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FF" w:rsidRPr="00975BFF" w:rsidRDefault="00975BFF" w:rsidP="00975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BFF">
        <w:rPr>
          <w:rFonts w:ascii="Times New Roman" w:hAnsi="Times New Roman" w:cs="Times New Roman"/>
          <w:b/>
          <w:sz w:val="28"/>
          <w:szCs w:val="28"/>
        </w:rPr>
        <w:t>Юнцова</w:t>
      </w:r>
      <w:proofErr w:type="spellEnd"/>
      <w:r w:rsidRPr="00975BFF">
        <w:rPr>
          <w:rFonts w:ascii="Times New Roman" w:hAnsi="Times New Roman" w:cs="Times New Roman"/>
          <w:b/>
          <w:sz w:val="28"/>
          <w:szCs w:val="28"/>
        </w:rPr>
        <w:t xml:space="preserve"> Катерина </w:t>
      </w:r>
      <w:proofErr w:type="spellStart"/>
      <w:r w:rsidRPr="00975BFF">
        <w:rPr>
          <w:rFonts w:ascii="Times New Roman" w:hAnsi="Times New Roman" w:cs="Times New Roman"/>
          <w:b/>
          <w:sz w:val="28"/>
          <w:szCs w:val="28"/>
        </w:rPr>
        <w:t>Олегівна</w:t>
      </w:r>
      <w:proofErr w:type="spellEnd"/>
    </w:p>
    <w:p w:rsidR="00975BFF" w:rsidRPr="00975BFF" w:rsidRDefault="00975BFF" w:rsidP="00975B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75BF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bookmarkEnd w:id="0"/>
    <w:p w:rsidR="00975BFF" w:rsidRPr="00975BFF" w:rsidRDefault="00975BFF" w:rsidP="00975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BFF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975BFF" w:rsidRPr="00975BFF" w:rsidRDefault="00975BFF" w:rsidP="00975B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: доц. Старкова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975BFF" w:rsidRPr="00975BFF" w:rsidRDefault="00975BFF" w:rsidP="00975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FF">
        <w:rPr>
          <w:rFonts w:ascii="Times New Roman" w:hAnsi="Times New Roman" w:cs="Times New Roman"/>
          <w:b/>
          <w:sz w:val="28"/>
          <w:szCs w:val="28"/>
        </w:rPr>
        <w:t>ВПЛИВ ГІПЕРЕСТРОГЕНІЇ НА ОРГАНІЗМ ЖІНКИ</w:t>
      </w:r>
    </w:p>
    <w:p w:rsidR="00975BFF" w:rsidRDefault="00975BFF" w:rsidP="00975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BFF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975B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5B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спостерігаєтьс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ендометріозом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фіброзно-кістозною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мастопа</w:t>
      </w:r>
      <w:r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лейоміомою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матки. Причини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патологічних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абсолютно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терапевтичних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погіршув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корочувати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BFF" w:rsidRDefault="00975BFF" w:rsidP="00975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BFF">
        <w:rPr>
          <w:rFonts w:ascii="Times New Roman" w:hAnsi="Times New Roman" w:cs="Times New Roman"/>
          <w:b/>
          <w:sz w:val="28"/>
          <w:szCs w:val="28"/>
        </w:rPr>
        <w:t>Мета.</w:t>
      </w:r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Аналітично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публікаці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жі</w:t>
      </w:r>
      <w:r>
        <w:rPr>
          <w:rFonts w:ascii="Times New Roman" w:hAnsi="Times New Roman" w:cs="Times New Roman"/>
          <w:sz w:val="28"/>
          <w:szCs w:val="28"/>
        </w:rPr>
        <w:t>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гіперестрогенії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BFF" w:rsidRDefault="00975BFF" w:rsidP="00975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BFF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975BF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975BFF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975BFF">
        <w:rPr>
          <w:rFonts w:ascii="Times New Roman" w:hAnsi="Times New Roman" w:cs="Times New Roman"/>
          <w:b/>
          <w:sz w:val="28"/>
          <w:szCs w:val="28"/>
        </w:rPr>
        <w:t>.</w:t>
      </w:r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40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базах </w:t>
      </w:r>
      <w:r w:rsidRPr="00975BFF">
        <w:rPr>
          <w:rFonts w:ascii="Times New Roman" w:hAnsi="Times New Roman" w:cs="Times New Roman"/>
          <w:sz w:val="28"/>
          <w:szCs w:val="28"/>
        </w:rPr>
        <w:t xml:space="preserve">EMBASE,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MedMir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демо</w:t>
      </w:r>
      <w:r>
        <w:rPr>
          <w:rFonts w:ascii="Times New Roman" w:hAnsi="Times New Roman" w:cs="Times New Roman"/>
          <w:sz w:val="28"/>
          <w:szCs w:val="28"/>
        </w:rPr>
        <w:t>нструють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975BFF">
        <w:rPr>
          <w:rFonts w:ascii="Times New Roman" w:hAnsi="Times New Roman" w:cs="Times New Roman"/>
          <w:sz w:val="28"/>
          <w:szCs w:val="28"/>
        </w:rPr>
        <w:t xml:space="preserve">абсолютного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і пр</w:t>
      </w:r>
      <w:r>
        <w:rPr>
          <w:rFonts w:ascii="Times New Roman" w:hAnsi="Times New Roman" w:cs="Times New Roman"/>
          <w:sz w:val="28"/>
          <w:szCs w:val="28"/>
        </w:rPr>
        <w:t xml:space="preserve">ичини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BFF" w:rsidRDefault="00975BFF" w:rsidP="00975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BF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975BFF">
        <w:rPr>
          <w:rFonts w:ascii="Times New Roman" w:hAnsi="Times New Roman" w:cs="Times New Roman"/>
          <w:b/>
          <w:sz w:val="28"/>
          <w:szCs w:val="28"/>
        </w:rPr>
        <w:t>.</w:t>
      </w:r>
      <w:r w:rsidRPr="00975B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жіноч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факторі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BFF">
        <w:rPr>
          <w:rFonts w:ascii="Times New Roman" w:hAnsi="Times New Roman" w:cs="Times New Roman"/>
          <w:sz w:val="28"/>
          <w:szCs w:val="28"/>
        </w:rPr>
        <w:t xml:space="preserve">дисбаланс в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>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proofErr w:type="gram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до них. 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контрацептивів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контролю та</w:t>
      </w:r>
      <w:r>
        <w:rPr>
          <w:rFonts w:ascii="Times New Roman" w:hAnsi="Times New Roman" w:cs="Times New Roman"/>
          <w:sz w:val="28"/>
          <w:szCs w:val="28"/>
        </w:rPr>
        <w:t xml:space="preserve"> гормонального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препар</w:t>
      </w:r>
      <w:r>
        <w:rPr>
          <w:rFonts w:ascii="Times New Roman" w:hAnsi="Times New Roman" w:cs="Times New Roman"/>
          <w:sz w:val="28"/>
          <w:szCs w:val="28"/>
        </w:rPr>
        <w:t xml:space="preserve">ату.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надлишкова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синтезу</w:t>
      </w:r>
      <w:r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вірусний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гепатит,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цитолізу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lastRenderedPageBreak/>
        <w:t>порушують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бути причиною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несприятливі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час, то рано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з'явитися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хворобливі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рясні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ільнень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менструальним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циклом,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раптові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колив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настрою.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неспецифічні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бут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патологічним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станам.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надмірн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вона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проліферацію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епітеліальних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омальних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ендометріозу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фіброзно-кістозної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мастопатії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лейоміоми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матки і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поліпів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ендом</w:t>
      </w:r>
      <w:r>
        <w:rPr>
          <w:rFonts w:ascii="Times New Roman" w:hAnsi="Times New Roman" w:cs="Times New Roman"/>
          <w:sz w:val="28"/>
          <w:szCs w:val="28"/>
        </w:rPr>
        <w:t>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Стан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гіперестрогенії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впровадже</w:t>
      </w:r>
      <w:r>
        <w:rPr>
          <w:rFonts w:ascii="Times New Roman" w:hAnsi="Times New Roman" w:cs="Times New Roman"/>
          <w:sz w:val="28"/>
          <w:szCs w:val="28"/>
        </w:rPr>
        <w:t>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папіломавірусної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матки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дисплазій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107" w:rsidRPr="00975BFF" w:rsidRDefault="00975BFF" w:rsidP="00975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BFF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975BFF">
        <w:rPr>
          <w:rFonts w:ascii="Times New Roman" w:hAnsi="Times New Roman" w:cs="Times New Roman"/>
          <w:b/>
          <w:sz w:val="28"/>
          <w:szCs w:val="28"/>
        </w:rPr>
        <w:t>.</w:t>
      </w:r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уявл</w:t>
      </w:r>
      <w:r>
        <w:rPr>
          <w:rFonts w:ascii="Times New Roman" w:hAnsi="Times New Roman" w:cs="Times New Roman"/>
          <w:sz w:val="28"/>
          <w:szCs w:val="28"/>
        </w:rPr>
        <w:t>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дометріозом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фіброзно-кістозною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мастопатією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лейоміомою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матки в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FF">
        <w:rPr>
          <w:rFonts w:ascii="Times New Roman" w:hAnsi="Times New Roman" w:cs="Times New Roman"/>
          <w:sz w:val="28"/>
          <w:szCs w:val="28"/>
        </w:rPr>
        <w:t>естрогенів</w:t>
      </w:r>
      <w:proofErr w:type="spellEnd"/>
      <w:r w:rsidRPr="00975BFF">
        <w:rPr>
          <w:rFonts w:ascii="Times New Roman" w:hAnsi="Times New Roman" w:cs="Times New Roman"/>
          <w:sz w:val="28"/>
          <w:szCs w:val="28"/>
        </w:rPr>
        <w:t>.</w:t>
      </w:r>
    </w:p>
    <w:sectPr w:rsidR="00BD2107" w:rsidRPr="0097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1"/>
    <w:rsid w:val="00975BFF"/>
    <w:rsid w:val="00A46631"/>
    <w:rsid w:val="00B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E7AB"/>
  <w15:chartTrackingRefBased/>
  <w15:docId w15:val="{C2DAE119-5CC1-4EA4-979E-CEDFBE12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2019-11-05T08:02:00Z</dcterms:created>
  <dcterms:modified xsi:type="dcterms:W3CDTF">2019-11-05T08:05:00Z</dcterms:modified>
</cp:coreProperties>
</file>