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76C" w:rsidRPr="00FE276C" w:rsidRDefault="00FE276C" w:rsidP="00FE276C">
      <w:pPr>
        <w:spacing w:line="240" w:lineRule="auto"/>
        <w:ind w:left="2124"/>
        <w:rPr>
          <w:rFonts w:ascii="Times New Roman" w:hAnsi="Times New Roman" w:cs="Times New Roman"/>
          <w:b/>
          <w:sz w:val="28"/>
          <w:szCs w:val="28"/>
        </w:rPr>
      </w:pPr>
      <w:r w:rsidRPr="00FE276C">
        <w:rPr>
          <w:rFonts w:ascii="Times New Roman" w:hAnsi="Times New Roman" w:cs="Times New Roman"/>
          <w:b/>
          <w:sz w:val="28"/>
          <w:szCs w:val="28"/>
        </w:rPr>
        <w:t>Лазуренко В.В.</w:t>
      </w:r>
    </w:p>
    <w:p w:rsidR="00FE276C" w:rsidRPr="00FE276C" w:rsidRDefault="00FE276C" w:rsidP="00FE276C">
      <w:pPr>
        <w:spacing w:line="240" w:lineRule="auto"/>
        <w:ind w:left="2124"/>
        <w:rPr>
          <w:rFonts w:ascii="Times New Roman" w:hAnsi="Times New Roman" w:cs="Times New Roman"/>
          <w:sz w:val="28"/>
          <w:szCs w:val="28"/>
        </w:rPr>
      </w:pPr>
      <w:r w:rsidRPr="00FE276C">
        <w:rPr>
          <w:rFonts w:ascii="Times New Roman" w:hAnsi="Times New Roman" w:cs="Times New Roman"/>
          <w:sz w:val="28"/>
          <w:szCs w:val="28"/>
        </w:rPr>
        <w:t xml:space="preserve">доктор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медичних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наук,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професор</w:t>
      </w:r>
      <w:proofErr w:type="spellEnd"/>
    </w:p>
    <w:p w:rsidR="00FE276C" w:rsidRPr="00FE276C" w:rsidRDefault="00FE276C" w:rsidP="00FE276C">
      <w:pPr>
        <w:spacing w:line="240" w:lineRule="auto"/>
        <w:ind w:left="2124"/>
        <w:rPr>
          <w:rFonts w:ascii="Times New Roman" w:hAnsi="Times New Roman" w:cs="Times New Roman"/>
          <w:sz w:val="28"/>
          <w:szCs w:val="28"/>
        </w:rPr>
      </w:pP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завідувач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кафедри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акушерства та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гінекології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№2,</w:t>
      </w:r>
    </w:p>
    <w:p w:rsidR="00FE276C" w:rsidRPr="00FE276C" w:rsidRDefault="00FE276C" w:rsidP="00FE276C">
      <w:pPr>
        <w:spacing w:line="240" w:lineRule="auto"/>
        <w:ind w:left="2124"/>
        <w:rPr>
          <w:rFonts w:ascii="Times New Roman" w:hAnsi="Times New Roman" w:cs="Times New Roman"/>
          <w:sz w:val="28"/>
          <w:szCs w:val="28"/>
        </w:rPr>
      </w:pP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Харківський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національний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медичний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</w:p>
    <w:p w:rsidR="00FE276C" w:rsidRPr="00FE276C" w:rsidRDefault="00FE276C" w:rsidP="00FE276C">
      <w:pPr>
        <w:spacing w:line="240" w:lineRule="auto"/>
        <w:ind w:left="2124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proofErr w:type="spellStart"/>
      <w:r w:rsidRPr="00FE276C">
        <w:rPr>
          <w:rFonts w:ascii="Times New Roman" w:hAnsi="Times New Roman" w:cs="Times New Roman"/>
          <w:b/>
          <w:sz w:val="28"/>
          <w:szCs w:val="28"/>
        </w:rPr>
        <w:t>Звягіна</w:t>
      </w:r>
      <w:proofErr w:type="spellEnd"/>
      <w:r w:rsidRPr="00FE276C">
        <w:rPr>
          <w:rFonts w:ascii="Times New Roman" w:hAnsi="Times New Roman" w:cs="Times New Roman"/>
          <w:b/>
          <w:sz w:val="28"/>
          <w:szCs w:val="28"/>
        </w:rPr>
        <w:t xml:space="preserve"> Н. Ю.</w:t>
      </w:r>
    </w:p>
    <w:p w:rsidR="00FE276C" w:rsidRPr="00FE276C" w:rsidRDefault="00FE276C" w:rsidP="00FE276C">
      <w:pPr>
        <w:spacing w:line="240" w:lineRule="auto"/>
        <w:ind w:left="2124"/>
        <w:rPr>
          <w:rFonts w:ascii="Times New Roman" w:hAnsi="Times New Roman" w:cs="Times New Roman"/>
          <w:sz w:val="28"/>
          <w:szCs w:val="28"/>
        </w:rPr>
      </w:pP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аспірант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кафедри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акушерства та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гінекології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№2,</w:t>
      </w:r>
    </w:p>
    <w:p w:rsidR="00FE276C" w:rsidRPr="00FE276C" w:rsidRDefault="00FE276C" w:rsidP="00FE276C">
      <w:pPr>
        <w:spacing w:line="240" w:lineRule="auto"/>
        <w:ind w:left="2124"/>
        <w:rPr>
          <w:rFonts w:ascii="Times New Roman" w:hAnsi="Times New Roman" w:cs="Times New Roman"/>
          <w:sz w:val="28"/>
          <w:szCs w:val="28"/>
        </w:rPr>
      </w:pP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Харківський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національний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медичний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</w:p>
    <w:p w:rsidR="00FE276C" w:rsidRPr="00FE276C" w:rsidRDefault="00FE276C" w:rsidP="00FE276C">
      <w:pPr>
        <w:spacing w:line="240" w:lineRule="auto"/>
        <w:ind w:left="2124"/>
        <w:rPr>
          <w:rFonts w:ascii="Times New Roman" w:hAnsi="Times New Roman" w:cs="Times New Roman"/>
          <w:b/>
          <w:sz w:val="28"/>
          <w:szCs w:val="28"/>
        </w:rPr>
      </w:pPr>
      <w:r w:rsidRPr="00FE276C">
        <w:rPr>
          <w:rFonts w:ascii="Times New Roman" w:hAnsi="Times New Roman" w:cs="Times New Roman"/>
          <w:b/>
          <w:sz w:val="28"/>
          <w:szCs w:val="28"/>
        </w:rPr>
        <w:t>Лященко О. А.</w:t>
      </w:r>
    </w:p>
    <w:p w:rsidR="00FE276C" w:rsidRPr="00FE276C" w:rsidRDefault="00FE276C" w:rsidP="00FE276C">
      <w:pPr>
        <w:spacing w:line="240" w:lineRule="auto"/>
        <w:ind w:left="2124"/>
        <w:rPr>
          <w:rFonts w:ascii="Times New Roman" w:hAnsi="Times New Roman" w:cs="Times New Roman"/>
          <w:sz w:val="28"/>
          <w:szCs w:val="28"/>
        </w:rPr>
      </w:pPr>
      <w:r w:rsidRPr="00FE276C">
        <w:rPr>
          <w:rFonts w:ascii="Times New Roman" w:hAnsi="Times New Roman" w:cs="Times New Roman"/>
          <w:sz w:val="28"/>
          <w:szCs w:val="28"/>
        </w:rPr>
        <w:t xml:space="preserve">кандидат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медичних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наук, доцент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кафедри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акушерства та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гінекології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№2,</w:t>
      </w:r>
    </w:p>
    <w:p w:rsidR="00FE276C" w:rsidRPr="00FE276C" w:rsidRDefault="00FE276C" w:rsidP="00FE276C">
      <w:pPr>
        <w:spacing w:line="240" w:lineRule="auto"/>
        <w:ind w:left="2124"/>
        <w:rPr>
          <w:rFonts w:ascii="Times New Roman" w:hAnsi="Times New Roman" w:cs="Times New Roman"/>
          <w:sz w:val="28"/>
          <w:szCs w:val="28"/>
        </w:rPr>
      </w:pP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Харківський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національний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медичний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</w:p>
    <w:p w:rsidR="00FE276C" w:rsidRPr="00FE276C" w:rsidRDefault="00FE276C" w:rsidP="00FE276C">
      <w:pPr>
        <w:spacing w:line="240" w:lineRule="auto"/>
        <w:ind w:left="2124"/>
        <w:rPr>
          <w:rFonts w:ascii="Times New Roman" w:hAnsi="Times New Roman" w:cs="Times New Roman"/>
          <w:b/>
          <w:sz w:val="28"/>
          <w:szCs w:val="28"/>
        </w:rPr>
      </w:pPr>
      <w:r w:rsidRPr="00FE276C">
        <w:rPr>
          <w:rFonts w:ascii="Times New Roman" w:hAnsi="Times New Roman" w:cs="Times New Roman"/>
          <w:b/>
          <w:sz w:val="28"/>
          <w:szCs w:val="28"/>
        </w:rPr>
        <w:t>Овчаренко О. Б.</w:t>
      </w:r>
    </w:p>
    <w:p w:rsidR="00FE276C" w:rsidRPr="00FE276C" w:rsidRDefault="00FE276C" w:rsidP="00FE276C">
      <w:pPr>
        <w:spacing w:line="240" w:lineRule="auto"/>
        <w:ind w:left="2124"/>
        <w:rPr>
          <w:rFonts w:ascii="Times New Roman" w:hAnsi="Times New Roman" w:cs="Times New Roman"/>
          <w:sz w:val="28"/>
          <w:szCs w:val="28"/>
        </w:rPr>
      </w:pPr>
      <w:r w:rsidRPr="00FE276C">
        <w:rPr>
          <w:rFonts w:ascii="Times New Roman" w:hAnsi="Times New Roman" w:cs="Times New Roman"/>
          <w:sz w:val="28"/>
          <w:szCs w:val="28"/>
        </w:rPr>
        <w:t xml:space="preserve">кандидат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медичних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наук, доцент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кафедри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акушерства та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гінекології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№2,</w:t>
      </w:r>
    </w:p>
    <w:p w:rsidR="00FE276C" w:rsidRPr="00FE276C" w:rsidRDefault="00FE276C" w:rsidP="00FE276C">
      <w:pPr>
        <w:spacing w:line="240" w:lineRule="auto"/>
        <w:ind w:left="2124"/>
        <w:rPr>
          <w:rFonts w:ascii="Times New Roman" w:hAnsi="Times New Roman" w:cs="Times New Roman"/>
          <w:sz w:val="28"/>
          <w:szCs w:val="28"/>
        </w:rPr>
      </w:pP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Харківський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національний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медичний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</w:p>
    <w:p w:rsidR="00FE276C" w:rsidRPr="00FE276C" w:rsidRDefault="00FE276C" w:rsidP="00FE27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276C">
        <w:rPr>
          <w:rFonts w:ascii="Times New Roman" w:hAnsi="Times New Roman" w:cs="Times New Roman"/>
          <w:b/>
          <w:sz w:val="28"/>
          <w:szCs w:val="28"/>
        </w:rPr>
        <w:t>ДЕЯКІ АСПЕКТИ ЛІКУВАННЯ ДИСКООРДИНОВАНОЇ ПОЛОГОВОЇ ДІЯЛЬНОСТІ</w:t>
      </w:r>
    </w:p>
    <w:p w:rsidR="00FE276C" w:rsidRPr="00FE276C" w:rsidRDefault="00FE276C" w:rsidP="00FE276C">
      <w:pPr>
        <w:spacing w:line="240" w:lineRule="auto"/>
        <w:ind w:left="2124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FE276C">
        <w:rPr>
          <w:rFonts w:ascii="Times New Roman" w:hAnsi="Times New Roman" w:cs="Times New Roman"/>
          <w:b/>
          <w:sz w:val="24"/>
          <w:szCs w:val="24"/>
          <w:lang w:val="en-US"/>
        </w:rPr>
        <w:t>Lazurenko</w:t>
      </w:r>
      <w:proofErr w:type="spellEnd"/>
      <w:r w:rsidRPr="00FE276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FE276C">
        <w:rPr>
          <w:rFonts w:ascii="Times New Roman" w:hAnsi="Times New Roman" w:cs="Times New Roman"/>
          <w:b/>
          <w:sz w:val="24"/>
          <w:szCs w:val="24"/>
          <w:lang w:val="en-US"/>
        </w:rPr>
        <w:t>Victoriya</w:t>
      </w:r>
      <w:proofErr w:type="spellEnd"/>
    </w:p>
    <w:p w:rsidR="00FE276C" w:rsidRPr="00FE276C" w:rsidRDefault="00FE276C" w:rsidP="00FE276C">
      <w:pPr>
        <w:spacing w:line="240" w:lineRule="auto"/>
        <w:ind w:left="2124"/>
        <w:rPr>
          <w:rFonts w:ascii="Times New Roman" w:hAnsi="Times New Roman" w:cs="Times New Roman"/>
          <w:sz w:val="24"/>
          <w:szCs w:val="24"/>
          <w:lang w:val="en-US"/>
        </w:rPr>
      </w:pPr>
      <w:r w:rsidRPr="00FE276C">
        <w:rPr>
          <w:rFonts w:ascii="Times New Roman" w:hAnsi="Times New Roman" w:cs="Times New Roman"/>
          <w:sz w:val="24"/>
          <w:szCs w:val="24"/>
          <w:lang w:val="en-US"/>
        </w:rPr>
        <w:t>PhD, MD, professor, head of department of obstetrics and Gynecology №2,</w:t>
      </w:r>
    </w:p>
    <w:p w:rsidR="00FE276C" w:rsidRPr="00FE276C" w:rsidRDefault="00FE276C" w:rsidP="00FE276C">
      <w:pPr>
        <w:spacing w:line="240" w:lineRule="auto"/>
        <w:ind w:left="2124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E276C">
        <w:rPr>
          <w:rFonts w:ascii="Times New Roman" w:hAnsi="Times New Roman" w:cs="Times New Roman"/>
          <w:sz w:val="24"/>
          <w:szCs w:val="24"/>
          <w:lang w:val="en-US"/>
        </w:rPr>
        <w:t>Kharkiv</w:t>
      </w:r>
      <w:proofErr w:type="spellEnd"/>
      <w:r w:rsidRPr="00FE276C">
        <w:rPr>
          <w:rFonts w:ascii="Times New Roman" w:hAnsi="Times New Roman" w:cs="Times New Roman"/>
          <w:sz w:val="24"/>
          <w:szCs w:val="24"/>
          <w:lang w:val="en-US"/>
        </w:rPr>
        <w:t xml:space="preserve"> national medical university</w:t>
      </w:r>
    </w:p>
    <w:p w:rsidR="00FE276C" w:rsidRPr="00FE276C" w:rsidRDefault="00FE276C" w:rsidP="00FE276C">
      <w:pPr>
        <w:spacing w:line="240" w:lineRule="auto"/>
        <w:ind w:left="2124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FE276C">
        <w:rPr>
          <w:rFonts w:ascii="Times New Roman" w:hAnsi="Times New Roman" w:cs="Times New Roman"/>
          <w:b/>
          <w:sz w:val="24"/>
          <w:szCs w:val="24"/>
          <w:lang w:val="en-US"/>
        </w:rPr>
        <w:t>Zvyagina</w:t>
      </w:r>
      <w:proofErr w:type="spellEnd"/>
      <w:r w:rsidRPr="00FE276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Nataly</w:t>
      </w:r>
    </w:p>
    <w:p w:rsidR="00FE276C" w:rsidRPr="00FE276C" w:rsidRDefault="00FE276C" w:rsidP="00FE276C">
      <w:pPr>
        <w:spacing w:line="240" w:lineRule="auto"/>
        <w:ind w:left="2124"/>
        <w:rPr>
          <w:rFonts w:ascii="Times New Roman" w:hAnsi="Times New Roman" w:cs="Times New Roman"/>
          <w:sz w:val="24"/>
          <w:szCs w:val="24"/>
          <w:lang w:val="en-US"/>
        </w:rPr>
      </w:pPr>
      <w:r w:rsidRPr="00FE276C">
        <w:rPr>
          <w:rFonts w:ascii="Times New Roman" w:hAnsi="Times New Roman" w:cs="Times New Roman"/>
          <w:sz w:val="24"/>
          <w:szCs w:val="24"/>
          <w:lang w:val="en-US"/>
        </w:rPr>
        <w:t xml:space="preserve">graduate student of </w:t>
      </w:r>
      <w:proofErr w:type="spellStart"/>
      <w:r w:rsidRPr="00FE276C">
        <w:rPr>
          <w:rFonts w:ascii="Times New Roman" w:hAnsi="Times New Roman" w:cs="Times New Roman"/>
          <w:sz w:val="24"/>
          <w:szCs w:val="24"/>
          <w:lang w:val="en-US"/>
        </w:rPr>
        <w:t>of</w:t>
      </w:r>
      <w:proofErr w:type="spellEnd"/>
      <w:r w:rsidRPr="00FE276C">
        <w:rPr>
          <w:rFonts w:ascii="Times New Roman" w:hAnsi="Times New Roman" w:cs="Times New Roman"/>
          <w:sz w:val="24"/>
          <w:szCs w:val="24"/>
          <w:lang w:val="en-US"/>
        </w:rPr>
        <w:t xml:space="preserve"> department of obstetrics and gynecology №2,</w:t>
      </w:r>
    </w:p>
    <w:p w:rsidR="00FE276C" w:rsidRPr="00FE276C" w:rsidRDefault="00FE276C" w:rsidP="00FE276C">
      <w:pPr>
        <w:spacing w:line="240" w:lineRule="auto"/>
        <w:ind w:left="2124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E276C">
        <w:rPr>
          <w:rFonts w:ascii="Times New Roman" w:hAnsi="Times New Roman" w:cs="Times New Roman"/>
          <w:sz w:val="24"/>
          <w:szCs w:val="24"/>
          <w:lang w:val="en-US"/>
        </w:rPr>
        <w:t>Kharkiv</w:t>
      </w:r>
      <w:proofErr w:type="spellEnd"/>
      <w:r w:rsidRPr="00FE276C">
        <w:rPr>
          <w:rFonts w:ascii="Times New Roman" w:hAnsi="Times New Roman" w:cs="Times New Roman"/>
          <w:sz w:val="24"/>
          <w:szCs w:val="24"/>
          <w:lang w:val="en-US"/>
        </w:rPr>
        <w:t xml:space="preserve"> national medical university, Ukraine</w:t>
      </w:r>
    </w:p>
    <w:p w:rsidR="00FE276C" w:rsidRPr="00FE276C" w:rsidRDefault="00FE276C" w:rsidP="00FE276C">
      <w:pPr>
        <w:spacing w:line="240" w:lineRule="auto"/>
        <w:ind w:left="2124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FE276C">
        <w:rPr>
          <w:rFonts w:ascii="Times New Roman" w:hAnsi="Times New Roman" w:cs="Times New Roman"/>
          <w:b/>
          <w:sz w:val="24"/>
          <w:szCs w:val="24"/>
          <w:lang w:val="en-US"/>
        </w:rPr>
        <w:t>Lyashchenko</w:t>
      </w:r>
      <w:proofErr w:type="spellEnd"/>
      <w:r w:rsidRPr="00FE276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Olga</w:t>
      </w:r>
    </w:p>
    <w:p w:rsidR="00FE276C" w:rsidRPr="00FE276C" w:rsidRDefault="00FE276C" w:rsidP="00FE276C">
      <w:pPr>
        <w:spacing w:line="240" w:lineRule="auto"/>
        <w:ind w:left="2124"/>
        <w:rPr>
          <w:rFonts w:ascii="Times New Roman" w:hAnsi="Times New Roman" w:cs="Times New Roman"/>
          <w:sz w:val="24"/>
          <w:szCs w:val="24"/>
          <w:lang w:val="en-US"/>
        </w:rPr>
      </w:pPr>
      <w:r w:rsidRPr="00FE276C">
        <w:rPr>
          <w:rFonts w:ascii="Times New Roman" w:hAnsi="Times New Roman" w:cs="Times New Roman"/>
          <w:sz w:val="24"/>
          <w:szCs w:val="24"/>
          <w:lang w:val="en-US"/>
        </w:rPr>
        <w:t xml:space="preserve">PhD, </w:t>
      </w:r>
      <w:proofErr w:type="spellStart"/>
      <w:r w:rsidRPr="00FE276C">
        <w:rPr>
          <w:rFonts w:ascii="Times New Roman" w:hAnsi="Times New Roman" w:cs="Times New Roman"/>
          <w:sz w:val="24"/>
          <w:szCs w:val="24"/>
          <w:lang w:val="en-US"/>
        </w:rPr>
        <w:t>assistent</w:t>
      </w:r>
      <w:proofErr w:type="spellEnd"/>
      <w:r w:rsidRPr="00FE276C">
        <w:rPr>
          <w:rFonts w:ascii="Times New Roman" w:hAnsi="Times New Roman" w:cs="Times New Roman"/>
          <w:sz w:val="24"/>
          <w:szCs w:val="24"/>
          <w:lang w:val="en-US"/>
        </w:rPr>
        <w:t xml:space="preserve"> of professor of department of obstetrics and gynecology №2,</w:t>
      </w:r>
    </w:p>
    <w:p w:rsidR="00FE276C" w:rsidRPr="00FE276C" w:rsidRDefault="00FE276C" w:rsidP="00FE276C">
      <w:pPr>
        <w:spacing w:line="240" w:lineRule="auto"/>
        <w:ind w:left="2124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E276C">
        <w:rPr>
          <w:rFonts w:ascii="Times New Roman" w:hAnsi="Times New Roman" w:cs="Times New Roman"/>
          <w:sz w:val="24"/>
          <w:szCs w:val="24"/>
          <w:lang w:val="en-US"/>
        </w:rPr>
        <w:t>Kharkiv</w:t>
      </w:r>
      <w:proofErr w:type="spellEnd"/>
      <w:r w:rsidRPr="00FE276C">
        <w:rPr>
          <w:rFonts w:ascii="Times New Roman" w:hAnsi="Times New Roman" w:cs="Times New Roman"/>
          <w:sz w:val="24"/>
          <w:szCs w:val="24"/>
          <w:lang w:val="en-US"/>
        </w:rPr>
        <w:t xml:space="preserve"> national medical university, Ukraine</w:t>
      </w:r>
    </w:p>
    <w:p w:rsidR="00FE276C" w:rsidRPr="00FE276C" w:rsidRDefault="00FE276C" w:rsidP="00FE276C">
      <w:pPr>
        <w:spacing w:line="240" w:lineRule="auto"/>
        <w:ind w:left="2124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FE276C">
        <w:rPr>
          <w:rFonts w:ascii="Times New Roman" w:hAnsi="Times New Roman" w:cs="Times New Roman"/>
          <w:b/>
          <w:sz w:val="24"/>
          <w:szCs w:val="24"/>
          <w:lang w:val="en-US"/>
        </w:rPr>
        <w:t>Ovcharenko</w:t>
      </w:r>
      <w:proofErr w:type="spellEnd"/>
      <w:r w:rsidRPr="00FE276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Olga</w:t>
      </w:r>
    </w:p>
    <w:p w:rsidR="00FE276C" w:rsidRPr="00FE276C" w:rsidRDefault="00FE276C" w:rsidP="00FE276C">
      <w:pPr>
        <w:spacing w:line="240" w:lineRule="auto"/>
        <w:ind w:left="2124"/>
        <w:rPr>
          <w:rFonts w:ascii="Times New Roman" w:hAnsi="Times New Roman" w:cs="Times New Roman"/>
          <w:sz w:val="24"/>
          <w:szCs w:val="24"/>
          <w:lang w:val="en-US"/>
        </w:rPr>
      </w:pPr>
      <w:r w:rsidRPr="00FE276C">
        <w:rPr>
          <w:rFonts w:ascii="Times New Roman" w:hAnsi="Times New Roman" w:cs="Times New Roman"/>
          <w:sz w:val="24"/>
          <w:szCs w:val="24"/>
          <w:lang w:val="en-US"/>
        </w:rPr>
        <w:t xml:space="preserve">PhD, </w:t>
      </w:r>
      <w:proofErr w:type="spellStart"/>
      <w:r w:rsidRPr="00FE276C">
        <w:rPr>
          <w:rFonts w:ascii="Times New Roman" w:hAnsi="Times New Roman" w:cs="Times New Roman"/>
          <w:sz w:val="24"/>
          <w:szCs w:val="24"/>
          <w:lang w:val="en-US"/>
        </w:rPr>
        <w:t>assistent</w:t>
      </w:r>
      <w:proofErr w:type="spellEnd"/>
      <w:r w:rsidRPr="00FE276C">
        <w:rPr>
          <w:rFonts w:ascii="Times New Roman" w:hAnsi="Times New Roman" w:cs="Times New Roman"/>
          <w:sz w:val="24"/>
          <w:szCs w:val="24"/>
          <w:lang w:val="en-US"/>
        </w:rPr>
        <w:t xml:space="preserve"> of professor of department of obstetrics and gynecology №2,</w:t>
      </w:r>
    </w:p>
    <w:p w:rsidR="00FE276C" w:rsidRPr="00FE276C" w:rsidRDefault="00FE276C" w:rsidP="00FE276C">
      <w:pPr>
        <w:spacing w:line="240" w:lineRule="auto"/>
        <w:ind w:left="2124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E276C">
        <w:rPr>
          <w:rFonts w:ascii="Times New Roman" w:hAnsi="Times New Roman" w:cs="Times New Roman"/>
          <w:sz w:val="24"/>
          <w:szCs w:val="24"/>
          <w:lang w:val="en-US"/>
        </w:rPr>
        <w:t>Kharkiv</w:t>
      </w:r>
      <w:proofErr w:type="spellEnd"/>
      <w:r w:rsidRPr="00FE276C">
        <w:rPr>
          <w:rFonts w:ascii="Times New Roman" w:hAnsi="Times New Roman" w:cs="Times New Roman"/>
          <w:sz w:val="24"/>
          <w:szCs w:val="24"/>
          <w:lang w:val="en-US"/>
        </w:rPr>
        <w:t xml:space="preserve"> national medical university, Ukraine</w:t>
      </w:r>
    </w:p>
    <w:p w:rsidR="00FE276C" w:rsidRDefault="00FE276C" w:rsidP="00FE276C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E276C" w:rsidRDefault="00FE276C" w:rsidP="00FE276C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E276C" w:rsidRPr="00FE276C" w:rsidRDefault="00FE276C" w:rsidP="00FE276C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E276C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SOME ASPECTS OF THE TREATMENT OF DISCOORDINATED LABOR</w:t>
      </w:r>
    </w:p>
    <w:p w:rsidR="00FE276C" w:rsidRPr="00FE276C" w:rsidRDefault="00FE276C" w:rsidP="00FE276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E276C">
        <w:rPr>
          <w:rFonts w:ascii="Times New Roman" w:hAnsi="Times New Roman" w:cs="Times New Roman"/>
          <w:b/>
          <w:sz w:val="24"/>
          <w:szCs w:val="24"/>
        </w:rPr>
        <w:t>Анотація</w:t>
      </w:r>
      <w:proofErr w:type="spellEnd"/>
      <w:r w:rsidRPr="00FE276C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FE276C">
        <w:rPr>
          <w:rFonts w:ascii="Times New Roman" w:hAnsi="Times New Roman" w:cs="Times New Roman"/>
          <w:sz w:val="24"/>
          <w:szCs w:val="24"/>
        </w:rPr>
        <w:t>У</w:t>
      </w:r>
      <w:r w:rsidRPr="00FE27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4"/>
          <w:szCs w:val="24"/>
        </w:rPr>
        <w:t>роботі</w:t>
      </w:r>
      <w:proofErr w:type="spellEnd"/>
      <w:r w:rsidRPr="00FE27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4"/>
          <w:szCs w:val="24"/>
        </w:rPr>
        <w:t>представлені</w:t>
      </w:r>
      <w:proofErr w:type="spellEnd"/>
      <w:r w:rsidRPr="00FE27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4"/>
          <w:szCs w:val="24"/>
        </w:rPr>
        <w:t>результати</w:t>
      </w:r>
      <w:proofErr w:type="spellEnd"/>
      <w:r w:rsidRPr="00FE27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4"/>
          <w:szCs w:val="24"/>
        </w:rPr>
        <w:t>дослідження</w:t>
      </w:r>
      <w:proofErr w:type="spellEnd"/>
      <w:r w:rsidRPr="00FE27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4"/>
          <w:szCs w:val="24"/>
        </w:rPr>
        <w:t>вмісту</w:t>
      </w:r>
      <w:proofErr w:type="spellEnd"/>
      <w:r w:rsidRPr="00FE27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4"/>
          <w:szCs w:val="24"/>
        </w:rPr>
        <w:t>катехоламінів</w:t>
      </w:r>
      <w:proofErr w:type="spellEnd"/>
      <w:r w:rsidRPr="00FE276C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FE276C">
        <w:rPr>
          <w:rFonts w:ascii="Times New Roman" w:hAnsi="Times New Roman" w:cs="Times New Roman"/>
          <w:sz w:val="24"/>
          <w:szCs w:val="24"/>
        </w:rPr>
        <w:t>адреналіну</w:t>
      </w:r>
      <w:proofErr w:type="spellEnd"/>
      <w:r w:rsidRPr="00FE27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4"/>
          <w:szCs w:val="24"/>
        </w:rPr>
        <w:t>танорадреналіну</w:t>
      </w:r>
      <w:proofErr w:type="spellEnd"/>
      <w:r w:rsidRPr="00FE276C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FE276C">
        <w:rPr>
          <w:rFonts w:ascii="Times New Roman" w:hAnsi="Times New Roman" w:cs="Times New Roman"/>
          <w:sz w:val="24"/>
          <w:szCs w:val="24"/>
        </w:rPr>
        <w:t>у</w:t>
      </w:r>
      <w:r w:rsidRPr="00FE276C">
        <w:rPr>
          <w:rFonts w:ascii="Times New Roman" w:hAnsi="Times New Roman" w:cs="Times New Roman"/>
          <w:sz w:val="24"/>
          <w:szCs w:val="24"/>
          <w:lang w:val="en-US"/>
        </w:rPr>
        <w:t xml:space="preserve"> 60 </w:t>
      </w:r>
      <w:proofErr w:type="spellStart"/>
      <w:r w:rsidRPr="00FE276C">
        <w:rPr>
          <w:rFonts w:ascii="Times New Roman" w:hAnsi="Times New Roman" w:cs="Times New Roman"/>
          <w:sz w:val="24"/>
          <w:szCs w:val="24"/>
        </w:rPr>
        <w:t>жінок</w:t>
      </w:r>
      <w:proofErr w:type="spellEnd"/>
      <w:r w:rsidRPr="00FE27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E276C">
        <w:rPr>
          <w:rFonts w:ascii="Times New Roman" w:hAnsi="Times New Roman" w:cs="Times New Roman"/>
          <w:sz w:val="24"/>
          <w:szCs w:val="24"/>
        </w:rPr>
        <w:t>з</w:t>
      </w:r>
      <w:r w:rsidRPr="00FE27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4"/>
          <w:szCs w:val="24"/>
        </w:rPr>
        <w:t>дискоординованою</w:t>
      </w:r>
      <w:proofErr w:type="spellEnd"/>
      <w:r w:rsidRPr="00FE27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4"/>
          <w:szCs w:val="24"/>
        </w:rPr>
        <w:t>пологовою</w:t>
      </w:r>
      <w:proofErr w:type="spellEnd"/>
      <w:r w:rsidRPr="00FE27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FE27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E276C">
        <w:rPr>
          <w:rFonts w:ascii="Times New Roman" w:hAnsi="Times New Roman" w:cs="Times New Roman"/>
          <w:sz w:val="24"/>
          <w:szCs w:val="24"/>
        </w:rPr>
        <w:t>в</w:t>
      </w:r>
      <w:r w:rsidRPr="00FE27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4"/>
          <w:szCs w:val="24"/>
        </w:rPr>
        <w:t>залежності</w:t>
      </w:r>
      <w:proofErr w:type="spellEnd"/>
      <w:r w:rsidRPr="00FE27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FE27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E276C">
        <w:rPr>
          <w:rFonts w:ascii="Times New Roman" w:hAnsi="Times New Roman" w:cs="Times New Roman"/>
          <w:sz w:val="24"/>
          <w:szCs w:val="24"/>
        </w:rPr>
        <w:t>методу</w:t>
      </w:r>
      <w:r w:rsidRPr="00FE27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4"/>
          <w:szCs w:val="24"/>
        </w:rPr>
        <w:t>лікування</w:t>
      </w:r>
      <w:proofErr w:type="spellEnd"/>
      <w:r w:rsidRPr="00FE276C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E276C">
        <w:rPr>
          <w:rFonts w:ascii="Times New Roman" w:hAnsi="Times New Roman" w:cs="Times New Roman"/>
          <w:sz w:val="24"/>
          <w:szCs w:val="24"/>
          <w:lang w:val="uk-UA"/>
        </w:rPr>
        <w:t>За результатами дослідження встановлено, що застосування запропонованої схеми корекції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4"/>
          <w:szCs w:val="24"/>
          <w:lang w:val="uk-UA"/>
        </w:rPr>
        <w:t>дискоординації</w:t>
      </w:r>
      <w:proofErr w:type="spellEnd"/>
      <w:r w:rsidRPr="00FE276C">
        <w:rPr>
          <w:rFonts w:ascii="Times New Roman" w:hAnsi="Times New Roman" w:cs="Times New Roman"/>
          <w:sz w:val="24"/>
          <w:szCs w:val="24"/>
          <w:lang w:val="uk-UA"/>
        </w:rPr>
        <w:t xml:space="preserve"> пологової діяльності з використанням </w:t>
      </w:r>
      <w:proofErr w:type="spellStart"/>
      <w:r w:rsidRPr="00FE276C">
        <w:rPr>
          <w:rFonts w:ascii="Times New Roman" w:hAnsi="Times New Roman" w:cs="Times New Roman"/>
          <w:sz w:val="24"/>
          <w:szCs w:val="24"/>
          <w:lang w:val="uk-UA"/>
        </w:rPr>
        <w:t>фосфотидилхоліну</w:t>
      </w:r>
      <w:proofErr w:type="spellEnd"/>
      <w:r w:rsidRPr="00FE276C">
        <w:rPr>
          <w:rFonts w:ascii="Times New Roman" w:hAnsi="Times New Roman" w:cs="Times New Roman"/>
          <w:sz w:val="24"/>
          <w:szCs w:val="24"/>
          <w:lang w:val="uk-UA"/>
        </w:rPr>
        <w:t xml:space="preserve"> показало більш високу</w:t>
      </w:r>
      <w:r w:rsidRPr="00FE27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E276C">
        <w:rPr>
          <w:rFonts w:ascii="Times New Roman" w:hAnsi="Times New Roman" w:cs="Times New Roman"/>
          <w:sz w:val="24"/>
          <w:szCs w:val="24"/>
          <w:lang w:val="uk-UA"/>
        </w:rPr>
        <w:t xml:space="preserve">ефективність у порівнянні з традиційною схемою </w:t>
      </w:r>
      <w:r w:rsidRPr="00FE276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E276C">
        <w:rPr>
          <w:rFonts w:ascii="Times New Roman" w:hAnsi="Times New Roman" w:cs="Times New Roman"/>
          <w:sz w:val="24"/>
          <w:szCs w:val="24"/>
        </w:rPr>
        <w:t>зменшення</w:t>
      </w:r>
      <w:proofErr w:type="spellEnd"/>
      <w:r w:rsidRPr="00FE27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4"/>
          <w:szCs w:val="24"/>
        </w:rPr>
        <w:t>оперативних</w:t>
      </w:r>
      <w:proofErr w:type="spellEnd"/>
      <w:r w:rsidRPr="00FE27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4"/>
          <w:szCs w:val="24"/>
        </w:rPr>
        <w:t>втручань</w:t>
      </w:r>
      <w:proofErr w:type="spellEnd"/>
      <w:r w:rsidRPr="00FE276C">
        <w:rPr>
          <w:rFonts w:ascii="Times New Roman" w:hAnsi="Times New Roman" w:cs="Times New Roman"/>
          <w:sz w:val="24"/>
          <w:szCs w:val="24"/>
        </w:rPr>
        <w:t xml:space="preserve"> на 64,5%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4"/>
          <w:szCs w:val="24"/>
        </w:rPr>
        <w:t>покращення</w:t>
      </w:r>
      <w:proofErr w:type="spellEnd"/>
      <w:r w:rsidRPr="00FE276C">
        <w:rPr>
          <w:rFonts w:ascii="Times New Roman" w:hAnsi="Times New Roman" w:cs="Times New Roman"/>
          <w:sz w:val="24"/>
          <w:szCs w:val="24"/>
        </w:rPr>
        <w:t xml:space="preserve"> стану плоду за шкалою </w:t>
      </w:r>
      <w:proofErr w:type="spellStart"/>
      <w:r w:rsidRPr="00FE276C">
        <w:rPr>
          <w:rFonts w:ascii="Times New Roman" w:hAnsi="Times New Roman" w:cs="Times New Roman"/>
          <w:sz w:val="24"/>
          <w:szCs w:val="24"/>
        </w:rPr>
        <w:t>Апгар</w:t>
      </w:r>
      <w:proofErr w:type="spellEnd"/>
      <w:r w:rsidRPr="00FE276C">
        <w:rPr>
          <w:rFonts w:ascii="Times New Roman" w:hAnsi="Times New Roman" w:cs="Times New Roman"/>
          <w:sz w:val="24"/>
          <w:szCs w:val="24"/>
        </w:rPr>
        <w:t xml:space="preserve"> на 22,8%).</w:t>
      </w:r>
    </w:p>
    <w:p w:rsidR="00FE276C" w:rsidRPr="00FE276C" w:rsidRDefault="00FE276C" w:rsidP="00FE276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E276C">
        <w:rPr>
          <w:rFonts w:ascii="Times New Roman" w:hAnsi="Times New Roman" w:cs="Times New Roman"/>
          <w:sz w:val="24"/>
          <w:szCs w:val="24"/>
          <w:lang w:val="en-US"/>
        </w:rPr>
        <w:t>Abstract: The article presents the results of the study of the content of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catecholamines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(adrenaline and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E276C">
        <w:rPr>
          <w:rFonts w:ascii="Times New Roman" w:hAnsi="Times New Roman" w:cs="Times New Roman"/>
          <w:sz w:val="24"/>
          <w:szCs w:val="24"/>
          <w:lang w:val="en-US"/>
        </w:rPr>
        <w:t xml:space="preserve">norepinephrine) in 60 women with </w:t>
      </w:r>
      <w:proofErr w:type="spellStart"/>
      <w:r w:rsidRPr="00FE276C">
        <w:rPr>
          <w:rFonts w:ascii="Times New Roman" w:hAnsi="Times New Roman" w:cs="Times New Roman"/>
          <w:sz w:val="24"/>
          <w:szCs w:val="24"/>
          <w:lang w:val="en-US"/>
        </w:rPr>
        <w:t>discooordinated</w:t>
      </w:r>
      <w:proofErr w:type="spellEnd"/>
      <w:r w:rsidRPr="00FE276C">
        <w:rPr>
          <w:rFonts w:ascii="Times New Roman" w:hAnsi="Times New Roman" w:cs="Times New Roman"/>
          <w:sz w:val="24"/>
          <w:szCs w:val="24"/>
          <w:lang w:val="en-US"/>
        </w:rPr>
        <w:t xml:space="preserve"> labor, depending on the tre</w:t>
      </w:r>
      <w:r>
        <w:rPr>
          <w:rFonts w:ascii="Times New Roman" w:hAnsi="Times New Roman" w:cs="Times New Roman"/>
          <w:sz w:val="24"/>
          <w:szCs w:val="24"/>
          <w:lang w:val="en-US"/>
        </w:rPr>
        <w:t>atment method. The study showed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E276C">
        <w:rPr>
          <w:rFonts w:ascii="Times New Roman" w:hAnsi="Times New Roman" w:cs="Times New Roman"/>
          <w:sz w:val="24"/>
          <w:szCs w:val="24"/>
          <w:lang w:val="en-US"/>
        </w:rPr>
        <w:t xml:space="preserve">that the application of the proposed scheme for the correction of </w:t>
      </w:r>
      <w:proofErr w:type="spellStart"/>
      <w:r w:rsidRPr="00FE276C">
        <w:rPr>
          <w:rFonts w:ascii="Times New Roman" w:hAnsi="Times New Roman" w:cs="Times New Roman"/>
          <w:sz w:val="24"/>
          <w:szCs w:val="24"/>
          <w:lang w:val="en-US"/>
        </w:rPr>
        <w:t>disco</w:t>
      </w:r>
      <w:r>
        <w:rPr>
          <w:rFonts w:ascii="Times New Roman" w:hAnsi="Times New Roman" w:cs="Times New Roman"/>
          <w:sz w:val="24"/>
          <w:szCs w:val="24"/>
          <w:lang w:val="en-US"/>
        </w:rPr>
        <w:t>ordinated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labor with the use of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E276C">
        <w:rPr>
          <w:rFonts w:ascii="Times New Roman" w:hAnsi="Times New Roman" w:cs="Times New Roman"/>
          <w:sz w:val="24"/>
          <w:szCs w:val="24"/>
          <w:lang w:val="en-US"/>
        </w:rPr>
        <w:t>phosphatidylcholine was more efficient compared to the traditional scheme (reducti</w:t>
      </w:r>
      <w:r>
        <w:rPr>
          <w:rFonts w:ascii="Times New Roman" w:hAnsi="Times New Roman" w:cs="Times New Roman"/>
          <w:sz w:val="24"/>
          <w:szCs w:val="24"/>
          <w:lang w:val="en-US"/>
        </w:rPr>
        <w:t>on of surgical interventions by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E276C">
        <w:rPr>
          <w:rFonts w:ascii="Times New Roman" w:hAnsi="Times New Roman" w:cs="Times New Roman"/>
          <w:sz w:val="24"/>
          <w:szCs w:val="24"/>
          <w:lang w:val="en-US"/>
        </w:rPr>
        <w:t>64.5% and improvement of the fetal condition on the Apgar scale by 22.8%).</w:t>
      </w:r>
    </w:p>
    <w:p w:rsidR="00FE276C" w:rsidRPr="00FE276C" w:rsidRDefault="00FE276C" w:rsidP="00FE276C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E276C">
        <w:rPr>
          <w:rFonts w:ascii="Times New Roman" w:hAnsi="Times New Roman" w:cs="Times New Roman"/>
          <w:sz w:val="24"/>
          <w:szCs w:val="24"/>
        </w:rPr>
        <w:t>Ключові</w:t>
      </w:r>
      <w:proofErr w:type="spellEnd"/>
      <w:r w:rsidRPr="00FE27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E276C">
        <w:rPr>
          <w:rFonts w:ascii="Times New Roman" w:hAnsi="Times New Roman" w:cs="Times New Roman"/>
          <w:sz w:val="24"/>
          <w:szCs w:val="24"/>
        </w:rPr>
        <w:t>слова</w:t>
      </w:r>
      <w:r w:rsidRPr="00FE276C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FE276C">
        <w:rPr>
          <w:rFonts w:ascii="Times New Roman" w:hAnsi="Times New Roman" w:cs="Times New Roman"/>
          <w:sz w:val="24"/>
          <w:szCs w:val="24"/>
        </w:rPr>
        <w:t>дискоординація</w:t>
      </w:r>
      <w:proofErr w:type="spellEnd"/>
      <w:r w:rsidRPr="00FE27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4"/>
          <w:szCs w:val="24"/>
        </w:rPr>
        <w:t>пологової</w:t>
      </w:r>
      <w:proofErr w:type="spellEnd"/>
      <w:r w:rsidRPr="00FE27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FE276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4"/>
          <w:szCs w:val="24"/>
        </w:rPr>
        <w:t>адреналін</w:t>
      </w:r>
      <w:proofErr w:type="spellEnd"/>
      <w:r w:rsidRPr="00FE276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4"/>
          <w:szCs w:val="24"/>
        </w:rPr>
        <w:t>норадреналін</w:t>
      </w:r>
      <w:proofErr w:type="spellEnd"/>
      <w:r w:rsidRPr="00FE276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4"/>
          <w:szCs w:val="24"/>
        </w:rPr>
        <w:t>фосфатидилхолін</w:t>
      </w:r>
      <w:proofErr w:type="spellEnd"/>
    </w:p>
    <w:p w:rsidR="00FE276C" w:rsidRPr="00FE276C" w:rsidRDefault="00FE276C" w:rsidP="00FE276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E276C">
        <w:rPr>
          <w:rFonts w:ascii="Times New Roman" w:hAnsi="Times New Roman" w:cs="Times New Roman"/>
          <w:sz w:val="24"/>
          <w:szCs w:val="24"/>
          <w:lang w:val="en-US"/>
        </w:rPr>
        <w:t xml:space="preserve">Key words: </w:t>
      </w:r>
      <w:proofErr w:type="spellStart"/>
      <w:r w:rsidRPr="00FE276C">
        <w:rPr>
          <w:rFonts w:ascii="Times New Roman" w:hAnsi="Times New Roman" w:cs="Times New Roman"/>
          <w:sz w:val="24"/>
          <w:szCs w:val="24"/>
          <w:lang w:val="en-US"/>
        </w:rPr>
        <w:t>discooordinated</w:t>
      </w:r>
      <w:proofErr w:type="spellEnd"/>
      <w:r w:rsidRPr="00FE276C">
        <w:rPr>
          <w:rFonts w:ascii="Times New Roman" w:hAnsi="Times New Roman" w:cs="Times New Roman"/>
          <w:sz w:val="24"/>
          <w:szCs w:val="24"/>
          <w:lang w:val="en-US"/>
        </w:rPr>
        <w:t xml:space="preserve"> labor, adrenaline, norepinephrine, phosphatidylcholine.</w:t>
      </w:r>
      <w:r w:rsidRPr="00FE276C">
        <w:rPr>
          <w:rFonts w:ascii="Times New Roman" w:hAnsi="Times New Roman" w:cs="Times New Roman"/>
          <w:sz w:val="24"/>
          <w:szCs w:val="24"/>
          <w:lang w:val="en-US"/>
        </w:rPr>
        <w:cr/>
      </w:r>
    </w:p>
    <w:p w:rsidR="00FE276C" w:rsidRDefault="00FE276C" w:rsidP="00FE27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276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FE276C">
        <w:rPr>
          <w:rFonts w:ascii="Times New Roman" w:hAnsi="Times New Roman" w:cs="Times New Roman"/>
          <w:b/>
          <w:sz w:val="28"/>
          <w:szCs w:val="28"/>
        </w:rPr>
        <w:t xml:space="preserve">Вступ.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Аномалії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скорочувальної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матки все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залишаються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актуальною і не до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кінця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вирішеною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проблемою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сучасного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акушерства. В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останнє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десятиріччя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збільшився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інтерес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дискоординованої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пологової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. Пологи у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жінок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цією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патологією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ускладнюються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родовим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травматизмом,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кровотечами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послідовому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ранньому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післяпологовому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періодах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дистресом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плоду, перинатальною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патологією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. Частота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порушень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матково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-плацентарного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кровообігу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дискоординації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пологової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становить 35- 40%; частота оперативного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розродження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спостерігається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майже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кожної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третьої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роділлі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[6]. У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науковій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літературі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останніх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з'являється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все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вітчизняних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зарубіжних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авторів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відзначають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значну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роль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адренергічної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нервової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регуляції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скорочувальної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матки.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Інтерес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цієї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пояснюється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дослідникам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вдалося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розшифрувати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механізми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синтезу,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накопичення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інактивації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медіатора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адренергічної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нервової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норадреналіну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участю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пресинаптичних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адренорецепторів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. Як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відомо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основними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адренергічними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медіаторами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катехоламінів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адреналін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норадреналін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стимулювати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скорочення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матки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навпаки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викликати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пригнічення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lastRenderedPageBreak/>
        <w:t>пологової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[1]. Для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корекції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порушень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дискоординованої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пологової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запропоновано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безліч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медикаментозних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немедикаментозних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терапії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проте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частота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аномалій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пологової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тенденцію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зниження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Біль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основна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скарга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жінок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дискоординованою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пологовою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діяльністю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викликає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ряд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реакцій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однаково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шкідливих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як для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породіллі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так і </w:t>
      </w:r>
      <w:proofErr w:type="gramStart"/>
      <w:r w:rsidRPr="00FE276C">
        <w:rPr>
          <w:rFonts w:ascii="Times New Roman" w:hAnsi="Times New Roman" w:cs="Times New Roman"/>
          <w:sz w:val="28"/>
          <w:szCs w:val="28"/>
        </w:rPr>
        <w:t>для плоду</w:t>
      </w:r>
      <w:proofErr w:type="gramEnd"/>
      <w:r w:rsidRPr="00FE276C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біль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організмі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виникають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різні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біохімічні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відбувається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стресорна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секреція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адренокортикотропного гормону,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антидіуретичного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гормону,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біологічно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активних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речовин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обумовило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нові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концептуальні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погляди на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ініціацію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механізми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скоротливої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матки [2, 5, 7]. У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результаті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посилення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автономної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регуляції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зростає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плазмових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катехоламінів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в основному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норадреналіну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чинити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шкідливий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вплив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як на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перебіг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пологів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так і на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плід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[1].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Знеболювання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пологів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як метод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ДПД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викликає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чимало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суперечок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дослідників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Увагу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спеціалістів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привертають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немедикаментозні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знеболювання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пологів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транскраніальної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електростимуляції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[7],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голкорефлексотерапії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знеболює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регулює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родову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. Доведено,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r w:rsidRPr="00FE276C">
        <w:rPr>
          <w:rFonts w:ascii="Times New Roman" w:hAnsi="Times New Roman" w:cs="Times New Roman"/>
          <w:sz w:val="28"/>
          <w:szCs w:val="28"/>
        </w:rPr>
        <w:t xml:space="preserve">акупунктура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скорочує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тривалість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активної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фази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пологів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значно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знижує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біль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при пологах, а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потребу в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додатковому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знеболенні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знижує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епідуральної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анестезії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Однак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автори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підкреслюють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голковколювання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точкового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масажу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жінок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низьким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ризиком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вагітності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пологів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[4]. У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літературі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ми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зустріли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нечисленні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присвячені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гіпнозу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. Так само є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поодинокі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описують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прийоми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розслаблення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масажу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і йоги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пологів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. Як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свідчать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точковий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масаж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ефективним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безпечним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способом,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здатний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зменшити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болючість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переймів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. Становить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інтерес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робота,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присвячена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застосуванню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методу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ароматерапії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полегшення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болю при пологах [4, 7].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Проте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дані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не є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досить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ефективними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так як не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усувають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патогенетичні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викликали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гіпертонус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некоординовані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скорочення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матки. Тим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основна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маса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з них не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отримали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достатньої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доказової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бази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[2, 3].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Існує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доказів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lastRenderedPageBreak/>
        <w:t>підтримку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ефективності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фармакологічних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знеболювання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пологів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але вони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велику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побічних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ефектів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. При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відсутності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зв'язку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наявністю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патологічного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прелімінарного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періоду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допологові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дискоординовані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скорочення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матки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перейдуть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аномалію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пологової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E276C">
        <w:rPr>
          <w:rFonts w:ascii="Times New Roman" w:hAnsi="Times New Roman" w:cs="Times New Roman"/>
          <w:sz w:val="28"/>
          <w:szCs w:val="28"/>
        </w:rPr>
        <w:t>У пологах</w:t>
      </w:r>
      <w:proofErr w:type="gram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відбутися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перехід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сегментарної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дистоції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тотальну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. Тому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постає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вибір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коригувальної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терапії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диско ДПД, для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чого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пропонується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використовувати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препарати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β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адреноміметиків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[3].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β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адреноміметиків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медикаментозної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корекції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будь-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гіпертонічної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дисфункції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матки є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однією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ефективних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методик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усунення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базального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гіпертонусу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матки.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Препарати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цієї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знижують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тонус і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скоротливу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активність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міометрія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зменшують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частоту та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інтенсивність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скорочень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матки,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нормалізують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надмірно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сильні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нерегулярні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перейми [1, 3].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Більшість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немедикаментозних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болю є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безпечними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матері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однак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ефективність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залишається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доведеною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через малу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рандомізованих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досліджень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ефективними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фармакологічні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знеболювання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проте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вони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суттєвий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недолік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велику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побічних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ефектів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теперішній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вважається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епідуральна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анестезія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ефективним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методом,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забезпечує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знеболюючий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ефект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[2, 5, 7].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Незважаючи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загальне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визнання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широке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регіонарної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анестезії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комплексі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лікувальних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надаються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E276C">
        <w:rPr>
          <w:rFonts w:ascii="Times New Roman" w:hAnsi="Times New Roman" w:cs="Times New Roman"/>
          <w:sz w:val="28"/>
          <w:szCs w:val="28"/>
        </w:rPr>
        <w:t>у пологах</w:t>
      </w:r>
      <w:proofErr w:type="gram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вплив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скорочувальну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матки і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функціональний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стан плода до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часу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залишається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дискусійним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порівнюються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різні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варіанти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епідуральної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анестезії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корекції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аномалій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пологової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приводяться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схеми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аномалій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. Тому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залишається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актуальною проблема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удосконалення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прогнозування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корекції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дискоординованої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пологової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оптимізації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акушерської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тактики та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зниження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перинатальних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ускладнень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[2, 7]. Мета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пошук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удосконалених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діагностики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дискоординованої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пологової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зниження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перинатальних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ускладнень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276C" w:rsidRDefault="00FE276C" w:rsidP="00FE27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E276C">
        <w:rPr>
          <w:rFonts w:ascii="Times New Roman" w:hAnsi="Times New Roman" w:cs="Times New Roman"/>
          <w:b/>
          <w:sz w:val="28"/>
          <w:szCs w:val="28"/>
        </w:rPr>
        <w:lastRenderedPageBreak/>
        <w:t>Матеріал</w:t>
      </w:r>
      <w:proofErr w:type="spellEnd"/>
      <w:r w:rsidRPr="00FE276C">
        <w:rPr>
          <w:rFonts w:ascii="Times New Roman" w:hAnsi="Times New Roman" w:cs="Times New Roman"/>
          <w:b/>
          <w:sz w:val="28"/>
          <w:szCs w:val="28"/>
        </w:rPr>
        <w:t xml:space="preserve"> і </w:t>
      </w:r>
      <w:proofErr w:type="spellStart"/>
      <w:r w:rsidRPr="00FE276C">
        <w:rPr>
          <w:rFonts w:ascii="Times New Roman" w:hAnsi="Times New Roman" w:cs="Times New Roman"/>
          <w:b/>
          <w:sz w:val="28"/>
          <w:szCs w:val="28"/>
        </w:rPr>
        <w:t>методи</w:t>
      </w:r>
      <w:proofErr w:type="spellEnd"/>
      <w:r w:rsidRPr="00FE276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b/>
          <w:sz w:val="28"/>
          <w:szCs w:val="28"/>
        </w:rPr>
        <w:t>дослідження</w:t>
      </w:r>
      <w:proofErr w:type="spellEnd"/>
      <w:r w:rsidRPr="00FE276C">
        <w:rPr>
          <w:rFonts w:ascii="Times New Roman" w:hAnsi="Times New Roman" w:cs="Times New Roman"/>
          <w:b/>
          <w:sz w:val="28"/>
          <w:szCs w:val="28"/>
        </w:rPr>
        <w:t>:</w:t>
      </w:r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обстежено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60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жінок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з ДПД,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розподілені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дви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клінічні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. I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групу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склали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роділлей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яким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корекція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пологової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проводилась шляхом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регіональної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анестезії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. ІІ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група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– 30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роділлей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яким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корекція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дискоодинації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пологової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проводилась за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регіональної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анестезії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поєднанні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лікарським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засобом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діючою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основою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фосфатидилхолін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виробник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– ЗАО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Біолек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).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Контрольну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групу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склали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роділь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фізіологічним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плином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пологів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. Проведено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динаміки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рівню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адреналіну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норадреналіну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сироватці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крові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першому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періоді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пологів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до і на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тлі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корекції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ДПД.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адреналіну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норадреналіну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проводилось методом ІФА (тест-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набори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фірми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IBL,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Німеччина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>).</w:t>
      </w:r>
    </w:p>
    <w:p w:rsidR="00FE276C" w:rsidRDefault="00FE276C" w:rsidP="00FE27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276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b/>
          <w:sz w:val="28"/>
          <w:szCs w:val="28"/>
        </w:rPr>
        <w:t>Результати</w:t>
      </w:r>
      <w:proofErr w:type="spellEnd"/>
      <w:r w:rsidRPr="00FE276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b/>
          <w:sz w:val="28"/>
          <w:szCs w:val="28"/>
        </w:rPr>
        <w:t>досліджень</w:t>
      </w:r>
      <w:proofErr w:type="spellEnd"/>
      <w:r w:rsidRPr="00FE276C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FE276C">
        <w:rPr>
          <w:rFonts w:ascii="Times New Roman" w:hAnsi="Times New Roman" w:cs="Times New Roman"/>
          <w:b/>
          <w:sz w:val="28"/>
          <w:szCs w:val="28"/>
        </w:rPr>
        <w:t>їх</w:t>
      </w:r>
      <w:proofErr w:type="spellEnd"/>
      <w:r w:rsidRPr="00FE276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b/>
          <w:sz w:val="28"/>
          <w:szCs w:val="28"/>
        </w:rPr>
        <w:t>обговорення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E276C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FE276C">
        <w:rPr>
          <w:rFonts w:ascii="Times New Roman" w:hAnsi="Times New Roman" w:cs="Times New Roman"/>
          <w:sz w:val="28"/>
          <w:szCs w:val="28"/>
        </w:rPr>
        <w:t xml:space="preserve"> результатами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виявлено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жінок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клінічної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де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корекція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скорочувальної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проводилась за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регіональної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анестезії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відбулось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зниження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рівню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адреналіну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на 27,3% (в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середньому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адреналіну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корекції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складав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3,52±0,18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нм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/л, а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склав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– 2,77±0,12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нм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/л) та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рівню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норадреналіну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на 31,7% (в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середньому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норадреналіну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корекції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складав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17,79±1,6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нм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/л, а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склав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– 26,03±1,1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нм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/л). В той же час, у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жінок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ІІ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клінічної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вміст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адреналіну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зменшився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на 38,7% (в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середньому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адреналіну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корекції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складав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2,93±0,15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нм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/л, а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склав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– 2,12±0,09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нм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/л) і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відбулось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рівню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норадреналіну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на 41,8% (в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середньому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норадреналіну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корекції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складав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17,34 ±1,3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нм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/л, а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склав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– 29,75±2,1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нм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>/л) (р</w:t>
      </w:r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необхідним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етапом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пологової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Вважається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β-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адренореактивність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матки при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вагітності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зростає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а перед пологами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знижується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сприяє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нормальному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перебігу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вагітності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і родового акту.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функціонування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механізму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стати причиною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аномалій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пологової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підтверджується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клінічними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дослідженнями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Фізіологічна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катехоламінів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адренорецептори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Вивчивючи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скоротливу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активність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міометрія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вміст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lastRenderedPageBreak/>
        <w:t>катехоламінів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крові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пологів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зробити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висновок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адреналін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гальмує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спонтанну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пологову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в той час як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норадреналін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викликає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скорочення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вагітної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матки. Таким чином,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зменшення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адреналіну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збільшення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вмісту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норадреналіну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матці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є одним з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механізмів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індукують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початок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пологів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276C" w:rsidRDefault="00FE276C" w:rsidP="00FE27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E276C">
        <w:rPr>
          <w:rFonts w:ascii="Times New Roman" w:hAnsi="Times New Roman" w:cs="Times New Roman"/>
          <w:b/>
          <w:sz w:val="28"/>
          <w:szCs w:val="28"/>
        </w:rPr>
        <w:t>Висновки</w:t>
      </w:r>
      <w:proofErr w:type="spellEnd"/>
      <w:r w:rsidRPr="00FE276C">
        <w:rPr>
          <w:rFonts w:ascii="Times New Roman" w:hAnsi="Times New Roman" w:cs="Times New Roman"/>
          <w:b/>
          <w:sz w:val="28"/>
          <w:szCs w:val="28"/>
        </w:rPr>
        <w:t>.</w:t>
      </w:r>
      <w:r w:rsidRPr="00FE276C">
        <w:rPr>
          <w:rFonts w:ascii="Times New Roman" w:hAnsi="Times New Roman" w:cs="Times New Roman"/>
          <w:sz w:val="28"/>
          <w:szCs w:val="28"/>
        </w:rPr>
        <w:t xml:space="preserve"> 1.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вмісту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адреналіну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норадреналіну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сироватці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крові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бути предиктором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дискоординованої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пологової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. 2.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лікарського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засобу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діючою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речовиною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фосфотидилхолін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дозволяє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покращити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адренергічний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стан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організму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роділлі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нормалізувати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пологову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зменшити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больові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відчуття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призводить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зменшення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оперативного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розродження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перинатальних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ускладнень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276C" w:rsidRPr="00FE276C" w:rsidRDefault="00FE276C" w:rsidP="00FE27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276C"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  <w:proofErr w:type="spellStart"/>
      <w:r w:rsidRPr="00FE276C">
        <w:rPr>
          <w:rFonts w:ascii="Times New Roman" w:hAnsi="Times New Roman" w:cs="Times New Roman"/>
          <w:b/>
          <w:sz w:val="28"/>
          <w:szCs w:val="28"/>
        </w:rPr>
        <w:t>літератури</w:t>
      </w:r>
      <w:proofErr w:type="spellEnd"/>
    </w:p>
    <w:p w:rsidR="00FE276C" w:rsidRDefault="00FE276C" w:rsidP="00FE276C">
      <w:pPr>
        <w:rPr>
          <w:rFonts w:ascii="Times New Roman" w:hAnsi="Times New Roman" w:cs="Times New Roman"/>
          <w:sz w:val="28"/>
          <w:szCs w:val="28"/>
        </w:rPr>
      </w:pPr>
      <w:r w:rsidRPr="00FE276C">
        <w:rPr>
          <w:rFonts w:ascii="Times New Roman" w:hAnsi="Times New Roman" w:cs="Times New Roman"/>
          <w:sz w:val="28"/>
          <w:szCs w:val="28"/>
        </w:rPr>
        <w:t xml:space="preserve">1. Дмитриева С.Л. Роль адренергического механизма в регуляции сократительной деятельности матки при беременности и в родах: (обзор литературы) / С.Л. Дмитриева, С.В.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Хлыбова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В.И.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Циркин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// Вятский медицинский журнал. – 2012. – № 1. – С. 50–53. </w:t>
      </w:r>
    </w:p>
    <w:p w:rsidR="00FE276C" w:rsidRDefault="00FE276C" w:rsidP="00FE276C">
      <w:pPr>
        <w:rPr>
          <w:rFonts w:ascii="Times New Roman" w:hAnsi="Times New Roman" w:cs="Times New Roman"/>
          <w:sz w:val="28"/>
          <w:szCs w:val="28"/>
        </w:rPr>
      </w:pPr>
      <w:r w:rsidRPr="00FE276C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Мехедко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В.В.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Регіонарне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знеболення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пологів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/ В.В.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Мехедко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// Медицина неотложных состояний. – 2015. – № 3. – С. 26-31.</w:t>
      </w:r>
    </w:p>
    <w:p w:rsidR="00FE276C" w:rsidRDefault="00FE276C" w:rsidP="00FE276C">
      <w:pPr>
        <w:rPr>
          <w:rFonts w:ascii="Times New Roman" w:hAnsi="Times New Roman" w:cs="Times New Roman"/>
          <w:sz w:val="28"/>
          <w:szCs w:val="28"/>
        </w:rPr>
      </w:pPr>
      <w:r w:rsidRPr="00FE276C">
        <w:rPr>
          <w:rFonts w:ascii="Times New Roman" w:hAnsi="Times New Roman" w:cs="Times New Roman"/>
          <w:sz w:val="28"/>
          <w:szCs w:val="28"/>
        </w:rPr>
        <w:t xml:space="preserve">3. Назаренко Л.Г.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Актуальні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уявлення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прогнозування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діагностики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корекції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аномалій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пологової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6C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FE276C">
        <w:rPr>
          <w:rFonts w:ascii="Times New Roman" w:hAnsi="Times New Roman" w:cs="Times New Roman"/>
          <w:sz w:val="28"/>
          <w:szCs w:val="28"/>
        </w:rPr>
        <w:t xml:space="preserve"> / Л.Г. Назаренко // Здоровье женщины. –2013. – № 4. – С. 12–18.</w:t>
      </w:r>
    </w:p>
    <w:p w:rsidR="00FE276C" w:rsidRDefault="00FE276C" w:rsidP="00FE276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FE276C">
        <w:rPr>
          <w:rFonts w:ascii="Times New Roman" w:hAnsi="Times New Roman" w:cs="Times New Roman"/>
          <w:sz w:val="28"/>
          <w:szCs w:val="28"/>
          <w:lang w:val="en-US"/>
        </w:rPr>
        <w:t xml:space="preserve"> 4. Acupuncture and acupressure for pain management in </w:t>
      </w:r>
      <w:proofErr w:type="spellStart"/>
      <w:r w:rsidRPr="00FE276C">
        <w:rPr>
          <w:rFonts w:ascii="Times New Roman" w:hAnsi="Times New Roman" w:cs="Times New Roman"/>
          <w:sz w:val="28"/>
          <w:szCs w:val="28"/>
          <w:lang w:val="en-US"/>
        </w:rPr>
        <w:t>labour</w:t>
      </w:r>
      <w:proofErr w:type="spellEnd"/>
      <w:r w:rsidRPr="00FE276C">
        <w:rPr>
          <w:rFonts w:ascii="Times New Roman" w:hAnsi="Times New Roman" w:cs="Times New Roman"/>
          <w:sz w:val="28"/>
          <w:szCs w:val="28"/>
          <w:lang w:val="en-US"/>
        </w:rPr>
        <w:t xml:space="preserve"> and birth: a critical narrative review of current systematic review evidence / K.M. </w:t>
      </w:r>
      <w:proofErr w:type="spellStart"/>
      <w:r w:rsidRPr="00FE276C">
        <w:rPr>
          <w:rFonts w:ascii="Times New Roman" w:hAnsi="Times New Roman" w:cs="Times New Roman"/>
          <w:sz w:val="28"/>
          <w:szCs w:val="28"/>
          <w:lang w:val="en-US"/>
        </w:rPr>
        <w:t>Levett</w:t>
      </w:r>
      <w:proofErr w:type="spellEnd"/>
      <w:r w:rsidRPr="00FE276C">
        <w:rPr>
          <w:rFonts w:ascii="Times New Roman" w:hAnsi="Times New Roman" w:cs="Times New Roman"/>
          <w:sz w:val="28"/>
          <w:szCs w:val="28"/>
          <w:lang w:val="en-US"/>
        </w:rPr>
        <w:t xml:space="preserve">, C.A. Smith, H.G. </w:t>
      </w:r>
      <w:proofErr w:type="spellStart"/>
      <w:r w:rsidRPr="00FE276C">
        <w:rPr>
          <w:rFonts w:ascii="Times New Roman" w:hAnsi="Times New Roman" w:cs="Times New Roman"/>
          <w:sz w:val="28"/>
          <w:szCs w:val="28"/>
          <w:lang w:val="en-US"/>
        </w:rPr>
        <w:t>Dahlen</w:t>
      </w:r>
      <w:proofErr w:type="spellEnd"/>
      <w:r w:rsidRPr="00FE276C">
        <w:rPr>
          <w:rFonts w:ascii="Times New Roman" w:hAnsi="Times New Roman" w:cs="Times New Roman"/>
          <w:sz w:val="28"/>
          <w:szCs w:val="28"/>
          <w:lang w:val="en-US"/>
        </w:rPr>
        <w:t xml:space="preserve">, A. </w:t>
      </w:r>
      <w:proofErr w:type="spellStart"/>
      <w:r w:rsidRPr="00FE276C">
        <w:rPr>
          <w:rFonts w:ascii="Times New Roman" w:hAnsi="Times New Roman" w:cs="Times New Roman"/>
          <w:sz w:val="28"/>
          <w:szCs w:val="28"/>
          <w:lang w:val="en-US"/>
        </w:rPr>
        <w:t>Bensoussan</w:t>
      </w:r>
      <w:proofErr w:type="spellEnd"/>
      <w:r w:rsidRPr="00FE276C">
        <w:rPr>
          <w:rFonts w:ascii="Times New Roman" w:hAnsi="Times New Roman" w:cs="Times New Roman"/>
          <w:sz w:val="28"/>
          <w:szCs w:val="28"/>
          <w:lang w:val="en-US"/>
        </w:rPr>
        <w:t xml:space="preserve"> // Complement </w:t>
      </w:r>
      <w:proofErr w:type="spellStart"/>
      <w:r w:rsidRPr="00FE276C">
        <w:rPr>
          <w:rFonts w:ascii="Times New Roman" w:hAnsi="Times New Roman" w:cs="Times New Roman"/>
          <w:sz w:val="28"/>
          <w:szCs w:val="28"/>
          <w:lang w:val="en-US"/>
        </w:rPr>
        <w:t>Ther</w:t>
      </w:r>
      <w:proofErr w:type="spellEnd"/>
      <w:r w:rsidRPr="00FE276C">
        <w:rPr>
          <w:rFonts w:ascii="Times New Roman" w:hAnsi="Times New Roman" w:cs="Times New Roman"/>
          <w:sz w:val="28"/>
          <w:szCs w:val="28"/>
          <w:lang w:val="en-US"/>
        </w:rPr>
        <w:t xml:space="preserve"> Med. – 2014. – Vol. 22 (3). – </w:t>
      </w:r>
      <w:r w:rsidRPr="00FE276C">
        <w:rPr>
          <w:rFonts w:ascii="Times New Roman" w:hAnsi="Times New Roman" w:cs="Times New Roman"/>
          <w:sz w:val="28"/>
          <w:szCs w:val="28"/>
        </w:rPr>
        <w:t>Р</w:t>
      </w:r>
      <w:r w:rsidRPr="00FE276C">
        <w:rPr>
          <w:rFonts w:ascii="Times New Roman" w:hAnsi="Times New Roman" w:cs="Times New Roman"/>
          <w:sz w:val="28"/>
          <w:szCs w:val="28"/>
          <w:lang w:val="en-US"/>
        </w:rPr>
        <w:t xml:space="preserve">. 523– 40. </w:t>
      </w:r>
    </w:p>
    <w:p w:rsidR="00FE276C" w:rsidRDefault="00FE276C" w:rsidP="00FE276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FE276C">
        <w:rPr>
          <w:rFonts w:ascii="Times New Roman" w:hAnsi="Times New Roman" w:cs="Times New Roman"/>
          <w:sz w:val="28"/>
          <w:szCs w:val="28"/>
          <w:lang w:val="en-US"/>
        </w:rPr>
        <w:t xml:space="preserve">5. Anwar S. Effect of epidural analgesia on labor and its outcomes / S. Anwar, M.W. Anwar, S. Ahmad // J </w:t>
      </w:r>
      <w:proofErr w:type="spellStart"/>
      <w:r w:rsidRPr="00FE276C">
        <w:rPr>
          <w:rFonts w:ascii="Times New Roman" w:hAnsi="Times New Roman" w:cs="Times New Roman"/>
          <w:sz w:val="28"/>
          <w:szCs w:val="28"/>
          <w:lang w:val="en-US"/>
        </w:rPr>
        <w:t>Ayub</w:t>
      </w:r>
      <w:proofErr w:type="spellEnd"/>
      <w:r w:rsidRPr="00FE276C">
        <w:rPr>
          <w:rFonts w:ascii="Times New Roman" w:hAnsi="Times New Roman" w:cs="Times New Roman"/>
          <w:sz w:val="28"/>
          <w:szCs w:val="28"/>
          <w:lang w:val="en-US"/>
        </w:rPr>
        <w:t xml:space="preserve"> Med </w:t>
      </w:r>
      <w:proofErr w:type="spellStart"/>
      <w:r w:rsidRPr="00FE276C">
        <w:rPr>
          <w:rFonts w:ascii="Times New Roman" w:hAnsi="Times New Roman" w:cs="Times New Roman"/>
          <w:sz w:val="28"/>
          <w:szCs w:val="28"/>
          <w:lang w:val="en-US"/>
        </w:rPr>
        <w:t>Coll</w:t>
      </w:r>
      <w:proofErr w:type="spellEnd"/>
      <w:r w:rsidRPr="00FE276C">
        <w:rPr>
          <w:rFonts w:ascii="Times New Roman" w:hAnsi="Times New Roman" w:cs="Times New Roman"/>
          <w:sz w:val="28"/>
          <w:szCs w:val="28"/>
          <w:lang w:val="en-US"/>
        </w:rPr>
        <w:t xml:space="preserve"> Abbottabad. – 2015. – Vol. 627 (1). – </w:t>
      </w:r>
      <w:r w:rsidRPr="00FE276C">
        <w:rPr>
          <w:rFonts w:ascii="Times New Roman" w:hAnsi="Times New Roman" w:cs="Times New Roman"/>
          <w:sz w:val="28"/>
          <w:szCs w:val="28"/>
        </w:rPr>
        <w:t>Р</w:t>
      </w:r>
      <w:r w:rsidRPr="00FE276C">
        <w:rPr>
          <w:rFonts w:ascii="Times New Roman" w:hAnsi="Times New Roman" w:cs="Times New Roman"/>
          <w:sz w:val="28"/>
          <w:szCs w:val="28"/>
          <w:lang w:val="en-US"/>
        </w:rPr>
        <w:t xml:space="preserve">. 146-50. </w:t>
      </w:r>
    </w:p>
    <w:p w:rsidR="00FE276C" w:rsidRDefault="00FE276C" w:rsidP="00FE276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FE276C">
        <w:rPr>
          <w:rFonts w:ascii="Times New Roman" w:hAnsi="Times New Roman" w:cs="Times New Roman"/>
          <w:sz w:val="28"/>
          <w:szCs w:val="28"/>
          <w:lang w:val="en-US"/>
        </w:rPr>
        <w:t xml:space="preserve">6. </w:t>
      </w:r>
      <w:proofErr w:type="spellStart"/>
      <w:r w:rsidRPr="00FE276C">
        <w:rPr>
          <w:rFonts w:ascii="Times New Roman" w:hAnsi="Times New Roman" w:cs="Times New Roman"/>
          <w:sz w:val="28"/>
          <w:szCs w:val="28"/>
          <w:lang w:val="en-US"/>
        </w:rPr>
        <w:t>Kashanian</w:t>
      </w:r>
      <w:proofErr w:type="spellEnd"/>
      <w:r w:rsidRPr="00FE276C">
        <w:rPr>
          <w:rFonts w:ascii="Times New Roman" w:hAnsi="Times New Roman" w:cs="Times New Roman"/>
          <w:sz w:val="28"/>
          <w:szCs w:val="28"/>
          <w:lang w:val="en-US"/>
        </w:rPr>
        <w:t xml:space="preserve"> M. Effect of continuous support during labor on duration of labor and rate of cesarean delivery / M. </w:t>
      </w:r>
      <w:proofErr w:type="spellStart"/>
      <w:r w:rsidRPr="00FE276C">
        <w:rPr>
          <w:rFonts w:ascii="Times New Roman" w:hAnsi="Times New Roman" w:cs="Times New Roman"/>
          <w:sz w:val="28"/>
          <w:szCs w:val="28"/>
          <w:lang w:val="en-US"/>
        </w:rPr>
        <w:t>Kashanian</w:t>
      </w:r>
      <w:proofErr w:type="spellEnd"/>
      <w:r w:rsidRPr="00FE276C">
        <w:rPr>
          <w:rFonts w:ascii="Times New Roman" w:hAnsi="Times New Roman" w:cs="Times New Roman"/>
          <w:sz w:val="28"/>
          <w:szCs w:val="28"/>
          <w:lang w:val="en-US"/>
        </w:rPr>
        <w:t xml:space="preserve">, F. </w:t>
      </w:r>
      <w:proofErr w:type="spellStart"/>
      <w:r w:rsidRPr="00FE276C">
        <w:rPr>
          <w:rFonts w:ascii="Times New Roman" w:hAnsi="Times New Roman" w:cs="Times New Roman"/>
          <w:sz w:val="28"/>
          <w:szCs w:val="28"/>
          <w:lang w:val="en-US"/>
        </w:rPr>
        <w:t>Javadi</w:t>
      </w:r>
      <w:proofErr w:type="spellEnd"/>
      <w:r w:rsidRPr="00FE276C">
        <w:rPr>
          <w:rFonts w:ascii="Times New Roman" w:hAnsi="Times New Roman" w:cs="Times New Roman"/>
          <w:sz w:val="28"/>
          <w:szCs w:val="28"/>
          <w:lang w:val="en-US"/>
        </w:rPr>
        <w:t xml:space="preserve"> // Int. J. </w:t>
      </w:r>
      <w:proofErr w:type="spellStart"/>
      <w:r w:rsidRPr="00FE276C">
        <w:rPr>
          <w:rFonts w:ascii="Times New Roman" w:hAnsi="Times New Roman" w:cs="Times New Roman"/>
          <w:sz w:val="28"/>
          <w:szCs w:val="28"/>
          <w:lang w:val="en-US"/>
        </w:rPr>
        <w:t>Gynaecol</w:t>
      </w:r>
      <w:proofErr w:type="spellEnd"/>
      <w:r w:rsidRPr="00FE276C">
        <w:rPr>
          <w:rFonts w:ascii="Times New Roman" w:hAnsi="Times New Roman" w:cs="Times New Roman"/>
          <w:sz w:val="28"/>
          <w:szCs w:val="28"/>
          <w:lang w:val="en-US"/>
        </w:rPr>
        <w:t xml:space="preserve">. Obstet. – 2010. – Vol. 109. – P. 198–200. </w:t>
      </w:r>
    </w:p>
    <w:p w:rsidR="00F4026A" w:rsidRPr="00FE276C" w:rsidRDefault="00FE276C" w:rsidP="00FE276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FE276C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7. </w:t>
      </w:r>
      <w:proofErr w:type="spellStart"/>
      <w:r w:rsidRPr="00FE276C">
        <w:rPr>
          <w:rFonts w:ascii="Times New Roman" w:hAnsi="Times New Roman" w:cs="Times New Roman"/>
          <w:sz w:val="28"/>
          <w:szCs w:val="28"/>
          <w:lang w:val="en-US"/>
        </w:rPr>
        <w:t>Kutlesić</w:t>
      </w:r>
      <w:proofErr w:type="spellEnd"/>
      <w:r w:rsidRPr="00FE276C">
        <w:rPr>
          <w:rFonts w:ascii="Times New Roman" w:hAnsi="Times New Roman" w:cs="Times New Roman"/>
          <w:sz w:val="28"/>
          <w:szCs w:val="28"/>
          <w:lang w:val="en-US"/>
        </w:rPr>
        <w:t xml:space="preserve"> M. Epidural analgesia in labor: specific characteristics, dilemmas and controversies / M. </w:t>
      </w:r>
      <w:proofErr w:type="spellStart"/>
      <w:r w:rsidRPr="00FE276C">
        <w:rPr>
          <w:rFonts w:ascii="Times New Roman" w:hAnsi="Times New Roman" w:cs="Times New Roman"/>
          <w:sz w:val="28"/>
          <w:szCs w:val="28"/>
          <w:lang w:val="en-US"/>
        </w:rPr>
        <w:t>Kutlesić</w:t>
      </w:r>
      <w:proofErr w:type="spellEnd"/>
      <w:r w:rsidRPr="00FE276C">
        <w:rPr>
          <w:rFonts w:ascii="Times New Roman" w:hAnsi="Times New Roman" w:cs="Times New Roman"/>
          <w:sz w:val="28"/>
          <w:szCs w:val="28"/>
          <w:lang w:val="en-US"/>
        </w:rPr>
        <w:t xml:space="preserve">, R. </w:t>
      </w:r>
      <w:proofErr w:type="spellStart"/>
      <w:r w:rsidRPr="00FE276C">
        <w:rPr>
          <w:rFonts w:ascii="Times New Roman" w:hAnsi="Times New Roman" w:cs="Times New Roman"/>
          <w:sz w:val="28"/>
          <w:szCs w:val="28"/>
          <w:lang w:val="en-US"/>
        </w:rPr>
        <w:t>Kutlesić</w:t>
      </w:r>
      <w:proofErr w:type="spellEnd"/>
      <w:r w:rsidRPr="00FE276C">
        <w:rPr>
          <w:rFonts w:ascii="Times New Roman" w:hAnsi="Times New Roman" w:cs="Times New Roman"/>
          <w:sz w:val="28"/>
          <w:szCs w:val="28"/>
          <w:lang w:val="en-US"/>
        </w:rPr>
        <w:t xml:space="preserve"> // Med Pregl. – 2012. – Vol. 65 (9–10). – P. 441–7.</w:t>
      </w:r>
    </w:p>
    <w:sectPr w:rsidR="00F4026A" w:rsidRPr="00FE2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604"/>
    <w:rsid w:val="00D30604"/>
    <w:rsid w:val="00F4026A"/>
    <w:rsid w:val="00FE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1732F"/>
  <w15:chartTrackingRefBased/>
  <w15:docId w15:val="{3EC2FCBA-03C5-4EB1-B208-F580CC4C2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1775</Words>
  <Characters>10120</Characters>
  <Application>Microsoft Office Word</Application>
  <DocSecurity>0</DocSecurity>
  <Lines>84</Lines>
  <Paragraphs>23</Paragraphs>
  <ScaleCrop>false</ScaleCrop>
  <Company>SPecialiST RePack</Company>
  <LinksUpToDate>false</LinksUpToDate>
  <CharactersWithSpaces>11872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2019-10-31T10:57:00Z</dcterms:created>
  <dcterms:modified xsi:type="dcterms:W3CDTF">2019-10-31T11:05:00Z</dcterms:modified>
</cp:coreProperties>
</file>