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C1" w:rsidRPr="007615C6" w:rsidRDefault="00D55FC1" w:rsidP="00BE4A74">
      <w:pPr>
        <w:jc w:val="center"/>
        <w:rPr>
          <w:b/>
          <w:sz w:val="28"/>
          <w:szCs w:val="28"/>
          <w:lang w:val="uk-UA"/>
        </w:rPr>
      </w:pPr>
      <w:r w:rsidRPr="007615C6">
        <w:rPr>
          <w:b/>
          <w:sz w:val="28"/>
          <w:szCs w:val="28"/>
          <w:lang w:val="uk-UA"/>
        </w:rPr>
        <w:t>СТАН СИСТЕМИ ПРОТЕЇНАЗА-ІНГІБІТОР ПРОТЕЇНАЗ В РОЗВИТКУ ТА ПЕРЕБІГУ</w:t>
      </w:r>
    </w:p>
    <w:p w:rsidR="00D55FC1" w:rsidRPr="007615C6" w:rsidRDefault="00D55FC1" w:rsidP="00BE4A74">
      <w:pPr>
        <w:jc w:val="center"/>
        <w:rPr>
          <w:b/>
          <w:sz w:val="28"/>
          <w:szCs w:val="28"/>
          <w:lang w:val="uk-UA"/>
        </w:rPr>
      </w:pPr>
      <w:r w:rsidRPr="007615C6">
        <w:rPr>
          <w:b/>
          <w:sz w:val="28"/>
          <w:szCs w:val="28"/>
          <w:lang w:val="uk-UA"/>
        </w:rPr>
        <w:t>БРОНХОЛЕГЕНЕВОЇ ДИСПЛАЗІЇ У ДІТЕЙ</w:t>
      </w:r>
    </w:p>
    <w:p w:rsidR="00D55FC1" w:rsidRPr="007615C6" w:rsidRDefault="00D55FC1" w:rsidP="00BE4A74">
      <w:pPr>
        <w:jc w:val="center"/>
        <w:rPr>
          <w:i/>
          <w:sz w:val="28"/>
          <w:szCs w:val="28"/>
          <w:lang w:val="uk-UA"/>
        </w:rPr>
      </w:pPr>
      <w:proofErr w:type="spellStart"/>
      <w:r w:rsidRPr="007615C6">
        <w:rPr>
          <w:i/>
          <w:sz w:val="28"/>
          <w:szCs w:val="28"/>
          <w:lang w:val="uk-UA"/>
        </w:rPr>
        <w:t>Сенаторова</w:t>
      </w:r>
      <w:proofErr w:type="spellEnd"/>
      <w:r w:rsidRPr="007615C6">
        <w:rPr>
          <w:i/>
          <w:sz w:val="28"/>
          <w:szCs w:val="28"/>
          <w:lang w:val="uk-UA"/>
        </w:rPr>
        <w:t xml:space="preserve"> Г.С., Черненко Л.М.</w:t>
      </w:r>
    </w:p>
    <w:p w:rsidR="00D55FC1" w:rsidRPr="007615C6" w:rsidRDefault="00D55FC1" w:rsidP="00BE4A74">
      <w:pPr>
        <w:jc w:val="center"/>
        <w:rPr>
          <w:sz w:val="28"/>
          <w:szCs w:val="28"/>
          <w:lang w:val="uk-UA"/>
        </w:rPr>
      </w:pPr>
      <w:r w:rsidRPr="007615C6">
        <w:rPr>
          <w:sz w:val="28"/>
          <w:szCs w:val="28"/>
          <w:lang w:val="uk-UA"/>
        </w:rPr>
        <w:t>Харківський національний медичний університет</w:t>
      </w:r>
    </w:p>
    <w:p w:rsidR="00D55FC1" w:rsidRPr="007615C6" w:rsidRDefault="00D55FC1" w:rsidP="00BE4A74">
      <w:pPr>
        <w:jc w:val="center"/>
        <w:rPr>
          <w:sz w:val="28"/>
          <w:szCs w:val="28"/>
          <w:lang w:val="uk-UA"/>
        </w:rPr>
      </w:pPr>
      <w:r w:rsidRPr="007615C6">
        <w:rPr>
          <w:sz w:val="28"/>
          <w:szCs w:val="28"/>
          <w:lang w:val="uk-UA"/>
        </w:rPr>
        <w:t>Кафедра педіатрії №1 і неонатології</w:t>
      </w:r>
    </w:p>
    <w:p w:rsidR="005477F4" w:rsidRPr="007615C6" w:rsidRDefault="005477F4" w:rsidP="00BE4A7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5477F4" w:rsidRPr="007615C6" w:rsidRDefault="00D55FC1" w:rsidP="00BE4A74">
      <w:pPr>
        <w:jc w:val="both"/>
        <w:rPr>
          <w:sz w:val="28"/>
          <w:szCs w:val="28"/>
          <w:lang w:val="uk-UA"/>
        </w:rPr>
      </w:pPr>
      <w:r w:rsidRPr="007615C6">
        <w:rPr>
          <w:sz w:val="28"/>
          <w:szCs w:val="28"/>
          <w:u w:val="single"/>
          <w:lang w:val="uk-UA"/>
        </w:rPr>
        <w:t>Актуальність.</w:t>
      </w:r>
      <w:r w:rsidR="005477F4" w:rsidRPr="007615C6">
        <w:rPr>
          <w:sz w:val="28"/>
          <w:szCs w:val="28"/>
          <w:lang w:val="uk-UA"/>
        </w:rPr>
        <w:t xml:space="preserve"> Яка б проблема не стояла перед лікарем, однією з основних задач є попередження прогресування захворювання. Особливої уваги, в цьому сенсі, потребує патологія легень,  бо починатися хворобливий  процес може ще в антенатальному періоді,  а вже в </w:t>
      </w:r>
      <w:proofErr w:type="spellStart"/>
      <w:r w:rsidR="005477F4" w:rsidRPr="007615C6">
        <w:rPr>
          <w:sz w:val="28"/>
          <w:szCs w:val="28"/>
          <w:lang w:val="uk-UA"/>
        </w:rPr>
        <w:t>неонатальному</w:t>
      </w:r>
      <w:proofErr w:type="spellEnd"/>
      <w:r w:rsidR="005477F4" w:rsidRPr="007615C6">
        <w:rPr>
          <w:sz w:val="28"/>
          <w:szCs w:val="28"/>
          <w:lang w:val="uk-UA"/>
        </w:rPr>
        <w:t xml:space="preserve"> - можливий прогрес захворювання, нерідко фатальний. Аналіз літературних даних з’ясував, що бронхолегенева дисплазія не є винятком. Починаючи свій патологічний шлях в ранньому дитинстві, в дорослих  може призвести  до незворотних змін з розвитком ускладнень і ранньої смертності. Таким чином, діти із бронхолегеневою дисплазією потенційно поповнюють популяцію дорослих хворих із хронічними обструктивними захворюваннями легень, що становить досить істотну проблему для клініцистів і науковців, та потребує поєднання зусиль різних фахівців. Відомо, що незалежно від типу первинного враження, легені зазнають адаптивних </w:t>
      </w:r>
      <w:proofErr w:type="spellStart"/>
      <w:r w:rsidR="005477F4" w:rsidRPr="007615C6">
        <w:rPr>
          <w:sz w:val="28"/>
          <w:szCs w:val="28"/>
          <w:lang w:val="uk-UA"/>
        </w:rPr>
        <w:t>гемодинамічних</w:t>
      </w:r>
      <w:proofErr w:type="spellEnd"/>
      <w:r w:rsidR="005477F4" w:rsidRPr="007615C6">
        <w:rPr>
          <w:sz w:val="28"/>
          <w:szCs w:val="28"/>
          <w:lang w:val="uk-UA"/>
        </w:rPr>
        <w:t>, біохімічних, клітинних та молекулярних змін, які характеризуються «</w:t>
      </w:r>
      <w:proofErr w:type="spellStart"/>
      <w:r w:rsidR="005477F4" w:rsidRPr="007615C6">
        <w:rPr>
          <w:sz w:val="28"/>
          <w:szCs w:val="28"/>
          <w:lang w:val="uk-UA"/>
        </w:rPr>
        <w:t>ендотеліальною</w:t>
      </w:r>
      <w:proofErr w:type="spellEnd"/>
      <w:r w:rsidR="005477F4" w:rsidRPr="007615C6">
        <w:rPr>
          <w:sz w:val="28"/>
          <w:szCs w:val="28"/>
          <w:lang w:val="uk-UA"/>
        </w:rPr>
        <w:t xml:space="preserve"> травмою» і акумуляцією депозитів </w:t>
      </w:r>
      <w:proofErr w:type="spellStart"/>
      <w:r w:rsidR="005477F4" w:rsidRPr="007615C6">
        <w:rPr>
          <w:sz w:val="28"/>
          <w:szCs w:val="28"/>
          <w:lang w:val="uk-UA"/>
        </w:rPr>
        <w:t>екстрацелюлярного</w:t>
      </w:r>
      <w:proofErr w:type="spellEnd"/>
      <w:r w:rsidR="005477F4" w:rsidRPr="007615C6">
        <w:rPr>
          <w:sz w:val="28"/>
          <w:szCs w:val="28"/>
          <w:lang w:val="uk-UA"/>
        </w:rPr>
        <w:t xml:space="preserve"> </w:t>
      </w:r>
      <w:proofErr w:type="spellStart"/>
      <w:r w:rsidR="005477F4" w:rsidRPr="007615C6">
        <w:rPr>
          <w:sz w:val="28"/>
          <w:szCs w:val="28"/>
          <w:lang w:val="uk-UA"/>
        </w:rPr>
        <w:t>матриксу</w:t>
      </w:r>
      <w:proofErr w:type="spellEnd"/>
      <w:r w:rsidR="005477F4" w:rsidRPr="007615C6">
        <w:rPr>
          <w:sz w:val="28"/>
          <w:szCs w:val="28"/>
          <w:lang w:val="uk-UA"/>
        </w:rPr>
        <w:t xml:space="preserve"> в </w:t>
      </w:r>
      <w:proofErr w:type="spellStart"/>
      <w:r w:rsidR="005477F4" w:rsidRPr="007615C6">
        <w:rPr>
          <w:sz w:val="28"/>
          <w:szCs w:val="28"/>
          <w:lang w:val="uk-UA"/>
        </w:rPr>
        <w:t>інтерстиції</w:t>
      </w:r>
      <w:proofErr w:type="spellEnd"/>
      <w:r w:rsidR="005477F4" w:rsidRPr="007615C6">
        <w:rPr>
          <w:sz w:val="28"/>
          <w:szCs w:val="28"/>
          <w:lang w:val="uk-UA"/>
        </w:rPr>
        <w:t xml:space="preserve">, що призводять до підвищення проникності мембран та  </w:t>
      </w:r>
      <w:proofErr w:type="spellStart"/>
      <w:r w:rsidR="005477F4" w:rsidRPr="007615C6">
        <w:rPr>
          <w:sz w:val="28"/>
          <w:szCs w:val="28"/>
          <w:lang w:val="uk-UA"/>
        </w:rPr>
        <w:t>ремоделювання</w:t>
      </w:r>
      <w:proofErr w:type="spellEnd"/>
      <w:r w:rsidR="005477F4" w:rsidRPr="007615C6">
        <w:rPr>
          <w:sz w:val="28"/>
          <w:szCs w:val="28"/>
          <w:lang w:val="uk-UA"/>
        </w:rPr>
        <w:t xml:space="preserve"> </w:t>
      </w:r>
      <w:proofErr w:type="spellStart"/>
      <w:r w:rsidR="005477F4" w:rsidRPr="007615C6">
        <w:rPr>
          <w:sz w:val="28"/>
          <w:szCs w:val="28"/>
          <w:lang w:val="uk-UA"/>
        </w:rPr>
        <w:t>інтерстиціальної</w:t>
      </w:r>
      <w:proofErr w:type="spellEnd"/>
      <w:r w:rsidR="005477F4" w:rsidRPr="007615C6">
        <w:rPr>
          <w:sz w:val="28"/>
          <w:szCs w:val="28"/>
          <w:lang w:val="uk-UA"/>
        </w:rPr>
        <w:t xml:space="preserve"> тканини з можливим виходом у фіброз. Стан ендотелію, кількість </w:t>
      </w:r>
      <w:proofErr w:type="spellStart"/>
      <w:r w:rsidR="005477F4" w:rsidRPr="007615C6">
        <w:rPr>
          <w:sz w:val="28"/>
          <w:szCs w:val="28"/>
          <w:lang w:val="uk-UA"/>
        </w:rPr>
        <w:t>екстрацелюлярного</w:t>
      </w:r>
      <w:proofErr w:type="spellEnd"/>
      <w:r w:rsidR="005477F4" w:rsidRPr="007615C6">
        <w:rPr>
          <w:sz w:val="28"/>
          <w:szCs w:val="28"/>
          <w:lang w:val="uk-UA"/>
        </w:rPr>
        <w:t xml:space="preserve"> </w:t>
      </w:r>
      <w:proofErr w:type="spellStart"/>
      <w:r w:rsidR="005477F4" w:rsidRPr="007615C6">
        <w:rPr>
          <w:sz w:val="28"/>
          <w:szCs w:val="28"/>
          <w:lang w:val="uk-UA"/>
        </w:rPr>
        <w:t>матриксу</w:t>
      </w:r>
      <w:proofErr w:type="spellEnd"/>
      <w:r w:rsidR="005477F4" w:rsidRPr="007615C6">
        <w:rPr>
          <w:sz w:val="28"/>
          <w:szCs w:val="28"/>
          <w:lang w:val="uk-UA"/>
        </w:rPr>
        <w:t xml:space="preserve"> в </w:t>
      </w:r>
      <w:proofErr w:type="spellStart"/>
      <w:r w:rsidR="005477F4" w:rsidRPr="007615C6">
        <w:rPr>
          <w:sz w:val="28"/>
          <w:szCs w:val="28"/>
          <w:lang w:val="uk-UA"/>
        </w:rPr>
        <w:t>інтерстиції</w:t>
      </w:r>
      <w:proofErr w:type="spellEnd"/>
      <w:r w:rsidR="005477F4" w:rsidRPr="007615C6">
        <w:rPr>
          <w:sz w:val="28"/>
          <w:szCs w:val="28"/>
          <w:lang w:val="uk-UA"/>
        </w:rPr>
        <w:t xml:space="preserve"> залежить від  співвідношення між продукцією та руйнуванням білків </w:t>
      </w:r>
      <w:proofErr w:type="spellStart"/>
      <w:r w:rsidR="005477F4" w:rsidRPr="007615C6">
        <w:rPr>
          <w:sz w:val="28"/>
          <w:szCs w:val="28"/>
          <w:lang w:val="uk-UA"/>
        </w:rPr>
        <w:t>протеазами</w:t>
      </w:r>
      <w:proofErr w:type="spellEnd"/>
      <w:r w:rsidR="005477F4" w:rsidRPr="007615C6">
        <w:rPr>
          <w:sz w:val="28"/>
          <w:szCs w:val="28"/>
          <w:lang w:val="uk-UA"/>
        </w:rPr>
        <w:t xml:space="preserve">. Тому однією з причин фіброзу </w:t>
      </w:r>
      <w:proofErr w:type="spellStart"/>
      <w:r w:rsidR="005477F4" w:rsidRPr="007615C6">
        <w:rPr>
          <w:sz w:val="28"/>
          <w:szCs w:val="28"/>
          <w:lang w:val="uk-UA"/>
        </w:rPr>
        <w:t>інтерстицію</w:t>
      </w:r>
      <w:proofErr w:type="spellEnd"/>
      <w:r w:rsidR="005477F4" w:rsidRPr="007615C6">
        <w:rPr>
          <w:sz w:val="28"/>
          <w:szCs w:val="28"/>
          <w:lang w:val="uk-UA"/>
        </w:rPr>
        <w:t xml:space="preserve"> може бути  порушення балансу протеїназа-інгібітор протеїназ.</w:t>
      </w:r>
    </w:p>
    <w:p w:rsidR="00BE07F2" w:rsidRPr="007615C6" w:rsidRDefault="005477F4" w:rsidP="00BE4A74">
      <w:pPr>
        <w:jc w:val="both"/>
        <w:rPr>
          <w:sz w:val="28"/>
          <w:szCs w:val="28"/>
          <w:lang w:val="uk-UA"/>
        </w:rPr>
      </w:pPr>
      <w:r w:rsidRPr="007615C6">
        <w:rPr>
          <w:sz w:val="28"/>
          <w:szCs w:val="28"/>
          <w:u w:val="single"/>
          <w:lang w:val="uk-UA"/>
        </w:rPr>
        <w:t>Мета.</w:t>
      </w:r>
      <w:r w:rsidRPr="007615C6">
        <w:rPr>
          <w:sz w:val="28"/>
          <w:szCs w:val="28"/>
          <w:lang w:val="uk-UA"/>
        </w:rPr>
        <w:t xml:space="preserve"> </w:t>
      </w:r>
      <w:r w:rsidR="00BE07F2" w:rsidRPr="007615C6">
        <w:rPr>
          <w:sz w:val="28"/>
          <w:szCs w:val="28"/>
          <w:lang w:val="uk-UA"/>
        </w:rPr>
        <w:t xml:space="preserve">Оцінити стан системи протеїназа-інгібітор протеїназ у сироватці крові в дітей із </w:t>
      </w:r>
      <w:r w:rsidR="005358EF" w:rsidRPr="007615C6">
        <w:rPr>
          <w:sz w:val="28"/>
          <w:szCs w:val="28"/>
          <w:lang w:val="uk-UA"/>
        </w:rPr>
        <w:t>бронхолегеневою</w:t>
      </w:r>
      <w:r w:rsidR="004228B3" w:rsidRPr="007615C6">
        <w:rPr>
          <w:sz w:val="28"/>
          <w:szCs w:val="28"/>
          <w:lang w:val="uk-UA"/>
        </w:rPr>
        <w:t xml:space="preserve"> дисплазі</w:t>
      </w:r>
      <w:r w:rsidR="005358EF" w:rsidRPr="007615C6">
        <w:rPr>
          <w:sz w:val="28"/>
          <w:szCs w:val="28"/>
          <w:lang w:val="uk-UA"/>
        </w:rPr>
        <w:t>єю</w:t>
      </w:r>
      <w:r w:rsidR="00BE07F2" w:rsidRPr="007615C6">
        <w:rPr>
          <w:sz w:val="28"/>
          <w:szCs w:val="28"/>
          <w:lang w:val="uk-UA"/>
        </w:rPr>
        <w:t>.</w:t>
      </w:r>
    </w:p>
    <w:p w:rsidR="004228B3" w:rsidRPr="007615C6" w:rsidRDefault="00BE07F2" w:rsidP="00BE4A74">
      <w:pPr>
        <w:jc w:val="both"/>
        <w:rPr>
          <w:sz w:val="28"/>
          <w:szCs w:val="28"/>
          <w:lang w:val="uk-UA"/>
        </w:rPr>
      </w:pPr>
      <w:r w:rsidRPr="007615C6">
        <w:rPr>
          <w:sz w:val="28"/>
          <w:szCs w:val="28"/>
          <w:u w:val="single"/>
          <w:lang w:val="uk-UA"/>
        </w:rPr>
        <w:t>Матеріали і методи.</w:t>
      </w:r>
      <w:r w:rsidRPr="007615C6">
        <w:rPr>
          <w:sz w:val="28"/>
          <w:szCs w:val="28"/>
          <w:lang w:val="uk-UA"/>
        </w:rPr>
        <w:t xml:space="preserve"> </w:t>
      </w:r>
      <w:r w:rsidR="004228B3" w:rsidRPr="007615C6">
        <w:rPr>
          <w:sz w:val="28"/>
          <w:szCs w:val="28"/>
          <w:lang w:val="uk-UA"/>
        </w:rPr>
        <w:t>О</w:t>
      </w:r>
      <w:r w:rsidRPr="007615C6">
        <w:rPr>
          <w:sz w:val="28"/>
          <w:szCs w:val="28"/>
          <w:lang w:val="uk-UA"/>
        </w:rPr>
        <w:t>бстежено 60 дітей віком від 1 місяця до 3 років, серед яких у 29 пацієнтів  діагностовано класичну форму БЛД  (1-а група), у 16 – нову форму БЛД   (2-а група), у 15 – БЛД доношених (3-я група).  Рівні протеїназ та їхніх інгібіторів визначалися поза активністю захворювань, що були в основі формування БЛД.</w:t>
      </w:r>
      <w:r w:rsidR="004228B3" w:rsidRPr="007615C6">
        <w:rPr>
          <w:sz w:val="28"/>
          <w:szCs w:val="28"/>
          <w:lang w:val="uk-UA"/>
        </w:rPr>
        <w:t xml:space="preserve"> Програма обстеження включала вивчення  в сироватці крові активності протеїназ та інгібіторів протеїназ різної дії:</w:t>
      </w:r>
    </w:p>
    <w:p w:rsidR="004228B3" w:rsidRPr="007615C6" w:rsidRDefault="004228B3" w:rsidP="00BE4A74">
      <w:pPr>
        <w:jc w:val="both"/>
        <w:rPr>
          <w:sz w:val="28"/>
          <w:szCs w:val="28"/>
          <w:lang w:val="uk-UA"/>
        </w:rPr>
      </w:pPr>
      <w:r w:rsidRPr="007615C6">
        <w:rPr>
          <w:sz w:val="28"/>
          <w:szCs w:val="28"/>
          <w:lang w:val="uk-UA"/>
        </w:rPr>
        <w:t xml:space="preserve">- загальний стан системи протеїназа-інгібітор протеїназ (загальна протеолітична активність (АП), </w:t>
      </w:r>
      <w:proofErr w:type="spellStart"/>
      <w:r w:rsidRPr="007615C6">
        <w:rPr>
          <w:sz w:val="28"/>
          <w:szCs w:val="28"/>
          <w:lang w:val="uk-UA"/>
        </w:rPr>
        <w:t>трипсин-інгібіторна</w:t>
      </w:r>
      <w:proofErr w:type="spellEnd"/>
      <w:r w:rsidRPr="007615C6">
        <w:rPr>
          <w:sz w:val="28"/>
          <w:szCs w:val="28"/>
          <w:lang w:val="uk-UA"/>
        </w:rPr>
        <w:t xml:space="preserve"> активність альфа-1-інгібітору </w:t>
      </w:r>
      <w:proofErr w:type="spellStart"/>
      <w:r w:rsidRPr="007615C6">
        <w:rPr>
          <w:sz w:val="28"/>
          <w:szCs w:val="28"/>
          <w:lang w:val="uk-UA"/>
        </w:rPr>
        <w:t>протеїназ</w:t>
      </w:r>
      <w:proofErr w:type="spellEnd"/>
      <w:r w:rsidRPr="007615C6">
        <w:rPr>
          <w:sz w:val="28"/>
          <w:szCs w:val="28"/>
          <w:lang w:val="uk-UA"/>
        </w:rPr>
        <w:t xml:space="preserve"> (ТІА α-1-ІП), активність альфа-2-макроглобулинів (α-2-МГ);</w:t>
      </w:r>
    </w:p>
    <w:p w:rsidR="004228B3" w:rsidRPr="007615C6" w:rsidRDefault="004228B3" w:rsidP="00BE4A74">
      <w:pPr>
        <w:jc w:val="both"/>
        <w:rPr>
          <w:sz w:val="28"/>
          <w:szCs w:val="28"/>
          <w:lang w:val="uk-UA"/>
        </w:rPr>
      </w:pPr>
      <w:r w:rsidRPr="007615C6">
        <w:rPr>
          <w:sz w:val="28"/>
          <w:szCs w:val="28"/>
          <w:lang w:val="uk-UA"/>
        </w:rPr>
        <w:t xml:space="preserve">- </w:t>
      </w:r>
      <w:proofErr w:type="spellStart"/>
      <w:r w:rsidRPr="007615C6">
        <w:rPr>
          <w:sz w:val="28"/>
          <w:szCs w:val="28"/>
          <w:lang w:val="uk-UA"/>
        </w:rPr>
        <w:t>вазоконстрикторних</w:t>
      </w:r>
      <w:proofErr w:type="spellEnd"/>
      <w:r w:rsidRPr="007615C6">
        <w:rPr>
          <w:sz w:val="28"/>
          <w:szCs w:val="28"/>
          <w:lang w:val="uk-UA"/>
        </w:rPr>
        <w:t xml:space="preserve"> чинників - </w:t>
      </w:r>
      <w:proofErr w:type="spellStart"/>
      <w:r w:rsidRPr="007615C6">
        <w:rPr>
          <w:sz w:val="28"/>
          <w:szCs w:val="28"/>
          <w:lang w:val="uk-UA"/>
        </w:rPr>
        <w:t>нетрипсиноподібні</w:t>
      </w:r>
      <w:proofErr w:type="spellEnd"/>
      <w:r w:rsidRPr="007615C6">
        <w:rPr>
          <w:sz w:val="28"/>
          <w:szCs w:val="28"/>
          <w:lang w:val="uk-UA"/>
        </w:rPr>
        <w:t xml:space="preserve"> </w:t>
      </w:r>
      <w:proofErr w:type="spellStart"/>
      <w:r w:rsidRPr="007615C6">
        <w:rPr>
          <w:sz w:val="28"/>
          <w:szCs w:val="28"/>
          <w:lang w:val="uk-UA"/>
        </w:rPr>
        <w:t>протеїнази</w:t>
      </w:r>
      <w:proofErr w:type="spellEnd"/>
      <w:r w:rsidRPr="007615C6">
        <w:rPr>
          <w:sz w:val="28"/>
          <w:szCs w:val="28"/>
          <w:lang w:val="uk-UA"/>
        </w:rPr>
        <w:t xml:space="preserve"> - загальна активність (НТПП), </w:t>
      </w:r>
      <w:proofErr w:type="spellStart"/>
      <w:r w:rsidRPr="007615C6">
        <w:rPr>
          <w:sz w:val="28"/>
          <w:szCs w:val="28"/>
          <w:lang w:val="uk-UA"/>
        </w:rPr>
        <w:t>хімаза</w:t>
      </w:r>
      <w:proofErr w:type="spellEnd"/>
      <w:r w:rsidRPr="007615C6">
        <w:rPr>
          <w:sz w:val="28"/>
          <w:szCs w:val="28"/>
          <w:lang w:val="uk-UA"/>
        </w:rPr>
        <w:t xml:space="preserve">, </w:t>
      </w:r>
      <w:proofErr w:type="spellStart"/>
      <w:r w:rsidRPr="007615C6">
        <w:rPr>
          <w:sz w:val="28"/>
          <w:szCs w:val="28"/>
          <w:lang w:val="uk-UA"/>
        </w:rPr>
        <w:t>тонін</w:t>
      </w:r>
      <w:proofErr w:type="spellEnd"/>
      <w:r w:rsidRPr="007615C6">
        <w:rPr>
          <w:sz w:val="28"/>
          <w:szCs w:val="28"/>
          <w:lang w:val="uk-UA"/>
        </w:rPr>
        <w:t>;</w:t>
      </w:r>
    </w:p>
    <w:p w:rsidR="00BE4A74" w:rsidRPr="007615C6" w:rsidRDefault="004228B3" w:rsidP="00BE4A74">
      <w:pPr>
        <w:jc w:val="both"/>
        <w:rPr>
          <w:sz w:val="28"/>
          <w:szCs w:val="28"/>
          <w:lang w:val="uk-UA"/>
        </w:rPr>
      </w:pPr>
      <w:r w:rsidRPr="007615C6">
        <w:rPr>
          <w:sz w:val="28"/>
          <w:szCs w:val="28"/>
          <w:lang w:val="uk-UA"/>
        </w:rPr>
        <w:t>- чинників,  що впливають на деградацію та експансію ЕЦМ:</w:t>
      </w:r>
      <w:r w:rsidR="00BE4A74" w:rsidRPr="007615C6">
        <w:rPr>
          <w:sz w:val="28"/>
          <w:szCs w:val="28"/>
          <w:lang w:val="uk-UA"/>
        </w:rPr>
        <w:t xml:space="preserve"> </w:t>
      </w:r>
      <w:r w:rsidRPr="007615C6">
        <w:rPr>
          <w:sz w:val="28"/>
          <w:szCs w:val="28"/>
          <w:lang w:val="uk-UA"/>
        </w:rPr>
        <w:t xml:space="preserve"> </w:t>
      </w:r>
      <w:proofErr w:type="spellStart"/>
      <w:r w:rsidRPr="007615C6">
        <w:rPr>
          <w:sz w:val="28"/>
          <w:szCs w:val="28"/>
          <w:lang w:val="uk-UA"/>
        </w:rPr>
        <w:t>апоптогенної</w:t>
      </w:r>
      <w:proofErr w:type="spellEnd"/>
      <w:r w:rsidRPr="007615C6">
        <w:rPr>
          <w:sz w:val="28"/>
          <w:szCs w:val="28"/>
          <w:lang w:val="uk-UA"/>
        </w:rPr>
        <w:t xml:space="preserve"> дії (активність </w:t>
      </w:r>
      <w:proofErr w:type="spellStart"/>
      <w:r w:rsidRPr="007615C6">
        <w:rPr>
          <w:sz w:val="28"/>
          <w:szCs w:val="28"/>
          <w:lang w:val="uk-UA"/>
        </w:rPr>
        <w:t>кальпаїнів</w:t>
      </w:r>
      <w:proofErr w:type="spellEnd"/>
      <w:r w:rsidRPr="007615C6">
        <w:rPr>
          <w:sz w:val="28"/>
          <w:szCs w:val="28"/>
          <w:lang w:val="uk-UA"/>
        </w:rPr>
        <w:t xml:space="preserve">; </w:t>
      </w:r>
      <w:r w:rsidR="00BE4A74" w:rsidRPr="007615C6">
        <w:rPr>
          <w:sz w:val="28"/>
          <w:szCs w:val="28"/>
          <w:lang w:val="uk-UA"/>
        </w:rPr>
        <w:t xml:space="preserve">α -2-МГ) та </w:t>
      </w:r>
      <w:r w:rsidRPr="007615C6">
        <w:rPr>
          <w:sz w:val="28"/>
          <w:szCs w:val="28"/>
          <w:lang w:val="uk-UA"/>
        </w:rPr>
        <w:t>деструктивної дії (</w:t>
      </w:r>
      <w:proofErr w:type="spellStart"/>
      <w:r w:rsidRPr="007615C6">
        <w:rPr>
          <w:sz w:val="28"/>
          <w:szCs w:val="28"/>
          <w:lang w:val="uk-UA"/>
        </w:rPr>
        <w:t>еластаза</w:t>
      </w:r>
      <w:proofErr w:type="spellEnd"/>
      <w:r w:rsidRPr="007615C6">
        <w:rPr>
          <w:sz w:val="28"/>
          <w:szCs w:val="28"/>
          <w:lang w:val="uk-UA"/>
        </w:rPr>
        <w:t xml:space="preserve"> (загальна (</w:t>
      </w:r>
      <w:proofErr w:type="spellStart"/>
      <w:r w:rsidRPr="007615C6">
        <w:rPr>
          <w:sz w:val="28"/>
          <w:szCs w:val="28"/>
          <w:lang w:val="uk-UA"/>
        </w:rPr>
        <w:t>Ел</w:t>
      </w:r>
      <w:proofErr w:type="spellEnd"/>
      <w:r w:rsidRPr="007615C6">
        <w:rPr>
          <w:sz w:val="28"/>
          <w:szCs w:val="28"/>
          <w:lang w:val="uk-UA"/>
        </w:rPr>
        <w:t xml:space="preserve">), </w:t>
      </w:r>
      <w:proofErr w:type="spellStart"/>
      <w:r w:rsidRPr="007615C6">
        <w:rPr>
          <w:sz w:val="28"/>
          <w:szCs w:val="28"/>
          <w:lang w:val="uk-UA"/>
        </w:rPr>
        <w:t>ендотеліальна</w:t>
      </w:r>
      <w:proofErr w:type="spellEnd"/>
      <w:r w:rsidRPr="007615C6">
        <w:rPr>
          <w:sz w:val="28"/>
          <w:szCs w:val="28"/>
          <w:lang w:val="uk-UA"/>
        </w:rPr>
        <w:t xml:space="preserve"> (</w:t>
      </w:r>
      <w:proofErr w:type="spellStart"/>
      <w:r w:rsidRPr="007615C6">
        <w:rPr>
          <w:sz w:val="28"/>
          <w:szCs w:val="28"/>
          <w:lang w:val="uk-UA"/>
        </w:rPr>
        <w:t>ЕЕл</w:t>
      </w:r>
      <w:proofErr w:type="spellEnd"/>
      <w:r w:rsidRPr="007615C6">
        <w:rPr>
          <w:sz w:val="28"/>
          <w:szCs w:val="28"/>
          <w:lang w:val="uk-UA"/>
        </w:rPr>
        <w:t xml:space="preserve">),  </w:t>
      </w:r>
      <w:proofErr w:type="spellStart"/>
      <w:r w:rsidRPr="007615C6">
        <w:rPr>
          <w:sz w:val="28"/>
          <w:szCs w:val="28"/>
          <w:lang w:val="uk-UA"/>
        </w:rPr>
        <w:t>металоеластаза</w:t>
      </w:r>
      <w:proofErr w:type="spellEnd"/>
      <w:r w:rsidRPr="007615C6">
        <w:rPr>
          <w:sz w:val="28"/>
          <w:szCs w:val="28"/>
          <w:lang w:val="uk-UA"/>
        </w:rPr>
        <w:t xml:space="preserve"> (</w:t>
      </w:r>
      <w:proofErr w:type="spellStart"/>
      <w:r w:rsidRPr="007615C6">
        <w:rPr>
          <w:sz w:val="28"/>
          <w:szCs w:val="28"/>
          <w:lang w:val="uk-UA"/>
        </w:rPr>
        <w:t>МеЕл</w:t>
      </w:r>
      <w:proofErr w:type="spellEnd"/>
      <w:r w:rsidRPr="007615C6">
        <w:rPr>
          <w:sz w:val="28"/>
          <w:szCs w:val="28"/>
          <w:lang w:val="uk-UA"/>
        </w:rPr>
        <w:t xml:space="preserve">) в системі з </w:t>
      </w:r>
      <w:proofErr w:type="spellStart"/>
      <w:r w:rsidRPr="007615C6">
        <w:rPr>
          <w:sz w:val="28"/>
          <w:szCs w:val="28"/>
          <w:lang w:val="uk-UA"/>
        </w:rPr>
        <w:t>еластазо-</w:t>
      </w:r>
      <w:r w:rsidRPr="007615C6">
        <w:rPr>
          <w:sz w:val="28"/>
          <w:szCs w:val="28"/>
          <w:lang w:val="uk-UA"/>
        </w:rPr>
        <w:lastRenderedPageBreak/>
        <w:t>інгібіторною</w:t>
      </w:r>
      <w:proofErr w:type="spellEnd"/>
      <w:r w:rsidRPr="007615C6">
        <w:rPr>
          <w:sz w:val="28"/>
          <w:szCs w:val="28"/>
          <w:lang w:val="uk-UA"/>
        </w:rPr>
        <w:t xml:space="preserve"> активністю α-1-ІП (ЕІА </w:t>
      </w:r>
      <w:r w:rsidRPr="007615C6">
        <w:rPr>
          <w:sz w:val="28"/>
          <w:szCs w:val="28"/>
        </w:rPr>
        <w:t>α</w:t>
      </w:r>
      <w:r w:rsidRPr="007615C6">
        <w:rPr>
          <w:sz w:val="28"/>
          <w:szCs w:val="28"/>
          <w:lang w:val="uk-UA"/>
        </w:rPr>
        <w:t>-1-ІП).</w:t>
      </w:r>
      <w:r w:rsidR="00BE4A74" w:rsidRPr="007615C6">
        <w:rPr>
          <w:sz w:val="28"/>
          <w:szCs w:val="28"/>
          <w:lang w:val="uk-UA"/>
        </w:rPr>
        <w:t xml:space="preserve"> Діагноз бронхолегенева дисплазія був встановлений згідно міжнародній класифікації хвороб 10 перегляду (шифр Р27.0), критерії тяжкості визначалися за класифікацією клінічних форм </w:t>
      </w:r>
      <w:proofErr w:type="spellStart"/>
      <w:r w:rsidR="00BE4A74" w:rsidRPr="007615C6">
        <w:rPr>
          <w:sz w:val="28"/>
          <w:szCs w:val="28"/>
          <w:lang w:val="uk-UA"/>
        </w:rPr>
        <w:t>бронхолегеневих</w:t>
      </w:r>
      <w:proofErr w:type="spellEnd"/>
      <w:r w:rsidR="00BE4A74" w:rsidRPr="007615C6">
        <w:rPr>
          <w:sz w:val="28"/>
          <w:szCs w:val="28"/>
          <w:lang w:val="uk-UA"/>
        </w:rPr>
        <w:t xml:space="preserve"> захворювань дітей Російського респіраторного суспільства (2009 р.).  Інформовану згоду батьки дітей підписували до початку дослідження. Статистичну обробку отриманих даних проводили за допомогою статистичного пакету програми </w:t>
      </w:r>
      <w:proofErr w:type="spellStart"/>
      <w:r w:rsidR="00BE4A74" w:rsidRPr="007615C6">
        <w:rPr>
          <w:sz w:val="28"/>
          <w:szCs w:val="28"/>
          <w:lang w:val="en-US"/>
        </w:rPr>
        <w:t>Statistica</w:t>
      </w:r>
      <w:proofErr w:type="spellEnd"/>
      <w:r w:rsidR="00BE4A74" w:rsidRPr="007615C6">
        <w:rPr>
          <w:sz w:val="28"/>
          <w:szCs w:val="28"/>
        </w:rPr>
        <w:t xml:space="preserve"> 7.0</w:t>
      </w:r>
      <w:r w:rsidR="00BE4A74" w:rsidRPr="007615C6">
        <w:rPr>
          <w:sz w:val="28"/>
          <w:szCs w:val="28"/>
          <w:lang w:val="uk-UA"/>
        </w:rPr>
        <w:t xml:space="preserve">. Під час оцінки відмінностей середніх для ознак з нормальним розподілом використовували критерій </w:t>
      </w:r>
      <w:proofErr w:type="spellStart"/>
      <w:r w:rsidR="00BE4A74" w:rsidRPr="007615C6">
        <w:rPr>
          <w:sz w:val="28"/>
          <w:szCs w:val="28"/>
          <w:lang w:val="uk-UA"/>
        </w:rPr>
        <w:t>Стьюдента</w:t>
      </w:r>
      <w:proofErr w:type="spellEnd"/>
      <w:r w:rsidR="00BE4A74" w:rsidRPr="007615C6">
        <w:rPr>
          <w:sz w:val="28"/>
          <w:szCs w:val="28"/>
          <w:lang w:val="uk-UA"/>
        </w:rPr>
        <w:t xml:space="preserve">; для ознак, розподіл яких відзначався від нормального – критерії </w:t>
      </w:r>
      <w:proofErr w:type="spellStart"/>
      <w:r w:rsidR="00BE4A74" w:rsidRPr="007615C6">
        <w:rPr>
          <w:sz w:val="28"/>
          <w:szCs w:val="28"/>
          <w:lang w:val="uk-UA"/>
        </w:rPr>
        <w:t>Манна-Уїтні</w:t>
      </w:r>
      <w:proofErr w:type="spellEnd"/>
      <w:r w:rsidR="00BE4A74" w:rsidRPr="007615C6">
        <w:rPr>
          <w:sz w:val="28"/>
          <w:szCs w:val="28"/>
          <w:lang w:val="uk-UA"/>
        </w:rPr>
        <w:t xml:space="preserve"> та </w:t>
      </w:r>
      <w:proofErr w:type="spellStart"/>
      <w:r w:rsidR="00BE4A74" w:rsidRPr="007615C6">
        <w:rPr>
          <w:sz w:val="28"/>
          <w:szCs w:val="28"/>
          <w:lang w:val="uk-UA"/>
        </w:rPr>
        <w:t>Краскела-Уоліса</w:t>
      </w:r>
      <w:proofErr w:type="spellEnd"/>
      <w:r w:rsidR="00BE4A74" w:rsidRPr="007615C6">
        <w:rPr>
          <w:sz w:val="28"/>
          <w:szCs w:val="28"/>
          <w:lang w:val="uk-UA"/>
        </w:rPr>
        <w:t xml:space="preserve">. Результати вважалися статистично вірогідними при значеннях р&lt;0,05. </w:t>
      </w:r>
    </w:p>
    <w:p w:rsidR="00775B3F" w:rsidRPr="007615C6" w:rsidRDefault="00390F34" w:rsidP="00AF6D0E">
      <w:pPr>
        <w:jc w:val="both"/>
        <w:rPr>
          <w:sz w:val="28"/>
          <w:szCs w:val="28"/>
          <w:lang w:val="uk-UA"/>
        </w:rPr>
      </w:pPr>
      <w:r w:rsidRPr="007615C6">
        <w:rPr>
          <w:sz w:val="28"/>
          <w:szCs w:val="28"/>
          <w:u w:val="single"/>
          <w:lang w:val="uk-UA"/>
        </w:rPr>
        <w:t>Результати.</w:t>
      </w:r>
      <w:r w:rsidRPr="007615C6">
        <w:rPr>
          <w:sz w:val="28"/>
          <w:szCs w:val="28"/>
          <w:lang w:val="uk-UA"/>
        </w:rPr>
        <w:t xml:space="preserve"> </w:t>
      </w:r>
      <w:r w:rsidR="003B7BAF" w:rsidRPr="007615C6">
        <w:rPr>
          <w:sz w:val="28"/>
          <w:szCs w:val="28"/>
          <w:lang w:val="uk-UA"/>
        </w:rPr>
        <w:t xml:space="preserve">Під час проведення дисперсійного аналізу </w:t>
      </w:r>
      <w:proofErr w:type="spellStart"/>
      <w:r w:rsidR="003B7BAF" w:rsidRPr="007615C6">
        <w:rPr>
          <w:sz w:val="28"/>
          <w:szCs w:val="28"/>
          <w:lang w:val="uk-UA"/>
        </w:rPr>
        <w:t>Краскла-Уолліса</w:t>
      </w:r>
      <w:proofErr w:type="spellEnd"/>
      <w:r w:rsidR="003B7BAF" w:rsidRPr="007615C6">
        <w:rPr>
          <w:sz w:val="28"/>
          <w:szCs w:val="28"/>
          <w:lang w:val="uk-UA"/>
        </w:rPr>
        <w:t xml:space="preserve">  статистичних характеристик показників системи протеїназа-інгібітор протеїназ у сироватці крові обстежуваних дітей  було з’ясовано, що критерій </w:t>
      </w:r>
      <w:proofErr w:type="spellStart"/>
      <w:r w:rsidR="003B7BAF" w:rsidRPr="007615C6">
        <w:rPr>
          <w:sz w:val="28"/>
          <w:szCs w:val="28"/>
          <w:lang w:val="uk-UA"/>
        </w:rPr>
        <w:t>Краскла-Уолліса</w:t>
      </w:r>
      <w:proofErr w:type="spellEnd"/>
      <w:r w:rsidR="003B7BAF" w:rsidRPr="007615C6">
        <w:rPr>
          <w:sz w:val="28"/>
          <w:szCs w:val="28"/>
          <w:lang w:val="uk-UA"/>
        </w:rPr>
        <w:t xml:space="preserve"> </w:t>
      </w:r>
      <w:r w:rsidR="004328C9" w:rsidRPr="007615C6">
        <w:rPr>
          <w:sz w:val="28"/>
          <w:szCs w:val="28"/>
          <w:lang w:val="uk-UA"/>
        </w:rPr>
        <w:t xml:space="preserve">високо значущий для  рівнів </w:t>
      </w:r>
      <w:r w:rsidR="003B7BAF" w:rsidRPr="007615C6">
        <w:rPr>
          <w:sz w:val="28"/>
          <w:szCs w:val="28"/>
          <w:lang w:val="uk-UA"/>
        </w:rPr>
        <w:t xml:space="preserve">загальної активності </w:t>
      </w:r>
      <w:proofErr w:type="spellStart"/>
      <w:r w:rsidR="003B7BAF" w:rsidRPr="007615C6">
        <w:rPr>
          <w:sz w:val="28"/>
          <w:szCs w:val="28"/>
          <w:lang w:val="uk-UA"/>
        </w:rPr>
        <w:t>протеїназ</w:t>
      </w:r>
      <w:proofErr w:type="spellEnd"/>
      <w:r w:rsidR="003B7BAF" w:rsidRPr="007615C6">
        <w:rPr>
          <w:sz w:val="28"/>
          <w:szCs w:val="28"/>
          <w:lang w:val="uk-UA"/>
        </w:rPr>
        <w:t xml:space="preserve">, α-2-МГ, </w:t>
      </w:r>
      <w:proofErr w:type="spellStart"/>
      <w:r w:rsidR="003B7BAF" w:rsidRPr="007615C6">
        <w:rPr>
          <w:sz w:val="28"/>
          <w:szCs w:val="28"/>
          <w:lang w:val="uk-UA"/>
        </w:rPr>
        <w:t>хімази</w:t>
      </w:r>
      <w:proofErr w:type="spellEnd"/>
      <w:r w:rsidR="003B7BAF" w:rsidRPr="007615C6">
        <w:rPr>
          <w:sz w:val="28"/>
          <w:szCs w:val="28"/>
          <w:lang w:val="uk-UA"/>
        </w:rPr>
        <w:t xml:space="preserve">,  активності  </w:t>
      </w:r>
      <w:proofErr w:type="spellStart"/>
      <w:r w:rsidR="003B7BAF" w:rsidRPr="007615C6">
        <w:rPr>
          <w:sz w:val="28"/>
          <w:szCs w:val="28"/>
          <w:lang w:val="uk-UA"/>
        </w:rPr>
        <w:t>кальпаїнів</w:t>
      </w:r>
      <w:proofErr w:type="spellEnd"/>
      <w:r w:rsidR="003B7BAF" w:rsidRPr="007615C6">
        <w:rPr>
          <w:sz w:val="28"/>
          <w:szCs w:val="28"/>
          <w:lang w:val="uk-UA"/>
        </w:rPr>
        <w:t xml:space="preserve">, </w:t>
      </w:r>
      <w:proofErr w:type="spellStart"/>
      <w:r w:rsidR="003B7BAF" w:rsidRPr="007615C6">
        <w:rPr>
          <w:sz w:val="28"/>
          <w:szCs w:val="28"/>
          <w:lang w:val="uk-UA"/>
        </w:rPr>
        <w:t>металоеластази</w:t>
      </w:r>
      <w:proofErr w:type="spellEnd"/>
      <w:r w:rsidR="003B7BAF" w:rsidRPr="007615C6">
        <w:rPr>
          <w:sz w:val="28"/>
          <w:szCs w:val="28"/>
          <w:lang w:val="uk-UA"/>
        </w:rPr>
        <w:t xml:space="preserve"> і </w:t>
      </w:r>
      <w:proofErr w:type="spellStart"/>
      <w:r w:rsidR="003B7BAF" w:rsidRPr="007615C6">
        <w:rPr>
          <w:sz w:val="28"/>
          <w:szCs w:val="28"/>
          <w:lang w:val="uk-UA"/>
        </w:rPr>
        <w:t>еластазо-інгібіторної</w:t>
      </w:r>
      <w:proofErr w:type="spellEnd"/>
      <w:r w:rsidR="003B7BAF" w:rsidRPr="007615C6">
        <w:rPr>
          <w:sz w:val="28"/>
          <w:szCs w:val="28"/>
          <w:lang w:val="uk-UA"/>
        </w:rPr>
        <w:t xml:space="preserve"> активності α-1-ІП. Це дає право стверджувати, що статистичні характеристики  активності зазначених показників різних груп статистично значуще відрізняються  між собою, а рівень цих показників  залежить від належності пацієнтів до тієї чи іншої групи. </w:t>
      </w:r>
      <w:r w:rsidR="005358EF" w:rsidRPr="007615C6">
        <w:rPr>
          <w:sz w:val="28"/>
          <w:szCs w:val="28"/>
          <w:lang w:val="uk-UA"/>
        </w:rPr>
        <w:t xml:space="preserve"> </w:t>
      </w:r>
      <w:r w:rsidRPr="007615C6">
        <w:rPr>
          <w:sz w:val="28"/>
          <w:szCs w:val="28"/>
          <w:lang w:val="uk-UA"/>
        </w:rPr>
        <w:t xml:space="preserve">При послідовному порівнянні зазначених показників у дітей кожної групи з контролем було визначено, що пацієнти 1-ої та 2-ої груп демонстрували  тенденцію до зростання активності протеїназ з вірогідним підвищенням рівня   α-2-МГ. Дані зміни можуть призвести, з одного боку, до експансії </w:t>
      </w:r>
      <w:proofErr w:type="spellStart"/>
      <w:r w:rsidRPr="007615C6">
        <w:rPr>
          <w:sz w:val="28"/>
          <w:szCs w:val="28"/>
          <w:lang w:val="uk-UA"/>
        </w:rPr>
        <w:t>екстрацелюлярного</w:t>
      </w:r>
      <w:proofErr w:type="spellEnd"/>
      <w:r w:rsidRPr="007615C6">
        <w:rPr>
          <w:sz w:val="28"/>
          <w:szCs w:val="28"/>
          <w:lang w:val="uk-UA"/>
        </w:rPr>
        <w:t xml:space="preserve"> </w:t>
      </w:r>
      <w:proofErr w:type="spellStart"/>
      <w:r w:rsidRPr="007615C6">
        <w:rPr>
          <w:sz w:val="28"/>
          <w:szCs w:val="28"/>
          <w:lang w:val="uk-UA"/>
        </w:rPr>
        <w:t>матриксу</w:t>
      </w:r>
      <w:proofErr w:type="spellEnd"/>
      <w:r w:rsidRPr="007615C6">
        <w:rPr>
          <w:sz w:val="28"/>
          <w:szCs w:val="28"/>
          <w:lang w:val="uk-UA"/>
        </w:rPr>
        <w:t xml:space="preserve">, а з іншого, до посилення деструктивних процесів у легенях, слідством чого, можливо, відбувається руйнування природної захищеності організму дитини від надмірної активності протеолізу. У дітей 3-ої групи спостерігалося вірогідне підвищення рівня АП з тенденцією до зростання активності α-2-МГ, що ілюструється витраченням ресурсів α-2-МГ без ефективного залучення ТІА  </w:t>
      </w:r>
      <w:r w:rsidRPr="007615C6">
        <w:rPr>
          <w:sz w:val="28"/>
          <w:szCs w:val="28"/>
          <w:lang w:val="el-GR"/>
        </w:rPr>
        <w:t>α</w:t>
      </w:r>
      <w:r w:rsidRPr="007615C6">
        <w:rPr>
          <w:sz w:val="28"/>
          <w:szCs w:val="28"/>
          <w:lang w:val="uk-UA"/>
        </w:rPr>
        <w:t xml:space="preserve">-1-ІП. </w:t>
      </w:r>
      <w:r w:rsidR="00AF6D0E" w:rsidRPr="007615C6">
        <w:rPr>
          <w:sz w:val="28"/>
          <w:szCs w:val="28"/>
          <w:lang w:val="uk-UA"/>
        </w:rPr>
        <w:t xml:space="preserve">Під час оцінювання вазоконстрикторних протеїназ в дітей 1-ої групи відзначили, що активність НТПП  і </w:t>
      </w:r>
      <w:proofErr w:type="spellStart"/>
      <w:r w:rsidR="00AF6D0E" w:rsidRPr="007615C6">
        <w:rPr>
          <w:sz w:val="28"/>
          <w:szCs w:val="28"/>
          <w:lang w:val="uk-UA"/>
        </w:rPr>
        <w:t>тоніну</w:t>
      </w:r>
      <w:proofErr w:type="spellEnd"/>
      <w:r w:rsidR="00AF6D0E" w:rsidRPr="007615C6">
        <w:rPr>
          <w:sz w:val="28"/>
          <w:szCs w:val="28"/>
          <w:lang w:val="uk-UA"/>
        </w:rPr>
        <w:t xml:space="preserve"> суттєво не відрізнялися від показників у здорових дітей, але зауважили, що активність </w:t>
      </w:r>
      <w:proofErr w:type="spellStart"/>
      <w:r w:rsidR="00AF6D0E" w:rsidRPr="007615C6">
        <w:rPr>
          <w:sz w:val="28"/>
          <w:szCs w:val="28"/>
          <w:lang w:val="uk-UA"/>
        </w:rPr>
        <w:t>хімази</w:t>
      </w:r>
      <w:proofErr w:type="spellEnd"/>
      <w:r w:rsidR="00AF6D0E" w:rsidRPr="007615C6">
        <w:rPr>
          <w:sz w:val="28"/>
          <w:szCs w:val="28"/>
          <w:lang w:val="uk-UA"/>
        </w:rPr>
        <w:t xml:space="preserve"> має </w:t>
      </w:r>
      <w:r w:rsidR="004328C9" w:rsidRPr="007615C6">
        <w:rPr>
          <w:sz w:val="28"/>
          <w:szCs w:val="28"/>
          <w:lang w:val="uk-UA"/>
        </w:rPr>
        <w:t>тенденцію до зростання</w:t>
      </w:r>
      <w:r w:rsidR="00AF6D0E" w:rsidRPr="007615C6">
        <w:rPr>
          <w:sz w:val="28"/>
          <w:szCs w:val="28"/>
          <w:lang w:val="uk-UA"/>
        </w:rPr>
        <w:t xml:space="preserve">. Підвищення рівня α-2-МГ на фоні відсутності змін активності ТІА α-1-ІП можна розглядати як захист від зростання саме активності </w:t>
      </w:r>
      <w:proofErr w:type="spellStart"/>
      <w:r w:rsidR="00AF6D0E" w:rsidRPr="007615C6">
        <w:rPr>
          <w:sz w:val="28"/>
          <w:szCs w:val="28"/>
          <w:lang w:val="uk-UA"/>
        </w:rPr>
        <w:t>хімази</w:t>
      </w:r>
      <w:proofErr w:type="spellEnd"/>
      <w:r w:rsidR="00AF6D0E" w:rsidRPr="007615C6">
        <w:rPr>
          <w:sz w:val="28"/>
          <w:szCs w:val="28"/>
          <w:lang w:val="uk-UA"/>
        </w:rPr>
        <w:t xml:space="preserve">, тому що цей інгібітор відіграє більш важливу роль у пригніченні </w:t>
      </w:r>
      <w:proofErr w:type="spellStart"/>
      <w:r w:rsidR="00AF6D0E" w:rsidRPr="007615C6">
        <w:rPr>
          <w:sz w:val="28"/>
          <w:szCs w:val="28"/>
          <w:lang w:val="uk-UA"/>
        </w:rPr>
        <w:t>хімази</w:t>
      </w:r>
      <w:proofErr w:type="spellEnd"/>
      <w:r w:rsidR="00AF6D0E" w:rsidRPr="007615C6">
        <w:rPr>
          <w:sz w:val="28"/>
          <w:szCs w:val="28"/>
          <w:lang w:val="uk-UA"/>
        </w:rPr>
        <w:t xml:space="preserve">, ніж </w:t>
      </w:r>
      <w:proofErr w:type="spellStart"/>
      <w:r w:rsidR="00AF6D0E" w:rsidRPr="007615C6">
        <w:rPr>
          <w:sz w:val="28"/>
          <w:szCs w:val="28"/>
          <w:lang w:val="uk-UA"/>
        </w:rPr>
        <w:t>ТІА</w:t>
      </w:r>
      <w:proofErr w:type="spellEnd"/>
      <w:r w:rsidR="00AF6D0E" w:rsidRPr="007615C6">
        <w:rPr>
          <w:sz w:val="28"/>
          <w:szCs w:val="28"/>
          <w:lang w:val="uk-UA"/>
        </w:rPr>
        <w:t xml:space="preserve"> α-1-ІП.</w:t>
      </w:r>
      <w:r w:rsidR="00AF6D0E" w:rsidRPr="007615C6">
        <w:rPr>
          <w:color w:val="000000"/>
          <w:sz w:val="28"/>
          <w:szCs w:val="28"/>
          <w:lang w:val="uk-UA"/>
        </w:rPr>
        <w:t xml:space="preserve"> </w:t>
      </w:r>
      <w:r w:rsidR="00AF6D0E" w:rsidRPr="007615C6">
        <w:rPr>
          <w:sz w:val="28"/>
          <w:szCs w:val="28"/>
          <w:lang w:val="uk-UA"/>
        </w:rPr>
        <w:t xml:space="preserve"> У дітей 3-ої групи зафіксовано вірог</w:t>
      </w:r>
      <w:r w:rsidR="005358EF" w:rsidRPr="007615C6">
        <w:rPr>
          <w:sz w:val="28"/>
          <w:szCs w:val="28"/>
          <w:lang w:val="uk-UA"/>
        </w:rPr>
        <w:t xml:space="preserve">ідне збільшення рівня </w:t>
      </w:r>
      <w:proofErr w:type="spellStart"/>
      <w:r w:rsidR="005358EF" w:rsidRPr="007615C6">
        <w:rPr>
          <w:sz w:val="28"/>
          <w:szCs w:val="28"/>
          <w:lang w:val="uk-UA"/>
        </w:rPr>
        <w:t>тоніну</w:t>
      </w:r>
      <w:proofErr w:type="spellEnd"/>
      <w:r w:rsidR="005358EF" w:rsidRPr="007615C6">
        <w:rPr>
          <w:sz w:val="28"/>
          <w:szCs w:val="28"/>
          <w:lang w:val="uk-UA"/>
        </w:rPr>
        <w:t xml:space="preserve"> – </w:t>
      </w:r>
      <w:proofErr w:type="spellStart"/>
      <w:r w:rsidR="00AF6D0E" w:rsidRPr="007615C6">
        <w:rPr>
          <w:sz w:val="28"/>
          <w:szCs w:val="28"/>
          <w:lang w:val="uk-UA"/>
        </w:rPr>
        <w:t>протеїнази</w:t>
      </w:r>
      <w:proofErr w:type="spellEnd"/>
      <w:r w:rsidR="00AF6D0E" w:rsidRPr="007615C6">
        <w:rPr>
          <w:sz w:val="28"/>
          <w:szCs w:val="28"/>
          <w:lang w:val="uk-UA"/>
        </w:rPr>
        <w:t xml:space="preserve"> </w:t>
      </w:r>
      <w:proofErr w:type="spellStart"/>
      <w:r w:rsidR="00AF6D0E" w:rsidRPr="007615C6">
        <w:rPr>
          <w:sz w:val="28"/>
          <w:szCs w:val="28"/>
          <w:lang w:val="uk-UA"/>
        </w:rPr>
        <w:t>вазоконстрикторної</w:t>
      </w:r>
      <w:proofErr w:type="spellEnd"/>
      <w:r w:rsidR="00AF6D0E" w:rsidRPr="007615C6">
        <w:rPr>
          <w:sz w:val="28"/>
          <w:szCs w:val="28"/>
          <w:lang w:val="uk-UA"/>
        </w:rPr>
        <w:t xml:space="preserve"> дії, яка приймає участь у альтернативному шляху утворення </w:t>
      </w:r>
      <w:proofErr w:type="spellStart"/>
      <w:r w:rsidR="00AF6D0E" w:rsidRPr="007615C6">
        <w:rPr>
          <w:sz w:val="28"/>
          <w:szCs w:val="28"/>
          <w:lang w:val="uk-UA"/>
        </w:rPr>
        <w:t>ангіотензину</w:t>
      </w:r>
      <w:proofErr w:type="spellEnd"/>
      <w:r w:rsidR="00AF6D0E" w:rsidRPr="007615C6">
        <w:rPr>
          <w:sz w:val="28"/>
          <w:szCs w:val="28"/>
          <w:lang w:val="uk-UA"/>
        </w:rPr>
        <w:t xml:space="preserve"> ІI (безпосередньо з </w:t>
      </w:r>
      <w:proofErr w:type="spellStart"/>
      <w:r w:rsidR="00AF6D0E" w:rsidRPr="007615C6">
        <w:rPr>
          <w:sz w:val="28"/>
          <w:szCs w:val="28"/>
          <w:lang w:val="uk-UA"/>
        </w:rPr>
        <w:t>ангіотензину</w:t>
      </w:r>
      <w:proofErr w:type="spellEnd"/>
      <w:r w:rsidR="00AF6D0E" w:rsidRPr="007615C6">
        <w:rPr>
          <w:sz w:val="28"/>
          <w:szCs w:val="28"/>
          <w:lang w:val="uk-UA"/>
        </w:rPr>
        <w:t xml:space="preserve">) без істотних змін рівня інгібіторів порівняно з контролем.   Підвищена активність </w:t>
      </w:r>
      <w:proofErr w:type="spellStart"/>
      <w:r w:rsidR="00AF6D0E" w:rsidRPr="007615C6">
        <w:rPr>
          <w:sz w:val="28"/>
          <w:szCs w:val="28"/>
          <w:lang w:val="uk-UA"/>
        </w:rPr>
        <w:t>тоніну</w:t>
      </w:r>
      <w:proofErr w:type="spellEnd"/>
      <w:r w:rsidR="00AF6D0E" w:rsidRPr="007615C6">
        <w:rPr>
          <w:sz w:val="28"/>
          <w:szCs w:val="28"/>
          <w:lang w:val="uk-UA"/>
        </w:rPr>
        <w:t xml:space="preserve"> може свідчити про початок активації утворення А II в тканині серця та призвести до формування </w:t>
      </w:r>
      <w:proofErr w:type="spellStart"/>
      <w:r w:rsidR="00AF6D0E" w:rsidRPr="007615C6">
        <w:rPr>
          <w:sz w:val="28"/>
          <w:szCs w:val="28"/>
          <w:lang w:val="uk-UA"/>
        </w:rPr>
        <w:t>кардіоваскулярних</w:t>
      </w:r>
      <w:proofErr w:type="spellEnd"/>
      <w:r w:rsidR="00AF6D0E" w:rsidRPr="007615C6">
        <w:rPr>
          <w:sz w:val="28"/>
          <w:szCs w:val="28"/>
          <w:lang w:val="uk-UA"/>
        </w:rPr>
        <w:t xml:space="preserve"> ускладнень.  Одержані результати доводять, що у дітей із бронхолегеневою дисплазією має місце утягування тканинних механізмів до розвитку патологічних змін у легенях і серці.  </w:t>
      </w:r>
      <w:r w:rsidR="005358EF" w:rsidRPr="007615C6">
        <w:rPr>
          <w:sz w:val="28"/>
          <w:szCs w:val="28"/>
          <w:lang w:val="uk-UA"/>
        </w:rPr>
        <w:t>С</w:t>
      </w:r>
      <w:r w:rsidR="00AF6D0E" w:rsidRPr="007615C6">
        <w:rPr>
          <w:sz w:val="28"/>
          <w:szCs w:val="28"/>
          <w:lang w:val="uk-UA"/>
        </w:rPr>
        <w:t xml:space="preserve">еред дітей із БЛД  наявність підвищення рівня </w:t>
      </w:r>
      <w:proofErr w:type="spellStart"/>
      <w:r w:rsidR="00AF6D0E" w:rsidRPr="007615C6">
        <w:rPr>
          <w:sz w:val="28"/>
          <w:szCs w:val="28"/>
          <w:lang w:val="uk-UA"/>
        </w:rPr>
        <w:t>хімази</w:t>
      </w:r>
      <w:proofErr w:type="spellEnd"/>
      <w:r w:rsidR="00AF6D0E" w:rsidRPr="007615C6">
        <w:rPr>
          <w:sz w:val="28"/>
          <w:szCs w:val="28"/>
          <w:lang w:val="uk-UA"/>
        </w:rPr>
        <w:t xml:space="preserve"> було використано для </w:t>
      </w:r>
      <w:r w:rsidR="00AF6D0E" w:rsidRPr="007615C6">
        <w:rPr>
          <w:sz w:val="28"/>
          <w:szCs w:val="28"/>
          <w:lang w:val="uk-UA"/>
        </w:rPr>
        <w:lastRenderedPageBreak/>
        <w:t>оцінки відношення шансів (</w:t>
      </w:r>
      <w:r w:rsidR="00AF6D0E" w:rsidRPr="007615C6">
        <w:rPr>
          <w:sz w:val="28"/>
          <w:szCs w:val="28"/>
          <w:lang w:val="en-US"/>
        </w:rPr>
        <w:t>Odds</w:t>
      </w:r>
      <w:r w:rsidR="00AF6D0E" w:rsidRPr="007615C6">
        <w:rPr>
          <w:sz w:val="28"/>
          <w:szCs w:val="28"/>
          <w:lang w:val="uk-UA"/>
        </w:rPr>
        <w:t xml:space="preserve"> </w:t>
      </w:r>
      <w:r w:rsidR="00AF6D0E" w:rsidRPr="007615C6">
        <w:rPr>
          <w:sz w:val="28"/>
          <w:szCs w:val="28"/>
          <w:lang w:val="en-US"/>
        </w:rPr>
        <w:t>Ratio</w:t>
      </w:r>
      <w:r w:rsidR="00AF6D0E" w:rsidRPr="007615C6">
        <w:rPr>
          <w:sz w:val="28"/>
          <w:szCs w:val="28"/>
          <w:lang w:val="uk-UA"/>
        </w:rPr>
        <w:t xml:space="preserve"> - </w:t>
      </w:r>
      <w:r w:rsidR="00AF6D0E" w:rsidRPr="007615C6">
        <w:rPr>
          <w:sz w:val="28"/>
          <w:szCs w:val="28"/>
          <w:lang w:val="en-US"/>
        </w:rPr>
        <w:t>OR</w:t>
      </w:r>
      <w:r w:rsidR="00AF6D0E" w:rsidRPr="007615C6">
        <w:rPr>
          <w:sz w:val="28"/>
          <w:szCs w:val="28"/>
          <w:lang w:val="uk-UA"/>
        </w:rPr>
        <w:t xml:space="preserve">) ризику прогресування  </w:t>
      </w:r>
      <w:proofErr w:type="spellStart"/>
      <w:r w:rsidR="00AF6D0E" w:rsidRPr="007615C6">
        <w:rPr>
          <w:sz w:val="28"/>
          <w:szCs w:val="28"/>
          <w:lang w:val="uk-UA"/>
        </w:rPr>
        <w:t>кардіоваскулярних</w:t>
      </w:r>
      <w:proofErr w:type="spellEnd"/>
      <w:r w:rsidR="00AF6D0E" w:rsidRPr="007615C6">
        <w:rPr>
          <w:sz w:val="28"/>
          <w:szCs w:val="28"/>
          <w:lang w:val="uk-UA"/>
        </w:rPr>
        <w:t xml:space="preserve"> ускладнень. Розрахунки підтвердили, що діти із БЛД, незалежно від приналежності до тієї чи іншої групи, при наявності постійної тахікардії мають у 1,7 разів більше підвищення рівня </w:t>
      </w:r>
      <w:proofErr w:type="spellStart"/>
      <w:r w:rsidR="00AF6D0E" w:rsidRPr="007615C6">
        <w:rPr>
          <w:sz w:val="28"/>
          <w:szCs w:val="28"/>
          <w:lang w:val="uk-UA"/>
        </w:rPr>
        <w:t>хімази</w:t>
      </w:r>
      <w:proofErr w:type="spellEnd"/>
      <w:r w:rsidR="00AF6D0E" w:rsidRPr="007615C6">
        <w:rPr>
          <w:sz w:val="28"/>
          <w:szCs w:val="28"/>
          <w:lang w:val="uk-UA"/>
        </w:rPr>
        <w:t xml:space="preserve">, що ймовірно лежить в основі патологічної дії  даного вазоконстриктору під час формування та прогресування </w:t>
      </w:r>
      <w:proofErr w:type="spellStart"/>
      <w:r w:rsidR="00AF6D0E" w:rsidRPr="007615C6">
        <w:rPr>
          <w:sz w:val="28"/>
          <w:szCs w:val="28"/>
          <w:lang w:val="uk-UA"/>
        </w:rPr>
        <w:t>кардіоваскулярних</w:t>
      </w:r>
      <w:proofErr w:type="spellEnd"/>
      <w:r w:rsidR="00AF6D0E" w:rsidRPr="007615C6">
        <w:rPr>
          <w:sz w:val="28"/>
          <w:szCs w:val="28"/>
          <w:lang w:val="uk-UA"/>
        </w:rPr>
        <w:t xml:space="preserve"> ускладнень. Дане твердження повинно, безумовно, враховуватись під час клінічного менеджменту за даним контингентом хворих. </w:t>
      </w:r>
    </w:p>
    <w:p w:rsidR="00AF6D0E" w:rsidRPr="007615C6" w:rsidRDefault="003F3185" w:rsidP="00775B3F">
      <w:pPr>
        <w:ind w:firstLine="708"/>
        <w:jc w:val="both"/>
        <w:rPr>
          <w:sz w:val="28"/>
          <w:szCs w:val="28"/>
          <w:lang w:val="uk-UA"/>
        </w:rPr>
      </w:pPr>
      <w:r w:rsidRPr="003F3185">
        <w:rPr>
          <w:sz w:val="28"/>
          <w:szCs w:val="28"/>
          <w:u w:val="single"/>
          <w:lang w:val="uk-UA"/>
        </w:rPr>
        <w:t>Висновок.</w:t>
      </w:r>
      <w:r>
        <w:rPr>
          <w:sz w:val="28"/>
          <w:szCs w:val="28"/>
          <w:lang w:val="uk-UA"/>
        </w:rPr>
        <w:t xml:space="preserve">  У</w:t>
      </w:r>
      <w:r w:rsidR="00775B3F" w:rsidRPr="007615C6">
        <w:rPr>
          <w:sz w:val="28"/>
          <w:szCs w:val="28"/>
          <w:lang w:val="uk-UA"/>
        </w:rPr>
        <w:t xml:space="preserve"> хворих на бронхолегеневу дисплазію наявний дисбаланс у системі протеїназа-інгібітор протеїназ, що на перших етапах, виконуючи «програму природного захисту від надмірної активності протеолізу», сприяє накопиченню </w:t>
      </w:r>
      <w:proofErr w:type="spellStart"/>
      <w:r w:rsidR="00775B3F" w:rsidRPr="007615C6">
        <w:rPr>
          <w:sz w:val="28"/>
          <w:szCs w:val="28"/>
          <w:lang w:val="uk-UA"/>
        </w:rPr>
        <w:t>екстрацелюлярного</w:t>
      </w:r>
      <w:proofErr w:type="spellEnd"/>
      <w:r w:rsidR="00775B3F" w:rsidRPr="007615C6">
        <w:rPr>
          <w:sz w:val="28"/>
          <w:szCs w:val="28"/>
          <w:lang w:val="uk-UA"/>
        </w:rPr>
        <w:t xml:space="preserve"> </w:t>
      </w:r>
      <w:proofErr w:type="spellStart"/>
      <w:r w:rsidR="00775B3F" w:rsidRPr="007615C6">
        <w:rPr>
          <w:sz w:val="28"/>
          <w:szCs w:val="28"/>
          <w:lang w:val="uk-UA"/>
        </w:rPr>
        <w:t>матриксу</w:t>
      </w:r>
      <w:proofErr w:type="spellEnd"/>
      <w:r w:rsidR="00775B3F" w:rsidRPr="007615C6">
        <w:rPr>
          <w:sz w:val="28"/>
          <w:szCs w:val="28"/>
          <w:lang w:val="uk-UA"/>
        </w:rPr>
        <w:t xml:space="preserve"> та створює структурні (гістологічні) умови для подальшого поглиблення патологічного процесу.</w:t>
      </w:r>
    </w:p>
    <w:p w:rsidR="00390F34" w:rsidRPr="007615C6" w:rsidRDefault="00390F34" w:rsidP="00390F34">
      <w:pPr>
        <w:jc w:val="both"/>
        <w:rPr>
          <w:sz w:val="28"/>
          <w:szCs w:val="28"/>
          <w:lang w:val="uk-UA"/>
        </w:rPr>
      </w:pPr>
    </w:p>
    <w:p w:rsidR="00390F34" w:rsidRPr="007615C6" w:rsidRDefault="00390F34" w:rsidP="00390F34">
      <w:pPr>
        <w:jc w:val="both"/>
        <w:rPr>
          <w:sz w:val="28"/>
          <w:szCs w:val="28"/>
          <w:lang w:val="uk-UA"/>
        </w:rPr>
      </w:pPr>
    </w:p>
    <w:p w:rsidR="004228B3" w:rsidRPr="007615C6" w:rsidRDefault="004228B3" w:rsidP="00BE4A74">
      <w:pPr>
        <w:jc w:val="both"/>
        <w:rPr>
          <w:sz w:val="28"/>
          <w:szCs w:val="28"/>
          <w:lang w:val="uk-UA"/>
        </w:rPr>
      </w:pPr>
    </w:p>
    <w:p w:rsidR="00BE4A74" w:rsidRPr="007615C6" w:rsidRDefault="00BE4A74" w:rsidP="00BE4A74">
      <w:pPr>
        <w:jc w:val="both"/>
        <w:rPr>
          <w:sz w:val="28"/>
          <w:szCs w:val="28"/>
          <w:lang w:val="uk-UA"/>
        </w:rPr>
      </w:pPr>
    </w:p>
    <w:p w:rsidR="00225A6E" w:rsidRPr="007615C6" w:rsidRDefault="005477F4" w:rsidP="00BE4A74">
      <w:pPr>
        <w:jc w:val="both"/>
        <w:rPr>
          <w:sz w:val="28"/>
          <w:szCs w:val="28"/>
          <w:lang w:val="uk-UA"/>
        </w:rPr>
      </w:pPr>
      <w:r w:rsidRPr="007615C6">
        <w:rPr>
          <w:sz w:val="28"/>
          <w:szCs w:val="28"/>
          <w:lang w:val="uk-UA"/>
        </w:rPr>
        <w:t xml:space="preserve"> </w:t>
      </w:r>
    </w:p>
    <w:sectPr w:rsidR="00225A6E" w:rsidRPr="007615C6" w:rsidSect="0027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55FC1"/>
    <w:rsid w:val="00225A6E"/>
    <w:rsid w:val="00277D4C"/>
    <w:rsid w:val="00390F34"/>
    <w:rsid w:val="003B7BAF"/>
    <w:rsid w:val="003F3185"/>
    <w:rsid w:val="004228B3"/>
    <w:rsid w:val="004328C9"/>
    <w:rsid w:val="005358EF"/>
    <w:rsid w:val="005477F4"/>
    <w:rsid w:val="006502EE"/>
    <w:rsid w:val="007615C6"/>
    <w:rsid w:val="00775B3F"/>
    <w:rsid w:val="00837A6A"/>
    <w:rsid w:val="008C409F"/>
    <w:rsid w:val="00AF6D0E"/>
    <w:rsid w:val="00BE07F2"/>
    <w:rsid w:val="00BE4A74"/>
    <w:rsid w:val="00CB25E5"/>
    <w:rsid w:val="00D55FC1"/>
    <w:rsid w:val="00F46B08"/>
    <w:rsid w:val="00F8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D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6D0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F6D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6D0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F6D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Ирочка</cp:lastModifiedBy>
  <cp:revision>4</cp:revision>
  <dcterms:created xsi:type="dcterms:W3CDTF">2012-12-04T19:09:00Z</dcterms:created>
  <dcterms:modified xsi:type="dcterms:W3CDTF">2012-12-10T21:18:00Z</dcterms:modified>
</cp:coreProperties>
</file>