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4" w:rsidRDefault="00F54A24" w:rsidP="00F54A24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D26BD9">
        <w:rPr>
          <w:rFonts w:ascii="Times New Roman" w:hAnsi="Times New Roman" w:cs="Times New Roman"/>
          <w:sz w:val="28"/>
          <w:szCs w:val="28"/>
          <w:lang w:val="uk-UA"/>
        </w:rPr>
        <w:t xml:space="preserve"> 069.51:340.6:378.016:908</w:t>
      </w:r>
    </w:p>
    <w:p w:rsidR="00902B4D" w:rsidRPr="00F54A24" w:rsidRDefault="00F54A24" w:rsidP="005C09B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A24">
        <w:rPr>
          <w:rFonts w:ascii="Times New Roman" w:hAnsi="Times New Roman" w:cs="Times New Roman"/>
          <w:b/>
          <w:sz w:val="28"/>
          <w:szCs w:val="28"/>
        </w:rPr>
        <w:t>Робак</w:t>
      </w:r>
      <w:r w:rsidRPr="00F54A24">
        <w:rPr>
          <w:rFonts w:ascii="Times New Roman" w:hAnsi="Times New Roman" w:cs="Times New Roman"/>
          <w:b/>
          <w:sz w:val="28"/>
          <w:szCs w:val="28"/>
          <w:lang w:val="uk-UA"/>
        </w:rPr>
        <w:t> І</w:t>
      </w:r>
      <w:r w:rsidRPr="00F54A24">
        <w:rPr>
          <w:rFonts w:ascii="Times New Roman" w:hAnsi="Times New Roman" w:cs="Times New Roman"/>
          <w:b/>
          <w:sz w:val="28"/>
          <w:szCs w:val="28"/>
        </w:rPr>
        <w:t>.</w:t>
      </w:r>
      <w:r w:rsidR="005C09BE" w:rsidRPr="00F54A24">
        <w:rPr>
          <w:rFonts w:ascii="Times New Roman" w:hAnsi="Times New Roman" w:cs="Times New Roman"/>
          <w:b/>
          <w:sz w:val="28"/>
          <w:szCs w:val="28"/>
          <w:lang w:val="uk-UA"/>
        </w:rPr>
        <w:t>Ю.</w:t>
      </w:r>
    </w:p>
    <w:p w:rsidR="005C09BE" w:rsidRPr="00F54A24" w:rsidRDefault="005C09BE" w:rsidP="005C09BE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4A24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професор, завідувач кафедри суспільних наук Харківського національного медичного університету</w:t>
      </w:r>
    </w:p>
    <w:p w:rsidR="005C09BE" w:rsidRPr="00F54A24" w:rsidRDefault="00C70877" w:rsidP="005C09BE">
      <w:pPr>
        <w:spacing w:line="288" w:lineRule="auto"/>
        <w:jc w:val="center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uk-UA"/>
        </w:rPr>
      </w:pPr>
      <w:hyperlink r:id="rId4" w:tgtFrame="_blank" w:history="1"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orcid</w:t>
        </w:r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org</w:t>
        </w:r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/0000-0002-4837-4058</w:t>
        </w:r>
      </w:hyperlink>
    </w:p>
    <w:p w:rsidR="005C09BE" w:rsidRPr="00F54A24" w:rsidRDefault="005C09BE" w:rsidP="00F54A24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uk-UA"/>
        </w:rPr>
        <w:t xml:space="preserve">Електронна адреса: 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robak</w:t>
      </w:r>
      <w:r w:rsidR="00F54A24"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@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ukr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.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net</w:t>
      </w:r>
    </w:p>
    <w:p w:rsidR="005C09BE" w:rsidRPr="00F54A24" w:rsidRDefault="005C09BE" w:rsidP="005C09B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A24">
        <w:rPr>
          <w:rFonts w:ascii="Times New Roman" w:hAnsi="Times New Roman" w:cs="Times New Roman"/>
          <w:b/>
          <w:sz w:val="28"/>
          <w:szCs w:val="28"/>
          <w:lang w:val="uk-UA"/>
        </w:rPr>
        <w:t>Демочко</w:t>
      </w:r>
      <w:r w:rsidR="00F54A24" w:rsidRPr="00F54A2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F54A24">
        <w:rPr>
          <w:rFonts w:ascii="Times New Roman" w:hAnsi="Times New Roman" w:cs="Times New Roman"/>
          <w:b/>
          <w:sz w:val="28"/>
          <w:szCs w:val="28"/>
          <w:lang w:val="uk-UA"/>
        </w:rPr>
        <w:t>Г.Л.</w:t>
      </w:r>
    </w:p>
    <w:p w:rsidR="005C09BE" w:rsidRPr="00F54A24" w:rsidRDefault="005C09BE" w:rsidP="00F54A24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A24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доцент кафедри суспільних наук Харківського національного медичного університету</w:t>
      </w:r>
    </w:p>
    <w:p w:rsidR="005C09BE" w:rsidRPr="00F54A24" w:rsidRDefault="00C70877" w:rsidP="005C09BE">
      <w:pPr>
        <w:spacing w:line="288" w:lineRule="auto"/>
        <w:jc w:val="center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</w:pPr>
      <w:hyperlink r:id="rId5" w:history="1">
        <w:r w:rsidR="005C09BE" w:rsidRPr="00F54A2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https://orcid.org/0000-0001-5744-5893</w:t>
        </w:r>
      </w:hyperlink>
    </w:p>
    <w:p w:rsidR="00F54A24" w:rsidRPr="00F54A24" w:rsidRDefault="00F54A24" w:rsidP="005C09BE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uk-UA"/>
        </w:rPr>
        <w:t xml:space="preserve">Електронна адреса: 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inio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2@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ukr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.</w:t>
      </w:r>
      <w:r w:rsidRPr="00F54A2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net</w:t>
      </w:r>
    </w:p>
    <w:p w:rsidR="005C09BE" w:rsidRDefault="00F54A24" w:rsidP="00F54A2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A24">
        <w:rPr>
          <w:rFonts w:ascii="Times New Roman" w:hAnsi="Times New Roman" w:cs="Times New Roman"/>
          <w:b/>
          <w:sz w:val="28"/>
          <w:szCs w:val="28"/>
          <w:lang w:val="uk-UA"/>
        </w:rPr>
        <w:t>КАБІНЕТ-МУЗЕЙ ЗАСЛУЖЕНОГО ПРОФЕСОРА М.</w:t>
      </w:r>
      <w:r w:rsidRPr="00F54A2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54A24">
        <w:rPr>
          <w:rFonts w:ascii="Times New Roman" w:hAnsi="Times New Roman" w:cs="Times New Roman"/>
          <w:b/>
          <w:sz w:val="28"/>
          <w:szCs w:val="28"/>
        </w:rPr>
        <w:t>. Б</w:t>
      </w:r>
      <w:r w:rsidRPr="00F54A24">
        <w:rPr>
          <w:rFonts w:ascii="Times New Roman" w:hAnsi="Times New Roman" w:cs="Times New Roman"/>
          <w:b/>
          <w:sz w:val="28"/>
          <w:szCs w:val="28"/>
          <w:lang w:val="uk-UA"/>
        </w:rPr>
        <w:t>ОКАРІУСА ЯК ПРОВІДНА БАЗА ДЛЯ ПРАКТИЧНИХ ЗАНЯТЬ ПРИ ВИВЧЕННІ КУРСУ «КРАЄЗНАВСТВО» СТУДЕНТАМИ-МЕДИКАМИ</w:t>
      </w:r>
    </w:p>
    <w:p w:rsidR="000570B6" w:rsidRDefault="00F54A24" w:rsidP="0004557C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Курс «Краєзнавство» є варіативно</w:t>
      </w:r>
      <w:r w:rsidR="002942F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складовою програми підготовки студентів-медиків. Вже котрий рік кафедра суспільних наук проводить заняття з «Краєзнавства» у першокурсників Харківського національного медичного університету. Основна мета курсу – залучення молодого покоління до вивчення історії та сьогодення рідного краю, ознайомлення студентів з інших регіонів з історико-культурними особливостями регіону навчання, виховання любові до рідної землі. Безсумнівно, що саме для медиків курс у структурі робочої програми передбачає</w:t>
      </w:r>
      <w:r w:rsidR="000570B6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широке висвітлення питань медичного краєзнавства. Провідна роль у цьому</w:t>
      </w:r>
      <w:r w:rsidR="000570B6">
        <w:rPr>
          <w:sz w:val="28"/>
          <w:szCs w:val="28"/>
          <w:lang w:val="uk-UA"/>
        </w:rPr>
        <w:t xml:space="preserve"> належить Центру медичного краєзнавства імені професора В.Д. Отамановського, який має діючий договір про співпрацю з Харківським науково-дослідним інститутом судових експертиз імені Засл. проф. М.С. Бокаріуса.</w:t>
      </w:r>
    </w:p>
    <w:p w:rsidR="00F54A24" w:rsidRDefault="000570B6" w:rsidP="0004557C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цього договору студенти-медики мають можливість в рамках практичних занять відвідувати кабінет-музей Засл. проф. М.С. Бокаріуса , де вони отримують змістовні знання з історії харківської судової медицини та знайомляться з постаттю М.С. Бокаріуса – засновника вітчизняної судової медицини. Важко переоцінити роль </w:t>
      </w:r>
      <w:r w:rsidR="002942F1">
        <w:rPr>
          <w:sz w:val="28"/>
          <w:szCs w:val="28"/>
          <w:lang w:val="uk-UA"/>
        </w:rPr>
        <w:t>професора</w:t>
      </w:r>
      <w:r>
        <w:rPr>
          <w:sz w:val="28"/>
          <w:szCs w:val="28"/>
          <w:lang w:val="uk-UA"/>
        </w:rPr>
        <w:t xml:space="preserve"> у становленні цього напряму діяльності в усьому світі, адже відкриття М.С. Бокаріуса мають дійсно світове значення.</w:t>
      </w:r>
    </w:p>
    <w:p w:rsidR="000570B6" w:rsidRDefault="000570B6" w:rsidP="0004557C">
      <w:pPr>
        <w:pStyle w:val="a4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shd w:val="clear" w:color="auto" w:fill="FDFDFD"/>
          <w:lang w:val="uk-UA"/>
        </w:rPr>
      </w:pPr>
      <w:r>
        <w:rPr>
          <w:sz w:val="28"/>
          <w:szCs w:val="28"/>
          <w:lang w:val="uk-UA"/>
        </w:rPr>
        <w:t xml:space="preserve">Екскурсія, яку проводить </w:t>
      </w:r>
      <w:r w:rsidRPr="000570B6">
        <w:rPr>
          <w:color w:val="333333"/>
          <w:sz w:val="28"/>
          <w:szCs w:val="28"/>
          <w:shd w:val="clear" w:color="auto" w:fill="FDFDFD"/>
          <w:lang w:val="uk-UA"/>
        </w:rPr>
        <w:t xml:space="preserve">науковий співробітник сектору теоретичних та аналітичних досліджень ХНДІСЕ, кандидат юридичних наук, доцент Філіпенко </w:t>
      </w:r>
      <w:r w:rsidRPr="000570B6">
        <w:rPr>
          <w:color w:val="333333"/>
          <w:sz w:val="28"/>
          <w:szCs w:val="28"/>
          <w:shd w:val="clear" w:color="auto" w:fill="FDFDFD"/>
          <w:lang w:val="uk-UA"/>
        </w:rPr>
        <w:lastRenderedPageBreak/>
        <w:t>Наталія Євгенівна</w:t>
      </w:r>
      <w:r>
        <w:rPr>
          <w:color w:val="333333"/>
          <w:sz w:val="28"/>
          <w:szCs w:val="28"/>
          <w:shd w:val="clear" w:color="auto" w:fill="FDFDFD"/>
          <w:lang w:val="uk-UA"/>
        </w:rPr>
        <w:t xml:space="preserve"> дійсно вражає. Лекторка яскраво подає найцікавіші факти з життя та діяльності видатного харків’янина, яким по праву має вважатися уродженець Одещини Микола Сергійович Бокаріус. Невеличке музейне приміщення </w:t>
      </w:r>
      <w:r w:rsidR="0004557C">
        <w:rPr>
          <w:color w:val="333333"/>
          <w:sz w:val="28"/>
          <w:szCs w:val="28"/>
          <w:shd w:val="clear" w:color="auto" w:fill="FDFDFD"/>
          <w:lang w:val="uk-UA"/>
        </w:rPr>
        <w:t>дозволяє відтворити ключові етапи життя відомого професора. Тут вміщені фотографії, особисті речі, газетні статті та навіть табличка з кабінету самого Миколи Сергійовича за час його керівництва науково-дослідним інститутом судових експертиз.</w:t>
      </w:r>
    </w:p>
    <w:p w:rsidR="0004557C" w:rsidRDefault="0004557C" w:rsidP="0004557C">
      <w:pPr>
        <w:pStyle w:val="a4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shd w:val="clear" w:color="auto" w:fill="FDFDFD"/>
          <w:lang w:val="uk-UA"/>
        </w:rPr>
      </w:pPr>
      <w:r>
        <w:rPr>
          <w:color w:val="333333"/>
          <w:sz w:val="28"/>
          <w:szCs w:val="28"/>
          <w:shd w:val="clear" w:color="auto" w:fill="FDFDFD"/>
          <w:lang w:val="uk-UA"/>
        </w:rPr>
        <w:t>Емоційна та змістовна розповідь екскурсовода не дає слухачеві жодного шансу нудьгувати під час проведення заняття. Студенти мають можливість на власні очі побачити те, про що їм розповідають в лекційних аудиторіях, вони стають часткою цього загадкового світу минулого, де розплутувалися кримінальні справи завдяки медичним експертизам, проведеним судовими медиками. Деякі з присутніх вже тоді визначаються з подальшим напрямом своїх професійних інтересів та бажають стати такими ж майстрами судово-медичної експертизи, яким був професор М.С. Бокаріус.</w:t>
      </w:r>
    </w:p>
    <w:p w:rsidR="0004557C" w:rsidRDefault="0004557C" w:rsidP="0004557C">
      <w:pPr>
        <w:pStyle w:val="a4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shd w:val="clear" w:color="auto" w:fill="FDFDFD"/>
          <w:lang w:val="uk-UA"/>
        </w:rPr>
      </w:pPr>
      <w:r>
        <w:rPr>
          <w:color w:val="333333"/>
          <w:sz w:val="28"/>
          <w:szCs w:val="28"/>
          <w:shd w:val="clear" w:color="auto" w:fill="FDFDFD"/>
          <w:lang w:val="uk-UA"/>
        </w:rPr>
        <w:t>Справжньою прикрасою музею є воскова фігура професора, який як завжди на своєму робочому місці, як і було майже сто років тому. Відчуття присутності досягнуто наявність особистих речей, родинних світлин,</w:t>
      </w:r>
      <w:r w:rsidR="00444DAD">
        <w:rPr>
          <w:color w:val="333333"/>
          <w:sz w:val="28"/>
          <w:szCs w:val="28"/>
          <w:shd w:val="clear" w:color="auto" w:fill="FDFDFD"/>
          <w:lang w:val="uk-UA"/>
        </w:rPr>
        <w:t xml:space="preserve"> предметів того часу. Навіть печатка батька, якою М.С. Бокаріус </w:t>
      </w:r>
      <w:r>
        <w:rPr>
          <w:color w:val="333333"/>
          <w:sz w:val="28"/>
          <w:szCs w:val="28"/>
          <w:shd w:val="clear" w:color="auto" w:fill="FDFDFD"/>
          <w:lang w:val="uk-UA"/>
        </w:rPr>
        <w:t xml:space="preserve"> </w:t>
      </w:r>
      <w:r w:rsidR="00444DAD">
        <w:rPr>
          <w:color w:val="333333"/>
          <w:sz w:val="28"/>
          <w:szCs w:val="28"/>
          <w:shd w:val="clear" w:color="auto" w:fill="FDFDFD"/>
          <w:lang w:val="uk-UA"/>
        </w:rPr>
        <w:t>завіряв свої документи, зберігається у фонді музею. Шахмати  та самовчитель, які розташовані на столику поряд, передав син професора, є експонати, передані Харківським національним медичним університетом</w:t>
      </w:r>
      <w:r w:rsidR="00F9528D">
        <w:rPr>
          <w:color w:val="333333"/>
          <w:sz w:val="28"/>
          <w:szCs w:val="28"/>
          <w:shd w:val="clear" w:color="auto" w:fill="FDFDFD"/>
          <w:lang w:val="uk-UA"/>
        </w:rPr>
        <w:t xml:space="preserve"> </w:t>
      </w:r>
      <w:r w:rsidR="00444DAD">
        <w:rPr>
          <w:color w:val="333333"/>
          <w:sz w:val="28"/>
          <w:szCs w:val="28"/>
          <w:shd w:val="clear" w:color="auto" w:fill="FDFDFD"/>
          <w:lang w:val="uk-UA"/>
        </w:rPr>
        <w:t xml:space="preserve">. Доповнюють композицію автентична друкарська машинка, мікроскоп та телефон. </w:t>
      </w:r>
    </w:p>
    <w:p w:rsidR="0004557C" w:rsidRPr="000570B6" w:rsidRDefault="0004557C" w:rsidP="0004557C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DFDFD"/>
          <w:lang w:val="uk-UA"/>
        </w:rPr>
        <w:t>Не зважаючи на деяку віддаленість кабінету-музею від центру міста, студентська молодь завжди радо поспішає на екскурсію до ХНДІСЕ. Адже знання, здобуті під час заняття у музеї, це найкращий краєзнавчий скарб, який ми можемо передати молодому поколінню.</w:t>
      </w:r>
    </w:p>
    <w:p w:rsidR="000570B6" w:rsidRPr="00E02E9F" w:rsidRDefault="000570B6" w:rsidP="00F54A2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F54A24" w:rsidRPr="00F54A24" w:rsidRDefault="00F54A24" w:rsidP="00F54A2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4A24" w:rsidRPr="00F54A24" w:rsidSect="005C09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E"/>
    <w:rsid w:val="0004557C"/>
    <w:rsid w:val="000570B6"/>
    <w:rsid w:val="002942F1"/>
    <w:rsid w:val="00444DAD"/>
    <w:rsid w:val="005C09BE"/>
    <w:rsid w:val="00902B4D"/>
    <w:rsid w:val="00C70877"/>
    <w:rsid w:val="00D26BD9"/>
    <w:rsid w:val="00F54A24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91FE-F303-498D-AFE0-01A6F6C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9BE"/>
    <w:rPr>
      <w:color w:val="0000FF"/>
      <w:u w:val="single"/>
    </w:rPr>
  </w:style>
  <w:style w:type="paragraph" w:styleId="a4">
    <w:name w:val="Normal (Web)"/>
    <w:basedOn w:val="a"/>
    <w:rsid w:val="00F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5744-5893" TargetMode="External"/><Relationship Id="rId4" Type="http://schemas.openxmlformats.org/officeDocument/2006/relationships/hyperlink" Target="https://orcid.org/0000-0002-4837-4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Анютик</cp:lastModifiedBy>
  <cp:revision>2</cp:revision>
  <cp:lastPrinted>2019-02-07T12:02:00Z</cp:lastPrinted>
  <dcterms:created xsi:type="dcterms:W3CDTF">2019-06-12T09:33:00Z</dcterms:created>
  <dcterms:modified xsi:type="dcterms:W3CDTF">2019-06-12T09:33:00Z</dcterms:modified>
</cp:coreProperties>
</file>