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25" w:rsidRP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А. Ю. </w:t>
      </w:r>
    </w:p>
    <w:p w:rsidR="00E23625" w:rsidRP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  <w:r w:rsidRPr="00E23625">
        <w:rPr>
          <w:rFonts w:ascii="Times New Roman" w:hAnsi="Times New Roman" w:cs="Times New Roman"/>
          <w:sz w:val="28"/>
          <w:szCs w:val="28"/>
        </w:rPr>
        <w:t xml:space="preserve">Студент 4 курсу, 4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факультету, 3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:rsidR="00E23625" w:rsidRP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  <w:r w:rsidRPr="00E23625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курсом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: к. мед. наук.,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Сушецька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А. С. </w:t>
      </w:r>
    </w:p>
    <w:p w:rsidR="00E23625" w:rsidRPr="00E23625" w:rsidRDefault="00E23625" w:rsidP="00E23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625" w:rsidRPr="00E23625" w:rsidRDefault="00E23625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E23625">
        <w:rPr>
          <w:rFonts w:ascii="Times New Roman" w:hAnsi="Times New Roman" w:cs="Times New Roman"/>
          <w:sz w:val="28"/>
          <w:szCs w:val="28"/>
        </w:rPr>
        <w:t>ФІЗИЧНІ МЕТОДИ РЕАБІЛІТАЦІЇ ОНКОЛОГІЧНИХ ХВОРИХ ПІСЛЯ КОМБІНОВАНОГО ЛІКУВАННЯ РАКУ МОЛОЧНОЇ ЗАЛОЗИ</w:t>
      </w:r>
    </w:p>
    <w:p w:rsidR="00313276" w:rsidRPr="00E23625" w:rsidRDefault="00E23625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E2362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злоякісні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новоутворення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другими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рак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становить 66,4 і 27,3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100 тис.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[1]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радикального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злоякісних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злоякісним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але і з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агресивного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Постмастектоміческій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синдром (ПМЕС) є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ускладненням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радикального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прояви ПМЕС -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венозного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лімфатичного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відтоку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рубцеві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обмежують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плечовому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брахіоплексіт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нервово-м'язового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[4]    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6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A.P.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Опублікованими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2011 р [2],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підібраного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значимого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плечовому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суглобі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А.В. Братик і Т.Н.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Циганової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2012 р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оцінювалася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інтервального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гіпоксичного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при ПМЕС. Сеанс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інтервального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гіпоксичного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включав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короткочасне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вдихання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гіпоксичної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11-16%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за один сеанс при нормальному атмосферному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вдиханні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>) з 20,9% О2 (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нормоксіческой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гіпоксичними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впливами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включено 88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ПМЕС.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інтервального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гіпоксичного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значимого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синдрому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[1].   Для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ПМЕС широко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фізіотерапевтичного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lastRenderedPageBreak/>
        <w:t>Застосовують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амплипульс-терапію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електрофорез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ферментними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препаратами (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лідазою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трипсином),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електростимуляцію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лімфатичних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фотоматрічную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низькоінтенсивне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лазерне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ультрафіолетове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гіпербаричної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оксигенації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[2].   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час не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сумнівів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ПМЕС повинна бути комплексною,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патогенетичного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рівночасно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набряку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характеристик, 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кожному конкретному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персоніфікованого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ПМЕС,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нечисленні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E23625" w:rsidRDefault="00E23625" w:rsidP="00E23625">
      <w:pPr>
        <w:jc w:val="both"/>
      </w:pPr>
      <w:r w:rsidRPr="00E2362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проведеному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в 2012 р [4].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стандартна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ПМЕС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незначним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перевіреним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змінам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набряку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4-6%,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тугорухливості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8-12%,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хворий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6 кг,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синдрому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15-18%).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незначним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поліпшенням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5-7%.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такого стандартного курсу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доповненні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пневмокомпрессия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поліпшується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набряку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радикальної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(на 15-28%),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15 кг,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залученої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36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синдрому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на 50-62%. На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гемостазу та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становить 3-6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. [5]     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3625">
        <w:rPr>
          <w:rFonts w:ascii="Times New Roman" w:hAnsi="Times New Roman" w:cs="Times New Roman"/>
          <w:sz w:val="28"/>
          <w:szCs w:val="28"/>
        </w:rPr>
        <w:t>постмастектоміческім</w:t>
      </w:r>
      <w:proofErr w:type="spellEnd"/>
      <w:r w:rsidRPr="00E23625">
        <w:rPr>
          <w:rFonts w:ascii="Times New Roman" w:hAnsi="Times New Roman" w:cs="Times New Roman"/>
          <w:sz w:val="28"/>
          <w:szCs w:val="28"/>
        </w:rPr>
        <w:t xml:space="preserve"> синдромом.</w:t>
      </w:r>
    </w:p>
    <w:sectPr w:rsidR="00E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9"/>
    <w:rsid w:val="00094465"/>
    <w:rsid w:val="00313276"/>
    <w:rsid w:val="00E23625"/>
    <w:rsid w:val="00E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4E1D-E2F9-4C9D-A222-7139EF8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Пасечник</dc:creator>
  <cp:keywords/>
  <dc:description/>
  <cp:lastModifiedBy>Пользователь Windows</cp:lastModifiedBy>
  <cp:revision>2</cp:revision>
  <dcterms:created xsi:type="dcterms:W3CDTF">2019-06-12T15:51:00Z</dcterms:created>
  <dcterms:modified xsi:type="dcterms:W3CDTF">2019-06-12T15:51:00Z</dcterms:modified>
</cp:coreProperties>
</file>