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E5" w:rsidRPr="00C73345" w:rsidRDefault="00194EE5" w:rsidP="00194E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</w:pPr>
      <w:r w:rsidRPr="00194EE5">
        <w:rPr>
          <w:rFonts w:ascii="Times New Roman" w:eastAsia="Calibri" w:hAnsi="Times New Roman" w:cs="Times New Roman"/>
          <w:b/>
          <w:sz w:val="28"/>
          <w:lang w:val="uk-UA"/>
        </w:rPr>
        <w:t>СУЧАСНЕ МІСЦЕ НЕФРОЛОГІЇ У СИСТЕМИ ОХОРОНИ ЗДОРОВ’Я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</w:t>
      </w:r>
      <w:proofErr w:type="spellStart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Андон’єва</w:t>
      </w:r>
      <w:proofErr w:type="spellEnd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Н. М.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, Гуц О. А.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, Дубовик М. Я.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, Лісова Г. В.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="00966411">
        <w:rPr>
          <w:rFonts w:ascii="Times New Roman" w:eastAsia="Calibri" w:hAnsi="Times New Roman" w:cs="Times New Roman"/>
          <w:bCs/>
          <w:i/>
          <w:sz w:val="28"/>
          <w:lang w:val="uk-UA"/>
        </w:rPr>
        <w:t>Колупа</w:t>
      </w:r>
      <w:proofErr w:type="spellEnd"/>
      <w:r w:rsidR="00966411">
        <w:rPr>
          <w:rFonts w:ascii="Times New Roman" w:eastAsia="Calibri" w:hAnsi="Times New Roman" w:cs="Times New Roman"/>
          <w:bCs/>
          <w:i/>
          <w:sz w:val="28"/>
          <w:lang w:val="uk-UA"/>
        </w:rPr>
        <w:t>єв С. М.</w:t>
      </w:r>
      <w:r w:rsidR="00966411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 w:rsidR="00966411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Валковська</w:t>
      </w:r>
      <w:proofErr w:type="spellEnd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Т. Л.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="00CB5553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="00CB5553" w:rsidRPr="00CB5553">
        <w:rPr>
          <w:rFonts w:ascii="Times New Roman" w:eastAsia="Calibri" w:hAnsi="Times New Roman" w:cs="Times New Roman"/>
          <w:bCs/>
          <w:i/>
          <w:sz w:val="28"/>
          <w:lang w:val="uk-UA"/>
        </w:rPr>
        <w:t>Желєзнікова</w:t>
      </w:r>
      <w:proofErr w:type="spellEnd"/>
      <w:r w:rsidR="00CB5553" w:rsidRPr="00CB5553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М. О.</w:t>
      </w:r>
      <w:r w:rsidR="00CB5553" w:rsidRPr="00CB5553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 w:rsidR="00C73345">
        <w:rPr>
          <w:rFonts w:ascii="Times New Roman" w:eastAsia="Calibri" w:hAnsi="Times New Roman" w:cs="Times New Roman"/>
          <w:bCs/>
          <w:i/>
          <w:sz w:val="28"/>
          <w:lang w:val="uk-UA"/>
        </w:rPr>
        <w:t>, Олянич С. О.</w:t>
      </w:r>
      <w:r w:rsidR="00C7334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</w:p>
    <w:p w:rsidR="00194EE5" w:rsidRPr="00194EE5" w:rsidRDefault="00194EE5" w:rsidP="00194E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Харківський національний медичний університет</w:t>
      </w:r>
    </w:p>
    <w:p w:rsidR="00194EE5" w:rsidRPr="00194EE5" w:rsidRDefault="00194EE5" w:rsidP="00194E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2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Обласний медичний клінічний центр урології, нефрології ім. В. І. Шаповала, м. Харків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Захворювання нирок - глобальна проблема системи охорони здоров'я, що зачіпає більше 750 млн. людей у всьому світі. Поширеність захворювань нирок, а також їх діагностика і лікування в різних країнах істотно відрізняються. Значення та наслідки захворювань нирок найбільш вивчені в розвинених країнах, але останнім часом з'являється все більше даних, що свідчать про аналогічною і навіть більш високу поширеність захворювань нирок і в країнах, що розвиваються. Включення показників контролю за станом нирок у існуючі програми по профілактиці хронічних захворювань допоможе оптимізувати загальносвітові зусилля, спрямовані на отримання надійних даних про частоту і поширеність захворювань нирок і їх наслідки.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Є ще одна важлива проблема – глобальне значення захворювань нирок (в тому числі, гострого пошкодження нирок (ГПН) і хронічної хвороби нирок(ХХН)) досі не отримало широкого визнання, і вони залишаються поза списком актуальних питань загальносвітової економічної політики. Так, в Глобальному плані дій Всесвітньої організації охорони здоров'я (ВООЗ) з профілактики та контролю неінфекційних захворювань 2013 р. основна увага зосереджена на серцево-судинних захворюваннях, злоякісних новоутвореннях, хронічних захворюваннях дихальних шляхів та цукровому діабеті тощо, але тільки не на захворюваннях нирок.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Це не може не вселяти занепокоєння, оскільки результати дослідження "Глобальний тягар хвороб 2015" свідчать, що близько 1,2 млн. осіб померло від ХХН і більше 2 млн. осіб померло через відсутність доступу до 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діалізної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 терапії в 2010 р. За деякими оцінками, ще близько 1,7 млн. пацієнтів щорічно 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>вмирають від гострого пошкодження нирок. Таким чином, захворювання нирок, мабуть, можуть стати причиною більшого числа смертей, ніж чотири основних неінфекційних захворювання, включених у поточний План з профілактики та контролю неінфекційних захворювань.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В останні десятиліття отримано дані про зв'язок численних факторів зовнішнього середовища, а також генетичних, соціально-економічних і клінічних факторів з ризиком розвитку захворювання нирок. Показано, що в більшості країн світу частота захворювань нирок в популяції корелює також з соціально значущими факторами. Були ідентифіковані та інші фактори ризику розвитку захворювань нирок і прогресування ХХН, що теоретично легко модифікуються, які надають непропорційно більший вплив у соціально неблагополучних групах – такі як недостатньо частий і незадовільний контроль цукрового діабету, артеріальної гіпертензії і неправильний спосіб життя.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Цукровий діабет являє собою провідну причину прогресуючого ураження нирок у всьому світі. У 2016 р. на цукровий діабет страждав 1 з 11 дорослих, причому більше 80% з них проживали в країнах з низьким або середнім рівнем доходу, в яких ресурси для надання допомоги обмежені. Артеріальною гіпертензією, яка є другою провідною причиною розвитку ХХН, страждає близько 1 мільярда людей у всьому світі.</w:t>
      </w:r>
      <w:r w:rsidRPr="00194EE5">
        <w:rPr>
          <w:lang w:val="uk-UA"/>
        </w:rPr>
        <w:t xml:space="preserve"> 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Контроль артеріальної гіпертензії має велике значення для уповільнення прогресування ХХН і зниження ризику смерті як у осіб з ХХН, так і без неї. Артеріальна гіпертензія є більш ніж у 90% пацієнтів з пізніми стадіями ХХН.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Соціально-економічний статус значно впливає на спосіб життя і характер харчування. В останні роки було показано, що здорове харчування асоційоване з сприятливими наслідками ХХН, однак особи з низьким доходом часто не можуть дотримуватися здорового харчування, що сприяє збільшенню ризику розвитку захворювань нирок. 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Гостре пошкодження нирок нерідко залишається не 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діагностованим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, частота його у госпіталізованих пацієнтів досягає 8-16%. В даний час гостре 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 xml:space="preserve">пошкодження нирок вважається визнаним фактором ризику розвитку ХХН.  У свою чергу ризики розвитку гострого пошкодження нирок різноманітні і в цілому мало відрізняються від ризиків розвитку ХХН. ГПН, що пов'язане з впливом 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нефротоксичних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 речовин, альтернативних (традиційних) лікарських препаратів, інфекцій вносить свій внесок у збільшення ризику смерті і розвитку ХХН.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Медична допомога при захворюваннях нирок складна і дорога, тому можливості її забезпечення тісно пов'язані з суспільною політикою і фінансовим станом країни. 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У 2017 р. Міжнародне товариство нефрологів підсумувало дані по різних країнах про можливості надання медичної допомоги при захворюваннях нирок, використовуючи опитувальник – Глобальний атлас здоров'я нирок (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Global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Kidney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Health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Atlas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), відповідний модульним принципом ВООЗ. Дані Глобального атласу здоров'я нирок підкреслюють обмежену обізнаність про захворювання нирок та їх наслідки, а також зберігається нерівність у ресурсах, необхідних для вирішення проблеми захворювань нирок у всьому світі. </w:t>
      </w:r>
      <w:r>
        <w:rPr>
          <w:rFonts w:ascii="Times New Roman" w:eastAsia="Calibri" w:hAnsi="Times New Roman" w:cs="Times New Roman"/>
          <w:bCs/>
          <w:sz w:val="28"/>
          <w:lang w:val="uk-UA"/>
        </w:rPr>
        <w:t>Так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, ХХН була визнана в якості пріоритетного напрямку охорони здоров'я урядами лише 36% країн, що брали участь в опитуванні.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Розподіл методів замісної ниркової терапії (ЗНТ) значно варіює. При поверхневій оцінці з'ясувалося, що всі країни повідомили про наявність служб, що забезпечують хронічний гемодіаліз, і більше 90% країн – короткостроковий гемодіаліз. Проте доступність і розподіл ЗНТ в різних країнах і регіонах значною мірою нерівномірні, і часто потрібна непомірно висока оплата лікування з власних коштів пацієнта, особливо у країнах з низьким рівнем доходу. Наприклад, понад 90% країн з доходом вище середнього рівня і високим доходом повідомили про наявність служб, що забезпечують хронічний перитонеальний діаліз, в той час як у країнах з низьким доходом і доходом нижче середнього рівня цей вид лікування доступний лише 64% і 35%, відповідно. Більше 90% країн з доходом вище 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>середнього рівня і високим доходом повідомили про наявність служби трансплантації нирки, причому більше 85% цих країн заявили про використання органів від живих, так і від трупних донорів. Як і очікувалося, в країнах з низьким доходом спостерігалася найбільш низька доступність трансплантації нирки (про наявність відповідних служб повідомили тільки 12% країн), причому з використанням органів від живих донорів.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В Україні, згідно з даними національного регістру, налічується 8 904 людини, які отримують замісну ниркову терапію, з них 6 759 осіб отримують гемодіаліз, 886 – перитонеальний діаліз і 1259 осіб є реципієнтами ниркового трансплантату.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По всьому світу відзначені також значні відмінності і в розподілі персоналу, який надає допомогу при захворюваннях нирок, особливо це стосується нефрологів. Найменша забезпеченість лікарями (&lt;5 нефрологів на 1 млн. населення) характерна для країн з низьким рівнем доходу, тоді як про найбільш високої забезпеченості лікарями (&gt;15 на 1 млн. населення) повідомляли в основному країни з високим рівнем доходу. В Україні (як і в Харківській області) ця цифра становить приблизно 10 лікарів-нефрологів на 1 млн. населення.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Більшість країн повідомили, що лікуванням як ХХН, так і ГПН займаються переважно нефрологи. Лікарі первинної ланки надання медичної допомоги більшою мірою зайняті лікуванням ХХН, ніж ГПН: 64% країн повідомили, що лікарі первинної ланки відповідають за лікування ХХН, і тільки 35% країн – що лікарі первинної ланки відповідають за лікування ГПН. 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Фахівці з надання інтенсивної допомоги відповідали за лікування ГПН в 75% країн, ймовірно тому, що лікування ГПН, як правило, проводиться в умовах стаціонару. При цьому знову відзначені істотні відмінності: фахівці з інтенсивної терапії займаються лікуванням ГПН в 45% країн з низьким рівнем доходу і в 90% країн з високим доходом. Така розбіжність може бути 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>обумовлена загальним дефіцитом фахівців з інтенсивної терапії в країнах з низьким доходом.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Лідируюча роль в наданні допомоги при захворюваннях нирок належить нефрологам, і їх відсутність може призвести до несприятливих наслідків як для політики у області охорони здоров'я, так і для практики.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Для раннього виявлення і лікування ГПН і ХХН необхідно посилити базову інфраструктуру служб первинної медико-санітарної допомоги. 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Незважаючи на те, що оптимальна допомога при захворюваннях нирок передбачає акцент на профілактиці в цілях скорочення небажаних наслідків захворювань нирок на популяційному рівні, повинна здійснюватися також підтримка в області впровадження більш прагматичних підходів до забезпечення ЗНТ. Гострий перитонеальний діаліз може бути перспективним методом лікування ГПН, так як він порівнянний по ефективності з гемодіалізом, але вимагає меншої оснащеності і може проводитися за допомогою розчинів та катетерів, адаптованих до місцевих ресурсів.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Необхідно заохочувати програми трансплантації нирки шляхом підвищення інформованості державних і політичних лідерів в різних країнах. Трансплантація являє собою оптимальний з клінічної точки зору і економічно ефективний метод ЗПТ за умови, що вартість операції і тривалої терапії та спостереження стабільно забезпечуються за рахунок державного (і/або приватного) фінансування.</w:t>
      </w:r>
    </w:p>
    <w:p w:rsidR="00194EE5" w:rsidRPr="00194EE5" w:rsidRDefault="00194EE5" w:rsidP="00194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Забезпеченість допомогою при захворюваннях нирок і її доступність широко варіюють. Надання загального доступу до послуг охорони здоров'я до 2030 р. є однією з цілей ВООЗ в галузі сталого розвитку. Загальний доступ до послуг охорони здоров'я не може включати всі етапи надання допомоги при захворюваннях нирок у всіх країнах, оскільки це, як правило, залежить від політичних, екон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омічних і культурних факторів. 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Саме усвідомлення того, що це можливо здійснити і важливо для країни або регіону з метою зниження тягаря і наслідків захворювань нирок, стане важливим кроком до досягнення рівності в питаннях, що стосуються збереження здоров'я нирок.</w:t>
      </w:r>
      <w:bookmarkStart w:id="0" w:name="_GoBack"/>
      <w:bookmarkEnd w:id="0"/>
    </w:p>
    <w:sectPr w:rsidR="00194EE5" w:rsidRPr="0019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8A"/>
    <w:rsid w:val="00126377"/>
    <w:rsid w:val="00194EE5"/>
    <w:rsid w:val="0020288A"/>
    <w:rsid w:val="0096635B"/>
    <w:rsid w:val="00966411"/>
    <w:rsid w:val="00C73345"/>
    <w:rsid w:val="00C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78</cp:lastModifiedBy>
  <cp:revision>5</cp:revision>
  <dcterms:created xsi:type="dcterms:W3CDTF">2019-05-05T12:48:00Z</dcterms:created>
  <dcterms:modified xsi:type="dcterms:W3CDTF">2019-06-05T08:18:00Z</dcterms:modified>
</cp:coreProperties>
</file>