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33" w:rsidRDefault="00F83D33" w:rsidP="00AE1093">
      <w:pPr>
        <w:spacing w:after="0" w:line="360" w:lineRule="auto"/>
        <w:ind w:firstLine="708"/>
        <w:jc w:val="center"/>
        <w:rPr>
          <w:rFonts w:ascii="Times New Roman" w:hAnsi="Times New Roman"/>
          <w:b/>
          <w:sz w:val="28"/>
          <w:szCs w:val="28"/>
          <w:lang w:val="en-US"/>
        </w:rPr>
      </w:pPr>
      <w:r w:rsidRPr="00F83D33">
        <w:rPr>
          <w:rFonts w:ascii="Times New Roman" w:hAnsi="Times New Roman"/>
          <w:b/>
          <w:sz w:val="28"/>
          <w:szCs w:val="28"/>
          <w:lang w:val="en-US"/>
        </w:rPr>
        <w:t>EFFECTS OF OBESITY AT THE LEVEL OF OBESTATIN IN PATIENTS WITH ARTERIAL HYPERTENSION AND DIABETES MELLITUS TYPE 2.</w:t>
      </w:r>
    </w:p>
    <w:p w:rsidR="004A27E7" w:rsidRPr="004A27E7" w:rsidRDefault="00AE1093" w:rsidP="00AE1093">
      <w:pPr>
        <w:spacing w:after="0" w:line="360" w:lineRule="auto"/>
        <w:ind w:firstLine="708"/>
        <w:jc w:val="center"/>
        <w:rPr>
          <w:rFonts w:ascii="Times New Roman" w:hAnsi="Times New Roman"/>
          <w:sz w:val="28"/>
          <w:szCs w:val="28"/>
        </w:rPr>
      </w:pPr>
      <w:r>
        <w:rPr>
          <w:rFonts w:ascii="Times New Roman" w:hAnsi="Times New Roman"/>
          <w:sz w:val="28"/>
          <w:szCs w:val="28"/>
          <w:lang w:val="en-US"/>
        </w:rPr>
        <w:t xml:space="preserve">PhD </w:t>
      </w:r>
      <w:r w:rsidR="004A27E7">
        <w:rPr>
          <w:rFonts w:ascii="Times New Roman" w:hAnsi="Times New Roman"/>
          <w:sz w:val="28"/>
          <w:szCs w:val="28"/>
        </w:rPr>
        <w:t>O.</w:t>
      </w:r>
      <w:proofErr w:type="gramStart"/>
      <w:r w:rsidR="004A27E7">
        <w:rPr>
          <w:rFonts w:ascii="Times New Roman" w:hAnsi="Times New Roman"/>
          <w:sz w:val="28"/>
          <w:szCs w:val="28"/>
        </w:rPr>
        <w:t>S.Tabachenko</w:t>
      </w:r>
      <w:proofErr w:type="gramEnd"/>
      <w:r w:rsidR="004A27E7">
        <w:rPr>
          <w:rFonts w:ascii="Times New Roman" w:hAnsi="Times New Roman"/>
          <w:sz w:val="28"/>
          <w:szCs w:val="28"/>
          <w:lang w:val="en-US"/>
        </w:rPr>
        <w:t xml:space="preserve">, </w:t>
      </w:r>
      <w:r>
        <w:rPr>
          <w:rFonts w:ascii="Times New Roman" w:hAnsi="Times New Roman"/>
          <w:sz w:val="28"/>
          <w:szCs w:val="28"/>
          <w:lang w:val="en-US"/>
        </w:rPr>
        <w:t>PhD</w:t>
      </w:r>
      <w:r>
        <w:rPr>
          <w:rFonts w:ascii="Times New Roman" w:hAnsi="Times New Roman"/>
          <w:sz w:val="28"/>
          <w:szCs w:val="28"/>
          <w:lang w:val="en-US"/>
        </w:rPr>
        <w:t xml:space="preserve"> </w:t>
      </w:r>
      <w:r w:rsidR="004A27E7">
        <w:rPr>
          <w:rFonts w:ascii="Times New Roman" w:hAnsi="Times New Roman"/>
          <w:sz w:val="28"/>
          <w:szCs w:val="28"/>
          <w:lang w:val="en-US"/>
        </w:rPr>
        <w:t>A.V.Narizhna</w:t>
      </w:r>
      <w:r>
        <w:rPr>
          <w:rFonts w:ascii="Times New Roman" w:hAnsi="Times New Roman"/>
          <w:sz w:val="28"/>
          <w:szCs w:val="28"/>
          <w:lang w:val="en-US"/>
        </w:rPr>
        <w:t xml:space="preserve">, </w:t>
      </w:r>
      <w:r>
        <w:rPr>
          <w:rFonts w:ascii="Times New Roman" w:hAnsi="Times New Roman"/>
          <w:sz w:val="28"/>
          <w:szCs w:val="28"/>
          <w:lang w:val="en-US"/>
        </w:rPr>
        <w:t>PhD</w:t>
      </w:r>
      <w:r>
        <w:rPr>
          <w:rFonts w:ascii="Times New Roman" w:hAnsi="Times New Roman"/>
          <w:sz w:val="28"/>
          <w:szCs w:val="28"/>
          <w:lang w:val="en-US"/>
        </w:rPr>
        <w:t xml:space="preserve"> </w:t>
      </w:r>
      <w:r>
        <w:rPr>
          <w:rFonts w:ascii="Times New Roman" w:hAnsi="Times New Roman"/>
          <w:sz w:val="28"/>
          <w:szCs w:val="28"/>
          <w:lang w:val="en-US"/>
        </w:rPr>
        <w:t xml:space="preserve">I.P. </w:t>
      </w:r>
      <w:proofErr w:type="spellStart"/>
      <w:r>
        <w:rPr>
          <w:rFonts w:ascii="Times New Roman" w:hAnsi="Times New Roman"/>
          <w:sz w:val="28"/>
          <w:szCs w:val="28"/>
          <w:lang w:val="en-US"/>
        </w:rPr>
        <w:t>Dunaeva</w:t>
      </w:r>
      <w:proofErr w:type="spellEnd"/>
      <w:r w:rsidR="004A27E7">
        <w:rPr>
          <w:rFonts w:ascii="Times New Roman" w:hAnsi="Times New Roman"/>
          <w:sz w:val="28"/>
          <w:szCs w:val="28"/>
          <w:lang w:val="en-US"/>
        </w:rPr>
        <w:t>.</w:t>
      </w:r>
    </w:p>
    <w:p w:rsidR="00F83D33" w:rsidRPr="00F83D33" w:rsidRDefault="00F83D33" w:rsidP="00AE1093">
      <w:pPr>
        <w:spacing w:after="0" w:line="360" w:lineRule="auto"/>
        <w:ind w:firstLine="708"/>
        <w:jc w:val="center"/>
        <w:rPr>
          <w:rFonts w:ascii="Times New Roman" w:hAnsi="Times New Roman"/>
          <w:i/>
          <w:sz w:val="28"/>
          <w:szCs w:val="28"/>
          <w:lang w:val="en-US"/>
        </w:rPr>
      </w:pPr>
      <w:r w:rsidRPr="00F83D33">
        <w:rPr>
          <w:rFonts w:ascii="Times New Roman" w:hAnsi="Times New Roman"/>
          <w:i/>
          <w:sz w:val="28"/>
          <w:szCs w:val="28"/>
          <w:lang w:val="en-US"/>
        </w:rPr>
        <w:t>Kharkov National Medical University, Ukraine</w:t>
      </w:r>
    </w:p>
    <w:p w:rsidR="00F83D33" w:rsidRPr="00F83D33" w:rsidRDefault="00F83D33" w:rsidP="00AE1093">
      <w:pPr>
        <w:spacing w:after="0" w:line="360" w:lineRule="auto"/>
        <w:ind w:firstLine="708"/>
        <w:jc w:val="center"/>
        <w:rPr>
          <w:rFonts w:ascii="Times New Roman" w:hAnsi="Times New Roman"/>
          <w:i/>
          <w:sz w:val="28"/>
          <w:szCs w:val="28"/>
          <w:lang w:val="en-US"/>
        </w:rPr>
      </w:pPr>
      <w:r w:rsidRPr="00F83D33">
        <w:rPr>
          <w:rFonts w:ascii="Times New Roman" w:hAnsi="Times New Roman"/>
          <w:i/>
          <w:sz w:val="28"/>
          <w:szCs w:val="28"/>
          <w:lang w:val="en-US"/>
        </w:rPr>
        <w:t xml:space="preserve">Department of internal medicine №2, clinical immunology and </w:t>
      </w:r>
      <w:proofErr w:type="spellStart"/>
      <w:r w:rsidRPr="00F83D33">
        <w:rPr>
          <w:rFonts w:ascii="Times New Roman" w:hAnsi="Times New Roman"/>
          <w:i/>
          <w:sz w:val="28"/>
          <w:szCs w:val="28"/>
          <w:lang w:val="en-US"/>
        </w:rPr>
        <w:t>allergology</w:t>
      </w:r>
      <w:proofErr w:type="spellEnd"/>
      <w:r w:rsidRPr="00F83D33">
        <w:rPr>
          <w:rFonts w:ascii="Times New Roman" w:hAnsi="Times New Roman"/>
          <w:i/>
          <w:sz w:val="28"/>
          <w:szCs w:val="28"/>
          <w:lang w:val="en-US"/>
        </w:rPr>
        <w:t xml:space="preserve"> named after </w:t>
      </w:r>
      <w:proofErr w:type="spellStart"/>
      <w:r w:rsidRPr="00F83D33">
        <w:rPr>
          <w:rFonts w:ascii="Times New Roman" w:hAnsi="Times New Roman"/>
          <w:i/>
          <w:sz w:val="28"/>
          <w:szCs w:val="28"/>
          <w:lang w:val="en-US"/>
        </w:rPr>
        <w:t>academisian</w:t>
      </w:r>
      <w:proofErr w:type="spellEnd"/>
      <w:r w:rsidRPr="00F83D33">
        <w:rPr>
          <w:rFonts w:ascii="Times New Roman" w:hAnsi="Times New Roman"/>
          <w:i/>
          <w:sz w:val="28"/>
          <w:szCs w:val="28"/>
          <w:lang w:val="en-US"/>
        </w:rPr>
        <w:t xml:space="preserve"> </w:t>
      </w:r>
      <w:proofErr w:type="spellStart"/>
      <w:r w:rsidRPr="00F83D33">
        <w:rPr>
          <w:rFonts w:ascii="Times New Roman" w:hAnsi="Times New Roman"/>
          <w:i/>
          <w:sz w:val="28"/>
          <w:szCs w:val="28"/>
          <w:lang w:val="en-US"/>
        </w:rPr>
        <w:t>L.</w:t>
      </w:r>
      <w:proofErr w:type="gramStart"/>
      <w:r w:rsidRPr="00F83D33">
        <w:rPr>
          <w:rFonts w:ascii="Times New Roman" w:hAnsi="Times New Roman"/>
          <w:i/>
          <w:sz w:val="28"/>
          <w:szCs w:val="28"/>
          <w:lang w:val="en-US"/>
        </w:rPr>
        <w:t>T.Malaya</w:t>
      </w:r>
      <w:proofErr w:type="spellEnd"/>
      <w:proofErr w:type="gramEnd"/>
      <w:r w:rsidRPr="00F83D33">
        <w:rPr>
          <w:rFonts w:ascii="Times New Roman" w:hAnsi="Times New Roman"/>
          <w:i/>
          <w:sz w:val="28"/>
          <w:szCs w:val="28"/>
          <w:lang w:val="en-US"/>
        </w:rPr>
        <w:t>.</w:t>
      </w:r>
    </w:p>
    <w:p w:rsidR="00F83D33" w:rsidRPr="00F414F6" w:rsidRDefault="00F83D33" w:rsidP="00AE1093">
      <w:pPr>
        <w:spacing w:after="0" w:line="360" w:lineRule="auto"/>
        <w:jc w:val="both"/>
        <w:rPr>
          <w:rFonts w:ascii="Times New Roman" w:hAnsi="Times New Roman"/>
          <w:sz w:val="28"/>
          <w:szCs w:val="28"/>
          <w:lang w:val="en-US"/>
        </w:rPr>
      </w:pPr>
      <w:r w:rsidRPr="00F83D33">
        <w:rPr>
          <w:rFonts w:ascii="Times New Roman" w:hAnsi="Times New Roman"/>
          <w:b/>
          <w:sz w:val="28"/>
          <w:szCs w:val="28"/>
          <w:lang w:val="en-US"/>
        </w:rPr>
        <w:t>Introduction.</w:t>
      </w:r>
      <w:r w:rsidRPr="00F83D33">
        <w:rPr>
          <w:rFonts w:ascii="Times New Roman" w:hAnsi="Times New Roman"/>
          <w:sz w:val="28"/>
          <w:szCs w:val="28"/>
          <w:lang w:val="en-US"/>
        </w:rPr>
        <w:t xml:space="preserve"> One of the components of the development and aggravating factor of arterial hypertension (AH) is obesity. The abdominal nature of obesity is modified as the most important risk factor for diabetes mellitus (DM) type 2 and hypertension, and both states have become global in prevalence; some resear</w:t>
      </w:r>
      <w:r w:rsidR="00F414F6">
        <w:rPr>
          <w:rFonts w:ascii="Times New Roman" w:hAnsi="Times New Roman"/>
          <w:sz w:val="28"/>
          <w:szCs w:val="28"/>
          <w:lang w:val="en-US"/>
        </w:rPr>
        <w:t xml:space="preserve">chers even introduced the term </w:t>
      </w:r>
      <w:r w:rsidR="00F414F6">
        <w:rPr>
          <w:rFonts w:ascii="Times New Roman" w:hAnsi="Times New Roman"/>
          <w:sz w:val="28"/>
          <w:szCs w:val="28"/>
        </w:rPr>
        <w:t>«</w:t>
      </w:r>
      <w:proofErr w:type="spellStart"/>
      <w:r w:rsidR="00F414F6">
        <w:rPr>
          <w:rFonts w:ascii="Times New Roman" w:hAnsi="Times New Roman"/>
          <w:sz w:val="28"/>
          <w:szCs w:val="28"/>
          <w:lang w:val="en-US"/>
        </w:rPr>
        <w:t>Diabesity</w:t>
      </w:r>
      <w:proofErr w:type="spellEnd"/>
      <w:r w:rsidR="00F414F6">
        <w:rPr>
          <w:rFonts w:ascii="Times New Roman" w:hAnsi="Times New Roman"/>
          <w:sz w:val="28"/>
          <w:szCs w:val="28"/>
        </w:rPr>
        <w:t>»</w:t>
      </w:r>
      <w:r w:rsidR="00F414F6">
        <w:rPr>
          <w:rFonts w:ascii="Times New Roman" w:hAnsi="Times New Roman"/>
          <w:sz w:val="28"/>
          <w:szCs w:val="28"/>
          <w:lang w:val="en-US"/>
        </w:rPr>
        <w:t>.</w:t>
      </w:r>
    </w:p>
    <w:p w:rsidR="00F83D33" w:rsidRPr="00F83D33" w:rsidRDefault="00F83D33" w:rsidP="00AE1093">
      <w:pPr>
        <w:spacing w:after="0" w:line="360" w:lineRule="auto"/>
        <w:jc w:val="both"/>
        <w:rPr>
          <w:rFonts w:ascii="Times New Roman" w:hAnsi="Times New Roman"/>
          <w:sz w:val="28"/>
          <w:szCs w:val="28"/>
          <w:lang w:val="en-US"/>
        </w:rPr>
      </w:pPr>
      <w:proofErr w:type="spellStart"/>
      <w:r w:rsidRPr="00802B45">
        <w:rPr>
          <w:rFonts w:ascii="Times New Roman" w:hAnsi="Times New Roman"/>
          <w:b/>
          <w:sz w:val="28"/>
          <w:szCs w:val="28"/>
        </w:rPr>
        <w:t>The</w:t>
      </w:r>
      <w:proofErr w:type="spellEnd"/>
      <w:r w:rsidRPr="00802B45">
        <w:rPr>
          <w:rFonts w:ascii="Times New Roman" w:hAnsi="Times New Roman"/>
          <w:b/>
          <w:sz w:val="28"/>
          <w:szCs w:val="28"/>
        </w:rPr>
        <w:t xml:space="preserve"> </w:t>
      </w:r>
      <w:proofErr w:type="spellStart"/>
      <w:r w:rsidRPr="00802B45">
        <w:rPr>
          <w:rFonts w:ascii="Times New Roman" w:hAnsi="Times New Roman"/>
          <w:b/>
          <w:sz w:val="28"/>
          <w:szCs w:val="28"/>
        </w:rPr>
        <w:t>purpose</w:t>
      </w:r>
      <w:proofErr w:type="spellEnd"/>
      <w:r w:rsidRPr="00802B45">
        <w:rPr>
          <w:rFonts w:ascii="Times New Roman" w:hAnsi="Times New Roman"/>
          <w:b/>
          <w:sz w:val="28"/>
          <w:szCs w:val="28"/>
        </w:rPr>
        <w:t xml:space="preserve"> </w:t>
      </w:r>
      <w:proofErr w:type="spellStart"/>
      <w:r w:rsidRPr="00802B45">
        <w:rPr>
          <w:rFonts w:ascii="Times New Roman" w:hAnsi="Times New Roman"/>
          <w:b/>
          <w:sz w:val="28"/>
          <w:szCs w:val="28"/>
        </w:rPr>
        <w:t>of</w:t>
      </w:r>
      <w:proofErr w:type="spellEnd"/>
      <w:r w:rsidRPr="00802B45">
        <w:rPr>
          <w:rFonts w:ascii="Times New Roman" w:hAnsi="Times New Roman"/>
          <w:b/>
          <w:sz w:val="28"/>
          <w:szCs w:val="28"/>
        </w:rPr>
        <w:t xml:space="preserve"> </w:t>
      </w:r>
      <w:proofErr w:type="spellStart"/>
      <w:r w:rsidRPr="00802B45">
        <w:rPr>
          <w:rFonts w:ascii="Times New Roman" w:hAnsi="Times New Roman"/>
          <w:b/>
          <w:sz w:val="28"/>
          <w:szCs w:val="28"/>
        </w:rPr>
        <w:t>the</w:t>
      </w:r>
      <w:proofErr w:type="spellEnd"/>
      <w:r w:rsidRPr="00802B45">
        <w:rPr>
          <w:rFonts w:ascii="Times New Roman" w:hAnsi="Times New Roman"/>
          <w:b/>
          <w:sz w:val="28"/>
          <w:szCs w:val="28"/>
        </w:rPr>
        <w:t xml:space="preserve"> </w:t>
      </w:r>
      <w:proofErr w:type="spellStart"/>
      <w:r w:rsidRPr="00802B45">
        <w:rPr>
          <w:rFonts w:ascii="Times New Roman" w:hAnsi="Times New Roman"/>
          <w:b/>
          <w:sz w:val="28"/>
          <w:szCs w:val="28"/>
        </w:rPr>
        <w:t>study</w:t>
      </w:r>
      <w:proofErr w:type="spellEnd"/>
      <w:r w:rsidRPr="00802B45">
        <w:rPr>
          <w:rFonts w:ascii="Times New Roman" w:hAnsi="Times New Roman"/>
          <w:sz w:val="28"/>
          <w:szCs w:val="28"/>
        </w:rPr>
        <w:t xml:space="preserve">: </w:t>
      </w:r>
      <w:r w:rsidRPr="00F83D33">
        <w:rPr>
          <w:rFonts w:ascii="Times New Roman" w:hAnsi="Times New Roman"/>
          <w:sz w:val="28"/>
          <w:szCs w:val="28"/>
          <w:lang w:val="en-US"/>
        </w:rPr>
        <w:t xml:space="preserve">analyze the effect of </w:t>
      </w:r>
      <w:proofErr w:type="spellStart"/>
      <w:r w:rsidRPr="00F83D33">
        <w:rPr>
          <w:rFonts w:ascii="Times New Roman" w:hAnsi="Times New Roman"/>
          <w:sz w:val="28"/>
          <w:szCs w:val="28"/>
          <w:lang w:val="en-US"/>
        </w:rPr>
        <w:t>obestatin</w:t>
      </w:r>
      <w:proofErr w:type="spellEnd"/>
      <w:r w:rsidRPr="00F83D33">
        <w:rPr>
          <w:rFonts w:ascii="Times New Roman" w:hAnsi="Times New Roman"/>
          <w:sz w:val="28"/>
          <w:szCs w:val="28"/>
          <w:lang w:val="en-US"/>
        </w:rPr>
        <w:t xml:space="preserve"> on the body weight of patients with arterial hypertension and </w:t>
      </w:r>
      <w:r w:rsidR="00F414F6" w:rsidRPr="00F414F6">
        <w:rPr>
          <w:rFonts w:ascii="Times New Roman" w:hAnsi="Times New Roman"/>
          <w:sz w:val="28"/>
          <w:szCs w:val="28"/>
          <w:lang w:val="en-US"/>
        </w:rPr>
        <w:t>diabetes mellitus type 2</w:t>
      </w:r>
      <w:r w:rsidRPr="00F83D33">
        <w:rPr>
          <w:rFonts w:ascii="Times New Roman" w:hAnsi="Times New Roman"/>
          <w:sz w:val="28"/>
          <w:szCs w:val="28"/>
          <w:lang w:val="en-US"/>
        </w:rPr>
        <w:t xml:space="preserve">, as well as to evaluate the nature of the relationship between anthropometric parameters and </w:t>
      </w:r>
      <w:proofErr w:type="spellStart"/>
      <w:r w:rsidRPr="00F83D33">
        <w:rPr>
          <w:rFonts w:ascii="Times New Roman" w:hAnsi="Times New Roman"/>
          <w:sz w:val="28"/>
          <w:szCs w:val="28"/>
          <w:lang w:val="en-US"/>
        </w:rPr>
        <w:t>obestatin</w:t>
      </w:r>
      <w:proofErr w:type="spellEnd"/>
      <w:r w:rsidRPr="00F83D33">
        <w:rPr>
          <w:rFonts w:ascii="Times New Roman" w:hAnsi="Times New Roman"/>
          <w:sz w:val="28"/>
          <w:szCs w:val="28"/>
          <w:lang w:val="en-US"/>
        </w:rPr>
        <w:t xml:space="preserve"> in this cohort of patients depending on the presence or absence of obesity.</w:t>
      </w:r>
    </w:p>
    <w:p w:rsidR="00F83D33" w:rsidRPr="00F83D33" w:rsidRDefault="00F83D33" w:rsidP="00AE1093">
      <w:pPr>
        <w:spacing w:after="0" w:line="360" w:lineRule="auto"/>
        <w:jc w:val="both"/>
        <w:rPr>
          <w:rFonts w:ascii="Times New Roman" w:hAnsi="Times New Roman"/>
          <w:sz w:val="28"/>
          <w:szCs w:val="28"/>
          <w:lang w:val="en-US"/>
        </w:rPr>
      </w:pPr>
      <w:proofErr w:type="spellStart"/>
      <w:r w:rsidRPr="00802B45">
        <w:rPr>
          <w:rFonts w:ascii="Times New Roman" w:hAnsi="Times New Roman"/>
          <w:b/>
          <w:sz w:val="28"/>
          <w:szCs w:val="28"/>
        </w:rPr>
        <w:t>Materials</w:t>
      </w:r>
      <w:proofErr w:type="spellEnd"/>
      <w:r w:rsidRPr="00802B45">
        <w:rPr>
          <w:rFonts w:ascii="Times New Roman" w:hAnsi="Times New Roman"/>
          <w:b/>
          <w:sz w:val="28"/>
          <w:szCs w:val="28"/>
        </w:rPr>
        <w:t xml:space="preserve"> </w:t>
      </w:r>
      <w:proofErr w:type="spellStart"/>
      <w:r w:rsidRPr="00802B45">
        <w:rPr>
          <w:rFonts w:ascii="Times New Roman" w:hAnsi="Times New Roman"/>
          <w:b/>
          <w:sz w:val="28"/>
          <w:szCs w:val="28"/>
        </w:rPr>
        <w:t>and</w:t>
      </w:r>
      <w:proofErr w:type="spellEnd"/>
      <w:r w:rsidRPr="00802B45">
        <w:rPr>
          <w:rFonts w:ascii="Times New Roman" w:hAnsi="Times New Roman"/>
          <w:b/>
          <w:sz w:val="28"/>
          <w:szCs w:val="28"/>
        </w:rPr>
        <w:t xml:space="preserve"> </w:t>
      </w:r>
      <w:proofErr w:type="spellStart"/>
      <w:r w:rsidRPr="00802B45">
        <w:rPr>
          <w:rFonts w:ascii="Times New Roman" w:hAnsi="Times New Roman"/>
          <w:b/>
          <w:sz w:val="28"/>
          <w:szCs w:val="28"/>
        </w:rPr>
        <w:t>methods</w:t>
      </w:r>
      <w:proofErr w:type="spellEnd"/>
      <w:r w:rsidRPr="00802B45">
        <w:rPr>
          <w:rFonts w:ascii="Times New Roman" w:hAnsi="Times New Roman"/>
          <w:sz w:val="28"/>
          <w:szCs w:val="28"/>
        </w:rPr>
        <w:t>:</w:t>
      </w:r>
      <w:r w:rsidRPr="00F83D33">
        <w:rPr>
          <w:rFonts w:ascii="Times New Roman" w:hAnsi="Times New Roman"/>
          <w:sz w:val="28"/>
          <w:szCs w:val="28"/>
          <w:lang w:val="en-US"/>
        </w:rPr>
        <w:t xml:space="preserve">105 patients with AH were examined, which were divided into groups, depending on the presence of </w:t>
      </w:r>
      <w:r w:rsidR="00F414F6" w:rsidRPr="00F414F6">
        <w:rPr>
          <w:rFonts w:ascii="Times New Roman" w:hAnsi="Times New Roman"/>
          <w:sz w:val="28"/>
          <w:szCs w:val="28"/>
          <w:lang w:val="en-US"/>
        </w:rPr>
        <w:t>diabetes mellitus type 2</w:t>
      </w:r>
      <w:r w:rsidRPr="00F83D33">
        <w:rPr>
          <w:rFonts w:ascii="Times New Roman" w:hAnsi="Times New Roman"/>
          <w:sz w:val="28"/>
          <w:szCs w:val="28"/>
          <w:lang w:val="en-US"/>
        </w:rPr>
        <w:t xml:space="preserve">. The main group consisted of 75 patients with a combination of hypertension and </w:t>
      </w:r>
      <w:r w:rsidR="00F414F6" w:rsidRPr="00F414F6">
        <w:rPr>
          <w:rFonts w:ascii="Times New Roman" w:hAnsi="Times New Roman"/>
          <w:sz w:val="28"/>
          <w:szCs w:val="28"/>
          <w:lang w:val="en-US"/>
        </w:rPr>
        <w:t>diabetes mellitus type 2</w:t>
      </w:r>
      <w:r w:rsidR="00F414F6" w:rsidRPr="00F83D33">
        <w:rPr>
          <w:rFonts w:ascii="Times New Roman" w:hAnsi="Times New Roman"/>
          <w:sz w:val="28"/>
          <w:szCs w:val="28"/>
          <w:lang w:val="en-US"/>
        </w:rPr>
        <w:t xml:space="preserve"> </w:t>
      </w:r>
      <w:r w:rsidRPr="00F83D33">
        <w:rPr>
          <w:rFonts w:ascii="Times New Roman" w:hAnsi="Times New Roman"/>
          <w:sz w:val="28"/>
          <w:szCs w:val="28"/>
          <w:lang w:val="en-US"/>
        </w:rPr>
        <w:t>(mean age 60.03 ± 1.17). The comparison group consisted of 30 patients with AH without</w:t>
      </w:r>
      <w:r w:rsidR="00F414F6" w:rsidRPr="00F414F6">
        <w:rPr>
          <w:rFonts w:ascii="Times New Roman" w:hAnsi="Times New Roman"/>
          <w:sz w:val="28"/>
          <w:szCs w:val="28"/>
          <w:lang w:val="en-US"/>
        </w:rPr>
        <w:t xml:space="preserve"> diabetes mellitus type 2</w:t>
      </w:r>
      <w:r w:rsidR="00F414F6" w:rsidRPr="00F83D33">
        <w:rPr>
          <w:rFonts w:ascii="Times New Roman" w:hAnsi="Times New Roman"/>
          <w:sz w:val="28"/>
          <w:szCs w:val="28"/>
          <w:lang w:val="en-US"/>
        </w:rPr>
        <w:t xml:space="preserve"> </w:t>
      </w:r>
      <w:r w:rsidRPr="00F83D33">
        <w:rPr>
          <w:rFonts w:ascii="Times New Roman" w:hAnsi="Times New Roman"/>
          <w:sz w:val="28"/>
          <w:szCs w:val="28"/>
          <w:lang w:val="en-US"/>
        </w:rPr>
        <w:t>(mean age 57.1 ± 2.23, p &lt;0.05). Patients of the main group were distributed according to the presence or absence of obesity according to the body mass index. So, obesity was diagnosed in 39 people (the first subgroup) and 36 patients had normal body weight (the second subgroup).</w:t>
      </w:r>
    </w:p>
    <w:p w:rsidR="00F83D33" w:rsidRPr="00F83D33" w:rsidRDefault="00F83D33" w:rsidP="00AE1093">
      <w:pPr>
        <w:spacing w:after="0" w:line="360" w:lineRule="auto"/>
        <w:jc w:val="both"/>
        <w:rPr>
          <w:rFonts w:ascii="Times New Roman" w:hAnsi="Times New Roman"/>
          <w:sz w:val="28"/>
          <w:szCs w:val="28"/>
          <w:lang w:val="en-US"/>
        </w:rPr>
      </w:pPr>
      <w:proofErr w:type="spellStart"/>
      <w:r w:rsidRPr="00802B45">
        <w:rPr>
          <w:rFonts w:ascii="Times New Roman" w:hAnsi="Times New Roman"/>
          <w:b/>
          <w:sz w:val="28"/>
          <w:szCs w:val="28"/>
        </w:rPr>
        <w:t>Results</w:t>
      </w:r>
      <w:proofErr w:type="spellEnd"/>
      <w:r w:rsidRPr="00802B45">
        <w:rPr>
          <w:rFonts w:ascii="Times New Roman" w:hAnsi="Times New Roman"/>
          <w:b/>
          <w:sz w:val="28"/>
          <w:szCs w:val="28"/>
        </w:rPr>
        <w:t xml:space="preserve"> </w:t>
      </w:r>
      <w:proofErr w:type="spellStart"/>
      <w:r w:rsidRPr="00802B45">
        <w:rPr>
          <w:rFonts w:ascii="Times New Roman" w:hAnsi="Times New Roman"/>
          <w:b/>
          <w:sz w:val="28"/>
          <w:szCs w:val="28"/>
        </w:rPr>
        <w:t>and</w:t>
      </w:r>
      <w:proofErr w:type="spellEnd"/>
      <w:r w:rsidRPr="00802B45">
        <w:rPr>
          <w:rFonts w:ascii="Times New Roman" w:hAnsi="Times New Roman"/>
          <w:b/>
          <w:sz w:val="28"/>
          <w:szCs w:val="28"/>
        </w:rPr>
        <w:t xml:space="preserve"> </w:t>
      </w:r>
      <w:proofErr w:type="spellStart"/>
      <w:r w:rsidRPr="00802B45">
        <w:rPr>
          <w:rFonts w:ascii="Times New Roman" w:hAnsi="Times New Roman"/>
          <w:b/>
          <w:sz w:val="28"/>
          <w:szCs w:val="28"/>
        </w:rPr>
        <w:t>Discussion</w:t>
      </w:r>
      <w:proofErr w:type="spellEnd"/>
      <w:r w:rsidRPr="00802B45">
        <w:rPr>
          <w:rFonts w:ascii="Times New Roman" w:hAnsi="Times New Roman"/>
          <w:sz w:val="28"/>
          <w:szCs w:val="28"/>
        </w:rPr>
        <w:t>:</w:t>
      </w:r>
      <w:r>
        <w:rPr>
          <w:rFonts w:ascii="Times New Roman" w:hAnsi="Times New Roman"/>
          <w:sz w:val="28"/>
          <w:szCs w:val="28"/>
          <w:lang w:val="en-US"/>
        </w:rPr>
        <w:t xml:space="preserve"> c</w:t>
      </w:r>
      <w:r w:rsidRPr="00F83D33">
        <w:rPr>
          <w:rFonts w:ascii="Times New Roman" w:hAnsi="Times New Roman"/>
          <w:sz w:val="28"/>
          <w:szCs w:val="28"/>
          <w:lang w:val="en-US"/>
        </w:rPr>
        <w:t xml:space="preserve">omorbidity of hypertension and </w:t>
      </w:r>
      <w:r w:rsidR="00F414F6" w:rsidRPr="00F414F6">
        <w:rPr>
          <w:rFonts w:ascii="Times New Roman" w:hAnsi="Times New Roman"/>
          <w:sz w:val="28"/>
          <w:szCs w:val="28"/>
          <w:lang w:val="en-US"/>
        </w:rPr>
        <w:t>diabetes mellitus type 2</w:t>
      </w:r>
      <w:r w:rsidRPr="00F83D33">
        <w:rPr>
          <w:rFonts w:ascii="Times New Roman" w:hAnsi="Times New Roman"/>
          <w:sz w:val="28"/>
          <w:szCs w:val="28"/>
          <w:lang w:val="en-US"/>
        </w:rPr>
        <w:t xml:space="preserve"> is associated with high activity of </w:t>
      </w:r>
      <w:proofErr w:type="spellStart"/>
      <w:r w:rsidRPr="00F83D33">
        <w:rPr>
          <w:rFonts w:ascii="Times New Roman" w:hAnsi="Times New Roman"/>
          <w:sz w:val="28"/>
          <w:szCs w:val="28"/>
          <w:lang w:val="en-US"/>
        </w:rPr>
        <w:t>obestatin</w:t>
      </w:r>
      <w:proofErr w:type="spellEnd"/>
      <w:r w:rsidRPr="00F83D33">
        <w:rPr>
          <w:rFonts w:ascii="Times New Roman" w:hAnsi="Times New Roman"/>
          <w:sz w:val="28"/>
          <w:szCs w:val="28"/>
          <w:lang w:val="en-US"/>
        </w:rPr>
        <w:t xml:space="preserve"> (3.15 ± 0.06, p &lt;0.05), compared with a group of patients with arterial hypertension without </w:t>
      </w:r>
      <w:r w:rsidR="00F414F6" w:rsidRPr="00F414F6">
        <w:rPr>
          <w:rFonts w:ascii="Times New Roman" w:hAnsi="Times New Roman"/>
          <w:sz w:val="28"/>
          <w:szCs w:val="28"/>
          <w:lang w:val="en-US"/>
        </w:rPr>
        <w:t>diabetes mellitus type 2</w:t>
      </w:r>
      <w:r>
        <w:rPr>
          <w:rFonts w:ascii="Times New Roman" w:hAnsi="Times New Roman"/>
          <w:sz w:val="28"/>
          <w:szCs w:val="28"/>
          <w:lang w:val="en-US"/>
        </w:rPr>
        <w:t xml:space="preserve"> (2.97 ± 0.04</w:t>
      </w:r>
      <w:r w:rsidRPr="00F83D33">
        <w:rPr>
          <w:rFonts w:ascii="Times New Roman" w:hAnsi="Times New Roman"/>
          <w:sz w:val="28"/>
          <w:szCs w:val="28"/>
          <w:lang w:val="en-US"/>
        </w:rPr>
        <w:t xml:space="preserve">, p &lt;0.05), which argues in favor of a compensatory response at this stage. Adherence of obesity to arterial hypertension and </w:t>
      </w:r>
      <w:r w:rsidR="00F414F6" w:rsidRPr="00F414F6">
        <w:rPr>
          <w:rFonts w:ascii="Times New Roman" w:hAnsi="Times New Roman"/>
          <w:sz w:val="28"/>
          <w:szCs w:val="28"/>
          <w:lang w:val="en-US"/>
        </w:rPr>
        <w:t>diabetes mellitus type 2</w:t>
      </w:r>
      <w:r w:rsidRPr="00F83D33">
        <w:rPr>
          <w:rFonts w:ascii="Times New Roman" w:hAnsi="Times New Roman"/>
          <w:sz w:val="28"/>
          <w:szCs w:val="28"/>
          <w:lang w:val="en-US"/>
        </w:rPr>
        <w:t xml:space="preserve"> mellitus is accompanied by a maladaptive reduction of </w:t>
      </w:r>
      <w:proofErr w:type="spellStart"/>
      <w:r w:rsidRPr="00F83D33">
        <w:rPr>
          <w:rFonts w:ascii="Times New Roman" w:hAnsi="Times New Roman"/>
          <w:sz w:val="28"/>
          <w:szCs w:val="28"/>
          <w:lang w:val="en-US"/>
        </w:rPr>
        <w:t>obestatin</w:t>
      </w:r>
      <w:proofErr w:type="spellEnd"/>
      <w:r w:rsidRPr="00F83D33">
        <w:rPr>
          <w:rFonts w:ascii="Times New Roman" w:hAnsi="Times New Roman"/>
          <w:sz w:val="28"/>
          <w:szCs w:val="28"/>
          <w:lang w:val="en-US"/>
        </w:rPr>
        <w:t xml:space="preserve"> compared with patients without obesity, which </w:t>
      </w:r>
      <w:r w:rsidRPr="00F83D33">
        <w:rPr>
          <w:rFonts w:ascii="Times New Roman" w:hAnsi="Times New Roman"/>
          <w:sz w:val="28"/>
          <w:szCs w:val="28"/>
          <w:lang w:val="en-US"/>
        </w:rPr>
        <w:lastRenderedPageBreak/>
        <w:t xml:space="preserve">can be considered a factor in the development and progression of obesity, taking into account the anorexic properties of </w:t>
      </w:r>
      <w:proofErr w:type="spellStart"/>
      <w:r w:rsidRPr="00F83D33">
        <w:rPr>
          <w:rFonts w:ascii="Times New Roman" w:hAnsi="Times New Roman"/>
          <w:sz w:val="28"/>
          <w:szCs w:val="28"/>
          <w:lang w:val="en-US"/>
        </w:rPr>
        <w:t>obestatin</w:t>
      </w:r>
      <w:proofErr w:type="spellEnd"/>
      <w:r w:rsidRPr="00F83D33">
        <w:rPr>
          <w:rFonts w:ascii="Times New Roman" w:hAnsi="Times New Roman"/>
          <w:sz w:val="28"/>
          <w:szCs w:val="28"/>
          <w:lang w:val="en-US"/>
        </w:rPr>
        <w:t>.</w:t>
      </w:r>
    </w:p>
    <w:p w:rsidR="009B5279" w:rsidRDefault="00F83D33" w:rsidP="00AE1093">
      <w:pPr>
        <w:spacing w:after="0" w:line="360" w:lineRule="auto"/>
        <w:jc w:val="both"/>
        <w:rPr>
          <w:rFonts w:ascii="Times New Roman" w:hAnsi="Times New Roman"/>
          <w:sz w:val="28"/>
          <w:szCs w:val="28"/>
          <w:lang w:val="en-US"/>
        </w:rPr>
      </w:pPr>
      <w:proofErr w:type="spellStart"/>
      <w:r w:rsidRPr="00802B45">
        <w:rPr>
          <w:rFonts w:ascii="Times New Roman" w:hAnsi="Times New Roman"/>
          <w:b/>
          <w:sz w:val="28"/>
          <w:szCs w:val="28"/>
        </w:rPr>
        <w:t>Conclusions</w:t>
      </w:r>
      <w:proofErr w:type="spellEnd"/>
      <w:r>
        <w:rPr>
          <w:rFonts w:ascii="Times New Roman" w:hAnsi="Times New Roman"/>
          <w:sz w:val="28"/>
          <w:szCs w:val="28"/>
        </w:rPr>
        <w:t>:</w:t>
      </w:r>
      <w:r w:rsidRPr="00F83D33">
        <w:rPr>
          <w:rFonts w:ascii="Times New Roman" w:hAnsi="Times New Roman"/>
          <w:sz w:val="28"/>
          <w:szCs w:val="28"/>
          <w:lang w:val="en-US"/>
        </w:rPr>
        <w:t xml:space="preserve"> In patients with hypertension and </w:t>
      </w:r>
      <w:r w:rsidR="00F414F6" w:rsidRPr="00F414F6">
        <w:rPr>
          <w:rFonts w:ascii="Times New Roman" w:hAnsi="Times New Roman"/>
          <w:sz w:val="28"/>
          <w:szCs w:val="28"/>
          <w:lang w:val="en-US"/>
        </w:rPr>
        <w:t>diabetes mellitus type 2</w:t>
      </w:r>
      <w:r w:rsidRPr="00F83D33">
        <w:rPr>
          <w:rFonts w:ascii="Times New Roman" w:hAnsi="Times New Roman"/>
          <w:sz w:val="28"/>
          <w:szCs w:val="28"/>
          <w:lang w:val="en-US"/>
        </w:rPr>
        <w:t xml:space="preserve">, an increase in the level of </w:t>
      </w:r>
      <w:proofErr w:type="spellStart"/>
      <w:r w:rsidRPr="00F83D33">
        <w:rPr>
          <w:rFonts w:ascii="Times New Roman" w:hAnsi="Times New Roman"/>
          <w:sz w:val="28"/>
          <w:szCs w:val="28"/>
          <w:lang w:val="en-US"/>
        </w:rPr>
        <w:t>obestatin</w:t>
      </w:r>
      <w:proofErr w:type="spellEnd"/>
      <w:r w:rsidRPr="00F83D33">
        <w:rPr>
          <w:rFonts w:ascii="Times New Roman" w:hAnsi="Times New Roman"/>
          <w:sz w:val="28"/>
          <w:szCs w:val="28"/>
          <w:lang w:val="en-US"/>
        </w:rPr>
        <w:t xml:space="preserve"> is observed, which, given its anorexic properties, is evidence in favor of the existence of compensation in this cohort of patients.</w:t>
      </w:r>
    </w:p>
    <w:p w:rsidR="00E62A9F" w:rsidRDefault="00E62A9F" w:rsidP="00E62A9F">
      <w:pPr>
        <w:jc w:val="both"/>
        <w:rPr>
          <w:rFonts w:ascii="Times New Roman" w:hAnsi="Times New Roman"/>
          <w:sz w:val="28"/>
          <w:szCs w:val="28"/>
          <w:lang w:val="en-US"/>
        </w:rPr>
      </w:pPr>
    </w:p>
    <w:p w:rsidR="00E62A9F" w:rsidRDefault="00E62A9F"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p>
    <w:p w:rsidR="00AE1093" w:rsidRDefault="00AE1093" w:rsidP="00E62A9F">
      <w:pPr>
        <w:jc w:val="both"/>
        <w:rPr>
          <w:rFonts w:ascii="Times New Roman" w:hAnsi="Times New Roman"/>
          <w:sz w:val="28"/>
          <w:szCs w:val="28"/>
          <w:lang w:val="en-US"/>
        </w:rPr>
      </w:pPr>
      <w:bookmarkStart w:id="0" w:name="_GoBack"/>
      <w:bookmarkEnd w:id="0"/>
    </w:p>
    <w:p w:rsidR="00E62A9F" w:rsidRDefault="00E62A9F" w:rsidP="00E62A9F">
      <w:pPr>
        <w:spacing w:before="120"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w:t>
      </w:r>
      <w:proofErr w:type="spellStart"/>
      <w:r>
        <w:rPr>
          <w:rFonts w:ascii="Times New Roman" w:eastAsia="Times New Roman" w:hAnsi="Times New Roman"/>
          <w:sz w:val="28"/>
          <w:szCs w:val="28"/>
          <w:lang w:eastAsia="ru-RU"/>
        </w:rPr>
        <w:t>Табаченко</w:t>
      </w:r>
      <w:proofErr w:type="spellEnd"/>
      <w:r>
        <w:rPr>
          <w:rFonts w:ascii="Times New Roman" w:eastAsia="Times New Roman" w:hAnsi="Times New Roman"/>
          <w:sz w:val="28"/>
          <w:szCs w:val="28"/>
          <w:lang w:eastAsia="ru-RU"/>
        </w:rPr>
        <w:t xml:space="preserve"> Олена Сергіївна</w:t>
      </w:r>
    </w:p>
    <w:p w:rsidR="00E62A9F" w:rsidRDefault="00E62A9F" w:rsidP="00E62A9F">
      <w:pPr>
        <w:tabs>
          <w:tab w:val="num" w:pos="0"/>
        </w:tabs>
        <w:spacing w:before="120"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Місце роботи, поштова адреса, індекс:</w:t>
      </w:r>
    </w:p>
    <w:p w:rsidR="00E62A9F" w:rsidRDefault="00E62A9F" w:rsidP="00E62A9F">
      <w:pPr>
        <w:tabs>
          <w:tab w:val="num" w:pos="0"/>
        </w:tabs>
        <w:spacing w:before="120"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ХНМУ, кафедра внутрішньої медицини №2, клінічної імунології та алергології імені академіка Л.Т. Малої.</w:t>
      </w:r>
    </w:p>
    <w:p w:rsidR="00E62A9F" w:rsidRDefault="00E62A9F" w:rsidP="00E62A9F">
      <w:pPr>
        <w:tabs>
          <w:tab w:val="num" w:pos="0"/>
        </w:tabs>
        <w:spacing w:before="120"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Харків, вул. Пушкінська, 41, 61002, 706-29-67, </w:t>
      </w:r>
    </w:p>
    <w:p w:rsidR="00E62A9F" w:rsidRDefault="00E62A9F" w:rsidP="00E62A9F">
      <w:pPr>
        <w:tabs>
          <w:tab w:val="num" w:pos="0"/>
        </w:tabs>
        <w:spacing w:before="120"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3.Адреса для листування, індекс:</w:t>
      </w:r>
    </w:p>
    <w:p w:rsidR="00E62A9F" w:rsidRDefault="00E62A9F" w:rsidP="00E62A9F">
      <w:pPr>
        <w:tabs>
          <w:tab w:val="num" w:pos="0"/>
        </w:tabs>
        <w:spacing w:before="120"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Харків, вул. Пушкінська, 41, 61002, 706-29-67,</w:t>
      </w:r>
    </w:p>
    <w:p w:rsidR="00E62A9F" w:rsidRPr="00592460" w:rsidRDefault="00E62A9F" w:rsidP="00E62A9F">
      <w:pPr>
        <w:tabs>
          <w:tab w:val="num" w:pos="0"/>
        </w:tabs>
        <w:spacing w:before="120" w:after="0" w:line="360" w:lineRule="auto"/>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4. Адреса електронної пошти:</w:t>
      </w:r>
      <w:r w:rsidRPr="00592460">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en-US" w:eastAsia="ru-RU"/>
        </w:rPr>
        <w:t>a</w:t>
      </w:r>
      <w:r w:rsidRPr="00592460">
        <w:rPr>
          <w:rFonts w:ascii="Times New Roman" w:eastAsia="Times New Roman" w:hAnsi="Times New Roman"/>
          <w:sz w:val="28"/>
          <w:szCs w:val="28"/>
          <w:lang w:val="ru-RU" w:eastAsia="ru-RU"/>
        </w:rPr>
        <w:t>7176112@</w:t>
      </w:r>
      <w:proofErr w:type="spellStart"/>
      <w:r>
        <w:rPr>
          <w:rFonts w:ascii="Times New Roman" w:eastAsia="Times New Roman" w:hAnsi="Times New Roman"/>
          <w:sz w:val="28"/>
          <w:szCs w:val="28"/>
          <w:lang w:val="en-US" w:eastAsia="ru-RU"/>
        </w:rPr>
        <w:t>gmail</w:t>
      </w:r>
      <w:proofErr w:type="spellEnd"/>
      <w:r w:rsidRPr="00592460">
        <w:rPr>
          <w:rFonts w:ascii="Times New Roman" w:eastAsia="Times New Roman" w:hAnsi="Times New Roman"/>
          <w:sz w:val="28"/>
          <w:szCs w:val="28"/>
          <w:lang w:val="ru-RU" w:eastAsia="ru-RU"/>
        </w:rPr>
        <w:t>.</w:t>
      </w:r>
      <w:r>
        <w:rPr>
          <w:rFonts w:ascii="Times New Roman" w:eastAsia="Times New Roman" w:hAnsi="Times New Roman"/>
          <w:sz w:val="28"/>
          <w:szCs w:val="28"/>
          <w:lang w:val="en-US" w:eastAsia="ru-RU"/>
        </w:rPr>
        <w:t>com</w:t>
      </w:r>
    </w:p>
    <w:p w:rsidR="00E62A9F" w:rsidRDefault="00E62A9F" w:rsidP="00E62A9F">
      <w:pPr>
        <w:tabs>
          <w:tab w:val="left" w:leader="underscore" w:pos="10260"/>
        </w:tabs>
        <w:spacing w:before="120"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Телефон </w:t>
      </w:r>
      <w:r w:rsidRPr="00592460">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+3806771786112</w:t>
      </w:r>
    </w:p>
    <w:p w:rsidR="00E62A9F" w:rsidRPr="00592460" w:rsidRDefault="00E62A9F" w:rsidP="00E62A9F">
      <w:pPr>
        <w:tabs>
          <w:tab w:val="left" w:leader="underscore" w:pos="9923"/>
        </w:tabs>
        <w:spacing w:before="120"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6. Спеціальність:</w:t>
      </w:r>
      <w:r w:rsidRPr="00592460">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кардіологія, терапія</w:t>
      </w:r>
    </w:p>
    <w:p w:rsidR="00E62A9F" w:rsidRDefault="00E62A9F" w:rsidP="00E62A9F">
      <w:pPr>
        <w:tabs>
          <w:tab w:val="num" w:pos="0"/>
        </w:tabs>
        <w:spacing w:before="120"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Вчений ступінь, наукове звання, посада : </w:t>
      </w:r>
      <w:proofErr w:type="spellStart"/>
      <w:r>
        <w:rPr>
          <w:rFonts w:ascii="Times New Roman" w:eastAsia="Times New Roman" w:hAnsi="Times New Roman"/>
          <w:sz w:val="28"/>
          <w:szCs w:val="28"/>
          <w:lang w:eastAsia="ru-RU"/>
        </w:rPr>
        <w:t>к.мед.н</w:t>
      </w:r>
      <w:proofErr w:type="spellEnd"/>
      <w:r>
        <w:rPr>
          <w:rFonts w:ascii="Times New Roman" w:eastAsia="Times New Roman" w:hAnsi="Times New Roman"/>
          <w:sz w:val="28"/>
          <w:szCs w:val="28"/>
          <w:lang w:eastAsia="ru-RU"/>
        </w:rPr>
        <w:t>., асистент кафедри</w:t>
      </w:r>
    </w:p>
    <w:p w:rsidR="00E62A9F" w:rsidRDefault="00E62A9F" w:rsidP="00E62A9F">
      <w:pPr>
        <w:tabs>
          <w:tab w:val="left" w:leader="underscore" w:pos="9923"/>
        </w:tabs>
        <w:spacing w:before="120"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Стаж роботи за спеціальністю:7 років</w:t>
      </w:r>
    </w:p>
    <w:p w:rsidR="00E62A9F" w:rsidRDefault="00E62A9F" w:rsidP="00E62A9F">
      <w:pPr>
        <w:tabs>
          <w:tab w:val="num" w:pos="0"/>
        </w:tabs>
        <w:spacing w:before="120"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Форма участі: </w:t>
      </w:r>
    </w:p>
    <w:p w:rsidR="00E62A9F" w:rsidRDefault="00E62A9F" w:rsidP="00E62A9F">
      <w:pPr>
        <w:tabs>
          <w:tab w:val="num" w:pos="0"/>
        </w:tabs>
        <w:spacing w:after="0" w:line="360" w:lineRule="auto"/>
        <w:rPr>
          <w:rFonts w:ascii="Times New Roman" w:eastAsia="Times New Roman" w:hAnsi="Times New Roman"/>
          <w:sz w:val="28"/>
          <w:szCs w:val="28"/>
          <w:lang w:eastAsia="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646430</wp:posOffset>
                </wp:positionH>
                <wp:positionV relativeFrom="paragraph">
                  <wp:posOffset>66675</wp:posOffset>
                </wp:positionV>
                <wp:extent cx="182880" cy="182880"/>
                <wp:effectExtent l="19050" t="19050" r="45720" b="647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ysClr val="windowText" lastClr="000000">
                            <a:lumMod val="100000"/>
                            <a:lumOff val="0"/>
                          </a:sysClr>
                        </a:solidFill>
                        <a:ln w="38100" cmpd="sng">
                          <a:solidFill>
                            <a:sysClr val="window" lastClr="FFFFFF">
                              <a:lumMod val="95000"/>
                              <a:lumOff val="0"/>
                            </a:sysClr>
                          </a:solidFill>
                          <a:prstDash val="solid"/>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EAEA" id="Прямоугольник 1" o:spid="_x0000_s1026" style="position:absolute;margin-left:50.9pt;margin-top:5.2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" fillcolor="black" strokecolor="#f2f2f2" strokeweight="3pt">
                <v:shadow on="t" color="#7f7f7f" opacity=".5" offset="1pt"/>
              </v:rect>
            </w:pict>
          </mc:Fallback>
        </mc:AlternateConten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тільки публікація матеріалів в збірнику конференції</w:t>
      </w:r>
    </w:p>
    <w:p w:rsidR="00E62A9F" w:rsidRPr="00802B45" w:rsidRDefault="00E62A9F" w:rsidP="00E62A9F">
      <w:pPr>
        <w:ind w:firstLine="708"/>
        <w:jc w:val="both"/>
        <w:rPr>
          <w:rFonts w:ascii="Times New Roman" w:hAnsi="Times New Roman"/>
          <w:sz w:val="28"/>
          <w:szCs w:val="28"/>
        </w:rPr>
      </w:pPr>
    </w:p>
    <w:p w:rsidR="00E62A9F" w:rsidRPr="00E62A9F" w:rsidRDefault="00E62A9F" w:rsidP="00E62A9F">
      <w:pPr>
        <w:jc w:val="both"/>
        <w:rPr>
          <w:rFonts w:ascii="Times New Roman" w:hAnsi="Times New Roman"/>
          <w:sz w:val="28"/>
          <w:szCs w:val="28"/>
        </w:rPr>
      </w:pPr>
    </w:p>
    <w:sectPr w:rsidR="00E62A9F" w:rsidRPr="00E62A9F" w:rsidSect="00F414F6">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AC"/>
    <w:rsid w:val="00085AAC"/>
    <w:rsid w:val="004A27E7"/>
    <w:rsid w:val="009B5279"/>
    <w:rsid w:val="00AE1093"/>
    <w:rsid w:val="00E62A9F"/>
    <w:rsid w:val="00EC6176"/>
    <w:rsid w:val="00F414F6"/>
    <w:rsid w:val="00F8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18EA"/>
  <w15:chartTrackingRefBased/>
  <w15:docId w15:val="{982359D8-307E-4C28-AB3B-839BECB1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3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dc:creator>
  <cp:keywords/>
  <dc:description/>
  <cp:lastModifiedBy>Kostr</cp:lastModifiedBy>
  <cp:revision>12</cp:revision>
  <dcterms:created xsi:type="dcterms:W3CDTF">2019-01-12T18:18:00Z</dcterms:created>
  <dcterms:modified xsi:type="dcterms:W3CDTF">2019-01-12T18:50:00Z</dcterms:modified>
</cp:coreProperties>
</file>