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F8" w:rsidRPr="00861271" w:rsidRDefault="00804FF8" w:rsidP="00804FF8">
      <w:pPr>
        <w:pStyle w:val="a3"/>
        <w:contextualSpacing/>
        <w:jc w:val="both"/>
        <w:rPr>
          <w:b w:val="0"/>
          <w:sz w:val="28"/>
          <w:szCs w:val="28"/>
        </w:rPr>
      </w:pPr>
      <w:r w:rsidRPr="00861271">
        <w:rPr>
          <w:b w:val="0"/>
          <w:sz w:val="28"/>
          <w:szCs w:val="28"/>
        </w:rPr>
        <w:t>УДК</w:t>
      </w:r>
      <w:r w:rsidR="00CA022D" w:rsidRPr="00861271">
        <w:rPr>
          <w:b w:val="0"/>
          <w:sz w:val="28"/>
          <w:szCs w:val="28"/>
        </w:rPr>
        <w:t>: 616.61-053.31-036.81</w:t>
      </w:r>
    </w:p>
    <w:p w:rsidR="00EF5EFE" w:rsidRPr="00861271" w:rsidRDefault="00EF5EFE" w:rsidP="00EF5EFE">
      <w:pPr>
        <w:pStyle w:val="a3"/>
        <w:contextualSpacing/>
        <w:rPr>
          <w:b w:val="0"/>
          <w:sz w:val="28"/>
          <w:szCs w:val="28"/>
        </w:rPr>
      </w:pPr>
      <w:r w:rsidRPr="00861271">
        <w:rPr>
          <w:b w:val="0"/>
          <w:sz w:val="28"/>
          <w:szCs w:val="28"/>
        </w:rPr>
        <w:t>О.О.</w:t>
      </w:r>
      <w:proofErr w:type="spellStart"/>
      <w:r w:rsidRPr="00861271">
        <w:rPr>
          <w:b w:val="0"/>
          <w:sz w:val="28"/>
          <w:szCs w:val="28"/>
        </w:rPr>
        <w:t>Ріга</w:t>
      </w:r>
      <w:proofErr w:type="spellEnd"/>
      <w:r w:rsidRPr="00861271">
        <w:rPr>
          <w:b w:val="0"/>
          <w:sz w:val="28"/>
          <w:szCs w:val="28"/>
        </w:rPr>
        <w:t xml:space="preserve"> </w:t>
      </w:r>
    </w:p>
    <w:p w:rsidR="00EF5EFE" w:rsidRPr="00861271" w:rsidRDefault="00EF5EFE" w:rsidP="00EF5EFE">
      <w:pPr>
        <w:pStyle w:val="a3"/>
        <w:contextualSpacing/>
        <w:rPr>
          <w:b w:val="0"/>
          <w:sz w:val="28"/>
          <w:szCs w:val="28"/>
        </w:rPr>
      </w:pPr>
      <w:r w:rsidRPr="00861271">
        <w:rPr>
          <w:b w:val="0"/>
          <w:sz w:val="28"/>
          <w:szCs w:val="28"/>
        </w:rPr>
        <w:t>Харківський національний медичний університет</w:t>
      </w:r>
    </w:p>
    <w:p w:rsidR="00EF5EFE" w:rsidRPr="00861271" w:rsidRDefault="00EF5EFE" w:rsidP="00EF5EFE">
      <w:pPr>
        <w:pStyle w:val="a3"/>
        <w:contextualSpacing/>
        <w:rPr>
          <w:b w:val="0"/>
          <w:sz w:val="28"/>
          <w:szCs w:val="28"/>
        </w:rPr>
      </w:pPr>
      <w:r w:rsidRPr="00861271">
        <w:rPr>
          <w:b w:val="0"/>
          <w:sz w:val="28"/>
          <w:szCs w:val="28"/>
        </w:rPr>
        <w:t xml:space="preserve">ОСОБЛИВОСТІ ФУНКЦІЇ НИРОК У НОВОНАРОДЖЕНИХ ДІТЕЙ В КРИТИЧНИХ СТАНАХ В РАННЬОМУ НЕОНАТАЛЬНОМУ ПЕРІОДІ </w:t>
      </w:r>
    </w:p>
    <w:p w:rsidR="006956B5" w:rsidRPr="00861271" w:rsidRDefault="00804FF8" w:rsidP="00EF5EFE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271">
        <w:rPr>
          <w:b/>
          <w:sz w:val="28"/>
          <w:szCs w:val="28"/>
        </w:rPr>
        <w:t>Вступ.</w:t>
      </w:r>
      <w:r w:rsidRPr="00861271">
        <w:rPr>
          <w:sz w:val="28"/>
          <w:szCs w:val="28"/>
        </w:rPr>
        <w:t xml:space="preserve"> Основними проблеми, які є передумовою розвитку критичного стану одразу після народження дитини є незрілість, гіпоксія, дихальні розлади, гіпотермія, </w:t>
      </w:r>
      <w:proofErr w:type="spellStart"/>
      <w:r w:rsidRPr="00861271">
        <w:rPr>
          <w:sz w:val="28"/>
          <w:szCs w:val="28"/>
        </w:rPr>
        <w:t>внутрішньошлуночкові</w:t>
      </w:r>
      <w:proofErr w:type="spellEnd"/>
      <w:r w:rsidRPr="00861271">
        <w:rPr>
          <w:sz w:val="28"/>
          <w:szCs w:val="28"/>
        </w:rPr>
        <w:t xml:space="preserve"> крововиливи, сепсис, внутрішньоутробні інфекції та ін. [</w:t>
      </w:r>
      <w:r w:rsidR="00A70692">
        <w:rPr>
          <w:sz w:val="28"/>
          <w:szCs w:val="28"/>
          <w:lang w:val="ru-RU"/>
        </w:rPr>
        <w:t>3, 1</w:t>
      </w:r>
      <w:r w:rsidR="00A70692" w:rsidRPr="000C032B">
        <w:rPr>
          <w:sz w:val="28"/>
          <w:szCs w:val="28"/>
          <w:lang w:val="ru-RU"/>
        </w:rPr>
        <w:t>1</w:t>
      </w:r>
      <w:r w:rsidRPr="00861271">
        <w:rPr>
          <w:sz w:val="28"/>
          <w:szCs w:val="28"/>
        </w:rPr>
        <w:t xml:space="preserve">]. </w:t>
      </w:r>
      <w:r w:rsidR="004F7523" w:rsidRPr="00861271">
        <w:rPr>
          <w:sz w:val="28"/>
          <w:szCs w:val="28"/>
        </w:rPr>
        <w:t>Основним механізмом</w:t>
      </w:r>
      <w:r w:rsidR="003C5DCA" w:rsidRPr="00861271">
        <w:rPr>
          <w:sz w:val="28"/>
          <w:szCs w:val="28"/>
        </w:rPr>
        <w:t>, що направлений на збереження</w:t>
      </w:r>
      <w:r w:rsidR="004F7523" w:rsidRPr="00861271">
        <w:rPr>
          <w:sz w:val="28"/>
          <w:szCs w:val="28"/>
        </w:rPr>
        <w:t xml:space="preserve"> </w:t>
      </w:r>
      <w:r w:rsidR="00DC31B2" w:rsidRPr="00861271">
        <w:rPr>
          <w:sz w:val="28"/>
          <w:szCs w:val="28"/>
        </w:rPr>
        <w:t xml:space="preserve">життя </w:t>
      </w:r>
      <w:r w:rsidR="003C5DCA" w:rsidRPr="00861271">
        <w:rPr>
          <w:sz w:val="28"/>
          <w:szCs w:val="28"/>
        </w:rPr>
        <w:t xml:space="preserve">при критичному стані, </w:t>
      </w:r>
      <w:r w:rsidR="004F7523" w:rsidRPr="00861271">
        <w:rPr>
          <w:sz w:val="28"/>
          <w:szCs w:val="28"/>
        </w:rPr>
        <w:t xml:space="preserve">є перерозподіл крові, який </w:t>
      </w:r>
      <w:r w:rsidR="003C5DCA" w:rsidRPr="00861271">
        <w:rPr>
          <w:sz w:val="28"/>
          <w:szCs w:val="28"/>
        </w:rPr>
        <w:t xml:space="preserve">підтримує </w:t>
      </w:r>
      <w:r w:rsidR="004F7523" w:rsidRPr="00861271">
        <w:rPr>
          <w:sz w:val="28"/>
          <w:szCs w:val="28"/>
        </w:rPr>
        <w:t xml:space="preserve"> </w:t>
      </w:r>
      <w:r w:rsidR="00DC31B2" w:rsidRPr="00861271">
        <w:rPr>
          <w:sz w:val="28"/>
          <w:szCs w:val="28"/>
        </w:rPr>
        <w:t xml:space="preserve">кровопостачання </w:t>
      </w:r>
      <w:r w:rsidR="004F7523" w:rsidRPr="00861271">
        <w:rPr>
          <w:sz w:val="28"/>
          <w:szCs w:val="28"/>
        </w:rPr>
        <w:t>мозку, серця і надниркових залоз</w:t>
      </w:r>
      <w:r w:rsidR="000D28C5">
        <w:rPr>
          <w:sz w:val="28"/>
          <w:szCs w:val="28"/>
        </w:rPr>
        <w:t xml:space="preserve"> </w:t>
      </w:r>
      <w:r w:rsidR="000D28C5" w:rsidRPr="000D28C5">
        <w:rPr>
          <w:sz w:val="28"/>
          <w:szCs w:val="28"/>
          <w:lang w:val="ru-RU"/>
        </w:rPr>
        <w:t>[</w:t>
      </w:r>
      <w:r w:rsidR="00A70692" w:rsidRPr="00A70692">
        <w:rPr>
          <w:sz w:val="28"/>
          <w:szCs w:val="28"/>
          <w:lang w:val="ru-RU"/>
        </w:rPr>
        <w:t>2</w:t>
      </w:r>
      <w:r w:rsidR="000D28C5" w:rsidRPr="000D28C5">
        <w:rPr>
          <w:sz w:val="28"/>
          <w:szCs w:val="28"/>
          <w:lang w:val="ru-RU"/>
        </w:rPr>
        <w:t>]</w:t>
      </w:r>
      <w:r w:rsidR="004F7523" w:rsidRPr="00861271">
        <w:rPr>
          <w:sz w:val="28"/>
          <w:szCs w:val="28"/>
        </w:rPr>
        <w:t xml:space="preserve">. Тому </w:t>
      </w:r>
      <w:proofErr w:type="spellStart"/>
      <w:r w:rsidR="004F7523" w:rsidRPr="00861271">
        <w:rPr>
          <w:sz w:val="28"/>
          <w:szCs w:val="28"/>
        </w:rPr>
        <w:t>генералізована</w:t>
      </w:r>
      <w:proofErr w:type="spellEnd"/>
      <w:r w:rsidR="004F7523" w:rsidRPr="00861271">
        <w:rPr>
          <w:sz w:val="28"/>
          <w:szCs w:val="28"/>
        </w:rPr>
        <w:t xml:space="preserve"> </w:t>
      </w:r>
      <w:proofErr w:type="spellStart"/>
      <w:r w:rsidR="004F7523" w:rsidRPr="00861271">
        <w:rPr>
          <w:sz w:val="28"/>
          <w:szCs w:val="28"/>
        </w:rPr>
        <w:t>вазоконстрикція</w:t>
      </w:r>
      <w:proofErr w:type="spellEnd"/>
      <w:r w:rsidR="004F7523" w:rsidRPr="00861271">
        <w:rPr>
          <w:sz w:val="28"/>
          <w:szCs w:val="28"/>
        </w:rPr>
        <w:t xml:space="preserve"> судин шкіри, нирок і внутрішніх органів є одним з механізмів </w:t>
      </w:r>
      <w:r w:rsidR="003C5DCA" w:rsidRPr="00861271">
        <w:rPr>
          <w:sz w:val="28"/>
          <w:szCs w:val="28"/>
        </w:rPr>
        <w:t xml:space="preserve">розвитку </w:t>
      </w:r>
      <w:proofErr w:type="spellStart"/>
      <w:r w:rsidR="004F7523" w:rsidRPr="00861271">
        <w:rPr>
          <w:sz w:val="28"/>
          <w:szCs w:val="28"/>
        </w:rPr>
        <w:t>гіповолемії</w:t>
      </w:r>
      <w:proofErr w:type="spellEnd"/>
      <w:r w:rsidR="003C5DCA" w:rsidRPr="00861271">
        <w:rPr>
          <w:sz w:val="28"/>
          <w:szCs w:val="28"/>
        </w:rPr>
        <w:t xml:space="preserve"> та </w:t>
      </w:r>
      <w:proofErr w:type="spellStart"/>
      <w:r w:rsidR="004F7523" w:rsidRPr="00861271">
        <w:rPr>
          <w:sz w:val="28"/>
          <w:szCs w:val="28"/>
        </w:rPr>
        <w:t>преренальної</w:t>
      </w:r>
      <w:proofErr w:type="spellEnd"/>
      <w:r w:rsidR="004F7523" w:rsidRPr="00861271">
        <w:rPr>
          <w:sz w:val="28"/>
          <w:szCs w:val="28"/>
        </w:rPr>
        <w:t xml:space="preserve"> гострої надниркової недостатності, що спостерігається у 40-90% новонароджених, які потребують інтенсивного лікування</w:t>
      </w:r>
      <w:r w:rsidR="003C5DCA" w:rsidRPr="00861271">
        <w:rPr>
          <w:sz w:val="28"/>
          <w:szCs w:val="28"/>
        </w:rPr>
        <w:t xml:space="preserve"> з приводу </w:t>
      </w:r>
      <w:r w:rsidR="004F7523" w:rsidRPr="00861271">
        <w:rPr>
          <w:sz w:val="28"/>
          <w:szCs w:val="28"/>
        </w:rPr>
        <w:t>критичних стан</w:t>
      </w:r>
      <w:r w:rsidR="006956B5" w:rsidRPr="00861271">
        <w:rPr>
          <w:sz w:val="28"/>
          <w:szCs w:val="28"/>
        </w:rPr>
        <w:t>ів</w:t>
      </w:r>
      <w:r w:rsidR="004F7523" w:rsidRPr="00861271">
        <w:rPr>
          <w:sz w:val="28"/>
          <w:szCs w:val="28"/>
        </w:rPr>
        <w:t xml:space="preserve"> [</w:t>
      </w:r>
      <w:r w:rsidR="00A70692" w:rsidRPr="00A70692">
        <w:rPr>
          <w:sz w:val="28"/>
          <w:szCs w:val="28"/>
        </w:rPr>
        <w:t>6, 7, 9, 10, 12</w:t>
      </w:r>
      <w:r w:rsidR="004F7523" w:rsidRPr="00861271">
        <w:rPr>
          <w:sz w:val="28"/>
          <w:szCs w:val="28"/>
        </w:rPr>
        <w:t xml:space="preserve">]. </w:t>
      </w:r>
    </w:p>
    <w:p w:rsidR="00950B48" w:rsidRPr="00861271" w:rsidRDefault="00804FF8" w:rsidP="00950B4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271">
        <w:rPr>
          <w:b/>
          <w:sz w:val="28"/>
          <w:szCs w:val="28"/>
        </w:rPr>
        <w:t>Мета дослідження</w:t>
      </w:r>
      <w:r w:rsidRPr="00861271">
        <w:rPr>
          <w:sz w:val="28"/>
          <w:szCs w:val="28"/>
        </w:rPr>
        <w:t xml:space="preserve"> </w:t>
      </w:r>
      <w:r w:rsidR="004A7CF4" w:rsidRPr="00861271">
        <w:rPr>
          <w:sz w:val="28"/>
          <w:szCs w:val="28"/>
        </w:rPr>
        <w:t>–</w:t>
      </w:r>
      <w:r w:rsidRPr="00861271">
        <w:rPr>
          <w:sz w:val="28"/>
          <w:szCs w:val="28"/>
        </w:rPr>
        <w:t xml:space="preserve"> </w:t>
      </w:r>
      <w:r w:rsidR="004A7CF4" w:rsidRPr="00861271">
        <w:rPr>
          <w:sz w:val="28"/>
          <w:szCs w:val="28"/>
        </w:rPr>
        <w:t xml:space="preserve">підвищення ефективності діагностики критичних станів у новонароджених </w:t>
      </w:r>
      <w:r w:rsidR="001F2E90" w:rsidRPr="00861271">
        <w:rPr>
          <w:sz w:val="28"/>
          <w:szCs w:val="28"/>
        </w:rPr>
        <w:t xml:space="preserve">дітей </w:t>
      </w:r>
      <w:r w:rsidR="00EF5EFE" w:rsidRPr="00861271">
        <w:rPr>
          <w:sz w:val="28"/>
          <w:szCs w:val="28"/>
        </w:rPr>
        <w:t>шляхом вивчення ниркових функцій в перші дні життя</w:t>
      </w:r>
      <w:r w:rsidR="00950B48" w:rsidRPr="00861271">
        <w:rPr>
          <w:sz w:val="28"/>
          <w:szCs w:val="28"/>
        </w:rPr>
        <w:t>.</w:t>
      </w:r>
    </w:p>
    <w:p w:rsidR="00DC31B2" w:rsidRPr="00E8320D" w:rsidRDefault="004A7CF4" w:rsidP="002A7796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1271">
        <w:rPr>
          <w:b/>
          <w:sz w:val="28"/>
          <w:szCs w:val="28"/>
        </w:rPr>
        <w:t>Матеріали і методи дослідження</w:t>
      </w:r>
      <w:r w:rsidRPr="00861271">
        <w:rPr>
          <w:sz w:val="28"/>
          <w:szCs w:val="28"/>
        </w:rPr>
        <w:t xml:space="preserve">. </w:t>
      </w:r>
      <w:r w:rsidR="002A7796" w:rsidRPr="00861271">
        <w:rPr>
          <w:sz w:val="28"/>
          <w:szCs w:val="28"/>
        </w:rPr>
        <w:t>У</w:t>
      </w:r>
      <w:r w:rsidR="00AD0B18" w:rsidRPr="00861271">
        <w:rPr>
          <w:sz w:val="28"/>
          <w:szCs w:val="28"/>
        </w:rPr>
        <w:t xml:space="preserve"> 80-ти новонароджених </w:t>
      </w:r>
      <w:r w:rsidR="002A7796" w:rsidRPr="00861271">
        <w:rPr>
          <w:sz w:val="28"/>
          <w:szCs w:val="28"/>
        </w:rPr>
        <w:t xml:space="preserve">немовлят в ранньому </w:t>
      </w:r>
      <w:proofErr w:type="spellStart"/>
      <w:r w:rsidR="002A7796" w:rsidRPr="00861271">
        <w:rPr>
          <w:sz w:val="28"/>
          <w:szCs w:val="28"/>
        </w:rPr>
        <w:t>неонатальному</w:t>
      </w:r>
      <w:proofErr w:type="spellEnd"/>
      <w:r w:rsidR="002A7796" w:rsidRPr="00861271">
        <w:rPr>
          <w:sz w:val="28"/>
          <w:szCs w:val="28"/>
        </w:rPr>
        <w:t xml:space="preserve"> періоді життя </w:t>
      </w:r>
      <w:r w:rsidR="00D640FE" w:rsidRPr="00861271">
        <w:rPr>
          <w:sz w:val="28"/>
          <w:szCs w:val="28"/>
        </w:rPr>
        <w:t xml:space="preserve">(0-168 годин) </w:t>
      </w:r>
      <w:r w:rsidR="002A7796" w:rsidRPr="00861271">
        <w:rPr>
          <w:sz w:val="28"/>
          <w:szCs w:val="28"/>
        </w:rPr>
        <w:t>з</w:t>
      </w:r>
      <w:r w:rsidR="00CB7386" w:rsidRPr="00861271">
        <w:rPr>
          <w:sz w:val="28"/>
          <w:szCs w:val="28"/>
        </w:rPr>
        <w:t xml:space="preserve"> метою оцінки змін в функціональному стані нирок проведено визначення </w:t>
      </w:r>
      <w:proofErr w:type="spellStart"/>
      <w:r w:rsidR="00CB7386" w:rsidRPr="00861271">
        <w:rPr>
          <w:sz w:val="28"/>
          <w:szCs w:val="28"/>
        </w:rPr>
        <w:t>гломерулярної</w:t>
      </w:r>
      <w:proofErr w:type="spellEnd"/>
      <w:r w:rsidR="00CB7386" w:rsidRPr="00861271">
        <w:rPr>
          <w:sz w:val="28"/>
          <w:szCs w:val="28"/>
        </w:rPr>
        <w:t xml:space="preserve"> функції (</w:t>
      </w:r>
      <w:r w:rsidR="001203EA" w:rsidRPr="00861271">
        <w:rPr>
          <w:sz w:val="28"/>
          <w:szCs w:val="28"/>
        </w:rPr>
        <w:t xml:space="preserve">швидкості </w:t>
      </w:r>
      <w:proofErr w:type="spellStart"/>
      <w:r w:rsidR="001203EA" w:rsidRPr="00861271">
        <w:rPr>
          <w:sz w:val="28"/>
          <w:szCs w:val="28"/>
        </w:rPr>
        <w:t>клубочкової</w:t>
      </w:r>
      <w:proofErr w:type="spellEnd"/>
      <w:r w:rsidR="001203EA" w:rsidRPr="00861271">
        <w:rPr>
          <w:sz w:val="28"/>
          <w:szCs w:val="28"/>
        </w:rPr>
        <w:t xml:space="preserve"> фільтрації (</w:t>
      </w:r>
      <w:r w:rsidR="00CB7386" w:rsidRPr="00861271">
        <w:rPr>
          <w:sz w:val="28"/>
          <w:szCs w:val="28"/>
        </w:rPr>
        <w:t>ШКФ</w:t>
      </w:r>
      <w:r w:rsidR="001203EA" w:rsidRPr="00861271">
        <w:rPr>
          <w:sz w:val="28"/>
          <w:szCs w:val="28"/>
        </w:rPr>
        <w:t xml:space="preserve">) за формулою </w:t>
      </w:r>
      <w:proofErr w:type="spellStart"/>
      <w:r w:rsidR="001203EA" w:rsidRPr="00861271">
        <w:rPr>
          <w:sz w:val="28"/>
          <w:szCs w:val="28"/>
        </w:rPr>
        <w:t>Schwarz</w:t>
      </w:r>
      <w:proofErr w:type="spellEnd"/>
      <w:r w:rsidR="001203EA" w:rsidRPr="00861271">
        <w:rPr>
          <w:sz w:val="28"/>
          <w:szCs w:val="28"/>
        </w:rPr>
        <w:t xml:space="preserve"> G.L. і співав (1976</w:t>
      </w:r>
      <w:r w:rsidR="001203EA" w:rsidRPr="00A70692">
        <w:rPr>
          <w:sz w:val="28"/>
          <w:szCs w:val="28"/>
        </w:rPr>
        <w:t>) [</w:t>
      </w:r>
      <w:r w:rsidR="00A70692" w:rsidRPr="00A70692">
        <w:rPr>
          <w:sz w:val="28"/>
          <w:szCs w:val="28"/>
        </w:rPr>
        <w:t>4</w:t>
      </w:r>
      <w:r w:rsidR="001203EA" w:rsidRPr="00A70692">
        <w:rPr>
          <w:sz w:val="28"/>
          <w:szCs w:val="28"/>
        </w:rPr>
        <w:t xml:space="preserve">] </w:t>
      </w:r>
      <w:r w:rsidR="00CB7386" w:rsidRPr="00A70692">
        <w:rPr>
          <w:sz w:val="28"/>
          <w:szCs w:val="28"/>
        </w:rPr>
        <w:t>, рівен</w:t>
      </w:r>
      <w:r w:rsidR="00CB7386" w:rsidRPr="00861271">
        <w:rPr>
          <w:sz w:val="28"/>
          <w:szCs w:val="28"/>
        </w:rPr>
        <w:t xml:space="preserve">ь </w:t>
      </w:r>
      <w:proofErr w:type="spellStart"/>
      <w:r w:rsidR="00CB7386" w:rsidRPr="00861271">
        <w:rPr>
          <w:sz w:val="28"/>
          <w:szCs w:val="28"/>
        </w:rPr>
        <w:t>креатиніну</w:t>
      </w:r>
      <w:proofErr w:type="spellEnd"/>
      <w:r w:rsidR="00CB7386" w:rsidRPr="00861271">
        <w:rPr>
          <w:sz w:val="28"/>
          <w:szCs w:val="28"/>
        </w:rPr>
        <w:t xml:space="preserve"> плазми, рівень </w:t>
      </w:r>
      <w:proofErr w:type="spellStart"/>
      <w:r w:rsidR="00CB7386" w:rsidRPr="00861271">
        <w:rPr>
          <w:sz w:val="28"/>
          <w:szCs w:val="28"/>
        </w:rPr>
        <w:t>креатиніну</w:t>
      </w:r>
      <w:proofErr w:type="spellEnd"/>
      <w:r w:rsidR="00CB7386" w:rsidRPr="00861271">
        <w:rPr>
          <w:sz w:val="28"/>
          <w:szCs w:val="28"/>
        </w:rPr>
        <w:t xml:space="preserve"> сечі, відношення </w:t>
      </w:r>
      <w:proofErr w:type="spellStart"/>
      <w:r w:rsidR="00CB7386" w:rsidRPr="00861271">
        <w:rPr>
          <w:sz w:val="28"/>
          <w:szCs w:val="28"/>
        </w:rPr>
        <w:t>креатиніну</w:t>
      </w:r>
      <w:proofErr w:type="spellEnd"/>
      <w:r w:rsidR="00CB7386" w:rsidRPr="00861271">
        <w:rPr>
          <w:sz w:val="28"/>
          <w:szCs w:val="28"/>
        </w:rPr>
        <w:t xml:space="preserve"> сечі до </w:t>
      </w:r>
      <w:proofErr w:type="spellStart"/>
      <w:r w:rsidR="00CB7386" w:rsidRPr="00861271">
        <w:rPr>
          <w:sz w:val="28"/>
          <w:szCs w:val="28"/>
        </w:rPr>
        <w:t>креатиніну</w:t>
      </w:r>
      <w:proofErr w:type="spellEnd"/>
      <w:r w:rsidR="00CB7386" w:rsidRPr="00861271">
        <w:rPr>
          <w:sz w:val="28"/>
          <w:szCs w:val="28"/>
        </w:rPr>
        <w:t xml:space="preserve"> плазми (</w:t>
      </w:r>
      <w:proofErr w:type="spellStart"/>
      <w:r w:rsidR="00CB7386" w:rsidRPr="00861271">
        <w:rPr>
          <w:sz w:val="28"/>
          <w:szCs w:val="28"/>
        </w:rPr>
        <w:t>КРс</w:t>
      </w:r>
      <w:proofErr w:type="spellEnd"/>
      <w:r w:rsidR="00CB7386" w:rsidRPr="00861271">
        <w:rPr>
          <w:sz w:val="28"/>
          <w:szCs w:val="28"/>
        </w:rPr>
        <w:t>/</w:t>
      </w:r>
      <w:proofErr w:type="spellStart"/>
      <w:r w:rsidR="00CB7386" w:rsidRPr="00861271">
        <w:rPr>
          <w:sz w:val="28"/>
          <w:szCs w:val="28"/>
        </w:rPr>
        <w:t>КРп</w:t>
      </w:r>
      <w:proofErr w:type="spellEnd"/>
      <w:r w:rsidR="00CB7386" w:rsidRPr="00861271">
        <w:rPr>
          <w:sz w:val="28"/>
          <w:szCs w:val="28"/>
        </w:rPr>
        <w:t xml:space="preserve">), активність </w:t>
      </w:r>
      <w:proofErr w:type="spellStart"/>
      <w:r w:rsidR="00CB7386" w:rsidRPr="00861271">
        <w:rPr>
          <w:sz w:val="28"/>
          <w:szCs w:val="28"/>
        </w:rPr>
        <w:t>холінестерази</w:t>
      </w:r>
      <w:proofErr w:type="spellEnd"/>
      <w:r w:rsidR="00CB7386" w:rsidRPr="00861271">
        <w:rPr>
          <w:sz w:val="28"/>
          <w:szCs w:val="28"/>
        </w:rPr>
        <w:t xml:space="preserve"> (ХЕ) сечі, відношення рівня ХЕ сечі до </w:t>
      </w:r>
      <w:proofErr w:type="spellStart"/>
      <w:r w:rsidR="00CB7386" w:rsidRPr="00861271">
        <w:rPr>
          <w:sz w:val="28"/>
          <w:szCs w:val="28"/>
        </w:rPr>
        <w:t>КР</w:t>
      </w:r>
      <w:proofErr w:type="spellEnd"/>
      <w:r w:rsidR="00CB7386" w:rsidRPr="00861271">
        <w:rPr>
          <w:sz w:val="28"/>
          <w:szCs w:val="28"/>
        </w:rPr>
        <w:t xml:space="preserve"> сечі), </w:t>
      </w:r>
      <w:proofErr w:type="spellStart"/>
      <w:r w:rsidR="00CB7386" w:rsidRPr="00861271">
        <w:rPr>
          <w:sz w:val="28"/>
          <w:szCs w:val="28"/>
        </w:rPr>
        <w:t>тубулярної</w:t>
      </w:r>
      <w:proofErr w:type="spellEnd"/>
      <w:r w:rsidR="00CB7386" w:rsidRPr="00861271">
        <w:rPr>
          <w:sz w:val="28"/>
          <w:szCs w:val="28"/>
        </w:rPr>
        <w:t xml:space="preserve"> функції нирок (калій та натрій сироватки крові, </w:t>
      </w:r>
      <w:r w:rsidR="002A7796" w:rsidRPr="00861271">
        <w:rPr>
          <w:sz w:val="28"/>
          <w:szCs w:val="28"/>
        </w:rPr>
        <w:t>калій і н</w:t>
      </w:r>
      <w:r w:rsidR="00CB7386" w:rsidRPr="00861271">
        <w:rPr>
          <w:sz w:val="28"/>
          <w:szCs w:val="28"/>
        </w:rPr>
        <w:t>атрій сечі, відношення екскреції калію до натрію (К/</w:t>
      </w:r>
      <w:proofErr w:type="spellStart"/>
      <w:r w:rsidR="00CB7386" w:rsidRPr="00861271">
        <w:rPr>
          <w:sz w:val="28"/>
          <w:szCs w:val="28"/>
        </w:rPr>
        <w:t>Na</w:t>
      </w:r>
      <w:proofErr w:type="spellEnd"/>
      <w:r w:rsidR="00CB7386" w:rsidRPr="00861271">
        <w:rPr>
          <w:sz w:val="28"/>
          <w:szCs w:val="28"/>
        </w:rPr>
        <w:t xml:space="preserve">)); інтегративних показників функції нирок, що відбивають </w:t>
      </w:r>
      <w:proofErr w:type="spellStart"/>
      <w:r w:rsidR="00CB7386" w:rsidRPr="00861271">
        <w:rPr>
          <w:sz w:val="28"/>
          <w:szCs w:val="28"/>
        </w:rPr>
        <w:t>гломерулярний</w:t>
      </w:r>
      <w:proofErr w:type="spellEnd"/>
      <w:r w:rsidR="00CB7386" w:rsidRPr="00861271">
        <w:rPr>
          <w:sz w:val="28"/>
          <w:szCs w:val="28"/>
        </w:rPr>
        <w:t xml:space="preserve"> та </w:t>
      </w:r>
      <w:proofErr w:type="spellStart"/>
      <w:r w:rsidR="00CB7386" w:rsidRPr="00861271">
        <w:rPr>
          <w:sz w:val="28"/>
          <w:szCs w:val="28"/>
        </w:rPr>
        <w:t>тубулярний</w:t>
      </w:r>
      <w:proofErr w:type="spellEnd"/>
      <w:r w:rsidR="00CB7386" w:rsidRPr="00861271">
        <w:rPr>
          <w:sz w:val="28"/>
          <w:szCs w:val="28"/>
        </w:rPr>
        <w:t xml:space="preserve"> компонент їх </w:t>
      </w:r>
      <w:proofErr w:type="spellStart"/>
      <w:r w:rsidR="00CB7386" w:rsidRPr="00861271">
        <w:rPr>
          <w:sz w:val="28"/>
          <w:szCs w:val="28"/>
        </w:rPr>
        <w:t>функціювання</w:t>
      </w:r>
      <w:proofErr w:type="spellEnd"/>
      <w:r w:rsidR="00CB7386" w:rsidRPr="00861271">
        <w:rPr>
          <w:sz w:val="28"/>
          <w:szCs w:val="28"/>
        </w:rPr>
        <w:t xml:space="preserve"> (індекс ниркової недостатності (</w:t>
      </w:r>
      <w:proofErr w:type="spellStart"/>
      <w:r w:rsidR="00CB7386" w:rsidRPr="00861271">
        <w:rPr>
          <w:sz w:val="28"/>
          <w:szCs w:val="28"/>
        </w:rPr>
        <w:t>ІНН</w:t>
      </w:r>
      <w:proofErr w:type="spellEnd"/>
      <w:r w:rsidR="00CB7386" w:rsidRPr="00861271">
        <w:rPr>
          <w:sz w:val="28"/>
          <w:szCs w:val="28"/>
        </w:rPr>
        <w:t>) та екскреторна фракція натрію (</w:t>
      </w:r>
      <w:proofErr w:type="spellStart"/>
      <w:r w:rsidR="00CB7386" w:rsidRPr="00861271">
        <w:rPr>
          <w:sz w:val="28"/>
          <w:szCs w:val="28"/>
        </w:rPr>
        <w:t>Екс</w:t>
      </w:r>
      <w:r w:rsidR="00CB7386" w:rsidRPr="00861271">
        <w:rPr>
          <w:sz w:val="28"/>
          <w:szCs w:val="28"/>
          <w:vertAlign w:val="subscript"/>
        </w:rPr>
        <w:t>Na</w:t>
      </w:r>
      <w:proofErr w:type="spellEnd"/>
      <w:r w:rsidR="00CB7386" w:rsidRPr="00861271">
        <w:rPr>
          <w:sz w:val="28"/>
          <w:szCs w:val="28"/>
        </w:rPr>
        <w:t>))</w:t>
      </w:r>
      <w:r w:rsidR="00C223A6" w:rsidRPr="00861271">
        <w:rPr>
          <w:sz w:val="28"/>
          <w:szCs w:val="28"/>
        </w:rPr>
        <w:t xml:space="preserve"> </w:t>
      </w:r>
      <w:r w:rsidR="001203EA" w:rsidRPr="00861271">
        <w:rPr>
          <w:sz w:val="28"/>
          <w:szCs w:val="28"/>
        </w:rPr>
        <w:t xml:space="preserve">Визначення </w:t>
      </w:r>
      <w:proofErr w:type="spellStart"/>
      <w:r w:rsidR="001203EA" w:rsidRPr="00861271">
        <w:rPr>
          <w:sz w:val="28"/>
          <w:szCs w:val="28"/>
        </w:rPr>
        <w:t>кератиніну</w:t>
      </w:r>
      <w:proofErr w:type="spellEnd"/>
      <w:r w:rsidR="001203EA" w:rsidRPr="00861271">
        <w:rPr>
          <w:sz w:val="28"/>
          <w:szCs w:val="28"/>
        </w:rPr>
        <w:t xml:space="preserve">, натрію та калію сироватки крові проводили за загально прийнятими </w:t>
      </w:r>
      <w:r w:rsidR="001203EA" w:rsidRPr="00A70692">
        <w:rPr>
          <w:sz w:val="28"/>
          <w:szCs w:val="28"/>
        </w:rPr>
        <w:t>методиками [</w:t>
      </w:r>
      <w:r w:rsidR="00A70692" w:rsidRPr="00A70692">
        <w:rPr>
          <w:sz w:val="28"/>
          <w:szCs w:val="28"/>
          <w:lang w:val="ru-RU"/>
        </w:rPr>
        <w:t>8</w:t>
      </w:r>
      <w:r w:rsidR="001203EA" w:rsidRPr="00A70692">
        <w:rPr>
          <w:sz w:val="28"/>
          <w:szCs w:val="28"/>
        </w:rPr>
        <w:t>]</w:t>
      </w:r>
      <w:r w:rsidR="004B3DBF" w:rsidRPr="00A70692">
        <w:rPr>
          <w:sz w:val="28"/>
          <w:szCs w:val="28"/>
        </w:rPr>
        <w:t>.</w:t>
      </w:r>
      <w:r w:rsidR="002A7796" w:rsidRPr="00A70692">
        <w:rPr>
          <w:sz w:val="28"/>
          <w:szCs w:val="28"/>
        </w:rPr>
        <w:t xml:space="preserve"> </w:t>
      </w:r>
      <w:r w:rsidR="003C5DCA" w:rsidRPr="00A70692">
        <w:rPr>
          <w:sz w:val="28"/>
          <w:szCs w:val="28"/>
        </w:rPr>
        <w:t>Визначення</w:t>
      </w:r>
      <w:r w:rsidR="003C5DCA" w:rsidRPr="00861271">
        <w:rPr>
          <w:sz w:val="28"/>
          <w:szCs w:val="28"/>
        </w:rPr>
        <w:t xml:space="preserve"> вмісту </w:t>
      </w:r>
      <w:r w:rsidR="00DC31B2" w:rsidRPr="00861271">
        <w:rPr>
          <w:sz w:val="28"/>
          <w:szCs w:val="28"/>
        </w:rPr>
        <w:t xml:space="preserve">натрію, калію, </w:t>
      </w:r>
      <w:proofErr w:type="spellStart"/>
      <w:r w:rsidR="00DC31B2" w:rsidRPr="00861271">
        <w:rPr>
          <w:sz w:val="28"/>
          <w:szCs w:val="28"/>
        </w:rPr>
        <w:t>КР</w:t>
      </w:r>
      <w:proofErr w:type="spellEnd"/>
      <w:r w:rsidR="00DC31B2" w:rsidRPr="00861271">
        <w:rPr>
          <w:sz w:val="28"/>
          <w:szCs w:val="28"/>
        </w:rPr>
        <w:t xml:space="preserve"> та активності ХЕ в </w:t>
      </w:r>
      <w:r w:rsidR="00DC31B2" w:rsidRPr="00861271">
        <w:rPr>
          <w:sz w:val="28"/>
          <w:szCs w:val="28"/>
        </w:rPr>
        <w:lastRenderedPageBreak/>
        <w:t xml:space="preserve">добовій сечі </w:t>
      </w:r>
      <w:r w:rsidR="003C5DCA" w:rsidRPr="00861271">
        <w:rPr>
          <w:sz w:val="28"/>
          <w:szCs w:val="28"/>
        </w:rPr>
        <w:t xml:space="preserve">проводили фотометричним методом на біохімічному аналізаторі «Labline-80» (Австрія) з використанням комерційних </w:t>
      </w:r>
      <w:proofErr w:type="spellStart"/>
      <w:r w:rsidR="003C5DCA" w:rsidRPr="00861271">
        <w:rPr>
          <w:sz w:val="28"/>
          <w:szCs w:val="28"/>
        </w:rPr>
        <w:t>тетс-систем</w:t>
      </w:r>
      <w:proofErr w:type="spellEnd"/>
      <w:r w:rsidR="003C5DCA" w:rsidRPr="00861271">
        <w:rPr>
          <w:sz w:val="28"/>
          <w:szCs w:val="28"/>
        </w:rPr>
        <w:t xml:space="preserve"> ТОВ НВП </w:t>
      </w:r>
      <w:proofErr w:type="spellStart"/>
      <w:r w:rsidR="003C5DCA" w:rsidRPr="00861271">
        <w:rPr>
          <w:sz w:val="28"/>
          <w:szCs w:val="28"/>
        </w:rPr>
        <w:t>“Фелісіт-Діагностика”</w:t>
      </w:r>
      <w:proofErr w:type="spellEnd"/>
      <w:r w:rsidR="003C5DCA" w:rsidRPr="00861271">
        <w:rPr>
          <w:sz w:val="28"/>
          <w:szCs w:val="28"/>
        </w:rPr>
        <w:t xml:space="preserve"> (Україна)</w:t>
      </w:r>
      <w:r w:rsidR="00DC31B2" w:rsidRPr="00861271">
        <w:rPr>
          <w:sz w:val="28"/>
          <w:szCs w:val="28"/>
        </w:rPr>
        <w:t>.</w:t>
      </w:r>
      <w:r w:rsidR="00950B48" w:rsidRPr="00861271">
        <w:rPr>
          <w:sz w:val="28"/>
          <w:szCs w:val="28"/>
        </w:rPr>
        <w:t xml:space="preserve"> У 15 дітей дослідження проведені в </w:t>
      </w:r>
      <w:r w:rsidR="00CD098E" w:rsidRPr="00861271">
        <w:rPr>
          <w:sz w:val="28"/>
          <w:szCs w:val="28"/>
        </w:rPr>
        <w:t>динаміці</w:t>
      </w:r>
      <w:r w:rsidR="00950B48" w:rsidRPr="00861271">
        <w:rPr>
          <w:sz w:val="28"/>
          <w:szCs w:val="28"/>
        </w:rPr>
        <w:t xml:space="preserve"> спостереження.</w:t>
      </w:r>
      <w:r w:rsidR="00DC31B2" w:rsidRPr="00861271">
        <w:rPr>
          <w:sz w:val="28"/>
          <w:szCs w:val="28"/>
        </w:rPr>
        <w:t xml:space="preserve"> </w:t>
      </w:r>
      <w:r w:rsidR="002A7796" w:rsidRPr="00861271">
        <w:rPr>
          <w:sz w:val="28"/>
          <w:szCs w:val="28"/>
        </w:rPr>
        <w:t xml:space="preserve">В залежності від </w:t>
      </w:r>
      <w:r w:rsidR="00D640FE" w:rsidRPr="00861271">
        <w:rPr>
          <w:sz w:val="28"/>
          <w:szCs w:val="28"/>
        </w:rPr>
        <w:t xml:space="preserve">терміну народження, типу респіраторної підтримки, що потребувала дитина, та наявністю несприятливого перебігу раннього </w:t>
      </w:r>
      <w:proofErr w:type="spellStart"/>
      <w:r w:rsidR="00D640FE" w:rsidRPr="00861271">
        <w:rPr>
          <w:sz w:val="28"/>
          <w:szCs w:val="28"/>
        </w:rPr>
        <w:t>неонатального</w:t>
      </w:r>
      <w:proofErr w:type="spellEnd"/>
      <w:r w:rsidR="00D640FE" w:rsidRPr="00861271">
        <w:rPr>
          <w:sz w:val="28"/>
          <w:szCs w:val="28"/>
        </w:rPr>
        <w:t xml:space="preserve"> періоду дітей було розподілено на групи: I група </w:t>
      </w:r>
      <w:proofErr w:type="spellStart"/>
      <w:r w:rsidR="00D640FE" w:rsidRPr="00861271">
        <w:rPr>
          <w:sz w:val="28"/>
          <w:szCs w:val="28"/>
        </w:rPr>
        <w:t>–здорові</w:t>
      </w:r>
      <w:proofErr w:type="spellEnd"/>
      <w:r w:rsidR="00D640FE" w:rsidRPr="00861271">
        <w:rPr>
          <w:sz w:val="28"/>
          <w:szCs w:val="28"/>
        </w:rPr>
        <w:t xml:space="preserve"> доношені діти (n=5); II група – доношені діти в критичних станах (n=10); III група – передчасно народжені діти із самостійним диханням після народження (n=15); IV група – передчасно народжені діти із самостійним диханням під позитивним тиском (СДПТ) (n=14); V група – передчасно народжені діти з ШВЛ та такі, що вижили (n=19) та VI група –</w:t>
      </w:r>
      <w:r w:rsidR="004B3DBF" w:rsidRPr="00861271">
        <w:rPr>
          <w:sz w:val="28"/>
          <w:szCs w:val="28"/>
        </w:rPr>
        <w:t xml:space="preserve"> </w:t>
      </w:r>
      <w:r w:rsidR="00D640FE" w:rsidRPr="00861271">
        <w:rPr>
          <w:sz w:val="28"/>
          <w:szCs w:val="28"/>
        </w:rPr>
        <w:t xml:space="preserve">передчасно народжені діти з ШВЛ з летальними кінцями в ранньому </w:t>
      </w:r>
      <w:proofErr w:type="spellStart"/>
      <w:r w:rsidR="00D640FE" w:rsidRPr="00861271">
        <w:rPr>
          <w:sz w:val="28"/>
          <w:szCs w:val="28"/>
        </w:rPr>
        <w:t>неонатальному</w:t>
      </w:r>
      <w:proofErr w:type="spellEnd"/>
      <w:r w:rsidR="00D640FE" w:rsidRPr="00861271">
        <w:rPr>
          <w:sz w:val="28"/>
          <w:szCs w:val="28"/>
        </w:rPr>
        <w:t xml:space="preserve"> періоді життя (n=17)</w:t>
      </w:r>
      <w:r w:rsidR="004B3DBF" w:rsidRPr="00861271">
        <w:rPr>
          <w:sz w:val="28"/>
          <w:szCs w:val="28"/>
        </w:rPr>
        <w:t xml:space="preserve">. </w:t>
      </w:r>
      <w:r w:rsidR="00CD098E" w:rsidRPr="00861271">
        <w:rPr>
          <w:sz w:val="28"/>
          <w:szCs w:val="28"/>
        </w:rPr>
        <w:t>Статистичні дані наведені у вигляді медіани (</w:t>
      </w:r>
      <w:proofErr w:type="spellStart"/>
      <w:r w:rsidR="00CD098E" w:rsidRPr="00861271">
        <w:rPr>
          <w:sz w:val="28"/>
          <w:szCs w:val="28"/>
        </w:rPr>
        <w:t>Me</w:t>
      </w:r>
      <w:proofErr w:type="spellEnd"/>
      <w:r w:rsidR="00CD098E" w:rsidRPr="00861271">
        <w:rPr>
          <w:sz w:val="28"/>
          <w:szCs w:val="28"/>
        </w:rPr>
        <w:t>), ве</w:t>
      </w:r>
      <w:r w:rsidR="00C23EE4" w:rsidRPr="00861271">
        <w:rPr>
          <w:sz w:val="28"/>
          <w:szCs w:val="28"/>
        </w:rPr>
        <w:t>р</w:t>
      </w:r>
      <w:r w:rsidR="00CD098E" w:rsidRPr="00861271">
        <w:rPr>
          <w:sz w:val="28"/>
          <w:szCs w:val="28"/>
        </w:rPr>
        <w:t xml:space="preserve">хнього </w:t>
      </w:r>
      <w:proofErr w:type="spellStart"/>
      <w:r w:rsidR="00CD098E" w:rsidRPr="00861271">
        <w:rPr>
          <w:sz w:val="28"/>
          <w:szCs w:val="28"/>
        </w:rPr>
        <w:t>квартилю</w:t>
      </w:r>
      <w:proofErr w:type="spellEnd"/>
      <w:r w:rsidR="00CD098E" w:rsidRPr="00861271">
        <w:rPr>
          <w:sz w:val="28"/>
          <w:szCs w:val="28"/>
        </w:rPr>
        <w:t xml:space="preserve"> (</w:t>
      </w:r>
      <w:proofErr w:type="spellStart"/>
      <w:r w:rsidR="00CD098E" w:rsidRPr="00861271">
        <w:rPr>
          <w:sz w:val="28"/>
          <w:szCs w:val="28"/>
        </w:rPr>
        <w:t>Uq</w:t>
      </w:r>
      <w:proofErr w:type="spellEnd"/>
      <w:r w:rsidR="00CD098E" w:rsidRPr="00861271">
        <w:rPr>
          <w:sz w:val="28"/>
          <w:szCs w:val="28"/>
        </w:rPr>
        <w:t>)</w:t>
      </w:r>
      <w:r w:rsidR="00C23EE4" w:rsidRPr="00861271">
        <w:rPr>
          <w:sz w:val="28"/>
          <w:szCs w:val="28"/>
        </w:rPr>
        <w:t xml:space="preserve"> і</w:t>
      </w:r>
      <w:r w:rsidR="00CD098E" w:rsidRPr="00861271">
        <w:rPr>
          <w:sz w:val="28"/>
          <w:szCs w:val="28"/>
        </w:rPr>
        <w:t xml:space="preserve"> нижнього </w:t>
      </w:r>
      <w:r w:rsidR="00C23EE4" w:rsidRPr="00861271">
        <w:rPr>
          <w:sz w:val="28"/>
          <w:szCs w:val="28"/>
        </w:rPr>
        <w:t>(</w:t>
      </w:r>
      <w:proofErr w:type="spellStart"/>
      <w:r w:rsidR="00C23EE4" w:rsidRPr="00861271">
        <w:rPr>
          <w:sz w:val="28"/>
          <w:szCs w:val="28"/>
        </w:rPr>
        <w:t>Lq</w:t>
      </w:r>
      <w:proofErr w:type="spellEnd"/>
      <w:r w:rsidR="00C23EE4" w:rsidRPr="00861271">
        <w:rPr>
          <w:sz w:val="28"/>
          <w:szCs w:val="28"/>
        </w:rPr>
        <w:t xml:space="preserve">) </w:t>
      </w:r>
      <w:proofErr w:type="spellStart"/>
      <w:r w:rsidR="00CD098E" w:rsidRPr="00861271">
        <w:rPr>
          <w:sz w:val="28"/>
          <w:szCs w:val="28"/>
        </w:rPr>
        <w:t>квартил</w:t>
      </w:r>
      <w:r w:rsidR="00C23EE4" w:rsidRPr="00861271">
        <w:rPr>
          <w:sz w:val="28"/>
          <w:szCs w:val="28"/>
        </w:rPr>
        <w:t>ей</w:t>
      </w:r>
      <w:proofErr w:type="spellEnd"/>
      <w:r w:rsidR="00CD098E" w:rsidRPr="00861271">
        <w:rPr>
          <w:sz w:val="28"/>
          <w:szCs w:val="28"/>
        </w:rPr>
        <w:t xml:space="preserve"> розподілу, мінімальних (</w:t>
      </w:r>
      <w:proofErr w:type="spellStart"/>
      <w:r w:rsidR="00CD098E" w:rsidRPr="00861271">
        <w:rPr>
          <w:sz w:val="28"/>
          <w:szCs w:val="28"/>
        </w:rPr>
        <w:t>min</w:t>
      </w:r>
      <w:proofErr w:type="spellEnd"/>
      <w:r w:rsidR="00CD098E" w:rsidRPr="00861271">
        <w:rPr>
          <w:sz w:val="28"/>
          <w:szCs w:val="28"/>
        </w:rPr>
        <w:t>) та максимальних (</w:t>
      </w:r>
      <w:proofErr w:type="spellStart"/>
      <w:r w:rsidR="00CD098E" w:rsidRPr="00861271">
        <w:rPr>
          <w:sz w:val="28"/>
          <w:szCs w:val="28"/>
        </w:rPr>
        <w:t>max</w:t>
      </w:r>
      <w:proofErr w:type="spellEnd"/>
      <w:r w:rsidR="00CD098E" w:rsidRPr="00861271">
        <w:rPr>
          <w:sz w:val="28"/>
          <w:szCs w:val="28"/>
        </w:rPr>
        <w:t xml:space="preserve">) значень. </w:t>
      </w:r>
      <w:r w:rsidR="00C23EE4" w:rsidRPr="00861271">
        <w:rPr>
          <w:sz w:val="28"/>
          <w:szCs w:val="28"/>
        </w:rPr>
        <w:t xml:space="preserve">Для попарного порівняння </w:t>
      </w:r>
      <w:proofErr w:type="spellStart"/>
      <w:r w:rsidR="00C23EE4" w:rsidRPr="00861271">
        <w:rPr>
          <w:sz w:val="28"/>
          <w:szCs w:val="28"/>
        </w:rPr>
        <w:t>використовувался</w:t>
      </w:r>
      <w:proofErr w:type="spellEnd"/>
      <w:r w:rsidR="00C23EE4" w:rsidRPr="00861271">
        <w:rPr>
          <w:sz w:val="28"/>
          <w:szCs w:val="28"/>
        </w:rPr>
        <w:t xml:space="preserve"> тест </w:t>
      </w:r>
      <w:proofErr w:type="spellStart"/>
      <w:r w:rsidR="00C23EE4" w:rsidRPr="00861271">
        <w:rPr>
          <w:sz w:val="28"/>
          <w:szCs w:val="28"/>
        </w:rPr>
        <w:t>Манна-Уітні</w:t>
      </w:r>
      <w:proofErr w:type="spellEnd"/>
      <w:r w:rsidR="00C23EE4" w:rsidRPr="00861271">
        <w:rPr>
          <w:sz w:val="28"/>
          <w:szCs w:val="28"/>
        </w:rPr>
        <w:t xml:space="preserve"> (MW). </w:t>
      </w:r>
      <w:r w:rsidR="00DC31B2" w:rsidRPr="00861271">
        <w:rPr>
          <w:sz w:val="28"/>
          <w:szCs w:val="28"/>
        </w:rPr>
        <w:t xml:space="preserve">Для множинного порівняння одержаних даних </w:t>
      </w:r>
      <w:r w:rsidR="003C5DCA" w:rsidRPr="00861271">
        <w:rPr>
          <w:sz w:val="28"/>
          <w:szCs w:val="28"/>
        </w:rPr>
        <w:t xml:space="preserve">використовували </w:t>
      </w:r>
      <w:r w:rsidR="00DC31B2" w:rsidRPr="00861271">
        <w:rPr>
          <w:sz w:val="28"/>
          <w:szCs w:val="28"/>
        </w:rPr>
        <w:t xml:space="preserve">непараметричний факторний аналіз </w:t>
      </w:r>
      <w:proofErr w:type="spellStart"/>
      <w:r w:rsidR="003C5DCA" w:rsidRPr="00861271">
        <w:rPr>
          <w:sz w:val="28"/>
          <w:szCs w:val="28"/>
        </w:rPr>
        <w:t>Краскла-Уолліса</w:t>
      </w:r>
      <w:proofErr w:type="spellEnd"/>
      <w:r w:rsidR="00DC31B2" w:rsidRPr="00861271">
        <w:rPr>
          <w:sz w:val="28"/>
          <w:szCs w:val="28"/>
        </w:rPr>
        <w:t xml:space="preserve"> (KW)</w:t>
      </w:r>
      <w:r w:rsidR="003C5DCA" w:rsidRPr="00861271">
        <w:rPr>
          <w:sz w:val="28"/>
          <w:szCs w:val="28"/>
        </w:rPr>
        <w:t xml:space="preserve">, а відмінності вважали вірогідними з урахуванням поправки </w:t>
      </w:r>
      <w:proofErr w:type="spellStart"/>
      <w:r w:rsidR="003C5DCA" w:rsidRPr="00861271">
        <w:rPr>
          <w:sz w:val="28"/>
          <w:szCs w:val="28"/>
        </w:rPr>
        <w:t>Бонферроні</w:t>
      </w:r>
      <w:proofErr w:type="spellEnd"/>
      <w:r w:rsidR="003C5DCA" w:rsidRPr="00861271">
        <w:rPr>
          <w:sz w:val="28"/>
          <w:szCs w:val="28"/>
        </w:rPr>
        <w:t xml:space="preserve"> (при р^=p/k, де k – кількість парних порівнянь) за формулою: </w:t>
      </w:r>
      <w:proofErr w:type="spellStart"/>
      <w:r w:rsidR="003C5DCA" w:rsidRPr="00861271">
        <w:rPr>
          <w:sz w:val="28"/>
          <w:szCs w:val="28"/>
        </w:rPr>
        <w:t>p’=p</w:t>
      </w:r>
      <w:proofErr w:type="spellEnd"/>
      <w:r w:rsidR="003C5DCA" w:rsidRPr="00861271">
        <w:rPr>
          <w:sz w:val="28"/>
          <w:szCs w:val="28"/>
        </w:rPr>
        <w:t>/m-1 , де m – кількість</w:t>
      </w:r>
      <w:r w:rsidR="004B3DBF" w:rsidRPr="00861271">
        <w:rPr>
          <w:sz w:val="28"/>
          <w:szCs w:val="28"/>
        </w:rPr>
        <w:t xml:space="preserve"> груп в експерименті</w:t>
      </w:r>
      <w:r w:rsidR="00CD098E" w:rsidRPr="00861271">
        <w:rPr>
          <w:sz w:val="28"/>
          <w:szCs w:val="28"/>
        </w:rPr>
        <w:t xml:space="preserve"> на рівні p&lt;0,05</w:t>
      </w:r>
      <w:r w:rsidR="004B3DBF" w:rsidRPr="00861271">
        <w:rPr>
          <w:sz w:val="28"/>
          <w:szCs w:val="28"/>
        </w:rPr>
        <w:t xml:space="preserve"> [</w:t>
      </w:r>
      <w:r w:rsidR="00E8320D" w:rsidRPr="00E8320D">
        <w:rPr>
          <w:sz w:val="28"/>
          <w:szCs w:val="28"/>
        </w:rPr>
        <w:t>1, 5</w:t>
      </w:r>
      <w:r w:rsidR="004B3DBF" w:rsidRPr="00861271">
        <w:rPr>
          <w:sz w:val="28"/>
          <w:szCs w:val="28"/>
        </w:rPr>
        <w:t>]</w:t>
      </w:r>
      <w:r w:rsidR="00E8320D" w:rsidRPr="00E8320D">
        <w:rPr>
          <w:sz w:val="28"/>
          <w:szCs w:val="28"/>
        </w:rPr>
        <w:t>.</w:t>
      </w:r>
    </w:p>
    <w:p w:rsidR="004F7523" w:rsidRPr="00861271" w:rsidRDefault="00C223A6" w:rsidP="00DC31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й обговорення.</w:t>
      </w:r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Медіаною маси тіла при народженні, мінімальними та максимальними значенням у дітей в групах спостереження були: I-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групи – 2990 г [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min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2100; 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max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4550]; II-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групи –  3700 г [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min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3100; 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max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4500]; III-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групи – 2000 г [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min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1670; 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max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2340]; IV-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групи – 1700 г [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min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1200; 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max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2400]; V-</w:t>
      </w:r>
      <w:proofErr w:type="spellStart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групи – </w:t>
      </w:r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>1500 г [</w:t>
      </w:r>
      <w:proofErr w:type="spellStart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>min</w:t>
      </w:r>
      <w:proofErr w:type="spellEnd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820; </w:t>
      </w:r>
      <w:proofErr w:type="spellStart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>max</w:t>
      </w:r>
      <w:proofErr w:type="spellEnd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2100] та </w:t>
      </w:r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>VI</w:t>
      </w:r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B3DBF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>1080 [</w:t>
      </w:r>
      <w:proofErr w:type="spellStart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>min</w:t>
      </w:r>
      <w:proofErr w:type="spellEnd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680; </w:t>
      </w:r>
      <w:proofErr w:type="spellStart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>max</w:t>
      </w:r>
      <w:proofErr w:type="spellEnd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2250]. Основні показники, що характеризують функціональний стан </w:t>
      </w:r>
      <w:proofErr w:type="spellStart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>гломерулярної</w:t>
      </w:r>
      <w:proofErr w:type="spellEnd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>тубулярної</w:t>
      </w:r>
      <w:proofErr w:type="spellEnd"/>
      <w:r w:rsidR="00CD098E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функції нирок у новонароджених та їх порівняння наведені в табл. 1</w:t>
      </w:r>
    </w:p>
    <w:p w:rsidR="00EF5EFE" w:rsidRPr="00861271" w:rsidRDefault="00EF5EFE" w:rsidP="003C5DC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61271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EF5EFE" w:rsidRPr="00861271" w:rsidRDefault="00EF5EFE" w:rsidP="003C5DC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12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Статистична характеристика показників </w:t>
      </w:r>
      <w:proofErr w:type="spellStart"/>
      <w:r w:rsidRPr="00861271">
        <w:rPr>
          <w:rFonts w:ascii="Times New Roman" w:hAnsi="Times New Roman" w:cs="Times New Roman"/>
          <w:sz w:val="28"/>
          <w:szCs w:val="28"/>
          <w:lang w:val="uk-UA"/>
        </w:rPr>
        <w:t>гломерулярної</w:t>
      </w:r>
      <w:proofErr w:type="spellEnd"/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1271">
        <w:rPr>
          <w:rFonts w:ascii="Times New Roman" w:hAnsi="Times New Roman" w:cs="Times New Roman"/>
          <w:sz w:val="28"/>
          <w:szCs w:val="28"/>
          <w:lang w:val="uk-UA"/>
        </w:rPr>
        <w:t>тубулярної</w:t>
      </w:r>
      <w:proofErr w:type="spellEnd"/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функції нирок у новонароджених груп спостереження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3"/>
        <w:gridCol w:w="6"/>
        <w:gridCol w:w="1418"/>
        <w:gridCol w:w="1184"/>
        <w:gridCol w:w="233"/>
        <w:gridCol w:w="36"/>
        <w:gridCol w:w="1035"/>
        <w:gridCol w:w="338"/>
        <w:gridCol w:w="9"/>
        <w:gridCol w:w="1417"/>
      </w:tblGrid>
      <w:tr w:rsidR="00EF5EFE" w:rsidRPr="00861271" w:rsidTr="005301CF">
        <w:tc>
          <w:tcPr>
            <w:tcW w:w="1526" w:type="dxa"/>
            <w:vMerge w:val="restart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8788" w:type="dxa"/>
            <w:gridSpan w:val="11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спостереження</w:t>
            </w:r>
          </w:p>
        </w:tc>
      </w:tr>
      <w:tr w:rsidR="00EF5EFE" w:rsidRPr="00861271" w:rsidTr="005301CF">
        <w:tc>
          <w:tcPr>
            <w:tcW w:w="1526" w:type="dxa"/>
            <w:vMerge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C31B2" w:rsidRPr="00861271" w:rsidRDefault="00DC31B2" w:rsidP="00CD0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 </w:t>
            </w:r>
          </w:p>
        </w:tc>
        <w:tc>
          <w:tcPr>
            <w:tcW w:w="1559" w:type="dxa"/>
            <w:gridSpan w:val="2"/>
          </w:tcPr>
          <w:p w:rsidR="00DC31B2" w:rsidRPr="00861271" w:rsidRDefault="00DC31B2" w:rsidP="00CD0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</w:t>
            </w:r>
            <w:r w:rsidR="00CD098E"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EF5EFE" w:rsidRPr="00861271" w:rsidRDefault="00DC31B2" w:rsidP="00CD0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  <w:r w:rsidR="00CD098E"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3" w:type="dxa"/>
            <w:gridSpan w:val="3"/>
          </w:tcPr>
          <w:p w:rsidR="00DC31B2" w:rsidRPr="00861271" w:rsidRDefault="00DC31B2" w:rsidP="00CD0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</w:t>
            </w:r>
            <w:r w:rsidR="00CD098E"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73" w:type="dxa"/>
            <w:gridSpan w:val="2"/>
          </w:tcPr>
          <w:p w:rsidR="00EF5EFE" w:rsidRPr="00861271" w:rsidRDefault="00DC31B2" w:rsidP="00CD0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</w:t>
            </w:r>
          </w:p>
        </w:tc>
        <w:tc>
          <w:tcPr>
            <w:tcW w:w="1426" w:type="dxa"/>
            <w:gridSpan w:val="2"/>
          </w:tcPr>
          <w:p w:rsidR="00DC31B2" w:rsidRPr="00861271" w:rsidRDefault="00CD098E" w:rsidP="00CD0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VI </w:t>
            </w:r>
          </w:p>
        </w:tc>
      </w:tr>
      <w:tr w:rsidR="00EF5EFE" w:rsidRPr="00861271" w:rsidTr="005301CF">
        <w:tc>
          <w:tcPr>
            <w:tcW w:w="1526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ШКФ, </w:t>
            </w: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/1,73 м</w:t>
            </w:r>
            <w:r w:rsidRPr="008612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30,9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[27,2; 34,8]</w:t>
            </w:r>
          </w:p>
        </w:tc>
        <w:tc>
          <w:tcPr>
            <w:tcW w:w="1559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35,3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[32,7; 36,6]</w:t>
            </w:r>
          </w:p>
        </w:tc>
        <w:tc>
          <w:tcPr>
            <w:tcW w:w="1418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23,6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[22,5; 27]</w:t>
            </w:r>
          </w:p>
        </w:tc>
        <w:tc>
          <w:tcPr>
            <w:tcW w:w="1453" w:type="dxa"/>
            <w:gridSpan w:val="3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23,6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[22,3; 29]</w:t>
            </w:r>
          </w:p>
        </w:tc>
        <w:tc>
          <w:tcPr>
            <w:tcW w:w="1373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[17,8; 22,8]</w:t>
            </w:r>
          </w:p>
        </w:tc>
        <w:tc>
          <w:tcPr>
            <w:tcW w:w="1426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20,6</w:t>
            </w:r>
          </w:p>
          <w:p w:rsidR="00EF5EFE" w:rsidRPr="00861271" w:rsidRDefault="00EF5EFE" w:rsidP="00D42F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[18;24,9]</w:t>
            </w:r>
          </w:p>
        </w:tc>
      </w:tr>
      <w:tr w:rsidR="00EF5EFE" w:rsidRPr="000C032B" w:rsidTr="005301CF">
        <w:tc>
          <w:tcPr>
            <w:tcW w:w="10314" w:type="dxa"/>
            <w:gridSpan w:val="1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Kruskal-Wallis ANOVA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by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Ranks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 (5, N=95) =44,2  p=0,0000</w:t>
            </w:r>
          </w:p>
        </w:tc>
      </w:tr>
      <w:tr w:rsidR="00EF5EFE" w:rsidRPr="00861271" w:rsidTr="005301CF">
        <w:tc>
          <w:tcPr>
            <w:tcW w:w="1526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Креатинін</w:t>
            </w:r>
            <w:proofErr w:type="spellEnd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сечі, кмоль/л</w:t>
            </w:r>
          </w:p>
        </w:tc>
        <w:tc>
          <w:tcPr>
            <w:tcW w:w="1559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[175; 546]</w:t>
            </w:r>
          </w:p>
        </w:tc>
        <w:tc>
          <w:tcPr>
            <w:tcW w:w="1559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[191; 442]</w:t>
            </w:r>
          </w:p>
        </w:tc>
        <w:tc>
          <w:tcPr>
            <w:tcW w:w="1418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[175; 397]</w:t>
            </w:r>
          </w:p>
        </w:tc>
        <w:tc>
          <w:tcPr>
            <w:tcW w:w="1453" w:type="dxa"/>
            <w:gridSpan w:val="3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[212; 312]</w:t>
            </w:r>
          </w:p>
        </w:tc>
        <w:tc>
          <w:tcPr>
            <w:tcW w:w="1373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[215;435]</w:t>
            </w:r>
          </w:p>
        </w:tc>
        <w:tc>
          <w:tcPr>
            <w:tcW w:w="1426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[204; 331]</w:t>
            </w:r>
          </w:p>
        </w:tc>
      </w:tr>
      <w:tr w:rsidR="00EF5EFE" w:rsidRPr="000C032B" w:rsidTr="005301CF">
        <w:tc>
          <w:tcPr>
            <w:tcW w:w="10314" w:type="dxa"/>
            <w:gridSpan w:val="12"/>
          </w:tcPr>
          <w:p w:rsidR="00EF5EFE" w:rsidRPr="00861271" w:rsidRDefault="00EF5EFE" w:rsidP="00D42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Kruskal-Wallis  ANOVA </w:t>
            </w: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by</w:t>
            </w:r>
            <w:proofErr w:type="spellEnd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Ranks</w:t>
            </w:r>
            <w:proofErr w:type="spellEnd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H (5, N=95) =0,8  p=0,9767</w:t>
            </w:r>
          </w:p>
        </w:tc>
      </w:tr>
      <w:tr w:rsidR="00EF5EFE" w:rsidRPr="00861271" w:rsidTr="005301CF">
        <w:tc>
          <w:tcPr>
            <w:tcW w:w="1526" w:type="dxa"/>
          </w:tcPr>
          <w:p w:rsidR="00EF5EFE" w:rsidRPr="00861271" w:rsidRDefault="00D42FDD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</w:t>
            </w:r>
            <w:r w:rsidR="00EF5EFE"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сечі</w:t>
            </w:r>
            <w:proofErr w:type="spellEnd"/>
            <w:r w:rsidR="00EF5EFE"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F5EFE"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 w:rsidR="00EF5EFE"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/(д*л)</w:t>
            </w:r>
          </w:p>
        </w:tc>
        <w:tc>
          <w:tcPr>
            <w:tcW w:w="1559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[7,8; 12,9]</w:t>
            </w:r>
          </w:p>
        </w:tc>
        <w:tc>
          <w:tcPr>
            <w:tcW w:w="1559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[4,9; 8,6]</w:t>
            </w:r>
          </w:p>
        </w:tc>
        <w:tc>
          <w:tcPr>
            <w:tcW w:w="1418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[5,8; 10,5]</w:t>
            </w:r>
          </w:p>
        </w:tc>
        <w:tc>
          <w:tcPr>
            <w:tcW w:w="1453" w:type="dxa"/>
            <w:gridSpan w:val="3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[6,5; 10,6]</w:t>
            </w:r>
          </w:p>
        </w:tc>
        <w:tc>
          <w:tcPr>
            <w:tcW w:w="1373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[5,3; 10,1]</w:t>
            </w:r>
          </w:p>
        </w:tc>
        <w:tc>
          <w:tcPr>
            <w:tcW w:w="1426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[5,5; 10,7]</w:t>
            </w:r>
          </w:p>
        </w:tc>
      </w:tr>
      <w:tr w:rsidR="00EF5EFE" w:rsidRPr="000C032B" w:rsidTr="005301CF">
        <w:tc>
          <w:tcPr>
            <w:tcW w:w="10314" w:type="dxa"/>
            <w:gridSpan w:val="12"/>
          </w:tcPr>
          <w:p w:rsidR="00EF5EFE" w:rsidRPr="00861271" w:rsidRDefault="00EF5EFE" w:rsidP="00D42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Kruskal-Wallis ANOVA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by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Ranks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 (5, N=95) =7,2  p=0,2010</w:t>
            </w:r>
          </w:p>
        </w:tc>
      </w:tr>
      <w:tr w:rsidR="00EF5EFE" w:rsidRPr="00861271" w:rsidTr="005301CF">
        <w:tc>
          <w:tcPr>
            <w:tcW w:w="1526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Натрій сечі, </w:t>
            </w: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559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[2,1; 2,5]</w:t>
            </w:r>
          </w:p>
        </w:tc>
        <w:tc>
          <w:tcPr>
            <w:tcW w:w="1559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[2,1; 2,6]</w:t>
            </w:r>
          </w:p>
        </w:tc>
        <w:tc>
          <w:tcPr>
            <w:tcW w:w="1418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[2,0; 2,6]</w:t>
            </w:r>
          </w:p>
        </w:tc>
        <w:tc>
          <w:tcPr>
            <w:tcW w:w="1453" w:type="dxa"/>
            <w:gridSpan w:val="3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[1,7; 2,7]</w:t>
            </w:r>
          </w:p>
        </w:tc>
        <w:tc>
          <w:tcPr>
            <w:tcW w:w="1373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[2,1; 2,5]</w:t>
            </w:r>
          </w:p>
        </w:tc>
        <w:tc>
          <w:tcPr>
            <w:tcW w:w="1426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[1,1; 2,5]</w:t>
            </w:r>
          </w:p>
        </w:tc>
      </w:tr>
      <w:tr w:rsidR="00EF5EFE" w:rsidRPr="000C032B" w:rsidTr="005301CF">
        <w:tc>
          <w:tcPr>
            <w:tcW w:w="10314" w:type="dxa"/>
            <w:gridSpan w:val="12"/>
          </w:tcPr>
          <w:p w:rsidR="00EF5EFE" w:rsidRPr="00861271" w:rsidRDefault="00EF5EFE" w:rsidP="00D42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Kuskal-Wallis ANOVA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by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Ranks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 (5, N=95) =6,4 p=0,2725</w:t>
            </w:r>
          </w:p>
        </w:tc>
      </w:tr>
      <w:tr w:rsidR="00EF5EFE" w:rsidRPr="00861271" w:rsidTr="005301CF">
        <w:tc>
          <w:tcPr>
            <w:tcW w:w="1526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Калій сечі, </w:t>
            </w: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ммоль</w:t>
            </w:r>
            <w:proofErr w:type="spellEnd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559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[2,4; 10,7]</w:t>
            </w:r>
          </w:p>
        </w:tc>
        <w:tc>
          <w:tcPr>
            <w:tcW w:w="1559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[4,6; 13,7]</w:t>
            </w:r>
          </w:p>
        </w:tc>
        <w:tc>
          <w:tcPr>
            <w:tcW w:w="1418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[3,2; 11,2]</w:t>
            </w:r>
          </w:p>
        </w:tc>
        <w:tc>
          <w:tcPr>
            <w:tcW w:w="1453" w:type="dxa"/>
            <w:gridSpan w:val="3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[2,7; 15,1]</w:t>
            </w:r>
          </w:p>
        </w:tc>
        <w:tc>
          <w:tcPr>
            <w:tcW w:w="1373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  <w:p w:rsidR="00EF5EFE" w:rsidRPr="00861271" w:rsidRDefault="00EF5EFE" w:rsidP="005301C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[5,0;13,0]</w:t>
            </w:r>
          </w:p>
        </w:tc>
        <w:tc>
          <w:tcPr>
            <w:tcW w:w="1426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  <w:p w:rsidR="00EF5EFE" w:rsidRPr="00861271" w:rsidRDefault="00EF5EFE" w:rsidP="005301C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[4,7;11,1]</w:t>
            </w:r>
          </w:p>
        </w:tc>
      </w:tr>
      <w:tr w:rsidR="00EF5EFE" w:rsidRPr="000C032B" w:rsidTr="005301CF">
        <w:tc>
          <w:tcPr>
            <w:tcW w:w="10314" w:type="dxa"/>
            <w:gridSpan w:val="12"/>
          </w:tcPr>
          <w:p w:rsidR="00EF5EFE" w:rsidRPr="00861271" w:rsidRDefault="00EF5EFE" w:rsidP="00D42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Kruskal-Wallis ANOVA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by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Ranks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 (5, N=95) =2,1 p=0,8232</w:t>
            </w:r>
          </w:p>
        </w:tc>
      </w:tr>
      <w:tr w:rsidR="00EF5EFE" w:rsidRPr="00861271" w:rsidTr="005301CF">
        <w:tc>
          <w:tcPr>
            <w:tcW w:w="1526" w:type="dxa"/>
          </w:tcPr>
          <w:p w:rsidR="00EF5EFE" w:rsidRPr="00861271" w:rsidRDefault="00EF5EFE" w:rsidP="00D42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42FDD"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</w:t>
            </w:r>
            <w:proofErr w:type="spellEnd"/>
            <w:r w:rsidR="00D42FDD"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42FDD"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Рп</w:t>
            </w:r>
            <w:proofErr w:type="spellEnd"/>
          </w:p>
        </w:tc>
        <w:tc>
          <w:tcPr>
            <w:tcW w:w="1559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[2,6;</w:t>
            </w:r>
          </w:p>
        </w:tc>
        <w:tc>
          <w:tcPr>
            <w:tcW w:w="1559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[3,4; 7,5]</w:t>
            </w:r>
          </w:p>
        </w:tc>
        <w:tc>
          <w:tcPr>
            <w:tcW w:w="1418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[3,4; 7,1]</w:t>
            </w:r>
          </w:p>
        </w:tc>
        <w:tc>
          <w:tcPr>
            <w:tcW w:w="1417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[4,2; 6,5]</w:t>
            </w:r>
          </w:p>
        </w:tc>
        <w:tc>
          <w:tcPr>
            <w:tcW w:w="1418" w:type="dxa"/>
            <w:gridSpan w:val="4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[3,2; 6,9]</w:t>
            </w:r>
          </w:p>
        </w:tc>
        <w:tc>
          <w:tcPr>
            <w:tcW w:w="1417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[3,6; 5,9]</w:t>
            </w:r>
          </w:p>
        </w:tc>
      </w:tr>
      <w:tr w:rsidR="00EF5EFE" w:rsidRPr="000C032B" w:rsidTr="005301CF">
        <w:tc>
          <w:tcPr>
            <w:tcW w:w="10314" w:type="dxa"/>
            <w:gridSpan w:val="1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Kruskal-Wallis  ANOVA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by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Ranks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 (5, N=95) =1,7  p=0,8821</w:t>
            </w:r>
          </w:p>
        </w:tc>
      </w:tr>
      <w:tr w:rsidR="00EF5EFE" w:rsidRPr="00861271" w:rsidTr="005301CF">
        <w:tc>
          <w:tcPr>
            <w:tcW w:w="1526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 сечі/</w:t>
            </w: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КрЕА</w:t>
            </w:r>
            <w:proofErr w:type="spellEnd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сечі</w:t>
            </w:r>
          </w:p>
        </w:tc>
        <w:tc>
          <w:tcPr>
            <w:tcW w:w="1559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[0,02; 0,07]</w:t>
            </w:r>
          </w:p>
        </w:tc>
        <w:tc>
          <w:tcPr>
            <w:tcW w:w="1553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[0,01; 0,03]</w:t>
            </w:r>
          </w:p>
        </w:tc>
        <w:tc>
          <w:tcPr>
            <w:tcW w:w="1424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  <w:p w:rsidR="00EF5EFE" w:rsidRPr="00861271" w:rsidRDefault="00EF5EFE" w:rsidP="00D42F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[0,02;0,03]</w:t>
            </w:r>
          </w:p>
        </w:tc>
        <w:tc>
          <w:tcPr>
            <w:tcW w:w="1417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[0,01; 0,04]</w:t>
            </w:r>
          </w:p>
        </w:tc>
        <w:tc>
          <w:tcPr>
            <w:tcW w:w="1418" w:type="dxa"/>
            <w:gridSpan w:val="4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  <w:p w:rsidR="005301CF" w:rsidRPr="00861271" w:rsidRDefault="00EF5EFE" w:rsidP="005301C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[0,01;</w:t>
            </w:r>
          </w:p>
          <w:p w:rsidR="00EF5EFE" w:rsidRPr="00861271" w:rsidRDefault="00EF5EFE" w:rsidP="005301C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0,04]</w:t>
            </w:r>
          </w:p>
        </w:tc>
        <w:tc>
          <w:tcPr>
            <w:tcW w:w="1417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[0,02; 0,04]</w:t>
            </w:r>
          </w:p>
        </w:tc>
      </w:tr>
      <w:tr w:rsidR="00EF5EFE" w:rsidRPr="000C032B" w:rsidTr="005301CF">
        <w:tc>
          <w:tcPr>
            <w:tcW w:w="10314" w:type="dxa"/>
            <w:gridSpan w:val="1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Kruskal-Wallis  ANOVA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by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Ranks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 (5, N=95) =1,7  p=0,8878; </w:t>
            </w:r>
          </w:p>
        </w:tc>
      </w:tr>
      <w:tr w:rsidR="00EF5EFE" w:rsidRPr="00861271" w:rsidTr="005301CF">
        <w:tc>
          <w:tcPr>
            <w:tcW w:w="1526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Калій сечі/натрій сечі</w:t>
            </w:r>
          </w:p>
        </w:tc>
        <w:tc>
          <w:tcPr>
            <w:tcW w:w="1559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[1,0; 3,9]</w:t>
            </w:r>
          </w:p>
        </w:tc>
        <w:tc>
          <w:tcPr>
            <w:tcW w:w="1553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[1,7; 6,6]</w:t>
            </w:r>
          </w:p>
        </w:tc>
        <w:tc>
          <w:tcPr>
            <w:tcW w:w="1424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[1,2; 6,0]</w:t>
            </w:r>
          </w:p>
        </w:tc>
        <w:tc>
          <w:tcPr>
            <w:tcW w:w="1184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  <w:p w:rsidR="00EF5EFE" w:rsidRPr="00861271" w:rsidRDefault="00EF5EFE" w:rsidP="00BE280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[0,9;5,7]</w:t>
            </w:r>
          </w:p>
        </w:tc>
        <w:tc>
          <w:tcPr>
            <w:tcW w:w="1304" w:type="dxa"/>
            <w:gridSpan w:val="3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[1,9; 5,7]</w:t>
            </w:r>
          </w:p>
        </w:tc>
        <w:tc>
          <w:tcPr>
            <w:tcW w:w="1764" w:type="dxa"/>
            <w:gridSpan w:val="3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[2,1; 8,5]</w:t>
            </w:r>
          </w:p>
        </w:tc>
      </w:tr>
      <w:tr w:rsidR="00EF5EFE" w:rsidRPr="000C032B" w:rsidTr="005301CF">
        <w:tc>
          <w:tcPr>
            <w:tcW w:w="10314" w:type="dxa"/>
            <w:gridSpan w:val="12"/>
          </w:tcPr>
          <w:p w:rsidR="00EF5EFE" w:rsidRPr="00861271" w:rsidRDefault="00EF5EFE" w:rsidP="00D42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Kruskal-Wallis  ANOVA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by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Ranks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 (5, N=95) =2,4 p=0,7779</w:t>
            </w:r>
          </w:p>
        </w:tc>
      </w:tr>
      <w:tr w:rsidR="00EF5EFE" w:rsidRPr="00861271" w:rsidTr="005301CF">
        <w:tc>
          <w:tcPr>
            <w:tcW w:w="1526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</w:t>
            </w:r>
            <w:proofErr w:type="spellEnd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,%</w:t>
            </w:r>
          </w:p>
        </w:tc>
        <w:tc>
          <w:tcPr>
            <w:tcW w:w="1559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[4,5; 7,6]</w:t>
            </w:r>
          </w:p>
        </w:tc>
        <w:tc>
          <w:tcPr>
            <w:tcW w:w="1553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[3,0; 7,5]</w:t>
            </w:r>
          </w:p>
        </w:tc>
        <w:tc>
          <w:tcPr>
            <w:tcW w:w="1424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[2,8; 7,1]</w:t>
            </w:r>
          </w:p>
        </w:tc>
        <w:tc>
          <w:tcPr>
            <w:tcW w:w="1184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[3,2; 5,5]</w:t>
            </w:r>
          </w:p>
        </w:tc>
        <w:tc>
          <w:tcPr>
            <w:tcW w:w="1304" w:type="dxa"/>
            <w:gridSpan w:val="3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[3,8; 7,2]</w:t>
            </w:r>
          </w:p>
        </w:tc>
        <w:tc>
          <w:tcPr>
            <w:tcW w:w="1764" w:type="dxa"/>
            <w:gridSpan w:val="3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[2,2; 5,4]</w:t>
            </w:r>
          </w:p>
        </w:tc>
      </w:tr>
      <w:tr w:rsidR="00EF5EFE" w:rsidRPr="000C032B" w:rsidTr="005301CF">
        <w:tc>
          <w:tcPr>
            <w:tcW w:w="10314" w:type="dxa"/>
            <w:gridSpan w:val="12"/>
          </w:tcPr>
          <w:p w:rsidR="00EF5EFE" w:rsidRPr="00861271" w:rsidRDefault="00EF5EFE" w:rsidP="00D42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Kruskal-Wallis  </w:t>
            </w: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ANOVA </w:t>
            </w: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by</w:t>
            </w:r>
            <w:proofErr w:type="spellEnd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Ranks</w:t>
            </w:r>
            <w:proofErr w:type="spellEnd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H (5, N=95) =4,4, p=0,485</w:t>
            </w:r>
          </w:p>
        </w:tc>
      </w:tr>
      <w:tr w:rsidR="00EF5EFE" w:rsidRPr="00861271" w:rsidTr="005301CF">
        <w:tc>
          <w:tcPr>
            <w:tcW w:w="1526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</w:t>
            </w:r>
            <w:proofErr w:type="spellEnd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</w:t>
            </w:r>
            <w:proofErr w:type="spellEnd"/>
          </w:p>
        </w:tc>
        <w:tc>
          <w:tcPr>
            <w:tcW w:w="1559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0,57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[0,32; 0,57]</w:t>
            </w:r>
          </w:p>
        </w:tc>
        <w:tc>
          <w:tcPr>
            <w:tcW w:w="1553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0,39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[0,22; 0,57]</w:t>
            </w:r>
          </w:p>
        </w:tc>
        <w:tc>
          <w:tcPr>
            <w:tcW w:w="1424" w:type="dxa"/>
            <w:gridSpan w:val="2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0,34</w:t>
            </w:r>
          </w:p>
          <w:p w:rsidR="00EF5EFE" w:rsidRPr="00861271" w:rsidRDefault="00EF5EFE" w:rsidP="00D42F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[0,2;0,54]</w:t>
            </w:r>
          </w:p>
        </w:tc>
        <w:tc>
          <w:tcPr>
            <w:tcW w:w="1184" w:type="dxa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[0,23; 0,44]</w:t>
            </w:r>
          </w:p>
        </w:tc>
        <w:tc>
          <w:tcPr>
            <w:tcW w:w="1304" w:type="dxa"/>
            <w:gridSpan w:val="3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0,43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[0,2; 0,52]</w:t>
            </w:r>
          </w:p>
        </w:tc>
        <w:tc>
          <w:tcPr>
            <w:tcW w:w="1764" w:type="dxa"/>
            <w:gridSpan w:val="3"/>
          </w:tcPr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0,32</w:t>
            </w:r>
          </w:p>
          <w:p w:rsidR="00EF5EFE" w:rsidRPr="00861271" w:rsidRDefault="00EF5EFE" w:rsidP="003C5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[0,16; 0,4]</w:t>
            </w:r>
          </w:p>
        </w:tc>
      </w:tr>
      <w:tr w:rsidR="00EF5EFE" w:rsidRPr="000C032B" w:rsidTr="005301CF">
        <w:tc>
          <w:tcPr>
            <w:tcW w:w="10314" w:type="dxa"/>
            <w:gridSpan w:val="12"/>
          </w:tcPr>
          <w:p w:rsidR="00EF5EFE" w:rsidRPr="00861271" w:rsidRDefault="00EF5EFE" w:rsidP="00D42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Kruskal-Wallis  ANOVA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by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Ranks</w:t>
            </w:r>
            <w:proofErr w:type="spellEnd"/>
            <w:r w:rsidRPr="00861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861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 (5, N=95) =4,0 p=0,5370</w:t>
            </w:r>
          </w:p>
        </w:tc>
      </w:tr>
    </w:tbl>
    <w:p w:rsidR="003C5DCA" w:rsidRPr="00861271" w:rsidRDefault="003C5DCA" w:rsidP="003C5DCA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DCA" w:rsidRPr="00861271" w:rsidRDefault="005301CF" w:rsidP="003C5DCA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61271">
        <w:rPr>
          <w:rFonts w:ascii="Times New Roman" w:hAnsi="Times New Roman" w:cs="Times New Roman"/>
          <w:sz w:val="28"/>
          <w:szCs w:val="28"/>
          <w:lang w:val="uk-UA"/>
        </w:rPr>
        <w:t>Міжгруповим</w:t>
      </w:r>
      <w:proofErr w:type="spellEnd"/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аналізом не встановлено статистично значущої різниці між показниками, що віддзеркалюють </w:t>
      </w:r>
      <w:proofErr w:type="spellStart"/>
      <w:r w:rsidRPr="00861271">
        <w:rPr>
          <w:rFonts w:ascii="Times New Roman" w:hAnsi="Times New Roman" w:cs="Times New Roman"/>
          <w:sz w:val="28"/>
          <w:szCs w:val="28"/>
          <w:lang w:val="uk-UA"/>
        </w:rPr>
        <w:t>гломерулярну</w:t>
      </w:r>
      <w:proofErr w:type="spellEnd"/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61271">
        <w:rPr>
          <w:rFonts w:ascii="Times New Roman" w:hAnsi="Times New Roman" w:cs="Times New Roman"/>
          <w:sz w:val="28"/>
          <w:szCs w:val="28"/>
          <w:lang w:val="uk-UA"/>
        </w:rPr>
        <w:t>тубулярну</w:t>
      </w:r>
      <w:proofErr w:type="spellEnd"/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функцію нирок</w:t>
      </w:r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за винятком показника </w:t>
      </w:r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ШКФ</w:t>
      </w:r>
      <w:r w:rsidRPr="00861271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збільшенням значень у доношених новонароджених в критичних станах у зрівнянні із здоровими немовлятами</w:t>
      </w:r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найменшим значенн</w:t>
      </w:r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м у передчасно народжених дітей з несприятливими виходами раннього </w:t>
      </w:r>
      <w:proofErr w:type="spellStart"/>
      <w:r w:rsidRPr="00861271">
        <w:rPr>
          <w:rFonts w:ascii="Times New Roman" w:hAnsi="Times New Roman" w:cs="Times New Roman"/>
          <w:sz w:val="28"/>
          <w:szCs w:val="28"/>
          <w:lang w:val="uk-UA"/>
        </w:rPr>
        <w:t>неонатального</w:t>
      </w:r>
      <w:proofErr w:type="spellEnd"/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періоду (p&lt;0,001). </w:t>
      </w:r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Тому проведено попарне порівняння вищеозначених показників з використанням непараметричного аналізу </w:t>
      </w:r>
      <w:proofErr w:type="spellStart"/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Манна-Уітні</w:t>
      </w:r>
      <w:proofErr w:type="spellEnd"/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. Статистично значущими відмінностями були рівень </w:t>
      </w:r>
      <w:proofErr w:type="spellStart"/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креатиніну</w:t>
      </w:r>
      <w:proofErr w:type="spellEnd"/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сечі у дітей I-</w:t>
      </w:r>
      <w:proofErr w:type="spellStart"/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та II-</w:t>
      </w:r>
      <w:proofErr w:type="spellStart"/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груп (р</w:t>
      </w:r>
      <w:r w:rsidR="00861271" w:rsidRPr="00861271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861271" w:rsidRPr="00861271">
        <w:rPr>
          <w:rFonts w:ascii="Times New Roman" w:hAnsi="Times New Roman" w:cs="Times New Roman"/>
          <w:sz w:val="28"/>
          <w:szCs w:val="28"/>
          <w:lang w:val="uk-UA"/>
        </w:rPr>
        <w:t>356</w:t>
      </w:r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), у недоношених новонароджених із самостійним диханням (III група) та передчасно народженими немовлятами в критичних станах (IV</w:t>
      </w:r>
      <w:r w:rsidR="00861271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, V</w:t>
      </w:r>
      <w:r w:rsidR="00861271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, VI</w:t>
      </w:r>
      <w:r w:rsidR="00861271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EE4" w:rsidRPr="00861271">
        <w:rPr>
          <w:rFonts w:ascii="Times New Roman" w:hAnsi="Times New Roman" w:cs="Times New Roman"/>
          <w:sz w:val="28"/>
          <w:szCs w:val="28"/>
          <w:lang w:val="uk-UA"/>
        </w:rPr>
        <w:t>групи) (</w:t>
      </w:r>
      <w:r w:rsidR="00861271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р&lt;0,01). Встановлена статистично значуща різниця в активності ХЕ в сечі лише у доношених дітей </w:t>
      </w:r>
      <w:proofErr w:type="spellStart"/>
      <w:r w:rsidR="00861271" w:rsidRPr="008612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1271">
        <w:rPr>
          <w:rFonts w:ascii="Times New Roman" w:hAnsi="Times New Roman" w:cs="Times New Roman"/>
          <w:sz w:val="28"/>
          <w:szCs w:val="28"/>
          <w:lang w:val="uk-UA"/>
        </w:rPr>
        <w:t>-ої</w:t>
      </w:r>
      <w:proofErr w:type="spellEnd"/>
      <w:r w:rsidR="00861271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61271" w:rsidRPr="0086127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61271">
        <w:rPr>
          <w:rFonts w:ascii="Times New Roman" w:hAnsi="Times New Roman" w:cs="Times New Roman"/>
          <w:sz w:val="28"/>
          <w:szCs w:val="28"/>
          <w:lang w:val="uk-UA"/>
        </w:rPr>
        <w:t>-ої</w:t>
      </w:r>
      <w:proofErr w:type="spellEnd"/>
      <w:r w:rsidR="00861271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групи (р=0,023). Зменшення екскреції натрію з сечею і показника екскреторної фракції натрію статистично значуще відбувалося в передчасно народжених дітей з несприятливими виходами у зрівнянні із недоношеними </w:t>
      </w:r>
      <w:proofErr w:type="spellStart"/>
      <w:r w:rsidR="00861271" w:rsidRPr="00861271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861271">
        <w:rPr>
          <w:rFonts w:ascii="Times New Roman" w:hAnsi="Times New Roman" w:cs="Times New Roman"/>
          <w:sz w:val="28"/>
          <w:szCs w:val="28"/>
          <w:lang w:val="uk-UA"/>
        </w:rPr>
        <w:t>-ої</w:t>
      </w:r>
      <w:proofErr w:type="spellEnd"/>
      <w:r w:rsidR="00861271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та IV</w:t>
      </w:r>
      <w:r w:rsidR="0086127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86127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861271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груп (р=0,048 та р=0,046 відповідно). </w:t>
      </w:r>
    </w:p>
    <w:p w:rsidR="00685A2B" w:rsidRDefault="00150368" w:rsidP="008031B5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71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8FE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85A2B">
        <w:rPr>
          <w:rFonts w:ascii="Times New Roman" w:hAnsi="Times New Roman" w:cs="Times New Roman"/>
          <w:sz w:val="28"/>
          <w:szCs w:val="28"/>
          <w:lang w:val="uk-UA"/>
        </w:rPr>
        <w:t xml:space="preserve">У новонароджених в критичних станах має місце значуща відмінність показнику швидкості </w:t>
      </w:r>
      <w:proofErr w:type="spellStart"/>
      <w:r w:rsidR="00861271">
        <w:rPr>
          <w:rFonts w:ascii="Times New Roman" w:hAnsi="Times New Roman" w:cs="Times New Roman"/>
          <w:sz w:val="28"/>
          <w:szCs w:val="28"/>
          <w:lang w:val="uk-UA"/>
        </w:rPr>
        <w:t>клубочкової</w:t>
      </w:r>
      <w:proofErr w:type="spellEnd"/>
      <w:r w:rsidR="00861271">
        <w:rPr>
          <w:rFonts w:ascii="Times New Roman" w:hAnsi="Times New Roman" w:cs="Times New Roman"/>
          <w:sz w:val="28"/>
          <w:szCs w:val="28"/>
          <w:lang w:val="uk-UA"/>
        </w:rPr>
        <w:t xml:space="preserve"> фільтрації</w:t>
      </w:r>
      <w:r w:rsidR="00685A2B">
        <w:rPr>
          <w:rFonts w:ascii="Times New Roman" w:hAnsi="Times New Roman" w:cs="Times New Roman"/>
          <w:sz w:val="28"/>
          <w:szCs w:val="28"/>
          <w:lang w:val="uk-UA"/>
        </w:rPr>
        <w:t xml:space="preserve">, що розрахована </w:t>
      </w:r>
      <w:r w:rsidR="00861271">
        <w:rPr>
          <w:rFonts w:ascii="Times New Roman" w:hAnsi="Times New Roman" w:cs="Times New Roman"/>
          <w:sz w:val="28"/>
          <w:szCs w:val="28"/>
          <w:lang w:val="uk-UA"/>
        </w:rPr>
        <w:t xml:space="preserve">за формулою </w:t>
      </w:r>
      <w:proofErr w:type="spellStart"/>
      <w:r w:rsidR="00685A2B" w:rsidRPr="00861271">
        <w:rPr>
          <w:rFonts w:ascii="Times New Roman" w:hAnsi="Times New Roman" w:cs="Times New Roman"/>
          <w:sz w:val="28"/>
          <w:szCs w:val="28"/>
          <w:lang w:val="uk-UA"/>
        </w:rPr>
        <w:t>Schwarz</w:t>
      </w:r>
      <w:proofErr w:type="spellEnd"/>
      <w:r w:rsidR="00685A2B"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G.L. і співав (1976)</w:t>
      </w:r>
      <w:r w:rsidR="00685A2B">
        <w:rPr>
          <w:rFonts w:ascii="Times New Roman" w:hAnsi="Times New Roman" w:cs="Times New Roman"/>
          <w:sz w:val="28"/>
          <w:szCs w:val="28"/>
          <w:lang w:val="uk-UA"/>
        </w:rPr>
        <w:t xml:space="preserve">, в залежності від терміну народження, типу респіраторної підтримки та особливостями перебігу раннього </w:t>
      </w:r>
      <w:proofErr w:type="spellStart"/>
      <w:r w:rsidR="00685A2B">
        <w:rPr>
          <w:rFonts w:ascii="Times New Roman" w:hAnsi="Times New Roman" w:cs="Times New Roman"/>
          <w:sz w:val="28"/>
          <w:szCs w:val="28"/>
          <w:lang w:val="uk-UA"/>
        </w:rPr>
        <w:t>неонатального</w:t>
      </w:r>
      <w:proofErr w:type="spellEnd"/>
      <w:r w:rsidR="00685A2B">
        <w:rPr>
          <w:rFonts w:ascii="Times New Roman" w:hAnsi="Times New Roman" w:cs="Times New Roman"/>
          <w:sz w:val="28"/>
          <w:szCs w:val="28"/>
          <w:lang w:val="uk-UA"/>
        </w:rPr>
        <w:t xml:space="preserve"> періоду життя 2. У доношених новонароджених в критичних станах та без критичних станів встановлено розбіжності стану </w:t>
      </w:r>
      <w:proofErr w:type="spellStart"/>
      <w:r w:rsidR="00685A2B">
        <w:rPr>
          <w:rFonts w:ascii="Times New Roman" w:hAnsi="Times New Roman" w:cs="Times New Roman"/>
          <w:sz w:val="28"/>
          <w:szCs w:val="28"/>
          <w:lang w:val="uk-UA"/>
        </w:rPr>
        <w:t>гломерулярної</w:t>
      </w:r>
      <w:proofErr w:type="spellEnd"/>
      <w:r w:rsidR="00685A2B">
        <w:rPr>
          <w:rFonts w:ascii="Times New Roman" w:hAnsi="Times New Roman" w:cs="Times New Roman"/>
          <w:sz w:val="28"/>
          <w:szCs w:val="28"/>
          <w:lang w:val="uk-UA"/>
        </w:rPr>
        <w:t xml:space="preserve"> функції нирок за результатами екскреції креатині ну та активності холін естерази в сечі. 3. У передчасно народжених дітей відбувається значуща різниця характеристик, що віддзеркалюють стан </w:t>
      </w:r>
      <w:proofErr w:type="spellStart"/>
      <w:r w:rsidR="00685A2B">
        <w:rPr>
          <w:rFonts w:ascii="Times New Roman" w:hAnsi="Times New Roman" w:cs="Times New Roman"/>
          <w:sz w:val="28"/>
          <w:szCs w:val="28"/>
          <w:lang w:val="uk-UA"/>
        </w:rPr>
        <w:t>тубулярної</w:t>
      </w:r>
      <w:proofErr w:type="spellEnd"/>
      <w:r w:rsidR="00685A2B">
        <w:rPr>
          <w:rFonts w:ascii="Times New Roman" w:hAnsi="Times New Roman" w:cs="Times New Roman"/>
          <w:sz w:val="28"/>
          <w:szCs w:val="28"/>
          <w:lang w:val="uk-UA"/>
        </w:rPr>
        <w:t xml:space="preserve"> функції нирок (екскреція натрію з сечею та показник екскреторної фракції натрію) із найменшими їх значенням у дітей з несприятливими кінцями в перші дні після народження. </w:t>
      </w:r>
    </w:p>
    <w:p w:rsidR="00F232E2" w:rsidRPr="00861271" w:rsidRDefault="008031B5" w:rsidP="008031B5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Перспективи подальших досліджень</w:t>
      </w:r>
      <w:r w:rsidRPr="00861271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індивідуальне використання </w:t>
      </w:r>
      <w:r w:rsidR="00685A2B">
        <w:rPr>
          <w:rFonts w:ascii="Times New Roman" w:hAnsi="Times New Roman" w:cs="Times New Roman"/>
          <w:sz w:val="28"/>
          <w:szCs w:val="28"/>
          <w:lang w:val="uk-UA"/>
        </w:rPr>
        <w:t xml:space="preserve">оцінок </w:t>
      </w:r>
      <w:proofErr w:type="spellStart"/>
      <w:r w:rsidR="00685A2B">
        <w:rPr>
          <w:rFonts w:ascii="Times New Roman" w:hAnsi="Times New Roman" w:cs="Times New Roman"/>
          <w:sz w:val="28"/>
          <w:szCs w:val="28"/>
          <w:lang w:val="uk-UA"/>
        </w:rPr>
        <w:t>гломерулярної</w:t>
      </w:r>
      <w:proofErr w:type="spellEnd"/>
      <w:r w:rsidR="00685A2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85A2B">
        <w:rPr>
          <w:rFonts w:ascii="Times New Roman" w:hAnsi="Times New Roman" w:cs="Times New Roman"/>
          <w:sz w:val="28"/>
          <w:szCs w:val="28"/>
          <w:lang w:val="uk-UA"/>
        </w:rPr>
        <w:t>тубулярної</w:t>
      </w:r>
      <w:proofErr w:type="spellEnd"/>
      <w:r w:rsidR="00685A2B">
        <w:rPr>
          <w:rFonts w:ascii="Times New Roman" w:hAnsi="Times New Roman" w:cs="Times New Roman"/>
          <w:sz w:val="28"/>
          <w:szCs w:val="28"/>
          <w:lang w:val="uk-UA"/>
        </w:rPr>
        <w:t xml:space="preserve"> функції нирок з урахуванням проведення корекцій водно-електролітного балансу в </w:t>
      </w:r>
      <w:r w:rsidR="00A024CB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</w:p>
    <w:p w:rsidR="002A30B3" w:rsidRDefault="002A30B3" w:rsidP="00906474">
      <w:pPr>
        <w:pStyle w:val="a3"/>
        <w:contextualSpacing/>
        <w:rPr>
          <w:b w:val="0"/>
          <w:sz w:val="28"/>
          <w:szCs w:val="28"/>
        </w:rPr>
      </w:pPr>
      <w:r w:rsidRPr="00861271">
        <w:rPr>
          <w:b w:val="0"/>
          <w:sz w:val="28"/>
          <w:szCs w:val="28"/>
        </w:rPr>
        <w:t>ЛІТЕРАТУРА</w:t>
      </w:r>
    </w:p>
    <w:p w:rsidR="00A70692" w:rsidRPr="00A70692" w:rsidRDefault="000D28C5" w:rsidP="00A70692">
      <w:pPr>
        <w:pStyle w:val="ac"/>
        <w:numPr>
          <w:ilvl w:val="0"/>
          <w:numId w:val="4"/>
        </w:numPr>
        <w:shd w:val="clear" w:color="auto" w:fill="FFFFFF"/>
        <w:tabs>
          <w:tab w:val="left" w:pos="519"/>
          <w:tab w:val="num" w:pos="900"/>
        </w:tabs>
        <w:autoSpaceDE w:val="0"/>
        <w:autoSpaceDN w:val="0"/>
        <w:adjustRightInd w:val="0"/>
        <w:spacing w:before="100" w:beforeAutospacing="1" w:after="240" w:line="360" w:lineRule="auto"/>
        <w:ind w:right="120"/>
        <w:jc w:val="both"/>
        <w:rPr>
          <w:sz w:val="28"/>
          <w:szCs w:val="28"/>
          <w:lang w:val="uk-UA"/>
        </w:rPr>
      </w:pPr>
      <w:r w:rsidRPr="00A70692">
        <w:rPr>
          <w:sz w:val="28"/>
          <w:szCs w:val="28"/>
          <w:lang w:val="uk-UA"/>
        </w:rPr>
        <w:t xml:space="preserve">Атраментова Л.О. Статистичні методи в біології / Л.О. Атраментова, О.М. </w:t>
      </w:r>
      <w:proofErr w:type="spellStart"/>
      <w:r w:rsidRPr="00A70692">
        <w:rPr>
          <w:sz w:val="28"/>
          <w:szCs w:val="28"/>
          <w:lang w:val="uk-UA"/>
        </w:rPr>
        <w:t>Утевська</w:t>
      </w:r>
      <w:proofErr w:type="spellEnd"/>
      <w:r w:rsidRPr="00A70692">
        <w:rPr>
          <w:sz w:val="28"/>
          <w:szCs w:val="28"/>
          <w:lang w:val="uk-UA"/>
        </w:rPr>
        <w:t>. – Горлівка: ПП «Видавництво Ліхтар», 2008. – 248 с.</w:t>
      </w:r>
    </w:p>
    <w:p w:rsidR="00A70692" w:rsidRPr="00A70692" w:rsidRDefault="000D28C5" w:rsidP="00A70692">
      <w:pPr>
        <w:pStyle w:val="ac"/>
        <w:numPr>
          <w:ilvl w:val="0"/>
          <w:numId w:val="4"/>
        </w:numPr>
        <w:shd w:val="clear" w:color="auto" w:fill="FFFFFF"/>
        <w:tabs>
          <w:tab w:val="left" w:pos="519"/>
          <w:tab w:val="num" w:pos="900"/>
        </w:tabs>
        <w:autoSpaceDE w:val="0"/>
        <w:autoSpaceDN w:val="0"/>
        <w:adjustRightInd w:val="0"/>
        <w:spacing w:before="100" w:beforeAutospacing="1" w:after="240" w:line="360" w:lineRule="auto"/>
        <w:ind w:right="120"/>
        <w:jc w:val="both"/>
        <w:rPr>
          <w:sz w:val="28"/>
          <w:szCs w:val="28"/>
          <w:lang w:val="uk-UA"/>
        </w:rPr>
      </w:pPr>
      <w:proofErr w:type="spellStart"/>
      <w:r w:rsidRPr="00A70692">
        <w:rPr>
          <w:sz w:val="28"/>
          <w:szCs w:val="28"/>
        </w:rPr>
        <w:t>Ганонг</w:t>
      </w:r>
      <w:proofErr w:type="spellEnd"/>
      <w:r w:rsidRPr="00A70692">
        <w:rPr>
          <w:sz w:val="28"/>
          <w:szCs w:val="28"/>
        </w:rPr>
        <w:t xml:space="preserve"> Ф. </w:t>
      </w:r>
      <w:proofErr w:type="spellStart"/>
      <w:r w:rsidRPr="00A70692">
        <w:rPr>
          <w:sz w:val="28"/>
          <w:szCs w:val="28"/>
        </w:rPr>
        <w:t>Вільям</w:t>
      </w:r>
      <w:proofErr w:type="spellEnd"/>
      <w:r w:rsidRPr="00A70692">
        <w:rPr>
          <w:sz w:val="28"/>
          <w:szCs w:val="28"/>
        </w:rPr>
        <w:t xml:space="preserve">. </w:t>
      </w:r>
      <w:proofErr w:type="spellStart"/>
      <w:r w:rsidRPr="00A70692">
        <w:rPr>
          <w:sz w:val="28"/>
          <w:szCs w:val="28"/>
        </w:rPr>
        <w:t>Фізіологія</w:t>
      </w:r>
      <w:proofErr w:type="spellEnd"/>
      <w:r w:rsidRPr="00A70692">
        <w:rPr>
          <w:sz w:val="28"/>
          <w:szCs w:val="28"/>
        </w:rPr>
        <w:t xml:space="preserve"> </w:t>
      </w:r>
      <w:proofErr w:type="spellStart"/>
      <w:r w:rsidRPr="00A70692">
        <w:rPr>
          <w:sz w:val="28"/>
          <w:szCs w:val="28"/>
        </w:rPr>
        <w:t>людини</w:t>
      </w:r>
      <w:proofErr w:type="spellEnd"/>
      <w:r w:rsidRPr="00A70692">
        <w:rPr>
          <w:sz w:val="28"/>
          <w:szCs w:val="28"/>
        </w:rPr>
        <w:t xml:space="preserve"> [Текст] /</w:t>
      </w:r>
      <w:proofErr w:type="spellStart"/>
      <w:r w:rsidRPr="00A70692">
        <w:rPr>
          <w:sz w:val="28"/>
          <w:szCs w:val="28"/>
        </w:rPr>
        <w:t>Вільям</w:t>
      </w:r>
      <w:proofErr w:type="spellEnd"/>
      <w:r w:rsidRPr="00A70692">
        <w:rPr>
          <w:sz w:val="28"/>
          <w:szCs w:val="28"/>
        </w:rPr>
        <w:t xml:space="preserve"> </w:t>
      </w:r>
      <w:proofErr w:type="spellStart"/>
      <w:r w:rsidRPr="00A70692">
        <w:rPr>
          <w:sz w:val="28"/>
          <w:szCs w:val="28"/>
        </w:rPr>
        <w:t>Ф.Ганонг</w:t>
      </w:r>
      <w:proofErr w:type="spellEnd"/>
      <w:r w:rsidRPr="00A70692">
        <w:rPr>
          <w:sz w:val="28"/>
          <w:szCs w:val="28"/>
        </w:rPr>
        <w:t xml:space="preserve">// Переклад </w:t>
      </w:r>
      <w:proofErr w:type="spellStart"/>
      <w:r w:rsidRPr="00A70692">
        <w:rPr>
          <w:sz w:val="28"/>
          <w:szCs w:val="28"/>
        </w:rPr>
        <w:t>з</w:t>
      </w:r>
      <w:proofErr w:type="spellEnd"/>
      <w:r w:rsidRPr="00A70692">
        <w:rPr>
          <w:sz w:val="28"/>
          <w:szCs w:val="28"/>
        </w:rPr>
        <w:t xml:space="preserve"> англ.. </w:t>
      </w:r>
      <w:r w:rsidRPr="00A70692">
        <w:rPr>
          <w:sz w:val="28"/>
          <w:szCs w:val="28"/>
          <w:lang w:val="uk-UA"/>
        </w:rPr>
        <w:t>[</w:t>
      </w:r>
      <w:r w:rsidRPr="00A70692">
        <w:rPr>
          <w:sz w:val="28"/>
          <w:szCs w:val="28"/>
        </w:rPr>
        <w:t>Наук</w:t>
      </w:r>
      <w:proofErr w:type="gramStart"/>
      <w:r w:rsidRPr="00A70692">
        <w:rPr>
          <w:sz w:val="28"/>
          <w:szCs w:val="28"/>
        </w:rPr>
        <w:t>.</w:t>
      </w:r>
      <w:proofErr w:type="gramEnd"/>
      <w:r w:rsidRPr="00A70692">
        <w:rPr>
          <w:sz w:val="28"/>
          <w:szCs w:val="28"/>
        </w:rPr>
        <w:t xml:space="preserve"> </w:t>
      </w:r>
      <w:proofErr w:type="gramStart"/>
      <w:r w:rsidRPr="00A70692">
        <w:rPr>
          <w:sz w:val="28"/>
          <w:szCs w:val="28"/>
        </w:rPr>
        <w:t>р</w:t>
      </w:r>
      <w:proofErr w:type="gramEnd"/>
      <w:r w:rsidRPr="00A70692">
        <w:rPr>
          <w:sz w:val="28"/>
          <w:szCs w:val="28"/>
        </w:rPr>
        <w:t xml:space="preserve">ед. перекладу  </w:t>
      </w:r>
      <w:proofErr w:type="spellStart"/>
      <w:r w:rsidRPr="00A70692">
        <w:rPr>
          <w:sz w:val="28"/>
          <w:szCs w:val="28"/>
        </w:rPr>
        <w:t>М.Гжегоцький</w:t>
      </w:r>
      <w:proofErr w:type="spellEnd"/>
      <w:r w:rsidRPr="00A70692">
        <w:rPr>
          <w:sz w:val="28"/>
          <w:szCs w:val="28"/>
        </w:rPr>
        <w:t xml:space="preserve">, В.Шевчук, </w:t>
      </w:r>
      <w:proofErr w:type="spellStart"/>
      <w:r w:rsidRPr="00A70692">
        <w:rPr>
          <w:sz w:val="28"/>
          <w:szCs w:val="28"/>
        </w:rPr>
        <w:t>О.Заячківська</w:t>
      </w:r>
      <w:proofErr w:type="spellEnd"/>
      <w:r w:rsidRPr="00A70692">
        <w:rPr>
          <w:sz w:val="28"/>
          <w:szCs w:val="28"/>
          <w:lang w:val="uk-UA"/>
        </w:rPr>
        <w:t>]</w:t>
      </w:r>
      <w:r w:rsidRPr="00A70692">
        <w:rPr>
          <w:sz w:val="28"/>
          <w:szCs w:val="28"/>
        </w:rPr>
        <w:t xml:space="preserve">. – </w:t>
      </w:r>
      <w:proofErr w:type="spellStart"/>
      <w:r w:rsidRPr="00A70692">
        <w:rPr>
          <w:sz w:val="28"/>
          <w:szCs w:val="28"/>
        </w:rPr>
        <w:t>Львів</w:t>
      </w:r>
      <w:proofErr w:type="spellEnd"/>
      <w:r w:rsidRPr="00A70692">
        <w:rPr>
          <w:sz w:val="28"/>
          <w:szCs w:val="28"/>
        </w:rPr>
        <w:t xml:space="preserve">: </w:t>
      </w:r>
      <w:proofErr w:type="spellStart"/>
      <w:r w:rsidRPr="00A70692">
        <w:rPr>
          <w:sz w:val="28"/>
          <w:szCs w:val="28"/>
        </w:rPr>
        <w:t>БаК</w:t>
      </w:r>
      <w:proofErr w:type="spellEnd"/>
      <w:r w:rsidRPr="00A70692">
        <w:rPr>
          <w:sz w:val="28"/>
          <w:szCs w:val="28"/>
        </w:rPr>
        <w:t xml:space="preserve">, 2002.-784 с. </w:t>
      </w:r>
      <w:r w:rsidRPr="00A70692">
        <w:rPr>
          <w:sz w:val="28"/>
          <w:szCs w:val="28"/>
          <w:lang w:val="en-US"/>
        </w:rPr>
        <w:t>ISBN</w:t>
      </w:r>
      <w:r w:rsidRPr="00A70692">
        <w:rPr>
          <w:sz w:val="28"/>
          <w:szCs w:val="28"/>
        </w:rPr>
        <w:t xml:space="preserve"> 966-7065-38-3</w:t>
      </w:r>
    </w:p>
    <w:p w:rsidR="00A70692" w:rsidRPr="00A70692" w:rsidRDefault="00C0333F" w:rsidP="00A70692">
      <w:pPr>
        <w:pStyle w:val="ac"/>
        <w:numPr>
          <w:ilvl w:val="0"/>
          <w:numId w:val="4"/>
        </w:numPr>
        <w:shd w:val="clear" w:color="auto" w:fill="FFFFFF"/>
        <w:tabs>
          <w:tab w:val="left" w:pos="519"/>
          <w:tab w:val="num" w:pos="900"/>
        </w:tabs>
        <w:autoSpaceDE w:val="0"/>
        <w:autoSpaceDN w:val="0"/>
        <w:adjustRightInd w:val="0"/>
        <w:spacing w:before="100" w:beforeAutospacing="1" w:after="240" w:line="360" w:lineRule="auto"/>
        <w:ind w:right="120"/>
        <w:jc w:val="both"/>
        <w:rPr>
          <w:sz w:val="28"/>
          <w:szCs w:val="28"/>
          <w:lang w:val="uk-UA"/>
        </w:rPr>
      </w:pPr>
      <w:proofErr w:type="spellStart"/>
      <w:r w:rsidRPr="00A70692">
        <w:rPr>
          <w:bCs/>
          <w:iCs/>
          <w:sz w:val="28"/>
          <w:szCs w:val="28"/>
          <w:lang w:val="uk-UA"/>
        </w:rPr>
        <w:t>Знаменская</w:t>
      </w:r>
      <w:proofErr w:type="spellEnd"/>
      <w:r w:rsidRPr="00A70692">
        <w:rPr>
          <w:bCs/>
          <w:iCs/>
          <w:sz w:val="28"/>
          <w:szCs w:val="28"/>
          <w:lang w:val="uk-UA"/>
        </w:rPr>
        <w:t xml:space="preserve"> Т.К.</w:t>
      </w:r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Основные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проблемы</w:t>
      </w:r>
      <w:proofErr w:type="spellEnd"/>
      <w:r w:rsidRPr="00A70692">
        <w:rPr>
          <w:sz w:val="28"/>
          <w:szCs w:val="28"/>
          <w:lang w:val="uk-UA"/>
        </w:rPr>
        <w:t xml:space="preserve"> и </w:t>
      </w:r>
      <w:proofErr w:type="spellStart"/>
      <w:r w:rsidRPr="00A70692">
        <w:rPr>
          <w:sz w:val="28"/>
          <w:szCs w:val="28"/>
          <w:lang w:val="uk-UA"/>
        </w:rPr>
        <w:t>направления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развития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неонатологии</w:t>
      </w:r>
      <w:proofErr w:type="spellEnd"/>
      <w:r w:rsidRPr="00A70692">
        <w:rPr>
          <w:sz w:val="28"/>
          <w:szCs w:val="28"/>
          <w:lang w:val="uk-UA"/>
        </w:rPr>
        <w:t xml:space="preserve"> на </w:t>
      </w:r>
      <w:proofErr w:type="spellStart"/>
      <w:r w:rsidRPr="00A70692">
        <w:rPr>
          <w:sz w:val="28"/>
          <w:szCs w:val="28"/>
          <w:lang w:val="uk-UA"/>
        </w:rPr>
        <w:t>современном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этапе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развития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медицинской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помощи</w:t>
      </w:r>
      <w:proofErr w:type="spellEnd"/>
      <w:r w:rsidRPr="00A70692">
        <w:rPr>
          <w:sz w:val="28"/>
          <w:szCs w:val="28"/>
          <w:lang w:val="uk-UA"/>
        </w:rPr>
        <w:t xml:space="preserve"> в </w:t>
      </w:r>
      <w:proofErr w:type="spellStart"/>
      <w:r w:rsidRPr="00A70692">
        <w:rPr>
          <w:sz w:val="28"/>
          <w:szCs w:val="28"/>
          <w:lang w:val="uk-UA"/>
        </w:rPr>
        <w:t>Украине</w:t>
      </w:r>
      <w:proofErr w:type="spellEnd"/>
      <w:r w:rsidRPr="00A70692">
        <w:rPr>
          <w:sz w:val="28"/>
          <w:szCs w:val="28"/>
          <w:lang w:val="uk-UA"/>
        </w:rPr>
        <w:t xml:space="preserve"> [Текст]/</w:t>
      </w:r>
      <w:r w:rsidRPr="00A70692">
        <w:rPr>
          <w:bCs/>
          <w:iCs/>
          <w:sz w:val="28"/>
          <w:szCs w:val="28"/>
          <w:lang w:val="uk-UA"/>
        </w:rPr>
        <w:t xml:space="preserve"> Т.К. </w:t>
      </w:r>
      <w:proofErr w:type="spellStart"/>
      <w:r w:rsidRPr="00A70692">
        <w:rPr>
          <w:bCs/>
          <w:iCs/>
          <w:sz w:val="28"/>
          <w:szCs w:val="28"/>
          <w:lang w:val="uk-UA"/>
        </w:rPr>
        <w:t>Знаменская</w:t>
      </w:r>
      <w:proofErr w:type="spellEnd"/>
      <w:r w:rsidRPr="00A70692">
        <w:rPr>
          <w:bCs/>
          <w:iCs/>
          <w:sz w:val="28"/>
          <w:szCs w:val="28"/>
          <w:lang w:val="uk-UA"/>
        </w:rPr>
        <w:t xml:space="preserve">// </w:t>
      </w:r>
      <w:proofErr w:type="spellStart"/>
      <w:r w:rsidRPr="00A70692">
        <w:rPr>
          <w:bCs/>
          <w:iCs/>
          <w:sz w:val="28"/>
          <w:szCs w:val="28"/>
          <w:lang w:val="uk-UA"/>
        </w:rPr>
        <w:t>Неонатологія</w:t>
      </w:r>
      <w:proofErr w:type="spellEnd"/>
      <w:r w:rsidRPr="00A70692">
        <w:rPr>
          <w:bCs/>
          <w:iCs/>
          <w:sz w:val="28"/>
          <w:szCs w:val="28"/>
          <w:lang w:val="uk-UA"/>
        </w:rPr>
        <w:t xml:space="preserve">, хірургія та </w:t>
      </w:r>
      <w:proofErr w:type="spellStart"/>
      <w:r w:rsidRPr="00A70692">
        <w:rPr>
          <w:bCs/>
          <w:iCs/>
          <w:sz w:val="28"/>
          <w:szCs w:val="28"/>
          <w:lang w:val="uk-UA"/>
        </w:rPr>
        <w:t>перинатальна</w:t>
      </w:r>
      <w:proofErr w:type="spellEnd"/>
      <w:r w:rsidRPr="00A70692">
        <w:rPr>
          <w:bCs/>
          <w:iCs/>
          <w:sz w:val="28"/>
          <w:szCs w:val="28"/>
          <w:lang w:val="uk-UA"/>
        </w:rPr>
        <w:t xml:space="preserve"> медицина. 2011 –т.1.№1.-С.5-9 </w:t>
      </w:r>
    </w:p>
    <w:p w:rsidR="00A70692" w:rsidRPr="00A70692" w:rsidRDefault="000D28C5" w:rsidP="00A70692">
      <w:pPr>
        <w:pStyle w:val="ac"/>
        <w:numPr>
          <w:ilvl w:val="0"/>
          <w:numId w:val="4"/>
        </w:numPr>
        <w:shd w:val="clear" w:color="auto" w:fill="FFFFFF"/>
        <w:tabs>
          <w:tab w:val="left" w:pos="519"/>
          <w:tab w:val="num" w:pos="900"/>
        </w:tabs>
        <w:autoSpaceDE w:val="0"/>
        <w:autoSpaceDN w:val="0"/>
        <w:adjustRightInd w:val="0"/>
        <w:spacing w:before="100" w:beforeAutospacing="1" w:after="240" w:line="360" w:lineRule="auto"/>
        <w:ind w:right="120"/>
        <w:jc w:val="both"/>
        <w:rPr>
          <w:sz w:val="28"/>
          <w:szCs w:val="28"/>
          <w:lang w:val="uk-UA"/>
        </w:rPr>
      </w:pPr>
      <w:r w:rsidRPr="00A70692">
        <w:rPr>
          <w:bCs/>
          <w:iCs/>
          <w:sz w:val="28"/>
          <w:szCs w:val="28"/>
          <w:lang w:val="uk-UA"/>
        </w:rPr>
        <w:t xml:space="preserve"> </w:t>
      </w:r>
      <w:r w:rsidRPr="00A70692">
        <w:rPr>
          <w:sz w:val="28"/>
          <w:szCs w:val="28"/>
          <w:lang w:val="uk-UA"/>
        </w:rPr>
        <w:t xml:space="preserve">Наказ МОЗ України від 20.07.2005. № 365 </w:t>
      </w:r>
      <w:r w:rsidRPr="00A70692">
        <w:rPr>
          <w:sz w:val="28"/>
          <w:szCs w:val="28"/>
        </w:rPr>
        <w:t>“</w:t>
      </w:r>
      <w:r w:rsidRPr="00A70692">
        <w:rPr>
          <w:sz w:val="28"/>
          <w:szCs w:val="28"/>
          <w:lang w:val="uk-UA"/>
        </w:rPr>
        <w:t>Протокол лікування дітей з хронічною нирковою недостатністю</w:t>
      </w:r>
      <w:r w:rsidRPr="00A70692">
        <w:rPr>
          <w:sz w:val="28"/>
          <w:szCs w:val="28"/>
        </w:rPr>
        <w:t>”. -2005. -</w:t>
      </w:r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Киїів</w:t>
      </w:r>
      <w:proofErr w:type="spellEnd"/>
      <w:r w:rsidRPr="00A70692">
        <w:rPr>
          <w:sz w:val="28"/>
          <w:szCs w:val="28"/>
          <w:lang w:val="uk-UA"/>
        </w:rPr>
        <w:t xml:space="preserve"> -</w:t>
      </w:r>
      <w:r w:rsidRPr="00A70692">
        <w:rPr>
          <w:sz w:val="28"/>
          <w:szCs w:val="28"/>
        </w:rPr>
        <w:t xml:space="preserve"> </w:t>
      </w:r>
      <w:r w:rsidRPr="00A70692">
        <w:rPr>
          <w:sz w:val="28"/>
          <w:szCs w:val="28"/>
          <w:lang w:val="uk-UA"/>
        </w:rPr>
        <w:t>56с.</w:t>
      </w:r>
    </w:p>
    <w:p w:rsidR="00A70692" w:rsidRPr="00A70692" w:rsidRDefault="000D28C5" w:rsidP="00A70692">
      <w:pPr>
        <w:pStyle w:val="ac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240" w:line="360" w:lineRule="auto"/>
        <w:ind w:right="120"/>
        <w:jc w:val="both"/>
        <w:rPr>
          <w:sz w:val="28"/>
          <w:szCs w:val="28"/>
          <w:lang w:val="uk-UA"/>
        </w:rPr>
      </w:pPr>
      <w:r w:rsidRPr="00A70692">
        <w:rPr>
          <w:sz w:val="28"/>
          <w:szCs w:val="28"/>
          <w:lang w:val="uk-UA"/>
        </w:rPr>
        <w:t xml:space="preserve"> Пакет </w:t>
      </w:r>
      <w:proofErr w:type="spellStart"/>
      <w:r w:rsidRPr="00A70692">
        <w:rPr>
          <w:sz w:val="28"/>
          <w:szCs w:val="28"/>
          <w:lang w:val="uk-UA"/>
        </w:rPr>
        <w:t>прикладных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программ</w:t>
      </w:r>
      <w:proofErr w:type="spellEnd"/>
      <w:r w:rsidRPr="00A70692">
        <w:rPr>
          <w:sz w:val="28"/>
          <w:szCs w:val="28"/>
          <w:lang w:val="uk-UA"/>
        </w:rPr>
        <w:t xml:space="preserve"> "STATGRAPHICS" на </w:t>
      </w:r>
      <w:proofErr w:type="spellStart"/>
      <w:r w:rsidRPr="00A70692">
        <w:rPr>
          <w:sz w:val="28"/>
          <w:szCs w:val="28"/>
          <w:lang w:val="uk-UA"/>
        </w:rPr>
        <w:t>персональном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компьютере</w:t>
      </w:r>
      <w:proofErr w:type="spellEnd"/>
      <w:r w:rsidRPr="00A70692">
        <w:rPr>
          <w:sz w:val="28"/>
          <w:szCs w:val="28"/>
          <w:lang w:val="uk-UA"/>
        </w:rPr>
        <w:t xml:space="preserve">: </w:t>
      </w:r>
      <w:proofErr w:type="spellStart"/>
      <w:r w:rsidRPr="00A70692">
        <w:rPr>
          <w:sz w:val="28"/>
          <w:szCs w:val="28"/>
          <w:lang w:val="uk-UA"/>
        </w:rPr>
        <w:t>Практическое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пособие</w:t>
      </w:r>
      <w:proofErr w:type="spellEnd"/>
      <w:r w:rsidRPr="00A70692">
        <w:rPr>
          <w:sz w:val="28"/>
          <w:szCs w:val="28"/>
          <w:lang w:val="uk-UA"/>
        </w:rPr>
        <w:t xml:space="preserve"> по </w:t>
      </w:r>
      <w:proofErr w:type="spellStart"/>
      <w:r w:rsidRPr="00A70692">
        <w:rPr>
          <w:sz w:val="28"/>
          <w:szCs w:val="28"/>
          <w:lang w:val="uk-UA"/>
        </w:rPr>
        <w:t>обработке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результатов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медико-биоло</w:t>
      </w:r>
      <w:r w:rsidRPr="00A70692">
        <w:rPr>
          <w:sz w:val="28"/>
          <w:szCs w:val="28"/>
          <w:lang w:val="uk-UA"/>
        </w:rPr>
        <w:softHyphen/>
        <w:t>гических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исследований</w:t>
      </w:r>
      <w:proofErr w:type="spellEnd"/>
      <w:r w:rsidRPr="00A70692">
        <w:rPr>
          <w:sz w:val="28"/>
          <w:szCs w:val="28"/>
          <w:lang w:val="uk-UA"/>
        </w:rPr>
        <w:t xml:space="preserve"> / </w:t>
      </w:r>
      <w:proofErr w:type="spellStart"/>
      <w:r w:rsidRPr="00A70692">
        <w:rPr>
          <w:sz w:val="28"/>
          <w:szCs w:val="28"/>
          <w:lang w:val="uk-UA"/>
        </w:rPr>
        <w:t>Григорьев</w:t>
      </w:r>
      <w:proofErr w:type="spellEnd"/>
      <w:r w:rsidRPr="00A70692">
        <w:rPr>
          <w:sz w:val="28"/>
          <w:szCs w:val="28"/>
          <w:lang w:val="uk-UA"/>
        </w:rPr>
        <w:t xml:space="preserve"> С.Г., </w:t>
      </w:r>
      <w:proofErr w:type="spellStart"/>
      <w:r w:rsidRPr="00A70692">
        <w:rPr>
          <w:sz w:val="28"/>
          <w:szCs w:val="28"/>
          <w:lang w:val="uk-UA"/>
        </w:rPr>
        <w:t>Левандовский</w:t>
      </w:r>
      <w:proofErr w:type="spellEnd"/>
      <w:r w:rsidRPr="00A70692">
        <w:rPr>
          <w:sz w:val="28"/>
          <w:szCs w:val="28"/>
          <w:lang w:val="uk-UA"/>
        </w:rPr>
        <w:t xml:space="preserve"> В.В., </w:t>
      </w:r>
      <w:proofErr w:type="spellStart"/>
      <w:r w:rsidRPr="00A70692">
        <w:rPr>
          <w:sz w:val="28"/>
          <w:szCs w:val="28"/>
          <w:lang w:val="uk-UA"/>
        </w:rPr>
        <w:t>Перфилов</w:t>
      </w:r>
      <w:proofErr w:type="spellEnd"/>
      <w:r w:rsidRPr="00A70692">
        <w:rPr>
          <w:sz w:val="28"/>
          <w:szCs w:val="28"/>
          <w:lang w:val="uk-UA"/>
        </w:rPr>
        <w:t xml:space="preserve"> A.M. и др. – </w:t>
      </w:r>
      <w:proofErr w:type="spellStart"/>
      <w:r w:rsidRPr="00A70692">
        <w:rPr>
          <w:sz w:val="28"/>
          <w:szCs w:val="28"/>
          <w:lang w:val="uk-UA"/>
        </w:rPr>
        <w:t>Санкт–Петербург</w:t>
      </w:r>
      <w:proofErr w:type="spellEnd"/>
      <w:r w:rsidRPr="00A70692">
        <w:rPr>
          <w:sz w:val="28"/>
          <w:szCs w:val="28"/>
          <w:lang w:val="uk-UA"/>
        </w:rPr>
        <w:t xml:space="preserve">, 1992. – 105 с. (STATGRAPHICS </w:t>
      </w:r>
      <w:proofErr w:type="spellStart"/>
      <w:r w:rsidRPr="00A70692">
        <w:rPr>
          <w:sz w:val="28"/>
          <w:szCs w:val="28"/>
          <w:lang w:val="uk-UA"/>
        </w:rPr>
        <w:t>Plus</w:t>
      </w:r>
      <w:proofErr w:type="spellEnd"/>
      <w:r w:rsidRPr="00A70692">
        <w:rPr>
          <w:sz w:val="28"/>
          <w:szCs w:val="28"/>
          <w:lang w:val="uk-UA"/>
        </w:rPr>
        <w:t xml:space="preserve"> 5.1 (2001, </w:t>
      </w:r>
      <w:proofErr w:type="spellStart"/>
      <w:r w:rsidRPr="00A70692">
        <w:rPr>
          <w:sz w:val="28"/>
          <w:szCs w:val="28"/>
          <w:lang w:val="uk-UA"/>
        </w:rPr>
        <w:t>Statistical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Graphics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uk-UA"/>
        </w:rPr>
        <w:t>Corp</w:t>
      </w:r>
      <w:proofErr w:type="spellEnd"/>
      <w:r w:rsidRPr="00A70692">
        <w:rPr>
          <w:sz w:val="28"/>
          <w:szCs w:val="28"/>
          <w:lang w:val="uk-UA"/>
        </w:rPr>
        <w:t>.).</w:t>
      </w:r>
    </w:p>
    <w:p w:rsidR="00A70692" w:rsidRPr="00A70692" w:rsidRDefault="000D28C5" w:rsidP="00A70692">
      <w:pPr>
        <w:pStyle w:val="ac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240" w:line="360" w:lineRule="auto"/>
        <w:ind w:right="120"/>
        <w:jc w:val="both"/>
        <w:rPr>
          <w:sz w:val="28"/>
          <w:szCs w:val="28"/>
          <w:lang w:val="uk-UA"/>
        </w:rPr>
      </w:pPr>
      <w:proofErr w:type="spellStart"/>
      <w:proofErr w:type="gramStart"/>
      <w:r w:rsidRPr="00A70692">
        <w:rPr>
          <w:sz w:val="28"/>
          <w:szCs w:val="28"/>
        </w:rPr>
        <w:t>Пос</w:t>
      </w:r>
      <w:proofErr w:type="gramEnd"/>
      <w:r w:rsidRPr="00A70692">
        <w:rPr>
          <w:sz w:val="28"/>
          <w:szCs w:val="28"/>
        </w:rPr>
        <w:t>ібник</w:t>
      </w:r>
      <w:proofErr w:type="spellEnd"/>
      <w:r w:rsidRPr="00A70692">
        <w:rPr>
          <w:sz w:val="28"/>
          <w:szCs w:val="28"/>
        </w:rPr>
        <w:t xml:space="preserve"> </w:t>
      </w:r>
      <w:proofErr w:type="spellStart"/>
      <w:r w:rsidRPr="00A70692">
        <w:rPr>
          <w:sz w:val="28"/>
          <w:szCs w:val="28"/>
        </w:rPr>
        <w:t>з</w:t>
      </w:r>
      <w:proofErr w:type="spellEnd"/>
      <w:r w:rsidRPr="00A70692">
        <w:rPr>
          <w:sz w:val="28"/>
          <w:szCs w:val="28"/>
        </w:rPr>
        <w:t xml:space="preserve"> </w:t>
      </w:r>
      <w:proofErr w:type="spellStart"/>
      <w:r w:rsidRPr="00A70692">
        <w:rPr>
          <w:sz w:val="28"/>
          <w:szCs w:val="28"/>
        </w:rPr>
        <w:t>неонатології</w:t>
      </w:r>
      <w:proofErr w:type="spellEnd"/>
      <w:r w:rsidRPr="00A70692">
        <w:rPr>
          <w:sz w:val="28"/>
          <w:szCs w:val="28"/>
        </w:rPr>
        <w:t xml:space="preserve">. </w:t>
      </w:r>
      <w:proofErr w:type="spellStart"/>
      <w:r w:rsidRPr="00A70692">
        <w:rPr>
          <w:sz w:val="28"/>
          <w:szCs w:val="28"/>
        </w:rPr>
        <w:t>Шосте</w:t>
      </w:r>
      <w:proofErr w:type="spellEnd"/>
      <w:r w:rsidRPr="00A70692">
        <w:rPr>
          <w:sz w:val="28"/>
          <w:szCs w:val="28"/>
        </w:rPr>
        <w:t xml:space="preserve"> </w:t>
      </w:r>
      <w:proofErr w:type="spellStart"/>
      <w:r w:rsidRPr="00A70692">
        <w:rPr>
          <w:sz w:val="28"/>
          <w:szCs w:val="28"/>
        </w:rPr>
        <w:t>видання</w:t>
      </w:r>
      <w:proofErr w:type="spellEnd"/>
      <w:r w:rsidRPr="00A70692">
        <w:rPr>
          <w:sz w:val="28"/>
          <w:szCs w:val="28"/>
        </w:rPr>
        <w:t>. [</w:t>
      </w:r>
      <w:proofErr w:type="gramStart"/>
      <w:r w:rsidRPr="00A70692">
        <w:rPr>
          <w:sz w:val="28"/>
          <w:szCs w:val="28"/>
          <w:lang w:val="uk-UA"/>
        </w:rPr>
        <w:t>П</w:t>
      </w:r>
      <w:proofErr w:type="gramEnd"/>
      <w:r w:rsidRPr="00A70692">
        <w:rPr>
          <w:sz w:val="28"/>
          <w:szCs w:val="28"/>
          <w:lang w:val="uk-UA"/>
        </w:rPr>
        <w:t xml:space="preserve">ід ред. </w:t>
      </w:r>
      <w:proofErr w:type="spellStart"/>
      <w:r w:rsidRPr="00A70692">
        <w:rPr>
          <w:sz w:val="28"/>
          <w:szCs w:val="28"/>
          <w:lang w:val="uk-UA"/>
        </w:rPr>
        <w:t>.</w:t>
      </w:r>
      <w:r w:rsidRPr="000C032B">
        <w:rPr>
          <w:sz w:val="28"/>
          <w:szCs w:val="28"/>
          <w:lang w:val="uk-UA"/>
        </w:rPr>
        <w:t>Джон</w:t>
      </w:r>
      <w:proofErr w:type="spellEnd"/>
      <w:r w:rsidRPr="000C032B">
        <w:rPr>
          <w:sz w:val="28"/>
          <w:szCs w:val="28"/>
          <w:lang w:val="uk-UA"/>
        </w:rPr>
        <w:t xml:space="preserve"> П. </w:t>
      </w:r>
      <w:proofErr w:type="spellStart"/>
      <w:r w:rsidRPr="000C032B">
        <w:rPr>
          <w:sz w:val="28"/>
          <w:szCs w:val="28"/>
          <w:lang w:val="uk-UA"/>
        </w:rPr>
        <w:t>Клоерті</w:t>
      </w:r>
      <w:proofErr w:type="spellEnd"/>
      <w:r w:rsidRPr="000C032B">
        <w:rPr>
          <w:sz w:val="28"/>
          <w:szCs w:val="28"/>
          <w:lang w:val="uk-UA"/>
        </w:rPr>
        <w:t xml:space="preserve">, </w:t>
      </w:r>
      <w:proofErr w:type="spellStart"/>
      <w:r w:rsidRPr="000C032B">
        <w:rPr>
          <w:sz w:val="28"/>
          <w:szCs w:val="28"/>
          <w:lang w:val="uk-UA"/>
        </w:rPr>
        <w:t>Ерік</w:t>
      </w:r>
      <w:proofErr w:type="spellEnd"/>
      <w:r w:rsidRPr="000C032B">
        <w:rPr>
          <w:sz w:val="28"/>
          <w:szCs w:val="28"/>
          <w:lang w:val="uk-UA"/>
        </w:rPr>
        <w:t xml:space="preserve"> К. </w:t>
      </w:r>
      <w:proofErr w:type="spellStart"/>
      <w:r w:rsidRPr="000C032B">
        <w:rPr>
          <w:sz w:val="28"/>
          <w:szCs w:val="28"/>
          <w:lang w:val="uk-UA"/>
        </w:rPr>
        <w:t>Ейхенвальд</w:t>
      </w:r>
      <w:proofErr w:type="spellEnd"/>
      <w:r w:rsidRPr="000C032B">
        <w:rPr>
          <w:sz w:val="28"/>
          <w:szCs w:val="28"/>
          <w:lang w:val="uk-UA"/>
        </w:rPr>
        <w:t xml:space="preserve">, </w:t>
      </w:r>
      <w:proofErr w:type="spellStart"/>
      <w:r w:rsidRPr="000C032B">
        <w:rPr>
          <w:sz w:val="28"/>
          <w:szCs w:val="28"/>
          <w:lang w:val="uk-UA"/>
        </w:rPr>
        <w:t>Ен</w:t>
      </w:r>
      <w:proofErr w:type="spellEnd"/>
      <w:r w:rsidRPr="000C032B">
        <w:rPr>
          <w:sz w:val="28"/>
          <w:szCs w:val="28"/>
          <w:lang w:val="uk-UA"/>
        </w:rPr>
        <w:t xml:space="preserve">  Р.</w:t>
      </w:r>
      <w:proofErr w:type="spellStart"/>
      <w:r w:rsidRPr="000C032B">
        <w:rPr>
          <w:sz w:val="28"/>
          <w:szCs w:val="28"/>
          <w:lang w:val="uk-UA"/>
        </w:rPr>
        <w:t>Старк</w:t>
      </w:r>
      <w:proofErr w:type="spellEnd"/>
      <w:r w:rsidRPr="000C032B">
        <w:rPr>
          <w:sz w:val="28"/>
          <w:szCs w:val="28"/>
          <w:lang w:val="uk-UA"/>
        </w:rPr>
        <w:t xml:space="preserve">]. Київ. </w:t>
      </w:r>
      <w:proofErr w:type="spellStart"/>
      <w:r w:rsidRPr="00A70692">
        <w:rPr>
          <w:sz w:val="28"/>
          <w:szCs w:val="28"/>
        </w:rPr>
        <w:t>Фенікс</w:t>
      </w:r>
      <w:proofErr w:type="spellEnd"/>
      <w:r w:rsidRPr="00A70692">
        <w:rPr>
          <w:sz w:val="28"/>
          <w:szCs w:val="28"/>
          <w:lang w:val="en-US"/>
        </w:rPr>
        <w:t>.-</w:t>
      </w:r>
      <w:r w:rsidRPr="00A70692">
        <w:rPr>
          <w:sz w:val="28"/>
          <w:szCs w:val="28"/>
          <w:lang w:val="uk-UA"/>
        </w:rPr>
        <w:t xml:space="preserve"> </w:t>
      </w:r>
      <w:r w:rsidRPr="00A70692">
        <w:rPr>
          <w:sz w:val="28"/>
          <w:szCs w:val="28"/>
          <w:lang w:val="en-US"/>
        </w:rPr>
        <w:t xml:space="preserve">2010.– 856 </w:t>
      </w:r>
      <w:proofErr w:type="gramStart"/>
      <w:r w:rsidRPr="00A70692">
        <w:rPr>
          <w:sz w:val="28"/>
          <w:szCs w:val="28"/>
        </w:rPr>
        <w:t>с</w:t>
      </w:r>
      <w:proofErr w:type="gramEnd"/>
      <w:r w:rsidRPr="00A70692">
        <w:rPr>
          <w:sz w:val="28"/>
          <w:szCs w:val="28"/>
          <w:lang w:val="en-US"/>
        </w:rPr>
        <w:t>.</w:t>
      </w:r>
    </w:p>
    <w:p w:rsidR="00A70692" w:rsidRPr="00A70692" w:rsidRDefault="00A70692" w:rsidP="00A70692">
      <w:pPr>
        <w:pStyle w:val="ac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240" w:line="360" w:lineRule="auto"/>
        <w:ind w:right="120"/>
        <w:jc w:val="both"/>
        <w:rPr>
          <w:sz w:val="28"/>
          <w:szCs w:val="28"/>
          <w:lang w:val="uk-UA"/>
        </w:rPr>
      </w:pPr>
      <w:r w:rsidRPr="00A70692">
        <w:rPr>
          <w:sz w:val="28"/>
          <w:szCs w:val="28"/>
        </w:rPr>
        <w:t xml:space="preserve"> Попов С.В.  Состояние мочевыделительной системы у новорожденных, находящихся в условиях искусственной вентиляции легких</w:t>
      </w:r>
      <w:r w:rsidRPr="00A70692">
        <w:rPr>
          <w:sz w:val="28"/>
          <w:szCs w:val="28"/>
          <w:lang w:val="uk-UA"/>
        </w:rPr>
        <w:t xml:space="preserve"> </w:t>
      </w:r>
      <w:r w:rsidRPr="00A70692">
        <w:rPr>
          <w:sz w:val="28"/>
          <w:szCs w:val="28"/>
        </w:rPr>
        <w:t>[</w:t>
      </w:r>
      <w:r w:rsidRPr="00A70692">
        <w:rPr>
          <w:sz w:val="28"/>
          <w:szCs w:val="28"/>
          <w:lang w:val="uk-UA"/>
        </w:rPr>
        <w:t>Текст</w:t>
      </w:r>
      <w:r w:rsidRPr="00A70692">
        <w:rPr>
          <w:sz w:val="28"/>
          <w:szCs w:val="28"/>
        </w:rPr>
        <w:t xml:space="preserve">] / Попов С.В., </w:t>
      </w:r>
      <w:proofErr w:type="spellStart"/>
      <w:r w:rsidRPr="00A70692">
        <w:rPr>
          <w:sz w:val="28"/>
          <w:szCs w:val="28"/>
        </w:rPr>
        <w:t>Кривокобыльская</w:t>
      </w:r>
      <w:proofErr w:type="spellEnd"/>
      <w:r w:rsidRPr="00A70692">
        <w:rPr>
          <w:sz w:val="28"/>
          <w:szCs w:val="28"/>
        </w:rPr>
        <w:t xml:space="preserve"> Н.А // Материалы 1 съезда </w:t>
      </w:r>
      <w:proofErr w:type="spellStart"/>
      <w:r w:rsidRPr="00A70692">
        <w:rPr>
          <w:sz w:val="28"/>
          <w:szCs w:val="28"/>
        </w:rPr>
        <w:t>неонатологов</w:t>
      </w:r>
      <w:proofErr w:type="spellEnd"/>
      <w:r w:rsidRPr="00A70692">
        <w:rPr>
          <w:sz w:val="28"/>
          <w:szCs w:val="28"/>
        </w:rPr>
        <w:t xml:space="preserve"> Украины. –  2007. – С. 100-101</w:t>
      </w:r>
    </w:p>
    <w:p w:rsidR="00A70692" w:rsidRPr="00A70692" w:rsidRDefault="00A70692" w:rsidP="00A70692">
      <w:pPr>
        <w:pStyle w:val="ac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240" w:line="360" w:lineRule="auto"/>
        <w:ind w:right="1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Руководство по клинической лабораторной </w:t>
      </w:r>
      <w:proofErr w:type="spellStart"/>
      <w:r>
        <w:rPr>
          <w:sz w:val="28"/>
          <w:szCs w:val="28"/>
        </w:rPr>
        <w:t>диагностике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</w:t>
      </w:r>
      <w:r w:rsidR="00E8320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E8320D">
        <w:rPr>
          <w:sz w:val="28"/>
          <w:szCs w:val="28"/>
        </w:rPr>
        <w:t>и</w:t>
      </w:r>
      <w:r>
        <w:rPr>
          <w:sz w:val="28"/>
          <w:szCs w:val="28"/>
        </w:rPr>
        <w:t>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биохимия:Учеб.пособие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М.А.Базарнова</w:t>
      </w:r>
      <w:proofErr w:type="spellEnd"/>
      <w:r>
        <w:rPr>
          <w:sz w:val="28"/>
          <w:szCs w:val="28"/>
        </w:rPr>
        <w:t xml:space="preserve">, З.П.Гетте, </w:t>
      </w:r>
      <w:proofErr w:type="spellStart"/>
      <w:r>
        <w:rPr>
          <w:sz w:val="28"/>
          <w:szCs w:val="28"/>
        </w:rPr>
        <w:t>Л.И.Кальнова</w:t>
      </w:r>
      <w:proofErr w:type="spellEnd"/>
      <w:r>
        <w:rPr>
          <w:sz w:val="28"/>
          <w:szCs w:val="28"/>
        </w:rPr>
        <w:t xml:space="preserve"> </w:t>
      </w:r>
      <w:r w:rsidRPr="00A70692">
        <w:rPr>
          <w:sz w:val="28"/>
          <w:szCs w:val="28"/>
        </w:rPr>
        <w:t>[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др</w:t>
      </w:r>
      <w:proofErr w:type="spellEnd"/>
      <w:r w:rsidRPr="00A70692">
        <w:rPr>
          <w:sz w:val="28"/>
          <w:szCs w:val="28"/>
        </w:rPr>
        <w:t>]</w:t>
      </w:r>
      <w:r w:rsidR="00E8320D">
        <w:rPr>
          <w:sz w:val="28"/>
          <w:szCs w:val="28"/>
        </w:rPr>
        <w:t>..</w:t>
      </w:r>
      <w:proofErr w:type="spellStart"/>
      <w:r w:rsidR="00E8320D">
        <w:rPr>
          <w:sz w:val="28"/>
          <w:szCs w:val="28"/>
        </w:rPr>
        <w:t>К:Вища</w:t>
      </w:r>
      <w:proofErr w:type="spellEnd"/>
      <w:r w:rsidR="00E8320D">
        <w:rPr>
          <w:sz w:val="28"/>
          <w:szCs w:val="28"/>
        </w:rPr>
        <w:t xml:space="preserve"> школа.- 1990. - 319с.</w:t>
      </w:r>
    </w:p>
    <w:p w:rsidR="00A70692" w:rsidRPr="00A70692" w:rsidRDefault="000D28C5" w:rsidP="00A70692">
      <w:pPr>
        <w:pStyle w:val="ac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240" w:line="360" w:lineRule="auto"/>
        <w:ind w:right="120"/>
        <w:jc w:val="both"/>
        <w:rPr>
          <w:sz w:val="28"/>
          <w:szCs w:val="28"/>
          <w:lang w:val="uk-UA"/>
        </w:rPr>
      </w:pPr>
      <w:r w:rsidRPr="00A70692">
        <w:rPr>
          <w:iCs/>
          <w:sz w:val="28"/>
          <w:szCs w:val="28"/>
        </w:rPr>
        <w:lastRenderedPageBreak/>
        <w:t>Чугунова О.Л.</w:t>
      </w:r>
      <w:r w:rsidRPr="00A70692">
        <w:rPr>
          <w:i/>
          <w:iCs/>
          <w:sz w:val="28"/>
          <w:szCs w:val="28"/>
        </w:rPr>
        <w:t xml:space="preserve"> </w:t>
      </w:r>
      <w:r w:rsidRPr="00A70692">
        <w:rPr>
          <w:sz w:val="28"/>
          <w:szCs w:val="28"/>
        </w:rPr>
        <w:t>Факторы риска и диагностика заболеваний мочевой системы у новорожденных детей. [</w:t>
      </w:r>
      <w:r w:rsidRPr="00A70692">
        <w:rPr>
          <w:sz w:val="28"/>
          <w:szCs w:val="28"/>
          <w:lang w:val="uk-UA"/>
        </w:rPr>
        <w:t>Текст</w:t>
      </w:r>
      <w:r w:rsidRPr="00A70692">
        <w:rPr>
          <w:sz w:val="28"/>
          <w:szCs w:val="28"/>
        </w:rPr>
        <w:t>] /</w:t>
      </w:r>
      <w:r w:rsidRPr="00A70692">
        <w:rPr>
          <w:iCs/>
          <w:sz w:val="28"/>
          <w:szCs w:val="28"/>
        </w:rPr>
        <w:t xml:space="preserve"> О.Л.Чугунова</w:t>
      </w:r>
      <w:r w:rsidRPr="00A70692">
        <w:rPr>
          <w:sz w:val="28"/>
          <w:szCs w:val="28"/>
        </w:rPr>
        <w:t xml:space="preserve"> //Российский вестник </w:t>
      </w:r>
      <w:proofErr w:type="spellStart"/>
      <w:r w:rsidRPr="00A70692">
        <w:rPr>
          <w:sz w:val="28"/>
          <w:szCs w:val="28"/>
        </w:rPr>
        <w:t>перинатологии</w:t>
      </w:r>
      <w:proofErr w:type="spellEnd"/>
      <w:r w:rsidRPr="00A70692">
        <w:rPr>
          <w:sz w:val="28"/>
          <w:szCs w:val="28"/>
        </w:rPr>
        <w:t xml:space="preserve"> и педиатрии. – 2010. - №1.  – С.12-19</w:t>
      </w:r>
    </w:p>
    <w:p w:rsidR="00A70692" w:rsidRPr="00A70692" w:rsidRDefault="000D28C5" w:rsidP="00A70692">
      <w:pPr>
        <w:pStyle w:val="ac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240" w:line="360" w:lineRule="auto"/>
        <w:ind w:right="120" w:firstLine="0"/>
        <w:jc w:val="both"/>
        <w:rPr>
          <w:sz w:val="28"/>
          <w:szCs w:val="28"/>
          <w:lang w:val="uk-UA"/>
        </w:rPr>
      </w:pPr>
      <w:r w:rsidRPr="00A70692">
        <w:rPr>
          <w:bCs/>
          <w:sz w:val="28"/>
          <w:szCs w:val="28"/>
          <w:lang w:val="uk-UA"/>
        </w:rPr>
        <w:t>Чумакова О.А</w:t>
      </w:r>
      <w:r w:rsidRPr="00A70692">
        <w:rPr>
          <w:bCs/>
          <w:sz w:val="28"/>
          <w:szCs w:val="28"/>
        </w:rPr>
        <w:t xml:space="preserve">. </w:t>
      </w:r>
      <w:proofErr w:type="spellStart"/>
      <w:r w:rsidRPr="00A70692">
        <w:rPr>
          <w:bCs/>
          <w:sz w:val="28"/>
          <w:szCs w:val="28"/>
          <w:lang w:val="uk-UA"/>
        </w:rPr>
        <w:t>Дисфункция</w:t>
      </w:r>
      <w:proofErr w:type="spellEnd"/>
      <w:r w:rsidRPr="00A70692">
        <w:rPr>
          <w:bCs/>
          <w:sz w:val="28"/>
          <w:szCs w:val="28"/>
          <w:lang w:val="uk-UA"/>
        </w:rPr>
        <w:t xml:space="preserve"> </w:t>
      </w:r>
      <w:proofErr w:type="spellStart"/>
      <w:r w:rsidRPr="00A70692">
        <w:rPr>
          <w:bCs/>
          <w:sz w:val="28"/>
          <w:szCs w:val="28"/>
          <w:lang w:val="uk-UA"/>
        </w:rPr>
        <w:t>почек</w:t>
      </w:r>
      <w:proofErr w:type="spellEnd"/>
      <w:r w:rsidRPr="00A70692">
        <w:rPr>
          <w:bCs/>
          <w:sz w:val="28"/>
          <w:szCs w:val="28"/>
          <w:lang w:val="uk-UA"/>
        </w:rPr>
        <w:t xml:space="preserve"> у </w:t>
      </w:r>
      <w:proofErr w:type="spellStart"/>
      <w:r w:rsidRPr="00A70692">
        <w:rPr>
          <w:bCs/>
          <w:sz w:val="28"/>
          <w:szCs w:val="28"/>
          <w:lang w:val="uk-UA"/>
        </w:rPr>
        <w:t>новорожденніх</w:t>
      </w:r>
      <w:proofErr w:type="spellEnd"/>
      <w:r w:rsidRPr="00A70692">
        <w:rPr>
          <w:bCs/>
          <w:sz w:val="28"/>
          <w:szCs w:val="28"/>
          <w:lang w:val="uk-UA"/>
        </w:rPr>
        <w:t xml:space="preserve"> </w:t>
      </w:r>
      <w:proofErr w:type="spellStart"/>
      <w:r w:rsidRPr="00A70692">
        <w:rPr>
          <w:bCs/>
          <w:sz w:val="28"/>
          <w:szCs w:val="28"/>
          <w:lang w:val="uk-UA"/>
        </w:rPr>
        <w:t>детей</w:t>
      </w:r>
      <w:proofErr w:type="spellEnd"/>
      <w:r w:rsidRPr="00A70692">
        <w:rPr>
          <w:bCs/>
          <w:sz w:val="28"/>
          <w:szCs w:val="28"/>
          <w:lang w:val="uk-UA"/>
        </w:rPr>
        <w:t xml:space="preserve">, </w:t>
      </w:r>
      <w:proofErr w:type="spellStart"/>
      <w:r w:rsidRPr="00A70692">
        <w:rPr>
          <w:bCs/>
          <w:sz w:val="28"/>
          <w:szCs w:val="28"/>
          <w:lang w:val="uk-UA"/>
        </w:rPr>
        <w:t>перенесших</w:t>
      </w:r>
      <w:proofErr w:type="spellEnd"/>
      <w:r w:rsidRPr="00A70692">
        <w:rPr>
          <w:bCs/>
          <w:sz w:val="28"/>
          <w:szCs w:val="28"/>
          <w:lang w:val="uk-UA"/>
        </w:rPr>
        <w:t xml:space="preserve"> </w:t>
      </w:r>
      <w:proofErr w:type="spellStart"/>
      <w:r w:rsidRPr="00A70692">
        <w:rPr>
          <w:bCs/>
          <w:sz w:val="28"/>
          <w:szCs w:val="28"/>
          <w:lang w:val="uk-UA"/>
        </w:rPr>
        <w:t>хроническую</w:t>
      </w:r>
      <w:proofErr w:type="spellEnd"/>
      <w:r w:rsidRPr="00A70692">
        <w:rPr>
          <w:bCs/>
          <w:sz w:val="28"/>
          <w:szCs w:val="28"/>
          <w:lang w:val="uk-UA"/>
        </w:rPr>
        <w:t xml:space="preserve"> </w:t>
      </w:r>
      <w:proofErr w:type="spellStart"/>
      <w:r w:rsidRPr="00A70692">
        <w:rPr>
          <w:bCs/>
          <w:sz w:val="28"/>
          <w:szCs w:val="28"/>
          <w:lang w:val="uk-UA"/>
        </w:rPr>
        <w:t>внутриутробную</w:t>
      </w:r>
      <w:proofErr w:type="spellEnd"/>
      <w:r w:rsidRPr="00A70692">
        <w:rPr>
          <w:bCs/>
          <w:sz w:val="28"/>
          <w:szCs w:val="28"/>
          <w:lang w:val="uk-UA"/>
        </w:rPr>
        <w:t xml:space="preserve"> </w:t>
      </w:r>
      <w:proofErr w:type="spellStart"/>
      <w:r w:rsidRPr="00A70692">
        <w:rPr>
          <w:bCs/>
          <w:sz w:val="28"/>
          <w:szCs w:val="28"/>
          <w:lang w:val="uk-UA"/>
        </w:rPr>
        <w:t>гипоксию</w:t>
      </w:r>
      <w:proofErr w:type="spellEnd"/>
      <w:r w:rsidRPr="00A70692">
        <w:rPr>
          <w:bCs/>
          <w:sz w:val="28"/>
          <w:szCs w:val="28"/>
          <w:lang w:val="uk-UA"/>
        </w:rPr>
        <w:t xml:space="preserve"> </w:t>
      </w:r>
      <w:r w:rsidRPr="00A70692">
        <w:rPr>
          <w:sz w:val="28"/>
          <w:szCs w:val="28"/>
        </w:rPr>
        <w:t>[</w:t>
      </w:r>
      <w:r w:rsidRPr="00A70692">
        <w:rPr>
          <w:sz w:val="28"/>
          <w:szCs w:val="28"/>
          <w:lang w:val="uk-UA"/>
        </w:rPr>
        <w:t>Текст</w:t>
      </w:r>
      <w:r w:rsidRPr="00A70692">
        <w:rPr>
          <w:sz w:val="28"/>
          <w:szCs w:val="28"/>
        </w:rPr>
        <w:t>]</w:t>
      </w:r>
      <w:r w:rsidRPr="00A70692">
        <w:rPr>
          <w:bCs/>
          <w:sz w:val="28"/>
          <w:szCs w:val="28"/>
        </w:rPr>
        <w:t xml:space="preserve"> </w:t>
      </w:r>
      <w:r w:rsidRPr="00A70692">
        <w:rPr>
          <w:bCs/>
          <w:sz w:val="28"/>
          <w:szCs w:val="28"/>
          <w:lang w:val="uk-UA"/>
        </w:rPr>
        <w:t xml:space="preserve">/Чумакова О.А., </w:t>
      </w:r>
      <w:proofErr w:type="spellStart"/>
      <w:r w:rsidRPr="00A70692">
        <w:rPr>
          <w:bCs/>
          <w:sz w:val="28"/>
          <w:szCs w:val="28"/>
          <w:lang w:val="uk-UA"/>
        </w:rPr>
        <w:t>Обухова</w:t>
      </w:r>
      <w:proofErr w:type="spellEnd"/>
      <w:r w:rsidRPr="00A70692">
        <w:rPr>
          <w:bCs/>
          <w:sz w:val="28"/>
          <w:szCs w:val="28"/>
          <w:lang w:val="uk-UA"/>
        </w:rPr>
        <w:t xml:space="preserve"> Г.Г., Березина Г.П., </w:t>
      </w:r>
      <w:proofErr w:type="spellStart"/>
      <w:r w:rsidRPr="00A70692">
        <w:rPr>
          <w:bCs/>
          <w:sz w:val="28"/>
          <w:szCs w:val="28"/>
          <w:lang w:val="uk-UA"/>
        </w:rPr>
        <w:t>Рожковская</w:t>
      </w:r>
      <w:proofErr w:type="spellEnd"/>
      <w:r w:rsidRPr="00A70692">
        <w:rPr>
          <w:bCs/>
          <w:sz w:val="28"/>
          <w:szCs w:val="28"/>
          <w:lang w:val="uk-UA"/>
        </w:rPr>
        <w:t xml:space="preserve"> Е.Н.//</w:t>
      </w:r>
      <w:proofErr w:type="spellStart"/>
      <w:r w:rsidRPr="00A70692">
        <w:rPr>
          <w:bCs/>
          <w:sz w:val="28"/>
          <w:szCs w:val="28"/>
          <w:lang w:val="uk-UA"/>
        </w:rPr>
        <w:t>Вопросы</w:t>
      </w:r>
      <w:proofErr w:type="spellEnd"/>
      <w:r w:rsidRPr="00A70692">
        <w:rPr>
          <w:bCs/>
          <w:sz w:val="28"/>
          <w:szCs w:val="28"/>
          <w:lang w:val="uk-UA"/>
        </w:rPr>
        <w:t xml:space="preserve"> </w:t>
      </w:r>
      <w:proofErr w:type="spellStart"/>
      <w:r w:rsidRPr="00A70692">
        <w:rPr>
          <w:bCs/>
          <w:sz w:val="28"/>
          <w:szCs w:val="28"/>
          <w:lang w:val="uk-UA"/>
        </w:rPr>
        <w:t>практической</w:t>
      </w:r>
      <w:proofErr w:type="spellEnd"/>
      <w:r w:rsidRPr="00A70692">
        <w:rPr>
          <w:bCs/>
          <w:sz w:val="28"/>
          <w:szCs w:val="28"/>
          <w:lang w:val="uk-UA"/>
        </w:rPr>
        <w:t xml:space="preserve"> педиатрии.-2010</w:t>
      </w:r>
      <w:r w:rsidRPr="00A70692">
        <w:rPr>
          <w:bCs/>
          <w:sz w:val="28"/>
          <w:szCs w:val="28"/>
        </w:rPr>
        <w:t xml:space="preserve">. </w:t>
      </w:r>
      <w:r w:rsidRPr="00A70692">
        <w:rPr>
          <w:bCs/>
          <w:sz w:val="28"/>
          <w:szCs w:val="28"/>
          <w:lang w:val="uk-UA"/>
        </w:rPr>
        <w:t>-№5</w:t>
      </w:r>
      <w:r w:rsidRPr="00A70692">
        <w:rPr>
          <w:bCs/>
          <w:sz w:val="28"/>
          <w:szCs w:val="28"/>
        </w:rPr>
        <w:t xml:space="preserve">. </w:t>
      </w:r>
      <w:r w:rsidRPr="00A70692">
        <w:rPr>
          <w:bCs/>
          <w:sz w:val="28"/>
          <w:szCs w:val="28"/>
          <w:lang w:val="uk-UA"/>
        </w:rPr>
        <w:t xml:space="preserve"> –</w:t>
      </w:r>
      <w:r w:rsidRPr="00A70692">
        <w:rPr>
          <w:bCs/>
          <w:sz w:val="28"/>
          <w:szCs w:val="28"/>
        </w:rPr>
        <w:t xml:space="preserve"> </w:t>
      </w:r>
      <w:r w:rsidRPr="00A70692">
        <w:rPr>
          <w:bCs/>
          <w:sz w:val="28"/>
          <w:szCs w:val="28"/>
          <w:lang w:val="uk-UA"/>
        </w:rPr>
        <w:t xml:space="preserve"> С.91-92</w:t>
      </w:r>
      <w:r w:rsidR="00A70692" w:rsidRPr="00A70692">
        <w:rPr>
          <w:bCs/>
          <w:sz w:val="28"/>
          <w:szCs w:val="28"/>
          <w:lang w:val="en-US"/>
        </w:rPr>
        <w:t xml:space="preserve"> </w:t>
      </w:r>
    </w:p>
    <w:p w:rsidR="00A70692" w:rsidRPr="00A70692" w:rsidRDefault="00A70692" w:rsidP="00A70692">
      <w:pPr>
        <w:pStyle w:val="ac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240" w:line="360" w:lineRule="auto"/>
        <w:ind w:right="120" w:firstLine="0"/>
        <w:jc w:val="both"/>
        <w:rPr>
          <w:sz w:val="28"/>
          <w:szCs w:val="28"/>
          <w:lang w:val="uk-UA"/>
        </w:rPr>
      </w:pPr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bCs/>
          <w:sz w:val="28"/>
          <w:szCs w:val="28"/>
          <w:lang w:val="uk-UA"/>
        </w:rPr>
        <w:t>Шунько</w:t>
      </w:r>
      <w:proofErr w:type="spellEnd"/>
      <w:r w:rsidRPr="00A70692">
        <w:rPr>
          <w:bCs/>
          <w:sz w:val="28"/>
          <w:szCs w:val="28"/>
          <w:lang w:val="uk-UA"/>
        </w:rPr>
        <w:t xml:space="preserve"> Є.Є. Діти з дуже малою масою тіла: сучасні проблеми організації медичної допомоги, інтенсивної терапії та виходжування </w:t>
      </w:r>
      <w:r w:rsidRPr="00A70692">
        <w:rPr>
          <w:sz w:val="28"/>
          <w:szCs w:val="28"/>
          <w:lang w:val="uk-UA"/>
        </w:rPr>
        <w:t>[Текст] /</w:t>
      </w:r>
      <w:proofErr w:type="spellStart"/>
      <w:r w:rsidRPr="00A70692">
        <w:rPr>
          <w:bCs/>
          <w:sz w:val="28"/>
          <w:szCs w:val="28"/>
          <w:lang w:val="uk-UA"/>
        </w:rPr>
        <w:t>Шунько</w:t>
      </w:r>
      <w:proofErr w:type="spellEnd"/>
      <w:r w:rsidRPr="00A70692">
        <w:rPr>
          <w:bCs/>
          <w:sz w:val="28"/>
          <w:szCs w:val="28"/>
          <w:lang w:val="uk-UA"/>
        </w:rPr>
        <w:t xml:space="preserve"> Є.Є., </w:t>
      </w:r>
      <w:proofErr w:type="spellStart"/>
      <w:r w:rsidRPr="00A70692">
        <w:rPr>
          <w:bCs/>
          <w:sz w:val="28"/>
          <w:szCs w:val="28"/>
          <w:lang w:val="uk-UA"/>
        </w:rPr>
        <w:t>Яблонь</w:t>
      </w:r>
      <w:proofErr w:type="spellEnd"/>
      <w:r w:rsidRPr="00A70692">
        <w:rPr>
          <w:bCs/>
          <w:sz w:val="28"/>
          <w:szCs w:val="28"/>
          <w:lang w:val="uk-UA"/>
        </w:rPr>
        <w:t xml:space="preserve"> О.С. //</w:t>
      </w:r>
      <w:r w:rsidRPr="00A70692">
        <w:rPr>
          <w:sz w:val="28"/>
          <w:szCs w:val="28"/>
          <w:lang w:val="uk-UA"/>
        </w:rPr>
        <w:t xml:space="preserve"> Жіночий лікар. –  2007. –  №4. С. 13-17.</w:t>
      </w:r>
    </w:p>
    <w:p w:rsidR="000D28C5" w:rsidRPr="00A70692" w:rsidRDefault="00A70692" w:rsidP="000D28C5">
      <w:pPr>
        <w:pStyle w:val="ac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0" w:beforeAutospacing="1" w:after="240" w:line="360" w:lineRule="auto"/>
        <w:ind w:right="120" w:firstLine="0"/>
        <w:jc w:val="both"/>
        <w:rPr>
          <w:sz w:val="28"/>
          <w:szCs w:val="28"/>
          <w:lang w:val="uk-UA"/>
        </w:rPr>
      </w:pPr>
      <w:r w:rsidRPr="00A70692">
        <w:rPr>
          <w:sz w:val="28"/>
          <w:szCs w:val="28"/>
          <w:lang w:val="en-US"/>
        </w:rPr>
        <w:t xml:space="preserve"> </w:t>
      </w:r>
      <w:proofErr w:type="spellStart"/>
      <w:r w:rsidRPr="00A70692">
        <w:rPr>
          <w:sz w:val="28"/>
          <w:szCs w:val="28"/>
          <w:lang w:val="en-US"/>
        </w:rPr>
        <w:t>Karlowicz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r w:rsidRPr="00A70692">
        <w:rPr>
          <w:sz w:val="28"/>
          <w:szCs w:val="28"/>
          <w:lang w:val="en-US"/>
        </w:rPr>
        <w:t>M</w:t>
      </w:r>
      <w:r w:rsidRPr="00A70692">
        <w:rPr>
          <w:sz w:val="28"/>
          <w:szCs w:val="28"/>
          <w:lang w:val="uk-UA"/>
        </w:rPr>
        <w:t>.</w:t>
      </w:r>
      <w:r w:rsidRPr="00A70692">
        <w:rPr>
          <w:sz w:val="28"/>
          <w:szCs w:val="28"/>
          <w:lang w:val="en-US"/>
        </w:rPr>
        <w:t>G</w:t>
      </w:r>
      <w:r w:rsidRPr="00A70692">
        <w:rPr>
          <w:sz w:val="28"/>
          <w:szCs w:val="28"/>
          <w:lang w:val="uk-UA"/>
        </w:rPr>
        <w:t xml:space="preserve">. </w:t>
      </w:r>
      <w:r w:rsidRPr="00A70692">
        <w:rPr>
          <w:sz w:val="28"/>
          <w:szCs w:val="28"/>
          <w:lang w:val="en-US"/>
        </w:rPr>
        <w:t>Acute</w:t>
      </w:r>
      <w:r w:rsidRPr="00A70692">
        <w:rPr>
          <w:sz w:val="28"/>
          <w:szCs w:val="28"/>
          <w:lang w:val="uk-UA"/>
        </w:rPr>
        <w:t xml:space="preserve"> </w:t>
      </w:r>
      <w:r w:rsidRPr="00A70692">
        <w:rPr>
          <w:sz w:val="28"/>
          <w:szCs w:val="28"/>
          <w:lang w:val="en-US"/>
        </w:rPr>
        <w:t>renal</w:t>
      </w:r>
      <w:r w:rsidRPr="00A70692">
        <w:rPr>
          <w:sz w:val="28"/>
          <w:szCs w:val="28"/>
          <w:lang w:val="uk-UA"/>
        </w:rPr>
        <w:t xml:space="preserve"> </w:t>
      </w:r>
      <w:r w:rsidRPr="00A70692">
        <w:rPr>
          <w:sz w:val="28"/>
          <w:szCs w:val="28"/>
          <w:lang w:val="en-US"/>
        </w:rPr>
        <w:t>failure</w:t>
      </w:r>
      <w:r w:rsidRPr="00A70692">
        <w:rPr>
          <w:sz w:val="28"/>
          <w:szCs w:val="28"/>
          <w:lang w:val="uk-UA"/>
        </w:rPr>
        <w:t xml:space="preserve"> </w:t>
      </w:r>
      <w:r w:rsidRPr="00A70692">
        <w:rPr>
          <w:sz w:val="28"/>
          <w:szCs w:val="28"/>
          <w:lang w:val="en-US"/>
        </w:rPr>
        <w:t>in</w:t>
      </w:r>
      <w:r w:rsidRPr="00A70692">
        <w:rPr>
          <w:sz w:val="28"/>
          <w:szCs w:val="28"/>
          <w:lang w:val="uk-UA"/>
        </w:rPr>
        <w:t xml:space="preserve"> </w:t>
      </w:r>
      <w:r w:rsidRPr="00A70692">
        <w:rPr>
          <w:sz w:val="28"/>
          <w:szCs w:val="28"/>
          <w:lang w:val="en-US"/>
        </w:rPr>
        <w:t>the</w:t>
      </w:r>
      <w:r w:rsidRPr="00A70692">
        <w:rPr>
          <w:sz w:val="28"/>
          <w:szCs w:val="28"/>
          <w:lang w:val="uk-UA"/>
        </w:rPr>
        <w:t xml:space="preserve"> </w:t>
      </w:r>
      <w:r w:rsidRPr="00A70692">
        <w:rPr>
          <w:sz w:val="28"/>
          <w:szCs w:val="28"/>
          <w:lang w:val="en-US"/>
        </w:rPr>
        <w:t xml:space="preserve">neonate [Text]/ </w:t>
      </w:r>
      <w:proofErr w:type="spellStart"/>
      <w:r w:rsidRPr="00A70692">
        <w:rPr>
          <w:sz w:val="28"/>
          <w:szCs w:val="28"/>
          <w:lang w:val="en-US"/>
        </w:rPr>
        <w:t>Karlowicz</w:t>
      </w:r>
      <w:proofErr w:type="spellEnd"/>
      <w:r w:rsidRPr="00A70692">
        <w:rPr>
          <w:sz w:val="28"/>
          <w:szCs w:val="28"/>
          <w:lang w:val="uk-UA"/>
        </w:rPr>
        <w:t xml:space="preserve"> </w:t>
      </w:r>
      <w:r w:rsidRPr="00A70692">
        <w:rPr>
          <w:sz w:val="28"/>
          <w:szCs w:val="28"/>
          <w:lang w:val="en-US"/>
        </w:rPr>
        <w:t>M</w:t>
      </w:r>
      <w:r w:rsidRPr="00A70692">
        <w:rPr>
          <w:sz w:val="28"/>
          <w:szCs w:val="28"/>
          <w:lang w:val="uk-UA"/>
        </w:rPr>
        <w:t>.</w:t>
      </w:r>
      <w:r w:rsidRPr="00A70692">
        <w:rPr>
          <w:sz w:val="28"/>
          <w:szCs w:val="28"/>
          <w:lang w:val="en-US"/>
        </w:rPr>
        <w:t>G</w:t>
      </w:r>
      <w:r w:rsidRPr="00A70692">
        <w:rPr>
          <w:sz w:val="28"/>
          <w:szCs w:val="28"/>
          <w:lang w:val="uk-UA"/>
        </w:rPr>
        <w:t xml:space="preserve">., </w:t>
      </w:r>
      <w:r w:rsidRPr="00A70692">
        <w:rPr>
          <w:sz w:val="28"/>
          <w:szCs w:val="28"/>
          <w:lang w:val="en-US"/>
        </w:rPr>
        <w:t>Adelman</w:t>
      </w:r>
      <w:r w:rsidRPr="00A70692">
        <w:rPr>
          <w:sz w:val="28"/>
          <w:szCs w:val="28"/>
          <w:lang w:val="uk-UA"/>
        </w:rPr>
        <w:t xml:space="preserve"> </w:t>
      </w:r>
      <w:r w:rsidRPr="00A70692">
        <w:rPr>
          <w:sz w:val="28"/>
          <w:szCs w:val="28"/>
          <w:lang w:val="en-US"/>
        </w:rPr>
        <w:t>R</w:t>
      </w:r>
      <w:r w:rsidRPr="00A70692">
        <w:rPr>
          <w:sz w:val="28"/>
          <w:szCs w:val="28"/>
          <w:lang w:val="uk-UA"/>
        </w:rPr>
        <w:t>.</w:t>
      </w:r>
      <w:r w:rsidRPr="00A70692">
        <w:rPr>
          <w:sz w:val="28"/>
          <w:szCs w:val="28"/>
          <w:lang w:val="en-US"/>
        </w:rPr>
        <w:t>D</w:t>
      </w:r>
      <w:r w:rsidRPr="00A70692">
        <w:rPr>
          <w:sz w:val="28"/>
          <w:szCs w:val="28"/>
          <w:lang w:val="uk-UA"/>
        </w:rPr>
        <w:t xml:space="preserve">. </w:t>
      </w:r>
      <w:r w:rsidRPr="00A70692">
        <w:rPr>
          <w:sz w:val="28"/>
          <w:szCs w:val="28"/>
          <w:lang w:val="en-US"/>
        </w:rPr>
        <w:t>//</w:t>
      </w:r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en-US"/>
        </w:rPr>
        <w:t>Clin</w:t>
      </w:r>
      <w:proofErr w:type="spellEnd"/>
      <w:r w:rsidRPr="00A70692">
        <w:rPr>
          <w:sz w:val="28"/>
          <w:szCs w:val="28"/>
          <w:lang w:val="uk-UA"/>
        </w:rPr>
        <w:t xml:space="preserve">. </w:t>
      </w:r>
      <w:proofErr w:type="gramStart"/>
      <w:r w:rsidRPr="00A70692">
        <w:rPr>
          <w:sz w:val="28"/>
          <w:szCs w:val="28"/>
          <w:lang w:val="en-US"/>
        </w:rPr>
        <w:t>in</w:t>
      </w:r>
      <w:proofErr w:type="gramEnd"/>
      <w:r w:rsidRPr="00A70692">
        <w:rPr>
          <w:sz w:val="28"/>
          <w:szCs w:val="28"/>
          <w:lang w:val="uk-UA"/>
        </w:rPr>
        <w:t xml:space="preserve"> </w:t>
      </w:r>
      <w:proofErr w:type="spellStart"/>
      <w:r w:rsidRPr="00A70692">
        <w:rPr>
          <w:sz w:val="28"/>
          <w:szCs w:val="28"/>
          <w:lang w:val="en-US"/>
        </w:rPr>
        <w:t>Perinatology</w:t>
      </w:r>
      <w:proofErr w:type="spellEnd"/>
      <w:r w:rsidRPr="00A70692">
        <w:rPr>
          <w:sz w:val="28"/>
          <w:szCs w:val="28"/>
          <w:lang w:val="uk-UA"/>
        </w:rPr>
        <w:t xml:space="preserve">. -  1999. – </w:t>
      </w:r>
      <w:r w:rsidRPr="00A70692">
        <w:rPr>
          <w:sz w:val="28"/>
          <w:szCs w:val="28"/>
          <w:lang w:val="en-US"/>
        </w:rPr>
        <w:t>V</w:t>
      </w:r>
      <w:r w:rsidRPr="00A70692">
        <w:rPr>
          <w:sz w:val="28"/>
          <w:szCs w:val="28"/>
          <w:lang w:val="uk-UA"/>
        </w:rPr>
        <w:t>. 19 (1). – Р. 139-158</w:t>
      </w:r>
    </w:p>
    <w:p w:rsidR="004F5E1D" w:rsidRPr="00861271" w:rsidRDefault="004F5E1D" w:rsidP="004F5E1D">
      <w:pPr>
        <w:pStyle w:val="a3"/>
        <w:ind w:left="360"/>
        <w:contextualSpacing/>
        <w:jc w:val="both"/>
        <w:rPr>
          <w:b w:val="0"/>
          <w:sz w:val="28"/>
          <w:szCs w:val="28"/>
        </w:rPr>
      </w:pPr>
      <w:r w:rsidRPr="00861271">
        <w:rPr>
          <w:b w:val="0"/>
          <w:sz w:val="28"/>
          <w:szCs w:val="28"/>
        </w:rPr>
        <w:t>УДК: 616.61-053.31-036.81</w:t>
      </w:r>
    </w:p>
    <w:p w:rsidR="004F5E1D" w:rsidRPr="00861271" w:rsidRDefault="004F5E1D" w:rsidP="004F5E1D">
      <w:pPr>
        <w:pStyle w:val="a3"/>
        <w:contextualSpacing/>
        <w:rPr>
          <w:b w:val="0"/>
          <w:sz w:val="28"/>
          <w:szCs w:val="28"/>
        </w:rPr>
      </w:pPr>
      <w:r w:rsidRPr="00861271">
        <w:rPr>
          <w:b w:val="0"/>
          <w:sz w:val="28"/>
          <w:szCs w:val="28"/>
        </w:rPr>
        <w:t>О.О.</w:t>
      </w:r>
      <w:proofErr w:type="spellStart"/>
      <w:r w:rsidRPr="00861271">
        <w:rPr>
          <w:b w:val="0"/>
          <w:sz w:val="28"/>
          <w:szCs w:val="28"/>
        </w:rPr>
        <w:t>Ріга</w:t>
      </w:r>
      <w:proofErr w:type="spellEnd"/>
      <w:r w:rsidRPr="00861271">
        <w:rPr>
          <w:b w:val="0"/>
          <w:sz w:val="28"/>
          <w:szCs w:val="28"/>
        </w:rPr>
        <w:t xml:space="preserve"> </w:t>
      </w:r>
    </w:p>
    <w:p w:rsidR="004F5E1D" w:rsidRPr="00861271" w:rsidRDefault="004F5E1D" w:rsidP="00E8320D">
      <w:pPr>
        <w:pStyle w:val="a3"/>
        <w:ind w:left="360"/>
        <w:contextualSpacing/>
        <w:rPr>
          <w:b w:val="0"/>
          <w:sz w:val="28"/>
          <w:szCs w:val="28"/>
        </w:rPr>
      </w:pPr>
      <w:r w:rsidRPr="00861271">
        <w:rPr>
          <w:b w:val="0"/>
          <w:sz w:val="28"/>
          <w:szCs w:val="28"/>
        </w:rPr>
        <w:t>Харківський національний медичний університет</w:t>
      </w:r>
    </w:p>
    <w:p w:rsidR="004F5E1D" w:rsidRPr="00861271" w:rsidRDefault="004F5E1D" w:rsidP="004F5E1D">
      <w:pPr>
        <w:pStyle w:val="a3"/>
        <w:ind w:left="360"/>
        <w:contextualSpacing/>
        <w:jc w:val="left"/>
        <w:rPr>
          <w:b w:val="0"/>
          <w:sz w:val="28"/>
          <w:szCs w:val="28"/>
        </w:rPr>
      </w:pPr>
      <w:r w:rsidRPr="00861271">
        <w:rPr>
          <w:b w:val="0"/>
          <w:sz w:val="28"/>
          <w:szCs w:val="28"/>
        </w:rPr>
        <w:t xml:space="preserve">ОСОБЛИВОСТІ ФУНКЦІЇ НИРОК У НОВОНАРОДЖЕНИХ ДІТЕЙ В КРИТИЧНИХ СТАНАХ В РАННЬОМУ НЕОНАТАЛЬНОМУ ПЕРІОДІ </w:t>
      </w:r>
    </w:p>
    <w:p w:rsidR="004F5E1D" w:rsidRDefault="004F5E1D" w:rsidP="00E8320D">
      <w:pPr>
        <w:pStyle w:val="a3"/>
        <w:contextualSpacing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Резюме. У 80 </w:t>
      </w:r>
      <w:r>
        <w:rPr>
          <w:b w:val="0"/>
          <w:sz w:val="28"/>
          <w:szCs w:val="28"/>
        </w:rPr>
        <w:t xml:space="preserve">новонароджених дітей </w:t>
      </w:r>
      <w:r w:rsidR="00E8320D">
        <w:rPr>
          <w:b w:val="0"/>
          <w:sz w:val="28"/>
          <w:szCs w:val="28"/>
        </w:rPr>
        <w:t xml:space="preserve">в ранньому </w:t>
      </w:r>
      <w:proofErr w:type="spellStart"/>
      <w:r w:rsidR="00E8320D">
        <w:rPr>
          <w:b w:val="0"/>
          <w:sz w:val="28"/>
          <w:szCs w:val="28"/>
        </w:rPr>
        <w:t>неонатальному</w:t>
      </w:r>
      <w:proofErr w:type="spellEnd"/>
      <w:r w:rsidR="00E8320D">
        <w:rPr>
          <w:b w:val="0"/>
          <w:sz w:val="28"/>
          <w:szCs w:val="28"/>
        </w:rPr>
        <w:t xml:space="preserve"> періоді життя визначалися показники, що характеризують </w:t>
      </w:r>
      <w:proofErr w:type="spellStart"/>
      <w:r w:rsidR="00E8320D">
        <w:rPr>
          <w:b w:val="0"/>
          <w:sz w:val="28"/>
          <w:szCs w:val="28"/>
        </w:rPr>
        <w:t>гломерулярну</w:t>
      </w:r>
      <w:proofErr w:type="spellEnd"/>
      <w:r w:rsidR="00E8320D">
        <w:rPr>
          <w:b w:val="0"/>
          <w:sz w:val="28"/>
          <w:szCs w:val="28"/>
        </w:rPr>
        <w:t xml:space="preserve"> й </w:t>
      </w:r>
      <w:proofErr w:type="spellStart"/>
      <w:r w:rsidR="00E8320D">
        <w:rPr>
          <w:b w:val="0"/>
          <w:sz w:val="28"/>
          <w:szCs w:val="28"/>
        </w:rPr>
        <w:t>тубулярну</w:t>
      </w:r>
      <w:proofErr w:type="spellEnd"/>
      <w:r w:rsidR="00E8320D">
        <w:rPr>
          <w:b w:val="0"/>
          <w:sz w:val="28"/>
          <w:szCs w:val="28"/>
        </w:rPr>
        <w:t xml:space="preserve"> функцію нирок. Встановлені статистично значущі розбіжності показника швидкості клуб очкової фільтрації в залежності від терміну народження, типу респіраторної підтримки та несприятливого виходу. У доношених новонароджених в критичних станах та без критичних станів показана значуща відмінність показників </w:t>
      </w:r>
      <w:proofErr w:type="spellStart"/>
      <w:r w:rsidR="00E8320D">
        <w:rPr>
          <w:b w:val="0"/>
          <w:sz w:val="28"/>
          <w:szCs w:val="28"/>
        </w:rPr>
        <w:t>гломерулярної</w:t>
      </w:r>
      <w:proofErr w:type="spellEnd"/>
      <w:r w:rsidR="00E8320D">
        <w:rPr>
          <w:b w:val="0"/>
          <w:sz w:val="28"/>
          <w:szCs w:val="28"/>
        </w:rPr>
        <w:t xml:space="preserve"> функції нирок. У передчасно народжених дітей з несприятливим перебігом раннього </w:t>
      </w:r>
      <w:proofErr w:type="spellStart"/>
      <w:r w:rsidR="00E8320D">
        <w:rPr>
          <w:b w:val="0"/>
          <w:sz w:val="28"/>
          <w:szCs w:val="28"/>
        </w:rPr>
        <w:t>неонатального</w:t>
      </w:r>
      <w:proofErr w:type="spellEnd"/>
      <w:r w:rsidR="00E8320D">
        <w:rPr>
          <w:b w:val="0"/>
          <w:sz w:val="28"/>
          <w:szCs w:val="28"/>
        </w:rPr>
        <w:t xml:space="preserve"> періоду встановлено зменшення екскреції натрію з сечею та його екскреторної фракції. </w:t>
      </w:r>
    </w:p>
    <w:p w:rsidR="00A57360" w:rsidRPr="00A57360" w:rsidRDefault="00A57360" w:rsidP="00E8320D">
      <w:pPr>
        <w:pStyle w:val="a3"/>
        <w:contextualSpacing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Ключові слова: новонароджені, критичні стани, функція нирок</w:t>
      </w:r>
    </w:p>
    <w:p w:rsidR="004F5E1D" w:rsidRPr="004F5E1D" w:rsidRDefault="004F5E1D" w:rsidP="00A57360">
      <w:pPr>
        <w:pStyle w:val="a3"/>
        <w:contextualSpacing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Е.А.Рига</w:t>
      </w:r>
    </w:p>
    <w:p w:rsidR="004F5E1D" w:rsidRPr="004F5E1D" w:rsidRDefault="004F5E1D" w:rsidP="004F5E1D">
      <w:pPr>
        <w:pStyle w:val="a3"/>
        <w:ind w:left="360"/>
        <w:contextualSpacing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Харьковский национальный медицинский университет</w:t>
      </w:r>
    </w:p>
    <w:p w:rsidR="004F5E1D" w:rsidRPr="004F5E1D" w:rsidRDefault="004F5E1D" w:rsidP="00906474">
      <w:pPr>
        <w:pStyle w:val="a3"/>
        <w:contextualSpacing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ОСОБЕННОСТИ ФУНКЦИИ ПОЧЕК У НОВОРОЖДЕННЫХ ДЕТЕЙ В КРИТИЧЕСКИХ СОСТОЯНИЯХ В РАННЕМ НЕОНАТАЛЬНОМ ПЕРИОДЕ</w:t>
      </w:r>
    </w:p>
    <w:p w:rsidR="00E8320D" w:rsidRDefault="004F5E1D" w:rsidP="00E8320D">
      <w:pPr>
        <w:pStyle w:val="a3"/>
        <w:contextualSpacing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Резюме.</w:t>
      </w:r>
      <w:r w:rsidR="00E8320D" w:rsidRPr="00E8320D">
        <w:rPr>
          <w:b w:val="0"/>
          <w:sz w:val="28"/>
          <w:szCs w:val="28"/>
          <w:lang w:val="ru-RU"/>
        </w:rPr>
        <w:t xml:space="preserve"> </w:t>
      </w:r>
      <w:r w:rsidR="00E8320D">
        <w:rPr>
          <w:b w:val="0"/>
          <w:sz w:val="28"/>
          <w:szCs w:val="28"/>
          <w:lang w:val="ru-RU"/>
        </w:rPr>
        <w:t xml:space="preserve">У 80 </w:t>
      </w:r>
      <w:r w:rsidR="00A57360">
        <w:rPr>
          <w:b w:val="0"/>
          <w:sz w:val="28"/>
          <w:szCs w:val="28"/>
          <w:lang w:val="ru-RU"/>
        </w:rPr>
        <w:t xml:space="preserve">новорожденных детей в раннем </w:t>
      </w:r>
      <w:proofErr w:type="spellStart"/>
      <w:r w:rsidR="00A57360">
        <w:rPr>
          <w:b w:val="0"/>
          <w:sz w:val="28"/>
          <w:szCs w:val="28"/>
          <w:lang w:val="ru-RU"/>
        </w:rPr>
        <w:t>неонатальном</w:t>
      </w:r>
      <w:proofErr w:type="spellEnd"/>
      <w:r w:rsidR="00A57360">
        <w:rPr>
          <w:b w:val="0"/>
          <w:sz w:val="28"/>
          <w:szCs w:val="28"/>
          <w:lang w:val="ru-RU"/>
        </w:rPr>
        <w:t xml:space="preserve"> периоде жизни определялись показатели, характеризующие </w:t>
      </w:r>
      <w:proofErr w:type="spellStart"/>
      <w:r w:rsidR="00A57360">
        <w:rPr>
          <w:b w:val="0"/>
          <w:sz w:val="28"/>
          <w:szCs w:val="28"/>
          <w:lang w:val="ru-RU"/>
        </w:rPr>
        <w:t>гломерулярную</w:t>
      </w:r>
      <w:proofErr w:type="spellEnd"/>
      <w:r w:rsidR="00A57360">
        <w:rPr>
          <w:b w:val="0"/>
          <w:sz w:val="28"/>
          <w:szCs w:val="28"/>
          <w:lang w:val="ru-RU"/>
        </w:rPr>
        <w:t xml:space="preserve"> и </w:t>
      </w:r>
      <w:proofErr w:type="spellStart"/>
      <w:r w:rsidR="00A57360">
        <w:rPr>
          <w:b w:val="0"/>
          <w:sz w:val="28"/>
          <w:szCs w:val="28"/>
          <w:lang w:val="ru-RU"/>
        </w:rPr>
        <w:t>тубулярную</w:t>
      </w:r>
      <w:proofErr w:type="spellEnd"/>
      <w:r w:rsidR="00A57360">
        <w:rPr>
          <w:b w:val="0"/>
          <w:sz w:val="28"/>
          <w:szCs w:val="28"/>
          <w:lang w:val="ru-RU"/>
        </w:rPr>
        <w:t xml:space="preserve"> функцию почек. Установлено статистически значимое различие показателя </w:t>
      </w:r>
      <w:proofErr w:type="spellStart"/>
      <w:r w:rsidR="00A57360">
        <w:rPr>
          <w:b w:val="0"/>
          <w:sz w:val="28"/>
          <w:szCs w:val="28"/>
          <w:lang w:val="ru-RU"/>
        </w:rPr>
        <w:t>скоросты</w:t>
      </w:r>
      <w:proofErr w:type="spellEnd"/>
      <w:r w:rsidR="00A57360">
        <w:rPr>
          <w:b w:val="0"/>
          <w:sz w:val="28"/>
          <w:szCs w:val="28"/>
          <w:lang w:val="ru-RU"/>
        </w:rPr>
        <w:t xml:space="preserve"> клубочковой фильтрации в зависимости от срока рождении, типа респираторной поддержки и неблагоприятного исхода.</w:t>
      </w:r>
      <w:r w:rsidR="00E8320D">
        <w:rPr>
          <w:b w:val="0"/>
          <w:sz w:val="28"/>
          <w:szCs w:val="28"/>
        </w:rPr>
        <w:t xml:space="preserve"> У </w:t>
      </w:r>
      <w:r w:rsidR="00A57360">
        <w:rPr>
          <w:b w:val="0"/>
          <w:sz w:val="28"/>
          <w:szCs w:val="28"/>
          <w:lang w:val="ru-RU"/>
        </w:rPr>
        <w:t xml:space="preserve">доношенных новорожденных в критических состояниях и без критических состояний показано значимое отличие показателей </w:t>
      </w:r>
      <w:proofErr w:type="spellStart"/>
      <w:r w:rsidR="00A57360">
        <w:rPr>
          <w:b w:val="0"/>
          <w:sz w:val="28"/>
          <w:szCs w:val="28"/>
          <w:lang w:val="ru-RU"/>
        </w:rPr>
        <w:t>гломерулярной</w:t>
      </w:r>
      <w:proofErr w:type="spellEnd"/>
      <w:r w:rsidR="00A57360">
        <w:rPr>
          <w:b w:val="0"/>
          <w:sz w:val="28"/>
          <w:szCs w:val="28"/>
          <w:lang w:val="ru-RU"/>
        </w:rPr>
        <w:t xml:space="preserve"> функции почек. У преждевременно рожденных детей с неблагоприятными исходами установлено уменьшение экскреции натрия с мочой и его экскреторной фракции. </w:t>
      </w:r>
    </w:p>
    <w:p w:rsidR="00A57360" w:rsidRPr="00A57360" w:rsidRDefault="00A57360" w:rsidP="00E8320D">
      <w:pPr>
        <w:pStyle w:val="a3"/>
        <w:contextualSpacing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Ключевые слова: новорожденные, критические состояния, функция почек</w:t>
      </w:r>
    </w:p>
    <w:p w:rsidR="004F5E1D" w:rsidRPr="00861271" w:rsidRDefault="004F5E1D" w:rsidP="004F5E1D">
      <w:pPr>
        <w:pStyle w:val="a3"/>
        <w:contextualSpacing/>
        <w:rPr>
          <w:b w:val="0"/>
          <w:sz w:val="28"/>
          <w:szCs w:val="28"/>
        </w:rPr>
      </w:pPr>
      <w:proofErr w:type="spellStart"/>
      <w:r w:rsidRPr="00861271">
        <w:rPr>
          <w:b w:val="0"/>
          <w:sz w:val="28"/>
          <w:szCs w:val="28"/>
        </w:rPr>
        <w:t>О.О.Riga</w:t>
      </w:r>
      <w:proofErr w:type="spellEnd"/>
    </w:p>
    <w:p w:rsidR="004F5E1D" w:rsidRPr="00861271" w:rsidRDefault="004F5E1D" w:rsidP="004F5E1D">
      <w:pPr>
        <w:pStyle w:val="a3"/>
        <w:contextualSpacing/>
        <w:rPr>
          <w:b w:val="0"/>
          <w:sz w:val="28"/>
          <w:szCs w:val="28"/>
        </w:rPr>
      </w:pPr>
      <w:proofErr w:type="spellStart"/>
      <w:r w:rsidRPr="00861271">
        <w:rPr>
          <w:b w:val="0"/>
          <w:sz w:val="28"/>
          <w:szCs w:val="28"/>
        </w:rPr>
        <w:t>Kharkiv</w:t>
      </w:r>
      <w:proofErr w:type="spellEnd"/>
      <w:r w:rsidRPr="00861271">
        <w:rPr>
          <w:b w:val="0"/>
          <w:sz w:val="28"/>
          <w:szCs w:val="28"/>
        </w:rPr>
        <w:t xml:space="preserve"> </w:t>
      </w:r>
      <w:proofErr w:type="spellStart"/>
      <w:r w:rsidRPr="00861271">
        <w:rPr>
          <w:b w:val="0"/>
          <w:sz w:val="28"/>
          <w:szCs w:val="28"/>
        </w:rPr>
        <w:t>national</w:t>
      </w:r>
      <w:proofErr w:type="spellEnd"/>
      <w:r w:rsidRPr="00861271">
        <w:rPr>
          <w:b w:val="0"/>
          <w:sz w:val="28"/>
          <w:szCs w:val="28"/>
        </w:rPr>
        <w:t xml:space="preserve"> </w:t>
      </w:r>
      <w:proofErr w:type="spellStart"/>
      <w:r w:rsidRPr="00861271">
        <w:rPr>
          <w:b w:val="0"/>
          <w:sz w:val="28"/>
          <w:szCs w:val="28"/>
        </w:rPr>
        <w:t>medical</w:t>
      </w:r>
      <w:proofErr w:type="spellEnd"/>
      <w:r w:rsidRPr="00861271">
        <w:rPr>
          <w:b w:val="0"/>
          <w:sz w:val="28"/>
          <w:szCs w:val="28"/>
        </w:rPr>
        <w:t xml:space="preserve"> </w:t>
      </w:r>
      <w:proofErr w:type="spellStart"/>
      <w:r w:rsidRPr="00861271">
        <w:rPr>
          <w:b w:val="0"/>
          <w:sz w:val="28"/>
          <w:szCs w:val="28"/>
        </w:rPr>
        <w:t>university</w:t>
      </w:r>
      <w:proofErr w:type="spellEnd"/>
    </w:p>
    <w:p w:rsidR="00906474" w:rsidRPr="00861271" w:rsidRDefault="00071843" w:rsidP="00906474">
      <w:pPr>
        <w:pStyle w:val="a3"/>
        <w:contextualSpacing/>
        <w:rPr>
          <w:b w:val="0"/>
          <w:sz w:val="28"/>
          <w:szCs w:val="28"/>
        </w:rPr>
      </w:pPr>
      <w:r w:rsidRPr="00861271">
        <w:rPr>
          <w:b w:val="0"/>
          <w:sz w:val="28"/>
          <w:szCs w:val="28"/>
        </w:rPr>
        <w:t>THE PROGNOSTIC VALUE OF CLINIC AND INSTRUMENTAL INVESTIGATION OF NEONATES IN CRITICAL STATES</w:t>
      </w:r>
    </w:p>
    <w:p w:rsidR="002A30B3" w:rsidRPr="00861271" w:rsidRDefault="004F5E1D" w:rsidP="005D2084">
      <w:pPr>
        <w:pStyle w:val="a3"/>
        <w:contextualSpacing/>
        <w:jc w:val="both"/>
        <w:rPr>
          <w:b w:val="0"/>
          <w:sz w:val="28"/>
          <w:szCs w:val="28"/>
        </w:rPr>
      </w:pPr>
      <w:proofErr w:type="spellStart"/>
      <w:r w:rsidRPr="00861271">
        <w:rPr>
          <w:b w:val="0"/>
          <w:sz w:val="28"/>
          <w:szCs w:val="28"/>
        </w:rPr>
        <w:t>Summary</w:t>
      </w:r>
      <w:proofErr w:type="spellEnd"/>
      <w:r w:rsidRPr="004F5E1D">
        <w:rPr>
          <w:b w:val="0"/>
          <w:sz w:val="28"/>
          <w:szCs w:val="28"/>
          <w:lang w:val="en-US"/>
        </w:rPr>
        <w:t xml:space="preserve">. </w:t>
      </w:r>
      <w:r w:rsidR="00A57360">
        <w:rPr>
          <w:b w:val="0"/>
          <w:sz w:val="28"/>
          <w:szCs w:val="28"/>
          <w:lang w:val="en-US"/>
        </w:rPr>
        <w:t xml:space="preserve">The </w:t>
      </w:r>
      <w:proofErr w:type="spellStart"/>
      <w:r w:rsidR="00A57360">
        <w:rPr>
          <w:b w:val="0"/>
          <w:sz w:val="28"/>
          <w:szCs w:val="28"/>
          <w:lang w:val="en-US"/>
        </w:rPr>
        <w:t>glomerular</w:t>
      </w:r>
      <w:proofErr w:type="spellEnd"/>
      <w:r w:rsidR="00A57360">
        <w:rPr>
          <w:b w:val="0"/>
          <w:sz w:val="28"/>
          <w:szCs w:val="28"/>
          <w:lang w:val="en-US"/>
        </w:rPr>
        <w:t xml:space="preserve"> and tubular </w:t>
      </w:r>
      <w:r w:rsidR="00D503BE">
        <w:rPr>
          <w:b w:val="0"/>
          <w:sz w:val="28"/>
          <w:szCs w:val="28"/>
          <w:lang w:val="en-US"/>
        </w:rPr>
        <w:t xml:space="preserve">characteristics of renal function were investigated in 80 neonates at early neonatal period of life. </w:t>
      </w:r>
      <w:r w:rsidR="00FE6873">
        <w:rPr>
          <w:b w:val="0"/>
          <w:sz w:val="28"/>
          <w:szCs w:val="28"/>
          <w:lang w:val="en-US"/>
        </w:rPr>
        <w:t xml:space="preserve">The </w:t>
      </w:r>
      <w:proofErr w:type="spellStart"/>
      <w:r w:rsidR="00FE6873" w:rsidRPr="00FE6873">
        <w:rPr>
          <w:b w:val="0"/>
          <w:sz w:val="28"/>
          <w:szCs w:val="28"/>
          <w:lang w:val="en-US"/>
        </w:rPr>
        <w:t>glomerular</w:t>
      </w:r>
      <w:proofErr w:type="spellEnd"/>
      <w:r w:rsidR="00FE6873" w:rsidRPr="00FE6873">
        <w:rPr>
          <w:b w:val="0"/>
          <w:sz w:val="28"/>
          <w:szCs w:val="28"/>
          <w:lang w:val="en-US"/>
        </w:rPr>
        <w:t xml:space="preserve"> filtration rate</w:t>
      </w:r>
      <w:r w:rsidR="00FE6873">
        <w:rPr>
          <w:b w:val="0"/>
          <w:sz w:val="28"/>
          <w:szCs w:val="28"/>
          <w:lang w:val="en-US"/>
        </w:rPr>
        <w:t xml:space="preserve"> </w:t>
      </w:r>
      <w:r w:rsidR="00FE6873" w:rsidRPr="00FE6873">
        <w:rPr>
          <w:b w:val="0"/>
          <w:sz w:val="28"/>
          <w:szCs w:val="28"/>
          <w:lang w:val="en-US"/>
        </w:rPr>
        <w:t xml:space="preserve">indices </w:t>
      </w:r>
      <w:r w:rsidR="00FE6873">
        <w:rPr>
          <w:b w:val="0"/>
          <w:sz w:val="28"/>
          <w:szCs w:val="28"/>
          <w:lang w:val="en-US"/>
        </w:rPr>
        <w:t>depending on term of birth, respiratory therapy type and poor outcomes were s</w:t>
      </w:r>
      <w:r w:rsidR="00FE6873" w:rsidRPr="00FE6873">
        <w:rPr>
          <w:b w:val="0"/>
          <w:sz w:val="28"/>
          <w:szCs w:val="28"/>
          <w:lang w:val="en-US"/>
        </w:rPr>
        <w:t>ignificant</w:t>
      </w:r>
      <w:r w:rsidR="00FE6873">
        <w:rPr>
          <w:b w:val="0"/>
          <w:sz w:val="28"/>
          <w:szCs w:val="28"/>
          <w:lang w:val="en-US"/>
        </w:rPr>
        <w:t xml:space="preserve"> established. In full term infants with and without critical state the significant </w:t>
      </w:r>
      <w:proofErr w:type="spellStart"/>
      <w:r w:rsidR="00FE6873">
        <w:rPr>
          <w:b w:val="0"/>
          <w:sz w:val="28"/>
          <w:szCs w:val="28"/>
          <w:lang w:val="en-US"/>
        </w:rPr>
        <w:t>glomerular</w:t>
      </w:r>
      <w:proofErr w:type="spellEnd"/>
      <w:r w:rsidR="00FE6873">
        <w:rPr>
          <w:b w:val="0"/>
          <w:sz w:val="28"/>
          <w:szCs w:val="28"/>
          <w:lang w:val="en-US"/>
        </w:rPr>
        <w:t xml:space="preserve"> </w:t>
      </w:r>
      <w:r w:rsidR="005D2084">
        <w:rPr>
          <w:b w:val="0"/>
          <w:sz w:val="28"/>
          <w:szCs w:val="28"/>
          <w:lang w:val="en-US"/>
        </w:rPr>
        <w:t>function differences have</w:t>
      </w:r>
      <w:r w:rsidR="00FE6873">
        <w:rPr>
          <w:b w:val="0"/>
          <w:sz w:val="28"/>
          <w:szCs w:val="28"/>
          <w:lang w:val="en-US"/>
        </w:rPr>
        <w:t xml:space="preserve"> been shown</w:t>
      </w:r>
      <w:r w:rsidR="005D2084">
        <w:rPr>
          <w:b w:val="0"/>
          <w:sz w:val="28"/>
          <w:szCs w:val="28"/>
          <w:lang w:val="en-US"/>
        </w:rPr>
        <w:t>. In</w:t>
      </w:r>
      <w:r w:rsidR="005D2084" w:rsidRPr="005D2084">
        <w:rPr>
          <w:b w:val="0"/>
          <w:sz w:val="28"/>
          <w:szCs w:val="28"/>
          <w:lang w:val="en-US"/>
        </w:rPr>
        <w:t xml:space="preserve"> </w:t>
      </w:r>
      <w:r w:rsidR="005D2084">
        <w:rPr>
          <w:b w:val="0"/>
          <w:sz w:val="28"/>
          <w:szCs w:val="28"/>
          <w:lang w:val="en-US"/>
        </w:rPr>
        <w:t>preterm</w:t>
      </w:r>
      <w:r w:rsidR="005D2084" w:rsidRPr="005D2084">
        <w:rPr>
          <w:b w:val="0"/>
          <w:sz w:val="28"/>
          <w:szCs w:val="28"/>
          <w:lang w:val="en-US"/>
        </w:rPr>
        <w:t xml:space="preserve"> </w:t>
      </w:r>
      <w:r w:rsidR="005D2084">
        <w:rPr>
          <w:b w:val="0"/>
          <w:sz w:val="28"/>
          <w:szCs w:val="28"/>
          <w:lang w:val="en-US"/>
        </w:rPr>
        <w:t>infants</w:t>
      </w:r>
      <w:r w:rsidR="005D2084" w:rsidRPr="005D2084">
        <w:rPr>
          <w:b w:val="0"/>
          <w:sz w:val="28"/>
          <w:szCs w:val="28"/>
          <w:lang w:val="en-US"/>
        </w:rPr>
        <w:t xml:space="preserve"> </w:t>
      </w:r>
      <w:r w:rsidR="005D2084">
        <w:rPr>
          <w:b w:val="0"/>
          <w:sz w:val="28"/>
          <w:szCs w:val="28"/>
          <w:lang w:val="en-US"/>
        </w:rPr>
        <w:t>with</w:t>
      </w:r>
      <w:r w:rsidR="005D2084" w:rsidRPr="005D2084">
        <w:rPr>
          <w:b w:val="0"/>
          <w:sz w:val="28"/>
          <w:szCs w:val="28"/>
          <w:lang w:val="en-US"/>
        </w:rPr>
        <w:t xml:space="preserve"> </w:t>
      </w:r>
      <w:r w:rsidR="005D2084">
        <w:rPr>
          <w:b w:val="0"/>
          <w:sz w:val="28"/>
          <w:szCs w:val="28"/>
          <w:lang w:val="en-US"/>
        </w:rPr>
        <w:t>poor outcomes there were significant decreasing sodium urine excretion and excretory sodium fraction one.</w:t>
      </w:r>
      <w:r w:rsidR="002A30B3" w:rsidRPr="00861271">
        <w:rPr>
          <w:b w:val="0"/>
          <w:sz w:val="28"/>
          <w:szCs w:val="28"/>
        </w:rPr>
        <w:t xml:space="preserve"> </w:t>
      </w:r>
    </w:p>
    <w:p w:rsidR="00906474" w:rsidRPr="005D2084" w:rsidRDefault="005D2084" w:rsidP="00906474">
      <w:pPr>
        <w:pStyle w:val="a3"/>
        <w:contextualSpacing/>
        <w:jc w:val="both"/>
        <w:rPr>
          <w:b w:val="0"/>
          <w:sz w:val="28"/>
          <w:szCs w:val="28"/>
          <w:lang w:val="en-US"/>
        </w:rPr>
      </w:pPr>
      <w:proofErr w:type="spellStart"/>
      <w:r w:rsidRPr="00861271">
        <w:rPr>
          <w:b w:val="0"/>
          <w:sz w:val="28"/>
          <w:szCs w:val="28"/>
        </w:rPr>
        <w:t>Key</w:t>
      </w:r>
      <w:proofErr w:type="spellEnd"/>
      <w:r w:rsidRPr="00861271">
        <w:rPr>
          <w:b w:val="0"/>
          <w:sz w:val="28"/>
          <w:szCs w:val="28"/>
        </w:rPr>
        <w:t xml:space="preserve"> </w:t>
      </w:r>
      <w:proofErr w:type="spellStart"/>
      <w:r w:rsidRPr="00861271">
        <w:rPr>
          <w:b w:val="0"/>
          <w:sz w:val="28"/>
          <w:szCs w:val="28"/>
        </w:rPr>
        <w:t>Words</w:t>
      </w:r>
      <w:proofErr w:type="spellEnd"/>
      <w:r w:rsidR="002A30B3" w:rsidRPr="00861271">
        <w:rPr>
          <w:b w:val="0"/>
          <w:sz w:val="28"/>
          <w:szCs w:val="28"/>
        </w:rPr>
        <w:t xml:space="preserve">: </w:t>
      </w:r>
      <w:proofErr w:type="spellStart"/>
      <w:r w:rsidR="002A30B3" w:rsidRPr="00861271">
        <w:rPr>
          <w:b w:val="0"/>
          <w:sz w:val="28"/>
          <w:szCs w:val="28"/>
        </w:rPr>
        <w:t>neonates</w:t>
      </w:r>
      <w:proofErr w:type="spellEnd"/>
      <w:r w:rsidR="002A30B3" w:rsidRPr="00861271">
        <w:rPr>
          <w:b w:val="0"/>
          <w:sz w:val="28"/>
          <w:szCs w:val="28"/>
        </w:rPr>
        <w:t xml:space="preserve">, </w:t>
      </w:r>
      <w:proofErr w:type="spellStart"/>
      <w:r w:rsidR="002A30B3" w:rsidRPr="00861271">
        <w:rPr>
          <w:b w:val="0"/>
          <w:sz w:val="28"/>
          <w:szCs w:val="28"/>
        </w:rPr>
        <w:t>critical</w:t>
      </w:r>
      <w:proofErr w:type="spellEnd"/>
      <w:r w:rsidR="002A30B3" w:rsidRPr="00861271">
        <w:rPr>
          <w:b w:val="0"/>
          <w:sz w:val="28"/>
          <w:szCs w:val="28"/>
        </w:rPr>
        <w:t xml:space="preserve"> </w:t>
      </w:r>
      <w:proofErr w:type="spellStart"/>
      <w:r w:rsidR="002A30B3" w:rsidRPr="00861271">
        <w:rPr>
          <w:b w:val="0"/>
          <w:sz w:val="28"/>
          <w:szCs w:val="28"/>
        </w:rPr>
        <w:t>state</w:t>
      </w:r>
      <w:proofErr w:type="spellEnd"/>
      <w:r w:rsidR="002A30B3" w:rsidRPr="0086127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en-US"/>
        </w:rPr>
        <w:t>renal function</w:t>
      </w:r>
    </w:p>
    <w:p w:rsidR="00906474" w:rsidRPr="00861271" w:rsidRDefault="00906474" w:rsidP="008031B5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6474" w:rsidRPr="00861271" w:rsidSect="00EF5EF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DA" w:rsidRDefault="00D65DDA" w:rsidP="00FC7907">
      <w:pPr>
        <w:spacing w:after="0" w:line="240" w:lineRule="auto"/>
      </w:pPr>
      <w:r>
        <w:separator/>
      </w:r>
    </w:p>
  </w:endnote>
  <w:endnote w:type="continuationSeparator" w:id="0">
    <w:p w:rsidR="00D65DDA" w:rsidRDefault="00D65DDA" w:rsidP="00FC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0D" w:rsidRDefault="009830C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3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20D">
      <w:rPr>
        <w:rStyle w:val="a7"/>
        <w:noProof/>
      </w:rPr>
      <w:t>1</w:t>
    </w:r>
    <w:r>
      <w:rPr>
        <w:rStyle w:val="a7"/>
      </w:rPr>
      <w:fldChar w:fldCharType="end"/>
    </w:r>
  </w:p>
  <w:p w:rsidR="00E8320D" w:rsidRDefault="00E8320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0D" w:rsidRDefault="00E8320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DA" w:rsidRDefault="00D65DDA" w:rsidP="00FC7907">
      <w:pPr>
        <w:spacing w:after="0" w:line="240" w:lineRule="auto"/>
      </w:pPr>
      <w:r>
        <w:separator/>
      </w:r>
    </w:p>
  </w:footnote>
  <w:footnote w:type="continuationSeparator" w:id="0">
    <w:p w:rsidR="00D65DDA" w:rsidRDefault="00D65DDA" w:rsidP="00FC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0D" w:rsidRDefault="009830CD" w:rsidP="00F232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3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20D">
      <w:rPr>
        <w:rStyle w:val="a7"/>
        <w:noProof/>
      </w:rPr>
      <w:t>6</w:t>
    </w:r>
    <w:r>
      <w:rPr>
        <w:rStyle w:val="a7"/>
      </w:rPr>
      <w:fldChar w:fldCharType="end"/>
    </w:r>
  </w:p>
  <w:p w:rsidR="00E8320D" w:rsidRDefault="00E8320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0D" w:rsidRDefault="009830CD">
    <w:pPr>
      <w:pStyle w:val="a5"/>
      <w:jc w:val="right"/>
    </w:pPr>
    <w:fldSimple w:instr=" PAGE   \* MERGEFORMAT ">
      <w:r w:rsidR="000C032B">
        <w:rPr>
          <w:noProof/>
        </w:rPr>
        <w:t>7</w:t>
      </w:r>
    </w:fldSimple>
  </w:p>
  <w:p w:rsidR="00E8320D" w:rsidRDefault="00E8320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BE5"/>
    <w:multiLevelType w:val="hybridMultilevel"/>
    <w:tmpl w:val="FCD8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76EA"/>
    <w:multiLevelType w:val="hybridMultilevel"/>
    <w:tmpl w:val="943C3D2E"/>
    <w:lvl w:ilvl="0" w:tplc="6F188C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C6D64"/>
    <w:multiLevelType w:val="hybridMultilevel"/>
    <w:tmpl w:val="943C3D2E"/>
    <w:lvl w:ilvl="0" w:tplc="6F188C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31FA7"/>
    <w:multiLevelType w:val="hybridMultilevel"/>
    <w:tmpl w:val="943C3D2E"/>
    <w:lvl w:ilvl="0" w:tplc="6F188C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32B2"/>
    <w:rsid w:val="00071843"/>
    <w:rsid w:val="000C032B"/>
    <w:rsid w:val="000D28C5"/>
    <w:rsid w:val="001203EA"/>
    <w:rsid w:val="001356EC"/>
    <w:rsid w:val="00150368"/>
    <w:rsid w:val="001B6C5B"/>
    <w:rsid w:val="001F2E90"/>
    <w:rsid w:val="00281E0A"/>
    <w:rsid w:val="002834C8"/>
    <w:rsid w:val="002A30B3"/>
    <w:rsid w:val="002A7796"/>
    <w:rsid w:val="002F32B2"/>
    <w:rsid w:val="003304A2"/>
    <w:rsid w:val="003C5DCA"/>
    <w:rsid w:val="004969EB"/>
    <w:rsid w:val="004A7CF4"/>
    <w:rsid w:val="004B3DBF"/>
    <w:rsid w:val="004F5E1D"/>
    <w:rsid w:val="004F7523"/>
    <w:rsid w:val="005301CF"/>
    <w:rsid w:val="005D2084"/>
    <w:rsid w:val="00685A2B"/>
    <w:rsid w:val="006956B5"/>
    <w:rsid w:val="008031B5"/>
    <w:rsid w:val="00804FF8"/>
    <w:rsid w:val="00861271"/>
    <w:rsid w:val="00906474"/>
    <w:rsid w:val="00946D6A"/>
    <w:rsid w:val="00950B48"/>
    <w:rsid w:val="009830CD"/>
    <w:rsid w:val="00A024CB"/>
    <w:rsid w:val="00A24D75"/>
    <w:rsid w:val="00A57360"/>
    <w:rsid w:val="00A70692"/>
    <w:rsid w:val="00AB0089"/>
    <w:rsid w:val="00AD0B18"/>
    <w:rsid w:val="00B078FE"/>
    <w:rsid w:val="00B825C5"/>
    <w:rsid w:val="00BE2807"/>
    <w:rsid w:val="00C0333F"/>
    <w:rsid w:val="00C223A6"/>
    <w:rsid w:val="00C239EC"/>
    <w:rsid w:val="00C23EE4"/>
    <w:rsid w:val="00CA022D"/>
    <w:rsid w:val="00CB6BB0"/>
    <w:rsid w:val="00CB7386"/>
    <w:rsid w:val="00CC0CB9"/>
    <w:rsid w:val="00CD098E"/>
    <w:rsid w:val="00D42FDD"/>
    <w:rsid w:val="00D503BE"/>
    <w:rsid w:val="00D640FE"/>
    <w:rsid w:val="00D65DDA"/>
    <w:rsid w:val="00D96486"/>
    <w:rsid w:val="00DC31B2"/>
    <w:rsid w:val="00E22B4B"/>
    <w:rsid w:val="00E75AA7"/>
    <w:rsid w:val="00E76830"/>
    <w:rsid w:val="00E80E1F"/>
    <w:rsid w:val="00E8320D"/>
    <w:rsid w:val="00EF5EFE"/>
    <w:rsid w:val="00EF634D"/>
    <w:rsid w:val="00F232E2"/>
    <w:rsid w:val="00F23F39"/>
    <w:rsid w:val="00FC2B87"/>
    <w:rsid w:val="00FC7907"/>
    <w:rsid w:val="00FE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07"/>
  </w:style>
  <w:style w:type="paragraph" w:styleId="1">
    <w:name w:val="heading 1"/>
    <w:basedOn w:val="a"/>
    <w:next w:val="a"/>
    <w:link w:val="10"/>
    <w:uiPriority w:val="9"/>
    <w:qFormat/>
    <w:rsid w:val="00804FF8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2B8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C2B87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5">
    <w:name w:val="header"/>
    <w:basedOn w:val="a"/>
    <w:link w:val="a6"/>
    <w:uiPriority w:val="99"/>
    <w:rsid w:val="00FC2B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30"/>
      <w:kern w:val="28"/>
      <w:sz w:val="28"/>
      <w:szCs w:val="28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FC2B87"/>
    <w:rPr>
      <w:rFonts w:ascii="Times New Roman" w:eastAsia="Times New Roman" w:hAnsi="Times New Roman" w:cs="Times New Roman"/>
      <w:spacing w:val="30"/>
      <w:kern w:val="28"/>
      <w:sz w:val="28"/>
      <w:szCs w:val="28"/>
      <w:lang w:val="uk-UA"/>
    </w:rPr>
  </w:style>
  <w:style w:type="character" w:styleId="a7">
    <w:name w:val="page number"/>
    <w:basedOn w:val="a0"/>
    <w:rsid w:val="00FC2B87"/>
  </w:style>
  <w:style w:type="paragraph" w:styleId="a8">
    <w:name w:val="footer"/>
    <w:basedOn w:val="a"/>
    <w:link w:val="a9"/>
    <w:rsid w:val="00FC2B8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Нижний колонтитул Знак"/>
    <w:basedOn w:val="a0"/>
    <w:link w:val="a8"/>
    <w:rsid w:val="00FC2B87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04FF8"/>
    <w:rPr>
      <w:rFonts w:ascii="Times New Roman" w:eastAsia="Times New Roman" w:hAnsi="Times New Roman" w:cs="Times New Roman"/>
      <w:i/>
      <w:sz w:val="32"/>
      <w:szCs w:val="20"/>
      <w:lang w:val="uk-UA"/>
    </w:rPr>
  </w:style>
  <w:style w:type="paragraph" w:styleId="aa">
    <w:name w:val="Normal (Web)"/>
    <w:basedOn w:val="a"/>
    <w:link w:val="ab"/>
    <w:rsid w:val="0080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бычный (веб) Знак"/>
    <w:link w:val="aa"/>
    <w:rsid w:val="00804F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C03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nkbar">
    <w:name w:val="linkbar"/>
    <w:basedOn w:val="a0"/>
    <w:rsid w:val="00C03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Ирочка</cp:lastModifiedBy>
  <cp:revision>10</cp:revision>
  <dcterms:created xsi:type="dcterms:W3CDTF">2012-04-05T08:43:00Z</dcterms:created>
  <dcterms:modified xsi:type="dcterms:W3CDTF">2012-11-26T20:24:00Z</dcterms:modified>
</cp:coreProperties>
</file>