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18" w:rsidRPr="00E456CB" w:rsidRDefault="00C60118" w:rsidP="00C60118">
      <w:pPr>
        <w:spacing w:line="360" w:lineRule="exact"/>
        <w:jc w:val="center"/>
        <w:rPr>
          <w:rFonts w:ascii="Times New Roman" w:hAnsi="Times New Roman"/>
          <w:b/>
          <w:caps/>
          <w:sz w:val="28"/>
          <w:szCs w:val="30"/>
        </w:rPr>
      </w:pPr>
      <w:r w:rsidRPr="00E456CB">
        <w:rPr>
          <w:rFonts w:ascii="Times New Roman" w:hAnsi="Times New Roman"/>
          <w:b/>
          <w:caps/>
          <w:sz w:val="28"/>
          <w:szCs w:val="30"/>
        </w:rPr>
        <w:t>застосування Науко-метричних показників для</w:t>
      </w:r>
      <w:r w:rsidRPr="00E456CB">
        <w:rPr>
          <w:rFonts w:ascii="Times New Roman" w:hAnsi="Times New Roman"/>
          <w:b/>
          <w:caps/>
          <w:sz w:val="28"/>
          <w:szCs w:val="30"/>
          <w:lang w:val="en-US"/>
        </w:rPr>
        <w:t> </w:t>
      </w:r>
      <w:proofErr w:type="gramStart"/>
      <w:r w:rsidRPr="00E456CB">
        <w:rPr>
          <w:rFonts w:ascii="Times New Roman" w:hAnsi="Times New Roman"/>
          <w:b/>
          <w:caps/>
          <w:sz w:val="28"/>
          <w:szCs w:val="30"/>
        </w:rPr>
        <w:t>п</w:t>
      </w:r>
      <w:proofErr w:type="gramEnd"/>
      <w:r w:rsidRPr="00E456CB">
        <w:rPr>
          <w:rFonts w:ascii="Times New Roman" w:hAnsi="Times New Roman"/>
          <w:b/>
          <w:caps/>
          <w:sz w:val="28"/>
          <w:szCs w:val="30"/>
        </w:rPr>
        <w:t>ідвищення результативності діяльності</w:t>
      </w:r>
    </w:p>
    <w:p w:rsidR="00C60118" w:rsidRPr="00E456CB" w:rsidRDefault="00C60118" w:rsidP="00C60118">
      <w:pPr>
        <w:spacing w:line="360" w:lineRule="exact"/>
        <w:jc w:val="center"/>
        <w:rPr>
          <w:rFonts w:ascii="Times New Roman" w:hAnsi="Times New Roman"/>
          <w:b/>
          <w:caps/>
          <w:sz w:val="28"/>
          <w:szCs w:val="30"/>
        </w:rPr>
      </w:pPr>
      <w:r w:rsidRPr="00E456CB">
        <w:rPr>
          <w:rFonts w:ascii="Times New Roman" w:hAnsi="Times New Roman"/>
          <w:b/>
          <w:caps/>
          <w:sz w:val="28"/>
          <w:szCs w:val="30"/>
        </w:rPr>
        <w:t>науково-педагогічних працівників</w:t>
      </w:r>
    </w:p>
    <w:p w:rsidR="00C60118" w:rsidRPr="00E456CB" w:rsidRDefault="00C60118" w:rsidP="00C60118">
      <w:pPr>
        <w:spacing w:line="360" w:lineRule="exact"/>
        <w:jc w:val="right"/>
        <w:rPr>
          <w:rFonts w:ascii="Times New Roman" w:hAnsi="Times New Roman"/>
          <w:b/>
          <w:i/>
          <w:spacing w:val="-12"/>
          <w:sz w:val="28"/>
          <w:szCs w:val="30"/>
        </w:rPr>
      </w:pPr>
    </w:p>
    <w:p w:rsidR="00C60118" w:rsidRPr="00E456CB" w:rsidRDefault="00C60118" w:rsidP="00C60118">
      <w:pPr>
        <w:spacing w:line="360" w:lineRule="exact"/>
        <w:jc w:val="right"/>
        <w:rPr>
          <w:rFonts w:ascii="Times New Roman" w:hAnsi="Times New Roman"/>
          <w:i/>
          <w:spacing w:val="-12"/>
          <w:sz w:val="28"/>
          <w:szCs w:val="30"/>
        </w:rPr>
      </w:pPr>
      <w:r w:rsidRPr="00E456CB">
        <w:rPr>
          <w:rFonts w:ascii="Times New Roman" w:hAnsi="Times New Roman"/>
          <w:b/>
          <w:i/>
          <w:spacing w:val="-12"/>
          <w:sz w:val="28"/>
          <w:szCs w:val="30"/>
        </w:rPr>
        <w:t>Сокол К.М.,</w:t>
      </w:r>
      <w:r w:rsidRPr="00E456CB">
        <w:rPr>
          <w:rFonts w:ascii="Times New Roman" w:hAnsi="Times New Roman"/>
          <w:i/>
          <w:spacing w:val="-12"/>
          <w:sz w:val="28"/>
          <w:szCs w:val="30"/>
        </w:rPr>
        <w:t xml:space="preserve"> ХНМУ, </w:t>
      </w:r>
      <w:proofErr w:type="spellStart"/>
      <w:r w:rsidRPr="00E456CB">
        <w:rPr>
          <w:rFonts w:ascii="Times New Roman" w:hAnsi="Times New Roman"/>
          <w:i/>
          <w:spacing w:val="-12"/>
          <w:sz w:val="28"/>
          <w:szCs w:val="30"/>
        </w:rPr>
        <w:t>Харків</w:t>
      </w:r>
      <w:proofErr w:type="spellEnd"/>
    </w:p>
    <w:p w:rsidR="00C60118" w:rsidRPr="00E456CB" w:rsidRDefault="00C60118" w:rsidP="00C60118">
      <w:pPr>
        <w:spacing w:line="360" w:lineRule="exact"/>
        <w:jc w:val="right"/>
        <w:rPr>
          <w:rFonts w:ascii="Times New Roman" w:hAnsi="Times New Roman"/>
          <w:i/>
          <w:caps/>
          <w:sz w:val="28"/>
          <w:szCs w:val="30"/>
        </w:rPr>
      </w:pPr>
      <w:proofErr w:type="spellStart"/>
      <w:r w:rsidRPr="00E456CB">
        <w:rPr>
          <w:rFonts w:ascii="Times New Roman" w:hAnsi="Times New Roman"/>
          <w:b/>
          <w:i/>
          <w:spacing w:val="-12"/>
          <w:sz w:val="28"/>
          <w:szCs w:val="30"/>
        </w:rPr>
        <w:t>Подрігало</w:t>
      </w:r>
      <w:proofErr w:type="spellEnd"/>
      <w:r w:rsidRPr="00E456CB">
        <w:rPr>
          <w:rFonts w:ascii="Times New Roman" w:hAnsi="Times New Roman"/>
          <w:b/>
          <w:i/>
          <w:spacing w:val="-12"/>
          <w:sz w:val="28"/>
          <w:szCs w:val="30"/>
        </w:rPr>
        <w:t> Л.В., Сокол В.К.,</w:t>
      </w:r>
      <w:r w:rsidRPr="00E456CB">
        <w:rPr>
          <w:rFonts w:ascii="Times New Roman" w:hAnsi="Times New Roman"/>
          <w:i/>
          <w:spacing w:val="-12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i/>
          <w:spacing w:val="-20"/>
          <w:sz w:val="28"/>
          <w:szCs w:val="30"/>
        </w:rPr>
        <w:t>Харківська</w:t>
      </w:r>
      <w:proofErr w:type="spellEnd"/>
      <w:r w:rsidRPr="00E456CB">
        <w:rPr>
          <w:rFonts w:ascii="Times New Roman" w:hAnsi="Times New Roman"/>
          <w:i/>
          <w:spacing w:val="-20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i/>
          <w:spacing w:val="-20"/>
          <w:sz w:val="28"/>
          <w:szCs w:val="30"/>
        </w:rPr>
        <w:t>державна</w:t>
      </w:r>
      <w:proofErr w:type="spellEnd"/>
      <w:r w:rsidRPr="00E456CB">
        <w:rPr>
          <w:rFonts w:ascii="Times New Roman" w:hAnsi="Times New Roman"/>
          <w:i/>
          <w:spacing w:val="-20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i/>
          <w:spacing w:val="-20"/>
          <w:sz w:val="28"/>
          <w:szCs w:val="30"/>
        </w:rPr>
        <w:t>академія</w:t>
      </w:r>
      <w:proofErr w:type="spellEnd"/>
      <w:r w:rsidRPr="00E456CB">
        <w:rPr>
          <w:rFonts w:ascii="Times New Roman" w:hAnsi="Times New Roman"/>
          <w:i/>
          <w:spacing w:val="-20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i/>
          <w:spacing w:val="-20"/>
          <w:sz w:val="28"/>
          <w:szCs w:val="30"/>
        </w:rPr>
        <w:t>фізичної</w:t>
      </w:r>
      <w:proofErr w:type="spellEnd"/>
      <w:r w:rsidRPr="00E456CB">
        <w:rPr>
          <w:rFonts w:ascii="Times New Roman" w:hAnsi="Times New Roman"/>
          <w:i/>
          <w:spacing w:val="-20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i/>
          <w:spacing w:val="-20"/>
          <w:sz w:val="28"/>
          <w:szCs w:val="30"/>
        </w:rPr>
        <w:t>культури</w:t>
      </w:r>
      <w:proofErr w:type="spellEnd"/>
      <w:r w:rsidRPr="00E456CB">
        <w:rPr>
          <w:rFonts w:ascii="Times New Roman" w:hAnsi="Times New Roman"/>
          <w:i/>
          <w:sz w:val="28"/>
          <w:szCs w:val="30"/>
        </w:rPr>
        <w:t xml:space="preserve">, </w:t>
      </w:r>
      <w:proofErr w:type="spellStart"/>
      <w:r w:rsidRPr="00E456CB">
        <w:rPr>
          <w:rFonts w:ascii="Times New Roman" w:hAnsi="Times New Roman"/>
          <w:i/>
          <w:sz w:val="28"/>
          <w:szCs w:val="30"/>
        </w:rPr>
        <w:t>Харкі</w:t>
      </w:r>
      <w:proofErr w:type="gramStart"/>
      <w:r w:rsidRPr="00E456CB">
        <w:rPr>
          <w:rFonts w:ascii="Times New Roman" w:hAnsi="Times New Roman"/>
          <w:i/>
          <w:sz w:val="28"/>
          <w:szCs w:val="30"/>
        </w:rPr>
        <w:t>в</w:t>
      </w:r>
      <w:proofErr w:type="spellEnd"/>
      <w:proofErr w:type="gramEnd"/>
    </w:p>
    <w:p w:rsidR="00C60118" w:rsidRPr="00E456CB" w:rsidRDefault="00C60118" w:rsidP="00C60118">
      <w:pPr>
        <w:spacing w:line="360" w:lineRule="exact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C60118" w:rsidRPr="00E456CB" w:rsidRDefault="00C60118" w:rsidP="00C60118">
      <w:pPr>
        <w:spacing w:line="360" w:lineRule="exact"/>
        <w:ind w:firstLine="709"/>
        <w:jc w:val="both"/>
        <w:rPr>
          <w:rFonts w:ascii="Times New Roman" w:eastAsia="TimesNewRomanPSMT" w:hAnsi="Times New Roman"/>
          <w:sz w:val="28"/>
          <w:szCs w:val="30"/>
        </w:rPr>
      </w:pPr>
      <w:proofErr w:type="spellStart"/>
      <w:r w:rsidRPr="00E456CB">
        <w:rPr>
          <w:rFonts w:ascii="Times New Roman" w:hAnsi="Times New Roman"/>
          <w:sz w:val="28"/>
          <w:szCs w:val="30"/>
        </w:rPr>
        <w:t>Забезпечення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30"/>
        </w:rPr>
        <w:t>високого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proofErr w:type="gramStart"/>
      <w:r w:rsidRPr="00E456CB">
        <w:rPr>
          <w:rFonts w:ascii="Times New Roman" w:hAnsi="Times New Roman"/>
          <w:sz w:val="28"/>
          <w:szCs w:val="30"/>
        </w:rPr>
        <w:t>р</w:t>
      </w:r>
      <w:proofErr w:type="gramEnd"/>
      <w:r w:rsidRPr="00E456CB">
        <w:rPr>
          <w:rFonts w:ascii="Times New Roman" w:hAnsi="Times New Roman"/>
          <w:sz w:val="28"/>
          <w:szCs w:val="30"/>
        </w:rPr>
        <w:t>івня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30"/>
        </w:rPr>
        <w:t>науково-дослідної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30"/>
        </w:rPr>
        <w:t>роботи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є </w:t>
      </w:r>
      <w:proofErr w:type="spellStart"/>
      <w:r w:rsidRPr="00E456CB">
        <w:rPr>
          <w:rFonts w:ascii="Times New Roman" w:hAnsi="Times New Roman"/>
          <w:sz w:val="28"/>
          <w:szCs w:val="30"/>
        </w:rPr>
        <w:t>однією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30"/>
        </w:rPr>
        <w:t>із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30"/>
        </w:rPr>
        <w:t>основних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30"/>
        </w:rPr>
        <w:t>вимог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30"/>
        </w:rPr>
        <w:t>сьогодення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, а </w:t>
      </w:r>
      <w:proofErr w:type="spellStart"/>
      <w:r w:rsidRPr="00E456CB">
        <w:rPr>
          <w:rFonts w:ascii="Times New Roman" w:hAnsi="Times New Roman"/>
          <w:sz w:val="28"/>
          <w:szCs w:val="30"/>
        </w:rPr>
        <w:t>підвищення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30"/>
        </w:rPr>
        <w:t>її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якості є </w:t>
      </w:r>
      <w:proofErr w:type="spellStart"/>
      <w:r w:rsidRPr="00E456CB">
        <w:rPr>
          <w:rFonts w:ascii="Times New Roman" w:hAnsi="Times New Roman"/>
          <w:sz w:val="28"/>
          <w:szCs w:val="30"/>
        </w:rPr>
        <w:t>однією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30"/>
        </w:rPr>
        <w:t>із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30"/>
        </w:rPr>
        <w:t>головних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ланок </w:t>
      </w:r>
      <w:proofErr w:type="spellStart"/>
      <w:r w:rsidRPr="00E456CB">
        <w:rPr>
          <w:rFonts w:ascii="Times New Roman" w:hAnsi="Times New Roman"/>
          <w:sz w:val="28"/>
          <w:szCs w:val="30"/>
        </w:rPr>
        <w:t>підвищення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30"/>
        </w:rPr>
        <w:t>іміджу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та рейтингу ЗВО. На </w:t>
      </w:r>
      <w:proofErr w:type="spellStart"/>
      <w:r w:rsidRPr="00E456CB">
        <w:rPr>
          <w:rFonts w:ascii="Times New Roman" w:hAnsi="Times New Roman"/>
          <w:sz w:val="28"/>
          <w:szCs w:val="30"/>
        </w:rPr>
        <w:t>сучасному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30"/>
        </w:rPr>
        <w:t>етапі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30"/>
        </w:rPr>
        <w:t>найбільш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30"/>
        </w:rPr>
        <w:t>важливими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є </w:t>
      </w:r>
      <w:proofErr w:type="spellStart"/>
      <w:r w:rsidRPr="00E456CB">
        <w:rPr>
          <w:rFonts w:ascii="Times New Roman" w:hAnsi="Times New Roman"/>
          <w:sz w:val="28"/>
          <w:szCs w:val="30"/>
        </w:rPr>
        <w:t>роботи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, </w:t>
      </w:r>
      <w:proofErr w:type="spellStart"/>
      <w:r w:rsidRPr="00E456CB">
        <w:rPr>
          <w:rFonts w:ascii="Times New Roman" w:hAnsi="Times New Roman"/>
          <w:sz w:val="28"/>
          <w:szCs w:val="30"/>
        </w:rPr>
        <w:t>надруковані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у </w:t>
      </w:r>
      <w:proofErr w:type="spellStart"/>
      <w:proofErr w:type="gramStart"/>
      <w:r w:rsidRPr="00E456CB">
        <w:rPr>
          <w:rFonts w:ascii="Times New Roman" w:hAnsi="Times New Roman"/>
          <w:sz w:val="28"/>
          <w:szCs w:val="30"/>
        </w:rPr>
        <w:t>м</w:t>
      </w:r>
      <w:proofErr w:type="gramEnd"/>
      <w:r w:rsidRPr="00E456CB">
        <w:rPr>
          <w:rFonts w:ascii="Times New Roman" w:hAnsi="Times New Roman"/>
          <w:sz w:val="28"/>
          <w:szCs w:val="30"/>
        </w:rPr>
        <w:t>іжнародних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і </w:t>
      </w:r>
      <w:proofErr w:type="spellStart"/>
      <w:r w:rsidRPr="00E456CB">
        <w:rPr>
          <w:rFonts w:ascii="Times New Roman" w:hAnsi="Times New Roman"/>
          <w:sz w:val="28"/>
          <w:szCs w:val="30"/>
        </w:rPr>
        <w:t>закордонних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30"/>
        </w:rPr>
        <w:t>наукових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журналах. </w:t>
      </w:r>
      <w:proofErr w:type="spellStart"/>
      <w:r w:rsidRPr="00E456CB">
        <w:rPr>
          <w:rFonts w:ascii="Times New Roman" w:hAnsi="Times New Roman"/>
          <w:sz w:val="28"/>
          <w:szCs w:val="30"/>
        </w:rPr>
        <w:t>Зростання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30"/>
        </w:rPr>
        <w:t>кількості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30"/>
        </w:rPr>
        <w:t>публікацій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, </w:t>
      </w:r>
      <w:proofErr w:type="spellStart"/>
      <w:r w:rsidRPr="00E456CB">
        <w:rPr>
          <w:rFonts w:ascii="Times New Roman" w:hAnsi="Times New Roman"/>
          <w:sz w:val="28"/>
          <w:szCs w:val="30"/>
        </w:rPr>
        <w:t>що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30"/>
        </w:rPr>
        <w:t>реферуються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у </w:t>
      </w:r>
      <w:proofErr w:type="spellStart"/>
      <w:r w:rsidRPr="00E456CB">
        <w:rPr>
          <w:rFonts w:ascii="Times New Roman" w:hAnsi="Times New Roman"/>
          <w:sz w:val="28"/>
          <w:szCs w:val="30"/>
        </w:rPr>
        <w:t>бібліографічних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базах, </w:t>
      </w:r>
      <w:proofErr w:type="spellStart"/>
      <w:r w:rsidRPr="00E456CB">
        <w:rPr>
          <w:rFonts w:ascii="Times New Roman" w:hAnsi="Times New Roman"/>
          <w:sz w:val="28"/>
          <w:szCs w:val="30"/>
        </w:rPr>
        <w:t>сприяє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proofErr w:type="gramStart"/>
      <w:r w:rsidRPr="00E456CB">
        <w:rPr>
          <w:rFonts w:ascii="Times New Roman" w:hAnsi="Times New Roman"/>
          <w:sz w:val="28"/>
          <w:szCs w:val="30"/>
        </w:rPr>
        <w:t>п</w:t>
      </w:r>
      <w:proofErr w:type="gramEnd"/>
      <w:r w:rsidRPr="00E456CB">
        <w:rPr>
          <w:rFonts w:ascii="Times New Roman" w:hAnsi="Times New Roman"/>
          <w:sz w:val="28"/>
          <w:szCs w:val="30"/>
        </w:rPr>
        <w:t>ідвищенню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30"/>
        </w:rPr>
        <w:t>наукового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30"/>
        </w:rPr>
        <w:t>рівня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і </w:t>
      </w:r>
      <w:proofErr w:type="spellStart"/>
      <w:r w:rsidRPr="00E456CB">
        <w:rPr>
          <w:rFonts w:ascii="Times New Roman" w:hAnsi="Times New Roman"/>
          <w:sz w:val="28"/>
          <w:szCs w:val="30"/>
        </w:rPr>
        <w:t>визнання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30"/>
        </w:rPr>
        <w:t>відповідних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30"/>
        </w:rPr>
        <w:t>наукових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30"/>
        </w:rPr>
        <w:t>шкіл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. На </w:t>
      </w:r>
      <w:proofErr w:type="spellStart"/>
      <w:r w:rsidRPr="00E456CB">
        <w:rPr>
          <w:rFonts w:ascii="Times New Roman" w:hAnsi="Times New Roman"/>
          <w:sz w:val="28"/>
          <w:szCs w:val="30"/>
        </w:rPr>
        <w:t>цей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час </w:t>
      </w:r>
      <w:proofErr w:type="spellStart"/>
      <w:r w:rsidRPr="00E456CB">
        <w:rPr>
          <w:rFonts w:ascii="Times New Roman" w:hAnsi="Times New Roman"/>
          <w:sz w:val="28"/>
          <w:szCs w:val="30"/>
        </w:rPr>
        <w:t>найбільш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30"/>
        </w:rPr>
        <w:t>престижними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та </w:t>
      </w:r>
      <w:proofErr w:type="spellStart"/>
      <w:r w:rsidRPr="00E456CB">
        <w:rPr>
          <w:rFonts w:ascii="Times New Roman" w:hAnsi="Times New Roman"/>
          <w:sz w:val="28"/>
          <w:szCs w:val="30"/>
        </w:rPr>
        <w:t>визнаними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30"/>
        </w:rPr>
        <w:t>із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30"/>
        </w:rPr>
        <w:t>міжнародних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30"/>
        </w:rPr>
        <w:t>науко-метричних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баз є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Web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of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Science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(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компанія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Thompson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>) і Scopus (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компанія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Elsevier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).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Саме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вони й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формують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перелік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науко-метричних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показників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,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спрямованих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gramStart"/>
      <w:r w:rsidRPr="00E456CB">
        <w:rPr>
          <w:rFonts w:ascii="Times New Roman" w:eastAsia="TimesNewRomanPSMT" w:hAnsi="Times New Roman"/>
          <w:sz w:val="28"/>
          <w:szCs w:val="30"/>
        </w:rPr>
        <w:t>на</w:t>
      </w:r>
      <w:proofErr w:type="gram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кількісну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оцінку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показників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наукової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діяльності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вченого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>.</w:t>
      </w:r>
    </w:p>
    <w:p w:rsidR="00C60118" w:rsidRPr="00E456CB" w:rsidRDefault="00C60118" w:rsidP="00C60118">
      <w:pPr>
        <w:spacing w:line="360" w:lineRule="exact"/>
        <w:ind w:firstLine="709"/>
        <w:jc w:val="both"/>
        <w:rPr>
          <w:rFonts w:ascii="Times New Roman" w:hAnsi="Times New Roman"/>
          <w:iCs/>
          <w:sz w:val="28"/>
          <w:szCs w:val="30"/>
        </w:rPr>
      </w:pPr>
      <w:proofErr w:type="spellStart"/>
      <w:r w:rsidRPr="00E456CB">
        <w:rPr>
          <w:rFonts w:ascii="Times New Roman" w:hAnsi="Times New Roman"/>
          <w:iCs/>
          <w:sz w:val="28"/>
          <w:szCs w:val="30"/>
        </w:rPr>
        <w:t>Науко-метричні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показники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становляться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 все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більше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затребуваними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,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оскільки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 вони є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показниками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результативності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діяльності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 як ЗВО в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цілому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, так і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окремих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співробітників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, вони є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індикаторами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 якості для </w:t>
      </w:r>
      <w:proofErr w:type="spellStart"/>
      <w:proofErr w:type="gramStart"/>
      <w:r w:rsidRPr="00E456CB">
        <w:rPr>
          <w:rFonts w:ascii="Times New Roman" w:hAnsi="Times New Roman"/>
          <w:iCs/>
          <w:sz w:val="28"/>
          <w:szCs w:val="30"/>
        </w:rPr>
        <w:t>досл</w:t>
      </w:r>
      <w:proofErr w:type="gramEnd"/>
      <w:r w:rsidRPr="00E456CB">
        <w:rPr>
          <w:rFonts w:ascii="Times New Roman" w:hAnsi="Times New Roman"/>
          <w:iCs/>
          <w:sz w:val="28"/>
          <w:szCs w:val="30"/>
        </w:rPr>
        <w:t>ідників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,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наукових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організацій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 та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періодичних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наукових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видань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. До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основних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науко-метричних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показників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діяльності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вченого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відносять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: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загальну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кількість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публікацій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;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показники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цитованості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;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імпакт-фактори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журналів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;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рецензійні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оцінки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>.</w:t>
      </w:r>
    </w:p>
    <w:p w:rsidR="00C60118" w:rsidRPr="00E456CB" w:rsidRDefault="00C60118" w:rsidP="00C60118">
      <w:pPr>
        <w:spacing w:line="360" w:lineRule="exact"/>
        <w:ind w:firstLine="709"/>
        <w:jc w:val="both"/>
        <w:rPr>
          <w:rFonts w:ascii="Times New Roman" w:eastAsia="TimesNewRomanPSMT" w:hAnsi="Times New Roman"/>
          <w:bCs/>
          <w:sz w:val="28"/>
          <w:szCs w:val="30"/>
        </w:rPr>
      </w:pP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Основним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показником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цитованості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є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індекс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цитованості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вченого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–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повна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кількість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розподілених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по роках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посилань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на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роботи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, у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яких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gramStart"/>
      <w:r w:rsidRPr="00E456CB">
        <w:rPr>
          <w:rFonts w:ascii="Times New Roman" w:eastAsia="TimesNewRomanPSMT" w:hAnsi="Times New Roman"/>
          <w:sz w:val="28"/>
          <w:szCs w:val="30"/>
        </w:rPr>
        <w:t>дана</w:t>
      </w:r>
      <w:proofErr w:type="gram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людина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фігурує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у якості автора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або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співавтора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. Величина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індексу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визначається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кількістю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посилань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на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цю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працю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(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або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proofErr w:type="gramStart"/>
      <w:r w:rsidRPr="00E456CB">
        <w:rPr>
          <w:rFonts w:ascii="Times New Roman" w:eastAsia="TimesNewRomanPSMT" w:hAnsi="Times New Roman"/>
          <w:sz w:val="28"/>
          <w:szCs w:val="30"/>
        </w:rPr>
        <w:t>пр</w:t>
      </w:r>
      <w:proofErr w:type="gramEnd"/>
      <w:r w:rsidRPr="00E456CB">
        <w:rPr>
          <w:rFonts w:ascii="Times New Roman" w:eastAsia="TimesNewRomanPSMT" w:hAnsi="Times New Roman"/>
          <w:sz w:val="28"/>
          <w:szCs w:val="30"/>
        </w:rPr>
        <w:t>ізвище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) у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інших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джерелах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.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Індекс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Хірша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або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h-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індекс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–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науко-метричний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показник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,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запропонований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в 2005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році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американським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фізиком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Хорхе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Хіршем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з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університету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Сан-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Діего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,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Каліфорнія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.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В</w:t>
      </w:r>
      <w:r w:rsidRPr="00E456CB">
        <w:rPr>
          <w:rFonts w:ascii="Times New Roman" w:eastAsia="TimesNewRomanPSMT" w:hAnsi="Times New Roman"/>
          <w:bCs/>
          <w:sz w:val="28"/>
          <w:szCs w:val="30"/>
        </w:rPr>
        <w:t>чений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має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індекс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h,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якщо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h з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його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робіт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цитуються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як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мінімум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h раз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кожна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,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тоді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, як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інші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роботи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цитуються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gramStart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не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б</w:t>
      </w:r>
      <w:proofErr w:type="gramEnd"/>
      <w:r w:rsidRPr="00E456CB">
        <w:rPr>
          <w:rFonts w:ascii="Times New Roman" w:eastAsia="TimesNewRomanPSMT" w:hAnsi="Times New Roman"/>
          <w:iCs/>
          <w:sz w:val="28"/>
          <w:szCs w:val="30"/>
        </w:rPr>
        <w:t>ільше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h раз.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Цей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показник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дозволяє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виділити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стабільних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вчених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,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які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видають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багато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гарних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робіт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.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Він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є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вдалим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доповненням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до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інтегральних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параметрі</w:t>
      </w:r>
      <w:proofErr w:type="gramStart"/>
      <w:r w:rsidRPr="00E456CB">
        <w:rPr>
          <w:rFonts w:ascii="Times New Roman" w:eastAsia="TimesNewRomanPSMT" w:hAnsi="Times New Roman"/>
          <w:iCs/>
          <w:sz w:val="28"/>
          <w:szCs w:val="30"/>
        </w:rPr>
        <w:t>в</w:t>
      </w:r>
      <w:proofErr w:type="spellEnd"/>
      <w:proofErr w:type="gram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таких як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повна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цитованість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. </w:t>
      </w:r>
      <w:proofErr w:type="spellStart"/>
      <w:proofErr w:type="gramStart"/>
      <w:r w:rsidRPr="00E456CB">
        <w:rPr>
          <w:rFonts w:ascii="Times New Roman" w:eastAsia="TimesNewRomanPSMT" w:hAnsi="Times New Roman"/>
          <w:iCs/>
          <w:sz w:val="28"/>
          <w:szCs w:val="30"/>
        </w:rPr>
        <w:t>Ц</w:t>
      </w:r>
      <w:proofErr w:type="gramEnd"/>
      <w:r w:rsidRPr="00E456CB">
        <w:rPr>
          <w:rFonts w:ascii="Times New Roman" w:eastAsia="TimesNewRomanPSMT" w:hAnsi="Times New Roman"/>
          <w:iCs/>
          <w:sz w:val="28"/>
          <w:szCs w:val="30"/>
        </w:rPr>
        <w:t>і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h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робіт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вченого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,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які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враховуються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при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розрахунку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lastRenderedPageBreak/>
        <w:t>індексу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Хірша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створюють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так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зване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r w:rsidRPr="00E456CB">
        <w:rPr>
          <w:rFonts w:ascii="Times New Roman" w:eastAsia="TimesNewRomanPSMT" w:hAnsi="Times New Roman"/>
          <w:i/>
          <w:iCs/>
          <w:sz w:val="28"/>
          <w:szCs w:val="30"/>
        </w:rPr>
        <w:t>h</w:t>
      </w:r>
      <w:r w:rsidRPr="00E456CB">
        <w:rPr>
          <w:rFonts w:ascii="Times New Roman" w:eastAsia="TimesNewRomanPSMT" w:hAnsi="Times New Roman"/>
          <w:sz w:val="28"/>
          <w:szCs w:val="30"/>
        </w:rPr>
        <w:t xml:space="preserve">-ядро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або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Хірш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-ядро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найбільш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цитованих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статей автора.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Похідним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є так званий </w:t>
      </w:r>
      <w:r w:rsidRPr="00E456CB">
        <w:rPr>
          <w:rFonts w:ascii="Times New Roman" w:hAnsi="Times New Roman"/>
          <w:i/>
          <w:iCs/>
          <w:sz w:val="28"/>
          <w:szCs w:val="30"/>
        </w:rPr>
        <w:t>i</w:t>
      </w:r>
      <w:r w:rsidRPr="00E456CB">
        <w:rPr>
          <w:rFonts w:ascii="Times New Roman" w:eastAsia="TimesNewRomanPSMT" w:hAnsi="Times New Roman"/>
          <w:sz w:val="28"/>
          <w:szCs w:val="30"/>
        </w:rPr>
        <w:t xml:space="preserve">10 –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кількість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статей,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кожна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з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яких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отримала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не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менше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10 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цитувань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.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Цей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показник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використовується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для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аналі</w:t>
      </w:r>
      <w:proofErr w:type="gramStart"/>
      <w:r w:rsidRPr="00E456CB">
        <w:rPr>
          <w:rFonts w:ascii="Times New Roman" w:eastAsia="TimesNewRomanPSMT" w:hAnsi="Times New Roman"/>
          <w:sz w:val="28"/>
          <w:szCs w:val="30"/>
        </w:rPr>
        <w:t>зу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д</w:t>
      </w:r>
      <w:proofErr w:type="gramEnd"/>
      <w:r w:rsidRPr="00E456CB">
        <w:rPr>
          <w:rFonts w:ascii="Times New Roman" w:eastAsia="TimesNewRomanPSMT" w:hAnsi="Times New Roman"/>
          <w:sz w:val="28"/>
          <w:szCs w:val="30"/>
        </w:rPr>
        <w:t>іяльності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вченого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у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базі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Google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Scholar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. Для точного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визначення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значущості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наукових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праць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важлива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 не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тільки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кількість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, </w:t>
      </w:r>
      <w:proofErr w:type="gramStart"/>
      <w:r w:rsidRPr="00E456CB">
        <w:rPr>
          <w:rFonts w:ascii="Times New Roman" w:hAnsi="Times New Roman"/>
          <w:iCs/>
          <w:sz w:val="28"/>
          <w:szCs w:val="30"/>
        </w:rPr>
        <w:t>але й</w:t>
      </w:r>
      <w:proofErr w:type="gramEnd"/>
      <w:r w:rsidRPr="00E456CB">
        <w:rPr>
          <w:rFonts w:ascii="Times New Roman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якість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публікацій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. Для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цього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використовуються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наступні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iCs/>
          <w:sz w:val="28"/>
          <w:szCs w:val="30"/>
        </w:rPr>
        <w:t>показники</w:t>
      </w:r>
      <w:proofErr w:type="spellEnd"/>
      <w:r w:rsidRPr="00E456CB">
        <w:rPr>
          <w:rFonts w:ascii="Times New Roman" w:hAnsi="Times New Roman"/>
          <w:iCs/>
          <w:sz w:val="28"/>
          <w:szCs w:val="30"/>
        </w:rPr>
        <w:t xml:space="preserve">: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показники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значущості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або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якості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публікацій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(на </w:t>
      </w:r>
      <w:proofErr w:type="spellStart"/>
      <w:proofErr w:type="gramStart"/>
      <w:r w:rsidRPr="00E456CB">
        <w:rPr>
          <w:rFonts w:ascii="Times New Roman" w:eastAsia="TimesNewRomanPSMT" w:hAnsi="Times New Roman"/>
          <w:bCs/>
          <w:sz w:val="28"/>
          <w:szCs w:val="30"/>
        </w:rPr>
        <w:t>п</w:t>
      </w:r>
      <w:proofErr w:type="gramEnd"/>
      <w:r w:rsidRPr="00E456CB">
        <w:rPr>
          <w:rFonts w:ascii="Times New Roman" w:eastAsia="TimesNewRomanPSMT" w:hAnsi="Times New Roman"/>
          <w:bCs/>
          <w:sz w:val="28"/>
          <w:szCs w:val="30"/>
        </w:rPr>
        <w:t>ідставі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імпакт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-фактору). Вони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визначаються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якістю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журналі</w:t>
      </w:r>
      <w:proofErr w:type="gramStart"/>
      <w:r w:rsidRPr="00E456CB">
        <w:rPr>
          <w:rFonts w:ascii="Times New Roman" w:eastAsia="TimesNewRomanPSMT" w:hAnsi="Times New Roman"/>
          <w:bCs/>
          <w:sz w:val="28"/>
          <w:szCs w:val="30"/>
        </w:rPr>
        <w:t>в</w:t>
      </w:r>
      <w:proofErr w:type="spellEnd"/>
      <w:proofErr w:type="gram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, у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яких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роботи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надруковані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, і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залежать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від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наявності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у них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імпакт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-фактору та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індексу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оперативності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;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імпакт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-фактор (ІФ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або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IF) –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чисельний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показник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важливості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наукового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журналу. ІФ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розраховується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за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період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три роки, як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відношення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числа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отриманих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журналом за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цей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період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посилань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на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статті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,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надруковані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у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ньому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за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цей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період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, до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сумарної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proofErr w:type="gramStart"/>
      <w:r w:rsidRPr="00E456CB">
        <w:rPr>
          <w:rFonts w:ascii="Times New Roman" w:eastAsia="TimesNewRomanPSMT" w:hAnsi="Times New Roman"/>
          <w:bCs/>
          <w:sz w:val="28"/>
          <w:szCs w:val="30"/>
        </w:rPr>
        <w:t>к</w:t>
      </w:r>
      <w:proofErr w:type="gramEnd"/>
      <w:r w:rsidRPr="00E456CB">
        <w:rPr>
          <w:rFonts w:ascii="Times New Roman" w:eastAsia="TimesNewRomanPSMT" w:hAnsi="Times New Roman"/>
          <w:bCs/>
          <w:sz w:val="28"/>
          <w:szCs w:val="30"/>
        </w:rPr>
        <w:t>ількості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статей,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які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вийшли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за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цей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період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;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індекс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оперативності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(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immediacy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index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),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який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показує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наскільки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швидко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становляться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відомі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у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науковому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proofErr w:type="gramStart"/>
      <w:r w:rsidRPr="00E456CB">
        <w:rPr>
          <w:rFonts w:ascii="Times New Roman" w:eastAsia="TimesNewRomanPSMT" w:hAnsi="Times New Roman"/>
          <w:bCs/>
          <w:sz w:val="28"/>
          <w:szCs w:val="30"/>
        </w:rPr>
        <w:t>св</w:t>
      </w:r>
      <w:proofErr w:type="gramEnd"/>
      <w:r w:rsidRPr="00E456CB">
        <w:rPr>
          <w:rFonts w:ascii="Times New Roman" w:eastAsia="TimesNewRomanPSMT" w:hAnsi="Times New Roman"/>
          <w:bCs/>
          <w:sz w:val="28"/>
          <w:szCs w:val="30"/>
        </w:rPr>
        <w:t>іті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статті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,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надруковані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у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журналі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.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Розрахунок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індексу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оперативності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базується на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даних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за 1</w:t>
      </w:r>
      <w:r>
        <w:rPr>
          <w:rFonts w:ascii="Times New Roman" w:eastAsia="TimesNewRomanPSMT" w:hAnsi="Times New Roman"/>
          <w:bCs/>
          <w:sz w:val="28"/>
          <w:szCs w:val="30"/>
        </w:rPr>
        <w:t> </w:t>
      </w:r>
      <w:proofErr w:type="spellStart"/>
      <w:r>
        <w:rPr>
          <w:rFonts w:ascii="Times New Roman" w:eastAsia="TimesNewRomanPSMT" w:hAnsi="Times New Roman"/>
          <w:bCs/>
          <w:sz w:val="28"/>
          <w:szCs w:val="30"/>
        </w:rPr>
        <w:t>рік</w:t>
      </w:r>
      <w:proofErr w:type="spellEnd"/>
      <w:r>
        <w:rPr>
          <w:rFonts w:ascii="Times New Roman" w:eastAsia="TimesNewRomanPSMT" w:hAnsi="Times New Roman"/>
          <w:bCs/>
          <w:sz w:val="28"/>
          <w:szCs w:val="30"/>
        </w:rPr>
        <w:t xml:space="preserve">. </w:t>
      </w:r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Для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оцінки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особливостей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підготовки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статей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використовуються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: </w:t>
      </w:r>
      <w:proofErr w:type="spellStart"/>
      <w:r w:rsidRPr="00E456CB">
        <w:rPr>
          <w:rFonts w:ascii="Times New Roman" w:eastAsia="TimesNewRomanPSMT" w:hAnsi="Times New Roman"/>
          <w:bCs/>
          <w:i/>
          <w:sz w:val="28"/>
          <w:szCs w:val="30"/>
        </w:rPr>
        <w:t>показник</w:t>
      </w:r>
      <w:proofErr w:type="spellEnd"/>
      <w:r w:rsidRPr="00E456CB">
        <w:rPr>
          <w:rFonts w:ascii="Times New Roman" w:eastAsia="TimesNewRomanPSMT" w:hAnsi="Times New Roman"/>
          <w:bCs/>
          <w:i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i/>
          <w:sz w:val="28"/>
          <w:szCs w:val="30"/>
        </w:rPr>
        <w:t>співавторства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–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кількість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співавторів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на одну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статтю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. На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цей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час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існує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точка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зору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,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що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при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кількості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співавторів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не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більше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5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осіб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, при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розрахунку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індивідуальних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показників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наукової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діяльності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proofErr w:type="gramStart"/>
      <w:r w:rsidRPr="00E456CB">
        <w:rPr>
          <w:rFonts w:ascii="Times New Roman" w:eastAsia="TimesNewRomanPSMT" w:hAnsi="Times New Roman"/>
          <w:bCs/>
          <w:sz w:val="28"/>
          <w:szCs w:val="30"/>
        </w:rPr>
        <w:t>доц</w:t>
      </w:r>
      <w:proofErr w:type="gramEnd"/>
      <w:r w:rsidRPr="00E456CB">
        <w:rPr>
          <w:rFonts w:ascii="Times New Roman" w:eastAsia="TimesNewRomanPSMT" w:hAnsi="Times New Roman"/>
          <w:bCs/>
          <w:sz w:val="28"/>
          <w:szCs w:val="30"/>
        </w:rPr>
        <w:t>ільно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враховувати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бал за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статтю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у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повному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обсязі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; </w:t>
      </w:r>
      <w:proofErr w:type="spellStart"/>
      <w:r w:rsidRPr="00E456CB">
        <w:rPr>
          <w:rFonts w:ascii="Times New Roman" w:eastAsia="TimesNewRomanPSMT" w:hAnsi="Times New Roman"/>
          <w:bCs/>
          <w:i/>
          <w:sz w:val="28"/>
          <w:szCs w:val="30"/>
        </w:rPr>
        <w:t>середня</w:t>
      </w:r>
      <w:proofErr w:type="spellEnd"/>
      <w:r w:rsidRPr="00E456CB">
        <w:rPr>
          <w:rFonts w:ascii="Times New Roman" w:eastAsia="TimesNewRomanPSMT" w:hAnsi="Times New Roman"/>
          <w:bCs/>
          <w:i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i/>
          <w:sz w:val="28"/>
          <w:szCs w:val="30"/>
        </w:rPr>
        <w:t>продуктивність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–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відношення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кількості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статей до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кількості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bCs/>
          <w:sz w:val="28"/>
          <w:szCs w:val="30"/>
        </w:rPr>
        <w:t>співробітників</w:t>
      </w:r>
      <w:proofErr w:type="spellEnd"/>
      <w:r w:rsidRPr="00E456CB">
        <w:rPr>
          <w:rFonts w:ascii="Times New Roman" w:eastAsia="TimesNewRomanPSMT" w:hAnsi="Times New Roman"/>
          <w:bCs/>
          <w:sz w:val="28"/>
          <w:szCs w:val="30"/>
        </w:rPr>
        <w:t>.</w:t>
      </w:r>
    </w:p>
    <w:p w:rsidR="00C60118" w:rsidRPr="00E456CB" w:rsidRDefault="00C60118" w:rsidP="00C60118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eastAsia="TimesNewRomanPSMT" w:hAnsi="Times New Roman"/>
          <w:iCs/>
          <w:sz w:val="28"/>
          <w:szCs w:val="30"/>
        </w:rPr>
      </w:pPr>
      <w:proofErr w:type="gramStart"/>
      <w:r w:rsidRPr="00E456CB">
        <w:rPr>
          <w:rFonts w:ascii="Times New Roman" w:eastAsia="TimesNewRomanPSMT" w:hAnsi="Times New Roman"/>
          <w:iCs/>
          <w:sz w:val="28"/>
          <w:szCs w:val="30"/>
        </w:rPr>
        <w:t>З</w:t>
      </w:r>
      <w:proofErr w:type="gram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метою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підвищення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науко-метричних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показників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рекомендується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впровадження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рекомендацій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регіонального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бюро </w:t>
      </w:r>
      <w:r w:rsidRPr="00E456CB">
        <w:rPr>
          <w:rFonts w:ascii="Times New Roman" w:eastAsia="TimesNewRomanPSMT" w:hAnsi="Times New Roman"/>
          <w:sz w:val="28"/>
          <w:szCs w:val="30"/>
        </w:rPr>
        <w:t>Scopus</w:t>
      </w:r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«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Пропозиції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щодо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підвищення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індекса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цитованості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та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індекса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Хірша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»: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намагатися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представляти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в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журнали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оригінальні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статті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високого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наукового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та методичного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рівня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, на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які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могли б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посилатися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інші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автори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;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представляти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наукові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статті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у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журнали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з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високим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імпакт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-фактором;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друкуватися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у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співавторстві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із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колегами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,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які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мають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високі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науко-метричні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показники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; при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поданні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публікацій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у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англомовні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видання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,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необхідно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давати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посилання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на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власні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статті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,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надруковані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у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перекладних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версіях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журналу;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друкуватися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у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міжнародних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виданнях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,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які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є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науковими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та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рецензованими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,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тобто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всі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матеріали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до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друку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повинні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проходити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ретельну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наукову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експертизу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,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виключати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«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фейкові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>» («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смі</w:t>
      </w:r>
      <w:proofErr w:type="gramStart"/>
      <w:r w:rsidRPr="00E456CB">
        <w:rPr>
          <w:rFonts w:ascii="Times New Roman" w:eastAsia="TimesNewRomanPSMT" w:hAnsi="Times New Roman"/>
          <w:iCs/>
          <w:sz w:val="28"/>
          <w:szCs w:val="30"/>
        </w:rPr>
        <w:t>тт</w:t>
      </w:r>
      <w:proofErr w:type="gramEnd"/>
      <w:r w:rsidRPr="00E456CB">
        <w:rPr>
          <w:rFonts w:ascii="Times New Roman" w:eastAsia="TimesNewRomanPSMT" w:hAnsi="Times New Roman"/>
          <w:iCs/>
          <w:sz w:val="28"/>
          <w:szCs w:val="30"/>
        </w:rPr>
        <w:t>єві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»)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журнали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;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видання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повинні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бути широко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відомі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і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доступні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,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мати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власний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сайт і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електронну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версію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;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збільшення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обміну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посиланнями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з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колегами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;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збільшення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самоцитованості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(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робити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посилання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на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власні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статті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,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надруковані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раніше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із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указанням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видання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;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нині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proofErr w:type="gramStart"/>
      <w:r w:rsidRPr="00E456CB">
        <w:rPr>
          <w:rFonts w:ascii="Times New Roman" w:eastAsia="TimesNewRomanPSMT" w:hAnsi="Times New Roman"/>
          <w:iCs/>
          <w:sz w:val="28"/>
          <w:szCs w:val="30"/>
        </w:rPr>
        <w:t>дозволяється</w:t>
      </w:r>
      <w:proofErr w:type="spellEnd"/>
      <w:proofErr w:type="gram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,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щоб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питома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вага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власних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робіт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у списку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літератури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складала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до 35 %);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складати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якісні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iCs/>
          <w:sz w:val="28"/>
          <w:szCs w:val="30"/>
        </w:rPr>
        <w:t>анотації</w:t>
      </w:r>
      <w:proofErr w:type="spellEnd"/>
      <w:r w:rsidRPr="00E456CB">
        <w:rPr>
          <w:rFonts w:ascii="Times New Roman" w:eastAsia="TimesNewRomanPSMT" w:hAnsi="Times New Roman"/>
          <w:iCs/>
          <w:sz w:val="28"/>
          <w:szCs w:val="30"/>
        </w:rPr>
        <w:t xml:space="preserve"> (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abstracts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) з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використанням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загально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прийнятої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у </w:t>
      </w:r>
      <w:proofErr w:type="spellStart"/>
      <w:proofErr w:type="gramStart"/>
      <w:r w:rsidRPr="00E456CB">
        <w:rPr>
          <w:rFonts w:ascii="Times New Roman" w:eastAsia="TimesNewRomanPSMT" w:hAnsi="Times New Roman"/>
          <w:sz w:val="28"/>
          <w:szCs w:val="30"/>
        </w:rPr>
        <w:t>св</w:t>
      </w:r>
      <w:proofErr w:type="gramEnd"/>
      <w:r w:rsidRPr="00E456CB">
        <w:rPr>
          <w:rFonts w:ascii="Times New Roman" w:eastAsia="TimesNewRomanPSMT" w:hAnsi="Times New Roman"/>
          <w:sz w:val="28"/>
          <w:szCs w:val="30"/>
        </w:rPr>
        <w:t>ітовій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практиці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термінології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; з метою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підвищення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імпакт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-фактору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власного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журналу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lastRenderedPageBreak/>
        <w:t>необхідно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не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забувати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давати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посилання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на «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власний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» журнал, особливо на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статті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останнього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часу, активно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інформувати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колег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відповідної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галузі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знань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про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статті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певного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авторського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колективу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,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надруковані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 у «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власному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 xml:space="preserve">» </w:t>
      </w:r>
      <w:proofErr w:type="spellStart"/>
      <w:r w:rsidRPr="00E456CB">
        <w:rPr>
          <w:rFonts w:ascii="Times New Roman" w:eastAsia="TimesNewRomanPSMT" w:hAnsi="Times New Roman"/>
          <w:sz w:val="28"/>
          <w:szCs w:val="30"/>
        </w:rPr>
        <w:t>журналі</w:t>
      </w:r>
      <w:proofErr w:type="spellEnd"/>
      <w:r w:rsidRPr="00E456CB">
        <w:rPr>
          <w:rFonts w:ascii="Times New Roman" w:eastAsia="TimesNewRomanPSMT" w:hAnsi="Times New Roman"/>
          <w:sz w:val="28"/>
          <w:szCs w:val="30"/>
        </w:rPr>
        <w:t>.</w:t>
      </w:r>
    </w:p>
    <w:p w:rsidR="00C60118" w:rsidRPr="002D52A1" w:rsidRDefault="00C60118" w:rsidP="00C60118">
      <w:pPr>
        <w:tabs>
          <w:tab w:val="num" w:pos="0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30"/>
        </w:rPr>
      </w:pPr>
      <w:r w:rsidRPr="00E456CB">
        <w:rPr>
          <w:rFonts w:ascii="Times New Roman" w:hAnsi="Times New Roman"/>
          <w:sz w:val="28"/>
          <w:szCs w:val="30"/>
        </w:rPr>
        <w:t xml:space="preserve">Таким чином, для </w:t>
      </w:r>
      <w:proofErr w:type="spellStart"/>
      <w:proofErr w:type="gramStart"/>
      <w:r w:rsidRPr="00E456CB">
        <w:rPr>
          <w:rFonts w:ascii="Times New Roman" w:hAnsi="Times New Roman"/>
          <w:sz w:val="28"/>
          <w:szCs w:val="30"/>
        </w:rPr>
        <w:t>п</w:t>
      </w:r>
      <w:proofErr w:type="gramEnd"/>
      <w:r w:rsidRPr="00E456CB">
        <w:rPr>
          <w:rFonts w:ascii="Times New Roman" w:hAnsi="Times New Roman"/>
          <w:sz w:val="28"/>
          <w:szCs w:val="30"/>
        </w:rPr>
        <w:t>ідвищення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30"/>
        </w:rPr>
        <w:t>ефективності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30"/>
        </w:rPr>
        <w:t>діяльності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30"/>
        </w:rPr>
        <w:t>науково-педаго</w:t>
      </w:r>
      <w:r w:rsidRPr="00E456CB">
        <w:rPr>
          <w:rFonts w:ascii="Times New Roman" w:hAnsi="Times New Roman"/>
          <w:sz w:val="28"/>
          <w:szCs w:val="30"/>
        </w:rPr>
        <w:softHyphen/>
        <w:t>гічних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30"/>
        </w:rPr>
        <w:t>працівників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30"/>
        </w:rPr>
        <w:t>необхідно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30"/>
        </w:rPr>
        <w:t>підвищити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30"/>
        </w:rPr>
        <w:t>актуальність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, </w:t>
      </w:r>
      <w:proofErr w:type="spellStart"/>
      <w:r w:rsidRPr="00E456CB">
        <w:rPr>
          <w:rFonts w:ascii="Times New Roman" w:hAnsi="Times New Roman"/>
          <w:sz w:val="28"/>
          <w:szCs w:val="30"/>
        </w:rPr>
        <w:t>адекватність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, </w:t>
      </w:r>
      <w:proofErr w:type="spellStart"/>
      <w:r w:rsidRPr="00E456CB">
        <w:rPr>
          <w:rFonts w:ascii="Times New Roman" w:hAnsi="Times New Roman"/>
          <w:sz w:val="28"/>
          <w:szCs w:val="30"/>
        </w:rPr>
        <w:t>доступність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та </w:t>
      </w:r>
      <w:proofErr w:type="spellStart"/>
      <w:r w:rsidRPr="00E456CB">
        <w:rPr>
          <w:rFonts w:ascii="Times New Roman" w:hAnsi="Times New Roman"/>
          <w:sz w:val="28"/>
          <w:szCs w:val="30"/>
        </w:rPr>
        <w:t>інформативність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30"/>
        </w:rPr>
        <w:t>науко-метричних</w:t>
      </w:r>
      <w:proofErr w:type="spellEnd"/>
      <w:r w:rsidRPr="00E456C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30"/>
        </w:rPr>
        <w:t>показників</w:t>
      </w:r>
      <w:proofErr w:type="spellEnd"/>
      <w:r w:rsidRPr="00E456CB">
        <w:rPr>
          <w:rFonts w:ascii="Times New Roman" w:hAnsi="Times New Roman"/>
          <w:sz w:val="28"/>
          <w:szCs w:val="30"/>
        </w:rPr>
        <w:t>.</w:t>
      </w:r>
    </w:p>
    <w:p w:rsidR="00CC5365" w:rsidRDefault="00CC5365">
      <w:bookmarkStart w:id="0" w:name="_GoBack"/>
      <w:bookmarkEnd w:id="0"/>
    </w:p>
    <w:sectPr w:rsidR="00CC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70"/>
    <w:rsid w:val="00065AA0"/>
    <w:rsid w:val="001B11F9"/>
    <w:rsid w:val="00250D37"/>
    <w:rsid w:val="002F18D0"/>
    <w:rsid w:val="003019C4"/>
    <w:rsid w:val="00493F1B"/>
    <w:rsid w:val="005342EA"/>
    <w:rsid w:val="005B1A15"/>
    <w:rsid w:val="005F7DD7"/>
    <w:rsid w:val="006811F8"/>
    <w:rsid w:val="00707071"/>
    <w:rsid w:val="008415C2"/>
    <w:rsid w:val="00A5025B"/>
    <w:rsid w:val="00A91018"/>
    <w:rsid w:val="00C06570"/>
    <w:rsid w:val="00C60118"/>
    <w:rsid w:val="00C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2019-05-12T16:08:00Z</dcterms:created>
  <dcterms:modified xsi:type="dcterms:W3CDTF">2019-05-12T16:08:00Z</dcterms:modified>
</cp:coreProperties>
</file>