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9" w:rsidRPr="00A26158" w:rsidRDefault="005B1479" w:rsidP="00A26158">
      <w:pPr>
        <w:spacing w:before="0" w:after="0" w:line="360" w:lineRule="auto"/>
        <w:jc w:val="center"/>
        <w:rPr>
          <w:lang w:val="uk-UA"/>
        </w:rPr>
      </w:pPr>
      <w:r w:rsidRPr="003A1608">
        <w:rPr>
          <w:lang w:val="uk-UA"/>
        </w:rPr>
        <w:t>Бондарєва М.С.</w:t>
      </w:r>
      <w:r>
        <w:rPr>
          <w:lang w:val="uk-UA"/>
        </w:rPr>
        <w:t>, Дрокін А.В., Харун І.О.</w:t>
      </w:r>
    </w:p>
    <w:p w:rsidR="005B1479" w:rsidRPr="003A1608" w:rsidRDefault="005B1479" w:rsidP="00A26158">
      <w:pPr>
        <w:spacing w:before="0" w:after="0" w:line="360" w:lineRule="auto"/>
        <w:jc w:val="center"/>
        <w:rPr>
          <w:lang w:val="uk-UA"/>
        </w:rPr>
      </w:pPr>
      <w:r w:rsidRPr="003A1608">
        <w:rPr>
          <w:lang w:val="uk-UA"/>
        </w:rPr>
        <w:t>ПІЗНІ УСКЛАДНЕННЯ ІНФЕКЦІЙНОГО МОНОНУКЛЕОЗУ У ДІТЕЙ</w:t>
      </w:r>
    </w:p>
    <w:p w:rsidR="005B1479" w:rsidRPr="003A1608" w:rsidRDefault="005B1479" w:rsidP="00A26158">
      <w:pPr>
        <w:spacing w:before="0" w:after="0" w:line="360" w:lineRule="auto"/>
        <w:jc w:val="center"/>
        <w:rPr>
          <w:lang w:val="uk-UA"/>
        </w:rPr>
      </w:pPr>
      <w:r w:rsidRPr="003A1608">
        <w:rPr>
          <w:lang w:val="uk-UA"/>
        </w:rPr>
        <w:t>Харківський національний медичний університет, кафедра дитячих інфекційни</w:t>
      </w:r>
      <w:r>
        <w:rPr>
          <w:lang w:val="uk-UA"/>
        </w:rPr>
        <w:t>х хвороб, м.</w:t>
      </w:r>
      <w:r w:rsidRPr="003A1608">
        <w:rPr>
          <w:lang w:val="uk-UA"/>
        </w:rPr>
        <w:t xml:space="preserve"> Харків, Україна</w:t>
      </w:r>
    </w:p>
    <w:p w:rsidR="005B1479" w:rsidRDefault="005B1479" w:rsidP="001C5427">
      <w:pPr>
        <w:spacing w:before="0" w:after="0" w:line="360" w:lineRule="auto"/>
        <w:jc w:val="center"/>
        <w:rPr>
          <w:lang w:val="uk-UA"/>
        </w:rPr>
      </w:pPr>
      <w:r>
        <w:rPr>
          <w:lang w:val="uk-UA"/>
        </w:rPr>
        <w:t>Науковий керівник - а</w:t>
      </w:r>
      <w:r w:rsidRPr="003A1608">
        <w:rPr>
          <w:lang w:val="uk-UA"/>
        </w:rPr>
        <w:t>систент</w:t>
      </w:r>
      <w:r w:rsidRPr="001C5427">
        <w:t xml:space="preserve"> </w:t>
      </w:r>
      <w:r>
        <w:rPr>
          <w:lang w:val="uk-UA"/>
        </w:rPr>
        <w:t xml:space="preserve">кафедри дитячих інфекційних хвороб, </w:t>
      </w:r>
    </w:p>
    <w:p w:rsidR="005B1479" w:rsidRPr="003A1608" w:rsidRDefault="005B1479" w:rsidP="001C5427">
      <w:pPr>
        <w:spacing w:before="0" w:after="0" w:line="360" w:lineRule="auto"/>
        <w:jc w:val="center"/>
        <w:rPr>
          <w:lang w:val="uk-UA"/>
        </w:rPr>
      </w:pPr>
      <w:r>
        <w:rPr>
          <w:lang w:val="uk-UA"/>
        </w:rPr>
        <w:t xml:space="preserve">к. мед. н. </w:t>
      </w:r>
      <w:r w:rsidRPr="003A1608">
        <w:rPr>
          <w:lang w:val="uk-UA"/>
        </w:rPr>
        <w:t>Кучеренко Олена Олегівна</w:t>
      </w:r>
    </w:p>
    <w:p w:rsidR="005B1479" w:rsidRDefault="005B1479" w:rsidP="00922722">
      <w:pPr>
        <w:spacing w:before="100" w:beforeAutospacing="1" w:after="100" w:afterAutospacing="1" w:line="360" w:lineRule="auto"/>
        <w:ind w:firstLine="595"/>
        <w:jc w:val="both"/>
        <w:rPr>
          <w:lang w:val="uk-UA"/>
        </w:rPr>
      </w:pPr>
      <w:r w:rsidRPr="007668C1">
        <w:rPr>
          <w:lang w:val="uk-UA"/>
        </w:rPr>
        <w:t xml:space="preserve">Інфекційний мононуклеоз (ІМ) - це гостре інфекційне захворювання, яке викликає вірус Епштейна-Барр (ВЕБ) родини </w:t>
      </w:r>
      <w:r w:rsidRPr="007668C1">
        <w:t>Herpesviridae</w:t>
      </w:r>
      <w:r w:rsidRPr="007668C1">
        <w:rPr>
          <w:lang w:val="uk-UA"/>
        </w:rPr>
        <w:t xml:space="preserve"> (у 95% випадків, інші 4% - цитомегаловірус та 1% - інші збудники) та займає важливе місце в структурі дитячої інфекційної патології в Україні. </w:t>
      </w:r>
      <w:r w:rsidRPr="001C5427">
        <w:rPr>
          <w:lang w:val="uk-UA"/>
        </w:rPr>
        <w:t xml:space="preserve">За даними ВООЗ, щороку вірусом Епштейна - Барр (ВЕБ) інфікується від 16 до 800 чоловік на 100 тисяч населення, понад 50% дітей від 0 до 10 років і 80–90% дорослих, у яких визначаються специфічні до вірусу ВЕБ-антитіла (маркер минулого інфікування). </w:t>
      </w:r>
      <w:r w:rsidRPr="007668C1">
        <w:t>За офіційними даними, рівень інфікованості дорослого населення України - майже 100 %, а дитячого - більше ніж 50 %. Основними шляхами передачі ВЕБ є повітряно-крапельний, вертикальний і гемотрансфузійний. Єдине джерело інфекції - хвора на ІМ людина, або з абортивною, стертою чи латентною формою цього захворювання, а також здоровий вірусоносій. ВЕБ уражує епітеліальні клітини слизових оболонок дихальних шляхів, слинних залоз, тимусу та В-лімфоцити. Через специфічні рецептори CD21 вірус інфікує інші клітини - натуральні кілери, Т–лімфоцити, нейтрофіли, макрофаг</w:t>
      </w:r>
      <w:r>
        <w:t>и.</w:t>
      </w:r>
      <w:r>
        <w:rPr>
          <w:lang w:val="uk-UA"/>
        </w:rPr>
        <w:t xml:space="preserve"> </w:t>
      </w:r>
    </w:p>
    <w:p w:rsidR="005B1479" w:rsidRDefault="005B1479" w:rsidP="00922722">
      <w:pPr>
        <w:spacing w:before="100" w:beforeAutospacing="1" w:after="100" w:afterAutospacing="1" w:line="360" w:lineRule="auto"/>
        <w:ind w:firstLine="595"/>
        <w:jc w:val="both"/>
        <w:rPr>
          <w:lang w:val="uk-UA"/>
        </w:rPr>
      </w:pPr>
      <w:r w:rsidRPr="00C97AB0">
        <w:rPr>
          <w:lang w:val="uk-UA"/>
        </w:rPr>
        <w:t xml:space="preserve">Клінічно ІМ характеризується гострим початком, лихоманкою, гострим тонзилітом, полілімфаденопатією, гепатоспленомегалією, значним інтоксикаційним синдромом, а також  появою специфічних змін у крові: атипових мононуклеарів та гетерофільних антитіл. </w:t>
      </w:r>
      <w:r w:rsidRPr="00922722">
        <w:rPr>
          <w:lang w:val="uk-UA"/>
        </w:rPr>
        <w:t xml:space="preserve">Можуть відзначатися також інші клінічні прояви: екзантема і енантема, діарея, нежить, одутлість обличчя, пастозність повік через лімфостаз. </w:t>
      </w:r>
      <w:r w:rsidRPr="001C5427">
        <w:rPr>
          <w:lang w:val="uk-UA"/>
        </w:rPr>
        <w:t xml:space="preserve">У звʼязку з тим, що ВЕБ інфекція, як правило, має затяжний перебіг і вірус циркулює в крові людини досить довгий час, після перенесеного ІМ можуть виникати різноманітні постінфекційні ранні та пізні ускладнення. </w:t>
      </w:r>
      <w:r w:rsidRPr="007668C1">
        <w:t xml:space="preserve">За статистичними даними, ускладнення при ІМ виникають переважно у дітей раннього віку. Ранні - обумовлені приєднанням бактеріальної флори і спричинюють розвиток отитів, синуситів, стоматитів, бронхітів, паратонзилітів,  пневмоній, а також вірусний менінгіт, міокардит, перикардит, менінгоенцефаліт, параліч м’язів обличчя і, навіть синдром Гієна-Барре, поперековий мієліт, що можуть призвести до летального наслідку. Можливий розвиток невідкладного стану у вигляді розриву селезінки. До пізніх проявів ІМ варто віднести порушення функції печінки - </w:t>
      </w:r>
      <w:r>
        <w:t>гепатит, печінков</w:t>
      </w:r>
      <w:r>
        <w:rPr>
          <w:lang w:val="uk-UA"/>
        </w:rPr>
        <w:t>а</w:t>
      </w:r>
      <w:r>
        <w:t xml:space="preserve"> недостатн</w:t>
      </w:r>
      <w:r>
        <w:rPr>
          <w:lang w:val="uk-UA"/>
        </w:rPr>
        <w:t>і</w:t>
      </w:r>
      <w:r>
        <w:t>ст</w:t>
      </w:r>
      <w:r>
        <w:rPr>
          <w:lang w:val="uk-UA"/>
        </w:rPr>
        <w:t>ь,</w:t>
      </w:r>
      <w:r w:rsidRPr="007668C1">
        <w:t xml:space="preserve"> вторинну адренокортикальну недостатність, ВЕБ-асоційований гемофагоцитарний си</w:t>
      </w:r>
      <w:r>
        <w:t>ндром, порушення функці</w:t>
      </w:r>
      <w:r>
        <w:rPr>
          <w:lang w:val="uk-UA"/>
        </w:rPr>
        <w:t>ї</w:t>
      </w:r>
      <w:r w:rsidRPr="007668C1">
        <w:t xml:space="preserve"> нервової системи,  порушення психіки (психози, синдром хронічної втоми, дисморфопсії), аутоімунні процеси. Наразі доведена онкогенна властивість ВЕБ, однак новоутворення в цьому випадку вже є не тільки ускладненням ІМ, а також являється самостійною нозологічною одиницею і становить особливу небезпеку для дітей з імунодефіцитними станами. Циркулюючий у судинному руслі ВЕБ спричинює розвиток назофарингеальної карциноми, лейкоплакії слизових оболонок ротової порожнини, раку шлунку, раку носоглотки, лімфоми Беркіта, NK-клітинної лейкемії, екстранодальної NK/T-клітинної лімфоми носоглотки, лімфопроліферативних синдромів. </w:t>
      </w:r>
    </w:p>
    <w:p w:rsidR="005B1479" w:rsidRPr="00C97AB0" w:rsidRDefault="005B1479" w:rsidP="00C97AB0">
      <w:pPr>
        <w:spacing w:before="100" w:beforeAutospacing="1" w:after="100" w:afterAutospacing="1" w:line="360" w:lineRule="auto"/>
        <w:ind w:firstLine="595"/>
        <w:jc w:val="both"/>
        <w:rPr>
          <w:lang w:val="uk-UA"/>
        </w:rPr>
      </w:pPr>
      <w:r w:rsidRPr="00C97AB0">
        <w:rPr>
          <w:lang w:val="uk-UA"/>
        </w:rPr>
        <w:t>Таким чином, актуальність проблеми ІМ (ВЕБ-інфекції) обумовлена високим ступенем інфікованості населення в усьому світі, легкістю зараження, його латентним перебігом і довічною персистенцією віруса в організмі людини, а тому вимагає особливої  уваги суспільства щодо вивчення його особливостей при вірусоносійстві, питанню профілактики, розвитку, своєчасної діагностики і лікування пізніх ускладнень ІМ у кожному індивідуальному випадку, диспансерному нагляду за активної участі відповідних спеціалістів (протягом 3 рокі</w:t>
      </w:r>
      <w:r>
        <w:rPr>
          <w:lang w:val="uk-UA"/>
        </w:rPr>
        <w:t xml:space="preserve">в) та, нарешті, </w:t>
      </w:r>
      <w:r w:rsidRPr="00C97AB0">
        <w:rPr>
          <w:lang w:val="uk-UA"/>
        </w:rPr>
        <w:t xml:space="preserve">покращенню якості життя кожного пацієнта. </w:t>
      </w:r>
    </w:p>
    <w:sectPr w:rsidR="005B1479" w:rsidRPr="00C97AB0" w:rsidSect="007668C1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E25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961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C0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641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64C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666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02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D25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C41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08F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94A64"/>
    <w:multiLevelType w:val="hybridMultilevel"/>
    <w:tmpl w:val="732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C3BE0"/>
    <w:multiLevelType w:val="hybridMultilevel"/>
    <w:tmpl w:val="A71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7AC"/>
    <w:rsid w:val="00041CB8"/>
    <w:rsid w:val="00065EE8"/>
    <w:rsid w:val="000D0B60"/>
    <w:rsid w:val="00120E6B"/>
    <w:rsid w:val="00121190"/>
    <w:rsid w:val="00131F0B"/>
    <w:rsid w:val="0014034C"/>
    <w:rsid w:val="00187D91"/>
    <w:rsid w:val="001C5427"/>
    <w:rsid w:val="001D62B7"/>
    <w:rsid w:val="0028087A"/>
    <w:rsid w:val="002D46FF"/>
    <w:rsid w:val="00303324"/>
    <w:rsid w:val="00326779"/>
    <w:rsid w:val="00336E18"/>
    <w:rsid w:val="00344AC3"/>
    <w:rsid w:val="003573FD"/>
    <w:rsid w:val="00376AFE"/>
    <w:rsid w:val="0037733B"/>
    <w:rsid w:val="00394580"/>
    <w:rsid w:val="003A1608"/>
    <w:rsid w:val="003B48D9"/>
    <w:rsid w:val="00402CFD"/>
    <w:rsid w:val="004707B3"/>
    <w:rsid w:val="004D0BF6"/>
    <w:rsid w:val="004D79FC"/>
    <w:rsid w:val="004F717C"/>
    <w:rsid w:val="00501EB0"/>
    <w:rsid w:val="0054467E"/>
    <w:rsid w:val="00556D55"/>
    <w:rsid w:val="005B1479"/>
    <w:rsid w:val="005D0B77"/>
    <w:rsid w:val="00673FEA"/>
    <w:rsid w:val="006945D3"/>
    <w:rsid w:val="007668C1"/>
    <w:rsid w:val="00807DE1"/>
    <w:rsid w:val="00813F23"/>
    <w:rsid w:val="00820CB2"/>
    <w:rsid w:val="00846CF8"/>
    <w:rsid w:val="00886EC7"/>
    <w:rsid w:val="009210AF"/>
    <w:rsid w:val="00922722"/>
    <w:rsid w:val="00923B68"/>
    <w:rsid w:val="00934B65"/>
    <w:rsid w:val="00936B58"/>
    <w:rsid w:val="00945A52"/>
    <w:rsid w:val="00950A8B"/>
    <w:rsid w:val="00960F72"/>
    <w:rsid w:val="00A26158"/>
    <w:rsid w:val="00A37465"/>
    <w:rsid w:val="00A91A08"/>
    <w:rsid w:val="00AB597D"/>
    <w:rsid w:val="00AF61A9"/>
    <w:rsid w:val="00B03807"/>
    <w:rsid w:val="00B14514"/>
    <w:rsid w:val="00B16A8A"/>
    <w:rsid w:val="00B307DB"/>
    <w:rsid w:val="00B87468"/>
    <w:rsid w:val="00BA2F09"/>
    <w:rsid w:val="00BF69B6"/>
    <w:rsid w:val="00C23B47"/>
    <w:rsid w:val="00C63A06"/>
    <w:rsid w:val="00C6401A"/>
    <w:rsid w:val="00C917AC"/>
    <w:rsid w:val="00C97AB0"/>
    <w:rsid w:val="00D14EA9"/>
    <w:rsid w:val="00D203D0"/>
    <w:rsid w:val="00D2772B"/>
    <w:rsid w:val="00DD5EF1"/>
    <w:rsid w:val="00DF66FA"/>
    <w:rsid w:val="00E25A53"/>
    <w:rsid w:val="00E56A6F"/>
    <w:rsid w:val="00E74E2B"/>
    <w:rsid w:val="00E75240"/>
    <w:rsid w:val="00EA11A7"/>
    <w:rsid w:val="00EB16D3"/>
    <w:rsid w:val="00EB3CAC"/>
    <w:rsid w:val="00ED5682"/>
    <w:rsid w:val="00F66980"/>
    <w:rsid w:val="00F66C1B"/>
    <w:rsid w:val="00FC1A43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08"/>
    <w:pPr>
      <w:spacing w:before="-1" w:after="-1" w:line="240" w:lineRule="atLeast"/>
      <w:ind w:left="113" w:right="11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087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87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87468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3033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577</Words>
  <Characters>3295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8</cp:revision>
  <cp:lastPrinted>2018-12-27T10:33:00Z</cp:lastPrinted>
  <dcterms:created xsi:type="dcterms:W3CDTF">2018-12-26T20:56:00Z</dcterms:created>
  <dcterms:modified xsi:type="dcterms:W3CDTF">2019-01-02T09:24:00Z</dcterms:modified>
</cp:coreProperties>
</file>