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0B" w:rsidRPr="003A6F4C" w:rsidRDefault="00985C0B" w:rsidP="003A6F4C">
      <w:pPr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65450">
        <w:rPr>
          <w:rFonts w:ascii="Times New Roman" w:hAnsi="Times New Roman"/>
          <w:bCs/>
          <w:color w:val="000000"/>
          <w:sz w:val="28"/>
          <w:szCs w:val="28"/>
        </w:rPr>
        <w:t>Черемская Д.Я., Сидорова А.А., Аветисян А.А.</w:t>
      </w:r>
      <w:r>
        <w:rPr>
          <w:rFonts w:ascii="Times New Roman" w:hAnsi="Times New Roman"/>
          <w:bCs/>
          <w:color w:val="000000"/>
          <w:sz w:val="28"/>
          <w:szCs w:val="28"/>
        </w:rPr>
        <w:t>, Донцова Е.В.</w:t>
      </w:r>
    </w:p>
    <w:p w:rsidR="00985C0B" w:rsidRPr="00465450" w:rsidRDefault="00985C0B" w:rsidP="00465450">
      <w:pPr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65450">
        <w:rPr>
          <w:rFonts w:ascii="Times New Roman" w:hAnsi="Times New Roman"/>
          <w:bCs/>
          <w:color w:val="000000"/>
          <w:sz w:val="28"/>
          <w:szCs w:val="28"/>
        </w:rPr>
        <w:t>ОСТРЫЕ ЭНЦЕФАЛИТЫ ПРИ ВЕТРЯНОЙ ОСПЕ У ДЕТЕЙ</w:t>
      </w:r>
    </w:p>
    <w:p w:rsidR="00985C0B" w:rsidRPr="00465450" w:rsidRDefault="00985C0B" w:rsidP="00465450">
      <w:pPr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65450">
        <w:rPr>
          <w:rFonts w:ascii="Times New Roman" w:hAnsi="Times New Roman"/>
          <w:bCs/>
          <w:color w:val="000000"/>
          <w:sz w:val="28"/>
          <w:szCs w:val="28"/>
        </w:rPr>
        <w:t>Харьковский национальный медицинский университет,</w:t>
      </w:r>
    </w:p>
    <w:p w:rsidR="00985C0B" w:rsidRPr="00465450" w:rsidRDefault="00985C0B" w:rsidP="00465450">
      <w:pPr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65450">
        <w:rPr>
          <w:rFonts w:ascii="Times New Roman" w:hAnsi="Times New Roman"/>
          <w:bCs/>
          <w:color w:val="000000"/>
          <w:sz w:val="28"/>
          <w:szCs w:val="28"/>
        </w:rPr>
        <w:t>кафедра детских инфекционных болезней, г. Харьков, Украина</w:t>
      </w:r>
    </w:p>
    <w:p w:rsidR="00985C0B" w:rsidRPr="00465450" w:rsidRDefault="00985C0B" w:rsidP="0046545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465450">
        <w:rPr>
          <w:rFonts w:ascii="Times New Roman" w:hAnsi="Times New Roman"/>
          <w:bCs/>
          <w:sz w:val="28"/>
          <w:szCs w:val="28"/>
        </w:rPr>
        <w:t>Научный руководитель:</w:t>
      </w:r>
      <w:r w:rsidRPr="00465450">
        <w:rPr>
          <w:rFonts w:ascii="Times New Roman" w:hAnsi="Times New Roman"/>
          <w:bCs/>
          <w:sz w:val="28"/>
          <w:szCs w:val="28"/>
          <w:lang w:val="uk-UA"/>
        </w:rPr>
        <w:t xml:space="preserve"> ассистент</w:t>
      </w:r>
      <w:r w:rsidRPr="00465450">
        <w:rPr>
          <w:rFonts w:ascii="Times New Roman" w:hAnsi="Times New Roman"/>
          <w:bCs/>
          <w:sz w:val="28"/>
          <w:szCs w:val="28"/>
        </w:rPr>
        <w:t xml:space="preserve"> </w:t>
      </w:r>
      <w:r w:rsidRPr="00465450">
        <w:rPr>
          <w:rFonts w:ascii="Times New Roman" w:hAnsi="Times New Roman"/>
          <w:bCs/>
          <w:sz w:val="28"/>
          <w:szCs w:val="28"/>
          <w:lang w:val="uk-UA"/>
        </w:rPr>
        <w:t>кафедры детских инфекций ХНМУ,</w:t>
      </w:r>
    </w:p>
    <w:p w:rsidR="00985C0B" w:rsidRPr="00465450" w:rsidRDefault="00985C0B" w:rsidP="0046545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465450">
        <w:rPr>
          <w:rFonts w:ascii="Times New Roman" w:hAnsi="Times New Roman"/>
          <w:bCs/>
          <w:sz w:val="28"/>
          <w:szCs w:val="28"/>
          <w:lang w:val="uk-UA"/>
        </w:rPr>
        <w:t xml:space="preserve">к.мед.н.  </w:t>
      </w:r>
      <w:r w:rsidRPr="00465450">
        <w:rPr>
          <w:rFonts w:ascii="Times New Roman" w:hAnsi="Times New Roman"/>
          <w:bCs/>
          <w:sz w:val="28"/>
          <w:szCs w:val="28"/>
        </w:rPr>
        <w:t>Кучеренко Е.О.</w:t>
      </w:r>
    </w:p>
    <w:p w:rsidR="00985C0B" w:rsidRDefault="00985C0B" w:rsidP="0048160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48F0">
        <w:rPr>
          <w:rFonts w:ascii="Times New Roman" w:hAnsi="Times New Roman"/>
          <w:color w:val="000000"/>
          <w:sz w:val="28"/>
          <w:szCs w:val="28"/>
        </w:rPr>
        <w:t xml:space="preserve">По данным </w:t>
      </w:r>
      <w:r>
        <w:rPr>
          <w:rFonts w:ascii="Times New Roman" w:hAnsi="Times New Roman"/>
          <w:color w:val="000000"/>
          <w:sz w:val="28"/>
          <w:szCs w:val="28"/>
        </w:rPr>
        <w:t>ВОЗ</w:t>
      </w:r>
      <w:r w:rsidRPr="002748F0">
        <w:rPr>
          <w:rFonts w:ascii="Times New Roman" w:hAnsi="Times New Roman"/>
          <w:color w:val="000000"/>
          <w:sz w:val="28"/>
          <w:szCs w:val="28"/>
        </w:rPr>
        <w:t>, около 90% населения земного шара инфицированы вирусами герпеса.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8F0">
        <w:rPr>
          <w:rFonts w:ascii="Times New Roman" w:hAnsi="Times New Roman"/>
          <w:color w:val="000000"/>
          <w:sz w:val="28"/>
          <w:szCs w:val="28"/>
        </w:rPr>
        <w:t>Ветрян</w:t>
      </w:r>
      <w:r>
        <w:rPr>
          <w:rFonts w:ascii="Times New Roman" w:hAnsi="Times New Roman"/>
          <w:color w:val="000000"/>
          <w:sz w:val="28"/>
          <w:szCs w:val="28"/>
        </w:rPr>
        <w:t xml:space="preserve">ая оспа (ВО), </w:t>
      </w:r>
      <w:r w:rsidRPr="002748F0">
        <w:rPr>
          <w:rFonts w:ascii="Times New Roman" w:hAnsi="Times New Roman"/>
          <w:color w:val="000000"/>
          <w:sz w:val="28"/>
          <w:szCs w:val="28"/>
        </w:rPr>
        <w:t>выз</w:t>
      </w:r>
      <w:r>
        <w:rPr>
          <w:rFonts w:ascii="Times New Roman" w:hAnsi="Times New Roman"/>
          <w:color w:val="000000"/>
          <w:sz w:val="28"/>
          <w:szCs w:val="28"/>
        </w:rPr>
        <w:t>ываемая ДНК-содержащим герпес-вирусом 3 типа Варицелла-Зостер (ВВЗ), является высоко контагиозным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 заболевание</w:t>
      </w:r>
      <w:r>
        <w:rPr>
          <w:rFonts w:ascii="Times New Roman" w:hAnsi="Times New Roman"/>
          <w:color w:val="000000"/>
          <w:sz w:val="28"/>
          <w:szCs w:val="28"/>
        </w:rPr>
        <w:t>м с воздушно-капельным путем передачи. Оно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 широко распространенно в мире, что связано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 всеобщей </w:t>
      </w:r>
      <w:r>
        <w:rPr>
          <w:rFonts w:ascii="Times New Roman" w:hAnsi="Times New Roman"/>
          <w:color w:val="000000"/>
          <w:sz w:val="28"/>
          <w:szCs w:val="28"/>
        </w:rPr>
        <w:t xml:space="preserve">высокой </w:t>
      </w:r>
      <w:r w:rsidRPr="002748F0">
        <w:rPr>
          <w:rFonts w:ascii="Times New Roman" w:hAnsi="Times New Roman"/>
          <w:color w:val="000000"/>
          <w:sz w:val="28"/>
          <w:szCs w:val="28"/>
        </w:rPr>
        <w:t>восприимчивостью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инфекции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, легкостью 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2748F0">
        <w:rPr>
          <w:rFonts w:ascii="Times New Roman" w:hAnsi="Times New Roman"/>
          <w:color w:val="000000"/>
          <w:sz w:val="28"/>
          <w:szCs w:val="28"/>
        </w:rPr>
        <w:t>передачи, отсутствием широкой специфической профилактики.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Спорадические случаи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 регистрируются на протяжении всего года, в конце зимы и начале весны возникают эпидемические вспышки. </w:t>
      </w:r>
      <w:r>
        <w:rPr>
          <w:rFonts w:ascii="Times New Roman" w:hAnsi="Times New Roman"/>
          <w:color w:val="000000"/>
          <w:sz w:val="28"/>
          <w:szCs w:val="28"/>
        </w:rPr>
        <w:t>Большую часть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заболевших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 составляют дети в возрасте 5-9 лет, два других пика заболеваемости приходятся на возраст от 1 года до 4 лет и на 10-14 лет. В последние годы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 «повзрослела» и случаи заболевания среди взрослых несколько участились.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ACA">
        <w:rPr>
          <w:rFonts w:ascii="Times New Roman" w:hAnsi="Times New Roman"/>
          <w:color w:val="000000"/>
          <w:sz w:val="28"/>
          <w:szCs w:val="28"/>
        </w:rPr>
        <w:t xml:space="preserve">Частота неврологических осложнений при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006ACA">
        <w:rPr>
          <w:rFonts w:ascii="Times New Roman" w:hAnsi="Times New Roman"/>
          <w:color w:val="000000"/>
          <w:sz w:val="28"/>
          <w:szCs w:val="28"/>
        </w:rPr>
        <w:t xml:space="preserve">, по </w:t>
      </w:r>
      <w:r>
        <w:rPr>
          <w:rFonts w:ascii="Times New Roman" w:hAnsi="Times New Roman"/>
          <w:color w:val="000000"/>
          <w:sz w:val="28"/>
          <w:szCs w:val="28"/>
        </w:rPr>
        <w:t>литературным</w:t>
      </w:r>
      <w:r w:rsidRPr="00006ACA">
        <w:rPr>
          <w:rFonts w:ascii="Times New Roman" w:hAnsi="Times New Roman"/>
          <w:color w:val="000000"/>
          <w:sz w:val="28"/>
          <w:szCs w:val="28"/>
        </w:rPr>
        <w:t xml:space="preserve"> данн</w:t>
      </w:r>
      <w:r>
        <w:rPr>
          <w:rFonts w:ascii="Times New Roman" w:hAnsi="Times New Roman"/>
          <w:color w:val="000000"/>
          <w:sz w:val="28"/>
          <w:szCs w:val="28"/>
        </w:rPr>
        <w:t>ым, составляет до 10</w:t>
      </w:r>
      <w:r w:rsidRPr="00006ACA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985C0B" w:rsidRPr="00006ACA" w:rsidRDefault="00985C0B" w:rsidP="0048160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статистических</w:t>
      </w:r>
      <w:r w:rsidRPr="004654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 w:rsidRPr="002748F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среди всех неврологических осложнений при ВО, </w:t>
      </w:r>
      <w:r w:rsidRPr="00006ACA">
        <w:rPr>
          <w:rFonts w:ascii="Times New Roman" w:hAnsi="Times New Roman"/>
          <w:color w:val="000000"/>
          <w:sz w:val="28"/>
          <w:szCs w:val="28"/>
        </w:rPr>
        <w:t xml:space="preserve">наиболее значимым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ветряночный энцефалит (ВЭ), симптоматика которого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проявляе</w:t>
      </w:r>
      <w:r w:rsidRPr="002748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чаще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всего </w:t>
      </w:r>
      <w:r w:rsidRPr="002748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время угасания сыпи с 5-15 дня болезни. Одновременно с кратковременным повышением температуры тела к концу периода высыпания у больных наблюдается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появление вялости</w:t>
      </w:r>
      <w:r w:rsidRPr="002748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головной боли, рвоты. Через несколько дней присоедин</w:t>
      </w:r>
      <w:r w:rsidRPr="002748F0">
        <w:rPr>
          <w:rFonts w:ascii="Times New Roman" w:hAnsi="Times New Roman"/>
          <w:color w:val="000000"/>
          <w:sz w:val="28"/>
          <w:szCs w:val="28"/>
          <w:lang w:eastAsia="ru-RU"/>
        </w:rPr>
        <w:t>яются основные симптомы: шаткость походки, больной не 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жет стоять, сидеть, </w:t>
      </w:r>
      <w:r w:rsidRPr="002748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головокружение. Речь больных становится дизартричной, тихой, медленной. Мышечный тонус резко снижен, больные вялые, малоподвижные, предпочитают лежать. Лицо амимичное. Менингиальные знаки выражены умеренно или отсутствуют. Симптомы раздражения мозговых оболочек отмечаются только в 30% случаев. При люмбальной пункции отмечается лимфоцитарный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плеоцитоз</w:t>
      </w:r>
      <w:r w:rsidRPr="002748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Атактический синдром развивается вследствие поражения анатомических структур мозжечка, что проявляется нистагмом, интенционным тремором и различными нарушениями координации. К 7-10 дню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болезни состояние больного</w:t>
      </w:r>
      <w:r w:rsidRPr="002748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начинает стабилизироваться, и неврологические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48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нарушения купируются. Полное восстановление происходит в течение нескольких недель. Наиболее стойко сохраняется статико-локомоторная недостаточность.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ВЭ</w:t>
      </w:r>
      <w:r w:rsidRPr="002748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большинстве случаев характерна обратимость процесса. Летальность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ВЭ</w:t>
      </w:r>
      <w:r w:rsidRPr="002748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достигать 10-12%</w:t>
      </w:r>
    </w:p>
    <w:p w:rsidR="00985C0B" w:rsidRDefault="00985C0B" w:rsidP="005B3B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 отметить, 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что энцефалиты при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 характеризуются полиморфизмом клинических проявлений, чаще протекают в мозжечковой форме, у детей раннего возр</w:t>
      </w:r>
      <w:r>
        <w:rPr>
          <w:rFonts w:ascii="Times New Roman" w:hAnsi="Times New Roman"/>
          <w:color w:val="000000"/>
          <w:sz w:val="28"/>
          <w:szCs w:val="28"/>
        </w:rPr>
        <w:t>аста отмечается тяжелое течение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. Перспективным направлением в комплексной терапии тяжелых форм </w:t>
      </w:r>
      <w:r>
        <w:rPr>
          <w:rFonts w:ascii="Times New Roman" w:hAnsi="Times New Roman"/>
          <w:color w:val="000000"/>
          <w:sz w:val="28"/>
          <w:szCs w:val="28"/>
        </w:rPr>
        <w:t>ВЭ</w:t>
      </w:r>
      <w:r w:rsidRPr="002748F0">
        <w:rPr>
          <w:rFonts w:ascii="Times New Roman" w:hAnsi="Times New Roman"/>
          <w:color w:val="000000"/>
          <w:sz w:val="28"/>
          <w:szCs w:val="28"/>
        </w:rPr>
        <w:t xml:space="preserve">, наряду с противовирусным лечением, может быть использование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специфических </w:t>
      </w:r>
      <w:r w:rsidRPr="002748F0">
        <w:rPr>
          <w:rFonts w:ascii="Times New Roman" w:hAnsi="Times New Roman"/>
          <w:color w:val="000000"/>
          <w:sz w:val="28"/>
          <w:szCs w:val="28"/>
        </w:rPr>
        <w:t>иммуноглобулинов, поскольку они влияют на процессы ремиелинизации, что особенно важно при остром течении энцефалита.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предупреждения возникновения ветряной оспы</w:t>
      </w:r>
      <w:r w:rsidRPr="005B3B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ее осложнений, а в частности ВЭ, на сегодняшний день актуально рассмотреть вопросы вакцинации против данного заболевания у детей. </w:t>
      </w:r>
    </w:p>
    <w:p w:rsidR="00985C0B" w:rsidRDefault="00985C0B" w:rsidP="0091537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C0B" w:rsidRDefault="00985C0B" w:rsidP="0091537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C0B" w:rsidRDefault="00985C0B" w:rsidP="0091537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C0B" w:rsidRDefault="00985C0B" w:rsidP="0091537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5C0B" w:rsidRDefault="00985C0B" w:rsidP="0091537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85C0B" w:rsidSect="00E90C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383"/>
    <w:rsid w:val="00006ACA"/>
    <w:rsid w:val="00035C0C"/>
    <w:rsid w:val="000C5EEE"/>
    <w:rsid w:val="001509F1"/>
    <w:rsid w:val="00191197"/>
    <w:rsid w:val="001A18EF"/>
    <w:rsid w:val="0026066A"/>
    <w:rsid w:val="002748F0"/>
    <w:rsid w:val="002E7ED0"/>
    <w:rsid w:val="003A6F4C"/>
    <w:rsid w:val="00465450"/>
    <w:rsid w:val="0048160F"/>
    <w:rsid w:val="004A4DF1"/>
    <w:rsid w:val="004E5383"/>
    <w:rsid w:val="005B3B64"/>
    <w:rsid w:val="00645D3A"/>
    <w:rsid w:val="006A44C0"/>
    <w:rsid w:val="00823BE8"/>
    <w:rsid w:val="00827B2D"/>
    <w:rsid w:val="008A7E92"/>
    <w:rsid w:val="00915378"/>
    <w:rsid w:val="00985C0B"/>
    <w:rsid w:val="00A536AC"/>
    <w:rsid w:val="00A8686B"/>
    <w:rsid w:val="00AC2B82"/>
    <w:rsid w:val="00B93BA3"/>
    <w:rsid w:val="00C86CC8"/>
    <w:rsid w:val="00CC71D3"/>
    <w:rsid w:val="00D2166B"/>
    <w:rsid w:val="00DB6CFE"/>
    <w:rsid w:val="00E67ED6"/>
    <w:rsid w:val="00E90C89"/>
    <w:rsid w:val="00EE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E538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74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2</Pages>
  <Words>471</Words>
  <Characters>2686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Елена</cp:lastModifiedBy>
  <cp:revision>9</cp:revision>
  <dcterms:created xsi:type="dcterms:W3CDTF">2018-12-25T09:09:00Z</dcterms:created>
  <dcterms:modified xsi:type="dcterms:W3CDTF">2019-01-08T14:22:00Z</dcterms:modified>
</cp:coreProperties>
</file>