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FORECASTING OF RECURRENT CARDIOVASCULAR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EVENTS IN 6 MONTHS OF MONITORING OF PATIENTS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AFTER ACUTE MYOCARDIAL INFARCTION WITH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CONCOMITANT OBESITY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Doctor of Medical Sciences, Professor </w:t>
      </w:r>
      <w:proofErr w:type="spellStart"/>
      <w:r w:rsidRPr="000F1474">
        <w:rPr>
          <w:lang w:val="en-US"/>
        </w:rPr>
        <w:t>Kravchun</w:t>
      </w:r>
      <w:proofErr w:type="spellEnd"/>
      <w:r w:rsidRPr="000F1474">
        <w:rPr>
          <w:lang w:val="en-US"/>
        </w:rPr>
        <w:t xml:space="preserve"> P. G.,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Doctor of Medical Sciences, Professor </w:t>
      </w:r>
      <w:proofErr w:type="spellStart"/>
      <w:r w:rsidRPr="000F1474">
        <w:rPr>
          <w:lang w:val="en-US"/>
        </w:rPr>
        <w:t>Ryndina</w:t>
      </w:r>
      <w:proofErr w:type="spellEnd"/>
      <w:r w:rsidRPr="000F1474">
        <w:rPr>
          <w:lang w:val="en-US"/>
        </w:rPr>
        <w:t xml:space="preserve"> N. H.,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Postgraduate </w:t>
      </w:r>
      <w:proofErr w:type="spellStart"/>
      <w:r w:rsidRPr="000F1474">
        <w:rPr>
          <w:lang w:val="en-US"/>
        </w:rPr>
        <w:t>Borovyk</w:t>
      </w:r>
      <w:proofErr w:type="spellEnd"/>
      <w:r w:rsidRPr="000F1474">
        <w:rPr>
          <w:lang w:val="en-US"/>
        </w:rPr>
        <w:t xml:space="preserve"> K. M.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Ukraine, </w:t>
      </w:r>
      <w:proofErr w:type="spellStart"/>
      <w:r w:rsidRPr="000F1474">
        <w:rPr>
          <w:lang w:val="en-US"/>
        </w:rPr>
        <w:t>Kharkiv</w:t>
      </w:r>
      <w:proofErr w:type="spellEnd"/>
      <w:r w:rsidRPr="000F1474">
        <w:rPr>
          <w:lang w:val="en-US"/>
        </w:rPr>
        <w:t xml:space="preserve">, </w:t>
      </w:r>
      <w:proofErr w:type="spellStart"/>
      <w:r w:rsidRPr="000F1474">
        <w:rPr>
          <w:lang w:val="en-US"/>
        </w:rPr>
        <w:t>Kharkiv</w:t>
      </w:r>
      <w:proofErr w:type="spellEnd"/>
      <w:r w:rsidRPr="000F1474">
        <w:rPr>
          <w:lang w:val="en-US"/>
        </w:rPr>
        <w:t xml:space="preserve"> National Medical University,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Department of Internal Medicine No. 2 and Clinical Immunology and </w:t>
      </w:r>
      <w:proofErr w:type="spellStart"/>
      <w:r w:rsidRPr="000F1474">
        <w:rPr>
          <w:lang w:val="en-US"/>
        </w:rPr>
        <w:t>Allergology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Abstract. The article analyzes the dependence of blood serum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and galectin-3 levels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in</w:t>
      </w:r>
      <w:proofErr w:type="gramEnd"/>
      <w:r w:rsidRPr="000F1474">
        <w:rPr>
          <w:lang w:val="en-US"/>
        </w:rPr>
        <w:t xml:space="preserve"> patients with acute myocardial infarction (AMI) and concomitant obesity associated with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emergence</w:t>
      </w:r>
      <w:proofErr w:type="gramEnd"/>
      <w:r w:rsidRPr="000F1474">
        <w:rPr>
          <w:lang w:val="en-US"/>
        </w:rPr>
        <w:t xml:space="preserve"> of recurrent cardiovascular events for 6 months of follow-up.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showed the best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results</w:t>
      </w:r>
      <w:proofErr w:type="gramEnd"/>
      <w:r w:rsidRPr="000F1474">
        <w:rPr>
          <w:lang w:val="en-US"/>
        </w:rPr>
        <w:t xml:space="preserve"> for predicting repeated cardiovascular events in the form of unstable angina and/or AMI with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high</w:t>
      </w:r>
      <w:proofErr w:type="gramEnd"/>
      <w:r w:rsidRPr="000F1474">
        <w:rPr>
          <w:lang w:val="en-US"/>
        </w:rPr>
        <w:t xml:space="preserve"> specificity (96 %) and sensitivity (86.7 %) at a level &gt;283.27 ng/ml. Also it was found that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definition</w:t>
      </w:r>
      <w:proofErr w:type="gramEnd"/>
      <w:r w:rsidRPr="000F1474">
        <w:rPr>
          <w:lang w:val="en-US"/>
        </w:rPr>
        <w:t xml:space="preserve"> of galectin-3 level in obese patients gave an opportunity to predict a high risk of recurrent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coronary</w:t>
      </w:r>
      <w:proofErr w:type="gramEnd"/>
      <w:r w:rsidRPr="000F1474">
        <w:rPr>
          <w:lang w:val="en-US"/>
        </w:rPr>
        <w:t xml:space="preserve"> events during a 6-month follow-up period with a sensitivity of 94.4 % and a specificity of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78.9 % at a level of galectin-3 &gt; 12.83 ng/ml.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Conclusions It was found that hyperactivity of these markers significantly impairs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prognosis</w:t>
      </w:r>
      <w:proofErr w:type="gramEnd"/>
      <w:r w:rsidRPr="000F1474">
        <w:rPr>
          <w:lang w:val="en-US"/>
        </w:rPr>
        <w:t xml:space="preserve"> of recurrent cardiovascular events within six months after acute myocardial infarction.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Keywords: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galectin-3, acute myocardial infarction, obesity, marker.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Introduction. For </w:t>
      </w:r>
      <w:proofErr w:type="gramStart"/>
      <w:r w:rsidRPr="000F1474">
        <w:rPr>
          <w:lang w:val="en-US"/>
        </w:rPr>
        <w:t>today</w:t>
      </w:r>
      <w:proofErr w:type="gramEnd"/>
      <w:r w:rsidRPr="000F1474">
        <w:rPr>
          <w:lang w:val="en-US"/>
        </w:rPr>
        <w:t xml:space="preserve"> mortality from cardiovascular disease (CVD) does not leave leading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positions</w:t>
      </w:r>
      <w:proofErr w:type="gramEnd"/>
      <w:r w:rsidRPr="000F1474">
        <w:rPr>
          <w:lang w:val="en-US"/>
        </w:rPr>
        <w:t xml:space="preserve"> in the structure of overall mortality from noninfectious diseases. According to data for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beginning</w:t>
      </w:r>
      <w:proofErr w:type="gramEnd"/>
      <w:r w:rsidRPr="000F1474">
        <w:rPr>
          <w:lang w:val="en-US"/>
        </w:rPr>
        <w:t xml:space="preserve"> of 2017, the number of deaths from the CVD reached about 450 thousand people, among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which</w:t>
      </w:r>
      <w:proofErr w:type="gramEnd"/>
      <w:r w:rsidRPr="000F1474">
        <w:rPr>
          <w:lang w:val="en-US"/>
        </w:rPr>
        <w:t xml:space="preserve"> the majority - the working-age population [1].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Nowadays acute myocardial infarction (AMI) is the most threatening form of coronary heart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disease</w:t>
      </w:r>
      <w:proofErr w:type="gramEnd"/>
      <w:r w:rsidRPr="000F1474">
        <w:rPr>
          <w:lang w:val="en-US"/>
        </w:rPr>
        <w:t xml:space="preserve"> (CHD) [2, 3]. According to statistics, every year in the world more than 15 million of new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cases</w:t>
      </w:r>
      <w:proofErr w:type="gramEnd"/>
      <w:r w:rsidRPr="000F1474">
        <w:rPr>
          <w:lang w:val="en-US"/>
        </w:rPr>
        <w:t xml:space="preserve"> of AMI are detected, and its long-term consequences are determined in months and years. Thus,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according</w:t>
      </w:r>
      <w:proofErr w:type="gramEnd"/>
      <w:r w:rsidRPr="000F1474">
        <w:rPr>
          <w:lang w:val="en-US"/>
        </w:rPr>
        <w:t xml:space="preserve"> to the American Heart Association, during 6 years after AMI 18 % of men and 35 %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lastRenderedPageBreak/>
        <w:t>women</w:t>
      </w:r>
      <w:proofErr w:type="gramEnd"/>
      <w:r w:rsidRPr="000F1474">
        <w:rPr>
          <w:lang w:val="en-US"/>
        </w:rPr>
        <w:t xml:space="preserve"> undergo repeated MI, 22 % of men and 46 % of women become disabled due to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development</w:t>
      </w:r>
      <w:proofErr w:type="gramEnd"/>
      <w:r w:rsidRPr="000F1474">
        <w:rPr>
          <w:lang w:val="en-US"/>
        </w:rPr>
        <w:t xml:space="preserve"> of severe heart failure (CH), and in 30-40 % of patients there is a left ventricular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dysfunction</w:t>
      </w:r>
      <w:proofErr w:type="gramEnd"/>
      <w:r w:rsidRPr="000F1474">
        <w:rPr>
          <w:lang w:val="en-US"/>
        </w:rPr>
        <w:t xml:space="preserve"> [4].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results of large </w:t>
      </w:r>
      <w:proofErr w:type="spellStart"/>
      <w:r w:rsidRPr="000F1474">
        <w:rPr>
          <w:lang w:val="en-US"/>
        </w:rPr>
        <w:t>multicentral</w:t>
      </w:r>
      <w:proofErr w:type="spellEnd"/>
      <w:r w:rsidRPr="000F1474">
        <w:rPr>
          <w:lang w:val="en-US"/>
        </w:rPr>
        <w:t xml:space="preserve"> international studies, in particular the INTERHEART study,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have</w:t>
      </w:r>
      <w:proofErr w:type="gramEnd"/>
      <w:r w:rsidRPr="000F1474">
        <w:rPr>
          <w:lang w:val="en-US"/>
        </w:rPr>
        <w:t xml:space="preserve"> shown that throughout the world, regardless of the region of residence, nine factors affect the risk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of</w:t>
      </w:r>
      <w:proofErr w:type="gramEnd"/>
      <w:r w:rsidRPr="000F1474">
        <w:rPr>
          <w:lang w:val="en-US"/>
        </w:rPr>
        <w:t xml:space="preserve"> developing AMI. </w:t>
      </w:r>
      <w:proofErr w:type="gramStart"/>
      <w:r w:rsidRPr="000F1474">
        <w:rPr>
          <w:lang w:val="en-US"/>
        </w:rPr>
        <w:t xml:space="preserve">These are six factors that increase the risk of developing AMI: </w:t>
      </w:r>
      <w:proofErr w:type="spellStart"/>
      <w:r w:rsidRPr="000F1474">
        <w:rPr>
          <w:lang w:val="en-US"/>
        </w:rPr>
        <w:t>dyslipidaemia</w:t>
      </w:r>
      <w:proofErr w:type="spellEnd"/>
      <w:r w:rsidRPr="000F1474">
        <w:rPr>
          <w:lang w:val="en-US"/>
        </w:rPr>
        <w:t>,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smoking</w:t>
      </w:r>
      <w:proofErr w:type="gramEnd"/>
      <w:r w:rsidRPr="000F1474">
        <w:rPr>
          <w:lang w:val="en-US"/>
        </w:rPr>
        <w:t xml:space="preserve">, arterial hypertension, abdominal obesity, psychosocial factors (stress, social isolation,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depression</w:t>
      </w:r>
      <w:proofErr w:type="gramEnd"/>
      <w:r w:rsidRPr="000F1474">
        <w:rPr>
          <w:lang w:val="en-US"/>
        </w:rPr>
        <w:t xml:space="preserve">), diabetes mellitus and three factors of anti-rick: the use of sufficient amounts of vegetables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and</w:t>
      </w:r>
      <w:proofErr w:type="gramEnd"/>
      <w:r w:rsidRPr="000F1474">
        <w:rPr>
          <w:lang w:val="en-US"/>
        </w:rPr>
        <w:t xml:space="preserve"> fruits, the regular use of very small doses of alcohol and regular physical activity [5, 6].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It is proved that the presence of abdominal obesity accelerates the development and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progression</w:t>
      </w:r>
      <w:proofErr w:type="gramEnd"/>
      <w:r w:rsidRPr="000F1474">
        <w:rPr>
          <w:lang w:val="en-US"/>
        </w:rPr>
        <w:t xml:space="preserve"> of CVD, in particular, AMI. Synergism of the </w:t>
      </w:r>
      <w:proofErr w:type="spellStart"/>
      <w:r w:rsidRPr="000F1474">
        <w:rPr>
          <w:lang w:val="en-US"/>
        </w:rPr>
        <w:t>pathogenetic</w:t>
      </w:r>
      <w:proofErr w:type="spellEnd"/>
      <w:r w:rsidRPr="000F1474">
        <w:rPr>
          <w:lang w:val="en-US"/>
        </w:rPr>
        <w:t xml:space="preserve"> mechanisms underlying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obesity</w:t>
      </w:r>
      <w:proofErr w:type="gramEnd"/>
      <w:r w:rsidRPr="000F1474">
        <w:rPr>
          <w:lang w:val="en-US"/>
        </w:rPr>
        <w:t xml:space="preserve"> and cardiovascular pathology potentiates the high prevalence and severity of coronary vascular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lesions</w:t>
      </w:r>
      <w:proofErr w:type="gramEnd"/>
      <w:r w:rsidRPr="000F1474">
        <w:rPr>
          <w:lang w:val="en-US"/>
        </w:rPr>
        <w:t xml:space="preserve">, as well as unfavorable prognosis in individuals with comorbid conditions [7, 8]. Among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mechanisms</w:t>
      </w:r>
      <w:proofErr w:type="gramEnd"/>
      <w:r w:rsidRPr="000F1474">
        <w:rPr>
          <w:lang w:val="en-US"/>
        </w:rPr>
        <w:t xml:space="preserve"> that determine the increased risk of coronary </w:t>
      </w:r>
      <w:proofErr w:type="spellStart"/>
      <w:r w:rsidRPr="000F1474">
        <w:rPr>
          <w:lang w:val="en-US"/>
        </w:rPr>
        <w:t>atherothrombosis</w:t>
      </w:r>
      <w:proofErr w:type="spellEnd"/>
      <w:r w:rsidRPr="000F1474">
        <w:rPr>
          <w:lang w:val="en-US"/>
        </w:rPr>
        <w:t xml:space="preserve">, today the processes of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hypercoagulation</w:t>
      </w:r>
      <w:proofErr w:type="spellEnd"/>
      <w:proofErr w:type="gramEnd"/>
      <w:r w:rsidRPr="000F1474">
        <w:rPr>
          <w:lang w:val="en-US"/>
        </w:rPr>
        <w:t xml:space="preserve"> and reduction of fibrinolytic activity of blood are highlighted. On the other hand,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development</w:t>
      </w:r>
      <w:proofErr w:type="gramEnd"/>
      <w:r w:rsidRPr="000F1474">
        <w:rPr>
          <w:lang w:val="en-US"/>
        </w:rPr>
        <w:t xml:space="preserve"> of acute coronary syndrome is also associated with systemic inflammation, the activity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which</w:t>
      </w:r>
      <w:proofErr w:type="gramEnd"/>
      <w:r w:rsidRPr="000F1474">
        <w:rPr>
          <w:lang w:val="en-US"/>
        </w:rPr>
        <w:t xml:space="preserve"> is also increased in patients with concomitant obesity [9, 10].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A fundamentally important step in the examination of patients with AMI is to determine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probable</w:t>
      </w:r>
      <w:proofErr w:type="gramEnd"/>
      <w:r w:rsidRPr="000F1474">
        <w:rPr>
          <w:lang w:val="en-US"/>
        </w:rPr>
        <w:t xml:space="preserve"> risk of cardiovascular complications in the first days of the disease. This provides an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opportunity</w:t>
      </w:r>
      <w:proofErr w:type="gramEnd"/>
      <w:r w:rsidRPr="000F1474">
        <w:rPr>
          <w:lang w:val="en-US"/>
        </w:rPr>
        <w:t xml:space="preserve"> to intensify the therapeutic strategy aimed at preventing adverse events [11]. Currently,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there</w:t>
      </w:r>
      <w:proofErr w:type="gramEnd"/>
      <w:r w:rsidRPr="000F1474">
        <w:rPr>
          <w:lang w:val="en-US"/>
        </w:rPr>
        <w:t xml:space="preserve"> is a great scientific interest in the study of new biological markers of myocardial damage, which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can</w:t>
      </w:r>
      <w:proofErr w:type="gramEnd"/>
      <w:r w:rsidRPr="000F1474">
        <w:rPr>
          <w:lang w:val="en-US"/>
        </w:rPr>
        <w:t xml:space="preserve"> be a useful tool for monitoring the efficiency of pharmacotherapy (personalized medicine), early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diagnosis</w:t>
      </w:r>
      <w:proofErr w:type="gramEnd"/>
      <w:r w:rsidRPr="000F1474">
        <w:rPr>
          <w:lang w:val="en-US"/>
        </w:rPr>
        <w:t xml:space="preserve"> of the disease, prediction of its clinical outcome and play an important role in stratification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of</w:t>
      </w:r>
      <w:proofErr w:type="gramEnd"/>
      <w:r w:rsidRPr="000F1474">
        <w:rPr>
          <w:lang w:val="en-US"/>
        </w:rPr>
        <w:t xml:space="preserve"> the risk of patients [12]. Such markers for today are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and galectin-3, the importance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which</w:t>
      </w:r>
      <w:proofErr w:type="gramEnd"/>
      <w:r w:rsidRPr="000F1474">
        <w:rPr>
          <w:lang w:val="en-US"/>
        </w:rPr>
        <w:t xml:space="preserve"> is still insufficiently studied to predict the risk of potential adverse cardiovascular effects in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with a history of AMI.</w:t>
      </w:r>
      <w:r>
        <w:rPr>
          <w:lang w:val="en-US"/>
        </w:rPr>
        <w:br/>
      </w:r>
      <w:r w:rsidRPr="000F1474">
        <w:rPr>
          <w:lang w:val="en-US"/>
        </w:rPr>
        <w:t xml:space="preserve">The aim of the study. To investigate the relationships between the level of serum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galectin-3</w:t>
      </w:r>
      <w:proofErr w:type="gramEnd"/>
      <w:r w:rsidRPr="000F1474">
        <w:rPr>
          <w:lang w:val="en-US"/>
        </w:rPr>
        <w:t xml:space="preserve"> and the occurrence of recurrent cardiovascular events during 6 months follow-up period for patients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with</w:t>
      </w:r>
      <w:proofErr w:type="gramEnd"/>
      <w:r w:rsidRPr="000F1474">
        <w:rPr>
          <w:lang w:val="en-US"/>
        </w:rPr>
        <w:t xml:space="preserve"> Q-positive myocardial infarction, depending on the presence or absence of concomitant obesity.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object and methods of research. During the study, 105 patients with AMI aged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64.22 ± 1.42 years who were on treatment at the intensive care unit and heart-attack department of the </w:t>
      </w:r>
    </w:p>
    <w:p w:rsidR="000F1474" w:rsidRPr="000F1474" w:rsidRDefault="000F1474" w:rsidP="000F1474">
      <w:pPr>
        <w:rPr>
          <w:lang w:val="en-US"/>
        </w:rPr>
      </w:pPr>
      <w:proofErr w:type="spellStart"/>
      <w:r w:rsidRPr="000F1474">
        <w:rPr>
          <w:lang w:val="en-US"/>
        </w:rPr>
        <w:t>Kharkiv</w:t>
      </w:r>
      <w:proofErr w:type="spellEnd"/>
      <w:r w:rsidRPr="000F1474">
        <w:rPr>
          <w:lang w:val="en-US"/>
        </w:rPr>
        <w:t xml:space="preserve"> City Clinical Hospital №27 </w:t>
      </w:r>
      <w:proofErr w:type="gramStart"/>
      <w:r w:rsidRPr="000F1474">
        <w:rPr>
          <w:lang w:val="en-US"/>
        </w:rPr>
        <w:t>were examined</w:t>
      </w:r>
      <w:proofErr w:type="gramEnd"/>
      <w:r w:rsidRPr="000F1474">
        <w:rPr>
          <w:lang w:val="en-US"/>
        </w:rPr>
        <w:t xml:space="preserve">. The first group consisted of 75 patients with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lastRenderedPageBreak/>
        <w:t>concomitant</w:t>
      </w:r>
      <w:proofErr w:type="gramEnd"/>
      <w:r w:rsidRPr="000F1474">
        <w:rPr>
          <w:lang w:val="en-US"/>
        </w:rPr>
        <w:t xml:space="preserve"> obesity, the second - 30 patients with normal body weight. Patients of both groups were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comparable</w:t>
      </w:r>
      <w:proofErr w:type="gramEnd"/>
      <w:r w:rsidRPr="000F1474">
        <w:rPr>
          <w:lang w:val="en-US"/>
        </w:rPr>
        <w:t xml:space="preserve"> in age (mean age - 62.28 ± 1.23 years and 66.16 ± 1.61 years respectively, p &lt;0.05).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Obesity I </w:t>
      </w:r>
      <w:proofErr w:type="spellStart"/>
      <w:r w:rsidRPr="000F1474">
        <w:rPr>
          <w:lang w:val="en-US"/>
        </w:rPr>
        <w:t>st.</w:t>
      </w:r>
      <w:proofErr w:type="spellEnd"/>
      <w:r w:rsidRPr="000F1474">
        <w:rPr>
          <w:lang w:val="en-US"/>
        </w:rPr>
        <w:t xml:space="preserve"> was detected in 39 people, obesity II </w:t>
      </w:r>
      <w:proofErr w:type="spellStart"/>
      <w:r w:rsidRPr="000F1474">
        <w:rPr>
          <w:lang w:val="en-US"/>
        </w:rPr>
        <w:t>st.</w:t>
      </w:r>
      <w:proofErr w:type="spellEnd"/>
      <w:r w:rsidRPr="000F1474">
        <w:rPr>
          <w:lang w:val="en-US"/>
        </w:rPr>
        <w:t xml:space="preserve"> - in 31 persons, obesity of the III </w:t>
      </w:r>
      <w:proofErr w:type="spellStart"/>
      <w:r w:rsidRPr="000F1474">
        <w:rPr>
          <w:lang w:val="en-US"/>
        </w:rPr>
        <w:t>st.</w:t>
      </w:r>
      <w:proofErr w:type="spellEnd"/>
      <w:r w:rsidRPr="000F1474">
        <w:rPr>
          <w:lang w:val="en-US"/>
        </w:rPr>
        <w:t xml:space="preserve"> - 5 people.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Body mass index (BMI) in the group of patients with AMI with concomitant obesity was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35.43</w:t>
      </w:r>
      <w:proofErr w:type="gramEnd"/>
      <w:r w:rsidRPr="000F1474">
        <w:rPr>
          <w:lang w:val="en-US"/>
        </w:rPr>
        <w:t xml:space="preserve"> ± 0.52 kg / m2, whereas in the group of comparison BMI was 24.04 ± 0.56 kg / m2.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Diagnosis of AMI </w:t>
      </w:r>
      <w:proofErr w:type="gramStart"/>
      <w:r w:rsidRPr="000F1474">
        <w:rPr>
          <w:lang w:val="en-US"/>
        </w:rPr>
        <w:t>was verified</w:t>
      </w:r>
      <w:proofErr w:type="gramEnd"/>
      <w:r w:rsidRPr="000F1474">
        <w:rPr>
          <w:lang w:val="en-US"/>
        </w:rPr>
        <w:t xml:space="preserve"> according to criteria of the Ministry of Health of Ukraine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("Protocol on medical care for patients with ST elevation coronary syndrome (myocardial infarction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with</w:t>
      </w:r>
      <w:proofErr w:type="gramEnd"/>
      <w:r w:rsidRPr="000F1474">
        <w:rPr>
          <w:lang w:val="en-US"/>
        </w:rPr>
        <w:t xml:space="preserve"> Q). The presence of obesity was established according to the WHO classification, 1997 [13] with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BMI&gt; 30 kg / m2, which </w:t>
      </w:r>
      <w:proofErr w:type="gramStart"/>
      <w:r w:rsidRPr="000F1474">
        <w:rPr>
          <w:lang w:val="en-US"/>
        </w:rPr>
        <w:t>was determined</w:t>
      </w:r>
      <w:proofErr w:type="gramEnd"/>
      <w:r w:rsidRPr="000F1474">
        <w:rPr>
          <w:lang w:val="en-US"/>
        </w:rPr>
        <w:t xml:space="preserve"> by the formula: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BMI (kg/m2) = body weight / (growth</w:t>
      </w:r>
      <w:proofErr w:type="gramStart"/>
      <w:r w:rsidRPr="000F1474">
        <w:rPr>
          <w:lang w:val="en-US"/>
        </w:rPr>
        <w:t>)2</w:t>
      </w:r>
      <w:proofErr w:type="gramEnd"/>
      <w:r w:rsidRPr="000F1474">
        <w:rPr>
          <w:lang w:val="en-US"/>
        </w:rPr>
        <w:t xml:space="preserve">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(1)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Criteria for exception were acute and chronic inflammatory processes, Q-negative AMI,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diffuse</w:t>
      </w:r>
      <w:proofErr w:type="gramEnd"/>
      <w:r w:rsidRPr="000F1474">
        <w:rPr>
          <w:lang w:val="en-US"/>
        </w:rPr>
        <w:t xml:space="preserve"> connective tissue disease, oncological diseases, concomitant diseases of the thyroid gland, and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</w:t>
      </w:r>
      <w:proofErr w:type="gramEnd"/>
      <w:r w:rsidRPr="000F1474">
        <w:rPr>
          <w:lang w:val="en-US"/>
        </w:rPr>
        <w:t xml:space="preserve"> presence of symptomatic hypertension.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The diagnosis of AMI and its complications was carried out according to clinical and laboratory-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instrumental</w:t>
      </w:r>
      <w:proofErr w:type="gramEnd"/>
      <w:r w:rsidRPr="000F1474">
        <w:rPr>
          <w:lang w:val="en-US"/>
        </w:rPr>
        <w:t xml:space="preserve"> research data based on the recommendations of the European Society of Cardiology (2016).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level of troponin I was determined no earlier than 6 hours after the start of the pain syndrome. </w:t>
      </w:r>
    </w:p>
    <w:p w:rsidR="000F1474" w:rsidRPr="000F1474" w:rsidRDefault="000F1474" w:rsidP="000F1474">
      <w:pPr>
        <w:rPr>
          <w:lang w:val="en-US"/>
        </w:rPr>
      </w:pP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</w:t>
      </w:r>
      <w:proofErr w:type="gramStart"/>
      <w:r w:rsidRPr="000F1474">
        <w:rPr>
          <w:lang w:val="en-US"/>
        </w:rPr>
        <w:t>was determined</w:t>
      </w:r>
      <w:proofErr w:type="gramEnd"/>
      <w:r w:rsidRPr="000F1474">
        <w:rPr>
          <w:lang w:val="en-US"/>
        </w:rPr>
        <w:t xml:space="preserve"> by the enzyme-linked immunosorbent assay using commercial test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systems</w:t>
      </w:r>
      <w:proofErr w:type="gramEnd"/>
      <w:r w:rsidRPr="000F1474">
        <w:rPr>
          <w:lang w:val="en-US"/>
        </w:rPr>
        <w:t xml:space="preserve"> Human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ELISA Kit (China) on the second day of AMI. The galectin-3 was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determined</w:t>
      </w:r>
      <w:proofErr w:type="gramEnd"/>
      <w:r w:rsidRPr="000F1474">
        <w:rPr>
          <w:lang w:val="en-US"/>
        </w:rPr>
        <w:t xml:space="preserve"> using the Human Galectin-3 ELISA Kit (China) reagent kit using the immunoassay on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second</w:t>
      </w:r>
      <w:proofErr w:type="gramEnd"/>
      <w:r w:rsidRPr="000F1474">
        <w:rPr>
          <w:lang w:val="en-US"/>
        </w:rPr>
        <w:t xml:space="preserve"> day of AMI.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data </w:t>
      </w:r>
      <w:proofErr w:type="gramStart"/>
      <w:r w:rsidRPr="000F1474">
        <w:rPr>
          <w:lang w:val="en-US"/>
        </w:rPr>
        <w:t>were processed</w:t>
      </w:r>
      <w:proofErr w:type="gramEnd"/>
      <w:r w:rsidRPr="000F1474">
        <w:rPr>
          <w:lang w:val="en-US"/>
        </w:rPr>
        <w:t xml:space="preserve"> statistically with Microsoft Office Excel software: the mean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arithmetial</w:t>
      </w:r>
      <w:proofErr w:type="spellEnd"/>
      <w:proofErr w:type="gramEnd"/>
      <w:r w:rsidRPr="000F1474">
        <w:rPr>
          <w:lang w:val="en-US"/>
        </w:rPr>
        <w:t xml:space="preserve"> value (М) and standard error of the mean (m) were calculated, for estimated probability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and</w:t>
      </w:r>
      <w:proofErr w:type="gramEnd"/>
      <w:r w:rsidRPr="000F1474">
        <w:rPr>
          <w:lang w:val="en-US"/>
        </w:rPr>
        <w:t xml:space="preserve"> validity of the obtained data, Student’s t-test (р) was done, the statistical significance of different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averages</w:t>
      </w:r>
      <w:proofErr w:type="gramEnd"/>
      <w:r w:rsidRPr="000F1474">
        <w:rPr>
          <w:lang w:val="en-US"/>
        </w:rPr>
        <w:t xml:space="preserve"> was determined by the F-Fisher criterion. For risk stratification modeling, stepwise logistic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regression</w:t>
      </w:r>
      <w:proofErr w:type="gramEnd"/>
      <w:r w:rsidRPr="000F1474">
        <w:rPr>
          <w:lang w:val="en-US"/>
        </w:rPr>
        <w:t xml:space="preserve"> SPSS method was used.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research is conducted in compliance with the standards of medical ethics and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protection</w:t>
      </w:r>
      <w:proofErr w:type="gramEnd"/>
      <w:r w:rsidRPr="000F1474">
        <w:rPr>
          <w:lang w:val="en-US"/>
        </w:rPr>
        <w:t xml:space="preserve"> of patients' rights.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Results of the research and their discussion. During the </w:t>
      </w:r>
      <w:proofErr w:type="gramStart"/>
      <w:r w:rsidRPr="000F1474">
        <w:rPr>
          <w:lang w:val="en-US"/>
        </w:rPr>
        <w:t>study</w:t>
      </w:r>
      <w:proofErr w:type="gramEnd"/>
      <w:r w:rsidRPr="000F1474">
        <w:rPr>
          <w:lang w:val="en-US"/>
        </w:rPr>
        <w:t xml:space="preserve"> it was found that in patients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lastRenderedPageBreak/>
        <w:t>with</w:t>
      </w:r>
      <w:proofErr w:type="gramEnd"/>
      <w:r w:rsidRPr="000F1474">
        <w:rPr>
          <w:lang w:val="en-US"/>
        </w:rPr>
        <w:t xml:space="preserve"> AMI and obesity the levels of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exceeded those in patients without obesity by 25,9 % (p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&lt;0</w:t>
      </w:r>
      <w:proofErr w:type="gramStart"/>
      <w:r w:rsidRPr="000F1474">
        <w:rPr>
          <w:lang w:val="en-US"/>
        </w:rPr>
        <w:t>,05</w:t>
      </w:r>
      <w:proofErr w:type="gramEnd"/>
      <w:r w:rsidRPr="000F1474">
        <w:rPr>
          <w:lang w:val="en-US"/>
        </w:rPr>
        <w:t xml:space="preserve">). The concentration of galectin-3 was higher by 32.4 % in patients with AMI in the presence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concomitant</w:t>
      </w:r>
      <w:proofErr w:type="gramEnd"/>
      <w:r w:rsidRPr="000F1474">
        <w:rPr>
          <w:lang w:val="en-US"/>
        </w:rPr>
        <w:t xml:space="preserve"> obesity than in patients with isolated AMI. Anthropometric parameters analysis revealed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differences</w:t>
      </w:r>
      <w:proofErr w:type="gramEnd"/>
      <w:r w:rsidRPr="000F1474">
        <w:rPr>
          <w:lang w:val="en-US"/>
        </w:rPr>
        <w:t xml:space="preserve"> in the groups of patients being studied. Thus, BMI growth </w:t>
      </w:r>
      <w:proofErr w:type="gramStart"/>
      <w:r w:rsidRPr="000F1474">
        <w:rPr>
          <w:lang w:val="en-US"/>
        </w:rPr>
        <w:t>was found</w:t>
      </w:r>
      <w:proofErr w:type="gramEnd"/>
      <w:r w:rsidRPr="000F1474">
        <w:rPr>
          <w:lang w:val="en-US"/>
        </w:rPr>
        <w:t xml:space="preserve"> to be 35.7 %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(p&lt;0.05) in patients with AMI and obesity in comparison with patients with normal body weight.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data</w:t>
      </w:r>
      <w:proofErr w:type="gramEnd"/>
      <w:r w:rsidRPr="000F1474">
        <w:rPr>
          <w:lang w:val="en-US"/>
        </w:rPr>
        <w:t xml:space="preserve"> is presented in Table 1.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Table 1. Levels of parameters </w:t>
      </w:r>
      <w:proofErr w:type="gramStart"/>
      <w:r w:rsidRPr="000F1474">
        <w:rPr>
          <w:lang w:val="en-US"/>
        </w:rPr>
        <w:t>being studied</w:t>
      </w:r>
      <w:proofErr w:type="gramEnd"/>
      <w:r w:rsidRPr="000F1474">
        <w:rPr>
          <w:lang w:val="en-US"/>
        </w:rPr>
        <w:t xml:space="preserve"> in patients with AMI in the presence or absence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concomitant</w:t>
      </w:r>
      <w:proofErr w:type="gramEnd"/>
      <w:r w:rsidRPr="000F1474">
        <w:rPr>
          <w:lang w:val="en-US"/>
        </w:rPr>
        <w:t xml:space="preserve"> obesity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Parameter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Patients with AMI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Obesity+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Obesity – </w:t>
      </w:r>
    </w:p>
    <w:p w:rsidR="000F1474" w:rsidRPr="000F1474" w:rsidRDefault="000F1474" w:rsidP="000F1474">
      <w:pPr>
        <w:rPr>
          <w:lang w:val="en-US"/>
        </w:rPr>
      </w:pP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460</w:t>
      </w:r>
      <w:proofErr w:type="gramStart"/>
      <w:r w:rsidRPr="000F1474">
        <w:rPr>
          <w:lang w:val="en-US"/>
        </w:rPr>
        <w:t>,29</w:t>
      </w:r>
      <w:proofErr w:type="gramEnd"/>
      <w:r w:rsidRPr="000F1474">
        <w:rPr>
          <w:lang w:val="en-US"/>
        </w:rPr>
        <w:t xml:space="preserve">±40,07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340</w:t>
      </w:r>
      <w:proofErr w:type="gramStart"/>
      <w:r w:rsidRPr="000F1474">
        <w:rPr>
          <w:lang w:val="en-US"/>
        </w:rPr>
        <w:t>,99</w:t>
      </w:r>
      <w:proofErr w:type="gramEnd"/>
      <w:r w:rsidRPr="000F1474">
        <w:rPr>
          <w:lang w:val="en-US"/>
        </w:rPr>
        <w:t xml:space="preserve">±20,33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&lt;0</w:t>
      </w:r>
      <w:proofErr w:type="gramStart"/>
      <w:r w:rsidRPr="000F1474">
        <w:rPr>
          <w:lang w:val="en-US"/>
        </w:rPr>
        <w:t>,05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Galectin-3,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29</w:t>
      </w:r>
      <w:proofErr w:type="gramStart"/>
      <w:r w:rsidRPr="000F1474">
        <w:rPr>
          <w:lang w:val="en-US"/>
        </w:rPr>
        <w:t>,30</w:t>
      </w:r>
      <w:proofErr w:type="gramEnd"/>
      <w:r w:rsidRPr="000F1474">
        <w:rPr>
          <w:lang w:val="en-US"/>
        </w:rPr>
        <w:t xml:space="preserve">±2,02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19</w:t>
      </w:r>
      <w:proofErr w:type="gramStart"/>
      <w:r w:rsidRPr="000F1474">
        <w:rPr>
          <w:lang w:val="en-US"/>
        </w:rPr>
        <w:t>,8</w:t>
      </w:r>
      <w:proofErr w:type="gramEnd"/>
      <w:r w:rsidRPr="000F1474">
        <w:rPr>
          <w:lang w:val="en-US"/>
        </w:rPr>
        <w:t xml:space="preserve">±0,67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&lt;0</w:t>
      </w:r>
      <w:proofErr w:type="gramStart"/>
      <w:r w:rsidRPr="000F1474">
        <w:rPr>
          <w:lang w:val="en-US"/>
        </w:rPr>
        <w:t>,05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BMI, kg/m2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35</w:t>
      </w:r>
      <w:proofErr w:type="gramStart"/>
      <w:r w:rsidRPr="000F1474">
        <w:rPr>
          <w:lang w:val="en-US"/>
        </w:rPr>
        <w:t>,47</w:t>
      </w:r>
      <w:proofErr w:type="gramEnd"/>
      <w:r w:rsidRPr="000F1474">
        <w:rPr>
          <w:lang w:val="en-US"/>
        </w:rPr>
        <w:t xml:space="preserve">±0,62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22</w:t>
      </w:r>
      <w:proofErr w:type="gramStart"/>
      <w:r w:rsidRPr="000F1474">
        <w:rPr>
          <w:lang w:val="en-US"/>
        </w:rPr>
        <w:t>,78</w:t>
      </w:r>
      <w:proofErr w:type="gramEnd"/>
      <w:r w:rsidRPr="000F1474">
        <w:rPr>
          <w:lang w:val="en-US"/>
        </w:rPr>
        <w:t xml:space="preserve">±1,41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&lt;0</w:t>
      </w:r>
      <w:proofErr w:type="gramStart"/>
      <w:r w:rsidRPr="000F1474">
        <w:rPr>
          <w:lang w:val="en-US"/>
        </w:rPr>
        <w:t>,05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Such way, in patients with AMI in the presence of obesity there is a hyperactivity of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thrombosis</w:t>
      </w:r>
      <w:proofErr w:type="gramEnd"/>
      <w:r w:rsidRPr="000F1474">
        <w:rPr>
          <w:lang w:val="en-US"/>
        </w:rPr>
        <w:t xml:space="preserve"> marker of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and new diagnostic and prognostic marker galectin-3, which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demonstrated</w:t>
      </w:r>
      <w:proofErr w:type="gramEnd"/>
      <w:r w:rsidRPr="000F1474">
        <w:rPr>
          <w:lang w:val="en-US"/>
        </w:rPr>
        <w:t xml:space="preserve"> a close relationship with the development of adverse effects in patients with acute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coronary</w:t>
      </w:r>
      <w:proofErr w:type="gramEnd"/>
      <w:r w:rsidRPr="000F1474">
        <w:rPr>
          <w:lang w:val="en-US"/>
        </w:rPr>
        <w:t xml:space="preserve"> syndrome [3]. In addition, </w:t>
      </w:r>
      <w:proofErr w:type="spellStart"/>
      <w:r w:rsidRPr="000F1474">
        <w:rPr>
          <w:lang w:val="en-US"/>
        </w:rPr>
        <w:t>galectinemia</w:t>
      </w:r>
      <w:proofErr w:type="spellEnd"/>
      <w:r w:rsidRPr="000F1474">
        <w:rPr>
          <w:lang w:val="en-US"/>
        </w:rPr>
        <w:t xml:space="preserve"> correlates with markers of necrosis and severity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lastRenderedPageBreak/>
        <w:t>acute</w:t>
      </w:r>
      <w:proofErr w:type="gramEnd"/>
      <w:r w:rsidRPr="000F1474">
        <w:rPr>
          <w:lang w:val="en-US"/>
        </w:rPr>
        <w:t xml:space="preserve"> heart failure, consistent with the results obtained in our study.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next stage in the design of our study was an analysis of the 6-month follow-up period for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with ST elevation in the presence of concomitant obesity. It was found that 37.56 %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had a history of recurrent cardiovascular (CV) events in the form of unstable angina (UA)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and/or</w:t>
      </w:r>
      <w:proofErr w:type="gramEnd"/>
      <w:r w:rsidRPr="000F1474">
        <w:rPr>
          <w:lang w:val="en-US"/>
        </w:rPr>
        <w:t xml:space="preserve"> recurrent AMI. In this sample, UA was detected at 43.18 </w:t>
      </w:r>
      <w:proofErr w:type="gramStart"/>
      <w:r w:rsidRPr="000F1474">
        <w:rPr>
          <w:lang w:val="en-US"/>
        </w:rPr>
        <w:t>%,</w:t>
      </w:r>
      <w:proofErr w:type="gramEnd"/>
      <w:r w:rsidRPr="000F1474">
        <w:rPr>
          <w:lang w:val="en-US"/>
        </w:rPr>
        <w:t xml:space="preserve"> and a second-time AMI - in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56.82 % of patients. In addition, the BMI level exceeded 30 kg/m2 in all patients.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Science Review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https://ws-conference.com/                                                                         1(8), Vol.3, January 2018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43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Table 2. Levels of galectin-3,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and BMI in the presence </w:t>
      </w:r>
      <w:proofErr w:type="gramStart"/>
      <w:r w:rsidRPr="000F1474">
        <w:rPr>
          <w:lang w:val="en-US"/>
        </w:rPr>
        <w:t>of a recurrent CV events</w:t>
      </w:r>
      <w:proofErr w:type="gramEnd"/>
      <w:r w:rsidRPr="000F1474">
        <w:rPr>
          <w:lang w:val="en-US"/>
        </w:rPr>
        <w:t xml:space="preserve"> in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after AMI with concomitant obesity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Parameter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Recurrent CV event (UA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and/or</w:t>
      </w:r>
      <w:proofErr w:type="gramEnd"/>
      <w:r w:rsidRPr="000F1474">
        <w:rPr>
          <w:lang w:val="en-US"/>
        </w:rPr>
        <w:t xml:space="preserve"> AMI), n=24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Without recurrent CV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event</w:t>
      </w:r>
      <w:proofErr w:type="gramEnd"/>
      <w:r w:rsidRPr="000F1474">
        <w:rPr>
          <w:lang w:val="en-US"/>
        </w:rPr>
        <w:t xml:space="preserve">, n=51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р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2 </w:t>
      </w:r>
    </w:p>
    <w:p w:rsidR="000F1474" w:rsidRPr="000F1474" w:rsidRDefault="000F1474" w:rsidP="000F1474">
      <w:pPr>
        <w:rPr>
          <w:lang w:val="en-US"/>
        </w:rPr>
      </w:pP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386</w:t>
      </w:r>
      <w:proofErr w:type="gramStart"/>
      <w:r w:rsidRPr="000F1474">
        <w:rPr>
          <w:lang w:val="en-US"/>
        </w:rPr>
        <w:t>,89</w:t>
      </w:r>
      <w:proofErr w:type="gramEnd"/>
      <w:r w:rsidRPr="000F1474">
        <w:rPr>
          <w:lang w:val="en-US"/>
        </w:rPr>
        <w:t xml:space="preserve"> ±32,78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212</w:t>
      </w:r>
      <w:proofErr w:type="gramStart"/>
      <w:r w:rsidRPr="000F1474">
        <w:rPr>
          <w:lang w:val="en-US"/>
        </w:rPr>
        <w:t>,93</w:t>
      </w:r>
      <w:proofErr w:type="gramEnd"/>
      <w:r w:rsidRPr="000F1474">
        <w:rPr>
          <w:lang w:val="en-US"/>
        </w:rPr>
        <w:t xml:space="preserve"> ± 21,13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p1</w:t>
      </w:r>
      <w:proofErr w:type="gramEnd"/>
      <w:r w:rsidRPr="000F1474">
        <w:rPr>
          <w:lang w:val="en-US"/>
        </w:rPr>
        <w:t xml:space="preserve"> и 2 &lt; 0,05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Galectin-3,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24</w:t>
      </w:r>
      <w:proofErr w:type="gramStart"/>
      <w:r w:rsidRPr="000F1474">
        <w:rPr>
          <w:lang w:val="en-US"/>
        </w:rPr>
        <w:t>,56</w:t>
      </w:r>
      <w:proofErr w:type="gramEnd"/>
      <w:r w:rsidRPr="000F1474">
        <w:rPr>
          <w:lang w:val="en-US"/>
        </w:rPr>
        <w:t xml:space="preserve"> ± 1,75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16</w:t>
      </w:r>
      <w:proofErr w:type="gramStart"/>
      <w:r w:rsidRPr="000F1474">
        <w:rPr>
          <w:lang w:val="en-US"/>
        </w:rPr>
        <w:t>,19</w:t>
      </w:r>
      <w:proofErr w:type="gramEnd"/>
      <w:r w:rsidRPr="000F1474">
        <w:rPr>
          <w:lang w:val="en-US"/>
        </w:rPr>
        <w:t xml:space="preserve"> ±1,51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p1</w:t>
      </w:r>
      <w:proofErr w:type="gramEnd"/>
      <w:r w:rsidRPr="000F1474">
        <w:rPr>
          <w:lang w:val="en-US"/>
        </w:rPr>
        <w:t xml:space="preserve"> и 2 &lt; 0,05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BMI, kg/m2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34</w:t>
      </w:r>
      <w:proofErr w:type="gramStart"/>
      <w:r w:rsidRPr="000F1474">
        <w:rPr>
          <w:lang w:val="en-US"/>
        </w:rPr>
        <w:t>,36</w:t>
      </w:r>
      <w:proofErr w:type="gramEnd"/>
      <w:r w:rsidRPr="000F1474">
        <w:rPr>
          <w:lang w:val="en-US"/>
        </w:rPr>
        <w:t xml:space="preserve"> ±1,09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lastRenderedPageBreak/>
        <w:t>32</w:t>
      </w:r>
      <w:proofErr w:type="gramStart"/>
      <w:r w:rsidRPr="000F1474">
        <w:rPr>
          <w:lang w:val="en-US"/>
        </w:rPr>
        <w:t>,11</w:t>
      </w:r>
      <w:proofErr w:type="gramEnd"/>
      <w:r w:rsidRPr="000F1474">
        <w:rPr>
          <w:lang w:val="en-US"/>
        </w:rPr>
        <w:t xml:space="preserve"> ±1,31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p1</w:t>
      </w:r>
      <w:proofErr w:type="gramEnd"/>
      <w:r w:rsidRPr="000F1474">
        <w:rPr>
          <w:lang w:val="en-US"/>
        </w:rPr>
        <w:t xml:space="preserve"> и 2 = 0,09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In the group of patients with recurrent CV events, the levels of galectin-3 and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were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significantly</w:t>
      </w:r>
      <w:proofErr w:type="gramEnd"/>
      <w:r w:rsidRPr="000F1474">
        <w:rPr>
          <w:lang w:val="en-US"/>
        </w:rPr>
        <w:t xml:space="preserve"> higher than that in the group without those ones within six months after the AMI with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obesity</w:t>
      </w:r>
      <w:proofErr w:type="gramEnd"/>
      <w:r w:rsidRPr="000F1474">
        <w:rPr>
          <w:lang w:val="en-US"/>
        </w:rPr>
        <w:t xml:space="preserve">, and BMI showed a tendency to increase that did not reach the level of probability (p = 0.09).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data </w:t>
      </w:r>
      <w:proofErr w:type="gramStart"/>
      <w:r w:rsidRPr="000F1474">
        <w:rPr>
          <w:lang w:val="en-US"/>
        </w:rPr>
        <w:t>is represented</w:t>
      </w:r>
      <w:proofErr w:type="gramEnd"/>
      <w:r w:rsidRPr="000F1474">
        <w:rPr>
          <w:lang w:val="en-US"/>
        </w:rPr>
        <w:t xml:space="preserve"> in table 2.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Also</w:t>
      </w:r>
      <w:proofErr w:type="gramEnd"/>
      <w:r w:rsidRPr="000F1474">
        <w:rPr>
          <w:lang w:val="en-US"/>
        </w:rPr>
        <w:t xml:space="preserve">, the design of the study included a stage devoted to the analysis of predictive properties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these</w:t>
      </w:r>
      <w:proofErr w:type="gramEnd"/>
      <w:r w:rsidRPr="000F1474">
        <w:rPr>
          <w:lang w:val="en-US"/>
        </w:rPr>
        <w:t xml:space="preserve"> parameters. Using ROC-analysis, predictive value of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galectin-3 and BMI for recurrent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CV events in patients after AMI in the presence of concomitant obesity in six months </w:t>
      </w:r>
      <w:proofErr w:type="gramStart"/>
      <w:r w:rsidRPr="000F1474">
        <w:rPr>
          <w:lang w:val="en-US"/>
        </w:rPr>
        <w:t>has been established</w:t>
      </w:r>
      <w:proofErr w:type="gramEnd"/>
      <w:r w:rsidRPr="000F1474">
        <w:rPr>
          <w:lang w:val="en-US"/>
        </w:rPr>
        <w:t xml:space="preserve">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According to the ROC curve, BMI had a high predictive value due to a sensitivity of 66.7 % and a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specificity</w:t>
      </w:r>
      <w:proofErr w:type="gramEnd"/>
      <w:r w:rsidRPr="000F1474">
        <w:rPr>
          <w:lang w:val="en-US"/>
        </w:rPr>
        <w:t xml:space="preserve"> of 79.2 %, an AUC of 0.704. The data from the ROC analysis showed that with BMI &gt; 34.13kg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/ m2, it is possible to predict CV events within 6 months after AMI in patients with concomitant obesity.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Fig. 1. Prognostic value of the body mass index in patients with acute myocardial infarction in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context</w:t>
      </w:r>
      <w:proofErr w:type="gramEnd"/>
      <w:r w:rsidRPr="000F1474">
        <w:rPr>
          <w:lang w:val="en-US"/>
        </w:rPr>
        <w:t xml:space="preserve"> of concomitant obesity in prediction of the development of recurrent CV events during the 6-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month</w:t>
      </w:r>
      <w:proofErr w:type="gramEnd"/>
      <w:r w:rsidRPr="000F1474">
        <w:rPr>
          <w:lang w:val="en-US"/>
        </w:rPr>
        <w:t xml:space="preserve"> follow-up period.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study found that the addition of galectin-3 on the second day of AMI in obese patients gave an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opportunity</w:t>
      </w:r>
      <w:proofErr w:type="gramEnd"/>
      <w:r w:rsidRPr="000F1474">
        <w:rPr>
          <w:lang w:val="en-US"/>
        </w:rPr>
        <w:t xml:space="preserve"> to predict a high risk of recurrent coronary events during a 6-month follow-up period with a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sensitivity</w:t>
      </w:r>
      <w:proofErr w:type="gramEnd"/>
      <w:r w:rsidRPr="000F1474">
        <w:rPr>
          <w:lang w:val="en-US"/>
        </w:rPr>
        <w:t xml:space="preserve"> of 94.4 % and a specificity of 78.9 % at a level of galectin-3&gt; 12.83 ng / ml, the AUC was 0.83.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Fig. 2. Prognostic value of galectin – 3 in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with acute myocardial infarction in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context</w:t>
      </w:r>
      <w:proofErr w:type="gramEnd"/>
      <w:r w:rsidRPr="000F1474">
        <w:rPr>
          <w:lang w:val="en-US"/>
        </w:rPr>
        <w:t xml:space="preserve"> of concomitant obesity in prediction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</w:t>
      </w:r>
      <w:proofErr w:type="gramEnd"/>
      <w:r w:rsidRPr="000F1474">
        <w:rPr>
          <w:lang w:val="en-US"/>
        </w:rPr>
        <w:t xml:space="preserve"> development of recurrent CV events during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</w:t>
      </w:r>
      <w:proofErr w:type="gramEnd"/>
      <w:r w:rsidRPr="000F1474">
        <w:rPr>
          <w:lang w:val="en-US"/>
        </w:rPr>
        <w:t xml:space="preserve"> 6-month follow-up period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Fig.3. </w:t>
      </w:r>
      <w:proofErr w:type="gramStart"/>
      <w:r w:rsidRPr="000F1474">
        <w:rPr>
          <w:lang w:val="en-US"/>
        </w:rPr>
        <w:t>The</w:t>
      </w:r>
      <w:proofErr w:type="gramEnd"/>
      <w:r w:rsidRPr="000F1474">
        <w:rPr>
          <w:lang w:val="en-US"/>
        </w:rPr>
        <w:t xml:space="preserve"> prognostic value of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in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patients</w:t>
      </w:r>
      <w:proofErr w:type="gramEnd"/>
      <w:r w:rsidRPr="000F1474">
        <w:rPr>
          <w:lang w:val="en-US"/>
        </w:rPr>
        <w:t xml:space="preserve"> with acute myocardial infarction in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context</w:t>
      </w:r>
      <w:proofErr w:type="gramEnd"/>
      <w:r w:rsidRPr="000F1474">
        <w:rPr>
          <w:lang w:val="en-US"/>
        </w:rPr>
        <w:t xml:space="preserve"> of concomitant obesity in prediction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the</w:t>
      </w:r>
      <w:proofErr w:type="gramEnd"/>
      <w:r w:rsidRPr="000F1474">
        <w:rPr>
          <w:lang w:val="en-US"/>
        </w:rPr>
        <w:t xml:space="preserve"> development of recurrent CV events during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lastRenderedPageBreak/>
        <w:t>the</w:t>
      </w:r>
      <w:proofErr w:type="gramEnd"/>
      <w:r w:rsidRPr="000F1474">
        <w:rPr>
          <w:lang w:val="en-US"/>
        </w:rPr>
        <w:t xml:space="preserve"> 6-month follow-up period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Science Review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44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1(8), Vol.3, January 2018                                                                          https://ws-conference.com/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best results for the prediction of recurrent CV events such as UA and / or AMI was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vitronectin</w:t>
      </w:r>
      <w:proofErr w:type="spellEnd"/>
      <w:proofErr w:type="gramEnd"/>
      <w:r w:rsidRPr="000F1474">
        <w:rPr>
          <w:lang w:val="en-US"/>
        </w:rPr>
        <w:t xml:space="preserve">, which had a high specificity (96 %) and sensitivity (86.7 %) at the level &gt; 283.27 ng / ml,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AUC was 0</w:t>
      </w:r>
      <w:proofErr w:type="gramStart"/>
      <w:r w:rsidRPr="000F1474">
        <w:rPr>
          <w:lang w:val="en-US"/>
        </w:rPr>
        <w:t>,96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The data </w:t>
      </w:r>
      <w:proofErr w:type="gramStart"/>
      <w:r w:rsidRPr="000F1474">
        <w:rPr>
          <w:lang w:val="en-US"/>
        </w:rPr>
        <w:t>is represented</w:t>
      </w:r>
      <w:proofErr w:type="gramEnd"/>
      <w:r w:rsidRPr="000F1474">
        <w:rPr>
          <w:lang w:val="en-US"/>
        </w:rPr>
        <w:t xml:space="preserve"> in table 3.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Table 3. Characteristics of variables with prognostic properties regarding the occurrence of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repeated</w:t>
      </w:r>
      <w:proofErr w:type="gramEnd"/>
      <w:r w:rsidRPr="000F1474">
        <w:rPr>
          <w:lang w:val="en-US"/>
        </w:rPr>
        <w:t xml:space="preserve"> cardiovascular events in patients with AMI with concomitant obesity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Variable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Classification of variable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Area under the ROC-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curve</w:t>
      </w:r>
      <w:proofErr w:type="gramEnd"/>
      <w:r w:rsidRPr="000F1474">
        <w:rPr>
          <w:lang w:val="en-US"/>
        </w:rPr>
        <w:t xml:space="preserve"> (AUC)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Authenticity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р(</w:t>
      </w:r>
      <w:proofErr w:type="gramEnd"/>
      <w:r w:rsidRPr="000F1474">
        <w:rPr>
          <w:lang w:val="en-US"/>
        </w:rPr>
        <w:t xml:space="preserve">≤0,05)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Sensitivity</w:t>
      </w:r>
      <w:proofErr w:type="gramStart"/>
      <w:r w:rsidRPr="000F1474">
        <w:rPr>
          <w:lang w:val="en-US"/>
        </w:rPr>
        <w:t>,  %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Specificity</w:t>
      </w:r>
      <w:proofErr w:type="gramStart"/>
      <w:r w:rsidRPr="000F1474">
        <w:rPr>
          <w:lang w:val="en-US"/>
        </w:rPr>
        <w:t>,  %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BMI, kg/m2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0,704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0</w:t>
      </w:r>
      <w:proofErr w:type="gramStart"/>
      <w:r w:rsidRPr="000F1474">
        <w:rPr>
          <w:lang w:val="en-US"/>
        </w:rPr>
        <w:t>,02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66</w:t>
      </w:r>
      <w:proofErr w:type="gramStart"/>
      <w:r w:rsidRPr="000F1474">
        <w:rPr>
          <w:lang w:val="en-US"/>
        </w:rPr>
        <w:t>,7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79</w:t>
      </w:r>
      <w:proofErr w:type="gramStart"/>
      <w:r w:rsidRPr="000F1474">
        <w:rPr>
          <w:lang w:val="en-US"/>
        </w:rPr>
        <w:t>,2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0</w:t>
      </w:r>
      <w:proofErr w:type="gramStart"/>
      <w:r w:rsidRPr="000F1474">
        <w:rPr>
          <w:lang w:val="en-US"/>
        </w:rPr>
        <w:t>,96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&lt;0</w:t>
      </w:r>
      <w:proofErr w:type="gramStart"/>
      <w:r w:rsidRPr="000F1474">
        <w:rPr>
          <w:lang w:val="en-US"/>
        </w:rPr>
        <w:t>,0001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86</w:t>
      </w:r>
      <w:proofErr w:type="gramStart"/>
      <w:r w:rsidRPr="000F1474">
        <w:rPr>
          <w:lang w:val="en-US"/>
        </w:rPr>
        <w:t>,7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lastRenderedPageBreak/>
        <w:t>96</w:t>
      </w:r>
      <w:proofErr w:type="gramStart"/>
      <w:r w:rsidRPr="000F1474">
        <w:rPr>
          <w:lang w:val="en-US"/>
        </w:rPr>
        <w:t>,0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Galectin-3, ng/ml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0</w:t>
      </w:r>
      <w:proofErr w:type="gramStart"/>
      <w:r w:rsidRPr="000F1474">
        <w:rPr>
          <w:lang w:val="en-US"/>
        </w:rPr>
        <w:t>,83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0</w:t>
      </w:r>
      <w:proofErr w:type="gramStart"/>
      <w:r w:rsidRPr="000F1474">
        <w:rPr>
          <w:lang w:val="en-US"/>
        </w:rPr>
        <w:t>,04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94</w:t>
      </w:r>
      <w:proofErr w:type="gramStart"/>
      <w:r w:rsidRPr="000F1474">
        <w:rPr>
          <w:lang w:val="en-US"/>
        </w:rPr>
        <w:t>,4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78</w:t>
      </w:r>
      <w:proofErr w:type="gramStart"/>
      <w:r w:rsidRPr="000F1474">
        <w:rPr>
          <w:lang w:val="en-US"/>
        </w:rPr>
        <w:t>,9</w:t>
      </w:r>
      <w:proofErr w:type="gram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Conclusions. 1. It was established direct relation between </w:t>
      </w:r>
      <w:proofErr w:type="spellStart"/>
      <w:r w:rsidRPr="000F1474">
        <w:rPr>
          <w:lang w:val="en-US"/>
        </w:rPr>
        <w:t>hypervitronectinemia</w:t>
      </w:r>
      <w:proofErr w:type="spellEnd"/>
      <w:r w:rsidRPr="000F1474">
        <w:rPr>
          <w:lang w:val="en-US"/>
        </w:rPr>
        <w:t xml:space="preserve"> and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hypergalectinemia</w:t>
      </w:r>
      <w:proofErr w:type="spellEnd"/>
      <w:proofErr w:type="gramEnd"/>
      <w:r w:rsidRPr="000F1474">
        <w:rPr>
          <w:lang w:val="en-US"/>
        </w:rPr>
        <w:t xml:space="preserve"> and occurrence of recurrent cardiovascular events during the 6-month follow-up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period</w:t>
      </w:r>
      <w:proofErr w:type="gramEnd"/>
      <w:r w:rsidRPr="000F1474">
        <w:rPr>
          <w:lang w:val="en-US"/>
        </w:rPr>
        <w:t xml:space="preserve"> for patients with Q-positive myocardial infarction with obesity.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2. ROC analysis demonstrated that serum levels of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 &gt; 283.27 ng / ml, galectin-3 &gt;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12.83</w:t>
      </w:r>
      <w:proofErr w:type="gramEnd"/>
      <w:r w:rsidRPr="000F1474">
        <w:rPr>
          <w:lang w:val="en-US"/>
        </w:rPr>
        <w:t xml:space="preserve"> ng/ml and body mass index&gt; 34.13kg / m2 give an opportunity to predict cardiovascular events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within</w:t>
      </w:r>
      <w:proofErr w:type="gramEnd"/>
      <w:r w:rsidRPr="000F1474">
        <w:rPr>
          <w:lang w:val="en-US"/>
        </w:rPr>
        <w:t xml:space="preserve"> six months after acute myocardial infarction in patients with concomitant obesity.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REFERENCES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1. </w:t>
      </w:r>
      <w:proofErr w:type="spellStart"/>
      <w:r w:rsidRPr="000F1474">
        <w:rPr>
          <w:lang w:val="en-US"/>
        </w:rPr>
        <w:t>Rishennya</w:t>
      </w:r>
      <w:proofErr w:type="spellEnd"/>
      <w:r w:rsidRPr="000F1474">
        <w:rPr>
          <w:lang w:val="en-US"/>
        </w:rPr>
        <w:t xml:space="preserve"> № 1 </w:t>
      </w:r>
      <w:proofErr w:type="spellStart"/>
      <w:r w:rsidRPr="000F1474">
        <w:rPr>
          <w:lang w:val="en-US"/>
        </w:rPr>
        <w:t>Vchenoyi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medychnoyi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rady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Ministerstva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okhorony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zdorov’ya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Ukrayiny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vid</w:t>
      </w:r>
      <w:proofErr w:type="gramEnd"/>
      <w:r w:rsidRPr="000F1474">
        <w:rPr>
          <w:lang w:val="en-US"/>
        </w:rPr>
        <w:t xml:space="preserve"> 16 </w:t>
      </w:r>
      <w:proofErr w:type="spellStart"/>
      <w:r w:rsidRPr="000F1474">
        <w:rPr>
          <w:lang w:val="en-US"/>
        </w:rPr>
        <w:t>lyutoho</w:t>
      </w:r>
      <w:proofErr w:type="spellEnd"/>
      <w:r w:rsidRPr="000F1474">
        <w:rPr>
          <w:lang w:val="en-US"/>
        </w:rPr>
        <w:t xml:space="preserve"> 2016 </w:t>
      </w:r>
      <w:proofErr w:type="spellStart"/>
      <w:r w:rsidRPr="000F1474">
        <w:rPr>
          <w:lang w:val="en-US"/>
        </w:rPr>
        <w:t>roku</w:t>
      </w:r>
      <w:proofErr w:type="spellEnd"/>
      <w:r w:rsidRPr="000F1474">
        <w:rPr>
          <w:lang w:val="en-US"/>
        </w:rPr>
        <w:t xml:space="preserve"> [Internet]. Access: http://www.moz.gov.ua/ua/portal/scd_20160216.html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2. </w:t>
      </w:r>
      <w:proofErr w:type="spellStart"/>
      <w:r w:rsidRPr="000F1474">
        <w:rPr>
          <w:lang w:val="en-US"/>
        </w:rPr>
        <w:t>Yermak</w:t>
      </w:r>
      <w:proofErr w:type="spellEnd"/>
      <w:r w:rsidRPr="000F1474">
        <w:rPr>
          <w:lang w:val="en-US"/>
        </w:rPr>
        <w:t xml:space="preserve"> O. S., </w:t>
      </w:r>
      <w:proofErr w:type="spellStart"/>
      <w:r w:rsidRPr="000F1474">
        <w:rPr>
          <w:lang w:val="en-US"/>
        </w:rPr>
        <w:t>Kravchun</w:t>
      </w:r>
      <w:proofErr w:type="spellEnd"/>
      <w:r w:rsidRPr="000F1474">
        <w:rPr>
          <w:lang w:val="en-US"/>
        </w:rPr>
        <w:t xml:space="preserve"> P. H., </w:t>
      </w:r>
      <w:proofErr w:type="spellStart"/>
      <w:r w:rsidRPr="000F1474">
        <w:rPr>
          <w:lang w:val="en-US"/>
        </w:rPr>
        <w:t>Ryndina</w:t>
      </w:r>
      <w:proofErr w:type="spellEnd"/>
      <w:r w:rsidRPr="000F1474">
        <w:rPr>
          <w:lang w:val="en-US"/>
        </w:rPr>
        <w:t xml:space="preserve"> N. H. </w:t>
      </w:r>
      <w:proofErr w:type="spellStart"/>
      <w:r w:rsidRPr="000F1474">
        <w:rPr>
          <w:lang w:val="en-US"/>
        </w:rPr>
        <w:t>Alhorytm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prohnozuvannya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rozvytku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hostroyi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sertsevoyi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nedostatnosti</w:t>
      </w:r>
      <w:proofErr w:type="spellEnd"/>
      <w:r w:rsidRPr="000F1474">
        <w:rPr>
          <w:lang w:val="en-US"/>
        </w:rPr>
        <w:t xml:space="preserve"> u </w:t>
      </w:r>
      <w:proofErr w:type="spellStart"/>
      <w:r w:rsidRPr="000F1474">
        <w:rPr>
          <w:lang w:val="en-US"/>
        </w:rPr>
        <w:t>khvorykh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hostryy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infarkt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miokarda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iz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suputnim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ozhyrinnyam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iz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urakhuvannyam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rivniv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kopeptynu</w:t>
      </w:r>
      <w:proofErr w:type="spellEnd"/>
      <w:r w:rsidRPr="000F1474">
        <w:rPr>
          <w:lang w:val="en-US"/>
        </w:rPr>
        <w:t xml:space="preserve">, </w:t>
      </w:r>
      <w:proofErr w:type="spellStart"/>
      <w:r w:rsidRPr="000F1474">
        <w:rPr>
          <w:lang w:val="en-US"/>
        </w:rPr>
        <w:t>MRproADM</w:t>
      </w:r>
      <w:proofErr w:type="spellEnd"/>
      <w:r w:rsidRPr="000F1474">
        <w:rPr>
          <w:lang w:val="en-US"/>
        </w:rPr>
        <w:t xml:space="preserve">, </w:t>
      </w:r>
      <w:proofErr w:type="spellStart"/>
      <w:r w:rsidRPr="000F1474">
        <w:rPr>
          <w:lang w:val="en-US"/>
        </w:rPr>
        <w:t>troponinu</w:t>
      </w:r>
      <w:proofErr w:type="spellEnd"/>
      <w:r w:rsidRPr="000F1474">
        <w:rPr>
          <w:lang w:val="en-US"/>
        </w:rPr>
        <w:t xml:space="preserve"> I </w:t>
      </w:r>
      <w:proofErr w:type="spellStart"/>
      <w:r w:rsidRPr="000F1474">
        <w:rPr>
          <w:lang w:val="en-US"/>
        </w:rPr>
        <w:t>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parametriv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lipidnoho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obminu</w:t>
      </w:r>
      <w:proofErr w:type="spellEnd"/>
      <w:r w:rsidRPr="000F1474">
        <w:rPr>
          <w:lang w:val="en-US"/>
        </w:rPr>
        <w:t xml:space="preserve">. </w:t>
      </w:r>
      <w:proofErr w:type="spellStart"/>
      <w:r w:rsidRPr="000F1474">
        <w:rPr>
          <w:lang w:val="en-US"/>
        </w:rPr>
        <w:t>Problemy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endokrynnoyi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patolohiyi</w:t>
      </w:r>
      <w:proofErr w:type="spellEnd"/>
      <w:r w:rsidRPr="000F1474">
        <w:rPr>
          <w:lang w:val="en-US"/>
        </w:rPr>
        <w:t xml:space="preserve">. </w:t>
      </w:r>
      <w:proofErr w:type="gramStart"/>
      <w:r w:rsidRPr="000F1474">
        <w:rPr>
          <w:lang w:val="en-US"/>
        </w:rPr>
        <w:t>2015</w:t>
      </w:r>
      <w:proofErr w:type="gramEnd"/>
      <w:r w:rsidRPr="000F1474">
        <w:rPr>
          <w:lang w:val="en-US"/>
        </w:rPr>
        <w:t xml:space="preserve">; 2 (52): 28-34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3. </w:t>
      </w:r>
      <w:proofErr w:type="spellStart"/>
      <w:r w:rsidRPr="000F1474">
        <w:rPr>
          <w:lang w:val="en-US"/>
        </w:rPr>
        <w:t>Celujko</w:t>
      </w:r>
      <w:proofErr w:type="spellEnd"/>
      <w:r w:rsidRPr="000F1474">
        <w:rPr>
          <w:lang w:val="en-US"/>
        </w:rPr>
        <w:t xml:space="preserve"> V. I., </w:t>
      </w:r>
      <w:proofErr w:type="spellStart"/>
      <w:r w:rsidRPr="000F1474">
        <w:rPr>
          <w:lang w:val="en-US"/>
        </w:rPr>
        <w:t>Lozovaja</w:t>
      </w:r>
      <w:proofErr w:type="spellEnd"/>
      <w:r w:rsidRPr="000F1474">
        <w:rPr>
          <w:lang w:val="en-US"/>
        </w:rPr>
        <w:t xml:space="preserve"> T. A., </w:t>
      </w:r>
      <w:proofErr w:type="spellStart"/>
      <w:r w:rsidRPr="000F1474">
        <w:rPr>
          <w:lang w:val="en-US"/>
        </w:rPr>
        <w:t>Sasjuk</w:t>
      </w:r>
      <w:proofErr w:type="spellEnd"/>
      <w:r w:rsidRPr="000F1474">
        <w:rPr>
          <w:lang w:val="en-US"/>
        </w:rPr>
        <w:t xml:space="preserve"> O. S. Galektin-3 </w:t>
      </w:r>
      <w:proofErr w:type="spellStart"/>
      <w:r w:rsidRPr="000F1474">
        <w:rPr>
          <w:lang w:val="en-US"/>
        </w:rPr>
        <w:t>kak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faktor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riska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neblagoprijatnyh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serdechno-sosudistyh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sobytij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pri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dolgosrochnom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nabljudenii</w:t>
      </w:r>
      <w:proofErr w:type="spellEnd"/>
      <w:r w:rsidRPr="000F1474">
        <w:rPr>
          <w:lang w:val="en-US"/>
        </w:rPr>
        <w:t xml:space="preserve"> u </w:t>
      </w:r>
      <w:proofErr w:type="spellStart"/>
      <w:r w:rsidRPr="000F1474">
        <w:rPr>
          <w:lang w:val="en-US"/>
        </w:rPr>
        <w:t>bol'nyh</w:t>
      </w:r>
      <w:proofErr w:type="spellEnd"/>
      <w:r w:rsidRPr="000F1474">
        <w:rPr>
          <w:lang w:val="en-US"/>
        </w:rPr>
        <w:t xml:space="preserve"> s </w:t>
      </w:r>
      <w:proofErr w:type="spellStart"/>
      <w:r w:rsidRPr="000F1474">
        <w:rPr>
          <w:lang w:val="en-US"/>
        </w:rPr>
        <w:t>infarktom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miokarda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pravogo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zheludochka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fone</w:t>
      </w:r>
      <w:proofErr w:type="spellEnd"/>
      <w:r w:rsidRPr="000F1474">
        <w:rPr>
          <w:lang w:val="en-US"/>
        </w:rPr>
        <w:t xml:space="preserve"> Q-</w:t>
      </w:r>
      <w:proofErr w:type="spellStart"/>
      <w:r w:rsidRPr="000F1474">
        <w:rPr>
          <w:lang w:val="en-US"/>
        </w:rPr>
        <w:t>infarkta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miokarda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zadnej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stenki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levogo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zheludochka</w:t>
      </w:r>
      <w:proofErr w:type="spellEnd"/>
      <w:r w:rsidRPr="000F1474">
        <w:rPr>
          <w:lang w:val="en-US"/>
        </w:rPr>
        <w:t xml:space="preserve">. </w:t>
      </w:r>
      <w:proofErr w:type="spellStart"/>
      <w:r w:rsidRPr="000F1474">
        <w:rPr>
          <w:lang w:val="en-US"/>
        </w:rPr>
        <w:t>Medicina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neotlozhnyh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sostojanij</w:t>
      </w:r>
      <w:proofErr w:type="spellEnd"/>
      <w:proofErr w:type="gramEnd"/>
      <w:r w:rsidRPr="000F1474">
        <w:rPr>
          <w:lang w:val="en-US"/>
        </w:rPr>
        <w:t xml:space="preserve">. 2016; 5: 70-74.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4. </w:t>
      </w:r>
      <w:proofErr w:type="spellStart"/>
      <w:r w:rsidRPr="000F1474">
        <w:rPr>
          <w:lang w:val="en-US"/>
        </w:rPr>
        <w:t>Bilovol</w:t>
      </w:r>
      <w:proofErr w:type="spellEnd"/>
      <w:r w:rsidRPr="000F1474">
        <w:rPr>
          <w:lang w:val="en-US"/>
        </w:rPr>
        <w:t xml:space="preserve"> O. M., </w:t>
      </w:r>
      <w:proofErr w:type="spellStart"/>
      <w:r w:rsidRPr="000F1474">
        <w:rPr>
          <w:lang w:val="en-US"/>
        </w:rPr>
        <w:t>Kravchun</w:t>
      </w:r>
      <w:proofErr w:type="spellEnd"/>
      <w:r w:rsidRPr="000F1474">
        <w:rPr>
          <w:lang w:val="en-US"/>
        </w:rPr>
        <w:t xml:space="preserve">, P. P.; </w:t>
      </w:r>
      <w:proofErr w:type="spellStart"/>
      <w:r w:rsidRPr="000F1474">
        <w:rPr>
          <w:lang w:val="en-US"/>
        </w:rPr>
        <w:t>Kadykova</w:t>
      </w:r>
      <w:proofErr w:type="spellEnd"/>
      <w:r w:rsidRPr="000F1474">
        <w:rPr>
          <w:lang w:val="en-US"/>
        </w:rPr>
        <w:t xml:space="preserve">, O. I.; </w:t>
      </w:r>
      <w:proofErr w:type="spellStart"/>
      <w:r w:rsidRPr="000F1474">
        <w:rPr>
          <w:lang w:val="en-US"/>
        </w:rPr>
        <w:t>Rynchak</w:t>
      </w:r>
      <w:proofErr w:type="spellEnd"/>
      <w:r w:rsidRPr="000F1474">
        <w:rPr>
          <w:lang w:val="en-US"/>
        </w:rPr>
        <w:t xml:space="preserve">, P. I.; </w:t>
      </w:r>
      <w:proofErr w:type="spellStart"/>
      <w:r w:rsidRPr="000F1474">
        <w:rPr>
          <w:lang w:val="en-US"/>
        </w:rPr>
        <w:t>Habisoniya</w:t>
      </w:r>
      <w:proofErr w:type="spellEnd"/>
      <w:r w:rsidRPr="000F1474">
        <w:rPr>
          <w:lang w:val="en-US"/>
        </w:rPr>
        <w:t xml:space="preserve">,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T. N. </w:t>
      </w:r>
      <w:proofErr w:type="spellStart"/>
      <w:r w:rsidRPr="000F1474">
        <w:rPr>
          <w:lang w:val="en-US"/>
        </w:rPr>
        <w:t>Osoblyvosti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perebihu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hostroho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infarktu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miokarda</w:t>
      </w:r>
      <w:proofErr w:type="spellEnd"/>
      <w:r w:rsidRPr="000F1474">
        <w:rPr>
          <w:lang w:val="en-US"/>
        </w:rPr>
        <w:t xml:space="preserve"> u </w:t>
      </w:r>
      <w:proofErr w:type="spellStart"/>
      <w:r w:rsidRPr="000F1474">
        <w:rPr>
          <w:lang w:val="en-US"/>
        </w:rPr>
        <w:t>khvorykh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iz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tsukrovym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diabetom</w:t>
      </w:r>
      <w:proofErr w:type="spellEnd"/>
      <w:r w:rsidRPr="000F1474">
        <w:rPr>
          <w:lang w:val="en-US"/>
        </w:rPr>
        <w:t xml:space="preserve"> 2 </w:t>
      </w:r>
      <w:proofErr w:type="spellStart"/>
      <w:r w:rsidRPr="000F1474">
        <w:rPr>
          <w:lang w:val="en-US"/>
        </w:rPr>
        <w:t>typu</w:t>
      </w:r>
      <w:proofErr w:type="spellEnd"/>
      <w:r w:rsidRPr="000F1474">
        <w:rPr>
          <w:lang w:val="en-US"/>
        </w:rPr>
        <w:t xml:space="preserve"> ta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ozhyrinnyam</w:t>
      </w:r>
      <w:proofErr w:type="spellEnd"/>
      <w:proofErr w:type="gramEnd"/>
      <w:r w:rsidRPr="000F1474">
        <w:rPr>
          <w:lang w:val="en-US"/>
        </w:rPr>
        <w:t xml:space="preserve"> do ta </w:t>
      </w:r>
      <w:proofErr w:type="spellStart"/>
      <w:r w:rsidRPr="000F1474">
        <w:rPr>
          <w:lang w:val="en-US"/>
        </w:rPr>
        <w:t>pislya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reperfuziynoyi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terapiyi</w:t>
      </w:r>
      <w:proofErr w:type="spellEnd"/>
      <w:r w:rsidRPr="000F1474">
        <w:rPr>
          <w:lang w:val="en-US"/>
        </w:rPr>
        <w:t xml:space="preserve">. </w:t>
      </w:r>
      <w:proofErr w:type="spellStart"/>
      <w:r w:rsidRPr="000F1474">
        <w:rPr>
          <w:lang w:val="en-US"/>
        </w:rPr>
        <w:t>Probl</w:t>
      </w:r>
      <w:proofErr w:type="spellEnd"/>
      <w:r w:rsidRPr="000F1474">
        <w:rPr>
          <w:lang w:val="en-US"/>
        </w:rPr>
        <w:t xml:space="preserve">. </w:t>
      </w:r>
      <w:proofErr w:type="spellStart"/>
      <w:proofErr w:type="gramStart"/>
      <w:r w:rsidRPr="000F1474">
        <w:rPr>
          <w:lang w:val="en-US"/>
        </w:rPr>
        <w:t>endokrynnoyi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patolohiyi</w:t>
      </w:r>
      <w:proofErr w:type="spellEnd"/>
      <w:r w:rsidRPr="000F1474">
        <w:rPr>
          <w:lang w:val="en-US"/>
        </w:rPr>
        <w:t xml:space="preserve">: </w:t>
      </w:r>
      <w:proofErr w:type="spellStart"/>
      <w:r w:rsidRPr="000F1474">
        <w:rPr>
          <w:lang w:val="en-US"/>
        </w:rPr>
        <w:t>Medychnyy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naukovo-praktychnyy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zhurnal</w:t>
      </w:r>
      <w:proofErr w:type="spellEnd"/>
      <w:r w:rsidRPr="000F1474">
        <w:rPr>
          <w:lang w:val="en-US"/>
        </w:rPr>
        <w:t xml:space="preserve">. 2015; 1: 28-35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5. Jaffe A. S, </w:t>
      </w:r>
      <w:proofErr w:type="spellStart"/>
      <w:r w:rsidRPr="000F1474">
        <w:rPr>
          <w:lang w:val="en-US"/>
        </w:rPr>
        <w:t>Babuin</w:t>
      </w:r>
      <w:proofErr w:type="spellEnd"/>
      <w:r w:rsidRPr="000F1474">
        <w:rPr>
          <w:lang w:val="en-US"/>
        </w:rPr>
        <w:t xml:space="preserve"> L, Apple F. S. Biomarkers in acute cardiac disease: the present and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future</w:t>
      </w:r>
      <w:proofErr w:type="gramEnd"/>
      <w:r w:rsidRPr="000F1474">
        <w:rPr>
          <w:lang w:val="en-US"/>
        </w:rPr>
        <w:t xml:space="preserve">. J Am </w:t>
      </w:r>
      <w:proofErr w:type="spellStart"/>
      <w:r w:rsidRPr="000F1474">
        <w:rPr>
          <w:lang w:val="en-US"/>
        </w:rPr>
        <w:t>Coll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Cardiol</w:t>
      </w:r>
      <w:proofErr w:type="spellEnd"/>
      <w:r w:rsidRPr="000F1474">
        <w:rPr>
          <w:lang w:val="en-US"/>
        </w:rPr>
        <w:t xml:space="preserve">. </w:t>
      </w:r>
      <w:proofErr w:type="gramStart"/>
      <w:r w:rsidRPr="000F1474">
        <w:rPr>
          <w:lang w:val="en-US"/>
        </w:rPr>
        <w:t>2006</w:t>
      </w:r>
      <w:proofErr w:type="gramEnd"/>
      <w:r w:rsidRPr="000F1474">
        <w:rPr>
          <w:lang w:val="en-US"/>
        </w:rPr>
        <w:t xml:space="preserve">; 48: 1–11.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lastRenderedPageBreak/>
        <w:t xml:space="preserve">6. Linda Brookes. INTERHEART: A Global Case-Control Study of Risk Factors for Acute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Myocardial Infarction. Medscape. Sep 21, 2004. 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7. </w:t>
      </w:r>
      <w:proofErr w:type="spellStart"/>
      <w:r w:rsidRPr="000F1474">
        <w:rPr>
          <w:lang w:val="en-US"/>
        </w:rPr>
        <w:t>Chubirko</w:t>
      </w:r>
      <w:proofErr w:type="spellEnd"/>
      <w:r w:rsidRPr="000F1474">
        <w:rPr>
          <w:lang w:val="en-US"/>
        </w:rPr>
        <w:t xml:space="preserve"> K. I</w:t>
      </w:r>
      <w:proofErr w:type="gramStart"/>
      <w:r w:rsidRPr="000F1474">
        <w:rPr>
          <w:lang w:val="en-US"/>
        </w:rPr>
        <w:t>..</w:t>
      </w:r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Ozhyrinnya</w:t>
      </w:r>
      <w:proofErr w:type="spellEnd"/>
      <w:r w:rsidRPr="000F1474">
        <w:rPr>
          <w:lang w:val="en-US"/>
        </w:rPr>
        <w:t xml:space="preserve"> yak </w:t>
      </w:r>
      <w:proofErr w:type="spellStart"/>
      <w:r w:rsidRPr="000F1474">
        <w:rPr>
          <w:lang w:val="en-US"/>
        </w:rPr>
        <w:t>faktor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ryzyku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raptovoyi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smerti</w:t>
      </w:r>
      <w:proofErr w:type="spellEnd"/>
      <w:r w:rsidRPr="000F1474">
        <w:rPr>
          <w:lang w:val="en-US"/>
        </w:rPr>
        <w:t xml:space="preserve">. </w:t>
      </w:r>
      <w:proofErr w:type="spellStart"/>
      <w:r w:rsidRPr="000F1474">
        <w:rPr>
          <w:lang w:val="en-US"/>
        </w:rPr>
        <w:t>Ukrayina</w:t>
      </w:r>
      <w:proofErr w:type="spellEnd"/>
      <w:r w:rsidRPr="000F1474">
        <w:rPr>
          <w:lang w:val="en-US"/>
        </w:rPr>
        <w:t xml:space="preserve">: </w:t>
      </w:r>
      <w:proofErr w:type="spellStart"/>
      <w:r w:rsidRPr="000F1474">
        <w:rPr>
          <w:lang w:val="en-US"/>
        </w:rPr>
        <w:t>Zdorov’ya</w:t>
      </w:r>
      <w:proofErr w:type="spellEnd"/>
      <w:r w:rsidRPr="000F1474">
        <w:rPr>
          <w:lang w:val="en-US"/>
        </w:rPr>
        <w:t xml:space="preserve">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natsiyi</w:t>
      </w:r>
      <w:proofErr w:type="spellEnd"/>
      <w:proofErr w:type="gramEnd"/>
      <w:r w:rsidRPr="000F1474">
        <w:rPr>
          <w:lang w:val="en-US"/>
        </w:rPr>
        <w:t>. 2016; 1–2 (37–38)</w:t>
      </w:r>
      <w:proofErr w:type="gramStart"/>
      <w:r w:rsidRPr="000F1474">
        <w:rPr>
          <w:lang w:val="en-US"/>
        </w:rPr>
        <w:t>:.</w:t>
      </w:r>
      <w:proofErr w:type="gramEnd"/>
      <w:r w:rsidRPr="000F1474">
        <w:rPr>
          <w:lang w:val="en-US"/>
        </w:rPr>
        <w:t xml:space="preserve"> 221-226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8. M. M. </w:t>
      </w:r>
      <w:proofErr w:type="spellStart"/>
      <w:r w:rsidRPr="000F1474">
        <w:rPr>
          <w:lang w:val="en-US"/>
        </w:rPr>
        <w:t>Finucane</w:t>
      </w:r>
      <w:proofErr w:type="spellEnd"/>
      <w:r w:rsidRPr="000F1474">
        <w:rPr>
          <w:lang w:val="en-US"/>
        </w:rPr>
        <w:t xml:space="preserve">, G. A. Stevens, M. J. Cowan [et al.] National, regional, and global trends in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body-mass</w:t>
      </w:r>
      <w:proofErr w:type="gramEnd"/>
      <w:r w:rsidRPr="000F1474">
        <w:rPr>
          <w:lang w:val="en-US"/>
        </w:rPr>
        <w:t xml:space="preserve"> index since 1980: Systematic analysis of health examination surveys and epidemiological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studies</w:t>
      </w:r>
      <w:proofErr w:type="gramEnd"/>
      <w:r w:rsidRPr="000F1474">
        <w:rPr>
          <w:lang w:val="en-US"/>
        </w:rPr>
        <w:t xml:space="preserve"> with 960 country-years and 9.1 million participants. Lancet. 2011</w:t>
      </w:r>
      <w:proofErr w:type="gramStart"/>
      <w:r w:rsidRPr="000F1474">
        <w:rPr>
          <w:lang w:val="en-US"/>
        </w:rPr>
        <w:t>;</w:t>
      </w:r>
      <w:proofErr w:type="gramEnd"/>
      <w:r w:rsidRPr="000F1474">
        <w:rPr>
          <w:lang w:val="en-US"/>
        </w:rPr>
        <w:t xml:space="preserve"> 377 (9765): 557–567.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9. </w:t>
      </w:r>
      <w:proofErr w:type="spellStart"/>
      <w:r w:rsidRPr="000F1474">
        <w:rPr>
          <w:lang w:val="en-US"/>
        </w:rPr>
        <w:t>Astrup</w:t>
      </w:r>
      <w:proofErr w:type="spellEnd"/>
      <w:r w:rsidRPr="000F1474">
        <w:rPr>
          <w:lang w:val="en-US"/>
        </w:rPr>
        <w:t xml:space="preserve">, J. </w:t>
      </w:r>
      <w:proofErr w:type="spellStart"/>
      <w:r w:rsidRPr="000F1474">
        <w:rPr>
          <w:lang w:val="en-US"/>
        </w:rPr>
        <w:t>Dyerberg</w:t>
      </w:r>
      <w:proofErr w:type="spellEnd"/>
      <w:r w:rsidRPr="000F1474">
        <w:rPr>
          <w:lang w:val="en-US"/>
        </w:rPr>
        <w:t xml:space="preserve">, P. Elwood [et al.] The role of reducing intakes of saturated fat in the </w:t>
      </w:r>
    </w:p>
    <w:p w:rsidR="000F1474" w:rsidRPr="000F1474" w:rsidRDefault="000F1474" w:rsidP="000F1474">
      <w:pPr>
        <w:rPr>
          <w:lang w:val="en-US"/>
        </w:rPr>
      </w:pPr>
      <w:proofErr w:type="gramStart"/>
      <w:r w:rsidRPr="000F1474">
        <w:rPr>
          <w:lang w:val="en-US"/>
        </w:rPr>
        <w:t>prevention</w:t>
      </w:r>
      <w:proofErr w:type="gramEnd"/>
      <w:r w:rsidRPr="000F1474">
        <w:rPr>
          <w:lang w:val="en-US"/>
        </w:rPr>
        <w:t xml:space="preserve"> of cardiovascular disease: Where does the evidence stand in 2010? American Journal of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>Clinical Nutrition. 2011</w:t>
      </w:r>
      <w:proofErr w:type="gramStart"/>
      <w:r w:rsidRPr="000F1474">
        <w:rPr>
          <w:lang w:val="en-US"/>
        </w:rPr>
        <w:t>;</w:t>
      </w:r>
      <w:proofErr w:type="gramEnd"/>
      <w:r w:rsidRPr="000F1474">
        <w:rPr>
          <w:lang w:val="en-US"/>
        </w:rPr>
        <w:t xml:space="preserve"> 93 (4): 684–688.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10. </w:t>
      </w:r>
      <w:proofErr w:type="spellStart"/>
      <w:r w:rsidRPr="000F1474">
        <w:rPr>
          <w:lang w:val="en-US"/>
        </w:rPr>
        <w:t>Sichkaruk</w:t>
      </w:r>
      <w:proofErr w:type="spellEnd"/>
      <w:r w:rsidRPr="000F1474">
        <w:rPr>
          <w:lang w:val="en-US"/>
        </w:rPr>
        <w:t xml:space="preserve"> I. M., </w:t>
      </w:r>
      <w:proofErr w:type="spellStart"/>
      <w:r w:rsidRPr="000F1474">
        <w:rPr>
          <w:lang w:val="en-US"/>
        </w:rPr>
        <w:t>Sydor</w:t>
      </w:r>
      <w:proofErr w:type="spellEnd"/>
      <w:r w:rsidRPr="000F1474">
        <w:rPr>
          <w:lang w:val="en-US"/>
        </w:rPr>
        <w:t xml:space="preserve"> N. D., </w:t>
      </w:r>
      <w:proofErr w:type="spellStart"/>
      <w:r w:rsidRPr="000F1474">
        <w:rPr>
          <w:lang w:val="en-US"/>
        </w:rPr>
        <w:t>Kyyak</w:t>
      </w:r>
      <w:proofErr w:type="spellEnd"/>
      <w:r w:rsidRPr="000F1474">
        <w:rPr>
          <w:lang w:val="en-US"/>
        </w:rPr>
        <w:t xml:space="preserve"> Yu. H. </w:t>
      </w:r>
      <w:proofErr w:type="spellStart"/>
      <w:r w:rsidRPr="000F1474">
        <w:rPr>
          <w:lang w:val="en-US"/>
        </w:rPr>
        <w:t>Poshyrenist</w:t>
      </w:r>
      <w:proofErr w:type="spellEnd"/>
      <w:r w:rsidRPr="000F1474">
        <w:rPr>
          <w:lang w:val="en-US"/>
        </w:rPr>
        <w:t xml:space="preserve">' </w:t>
      </w:r>
      <w:proofErr w:type="spellStart"/>
      <w:r w:rsidRPr="000F1474">
        <w:rPr>
          <w:lang w:val="en-US"/>
        </w:rPr>
        <w:t>osnovnykh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faktoriv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ryzyku</w:t>
      </w:r>
      <w:proofErr w:type="spellEnd"/>
      <w:r w:rsidRPr="000F1474">
        <w:rPr>
          <w:lang w:val="en-US"/>
        </w:rPr>
        <w:t xml:space="preserve"> u </w:t>
      </w:r>
    </w:p>
    <w:p w:rsidR="000F1474" w:rsidRPr="000F1474" w:rsidRDefault="000F1474" w:rsidP="000F1474">
      <w:pPr>
        <w:rPr>
          <w:lang w:val="en-US"/>
        </w:rPr>
      </w:pPr>
      <w:proofErr w:type="spellStart"/>
      <w:proofErr w:type="gramStart"/>
      <w:r w:rsidRPr="000F1474">
        <w:rPr>
          <w:lang w:val="en-US"/>
        </w:rPr>
        <w:t>khvorykh</w:t>
      </w:r>
      <w:proofErr w:type="spellEnd"/>
      <w:proofErr w:type="gram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pislya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infarktu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miokarda</w:t>
      </w:r>
      <w:proofErr w:type="spellEnd"/>
      <w:r w:rsidRPr="000F1474">
        <w:rPr>
          <w:lang w:val="en-US"/>
        </w:rPr>
        <w:t xml:space="preserve">. </w:t>
      </w:r>
      <w:proofErr w:type="spellStart"/>
      <w:r w:rsidRPr="000F1474">
        <w:rPr>
          <w:lang w:val="en-US"/>
        </w:rPr>
        <w:t>Zaporozhskyy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medytsynskyy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zhurnal</w:t>
      </w:r>
      <w:proofErr w:type="spellEnd"/>
      <w:r w:rsidRPr="000F1474">
        <w:rPr>
          <w:lang w:val="en-US"/>
        </w:rPr>
        <w:t xml:space="preserve">. </w:t>
      </w:r>
      <w:proofErr w:type="gramStart"/>
      <w:r w:rsidRPr="000F1474">
        <w:rPr>
          <w:lang w:val="en-US"/>
        </w:rPr>
        <w:t>2010</w:t>
      </w:r>
      <w:proofErr w:type="gramEnd"/>
      <w:r w:rsidRPr="000F1474">
        <w:rPr>
          <w:lang w:val="en-US"/>
        </w:rPr>
        <w:t xml:space="preserve">; 4 (12): 37–41.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11. </w:t>
      </w:r>
      <w:proofErr w:type="spellStart"/>
      <w:r w:rsidRPr="000F1474">
        <w:rPr>
          <w:lang w:val="en-US"/>
        </w:rPr>
        <w:t>Kopica</w:t>
      </w:r>
      <w:proofErr w:type="spellEnd"/>
      <w:r w:rsidRPr="000F1474">
        <w:rPr>
          <w:lang w:val="en-US"/>
        </w:rPr>
        <w:t xml:space="preserve"> N.P. </w:t>
      </w:r>
      <w:proofErr w:type="spellStart"/>
      <w:r w:rsidRPr="000F1474">
        <w:rPr>
          <w:lang w:val="en-US"/>
        </w:rPr>
        <w:t>Stratifikacija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riska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ostrogo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koronarnogo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sindroma</w:t>
      </w:r>
      <w:proofErr w:type="spellEnd"/>
      <w:r w:rsidRPr="000F1474">
        <w:rPr>
          <w:lang w:val="en-US"/>
        </w:rPr>
        <w:t xml:space="preserve"> / </w:t>
      </w:r>
      <w:proofErr w:type="spellStart"/>
      <w:r w:rsidRPr="000F1474">
        <w:rPr>
          <w:lang w:val="en-US"/>
        </w:rPr>
        <w:t>Praktichna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angіologіja</w:t>
      </w:r>
      <w:proofErr w:type="spellEnd"/>
      <w:r w:rsidRPr="000F1474">
        <w:rPr>
          <w:lang w:val="en-US"/>
        </w:rPr>
        <w:t xml:space="preserve">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2009; 6/2: 12–16.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12. Plow E. F. </w:t>
      </w:r>
      <w:proofErr w:type="spellStart"/>
      <w:r w:rsidRPr="000F1474">
        <w:rPr>
          <w:lang w:val="en-US"/>
        </w:rPr>
        <w:t>Vitronectin</w:t>
      </w:r>
      <w:proofErr w:type="spellEnd"/>
      <w:r w:rsidRPr="000F1474">
        <w:rPr>
          <w:lang w:val="en-US"/>
        </w:rPr>
        <w:t xml:space="preserve">: back into the spotlight.  J </w:t>
      </w:r>
      <w:proofErr w:type="spellStart"/>
      <w:r w:rsidRPr="000F1474">
        <w:rPr>
          <w:lang w:val="en-US"/>
        </w:rPr>
        <w:t>Thromb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Haemost</w:t>
      </w:r>
      <w:proofErr w:type="spellEnd"/>
      <w:r w:rsidRPr="000F1474">
        <w:rPr>
          <w:lang w:val="en-US"/>
        </w:rPr>
        <w:t xml:space="preserve">. 2005; 3: 873– 874.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13. Stefano </w:t>
      </w:r>
      <w:proofErr w:type="spellStart"/>
      <w:r w:rsidRPr="000F1474">
        <w:rPr>
          <w:lang w:val="en-US"/>
        </w:rPr>
        <w:t>Menini</w:t>
      </w:r>
      <w:proofErr w:type="spellEnd"/>
      <w:r w:rsidRPr="000F1474">
        <w:rPr>
          <w:lang w:val="en-US"/>
        </w:rPr>
        <w:t xml:space="preserve">, Carla </w:t>
      </w:r>
      <w:proofErr w:type="spellStart"/>
      <w:r w:rsidRPr="000F1474">
        <w:rPr>
          <w:lang w:val="en-US"/>
        </w:rPr>
        <w:t>Iacobini</w:t>
      </w:r>
      <w:proofErr w:type="spellEnd"/>
      <w:r w:rsidRPr="000F1474">
        <w:rPr>
          <w:lang w:val="en-US"/>
        </w:rPr>
        <w:t xml:space="preserve">, Claudia </w:t>
      </w:r>
      <w:proofErr w:type="spellStart"/>
      <w:r w:rsidRPr="000F1474">
        <w:rPr>
          <w:lang w:val="en-US"/>
        </w:rPr>
        <w:t>Blasetti</w:t>
      </w:r>
      <w:proofErr w:type="spellEnd"/>
      <w:r w:rsidRPr="000F1474">
        <w:rPr>
          <w:lang w:val="en-US"/>
        </w:rPr>
        <w:t xml:space="preserve"> </w:t>
      </w:r>
      <w:proofErr w:type="spellStart"/>
      <w:r w:rsidRPr="000F1474">
        <w:rPr>
          <w:lang w:val="en-US"/>
        </w:rPr>
        <w:t>Fantauzzi</w:t>
      </w:r>
      <w:proofErr w:type="spellEnd"/>
      <w:r w:rsidRPr="000F1474">
        <w:rPr>
          <w:lang w:val="en-US"/>
        </w:rPr>
        <w:t xml:space="preserve">, Carlo M. </w:t>
      </w:r>
      <w:proofErr w:type="spellStart"/>
      <w:r w:rsidRPr="000F1474">
        <w:rPr>
          <w:lang w:val="en-US"/>
        </w:rPr>
        <w:t>Pesce</w:t>
      </w:r>
      <w:proofErr w:type="spellEnd"/>
      <w:r w:rsidRPr="000F1474">
        <w:rPr>
          <w:lang w:val="en-US"/>
        </w:rPr>
        <w:t xml:space="preserve">, Giuseppe Pugliese </w:t>
      </w:r>
    </w:p>
    <w:p w:rsidR="000F1474" w:rsidRPr="000F1474" w:rsidRDefault="000F1474" w:rsidP="000F1474">
      <w:pPr>
        <w:rPr>
          <w:lang w:val="en-US"/>
        </w:rPr>
      </w:pPr>
      <w:r w:rsidRPr="000F1474">
        <w:rPr>
          <w:lang w:val="en-US"/>
        </w:rPr>
        <w:t xml:space="preserve">Role of Galectin-3 in Obesity and Impaired Glucose Homeostasis. Oxidative Medicine and Cellular </w:t>
      </w:r>
    </w:p>
    <w:p w:rsidR="000159F7" w:rsidRPr="000F1474" w:rsidRDefault="000F1474" w:rsidP="000F1474">
      <w:pPr>
        <w:rPr>
          <w:lang w:val="en-US"/>
        </w:rPr>
      </w:pPr>
      <w:r w:rsidRPr="000F1474">
        <w:rPr>
          <w:lang w:val="en-US"/>
        </w:rPr>
        <w:t>Longevity. 2015. [Internet]. Access: https://www.ncbi.nlm.nih.gov/pmc/articles/PMC4684889/</w:t>
      </w:r>
      <w:bookmarkStart w:id="0" w:name="_GoBack"/>
      <w:bookmarkEnd w:id="0"/>
    </w:p>
    <w:sectPr w:rsidR="000159F7" w:rsidRPr="000F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74"/>
    <w:rsid w:val="000F1474"/>
    <w:rsid w:val="001F000D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111D-B497-495E-855C-161C0C99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2018-12-12T20:00:00Z</dcterms:created>
  <dcterms:modified xsi:type="dcterms:W3CDTF">2018-12-12T20:01:00Z</dcterms:modified>
</cp:coreProperties>
</file>