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4A" w:rsidRPr="007E7A1D" w:rsidRDefault="00C74166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0"/>
          <w:szCs w:val="20"/>
          <w:lang w:val="uk-UA"/>
        </w:rPr>
      </w:pPr>
      <w:r w:rsidRPr="007E7A1D">
        <w:rPr>
          <w:b/>
          <w:bCs/>
          <w:sz w:val="20"/>
          <w:szCs w:val="20"/>
          <w:lang w:val="uk-UA"/>
        </w:rPr>
        <w:t>МІНІСТЕРСТВО ОХОРОНИ ЗДОРОВ’Я УКРАЇНИ</w:t>
      </w:r>
    </w:p>
    <w:p w:rsidR="002A264A" w:rsidRPr="007E7A1D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0"/>
          <w:szCs w:val="20"/>
          <w:lang w:val="uk-UA"/>
        </w:rPr>
      </w:pPr>
      <w:r w:rsidRPr="007E7A1D">
        <w:rPr>
          <w:b/>
          <w:bCs/>
          <w:sz w:val="20"/>
          <w:szCs w:val="20"/>
          <w:lang w:val="uk-UA"/>
        </w:rPr>
        <w:t>Харк</w:t>
      </w:r>
      <w:r w:rsidR="00C74166" w:rsidRPr="007E7A1D">
        <w:rPr>
          <w:b/>
          <w:bCs/>
          <w:sz w:val="20"/>
          <w:szCs w:val="20"/>
          <w:lang w:val="uk-UA"/>
        </w:rPr>
        <w:t>і</w:t>
      </w:r>
      <w:r w:rsidRPr="007E7A1D">
        <w:rPr>
          <w:b/>
          <w:bCs/>
          <w:sz w:val="20"/>
          <w:szCs w:val="20"/>
          <w:lang w:val="uk-UA"/>
        </w:rPr>
        <w:t>вс</w:t>
      </w:r>
      <w:r w:rsidR="00C74166" w:rsidRPr="007E7A1D">
        <w:rPr>
          <w:b/>
          <w:bCs/>
          <w:sz w:val="20"/>
          <w:szCs w:val="20"/>
          <w:lang w:val="uk-UA"/>
        </w:rPr>
        <w:t>ь</w:t>
      </w:r>
      <w:r w:rsidRPr="007E7A1D">
        <w:rPr>
          <w:b/>
          <w:bCs/>
          <w:sz w:val="20"/>
          <w:szCs w:val="20"/>
          <w:lang w:val="uk-UA"/>
        </w:rPr>
        <w:t>кий нац</w:t>
      </w:r>
      <w:r w:rsidR="00C74166" w:rsidRPr="007E7A1D">
        <w:rPr>
          <w:b/>
          <w:bCs/>
          <w:sz w:val="20"/>
          <w:szCs w:val="20"/>
          <w:lang w:val="uk-UA"/>
        </w:rPr>
        <w:t>і</w:t>
      </w:r>
      <w:r w:rsidRPr="007E7A1D">
        <w:rPr>
          <w:b/>
          <w:bCs/>
          <w:sz w:val="20"/>
          <w:szCs w:val="20"/>
          <w:lang w:val="uk-UA"/>
        </w:rPr>
        <w:t>ональн</w:t>
      </w:r>
      <w:r w:rsidR="00C74166" w:rsidRPr="007E7A1D">
        <w:rPr>
          <w:b/>
          <w:bCs/>
          <w:sz w:val="20"/>
          <w:szCs w:val="20"/>
          <w:lang w:val="uk-UA"/>
        </w:rPr>
        <w:t>и</w:t>
      </w:r>
      <w:r w:rsidRPr="007E7A1D">
        <w:rPr>
          <w:b/>
          <w:bCs/>
          <w:sz w:val="20"/>
          <w:szCs w:val="20"/>
          <w:lang w:val="uk-UA"/>
        </w:rPr>
        <w:t>й меди</w:t>
      </w:r>
      <w:r w:rsidR="00C74166" w:rsidRPr="007E7A1D">
        <w:rPr>
          <w:b/>
          <w:bCs/>
          <w:sz w:val="20"/>
          <w:szCs w:val="20"/>
          <w:lang w:val="uk-UA"/>
        </w:rPr>
        <w:t>чн</w:t>
      </w:r>
      <w:r w:rsidRPr="007E7A1D">
        <w:rPr>
          <w:b/>
          <w:bCs/>
          <w:sz w:val="20"/>
          <w:szCs w:val="20"/>
          <w:lang w:val="uk-UA"/>
        </w:rPr>
        <w:t>ий ун</w:t>
      </w:r>
      <w:r w:rsidR="00C74166" w:rsidRPr="007E7A1D">
        <w:rPr>
          <w:b/>
          <w:bCs/>
          <w:sz w:val="20"/>
          <w:szCs w:val="20"/>
          <w:lang w:val="uk-UA"/>
        </w:rPr>
        <w:t>і</w:t>
      </w:r>
      <w:r w:rsidRPr="007E7A1D">
        <w:rPr>
          <w:b/>
          <w:bCs/>
          <w:sz w:val="20"/>
          <w:szCs w:val="20"/>
          <w:lang w:val="uk-UA"/>
        </w:rPr>
        <w:t>верситет</w:t>
      </w:r>
    </w:p>
    <w:p w:rsidR="002A264A" w:rsidRPr="007E7A1D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0"/>
          <w:szCs w:val="20"/>
          <w:lang w:val="uk-UA"/>
        </w:rPr>
      </w:pPr>
    </w:p>
    <w:p w:rsidR="002A264A" w:rsidRPr="007E7A1D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B54279" w:rsidRPr="007E7A1D" w:rsidRDefault="00B54279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B54279" w:rsidRDefault="00B54279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B54279" w:rsidRDefault="00B54279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B54279" w:rsidRPr="00C82DE6" w:rsidRDefault="00B54279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2A264A" w:rsidRPr="00B54279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</w:rPr>
      </w:pPr>
    </w:p>
    <w:p w:rsidR="00B54279" w:rsidRPr="00457E96" w:rsidRDefault="00C74166" w:rsidP="00C74166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57E96">
        <w:rPr>
          <w:rFonts w:ascii="Arial" w:hAnsi="Arial" w:cs="Arial"/>
          <w:b/>
          <w:sz w:val="20"/>
          <w:szCs w:val="20"/>
        </w:rPr>
        <w:t xml:space="preserve">ОСНОВНІ СИМПТОМИ ТА СИНДРОМИ ПРИ ЗАХВОРЮВАННЯХ НИРОК </w:t>
      </w: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– </w:t>
      </w:r>
    </w:p>
    <w:p w:rsidR="00C74166" w:rsidRPr="00457E96" w:rsidRDefault="00C74166" w:rsidP="00C74166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457E96">
        <w:rPr>
          <w:rFonts w:ascii="Arial" w:hAnsi="Arial" w:cs="Arial"/>
          <w:b/>
          <w:sz w:val="20"/>
          <w:szCs w:val="20"/>
        </w:rPr>
        <w:t>ГОСТР</w:t>
      </w:r>
      <w:r w:rsidRPr="00457E96">
        <w:rPr>
          <w:rFonts w:ascii="Arial" w:hAnsi="Arial" w:cs="Arial"/>
          <w:b/>
          <w:sz w:val="20"/>
          <w:szCs w:val="20"/>
          <w:lang w:val="uk-UA"/>
        </w:rPr>
        <w:t>ОМУ</w:t>
      </w:r>
      <w:r w:rsidRPr="00457E96">
        <w:rPr>
          <w:rFonts w:ascii="Arial" w:hAnsi="Arial" w:cs="Arial"/>
          <w:b/>
          <w:sz w:val="20"/>
          <w:szCs w:val="20"/>
        </w:rPr>
        <w:t xml:space="preserve"> ТА ХРОНІЧНІ</w:t>
      </w:r>
      <w:r w:rsidRPr="00457E96">
        <w:rPr>
          <w:rFonts w:ascii="Arial" w:hAnsi="Arial" w:cs="Arial"/>
          <w:b/>
          <w:sz w:val="20"/>
          <w:szCs w:val="20"/>
          <w:lang w:val="uk-UA"/>
        </w:rPr>
        <w:t>ЧНОМУ</w:t>
      </w:r>
      <w:r w:rsidRPr="00457E96">
        <w:rPr>
          <w:rFonts w:ascii="Arial" w:hAnsi="Arial" w:cs="Arial"/>
          <w:b/>
          <w:sz w:val="20"/>
          <w:szCs w:val="20"/>
        </w:rPr>
        <w:t xml:space="preserve"> </w:t>
      </w:r>
    </w:p>
    <w:p w:rsidR="00C74166" w:rsidRPr="00457E96" w:rsidRDefault="00C74166" w:rsidP="00C74166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57E96">
        <w:rPr>
          <w:rFonts w:ascii="Arial" w:hAnsi="Arial" w:cs="Arial"/>
          <w:b/>
          <w:sz w:val="20"/>
          <w:szCs w:val="20"/>
          <w:lang w:val="uk-UA"/>
        </w:rPr>
        <w:t>ГЛОМЕРУЛОНЕФРИТ</w:t>
      </w:r>
      <w:r w:rsidRPr="00457E96">
        <w:rPr>
          <w:rFonts w:ascii="Arial" w:hAnsi="Arial" w:cs="Arial"/>
          <w:b/>
          <w:sz w:val="20"/>
          <w:szCs w:val="20"/>
        </w:rPr>
        <w:t>І</w:t>
      </w: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 ТА</w:t>
      </w:r>
      <w:r w:rsidRPr="00457E96">
        <w:rPr>
          <w:rFonts w:ascii="Arial" w:hAnsi="Arial" w:cs="Arial"/>
          <w:b/>
          <w:sz w:val="20"/>
          <w:szCs w:val="20"/>
        </w:rPr>
        <w:t xml:space="preserve"> ПІЄЛОНЕФРИТ</w:t>
      </w:r>
      <w:r w:rsidRPr="00457E96">
        <w:rPr>
          <w:rFonts w:ascii="Arial" w:hAnsi="Arial" w:cs="Arial"/>
          <w:b/>
          <w:sz w:val="20"/>
          <w:szCs w:val="20"/>
          <w:lang w:val="uk-UA"/>
        </w:rPr>
        <w:t>І</w:t>
      </w:r>
    </w:p>
    <w:p w:rsidR="00C74166" w:rsidRPr="00B54279" w:rsidRDefault="00C74166" w:rsidP="00C74166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C74166" w:rsidRPr="00457E96" w:rsidRDefault="00C74166" w:rsidP="00C7416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57E96">
        <w:rPr>
          <w:rFonts w:ascii="Times New Roman" w:hAnsi="Times New Roman" w:cs="Times New Roman"/>
          <w:i/>
          <w:sz w:val="20"/>
          <w:szCs w:val="20"/>
          <w:lang w:val="uk-UA"/>
        </w:rPr>
        <w:t>Методичні вказівки для студентів вищих медичних навчальних закладів III-IV рівнів акредитації для практичних занять з пропедевтики внутрішньої медицини</w:t>
      </w:r>
    </w:p>
    <w:p w:rsidR="00C74166" w:rsidRPr="00457E96" w:rsidRDefault="00C74166" w:rsidP="00C7416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C74166" w:rsidRPr="00457E96" w:rsidRDefault="00C74166" w:rsidP="00C741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C74166" w:rsidRPr="00C82DE6" w:rsidRDefault="00C74166" w:rsidP="00C741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  <w:lang w:val="uk-UA"/>
        </w:rPr>
      </w:pPr>
    </w:p>
    <w:p w:rsidR="002A264A" w:rsidRPr="00C82DE6" w:rsidRDefault="002A264A" w:rsidP="00C20F8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Cs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20"/>
          <w:szCs w:val="20"/>
          <w:lang w:val="uk-UA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457E96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57E96">
        <w:rPr>
          <w:rFonts w:ascii="Times New Roman" w:hAnsi="Times New Roman" w:cs="Times New Roman"/>
          <w:sz w:val="20"/>
          <w:szCs w:val="20"/>
        </w:rPr>
        <w:t xml:space="preserve">Рекомендовано </w:t>
      </w:r>
    </w:p>
    <w:p w:rsidR="002A264A" w:rsidRPr="00457E96" w:rsidRDefault="000A7D91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457E96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C74166" w:rsidRPr="00457E96">
        <w:rPr>
          <w:rFonts w:ascii="Times New Roman" w:hAnsi="Times New Roman" w:cs="Times New Roman"/>
          <w:sz w:val="20"/>
          <w:szCs w:val="20"/>
          <w:lang w:val="uk-UA"/>
        </w:rPr>
        <w:t>ченою радою</w:t>
      </w:r>
      <w:r w:rsidR="002A264A" w:rsidRPr="00457E96">
        <w:rPr>
          <w:rFonts w:ascii="Times New Roman" w:hAnsi="Times New Roman" w:cs="Times New Roman"/>
          <w:sz w:val="20"/>
          <w:szCs w:val="20"/>
        </w:rPr>
        <w:t xml:space="preserve"> ХНМУ.</w:t>
      </w:r>
    </w:p>
    <w:p w:rsidR="002A264A" w:rsidRPr="00457E96" w:rsidRDefault="002A264A" w:rsidP="00C20F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57E96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C74166" w:rsidRPr="00457E96">
        <w:rPr>
          <w:rFonts w:ascii="Times New Roman" w:hAnsi="Times New Roman" w:cs="Times New Roman"/>
          <w:sz w:val="20"/>
          <w:szCs w:val="20"/>
          <w:lang w:val="uk-UA"/>
        </w:rPr>
        <w:t>від</w:t>
      </w:r>
      <w:r w:rsidRPr="00457E96">
        <w:rPr>
          <w:rFonts w:ascii="Times New Roman" w:hAnsi="Times New Roman" w:cs="Times New Roman"/>
          <w:sz w:val="20"/>
          <w:szCs w:val="20"/>
        </w:rPr>
        <w:t xml:space="preserve">     201</w:t>
      </w:r>
      <w:r w:rsidR="004B6DE2" w:rsidRPr="00457E96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457E96">
        <w:rPr>
          <w:rFonts w:ascii="Times New Roman" w:hAnsi="Times New Roman" w:cs="Times New Roman"/>
          <w:sz w:val="20"/>
          <w:szCs w:val="20"/>
        </w:rPr>
        <w:t xml:space="preserve"> </w:t>
      </w:r>
      <w:r w:rsidR="00C74166" w:rsidRPr="00457E96">
        <w:rPr>
          <w:rFonts w:ascii="Times New Roman" w:hAnsi="Times New Roman" w:cs="Times New Roman"/>
          <w:sz w:val="20"/>
          <w:szCs w:val="20"/>
          <w:lang w:val="uk-UA"/>
        </w:rPr>
        <w:t>р</w:t>
      </w:r>
      <w:r w:rsidRPr="00457E96">
        <w:rPr>
          <w:rFonts w:ascii="Times New Roman" w:hAnsi="Times New Roman" w:cs="Times New Roman"/>
          <w:sz w:val="20"/>
          <w:szCs w:val="20"/>
        </w:rPr>
        <w:t>.</w:t>
      </w:r>
    </w:p>
    <w:p w:rsidR="002A264A" w:rsidRPr="00457E96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2A264A" w:rsidRDefault="002A264A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Pr="00457E96" w:rsidRDefault="00457E96" w:rsidP="00C20F8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2E418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57E96">
        <w:rPr>
          <w:rFonts w:ascii="Times New Roman" w:hAnsi="Times New Roman" w:cs="Times New Roman"/>
          <w:sz w:val="20"/>
          <w:szCs w:val="20"/>
          <w:lang w:val="uk-UA"/>
        </w:rPr>
        <w:t>Х</w:t>
      </w:r>
      <w:bookmarkStart w:id="0" w:name="_GoBack"/>
      <w:bookmarkEnd w:id="0"/>
      <w:r w:rsidRPr="00457E96">
        <w:rPr>
          <w:rFonts w:ascii="Times New Roman" w:hAnsi="Times New Roman" w:cs="Times New Roman"/>
          <w:sz w:val="20"/>
          <w:szCs w:val="20"/>
          <w:lang w:val="uk-UA"/>
        </w:rPr>
        <w:t>ар</w:t>
      </w:r>
      <w:r w:rsidR="00C74166" w:rsidRPr="00457E96">
        <w:rPr>
          <w:rFonts w:ascii="Times New Roman" w:hAnsi="Times New Roman" w:cs="Times New Roman"/>
          <w:sz w:val="20"/>
          <w:szCs w:val="20"/>
          <w:lang w:val="uk-UA"/>
        </w:rPr>
        <w:t>кі</w:t>
      </w:r>
      <w:r w:rsidRPr="00457E96">
        <w:rPr>
          <w:rFonts w:ascii="Times New Roman" w:hAnsi="Times New Roman" w:cs="Times New Roman"/>
          <w:sz w:val="20"/>
          <w:szCs w:val="20"/>
          <w:lang w:val="uk-UA"/>
        </w:rPr>
        <w:t>в</w:t>
      </w:r>
    </w:p>
    <w:p w:rsidR="002A264A" w:rsidRPr="002E418F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E418F">
        <w:rPr>
          <w:rFonts w:ascii="Times New Roman" w:hAnsi="Times New Roman" w:cs="Times New Roman"/>
          <w:sz w:val="20"/>
          <w:szCs w:val="20"/>
          <w:lang w:val="uk-UA"/>
        </w:rPr>
        <w:t>ХНМУ</w:t>
      </w:r>
    </w:p>
    <w:p w:rsidR="002A264A" w:rsidRPr="00457E9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E418F">
        <w:rPr>
          <w:rFonts w:ascii="Times New Roman" w:hAnsi="Times New Roman" w:cs="Times New Roman"/>
          <w:sz w:val="20"/>
          <w:szCs w:val="20"/>
          <w:lang w:val="uk-UA"/>
        </w:rPr>
        <w:t>201</w:t>
      </w:r>
      <w:r w:rsidR="004B6DE2" w:rsidRPr="00457E96">
        <w:rPr>
          <w:rFonts w:ascii="Times New Roman" w:hAnsi="Times New Roman" w:cs="Times New Roman"/>
          <w:sz w:val="20"/>
          <w:szCs w:val="20"/>
          <w:lang w:val="uk-UA"/>
        </w:rPr>
        <w:t>8</w:t>
      </w:r>
    </w:p>
    <w:p w:rsidR="002A264A" w:rsidRPr="00457E9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A264A" w:rsidRPr="00C82DE6" w:rsidRDefault="00C74166" w:rsidP="0096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lastRenderedPageBreak/>
        <w:t>Основні симптоми та синдроми при захворюваннях нирок – гостр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ому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та хронічн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ому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гломерулонефриті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 xml:space="preserve">та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пієлонефрит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Метод.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вказ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. для студентів вищих медичних навчальних закладів </w:t>
      </w:r>
      <w:r w:rsidRPr="00C82DE6">
        <w:rPr>
          <w:rFonts w:ascii="Times New Roman" w:hAnsi="Times New Roman" w:cs="Times New Roman"/>
          <w:sz w:val="20"/>
          <w:szCs w:val="20"/>
        </w:rPr>
        <w:t>III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C82DE6">
        <w:rPr>
          <w:rFonts w:ascii="Times New Roman" w:hAnsi="Times New Roman" w:cs="Times New Roman"/>
          <w:sz w:val="20"/>
          <w:szCs w:val="20"/>
        </w:rPr>
        <w:t>IV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рівнів акредитації для практичних занять з пропедевтики внутрішньої медицини</w:t>
      </w:r>
      <w:r w:rsidR="002A264A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/ </w:t>
      </w:r>
      <w:proofErr w:type="spellStart"/>
      <w:r w:rsidR="002A264A" w:rsidRPr="00C82DE6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="0033496F" w:rsidRPr="00C82DE6">
        <w:rPr>
          <w:rFonts w:ascii="Times New Roman" w:hAnsi="Times New Roman" w:cs="Times New Roman"/>
          <w:sz w:val="20"/>
          <w:szCs w:val="20"/>
          <w:lang w:val="uk-UA"/>
        </w:rPr>
        <w:t>кл</w:t>
      </w:r>
      <w:proofErr w:type="spellEnd"/>
      <w:r w:rsidR="002A264A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54180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Т.В. </w:t>
      </w:r>
      <w:proofErr w:type="spellStart"/>
      <w:r w:rsidR="0054180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, О.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Ковал</w:t>
      </w:r>
      <w:r w:rsidR="0033496F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ьо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ва, Ю.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proofErr w:type="spellStart"/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. – Хар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кі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в: ХНМУ, 201</w:t>
      </w:r>
      <w:r w:rsidR="00F84783">
        <w:rPr>
          <w:rFonts w:ascii="Times New Roman" w:hAnsi="Times New Roman" w:cs="Times New Roman"/>
          <w:bCs/>
          <w:sz w:val="20"/>
          <w:szCs w:val="20"/>
          <w:lang w:val="uk-UA"/>
        </w:rPr>
        <w:t>8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– </w:t>
      </w:r>
      <w:r w:rsidR="006402B4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1</w:t>
      </w:r>
      <w:r w:rsidR="009E65D2">
        <w:rPr>
          <w:rFonts w:ascii="Times New Roman" w:hAnsi="Times New Roman" w:cs="Times New Roman"/>
          <w:bCs/>
          <w:sz w:val="20"/>
          <w:szCs w:val="20"/>
          <w:lang w:val="uk-UA"/>
        </w:rPr>
        <w:t>5</w:t>
      </w:r>
      <w:r w:rsidR="006402B4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с.</w:t>
      </w:r>
    </w:p>
    <w:p w:rsidR="002A264A" w:rsidRPr="00C82DE6" w:rsidRDefault="002A264A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2A264A" w:rsidRPr="00C82DE6" w:rsidRDefault="0033496F" w:rsidP="00C20F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2DE6">
        <w:rPr>
          <w:rFonts w:ascii="Times New Roman" w:hAnsi="Times New Roman" w:cs="Times New Roman"/>
          <w:bCs/>
          <w:sz w:val="20"/>
          <w:szCs w:val="20"/>
        </w:rPr>
        <w:t>Складач</w:t>
      </w:r>
      <w:proofErr w:type="spellEnd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</w:rPr>
        <w:t xml:space="preserve"> Т.В. </w:t>
      </w:r>
      <w:proofErr w:type="spellStart"/>
      <w:r w:rsidR="002A264A" w:rsidRPr="00C82DE6">
        <w:rPr>
          <w:rFonts w:ascii="Times New Roman" w:hAnsi="Times New Roman" w:cs="Times New Roman"/>
          <w:bCs/>
          <w:sz w:val="20"/>
          <w:szCs w:val="20"/>
        </w:rPr>
        <w:t>Ащеулова</w:t>
      </w:r>
      <w:proofErr w:type="spellEnd"/>
      <w:r w:rsidR="002A264A" w:rsidRPr="00C82DE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A264A" w:rsidRPr="00C82DE6" w:rsidRDefault="00F84783" w:rsidP="007643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</w:rPr>
        <w:t>О.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r w:rsidR="002A264A" w:rsidRPr="00C82DE6">
        <w:rPr>
          <w:rFonts w:ascii="Times New Roman" w:hAnsi="Times New Roman" w:cs="Times New Roman"/>
          <w:bCs/>
          <w:sz w:val="20"/>
          <w:szCs w:val="20"/>
        </w:rPr>
        <w:t>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</w:rPr>
        <w:t>Ковал</w:t>
      </w:r>
      <w:proofErr w:type="spellStart"/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ьо</w:t>
      </w:r>
      <w:r w:rsidR="002A264A" w:rsidRPr="00C82DE6">
        <w:rPr>
          <w:rFonts w:ascii="Times New Roman" w:hAnsi="Times New Roman" w:cs="Times New Roman"/>
          <w:bCs/>
          <w:sz w:val="20"/>
          <w:szCs w:val="20"/>
        </w:rPr>
        <w:t>ва</w:t>
      </w:r>
      <w:proofErr w:type="spellEnd"/>
    </w:p>
    <w:p w:rsidR="002A264A" w:rsidRPr="00C82DE6" w:rsidRDefault="00F84783" w:rsidP="007643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Ю.</w:t>
      </w:r>
      <w:r w:rsidR="00FC5D2C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. </w:t>
      </w:r>
      <w:proofErr w:type="spellStart"/>
      <w:r w:rsidR="002A264A"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A264A" w:rsidRPr="00C82DE6" w:rsidRDefault="002A264A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8204FE" w:rsidRDefault="008204FE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54279" w:rsidRDefault="00B54279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Pr="00457E96" w:rsidRDefault="00457E96" w:rsidP="00C20F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204FE" w:rsidRPr="00C82DE6" w:rsidRDefault="008204FE" w:rsidP="00C20F8F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82DE6">
        <w:rPr>
          <w:rFonts w:ascii="Arial" w:hAnsi="Arial" w:cs="Arial"/>
          <w:b/>
          <w:sz w:val="20"/>
          <w:szCs w:val="20"/>
        </w:rPr>
        <w:lastRenderedPageBreak/>
        <w:t>П</w:t>
      </w:r>
      <w:proofErr w:type="gramEnd"/>
      <w:r w:rsidR="00FC5D2C" w:rsidRPr="00C82DE6">
        <w:rPr>
          <w:rFonts w:ascii="Arial" w:hAnsi="Arial" w:cs="Arial"/>
          <w:b/>
          <w:sz w:val="20"/>
          <w:szCs w:val="20"/>
          <w:lang w:val="uk-UA"/>
        </w:rPr>
        <w:t>ІЄ</w:t>
      </w:r>
      <w:r w:rsidRPr="00C82DE6">
        <w:rPr>
          <w:rFonts w:ascii="Arial" w:hAnsi="Arial" w:cs="Arial"/>
          <w:b/>
          <w:sz w:val="20"/>
          <w:szCs w:val="20"/>
        </w:rPr>
        <w:t>ЛОНЕФРИТ</w:t>
      </w:r>
    </w:p>
    <w:p w:rsidR="0033496F" w:rsidRPr="000A7D91" w:rsidRDefault="00FC5D2C" w:rsidP="00B54279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val="uk-UA"/>
        </w:rPr>
      </w:pPr>
      <w:r w:rsidRPr="000A7D91">
        <w:rPr>
          <w:rFonts w:ascii="Arial" w:hAnsi="Arial" w:cs="Arial"/>
          <w:b/>
          <w:i/>
          <w:sz w:val="20"/>
          <w:szCs w:val="20"/>
          <w:lang w:val="uk-UA"/>
        </w:rPr>
        <w:t>Визначення</w:t>
      </w:r>
      <w:r w:rsidRPr="000A7D91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F067F4" w:rsidRPr="000A7D91" w:rsidRDefault="0033496F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A7D91">
        <w:rPr>
          <w:rFonts w:ascii="Times New Roman" w:hAnsi="Times New Roman" w:cs="Times New Roman"/>
          <w:i/>
          <w:sz w:val="20"/>
          <w:szCs w:val="20"/>
          <w:lang w:val="uk-UA"/>
        </w:rPr>
        <w:t>Пієлонефрит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>є запальним захворюванням нирок неспецифічн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інфекційного походження з переважаюч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ою 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>локалізаці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єю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процесу в </w:t>
      </w:r>
      <w:proofErr w:type="spellStart"/>
      <w:r w:rsidRPr="000A7D91">
        <w:rPr>
          <w:rFonts w:ascii="Times New Roman" w:hAnsi="Times New Roman" w:cs="Times New Roman"/>
          <w:sz w:val="20"/>
          <w:szCs w:val="20"/>
          <w:lang w:val="uk-UA"/>
        </w:rPr>
        <w:t>інстерції</w:t>
      </w:r>
      <w:proofErr w:type="spellEnd"/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>, обов'язков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ураженням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чашково-мискової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системи і подальшого поширення процесу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>судин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клубочки</w:t>
      </w:r>
      <w:r w:rsidR="00FC5D2C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F067F4" w:rsidRPr="000A7D91" w:rsidRDefault="00FC5D2C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A7D91">
        <w:rPr>
          <w:rFonts w:ascii="Times New Roman" w:hAnsi="Times New Roman" w:cs="Times New Roman"/>
          <w:i/>
          <w:sz w:val="20"/>
          <w:szCs w:val="20"/>
          <w:lang w:val="uk-UA"/>
        </w:rPr>
        <w:t>Гострий пієлонефрит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– перший епізод </w:t>
      </w:r>
      <w:proofErr w:type="spellStart"/>
      <w:r w:rsidRPr="000A7D91">
        <w:rPr>
          <w:rFonts w:ascii="Times New Roman" w:hAnsi="Times New Roman" w:cs="Times New Roman"/>
          <w:sz w:val="20"/>
          <w:szCs w:val="20"/>
          <w:lang w:val="uk-UA"/>
        </w:rPr>
        <w:t>бактеріально</w:t>
      </w:r>
      <w:proofErr w:type="spellEnd"/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обумовленого 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уражен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ня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інтерстиції</w:t>
      </w:r>
      <w:proofErr w:type="spellEnd"/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нирок. </w:t>
      </w:r>
    </w:p>
    <w:p w:rsidR="008204FE" w:rsidRPr="00C82DE6" w:rsidRDefault="00FC5D2C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A7D91">
        <w:rPr>
          <w:rFonts w:ascii="Times New Roman" w:hAnsi="Times New Roman" w:cs="Times New Roman"/>
          <w:i/>
          <w:sz w:val="20"/>
          <w:szCs w:val="20"/>
          <w:lang w:val="uk-UA"/>
        </w:rPr>
        <w:t>Хронічний пієлонефрит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proofErr w:type="spellStart"/>
      <w:r w:rsidRPr="000A7D91">
        <w:rPr>
          <w:rFonts w:ascii="Times New Roman" w:hAnsi="Times New Roman" w:cs="Times New Roman"/>
          <w:sz w:val="20"/>
          <w:szCs w:val="20"/>
          <w:lang w:val="uk-UA"/>
        </w:rPr>
        <w:t>інфекційн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о</w:t>
      </w:r>
      <w:proofErr w:type="spellEnd"/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індуковане вогнищеве 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запалення </w:t>
      </w:r>
      <w:proofErr w:type="spellStart"/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інтерстиції</w:t>
      </w:r>
      <w:proofErr w:type="spellEnd"/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з 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утворення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рубців і подальш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0A7D91">
        <w:rPr>
          <w:rFonts w:ascii="Times New Roman" w:hAnsi="Times New Roman" w:cs="Times New Roman"/>
          <w:sz w:val="20"/>
          <w:szCs w:val="20"/>
          <w:lang w:val="uk-UA"/>
        </w:rPr>
        <w:t>разк</w:t>
      </w:r>
      <w:r w:rsidR="00F067F4" w:rsidRPr="000A7D91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454542">
        <w:rPr>
          <w:rFonts w:ascii="Times New Roman" w:hAnsi="Times New Roman" w:cs="Times New Roman"/>
          <w:sz w:val="20"/>
          <w:szCs w:val="20"/>
          <w:lang w:val="uk-UA"/>
        </w:rPr>
        <w:t xml:space="preserve"> всіх структур</w:t>
      </w:r>
      <w:r w:rsidR="00F067F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нефрону.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Діагностичні критерії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Гострий пієлонефрит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Загальноклінічні</w:t>
      </w:r>
      <w:proofErr w:type="spellEnd"/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симптоми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підвищення температури тіла до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фебрильн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цифр, з 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остудою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заливним потом або без них; артралгії,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іа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лг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; головний біль, іноді запаморочення; нудота, іноді блювота; можливе підвищення або зниження рівня артеріального тиску.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Місцеві симптоми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біль і напруга м'язів у поперековій 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ділянці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; дизурія,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ктур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полак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; імперативні сечовипускання.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Загальний аналіз крові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лейкоцитоз, зрушення лейкоцитарної формули вліво, прискорення 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Ш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Загальний аналіз сечі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лейкоцитур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(більш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10 лейкоцитів у п/з),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проте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ритроцитур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(може бути 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відсутньою або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мінімально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цилі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ндрур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Біохімічний аналіз крові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підвищення рівня </w:t>
      </w:r>
      <w:r w:rsidRPr="007F0F3C">
        <w:rPr>
          <w:rFonts w:ascii="Times New Roman" w:hAnsi="Times New Roman" w:cs="Times New Roman"/>
          <w:sz w:val="20"/>
          <w:szCs w:val="20"/>
          <w:lang w:val="uk-UA"/>
        </w:rPr>
        <w:t>СРБ</w:t>
      </w:r>
      <w:r w:rsidRPr="00C82DE6">
        <w:rPr>
          <w:rFonts w:ascii="Times New Roman" w:hAnsi="Times New Roman" w:cs="Times New Roman"/>
          <w:sz w:val="20"/>
          <w:szCs w:val="20"/>
          <w:highlight w:val="yellow"/>
          <w:lang w:val="uk-UA"/>
        </w:rPr>
        <w:t>,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підвищення рівня  β 2 і γ-глобулінів; можливе підвищення рівня сечовини й креатин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; зниження рівня загального білка (у важких випадках).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УЗ</w:t>
      </w:r>
      <w:r w:rsidR="0001197F" w:rsidRPr="00C82DE6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7643F0" w:rsidRPr="00C82DE6">
        <w:rPr>
          <w:rFonts w:ascii="Times New Roman" w:hAnsi="Times New Roman" w:cs="Times New Roman"/>
          <w:i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можливе збільшення в обсязі ураженої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стовщення й зниження </w:t>
      </w:r>
      <w:proofErr w:type="spellStart"/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хогенност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паренхіми за рахунок її набряку й збільшення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кортико-медулярного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індексу.</w:t>
      </w:r>
    </w:p>
    <w:p w:rsidR="00304164" w:rsidRPr="009634D9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Хронічний пієлонефрит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Діагностичні критерії загострення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 клінічна картина, лабораторні показники й інші дані подібні виявленим при гострому пієлонефриті.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Латентний плин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Клінічні симптоми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(можливі, але не обов'язкові): періодичне «безпричинне» підвищення температури тіла до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субфебрильн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х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цифр; періодичний озноб, як правило в нічний час; загальна слабість, стомлюваність, головний біль; сухість шкіри; підвищення 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АТ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; відчуття бол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 ва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жкост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в поперековій </w:t>
      </w:r>
      <w:r w:rsidR="0001197F" w:rsidRPr="00C82DE6">
        <w:rPr>
          <w:rFonts w:ascii="Times New Roman" w:hAnsi="Times New Roman" w:cs="Times New Roman"/>
          <w:sz w:val="20"/>
          <w:szCs w:val="20"/>
          <w:lang w:val="uk-UA"/>
        </w:rPr>
        <w:t>ділянці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дизурія,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ктур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полак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>Загальний аналіз крові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лейкоцитоз, зсув лейкоцитарної формули вліво, прискорення 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ШОЕ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Загальний аналіз сечі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лейкоцитур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можливо </w:t>
      </w:r>
      <w:proofErr w:type="spellStart"/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ритроцитур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помірна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проте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(до 1 г/л),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цил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ндрур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Біохімічний аналіз крові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 найчастіше патологічні зміни відсутні; можливе підвищення рівня сечовини й креатин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A7D91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FE42F1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УЗД</w:t>
      </w:r>
      <w:r w:rsidR="00304164" w:rsidRPr="00C82D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7643F0" w:rsidRPr="00C82DE6">
        <w:rPr>
          <w:rFonts w:ascii="Times New Roman" w:hAnsi="Times New Roman" w:cs="Times New Roman"/>
          <w:i/>
          <w:sz w:val="20"/>
          <w:szCs w:val="20"/>
          <w:lang w:val="uk-UA"/>
        </w:rPr>
        <w:t>нирок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: (можливі зміни): асиметричн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розміри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деформація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чашково-мискової 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системи, зменшення розмірів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), зменшення товщини паренхіми, відсутність чіткої диференціації синуса від паренхіми.</w:t>
      </w:r>
    </w:p>
    <w:p w:rsidR="00304164" w:rsidRPr="00C82DE6" w:rsidRDefault="00FE42F1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="00304164" w:rsidRPr="00C82DE6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кскреторна </w:t>
      </w:r>
      <w:proofErr w:type="spellStart"/>
      <w:r w:rsidR="00304164" w:rsidRPr="00C82DE6">
        <w:rPr>
          <w:rFonts w:ascii="Times New Roman" w:hAnsi="Times New Roman" w:cs="Times New Roman"/>
          <w:i/>
          <w:sz w:val="20"/>
          <w:szCs w:val="20"/>
          <w:lang w:val="uk-UA"/>
        </w:rPr>
        <w:t>урограф</w:t>
      </w: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304164" w:rsidRPr="00C82DE6">
        <w:rPr>
          <w:rFonts w:ascii="Times New Roman" w:hAnsi="Times New Roman" w:cs="Times New Roman"/>
          <w:i/>
          <w:sz w:val="20"/>
          <w:szCs w:val="20"/>
          <w:lang w:val="uk-UA"/>
        </w:rPr>
        <w:t>я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деформація чашок, асиметрія розмірів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зміни показників </w:t>
      </w:r>
      <w:proofErr w:type="spellStart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рено-кортикального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індексу.</w:t>
      </w:r>
    </w:p>
    <w:p w:rsidR="00304164" w:rsidRPr="009634D9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4164" w:rsidRPr="00C82DE6" w:rsidRDefault="00304164" w:rsidP="00304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ГЛОМЕРУЛОНЕФРИТ</w:t>
      </w:r>
    </w:p>
    <w:p w:rsidR="00304164" w:rsidRPr="00C82DE6" w:rsidRDefault="00304164" w:rsidP="00B542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Визначення</w:t>
      </w:r>
    </w:p>
    <w:p w:rsidR="00304164" w:rsidRPr="009634D9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0"/>
          <w:szCs w:val="20"/>
          <w:lang w:val="uk-UA"/>
        </w:rPr>
      </w:pPr>
      <w:proofErr w:type="spellStart"/>
      <w:r w:rsidRPr="009634D9">
        <w:rPr>
          <w:rFonts w:ascii="Times New Roman" w:hAnsi="Times New Roman" w:cs="Times New Roman"/>
          <w:i/>
          <w:spacing w:val="-5"/>
          <w:sz w:val="20"/>
          <w:szCs w:val="20"/>
          <w:lang w:val="uk-UA"/>
        </w:rPr>
        <w:t>Гломерулонефрит</w:t>
      </w:r>
      <w:proofErr w:type="spellEnd"/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– двостороннє захворювання </w:t>
      </w:r>
      <w:r w:rsidR="007643F0"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нирок</w:t>
      </w:r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</w:t>
      </w:r>
      <w:proofErr w:type="spellStart"/>
      <w:r w:rsidR="00FE42F1"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і</w:t>
      </w:r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мунозапального</w:t>
      </w:r>
      <w:proofErr w:type="spellEnd"/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характеру з переважною поразкою ниркових клубочків і залученням у патологічний процес ниркових </w:t>
      </w:r>
      <w:proofErr w:type="spellStart"/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канальців</w:t>
      </w:r>
      <w:proofErr w:type="spellEnd"/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, </w:t>
      </w:r>
      <w:proofErr w:type="spellStart"/>
      <w:r w:rsidR="00FE42F1"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і</w:t>
      </w:r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нтерстиц</w:t>
      </w:r>
      <w:r w:rsidR="00FE42F1"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і</w:t>
      </w:r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я</w:t>
      </w:r>
      <w:proofErr w:type="spellEnd"/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 й судин </w:t>
      </w:r>
      <w:r w:rsidR="007643F0"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>нирок</w:t>
      </w:r>
      <w:r w:rsidRPr="009634D9">
        <w:rPr>
          <w:rFonts w:ascii="Times New Roman" w:hAnsi="Times New Roman" w:cs="Times New Roman"/>
          <w:spacing w:val="-5"/>
          <w:sz w:val="20"/>
          <w:szCs w:val="20"/>
          <w:lang w:val="uk-UA"/>
        </w:rPr>
        <w:t xml:space="preserve">. </w:t>
      </w:r>
    </w:p>
    <w:p w:rsidR="00304164" w:rsidRPr="00C82DE6" w:rsidRDefault="00304164" w:rsidP="00B5427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Класифікація</w:t>
      </w: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I. </w:t>
      </w: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Гострий </w:t>
      </w:r>
      <w:proofErr w:type="spellStart"/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гломерулонефрит</w:t>
      </w:r>
      <w:proofErr w:type="spellEnd"/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Варіанти: а) із сечовим синдромом; б) з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нефротич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им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синдромом.</w:t>
      </w: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Додаткові характеристики: гіпертензія,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гематурич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компонент (кількість еритроцитів більш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5х10</w:t>
      </w:r>
      <w:r w:rsidRPr="003100F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4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 1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мл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 пробі Нечипоренко); затяжний плин (більш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4 м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с.).</w:t>
      </w: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II. </w:t>
      </w: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Швидко прогресуючий </w:t>
      </w:r>
      <w:proofErr w:type="spellStart"/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гломерулонефрит</w:t>
      </w:r>
      <w:proofErr w:type="spellEnd"/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Стадії: а)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доазотем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; б)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азотем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III. </w:t>
      </w: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Хронічний </w:t>
      </w:r>
      <w:proofErr w:type="spellStart"/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гломерулонефрит</w:t>
      </w:r>
      <w:proofErr w:type="spellEnd"/>
    </w:p>
    <w:p w:rsidR="00304164" w:rsidRPr="00C82DE6" w:rsidRDefault="00304164" w:rsidP="00F84783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Варіанти: а) із сечовим синдромом; б) з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нефротич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им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синдромом.</w:t>
      </w:r>
    </w:p>
    <w:p w:rsidR="00304164" w:rsidRPr="00C82DE6" w:rsidRDefault="00304164" w:rsidP="00F8478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Стадії: а)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дог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пертензивна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; б)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пертензивна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; в) хронічна недостатність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I ступінь (початкова), II ступінь (явна), III ступінь (важка), IV ступінь (термінальна). </w:t>
      </w:r>
    </w:p>
    <w:p w:rsidR="00304164" w:rsidRPr="00C82DE6" w:rsidRDefault="00304164" w:rsidP="00F8478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Додаткова характеристика: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гематурич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компонент, гіпертензія.</w:t>
      </w:r>
    </w:p>
    <w:p w:rsidR="00304164" w:rsidRPr="00C82DE6" w:rsidRDefault="00304164" w:rsidP="00F84783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Фаза: а) ремісія, б) загострення.</w:t>
      </w:r>
    </w:p>
    <w:p w:rsidR="00304164" w:rsidRPr="00C82DE6" w:rsidRDefault="00304164" w:rsidP="00B54279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Основні клінічні синдроми </w:t>
      </w:r>
      <w:proofErr w:type="spellStart"/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гломерулонефрит</w:t>
      </w:r>
      <w:r w:rsidR="00FE42F1" w:rsidRPr="00C82DE6">
        <w:rPr>
          <w:rFonts w:ascii="Times New Roman" w:hAnsi="Times New Roman" w:cs="Times New Roman"/>
          <w:b/>
          <w:sz w:val="20"/>
          <w:szCs w:val="20"/>
          <w:lang w:val="uk-UA"/>
        </w:rPr>
        <w:t>у</w:t>
      </w:r>
      <w:proofErr w:type="spellEnd"/>
    </w:p>
    <w:p w:rsidR="00304164" w:rsidRPr="00C82DE6" w:rsidRDefault="00304164" w:rsidP="00B5427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Сечовий синдром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а) </w:t>
      </w:r>
      <w:proofErr w:type="spellStart"/>
      <w:r w:rsidR="003100F2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при якій добова </w:t>
      </w:r>
      <w:r w:rsidR="003100F2">
        <w:rPr>
          <w:rFonts w:ascii="Times New Roman" w:hAnsi="Times New Roman" w:cs="Times New Roman"/>
          <w:sz w:val="20"/>
          <w:szCs w:val="20"/>
          <w:lang w:val="uk-UA"/>
        </w:rPr>
        <w:t>екскреція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білка від 150 мг до 3,5 г;</w:t>
      </w:r>
    </w:p>
    <w:p w:rsidR="00304164" w:rsidRPr="00C82DE6" w:rsidRDefault="00304164" w:rsidP="00B54279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б) гематурія, коли в поле зору більш 3 еритроцитів у загальному аналізі сечі й більш 1000 еритроцитів в 1 мл </w:t>
      </w:r>
      <w:r w:rsidR="003100F2">
        <w:rPr>
          <w:rFonts w:ascii="Times New Roman" w:hAnsi="Times New Roman" w:cs="Times New Roman"/>
          <w:sz w:val="20"/>
          <w:szCs w:val="20"/>
          <w:lang w:val="uk-UA"/>
        </w:rPr>
        <w:t>сечі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при дослідженні з</w:t>
      </w:r>
      <w:r w:rsidR="003100F2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методик</w:t>
      </w:r>
      <w:r w:rsidR="003100F2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Нечипоренко;</w:t>
      </w:r>
    </w:p>
    <w:p w:rsidR="00304164" w:rsidRPr="00C82DE6" w:rsidRDefault="003100F2" w:rsidP="00B54279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цилі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ндрур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ал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нов</w:t>
      </w:r>
      <w:r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зернисті, </w:t>
      </w:r>
      <w:proofErr w:type="spellStart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воско</w:t>
      </w:r>
      <w:r>
        <w:rPr>
          <w:rFonts w:ascii="Times New Roman" w:hAnsi="Times New Roman" w:cs="Times New Roman"/>
          <w:sz w:val="20"/>
          <w:szCs w:val="20"/>
          <w:lang w:val="uk-UA"/>
        </w:rPr>
        <w:t>подібні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304164" w:rsidRPr="009634D9" w:rsidRDefault="00304164" w:rsidP="00B54279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4164" w:rsidRPr="00C82DE6" w:rsidRDefault="00304164" w:rsidP="00B5427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lastRenderedPageBreak/>
        <w:t>Нефротич</w:t>
      </w:r>
      <w:r w:rsidR="00EB0F6A">
        <w:rPr>
          <w:rFonts w:ascii="Times New Roman" w:hAnsi="Times New Roman" w:cs="Times New Roman"/>
          <w:b/>
          <w:i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синдром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</w:p>
    <w:p w:rsidR="00304164" w:rsidRPr="00C82DE6" w:rsidRDefault="00304164" w:rsidP="00B54279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масивна </w:t>
      </w:r>
      <w:proofErr w:type="spellStart"/>
      <w:r w:rsidR="003100F2">
        <w:rPr>
          <w:rFonts w:ascii="Times New Roman" w:hAnsi="Times New Roman" w:cs="Times New Roman"/>
          <w:sz w:val="20"/>
          <w:szCs w:val="20"/>
          <w:lang w:val="uk-UA"/>
        </w:rPr>
        <w:t>протеінурія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– втрата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нирка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ми білка не менш 3,5 г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добу,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поальбум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нем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перхолестеринем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, набряки.</w:t>
      </w:r>
    </w:p>
    <w:p w:rsidR="00304164" w:rsidRPr="00C82DE6" w:rsidRDefault="00EB0F6A" w:rsidP="00B5427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Гіпертензивний</w:t>
      </w:r>
      <w:proofErr w:type="spellEnd"/>
      <w:r w:rsidR="00304164"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синдром</w:t>
      </w:r>
      <w:r w:rsidR="00304164"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У випадку органічної поразки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і/або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ШКФ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(швидкість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клубочково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ї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фільтрації) менш 60 мл/хв протягом 3 і більш місяців незалежно від причини або при неможливості її встановити основою формулювання діагнозу є поняття хронічн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е захворювання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(Х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ЗН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6F395B" w:rsidRPr="009634D9" w:rsidRDefault="006F395B" w:rsidP="003041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4164" w:rsidRPr="00C82DE6" w:rsidRDefault="00304164" w:rsidP="00304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Критерії визначення хронічно</w:t>
      </w:r>
      <w:r w:rsidR="00EB0F6A">
        <w:rPr>
          <w:rFonts w:ascii="Times New Roman" w:hAnsi="Times New Roman" w:cs="Times New Roman"/>
          <w:b/>
          <w:sz w:val="20"/>
          <w:szCs w:val="20"/>
          <w:lang w:val="uk-UA"/>
        </w:rPr>
        <w:t>го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EB0F6A">
        <w:rPr>
          <w:rFonts w:ascii="Times New Roman" w:hAnsi="Times New Roman" w:cs="Times New Roman"/>
          <w:b/>
          <w:sz w:val="20"/>
          <w:szCs w:val="20"/>
          <w:lang w:val="uk-UA"/>
        </w:rPr>
        <w:t>захворювання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7643F0" w:rsidRPr="00C82DE6">
        <w:rPr>
          <w:rFonts w:ascii="Times New Roman" w:hAnsi="Times New Roman" w:cs="Times New Roman"/>
          <w:b/>
          <w:sz w:val="20"/>
          <w:szCs w:val="20"/>
          <w:lang w:val="uk-UA"/>
        </w:rPr>
        <w:t>нирок</w:t>
      </w:r>
    </w:p>
    <w:tbl>
      <w:tblPr>
        <w:tblStyle w:val="ab"/>
        <w:tblW w:w="0" w:type="auto"/>
        <w:tblInd w:w="250" w:type="dxa"/>
        <w:tblLook w:val="04A0"/>
      </w:tblPr>
      <w:tblGrid>
        <w:gridCol w:w="946"/>
        <w:gridCol w:w="5291"/>
      </w:tblGrid>
      <w:tr w:rsidR="00C82DE6" w:rsidRPr="00C82DE6" w:rsidTr="008922DE">
        <w:tc>
          <w:tcPr>
            <w:tcW w:w="946" w:type="dxa"/>
          </w:tcPr>
          <w:p w:rsidR="00304164" w:rsidRPr="00B54279" w:rsidRDefault="00304164" w:rsidP="00EB0F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b/>
                <w:sz w:val="18"/>
                <w:szCs w:val="18"/>
                <w:lang w:val="uk-UA"/>
              </w:rPr>
              <w:t>Критерії Х</w:t>
            </w:r>
            <w:r w:rsidR="00EB0F6A" w:rsidRPr="00B54279">
              <w:rPr>
                <w:rFonts w:ascii="Arial" w:hAnsi="Arial" w:cs="Arial"/>
                <w:b/>
                <w:sz w:val="18"/>
                <w:szCs w:val="18"/>
                <w:lang w:val="uk-UA"/>
              </w:rPr>
              <w:t>ЗН</w:t>
            </w:r>
          </w:p>
        </w:tc>
        <w:tc>
          <w:tcPr>
            <w:tcW w:w="5291" w:type="dxa"/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Визначення </w:t>
            </w:r>
          </w:p>
        </w:tc>
      </w:tr>
      <w:tr w:rsidR="00C82DE6" w:rsidRPr="00C82DE6" w:rsidTr="008922DE">
        <w:tc>
          <w:tcPr>
            <w:tcW w:w="946" w:type="dxa"/>
          </w:tcPr>
          <w:p w:rsidR="00304164" w:rsidRPr="00B54279" w:rsidRDefault="00304164" w:rsidP="0001197F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5291" w:type="dxa"/>
          </w:tcPr>
          <w:p w:rsidR="00304164" w:rsidRPr="00B54279" w:rsidRDefault="00304164" w:rsidP="00EB0F6A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Поразка </w:t>
            </w:r>
            <w:r w:rsidR="007643F0" w:rsidRPr="00B54279">
              <w:rPr>
                <w:rFonts w:ascii="Arial" w:hAnsi="Arial" w:cs="Arial"/>
                <w:sz w:val="18"/>
                <w:szCs w:val="18"/>
                <w:lang w:val="uk-UA"/>
              </w:rPr>
              <w:t>нирок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тривалістю 3 місяця й більш, проявами якого є структурні або функціональні порушення орган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з наявністю/відсутністю зниження 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Ш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КФ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Поразка маніфестує:</w:t>
            </w:r>
          </w:p>
          <w:p w:rsidR="00304164" w:rsidRPr="00B54279" w:rsidRDefault="00304164" w:rsidP="0001197F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Патогномон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чн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зміни ниркової тканини або</w:t>
            </w:r>
          </w:p>
          <w:p w:rsidR="00304164" w:rsidRPr="00B54279" w:rsidRDefault="00304164" w:rsidP="0001197F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Зміни в крові або сечі</w:t>
            </w:r>
          </w:p>
        </w:tc>
      </w:tr>
      <w:tr w:rsidR="00C82DE6" w:rsidRPr="002E418F" w:rsidTr="008922DE">
        <w:tc>
          <w:tcPr>
            <w:tcW w:w="946" w:type="dxa"/>
          </w:tcPr>
          <w:p w:rsidR="00304164" w:rsidRPr="00B54279" w:rsidRDefault="00304164" w:rsidP="0001197F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5291" w:type="dxa"/>
          </w:tcPr>
          <w:p w:rsidR="00304164" w:rsidRPr="00B54279" w:rsidRDefault="00EB0F6A" w:rsidP="006F395B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Ш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КФ &lt;60 </w:t>
            </w:r>
            <w:proofErr w:type="spellStart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мл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proofErr w:type="spellStart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хв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/1,73м</w:t>
            </w:r>
            <w:r w:rsidR="00304164" w:rsidRPr="00B54279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2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тривалістю 3 і більш місяців при відсутності інших ознак поразки </w:t>
            </w:r>
            <w:r w:rsidR="007643F0" w:rsidRPr="00B54279">
              <w:rPr>
                <w:rFonts w:ascii="Arial" w:hAnsi="Arial" w:cs="Arial"/>
                <w:sz w:val="18"/>
                <w:szCs w:val="18"/>
                <w:lang w:val="uk-UA"/>
              </w:rPr>
              <w:t>нирок</w:t>
            </w:r>
          </w:p>
        </w:tc>
      </w:tr>
    </w:tbl>
    <w:p w:rsidR="006F395B" w:rsidRPr="00B54279" w:rsidRDefault="006F395B" w:rsidP="003041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Таким чином,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ХЗН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– це стан з </w:t>
      </w:r>
      <w:r w:rsidR="009634D9">
        <w:rPr>
          <w:rFonts w:ascii="Times New Roman" w:hAnsi="Times New Roman" w:cs="Times New Roman"/>
          <w:sz w:val="20"/>
          <w:szCs w:val="20"/>
          <w:lang w:val="uk-UA"/>
        </w:rPr>
        <w:t>ураженням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тривалістю 3 і більш місяців, проявами якого є структурні або функціональні порушення орган</w:t>
      </w:r>
      <w:r w:rsidR="009634D9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з наявністю або відсутністю зниження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ШКФ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. Поразка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ман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іфест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ь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ся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патогномон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чн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ми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змінами ниркової тканини, змінами крові, сечі. </w:t>
      </w:r>
    </w:p>
    <w:p w:rsidR="00304164" w:rsidRPr="00C82DE6" w:rsidRDefault="00304164" w:rsidP="00F8478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Основними показниками стадії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ХЗН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є величина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ШКФ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яка характеризує функціональний стан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. Для її визначення використовують формулу Cockroft-Gault: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ШКФ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= 140 – вік 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(роки) х маса тіла (кг)/креатині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 с</w:t>
      </w:r>
      <w:r w:rsidR="00EB0F6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роватки крові (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ммоль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/л)х810.</w:t>
      </w:r>
    </w:p>
    <w:p w:rsidR="00304164" w:rsidRPr="00C82DE6" w:rsidRDefault="00304164" w:rsidP="0030416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Характеристика стадії </w:t>
      </w:r>
      <w:r w:rsidR="00EB0F6A">
        <w:rPr>
          <w:rFonts w:ascii="Times New Roman" w:hAnsi="Times New Roman" w:cs="Times New Roman"/>
          <w:b/>
          <w:i/>
          <w:sz w:val="20"/>
          <w:szCs w:val="20"/>
          <w:lang w:val="uk-UA"/>
        </w:rPr>
        <w:t>ХЗН</w:t>
      </w: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базується на </w:t>
      </w:r>
      <w:r w:rsidR="00EB0F6A">
        <w:rPr>
          <w:rFonts w:ascii="Times New Roman" w:hAnsi="Times New Roman" w:cs="Times New Roman"/>
          <w:b/>
          <w:i/>
          <w:sz w:val="20"/>
          <w:szCs w:val="20"/>
          <w:lang w:val="uk-UA"/>
        </w:rPr>
        <w:t>ШКФ</w:t>
      </w: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3402"/>
        <w:gridCol w:w="1695"/>
      </w:tblGrid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Стадія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Опис стадії</w:t>
            </w:r>
          </w:p>
        </w:tc>
        <w:tc>
          <w:tcPr>
            <w:tcW w:w="1695" w:type="dxa"/>
          </w:tcPr>
          <w:p w:rsidR="00304164" w:rsidRPr="00B54279" w:rsidRDefault="00EB0F6A" w:rsidP="00EB0F6A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ШКФ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мл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proofErr w:type="spellStart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хв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/1,73 м2)</w:t>
            </w:r>
          </w:p>
        </w:tc>
      </w:tr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Поразка </w:t>
            </w:r>
            <w:r w:rsidR="007643F0" w:rsidRPr="00B54279">
              <w:rPr>
                <w:rFonts w:ascii="Arial" w:hAnsi="Arial" w:cs="Arial"/>
                <w:sz w:val="18"/>
                <w:szCs w:val="18"/>
                <w:lang w:val="uk-UA"/>
              </w:rPr>
              <w:t>нирок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з нормальної або збільшеної 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ШКФ</w:t>
            </w:r>
          </w:p>
        </w:tc>
        <w:tc>
          <w:tcPr>
            <w:tcW w:w="1695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≥90</w:t>
            </w:r>
          </w:p>
        </w:tc>
      </w:tr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II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Поразка </w:t>
            </w:r>
            <w:r w:rsidR="007643F0" w:rsidRPr="00B54279">
              <w:rPr>
                <w:rFonts w:ascii="Arial" w:hAnsi="Arial" w:cs="Arial"/>
                <w:sz w:val="18"/>
                <w:szCs w:val="18"/>
                <w:lang w:val="uk-UA"/>
              </w:rPr>
              <w:t>нирок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з помірним зменшенням 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ШКФ</w:t>
            </w:r>
          </w:p>
        </w:tc>
        <w:tc>
          <w:tcPr>
            <w:tcW w:w="1695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60-89</w:t>
            </w:r>
          </w:p>
        </w:tc>
      </w:tr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III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Середній ступінь зниження 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ШКФ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Початкова ниркова недостатність</w:t>
            </w:r>
          </w:p>
        </w:tc>
        <w:tc>
          <w:tcPr>
            <w:tcW w:w="1695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30-59</w:t>
            </w:r>
          </w:p>
        </w:tc>
      </w:tr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IV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Значний ступінь </w:t>
            </w:r>
            <w:r w:rsidR="00EB0F6A" w:rsidRPr="00B54279">
              <w:rPr>
                <w:rFonts w:ascii="Arial" w:hAnsi="Arial" w:cs="Arial"/>
                <w:sz w:val="18"/>
                <w:szCs w:val="18"/>
                <w:lang w:val="uk-UA"/>
              </w:rPr>
              <w:t>ШКФ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Виражена ниркова недостатність</w:t>
            </w:r>
          </w:p>
        </w:tc>
        <w:tc>
          <w:tcPr>
            <w:tcW w:w="1695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15-29</w:t>
            </w:r>
          </w:p>
        </w:tc>
      </w:tr>
      <w:tr w:rsidR="00C82DE6" w:rsidRPr="00C82DE6" w:rsidTr="0001197F">
        <w:tc>
          <w:tcPr>
            <w:tcW w:w="1418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V</w:t>
            </w:r>
          </w:p>
        </w:tc>
        <w:tc>
          <w:tcPr>
            <w:tcW w:w="3402" w:type="dxa"/>
          </w:tcPr>
          <w:p w:rsidR="00304164" w:rsidRPr="00B54279" w:rsidRDefault="00304164" w:rsidP="0001197F">
            <w:pPr>
              <w:pStyle w:val="a3"/>
              <w:ind w:left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Термінальна ниркова недостатність </w:t>
            </w:r>
          </w:p>
        </w:tc>
        <w:tc>
          <w:tcPr>
            <w:tcW w:w="1695" w:type="dxa"/>
          </w:tcPr>
          <w:p w:rsidR="00304164" w:rsidRPr="00B54279" w:rsidRDefault="00304164" w:rsidP="0001197F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&lt; 15</w:t>
            </w:r>
          </w:p>
        </w:tc>
      </w:tr>
    </w:tbl>
    <w:p w:rsidR="00304164" w:rsidRPr="009634D9" w:rsidRDefault="00304164" w:rsidP="0030416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4164" w:rsidRPr="00B54279" w:rsidRDefault="00304164" w:rsidP="00304164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B54279">
        <w:rPr>
          <w:rFonts w:ascii="Arial" w:hAnsi="Arial" w:cs="Arial"/>
          <w:b/>
          <w:sz w:val="20"/>
          <w:szCs w:val="20"/>
          <w:lang w:val="uk-UA"/>
        </w:rPr>
        <w:lastRenderedPageBreak/>
        <w:t>ХРОНІЧНА НИРКОВА НЕДОСТАТНІСТЬ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Визначення 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Хронічна ниркова недостатність – кінцева стадія різних первинних або вторинних хронічних захворювань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, що приводить до значного зменшення кількості діючих нефрон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в внаслідок загибелі більшості з них. При Х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Н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нирки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втрачають здатність виконувати свої 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екскреторні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й інкреторні функції.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Діагностика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Основні симптоми й синдроми: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Поразка серцево-судинної системи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АГ, перикардит, уремічна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кард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опат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порушення серцевого ритму й провідності, гостра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во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шлун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очкова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недостатність.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spellStart"/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Нефротич</w:t>
      </w:r>
      <w:r w:rsidR="006F395B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синдром і поразка ЦНС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Уремічна </w:t>
      </w:r>
      <w:proofErr w:type="spellStart"/>
      <w:r w:rsidR="006F395B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нцефалопат</w:t>
      </w:r>
      <w:r w:rsidR="006F395B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симптоми астенії (підвищена стомлюваність, порушення пам'яті, дратівливість, порушення сну), симптоми депресії (пригноблений настрій, зниження психічної активності,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су</w:t>
      </w:r>
      <w:r w:rsidR="005B405D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цидальн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думки), фобії, зміна характеру й поведінки (слабість емоційних реакцій, емоційна холодність, байдужність, ексцентрична поведінка), порушення свідомості (ступор, сопор, кома), судинні ускладнення (</w:t>
      </w:r>
      <w:r w:rsidR="005B405D" w:rsidRPr="00C82DE6">
        <w:rPr>
          <w:rFonts w:ascii="Times New Roman" w:hAnsi="Times New Roman" w:cs="Times New Roman"/>
          <w:sz w:val="20"/>
          <w:szCs w:val="20"/>
          <w:lang w:val="uk-UA"/>
        </w:rPr>
        <w:t>геморагі</w:t>
      </w:r>
      <w:r w:rsidR="005B405D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5B405D"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5B405D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або ішемічні інсульти);</w:t>
      </w:r>
    </w:p>
    <w:p w:rsidR="00304164" w:rsidRPr="00C82DE6" w:rsidRDefault="00304164" w:rsidP="00B5427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Уремічна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пол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нейропат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Pr="008922DE">
        <w:rPr>
          <w:rFonts w:ascii="Times New Roman" w:hAnsi="Times New Roman" w:cs="Times New Roman"/>
          <w:sz w:val="20"/>
          <w:szCs w:val="20"/>
          <w:lang w:val="uk-UA"/>
        </w:rPr>
        <w:t>мляві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парези й паралічі, інші зміни чутливості й рухової функції. </w:t>
      </w:r>
    </w:p>
    <w:p w:rsidR="00304164" w:rsidRPr="00C82DE6" w:rsidRDefault="00304164" w:rsidP="00B5427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3. Шлунково-кишковий синдром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Поразки слизуватих оболонок (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хейл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глосит, стоматит, </w:t>
      </w:r>
      <w:proofErr w:type="spellStart"/>
      <w:r w:rsidR="00454542">
        <w:rPr>
          <w:rFonts w:ascii="Times New Roman" w:hAnsi="Times New Roman" w:cs="Times New Roman"/>
          <w:sz w:val="20"/>
          <w:szCs w:val="20"/>
          <w:lang w:val="uk-UA"/>
        </w:rPr>
        <w:t>езофагі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т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гастропат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 xml:space="preserve">ентерит, коліт, виразки шлунку і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кишечник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304164" w:rsidRPr="00C82DE6" w:rsidRDefault="00304164" w:rsidP="00B54279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Органічні поразки залоз (паротит, панкреатит).</w:t>
      </w:r>
    </w:p>
    <w:p w:rsidR="00304164" w:rsidRPr="00C82DE6" w:rsidRDefault="00304164" w:rsidP="00B54279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Анемічно-</w:t>
      </w:r>
      <w:r w:rsidR="00454542">
        <w:rPr>
          <w:rFonts w:ascii="Times New Roman" w:hAnsi="Times New Roman" w:cs="Times New Roman"/>
          <w:b/>
          <w:sz w:val="20"/>
          <w:szCs w:val="20"/>
          <w:lang w:val="uk-UA"/>
        </w:rPr>
        <w:t>геморагічн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ий синдром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Анемія (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нормохромна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нормоцитарна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іноді </w:t>
      </w:r>
      <w:proofErr w:type="spellStart"/>
      <w:r w:rsidR="00454542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ритропо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тиндеф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цитна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або залізодефіцитна),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імфопені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тромбоцитопат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незначна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тр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мбоцитопен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; блідість шкіри з </w:t>
      </w:r>
      <w:proofErr w:type="spellStart"/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ктеричн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відтінком, її сухість, сліди 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розчухів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гемораг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ч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ні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висипання (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петех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454542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кх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моз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, іноді пурпур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).  </w:t>
      </w:r>
    </w:p>
    <w:p w:rsidR="00304164" w:rsidRPr="00C82DE6" w:rsidRDefault="00304164" w:rsidP="00B5427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Клінічні прояви, обумовлені порушенням метаболізму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Ендокринні порушення (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перпаратирео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дизм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порушення лібідо, імпотенція, </w:t>
      </w:r>
      <w:proofErr w:type="spellStart"/>
      <w:r w:rsidR="00454542">
        <w:rPr>
          <w:rFonts w:ascii="Times New Roman" w:hAnsi="Times New Roman" w:cs="Times New Roman"/>
          <w:sz w:val="20"/>
          <w:szCs w:val="20"/>
          <w:lang w:val="uk-UA"/>
        </w:rPr>
        <w:t>пригніення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сперматогенезу,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некомаст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ол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го-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 аменорея, безплідність);</w:t>
      </w:r>
    </w:p>
    <w:p w:rsidR="00304164" w:rsidRPr="00C82DE6" w:rsidRDefault="00304164" w:rsidP="00B5427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Біль і слабість кістякових м'язів, судороги, проксимальна міопатія,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осалг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ії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переломи, асептичні некрози костей, подагра, артрити,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внутрішн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ьо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шкірні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й підшкірні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кальцинат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и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відкладання кристалів сечовини в  шкірі, запах аміаку з рота,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перл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дем</w:t>
      </w:r>
      <w:r w:rsidR="0045454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0E4AC2">
        <w:rPr>
          <w:rFonts w:ascii="Times New Roman" w:hAnsi="Times New Roman" w:cs="Times New Roman"/>
          <w:sz w:val="20"/>
          <w:szCs w:val="20"/>
          <w:lang w:val="uk-UA"/>
        </w:rPr>
        <w:t>неприйнятливість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вуглеводів.</w:t>
      </w:r>
    </w:p>
    <w:p w:rsidR="00304164" w:rsidRPr="00C82DE6" w:rsidRDefault="00304164" w:rsidP="00454542">
      <w:pPr>
        <w:pStyle w:val="a3"/>
        <w:numPr>
          <w:ilvl w:val="0"/>
          <w:numId w:val="2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Порушення системи імунітету: схильність 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proofErr w:type="spellStart"/>
      <w:r w:rsidR="000E4AC2">
        <w:rPr>
          <w:rFonts w:ascii="Times New Roman" w:hAnsi="Times New Roman" w:cs="Times New Roman"/>
          <w:sz w:val="20"/>
          <w:szCs w:val="20"/>
          <w:lang w:val="uk-UA"/>
        </w:rPr>
        <w:t>інтеркуррентних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інфекці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; зниження протипухлинного імунітету.</w:t>
      </w:r>
    </w:p>
    <w:p w:rsidR="00304164" w:rsidRPr="00C82DE6" w:rsidRDefault="00304164" w:rsidP="00B542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Ознаки Х</w:t>
      </w:r>
      <w:r w:rsidR="000E4AC2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</w:p>
    <w:p w:rsidR="00304164" w:rsidRPr="00C82DE6" w:rsidRDefault="00304164" w:rsidP="00454542">
      <w:pPr>
        <w:pStyle w:val="a3"/>
        <w:numPr>
          <w:ilvl w:val="0"/>
          <w:numId w:val="7"/>
        </w:numPr>
        <w:spacing w:after="0" w:line="240" w:lineRule="auto"/>
        <w:ind w:left="392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Ранні ознаки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304164" w:rsidRPr="00C82DE6" w:rsidRDefault="00304164" w:rsidP="00B5427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Клінічні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поліурія з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ктур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ією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у комбінації з АГ і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нормохромно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ю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анемією;</w:t>
      </w:r>
    </w:p>
    <w:p w:rsidR="00304164" w:rsidRPr="00C82DE6" w:rsidRDefault="00304164" w:rsidP="00B5427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Лабораторні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зниження концентраційної здатності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зниження фільтраційної здатності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перфосфатем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й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іпокальціє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я</w:t>
      </w:r>
      <w:proofErr w:type="spellEnd"/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C82DE6" w:rsidRDefault="00304164" w:rsidP="00454542">
      <w:pPr>
        <w:pStyle w:val="a3"/>
        <w:numPr>
          <w:ilvl w:val="0"/>
          <w:numId w:val="7"/>
        </w:numPr>
        <w:spacing w:after="0" w:line="240" w:lineRule="auto"/>
        <w:ind w:left="392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i/>
          <w:sz w:val="20"/>
          <w:szCs w:val="20"/>
          <w:lang w:val="uk-UA"/>
        </w:rPr>
        <w:t>Пізні ознаки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Лабораторні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: азотемія (підвищення креатин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, сечовини й сечової кислоти в сироватці крові);</w:t>
      </w:r>
    </w:p>
    <w:p w:rsidR="00304164" w:rsidRPr="00C82DE6" w:rsidRDefault="00304164" w:rsidP="00B54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i/>
          <w:sz w:val="20"/>
          <w:szCs w:val="20"/>
          <w:lang w:val="uk-UA"/>
        </w:rPr>
        <w:t>Інструментальні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: зменшення кори обох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, зменшення розміру </w:t>
      </w:r>
      <w:r w:rsidR="007643F0" w:rsidRPr="00C82DE6">
        <w:rPr>
          <w:rFonts w:ascii="Times New Roman" w:hAnsi="Times New Roman" w:cs="Times New Roman"/>
          <w:sz w:val="20"/>
          <w:szCs w:val="20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даним</w:t>
      </w:r>
      <w:r w:rsidR="000E4AC2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E42F1" w:rsidRPr="00C82DE6">
        <w:rPr>
          <w:rFonts w:ascii="Times New Roman" w:hAnsi="Times New Roman" w:cs="Times New Roman"/>
          <w:sz w:val="20"/>
          <w:szCs w:val="20"/>
          <w:lang w:val="uk-UA"/>
        </w:rPr>
        <w:t>УЗД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304164" w:rsidRPr="00B54279" w:rsidRDefault="00304164" w:rsidP="00304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04164" w:rsidRPr="00C82DE6" w:rsidRDefault="00304164" w:rsidP="003041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>Класифікація Х</w:t>
      </w:r>
      <w:r w:rsidR="000E4AC2">
        <w:rPr>
          <w:rFonts w:ascii="Times New Roman" w:hAnsi="Times New Roman" w:cs="Times New Roman"/>
          <w:b/>
          <w:sz w:val="20"/>
          <w:szCs w:val="20"/>
          <w:lang w:val="uk-UA"/>
        </w:rPr>
        <w:t>НН за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ступен</w:t>
      </w:r>
      <w:r w:rsidR="000E4AC2">
        <w:rPr>
          <w:rFonts w:ascii="Times New Roman" w:hAnsi="Times New Roman" w:cs="Times New Roman"/>
          <w:b/>
          <w:sz w:val="20"/>
          <w:szCs w:val="20"/>
          <w:lang w:val="uk-UA"/>
        </w:rPr>
        <w:t>ем</w:t>
      </w:r>
      <w:r w:rsidRPr="00C82DE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важкості</w:t>
      </w:r>
    </w:p>
    <w:tbl>
      <w:tblPr>
        <w:tblStyle w:val="ab"/>
        <w:tblW w:w="6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01"/>
        <w:gridCol w:w="1984"/>
        <w:gridCol w:w="3299"/>
      </w:tblGrid>
      <w:tr w:rsidR="00C82DE6" w:rsidRPr="00B54279" w:rsidTr="00F84783">
        <w:tc>
          <w:tcPr>
            <w:tcW w:w="1101" w:type="dxa"/>
            <w:tcMar>
              <w:left w:w="0" w:type="dxa"/>
              <w:right w:w="28" w:type="dxa"/>
            </w:tcMar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Ступінь</w:t>
            </w:r>
          </w:p>
        </w:tc>
        <w:tc>
          <w:tcPr>
            <w:tcW w:w="1984" w:type="dxa"/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Клінічна картина</w:t>
            </w:r>
          </w:p>
        </w:tc>
        <w:tc>
          <w:tcPr>
            <w:tcW w:w="3299" w:type="dxa"/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Основні функціональні показники</w:t>
            </w:r>
          </w:p>
        </w:tc>
      </w:tr>
      <w:tr w:rsidR="00C82DE6" w:rsidRPr="00B54279" w:rsidTr="00F84783">
        <w:tc>
          <w:tcPr>
            <w:tcW w:w="1101" w:type="dxa"/>
            <w:tcMar>
              <w:left w:w="0" w:type="dxa"/>
              <w:right w:w="28" w:type="dxa"/>
            </w:tcMar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I </w:t>
            </w:r>
          </w:p>
          <w:p w:rsidR="00304164" w:rsidRPr="00B54279" w:rsidRDefault="00304164" w:rsidP="000E4AC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(початков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Працездатність збережена, підвищена стомлюваність.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Діурез у ме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жах норми або незначна поліурія</w:t>
            </w:r>
          </w:p>
        </w:tc>
        <w:tc>
          <w:tcPr>
            <w:tcW w:w="3299" w:type="dxa"/>
          </w:tcPr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Креатин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н 0,123-0,176 ммоль/л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Сечовина до 10 ммоль/л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Гемоглобін 135-119 г/л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Електроліти крові в межах норми</w:t>
            </w:r>
          </w:p>
          <w:p w:rsidR="00304164" w:rsidRPr="00B54279" w:rsidRDefault="00304164" w:rsidP="000E4AC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Зниження КФ до 90-60 мл/хв</w:t>
            </w:r>
          </w:p>
        </w:tc>
      </w:tr>
      <w:tr w:rsidR="00C82DE6" w:rsidRPr="00B54279" w:rsidTr="00F84783">
        <w:tc>
          <w:tcPr>
            <w:tcW w:w="1101" w:type="dxa"/>
            <w:tcMar>
              <w:left w:w="0" w:type="dxa"/>
              <w:right w:w="28" w:type="dxa"/>
            </w:tcMar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II</w:t>
            </w:r>
          </w:p>
          <w:p w:rsidR="00304164" w:rsidRPr="00B54279" w:rsidRDefault="00304164" w:rsidP="000E4AC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(явн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304164" w:rsidRPr="00B54279" w:rsidRDefault="00304164" w:rsidP="000E4AC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Працездатність значно знижена, може спостерігатися безсоння, слабість.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Диспептич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явища, сухість у роті,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пол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дипс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</w:tc>
        <w:tc>
          <w:tcPr>
            <w:tcW w:w="3299" w:type="dxa"/>
          </w:tcPr>
          <w:p w:rsidR="00F84783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по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зостенур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. Поліурія. Сечовина 10-17 ммоль/л. 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Креатин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н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0,176-0,352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ммоль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КФ 60-30 мл/хв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Гемоглобін 118-89 г/л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Рівень натрію, калію в нормі або знижений, рівень кальцію, магнію, хлору, фосфору може бути в нормі</w:t>
            </w:r>
          </w:p>
        </w:tc>
      </w:tr>
      <w:tr w:rsidR="00C82DE6" w:rsidRPr="00B54279" w:rsidTr="00F84783">
        <w:tc>
          <w:tcPr>
            <w:tcW w:w="1101" w:type="dxa"/>
            <w:tcMar>
              <w:left w:w="0" w:type="dxa"/>
              <w:right w:w="28" w:type="dxa"/>
            </w:tcMar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III</w:t>
            </w:r>
          </w:p>
          <w:p w:rsidR="00304164" w:rsidRPr="00B54279" w:rsidRDefault="00304164" w:rsidP="000E4AC2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(важк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304164" w:rsidRPr="00B54279" w:rsidRDefault="00304164" w:rsidP="000E4AC2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Працездатність втрачена, апетит значно знижений. Значно виражений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диспептич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н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синдром. Ознаки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пол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нейропат</w:t>
            </w:r>
            <w:r w:rsidR="000E4AC2" w:rsidRPr="00B54279">
              <w:rPr>
                <w:rFonts w:ascii="Arial" w:hAnsi="Arial" w:cs="Arial"/>
                <w:sz w:val="18"/>
                <w:szCs w:val="18"/>
                <w:lang w:val="uk-UA"/>
              </w:rPr>
              <w:t>ії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, сверблячка, м'язові посмикування, серцебиття, задишка.</w:t>
            </w:r>
          </w:p>
        </w:tc>
        <w:tc>
          <w:tcPr>
            <w:tcW w:w="3299" w:type="dxa"/>
          </w:tcPr>
          <w:p w:rsidR="00304164" w:rsidRPr="00B54279" w:rsidRDefault="000E4AC2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зог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постенур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. Поліурія або </w:t>
            </w:r>
            <w:proofErr w:type="spellStart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псевдонормальн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proofErr w:type="spellEnd"/>
            <w:r w:rsidR="00304164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діурез. Сечовина 17-25 ммоль/л. 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Креатин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н 0,352-0,528 ммоль/л.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КФ 30-15 мл/хв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Гемоглобін 88-86 г/л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Рівень натрію й калію в нормі або знижені.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Рівень кальцію знижений, магнію підвищений. Рівень хлору в нормі або знижений.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Рівень фосфору підвищений.</w:t>
            </w:r>
          </w:p>
          <w:p w:rsidR="00304164" w:rsidRPr="00B54279" w:rsidRDefault="00304164" w:rsidP="0011028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Виникає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субкомпенсован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ацидоз</w:t>
            </w:r>
          </w:p>
        </w:tc>
      </w:tr>
      <w:tr w:rsidR="00304164" w:rsidRPr="00B54279" w:rsidTr="00F84783">
        <w:tc>
          <w:tcPr>
            <w:tcW w:w="1101" w:type="dxa"/>
            <w:tcMar>
              <w:left w:w="0" w:type="dxa"/>
              <w:right w:w="28" w:type="dxa"/>
            </w:tcMar>
          </w:tcPr>
          <w:p w:rsidR="00304164" w:rsidRPr="00B54279" w:rsidRDefault="00304164" w:rsidP="0001197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IV</w:t>
            </w:r>
          </w:p>
          <w:p w:rsidR="00304164" w:rsidRPr="00B54279" w:rsidRDefault="00304164" w:rsidP="00110288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(термінальн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ий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</w:tcPr>
          <w:p w:rsidR="00304164" w:rsidRPr="00B54279" w:rsidRDefault="00304164" w:rsidP="00594BB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Диспептич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594BBD" w:rsidRPr="00B54279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вища.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Гемораг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ії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. Перикардит </w:t>
            </w:r>
            <w:r w:rsidRPr="008922DE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КМП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з СН 2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ст. Поліневрит, судороги, мозкові порушення</w:t>
            </w:r>
          </w:p>
        </w:tc>
        <w:tc>
          <w:tcPr>
            <w:tcW w:w="3299" w:type="dxa"/>
          </w:tcPr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Ол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гур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або анурія. Сечовина більш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25 ммоль/л.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Креатин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н більш 0,528 ммоль/л.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КФ менш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е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15 мл/хв.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Гемоглобін менш 88 г/л.</w:t>
            </w:r>
          </w:p>
          <w:p w:rsidR="00304164" w:rsidRPr="00B54279" w:rsidRDefault="00304164" w:rsidP="0001197F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Рівень натрію в нормі або знижений, калію – у нормі або підвищений. Рівень кальцію знижений, магнію – підвищений. Рівень хлору в у нормі або знижений, рівень фосфору підвищений.</w:t>
            </w:r>
          </w:p>
          <w:p w:rsidR="00304164" w:rsidRPr="00B54279" w:rsidRDefault="00304164" w:rsidP="0011028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Спостерігається </w:t>
            </w:r>
            <w:proofErr w:type="spellStart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декомпенсован</w:t>
            </w:r>
            <w:r w:rsidR="00110288" w:rsidRPr="00B54279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>й</w:t>
            </w:r>
            <w:proofErr w:type="spellEnd"/>
            <w:r w:rsidRPr="00B54279">
              <w:rPr>
                <w:rFonts w:ascii="Arial" w:hAnsi="Arial" w:cs="Arial"/>
                <w:sz w:val="18"/>
                <w:szCs w:val="18"/>
                <w:lang w:val="uk-UA"/>
              </w:rPr>
              <w:t xml:space="preserve"> ацидоз. </w:t>
            </w:r>
          </w:p>
        </w:tc>
      </w:tr>
    </w:tbl>
    <w:p w:rsidR="00304164" w:rsidRPr="00C82DE6" w:rsidRDefault="00304164" w:rsidP="0030416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B54279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color="FFFFFF"/>
          <w:lang w:val="uk-UA"/>
        </w:rPr>
      </w:pPr>
      <w:r w:rsidRPr="00B54279">
        <w:rPr>
          <w:rFonts w:ascii="Arial" w:hAnsi="Arial" w:cs="Arial"/>
          <w:b/>
          <w:sz w:val="20"/>
          <w:szCs w:val="20"/>
          <w:u w:color="FFFFFF"/>
          <w:lang w:val="uk-UA"/>
        </w:rPr>
        <w:t>ТЕСТИ ДЛЯ САМОКОНТРОЛЮ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1. Уремія </w:t>
      </w:r>
      <w:r w:rsidR="00594BBD">
        <w:rPr>
          <w:rFonts w:ascii="Times New Roman" w:hAnsi="Times New Roman" w:cs="Times New Roman"/>
          <w:sz w:val="20"/>
          <w:szCs w:val="20"/>
          <w:u w:color="FFFFFF"/>
          <w:lang w:val="uk-UA"/>
        </w:rPr>
        <w:t>розвивається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при:</w:t>
      </w:r>
    </w:p>
    <w:p w:rsidR="00304164" w:rsidRPr="00B54279" w:rsidRDefault="00B54279" w:rsidP="00F8478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Гострому 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пієлонефриті;</w:t>
      </w:r>
    </w:p>
    <w:p w:rsidR="00304164" w:rsidRPr="00B54279" w:rsidRDefault="00B54279" w:rsidP="00F8478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Хронічному </w:t>
      </w:r>
      <w:proofErr w:type="spellStart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B54279" w:rsidRDefault="00B54279" w:rsidP="00F8478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Гострому </w:t>
      </w:r>
      <w:proofErr w:type="spellStart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proofErr w:type="spellEnd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B54279" w:rsidRDefault="00B54279" w:rsidP="00F8478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Сечокам'яній 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хвороб</w:t>
      </w:r>
      <w:r w:rsidR="00594BBD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B54279" w:rsidRDefault="00B54279" w:rsidP="00F8478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Циститі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2. Для хворих пієлонефритом до основних скарг не </w:t>
      </w:r>
      <w:r w:rsidR="00594BBD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відноситься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Прискорене сечовипускання;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Підвищення температури;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Болі в поперековій </w:t>
      </w:r>
      <w:r w:rsidR="0001197F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ділянці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C82DE6" w:rsidRDefault="00D64E59" w:rsidP="00F8478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Болюче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сечовипускання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3. Для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16231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не характерно: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Анемія;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Значна </w:t>
      </w:r>
      <w:proofErr w:type="spellStart"/>
      <w:r w:rsidR="003100F2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протеінурія</w:t>
      </w:r>
      <w:proofErr w:type="spellEnd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перхолестеринем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B54279" w:rsidRDefault="00D64E59" w:rsidP="00F8478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попроте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нем</w:t>
      </w:r>
      <w:r w:rsidR="0016231A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C82DE6" w:rsidRDefault="00D64E59" w:rsidP="00F8478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B5427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4. Видільна здатність </w:t>
      </w:r>
      <w:r w:rsidR="007643F0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у термінальній стадії Х</w:t>
      </w:r>
      <w:r w:rsidR="0016231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 змінюється;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Знижується;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Підвищується;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Спочатку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знижується, потім підвищується;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Відновлюється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5. Назвіть ознаку, яка не є проявом хронічної ниркової недостатності: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Закреп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Шкірна сверблячка;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Нудота, блювота;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Ол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гур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 xml:space="preserve">Збільшення рівня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креатин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крові.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6. Укажіть клінічний варіант хронічного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16231A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, для</w:t>
      </w:r>
      <w:r w:rsidR="0016231A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якого характерне підвищення артеріального тиску: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Нефротич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Змішаний;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Латентний;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Гематурич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Нефротич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і змішаний.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7. Для </w:t>
      </w:r>
      <w:proofErr w:type="spellStart"/>
      <w:r w:rsidRPr="00D64E59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16231A" w:rsidRPr="00D64E59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D64E59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не характерно: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Масивна </w:t>
      </w:r>
      <w:proofErr w:type="spellStart"/>
      <w:r w:rsidR="003100F2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протеінурія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попроте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нем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перкал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іє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C82DE6" w:rsidRDefault="00D64E59" w:rsidP="00F84783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16231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перхолестеринем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8. Зміни чаш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ков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о-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мискової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системи </w:t>
      </w:r>
      <w:r w:rsidR="007643F0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характерні для: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Пієлонефриту;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Циститу;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Уретриту;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ло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ї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доз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9. Найпоширенішим захворюванням </w:t>
      </w:r>
      <w:r w:rsidR="007643F0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нирок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є: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Інфаркт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Пієлонефрит;</w:t>
      </w:r>
    </w:p>
    <w:p w:rsidR="00304164" w:rsidRPr="00D64E59" w:rsidRDefault="00D64E59" w:rsidP="00F847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Рак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нирки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C82DE6" w:rsidRDefault="00D64E59" w:rsidP="00F847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Туберкульоз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10. До розвитку хронічної ниркової недостатності приводить: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Гострий пієлонефрит;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Гострий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Хронічний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Гемораг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ч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цистит;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Уретрит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11. Для хронічної ниркової недостатності не характерно: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Сухість у роті;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Нудота, блюв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ота;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Шкірна сверблячка;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Артралгії;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Спрага;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Поліурі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12. Для термінальної стадії хронічної ниркової недостатності характерні наступні показники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клубочково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ї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фільтрації:</w:t>
      </w:r>
    </w:p>
    <w:p w:rsidR="00304164" w:rsidRPr="00D64E59" w:rsidRDefault="00304164" w:rsidP="00F96E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>80-120 мл/хв;</w:t>
      </w:r>
    </w:p>
    <w:p w:rsidR="00304164" w:rsidRPr="00D64E59" w:rsidRDefault="00304164" w:rsidP="00F96E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50-60 мл/хв;</w:t>
      </w:r>
    </w:p>
    <w:p w:rsidR="00304164" w:rsidRPr="00D64E59" w:rsidRDefault="00304164" w:rsidP="00F96E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30-40 мл/хв;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Менш 20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хв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Більш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120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мл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/хв.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13. Назвіть основний 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е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олог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ічн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ий фактор гострого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Стафілокок;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Клебс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іє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лла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304164" w:rsidP="00F96E1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ß-гемол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тич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 стрептокок групи 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Син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ьо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гн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йна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паличка;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Пневмокок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E6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14. До характерних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гемодинам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ч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и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х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розлад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ів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при гострому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відносяться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Розширення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порожнин серця;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Низьк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д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астол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ч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тиск;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Шум </w:t>
      </w:r>
      <w:proofErr w:type="spellStart"/>
      <w:r w:rsidR="00F84783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Грехема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-</w:t>
      </w:r>
      <w:r w:rsidR="00F84783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Стіла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Великий пульсовий тиск;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Капілярний 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пульс </w:t>
      </w:r>
      <w:proofErr w:type="spellStart"/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Кві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нке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E66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15. Провідне значення в патогенезі артеріальної гіпертензії при гострому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надається: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Збільшенню </w:t>
      </w:r>
      <w:r w:rsidR="00304164" w:rsidRPr="008922D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ОЦК 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ударного обсягу серця;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Звуженню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ниркових артерій;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Збільшенню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рівня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кортизол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в крові;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Збільшенню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рівня інсуліну в крові;</w:t>
      </w:r>
    </w:p>
    <w:p w:rsidR="00304164" w:rsidRPr="00C82DE6" w:rsidRDefault="00D64E59" w:rsidP="00F96E1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Розширенню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ниркових артерій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16. Болі в </w:t>
      </w:r>
      <w:r w:rsidR="0001197F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ділянці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попереку при гострому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пов'язані з: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Наявністю конкрементів у сечовивідній системі;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Набрякання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м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Апостематозн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ми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змінами паренхіми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Ішемічним інфарктом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стозом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17. Для гострого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характерним є: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зостенур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Збільшення щільності сечі;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Збільшення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нейтроф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у сечі;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Збільшення лімфоцитів у сечі;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Поява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цукру в сечі.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18. До ускладнень гострого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не 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відноситься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гоанур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в гострій фазі захворювання з розвитком </w:t>
      </w:r>
      <w:r w:rsidR="008922D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ГН</w:t>
      </w:r>
      <w:r w:rsidR="00304164" w:rsidRPr="008922D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клампс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Тромбо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мбол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ч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синдром;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 xml:space="preserve">Гостра </w:t>
      </w:r>
      <w:proofErr w:type="spellStart"/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лівошлуночкова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недостатність;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Серцева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астма.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19. До діагностичних критеріїв «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594BBD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синдрому» не </w:t>
      </w:r>
      <w:r w:rsidR="00594BBD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відноситься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Протеінурія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більш 3,5 г/л;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поальбум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нем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пергаммаглобул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нем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594BB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перхолестеринем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20.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E6647D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 може виникнути при: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Цукровому діабеті;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іє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ломн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й хвороб</w:t>
      </w:r>
      <w:r w:rsidR="00E6647D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ілоїдозі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Пухлини </w:t>
      </w:r>
      <w:proofErr w:type="spellStart"/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позалегеневої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локалізації;</w:t>
      </w:r>
    </w:p>
    <w:p w:rsidR="00304164" w:rsidRPr="00C82DE6" w:rsidRDefault="00D64E59" w:rsidP="00F96E1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При всіх перерахованих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захворюваннях</w:t>
      </w:r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;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21. Головною ознакою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є: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Лейкоцитур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Протеінурія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Гематурія;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Цил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ндрур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C82DE6" w:rsidRDefault="00D64E59" w:rsidP="00F96E16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Бактер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ур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22. Причиною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попроте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нем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ії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при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ному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синдромі не є:</w:t>
      </w:r>
    </w:p>
    <w:p w:rsidR="00304164" w:rsidRPr="00837493" w:rsidRDefault="00D64E59" w:rsidP="00F96E1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Втрата білків із сечею;</w:t>
      </w:r>
    </w:p>
    <w:p w:rsidR="00304164" w:rsidRPr="00837493" w:rsidRDefault="00D64E59" w:rsidP="00F96E1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Посилений синтез ß-глобулінів;</w:t>
      </w:r>
    </w:p>
    <w:p w:rsidR="00304164" w:rsidRPr="00837493" w:rsidRDefault="00D64E59" w:rsidP="00F96E1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Переміщення білків із плазми в позаклітинну рідину;</w:t>
      </w:r>
    </w:p>
    <w:p w:rsidR="00304164" w:rsidRPr="00837493" w:rsidRDefault="00D64E59" w:rsidP="00F96E1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Втрата білка через </w:t>
      </w:r>
      <w:r w:rsidR="00AF4D5E"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набряклу</w:t>
      </w:r>
      <w:r w:rsidR="00304164"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слизувату оболонку кишечнику;</w:t>
      </w:r>
    </w:p>
    <w:p w:rsidR="00304164" w:rsidRPr="00837493" w:rsidRDefault="00D64E59" w:rsidP="00F96E16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Підвищення проникності </w:t>
      </w:r>
      <w:r w:rsidR="00304164"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базальної мембрани клубочків.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23. Найчастішим клінічним варіантом хронічного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є: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Гематурич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Латентний</w:t>
      </w:r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Нефротич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пертон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ічн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ий;</w:t>
      </w:r>
    </w:p>
    <w:p w:rsidR="00304164" w:rsidRPr="00C82DE6" w:rsidRDefault="00D64E59" w:rsidP="00F96E16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Змішаний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24. Ознакою сечового синдрому при хронічному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є;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Відсутність 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протеїнурії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Лейкоцитур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Гематурія</w:t>
      </w:r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Наявність у сечі кліт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ин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proofErr w:type="spellStart"/>
      <w:r w:rsidR="00837493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Штернгеймера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-</w:t>
      </w:r>
      <w:r w:rsidR="00837493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Мальбіна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Глюкозурія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AF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25. Для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варіанта хронічного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не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характерно: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Добова втрата більш 3 г/л;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>Набряки;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Макрогематурія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Мікрогематурія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перхолестеринем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AF4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26. Назвіть варіант хронічного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, який може не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супроводжуватися розвитком Х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Латентний;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Гематурич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Гіпертонічний;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Нефротич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Змішаний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27. Зниження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клубочково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ї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фільтрації при хронічному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AF4D5E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можна виявити за допомогою: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Нечипоренко;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Зимниц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кого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Реберга-Таре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є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Проби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Адд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са-Каковс</w:t>
      </w:r>
      <w:r w:rsidR="00AF4D5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кого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Загального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аналізу сечі.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28. Назвіть ознаку, що дозволяє відрізнити хронічний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від гострого: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Наявність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дизур</w:t>
      </w:r>
      <w:r w:rsidR="00E055C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ч</w:t>
      </w:r>
      <w:r w:rsidR="00E055C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их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розладів;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Виражена гіпертрофія л</w:t>
      </w:r>
      <w:r w:rsidR="00E055C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вого </w:t>
      </w:r>
      <w:r w:rsidR="00E055C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шлун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очка;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Виражена </w:t>
      </w: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лейкоцитур</w:t>
      </w:r>
      <w:r w:rsidR="00E055CE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Величина 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протеїнурії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Величина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гематурії.</w:t>
      </w:r>
    </w:p>
    <w:p w:rsidR="00304164" w:rsidRPr="00C82DE6" w:rsidRDefault="00304164" w:rsidP="00D64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29. Укажіть ознаку, яка допомагає відрізнити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E055CE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ий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варіант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E055CE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від серцевих набряків: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Локалізація набряків на нижніх кінцівках і хрестці;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Збільшення печінки;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Добова </w:t>
      </w:r>
      <w:r w:rsidR="00837493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більш 3 г/л;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Наявність асциту;</w:t>
      </w:r>
    </w:p>
    <w:p w:rsidR="00304164" w:rsidRPr="00D64E59" w:rsidRDefault="00D64E59" w:rsidP="00F96E16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Пальпація </w:t>
      </w:r>
      <w:r w:rsidR="007643F0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нирок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30. Найбільш достовірною ознакою Х</w:t>
      </w:r>
      <w:r w:rsidR="00E055CE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 є: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Артеріальна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гіпертензія;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Гіперкаліємія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Підвищення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рівня креатин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у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крові;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Олігурія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Анемія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31. До причин Х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Н не 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відноситься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Хронічний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гломерулонефрит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Хронічний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пієлонефрит;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lastRenderedPageBreak/>
        <w:t xml:space="preserve">Гострий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внутрішн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ьо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судинний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гемоліз;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Амілоїдоз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Подагра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32. Для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не характерно: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Гіпоальбумінемія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Добова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втрата білка більш 3 г/л;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Ізостенурія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Гіперліпідемія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33. Найбільш інформативним для виявлення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є: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Величина </w:t>
      </w:r>
      <w:r w:rsidR="00432EA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протеїнурії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Клубочкова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фільтрація;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Креатинін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сироватки;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Холестерин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сироватки;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Гематурія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34. При хронічному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</w:t>
      </w:r>
      <w:r w:rsidR="00432EA4">
        <w:rPr>
          <w:rFonts w:ascii="Times New Roman" w:hAnsi="Times New Roman" w:cs="Times New Roman"/>
          <w:sz w:val="20"/>
          <w:szCs w:val="20"/>
          <w:u w:color="FFFFFF"/>
          <w:lang w:val="uk-UA"/>
        </w:rPr>
        <w:t>протеїнурія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Гломерулярна</w:t>
      </w:r>
      <w:proofErr w:type="spellEnd"/>
      <w:r w:rsidR="00304164" w:rsidRPr="00D64E59">
        <w:rPr>
          <w:rFonts w:ascii="Times New Roman" w:hAnsi="Times New Roman" w:cs="Times New Roman"/>
          <w:b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Тубулярна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Позаниркова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Внаслідок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розпаду формених елементів;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Внаслідок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відсутності туалету зовнішніх 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статевих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органів.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35. Для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нефротич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н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ого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синдрому характерно:</w:t>
      </w:r>
    </w:p>
    <w:p w:rsidR="00304164" w:rsidRPr="00D64E59" w:rsidRDefault="00432EA4" w:rsidP="00F96E1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Протеїнурія</w:t>
      </w:r>
      <w:r w:rsidR="002F068C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більш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3500 мг 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добу;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Гіперпротеінемія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Нормальний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рівень холестерину крові;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Гіпохолестеринемія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432EA4" w:rsidP="00F96E16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Протеїнурія</w:t>
      </w:r>
      <w:r w:rsidR="002F068C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менш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3500 мг 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добу.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36. Для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характерна поява в сечі: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Незмінених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еритроцитів;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Змінених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еритроцитів;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Активних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лейкоцитів;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Кліток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плоского епітелію;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Цукру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.</w:t>
      </w:r>
    </w:p>
    <w:p w:rsidR="00304164" w:rsidRPr="00C82DE6" w:rsidRDefault="00304164" w:rsidP="00F6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37. 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В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кажіть фактори, що викликають розвиток гострого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Сироватковий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Вакцинний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Отрута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комах;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Лікарські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речовини;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Усі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перераховані.</w:t>
      </w:r>
    </w:p>
    <w:p w:rsidR="00304164" w:rsidRPr="00C82DE6" w:rsidRDefault="00304164" w:rsidP="00F6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38. Назвіть вікову групу, найбільш піддану захворюванню гострим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lastRenderedPageBreak/>
        <w:t>гломерулонефритом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До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 років;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Клімактеричний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період;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З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2-</w:t>
      </w:r>
      <w:r w:rsidR="00F6718A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річного</w:t>
      </w:r>
      <w:r w:rsid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віку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до 40 років;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Пубертатний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період;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Люди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літнього віку.</w:t>
      </w:r>
    </w:p>
    <w:p w:rsidR="00304164" w:rsidRPr="00C82DE6" w:rsidRDefault="00304164" w:rsidP="00F67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39.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Гемодинам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ч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ні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порушення при гострому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і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обумовлені: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Гіперволемією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, затримкою натрію й води;</w:t>
      </w:r>
    </w:p>
    <w:p w:rsidR="00304164" w:rsidRPr="00D64E59" w:rsidRDefault="002F068C" w:rsidP="00F96E1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Гіпереніємією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 спазмом посудин;</w:t>
      </w:r>
    </w:p>
    <w:p w:rsidR="00304164" w:rsidRPr="00D64E59" w:rsidRDefault="00F6718A" w:rsidP="00F96E1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Гіперволемією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 підвищенням концентрації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простагландин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F6718A" w:rsidP="00F96E1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Гіперволемією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і підвищенням концентрації </w:t>
      </w:r>
      <w:proofErr w:type="spellStart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простагландин</w:t>
      </w:r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в</w:t>
      </w:r>
      <w:proofErr w:type="spellEnd"/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;</w:t>
      </w:r>
    </w:p>
    <w:p w:rsidR="00304164" w:rsidRPr="00D64E59" w:rsidRDefault="00F6718A" w:rsidP="00F96E16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624" w:hanging="340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proofErr w:type="spellStart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Гіпереніємією</w:t>
      </w:r>
      <w:proofErr w:type="spellEnd"/>
      <w:r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 </w:t>
      </w:r>
      <w:r w:rsidR="00304164" w:rsidRPr="00D64E59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і розширенням посудин.</w:t>
      </w:r>
    </w:p>
    <w:p w:rsidR="00304164" w:rsidRPr="00C82DE6" w:rsidRDefault="00304164" w:rsidP="0030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40. Класична тріада симптомів гострого </w:t>
      </w:r>
      <w:proofErr w:type="spellStart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>гломерулонефрит</w:t>
      </w:r>
      <w:r w:rsidR="00F6718A">
        <w:rPr>
          <w:rFonts w:ascii="Times New Roman" w:hAnsi="Times New Roman" w:cs="Times New Roman"/>
          <w:sz w:val="20"/>
          <w:szCs w:val="20"/>
          <w:u w:color="FFFFFF"/>
          <w:lang w:val="uk-UA"/>
        </w:rPr>
        <w:t>у</w:t>
      </w:r>
      <w:proofErr w:type="spellEnd"/>
      <w:r w:rsidRPr="00C82DE6">
        <w:rPr>
          <w:rFonts w:ascii="Times New Roman" w:hAnsi="Times New Roman" w:cs="Times New Roman"/>
          <w:sz w:val="20"/>
          <w:szCs w:val="20"/>
          <w:u w:color="FFFFFF"/>
          <w:lang w:val="uk-UA"/>
        </w:rPr>
        <w:t xml:space="preserve"> містить у собі:</w:t>
      </w:r>
    </w:p>
    <w:p w:rsidR="0048149E" w:rsidRDefault="00837493" w:rsidP="00F96E1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Набряки, </w:t>
      </w:r>
      <w:r w:rsidR="0048149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задишка, гематурія.</w:t>
      </w:r>
    </w:p>
    <w:p w:rsidR="00837493" w:rsidRPr="0048149E" w:rsidRDefault="0048149E" w:rsidP="00F96E1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48149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 xml:space="preserve">Набряки, </w:t>
      </w:r>
      <w:r w:rsidR="00837493" w:rsidRPr="0048149E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гіпертонія, гематурія;</w:t>
      </w:r>
    </w:p>
    <w:p w:rsidR="00837493" w:rsidRPr="00837493" w:rsidRDefault="00837493" w:rsidP="00F96E1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Набряки, гіпертонія, серцебиття;</w:t>
      </w:r>
    </w:p>
    <w:p w:rsidR="00837493" w:rsidRPr="00837493" w:rsidRDefault="00837493" w:rsidP="00F96E1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Набряки, гематурія, серцебиття;</w:t>
      </w:r>
    </w:p>
    <w:p w:rsidR="00304164" w:rsidRPr="00837493" w:rsidRDefault="00837493" w:rsidP="00F96E16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</w:pPr>
      <w:r w:rsidRPr="00837493">
        <w:rPr>
          <w:rFonts w:ascii="Times New Roman" w:hAnsi="Times New Roman" w:cs="Times New Roman"/>
          <w:i/>
          <w:sz w:val="20"/>
          <w:szCs w:val="20"/>
          <w:u w:color="FFFFFF"/>
          <w:lang w:val="uk-UA"/>
        </w:rPr>
        <w:t>Задишка, гіпертонія, серцебиття.</w:t>
      </w:r>
    </w:p>
    <w:p w:rsidR="0048149E" w:rsidRDefault="0048149E" w:rsidP="0048149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</w:p>
    <w:p w:rsidR="00304164" w:rsidRPr="00C82DE6" w:rsidRDefault="00304164" w:rsidP="00304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D64E59" w:rsidRDefault="00D64E59" w:rsidP="00D64E59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uk-UA"/>
        </w:rPr>
      </w:pPr>
      <w:r w:rsidRPr="00D64E59">
        <w:rPr>
          <w:rFonts w:ascii="Arial" w:hAnsi="Arial" w:cs="Arial"/>
          <w:b/>
          <w:sz w:val="20"/>
          <w:szCs w:val="20"/>
          <w:lang w:val="uk-UA"/>
        </w:rPr>
        <w:t>ЕТАЛОНИ ВІДПОВІДЕЙ</w:t>
      </w:r>
      <w:r w:rsidRPr="00D64E59">
        <w:rPr>
          <w:rFonts w:ascii="Arial" w:hAnsi="Arial" w:cs="Arial"/>
          <w:sz w:val="20"/>
          <w:szCs w:val="20"/>
          <w:lang w:val="uk-UA"/>
        </w:rPr>
        <w:t>:</w:t>
      </w:r>
    </w:p>
    <w:p w:rsidR="00304164" w:rsidRPr="00C82DE6" w:rsidRDefault="00304164" w:rsidP="00304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sz w:val="20"/>
          <w:szCs w:val="20"/>
          <w:lang w:val="uk-UA"/>
        </w:rPr>
        <w:t>1 - B; 2 - A; 3 -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A; 4 -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5 -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A; 6 -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7 -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D; 8 -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A; 9 -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10 -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11 -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D; 12 -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D; 13 -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14 -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A; 15 -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A; 16 - B; 17 -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18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19 -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20 -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E; 21 -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22 -B; 23 -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24 -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25 -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26 -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27 -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28 -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B; 29 –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>C; 30 -</w:t>
      </w:r>
      <w:r w:rsidR="00432E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sz w:val="20"/>
          <w:szCs w:val="20"/>
          <w:lang w:val="uk-UA"/>
        </w:rPr>
        <w:t xml:space="preserve">C; 31 -C; 32 -C; 33 -A; 34 -A; 35 -A; 36 -B; 37 -E; 38 -B; 39 -A; 40 -B.    </w:t>
      </w:r>
    </w:p>
    <w:p w:rsidR="00304164" w:rsidRPr="00C82DE6" w:rsidRDefault="00304164" w:rsidP="00304164">
      <w:pPr>
        <w:rPr>
          <w:rFonts w:ascii="Times New Roman" w:hAnsi="Times New Roman" w:cs="Times New Roman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C82DE6" w:rsidRDefault="00304164" w:rsidP="003041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</w:p>
    <w:p w:rsidR="00304164" w:rsidRPr="00457E96" w:rsidRDefault="00457E96" w:rsidP="00457E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u w:color="FFFFFF"/>
          <w:lang w:val="uk-UA"/>
        </w:rPr>
      </w:pPr>
      <w:r w:rsidRPr="00457E96">
        <w:rPr>
          <w:rFonts w:ascii="Times New Roman" w:hAnsi="Times New Roman" w:cs="Times New Roman"/>
          <w:i/>
          <w:sz w:val="20"/>
          <w:szCs w:val="20"/>
          <w:lang w:val="uk-UA"/>
        </w:rPr>
        <w:t>Методичні вказівки</w:t>
      </w:r>
    </w:p>
    <w:p w:rsidR="00304164" w:rsidRPr="00C82DE6" w:rsidRDefault="00304164" w:rsidP="00304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457E96" w:rsidRDefault="00304164" w:rsidP="00304164">
      <w:pPr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ОСНОВНІ СИМПТОМИ Й СИНДРОМИ ПРИ ЗАХВОРЮВАННЯХ </w:t>
      </w:r>
      <w:r w:rsidR="007643F0" w:rsidRPr="00457E96">
        <w:rPr>
          <w:rFonts w:ascii="Arial" w:hAnsi="Arial" w:cs="Arial"/>
          <w:b/>
          <w:sz w:val="20"/>
          <w:szCs w:val="20"/>
          <w:lang w:val="uk-UA"/>
        </w:rPr>
        <w:t>НИРОК</w:t>
      </w: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="00F6718A" w:rsidRPr="00457E96">
        <w:rPr>
          <w:rFonts w:ascii="Arial" w:hAnsi="Arial" w:cs="Arial"/>
          <w:b/>
          <w:sz w:val="20"/>
          <w:szCs w:val="20"/>
          <w:lang w:val="uk-UA"/>
        </w:rPr>
        <w:t>Г</w:t>
      </w:r>
      <w:r w:rsidRPr="00457E96">
        <w:rPr>
          <w:rFonts w:ascii="Arial" w:hAnsi="Arial" w:cs="Arial"/>
          <w:b/>
          <w:sz w:val="20"/>
          <w:szCs w:val="20"/>
          <w:lang w:val="uk-UA"/>
        </w:rPr>
        <w:t>ОСТРОМ</w:t>
      </w:r>
      <w:r w:rsidR="00F6718A" w:rsidRPr="00457E96">
        <w:rPr>
          <w:rFonts w:ascii="Arial" w:hAnsi="Arial" w:cs="Arial"/>
          <w:b/>
          <w:sz w:val="20"/>
          <w:szCs w:val="20"/>
          <w:lang w:val="uk-UA"/>
        </w:rPr>
        <w:t>У</w:t>
      </w: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 І ХРОНІЧНОМУ ГЛОМЕРУЛОНЕФРИТ</w:t>
      </w:r>
      <w:r w:rsidR="00F6718A" w:rsidRPr="00457E96">
        <w:rPr>
          <w:rFonts w:ascii="Arial" w:hAnsi="Arial" w:cs="Arial"/>
          <w:b/>
          <w:sz w:val="20"/>
          <w:szCs w:val="20"/>
          <w:lang w:val="uk-UA"/>
        </w:rPr>
        <w:t>І</w:t>
      </w:r>
      <w:r w:rsidRPr="00457E96">
        <w:rPr>
          <w:rFonts w:ascii="Arial" w:hAnsi="Arial" w:cs="Arial"/>
          <w:b/>
          <w:sz w:val="20"/>
          <w:szCs w:val="20"/>
          <w:lang w:val="uk-UA"/>
        </w:rPr>
        <w:t xml:space="preserve"> Й ПІЄЛОНЕФРИТІ</w:t>
      </w:r>
    </w:p>
    <w:p w:rsidR="00304164" w:rsidRPr="00C82DE6" w:rsidRDefault="00304164" w:rsidP="0030416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45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45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45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Default="00457E96" w:rsidP="00457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Pr="00C82DE6" w:rsidRDefault="00457E96" w:rsidP="00457E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82DE6">
        <w:rPr>
          <w:rFonts w:ascii="Times New Roman" w:hAnsi="Times New Roman" w:cs="Times New Roman"/>
          <w:bCs/>
          <w:sz w:val="20"/>
          <w:szCs w:val="20"/>
        </w:rPr>
        <w:t>Складач</w:t>
      </w:r>
      <w:proofErr w:type="spellEnd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і</w:t>
      </w:r>
      <w:r w:rsidRPr="00C82DE6">
        <w:rPr>
          <w:rFonts w:ascii="Times New Roman" w:hAnsi="Times New Roman" w:cs="Times New Roman"/>
          <w:bCs/>
          <w:sz w:val="20"/>
          <w:szCs w:val="20"/>
        </w:rPr>
        <w:t xml:space="preserve">  Т.В. </w:t>
      </w:r>
      <w:proofErr w:type="spellStart"/>
      <w:r w:rsidRPr="00C82DE6">
        <w:rPr>
          <w:rFonts w:ascii="Times New Roman" w:hAnsi="Times New Roman" w:cs="Times New Roman"/>
          <w:bCs/>
          <w:sz w:val="20"/>
          <w:szCs w:val="20"/>
        </w:rPr>
        <w:t>Ащеулова</w:t>
      </w:r>
      <w:proofErr w:type="spellEnd"/>
      <w:r w:rsidRPr="00C82DE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57E96" w:rsidRPr="00C82DE6" w:rsidRDefault="00457E96" w:rsidP="00457E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2DE6">
        <w:rPr>
          <w:rFonts w:ascii="Times New Roman" w:hAnsi="Times New Roman" w:cs="Times New Roman"/>
          <w:bCs/>
          <w:sz w:val="20"/>
          <w:szCs w:val="20"/>
        </w:rPr>
        <w:t>О.</w:t>
      </w: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М</w:t>
      </w:r>
      <w:r w:rsidRPr="00C82DE6">
        <w:rPr>
          <w:rFonts w:ascii="Times New Roman" w:hAnsi="Times New Roman" w:cs="Times New Roman"/>
          <w:bCs/>
          <w:sz w:val="20"/>
          <w:szCs w:val="20"/>
        </w:rPr>
        <w:t>.</w:t>
      </w: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C82DE6">
        <w:rPr>
          <w:rFonts w:ascii="Times New Roman" w:hAnsi="Times New Roman" w:cs="Times New Roman"/>
          <w:bCs/>
          <w:sz w:val="20"/>
          <w:szCs w:val="20"/>
        </w:rPr>
        <w:t>Ковал</w:t>
      </w:r>
      <w:proofErr w:type="spellStart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ьо</w:t>
      </w:r>
      <w:r w:rsidRPr="00C82DE6">
        <w:rPr>
          <w:rFonts w:ascii="Times New Roman" w:hAnsi="Times New Roman" w:cs="Times New Roman"/>
          <w:bCs/>
          <w:sz w:val="20"/>
          <w:szCs w:val="20"/>
        </w:rPr>
        <w:t>ва</w:t>
      </w:r>
      <w:proofErr w:type="spellEnd"/>
    </w:p>
    <w:p w:rsidR="00457E96" w:rsidRPr="00C82DE6" w:rsidRDefault="00457E96" w:rsidP="00457E9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Ю.І. </w:t>
      </w:r>
      <w:proofErr w:type="spellStart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Латогуз</w:t>
      </w:r>
      <w:proofErr w:type="spellEnd"/>
    </w:p>
    <w:p w:rsidR="00304164" w:rsidRPr="00C82DE6" w:rsidRDefault="00304164" w:rsidP="00304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Відповідальний за випуск  </w:t>
      </w:r>
      <w:proofErr w:type="spellStart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Ащеулова</w:t>
      </w:r>
      <w:proofErr w:type="spellEnd"/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Т.В. </w:t>
      </w:r>
    </w:p>
    <w:p w:rsidR="00304164" w:rsidRPr="00C82DE6" w:rsidRDefault="00304164" w:rsidP="003041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Редактор __________________</w:t>
      </w: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82DE6">
        <w:rPr>
          <w:rFonts w:ascii="Times New Roman" w:hAnsi="Times New Roman" w:cs="Times New Roman"/>
          <w:bCs/>
          <w:sz w:val="20"/>
          <w:szCs w:val="20"/>
          <w:lang w:val="uk-UA"/>
        </w:rPr>
        <w:t>Коректор_________________</w:t>
      </w:r>
    </w:p>
    <w:p w:rsidR="00304164" w:rsidRPr="00C82DE6" w:rsidRDefault="00304164" w:rsidP="0030416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457E96" w:rsidRPr="00F315C7" w:rsidRDefault="00F6718A" w:rsidP="00457E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 w:rsidR="00457E96" w:rsidRPr="00F315C7">
        <w:rPr>
          <w:rFonts w:ascii="Times New Roman" w:hAnsi="Times New Roman"/>
          <w:sz w:val="20"/>
          <w:szCs w:val="20"/>
          <w:lang w:val="uk-UA"/>
        </w:rPr>
        <w:t>План 201</w:t>
      </w:r>
      <w:r w:rsidR="00457E96">
        <w:rPr>
          <w:rFonts w:ascii="Times New Roman" w:hAnsi="Times New Roman"/>
          <w:sz w:val="20"/>
          <w:szCs w:val="20"/>
          <w:lang w:val="uk-UA"/>
        </w:rPr>
        <w:t>8</w:t>
      </w:r>
      <w:r w:rsidR="00457E96" w:rsidRPr="00F315C7">
        <w:rPr>
          <w:rFonts w:ascii="Times New Roman" w:hAnsi="Times New Roman"/>
          <w:sz w:val="20"/>
          <w:szCs w:val="20"/>
          <w:lang w:val="uk-UA"/>
        </w:rPr>
        <w:t xml:space="preserve">___, </w:t>
      </w:r>
      <w:proofErr w:type="spellStart"/>
      <w:r w:rsidR="00457E96" w:rsidRPr="00F315C7">
        <w:rPr>
          <w:rFonts w:ascii="Times New Roman" w:hAnsi="Times New Roman"/>
          <w:sz w:val="20"/>
          <w:szCs w:val="20"/>
          <w:lang w:val="uk-UA"/>
        </w:rPr>
        <w:t>по</w:t>
      </w:r>
      <w:proofErr w:type="spellEnd"/>
      <w:r w:rsidR="00457E96" w:rsidRPr="00F315C7">
        <w:rPr>
          <w:rFonts w:ascii="Times New Roman" w:hAnsi="Times New Roman"/>
          <w:sz w:val="20"/>
          <w:szCs w:val="20"/>
          <w:lang w:val="uk-UA"/>
        </w:rPr>
        <w:t xml:space="preserve">з.___, </w:t>
      </w:r>
      <w:proofErr w:type="spellStart"/>
      <w:r w:rsidR="00457E96" w:rsidRPr="00F315C7">
        <w:rPr>
          <w:rFonts w:ascii="Times New Roman" w:hAnsi="Times New Roman"/>
          <w:sz w:val="20"/>
          <w:szCs w:val="20"/>
          <w:lang w:val="uk-UA"/>
        </w:rPr>
        <w:t>Ризограф</w:t>
      </w:r>
      <w:r w:rsidR="00457E96">
        <w:rPr>
          <w:rFonts w:ascii="Times New Roman" w:hAnsi="Times New Roman"/>
          <w:sz w:val="20"/>
          <w:szCs w:val="20"/>
          <w:lang w:val="uk-UA"/>
        </w:rPr>
        <w:t>і</w:t>
      </w:r>
      <w:r w:rsidR="00457E96" w:rsidRPr="00F315C7">
        <w:rPr>
          <w:rFonts w:ascii="Times New Roman" w:hAnsi="Times New Roman"/>
          <w:sz w:val="20"/>
          <w:szCs w:val="20"/>
          <w:lang w:val="uk-UA"/>
        </w:rPr>
        <w:t>я</w:t>
      </w:r>
      <w:proofErr w:type="spellEnd"/>
      <w:r w:rsidR="00457E96" w:rsidRPr="00F315C7">
        <w:rPr>
          <w:rFonts w:ascii="Times New Roman" w:hAnsi="Times New Roman"/>
          <w:sz w:val="20"/>
          <w:szCs w:val="20"/>
          <w:lang w:val="uk-UA"/>
        </w:rPr>
        <w:t>.</w:t>
      </w:r>
    </w:p>
    <w:p w:rsidR="00457E96" w:rsidRPr="00F315C7" w:rsidRDefault="00457E96" w:rsidP="00457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Умов</w:t>
      </w:r>
      <w:r w:rsidRPr="00F315C7">
        <w:rPr>
          <w:rFonts w:ascii="Times New Roman" w:hAnsi="Times New Roman"/>
          <w:sz w:val="20"/>
          <w:szCs w:val="20"/>
          <w:lang w:val="uk-UA"/>
        </w:rPr>
        <w:t>.</w:t>
      </w:r>
      <w:r>
        <w:rPr>
          <w:rFonts w:ascii="Times New Roman" w:hAnsi="Times New Roman"/>
          <w:sz w:val="20"/>
          <w:szCs w:val="20"/>
          <w:lang w:val="uk-UA"/>
        </w:rPr>
        <w:t>друк</w:t>
      </w:r>
      <w:r w:rsidRPr="00F315C7">
        <w:rPr>
          <w:rFonts w:ascii="Times New Roman" w:hAnsi="Times New Roman"/>
          <w:sz w:val="20"/>
          <w:szCs w:val="20"/>
          <w:lang w:val="uk-UA"/>
        </w:rPr>
        <w:t>.л.___.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Тираж 300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экз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Зауводити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 xml:space="preserve">, увести до ладу. №____.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Цін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а____.</w:t>
      </w:r>
    </w:p>
    <w:p w:rsidR="00457E96" w:rsidRPr="00F315C7" w:rsidRDefault="00457E96" w:rsidP="00457E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57E96" w:rsidRPr="00F315C7" w:rsidRDefault="00457E96" w:rsidP="00457E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 xml:space="preserve">пр. </w:t>
      </w:r>
      <w:r>
        <w:rPr>
          <w:rFonts w:ascii="Times New Roman" w:hAnsi="Times New Roman"/>
          <w:sz w:val="20"/>
          <w:szCs w:val="20"/>
          <w:lang w:val="uk-UA"/>
        </w:rPr>
        <w:t>Науки</w:t>
      </w:r>
      <w:r w:rsidRPr="00F315C7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F315C7">
        <w:rPr>
          <w:rFonts w:ascii="Times New Roman" w:hAnsi="Times New Roman"/>
          <w:sz w:val="20"/>
          <w:szCs w:val="20"/>
          <w:lang w:val="uk-UA"/>
        </w:rPr>
        <w:t>м.Харків</w:t>
      </w:r>
      <w:proofErr w:type="spellEnd"/>
      <w:r w:rsidRPr="00F315C7">
        <w:rPr>
          <w:rFonts w:ascii="Times New Roman" w:hAnsi="Times New Roman"/>
          <w:sz w:val="20"/>
          <w:szCs w:val="20"/>
          <w:lang w:val="uk-UA"/>
        </w:rPr>
        <w:t>, 4, ХНМУ, 61022</w:t>
      </w:r>
    </w:p>
    <w:p w:rsidR="00457E96" w:rsidRPr="00F315C7" w:rsidRDefault="00457E96" w:rsidP="00457E9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315C7">
        <w:rPr>
          <w:rFonts w:ascii="Times New Roman" w:hAnsi="Times New Roman"/>
          <w:sz w:val="20"/>
          <w:szCs w:val="20"/>
          <w:lang w:val="uk-UA"/>
        </w:rPr>
        <w:t>Редакційно-</w:t>
      </w:r>
      <w:r>
        <w:rPr>
          <w:rFonts w:ascii="Times New Roman" w:hAnsi="Times New Roman"/>
          <w:sz w:val="20"/>
          <w:szCs w:val="20"/>
          <w:lang w:val="uk-UA"/>
        </w:rPr>
        <w:t>в</w:t>
      </w:r>
      <w:r w:rsidRPr="00F315C7">
        <w:rPr>
          <w:rFonts w:ascii="Times New Roman" w:hAnsi="Times New Roman"/>
          <w:sz w:val="20"/>
          <w:szCs w:val="20"/>
          <w:lang w:val="uk-UA"/>
        </w:rPr>
        <w:t>идавничий відділ</w:t>
      </w:r>
    </w:p>
    <w:p w:rsidR="00457E96" w:rsidRPr="00F315C7" w:rsidRDefault="00457E96" w:rsidP="00457E96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val="uk-UA"/>
        </w:rPr>
      </w:pPr>
    </w:p>
    <w:p w:rsidR="00304164" w:rsidRPr="00C82DE6" w:rsidRDefault="00304164" w:rsidP="002E41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04164" w:rsidRPr="00C82DE6" w:rsidSect="003F1CD4">
      <w:footerReference w:type="default" r:id="rId8"/>
      <w:pgSz w:w="8392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4E" w:rsidRDefault="00BA1B4E" w:rsidP="003F1CD4">
      <w:pPr>
        <w:spacing w:after="0" w:line="240" w:lineRule="auto"/>
      </w:pPr>
      <w:r>
        <w:separator/>
      </w:r>
    </w:p>
  </w:endnote>
  <w:endnote w:type="continuationSeparator" w:id="0">
    <w:p w:rsidR="00BA1B4E" w:rsidRDefault="00BA1B4E" w:rsidP="003F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13196"/>
      <w:docPartObj>
        <w:docPartGallery w:val="Page Numbers (Bottom of Page)"/>
        <w:docPartUnique/>
      </w:docPartObj>
    </w:sdtPr>
    <w:sdtContent>
      <w:p w:rsidR="00594BBD" w:rsidRDefault="0062056C">
        <w:pPr>
          <w:pStyle w:val="a7"/>
          <w:jc w:val="right"/>
        </w:pPr>
        <w:r>
          <w:fldChar w:fldCharType="begin"/>
        </w:r>
        <w:r w:rsidR="00594BBD">
          <w:instrText>PAGE   \* MERGEFORMAT</w:instrText>
        </w:r>
        <w:r>
          <w:fldChar w:fldCharType="separate"/>
        </w:r>
        <w:r w:rsidR="002E418F">
          <w:rPr>
            <w:noProof/>
          </w:rPr>
          <w:t>14</w:t>
        </w:r>
        <w:r>
          <w:fldChar w:fldCharType="end"/>
        </w:r>
      </w:p>
    </w:sdtContent>
  </w:sdt>
  <w:p w:rsidR="00594BBD" w:rsidRDefault="00594B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4E" w:rsidRDefault="00BA1B4E" w:rsidP="003F1CD4">
      <w:pPr>
        <w:spacing w:after="0" w:line="240" w:lineRule="auto"/>
      </w:pPr>
      <w:r>
        <w:separator/>
      </w:r>
    </w:p>
  </w:footnote>
  <w:footnote w:type="continuationSeparator" w:id="0">
    <w:p w:rsidR="00BA1B4E" w:rsidRDefault="00BA1B4E" w:rsidP="003F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C14"/>
    <w:multiLevelType w:val="hybridMultilevel"/>
    <w:tmpl w:val="C004C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EE9"/>
    <w:multiLevelType w:val="hybridMultilevel"/>
    <w:tmpl w:val="1C4AB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5FF5"/>
    <w:multiLevelType w:val="hybridMultilevel"/>
    <w:tmpl w:val="ECC4A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583"/>
    <w:multiLevelType w:val="hybridMultilevel"/>
    <w:tmpl w:val="6EA2A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B83"/>
    <w:multiLevelType w:val="hybridMultilevel"/>
    <w:tmpl w:val="A0C4F1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2620"/>
    <w:multiLevelType w:val="hybridMultilevel"/>
    <w:tmpl w:val="B9463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73C3"/>
    <w:multiLevelType w:val="hybridMultilevel"/>
    <w:tmpl w:val="BC1ACB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1069C"/>
    <w:multiLevelType w:val="hybridMultilevel"/>
    <w:tmpl w:val="A3B27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523B4"/>
    <w:multiLevelType w:val="hybridMultilevel"/>
    <w:tmpl w:val="E5A489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653D"/>
    <w:multiLevelType w:val="hybridMultilevel"/>
    <w:tmpl w:val="5BF68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14EC0"/>
    <w:multiLevelType w:val="hybridMultilevel"/>
    <w:tmpl w:val="A2F071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D6CB4"/>
    <w:multiLevelType w:val="hybridMultilevel"/>
    <w:tmpl w:val="1144B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21482"/>
    <w:multiLevelType w:val="hybridMultilevel"/>
    <w:tmpl w:val="F0102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96934"/>
    <w:multiLevelType w:val="hybridMultilevel"/>
    <w:tmpl w:val="6024A670"/>
    <w:lvl w:ilvl="0" w:tplc="A552E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727E01"/>
    <w:multiLevelType w:val="hybridMultilevel"/>
    <w:tmpl w:val="7174F1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B346C"/>
    <w:multiLevelType w:val="hybridMultilevel"/>
    <w:tmpl w:val="B7105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0B76"/>
    <w:multiLevelType w:val="hybridMultilevel"/>
    <w:tmpl w:val="C44E6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5EB6"/>
    <w:multiLevelType w:val="hybridMultilevel"/>
    <w:tmpl w:val="8890A1B0"/>
    <w:lvl w:ilvl="0" w:tplc="0F7EDA84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667BB8"/>
    <w:multiLevelType w:val="hybridMultilevel"/>
    <w:tmpl w:val="2FE24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8476A"/>
    <w:multiLevelType w:val="hybridMultilevel"/>
    <w:tmpl w:val="F8D6C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30A43"/>
    <w:multiLevelType w:val="hybridMultilevel"/>
    <w:tmpl w:val="BFA6D1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87942"/>
    <w:multiLevelType w:val="hybridMultilevel"/>
    <w:tmpl w:val="3B08F7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40A9D"/>
    <w:multiLevelType w:val="hybridMultilevel"/>
    <w:tmpl w:val="CDF26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37925"/>
    <w:multiLevelType w:val="hybridMultilevel"/>
    <w:tmpl w:val="B63EE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86021"/>
    <w:multiLevelType w:val="hybridMultilevel"/>
    <w:tmpl w:val="334A0E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14A38"/>
    <w:multiLevelType w:val="hybridMultilevel"/>
    <w:tmpl w:val="0B04E0EC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C0B2541"/>
    <w:multiLevelType w:val="hybridMultilevel"/>
    <w:tmpl w:val="EC922878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49FE58C4"/>
    <w:multiLevelType w:val="hybridMultilevel"/>
    <w:tmpl w:val="40E03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86BC2"/>
    <w:multiLevelType w:val="hybridMultilevel"/>
    <w:tmpl w:val="A0DA46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41C90"/>
    <w:multiLevelType w:val="hybridMultilevel"/>
    <w:tmpl w:val="61C8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507CC"/>
    <w:multiLevelType w:val="hybridMultilevel"/>
    <w:tmpl w:val="8BCA59FC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>
    <w:nsid w:val="4EDD3DDE"/>
    <w:multiLevelType w:val="hybridMultilevel"/>
    <w:tmpl w:val="399A1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A73C2"/>
    <w:multiLevelType w:val="hybridMultilevel"/>
    <w:tmpl w:val="301883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2225"/>
    <w:multiLevelType w:val="hybridMultilevel"/>
    <w:tmpl w:val="4F70CE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708D9"/>
    <w:multiLevelType w:val="hybridMultilevel"/>
    <w:tmpl w:val="26BAF8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A6316"/>
    <w:multiLevelType w:val="hybridMultilevel"/>
    <w:tmpl w:val="06566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4482A"/>
    <w:multiLevelType w:val="hybridMultilevel"/>
    <w:tmpl w:val="89C23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96DE8"/>
    <w:multiLevelType w:val="hybridMultilevel"/>
    <w:tmpl w:val="2CAE6336"/>
    <w:lvl w:ilvl="0" w:tplc="F6E43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7F3B78"/>
    <w:multiLevelType w:val="hybridMultilevel"/>
    <w:tmpl w:val="6DDE4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52BA8"/>
    <w:multiLevelType w:val="hybridMultilevel"/>
    <w:tmpl w:val="06B80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F7137"/>
    <w:multiLevelType w:val="hybridMultilevel"/>
    <w:tmpl w:val="3F3AF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064CC"/>
    <w:multiLevelType w:val="hybridMultilevel"/>
    <w:tmpl w:val="3F16A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66B64"/>
    <w:multiLevelType w:val="hybridMultilevel"/>
    <w:tmpl w:val="6A2C7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63023"/>
    <w:multiLevelType w:val="hybridMultilevel"/>
    <w:tmpl w:val="1E2834B4"/>
    <w:lvl w:ilvl="0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>
    <w:nsid w:val="75FF02C5"/>
    <w:multiLevelType w:val="hybridMultilevel"/>
    <w:tmpl w:val="DBBC7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9747A"/>
    <w:multiLevelType w:val="hybridMultilevel"/>
    <w:tmpl w:val="627A5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609E2"/>
    <w:multiLevelType w:val="hybridMultilevel"/>
    <w:tmpl w:val="A1D01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30"/>
  </w:num>
  <w:num w:numId="5">
    <w:abstractNumId w:val="26"/>
  </w:num>
  <w:num w:numId="6">
    <w:abstractNumId w:val="43"/>
  </w:num>
  <w:num w:numId="7">
    <w:abstractNumId w:val="37"/>
  </w:num>
  <w:num w:numId="8">
    <w:abstractNumId w:val="25"/>
  </w:num>
  <w:num w:numId="9">
    <w:abstractNumId w:val="34"/>
  </w:num>
  <w:num w:numId="10">
    <w:abstractNumId w:val="7"/>
  </w:num>
  <w:num w:numId="11">
    <w:abstractNumId w:val="21"/>
  </w:num>
  <w:num w:numId="12">
    <w:abstractNumId w:val="2"/>
  </w:num>
  <w:num w:numId="13">
    <w:abstractNumId w:val="28"/>
  </w:num>
  <w:num w:numId="14">
    <w:abstractNumId w:val="5"/>
  </w:num>
  <w:num w:numId="15">
    <w:abstractNumId w:val="10"/>
  </w:num>
  <w:num w:numId="16">
    <w:abstractNumId w:val="31"/>
  </w:num>
  <w:num w:numId="17">
    <w:abstractNumId w:val="6"/>
  </w:num>
  <w:num w:numId="18">
    <w:abstractNumId w:val="8"/>
  </w:num>
  <w:num w:numId="19">
    <w:abstractNumId w:val="3"/>
  </w:num>
  <w:num w:numId="20">
    <w:abstractNumId w:val="23"/>
  </w:num>
  <w:num w:numId="21">
    <w:abstractNumId w:val="42"/>
  </w:num>
  <w:num w:numId="22">
    <w:abstractNumId w:val="19"/>
  </w:num>
  <w:num w:numId="23">
    <w:abstractNumId w:val="14"/>
  </w:num>
  <w:num w:numId="24">
    <w:abstractNumId w:val="41"/>
  </w:num>
  <w:num w:numId="25">
    <w:abstractNumId w:val="44"/>
  </w:num>
  <w:num w:numId="26">
    <w:abstractNumId w:val="36"/>
  </w:num>
  <w:num w:numId="27">
    <w:abstractNumId w:val="45"/>
  </w:num>
  <w:num w:numId="28">
    <w:abstractNumId w:val="35"/>
  </w:num>
  <w:num w:numId="29">
    <w:abstractNumId w:val="27"/>
  </w:num>
  <w:num w:numId="30">
    <w:abstractNumId w:val="0"/>
  </w:num>
  <w:num w:numId="31">
    <w:abstractNumId w:val="11"/>
  </w:num>
  <w:num w:numId="32">
    <w:abstractNumId w:val="12"/>
  </w:num>
  <w:num w:numId="33">
    <w:abstractNumId w:val="22"/>
  </w:num>
  <w:num w:numId="34">
    <w:abstractNumId w:val="20"/>
  </w:num>
  <w:num w:numId="35">
    <w:abstractNumId w:val="24"/>
  </w:num>
  <w:num w:numId="36">
    <w:abstractNumId w:val="39"/>
  </w:num>
  <w:num w:numId="37">
    <w:abstractNumId w:val="46"/>
  </w:num>
  <w:num w:numId="38">
    <w:abstractNumId w:val="32"/>
  </w:num>
  <w:num w:numId="39">
    <w:abstractNumId w:val="33"/>
  </w:num>
  <w:num w:numId="40">
    <w:abstractNumId w:val="4"/>
  </w:num>
  <w:num w:numId="41">
    <w:abstractNumId w:val="16"/>
  </w:num>
  <w:num w:numId="42">
    <w:abstractNumId w:val="15"/>
  </w:num>
  <w:num w:numId="43">
    <w:abstractNumId w:val="40"/>
  </w:num>
  <w:num w:numId="44">
    <w:abstractNumId w:val="38"/>
  </w:num>
  <w:num w:numId="45">
    <w:abstractNumId w:val="1"/>
  </w:num>
  <w:num w:numId="46">
    <w:abstractNumId w:val="9"/>
  </w:num>
  <w:num w:numId="47">
    <w:abstractNumId w:val="1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9CE"/>
    <w:rsid w:val="0001197F"/>
    <w:rsid w:val="00033B49"/>
    <w:rsid w:val="00037751"/>
    <w:rsid w:val="0004003E"/>
    <w:rsid w:val="00043A29"/>
    <w:rsid w:val="000461C6"/>
    <w:rsid w:val="00051FC9"/>
    <w:rsid w:val="00081B94"/>
    <w:rsid w:val="000857DC"/>
    <w:rsid w:val="000A7D91"/>
    <w:rsid w:val="000B614D"/>
    <w:rsid w:val="000D5846"/>
    <w:rsid w:val="000E4AC2"/>
    <w:rsid w:val="000E7431"/>
    <w:rsid w:val="000F076A"/>
    <w:rsid w:val="001067E2"/>
    <w:rsid w:val="00110288"/>
    <w:rsid w:val="00116BB1"/>
    <w:rsid w:val="00123914"/>
    <w:rsid w:val="00143FC2"/>
    <w:rsid w:val="0016231A"/>
    <w:rsid w:val="00162CED"/>
    <w:rsid w:val="00167680"/>
    <w:rsid w:val="00170FC5"/>
    <w:rsid w:val="00184E0D"/>
    <w:rsid w:val="001A5A16"/>
    <w:rsid w:val="001C1EFD"/>
    <w:rsid w:val="001C67A8"/>
    <w:rsid w:val="001D0EFA"/>
    <w:rsid w:val="001E1BC8"/>
    <w:rsid w:val="00216012"/>
    <w:rsid w:val="002712BA"/>
    <w:rsid w:val="002A264A"/>
    <w:rsid w:val="002A41FE"/>
    <w:rsid w:val="002A51F2"/>
    <w:rsid w:val="002D5876"/>
    <w:rsid w:val="002E418F"/>
    <w:rsid w:val="002E4F7E"/>
    <w:rsid w:val="002F068C"/>
    <w:rsid w:val="00304164"/>
    <w:rsid w:val="003071A5"/>
    <w:rsid w:val="003100F2"/>
    <w:rsid w:val="00310E41"/>
    <w:rsid w:val="00320071"/>
    <w:rsid w:val="00327565"/>
    <w:rsid w:val="0033496F"/>
    <w:rsid w:val="00335559"/>
    <w:rsid w:val="003405CC"/>
    <w:rsid w:val="00342015"/>
    <w:rsid w:val="00346D27"/>
    <w:rsid w:val="00392E25"/>
    <w:rsid w:val="003E1D87"/>
    <w:rsid w:val="003F1CD4"/>
    <w:rsid w:val="003F658C"/>
    <w:rsid w:val="003F7DB5"/>
    <w:rsid w:val="00432EA4"/>
    <w:rsid w:val="00433431"/>
    <w:rsid w:val="00436E77"/>
    <w:rsid w:val="00454542"/>
    <w:rsid w:val="00457708"/>
    <w:rsid w:val="00457E96"/>
    <w:rsid w:val="00466F48"/>
    <w:rsid w:val="00480537"/>
    <w:rsid w:val="0048149E"/>
    <w:rsid w:val="004833E0"/>
    <w:rsid w:val="004913A8"/>
    <w:rsid w:val="004B5FB9"/>
    <w:rsid w:val="004B6DE2"/>
    <w:rsid w:val="004C7F4F"/>
    <w:rsid w:val="004E4B16"/>
    <w:rsid w:val="004F4D4F"/>
    <w:rsid w:val="0051005B"/>
    <w:rsid w:val="00510CAD"/>
    <w:rsid w:val="0052285F"/>
    <w:rsid w:val="00536CE2"/>
    <w:rsid w:val="00540FFD"/>
    <w:rsid w:val="0054180A"/>
    <w:rsid w:val="00544B5E"/>
    <w:rsid w:val="00553AC2"/>
    <w:rsid w:val="0056195E"/>
    <w:rsid w:val="00594BBD"/>
    <w:rsid w:val="005A2414"/>
    <w:rsid w:val="005B405D"/>
    <w:rsid w:val="005C6346"/>
    <w:rsid w:val="005D312B"/>
    <w:rsid w:val="005F552E"/>
    <w:rsid w:val="0062056C"/>
    <w:rsid w:val="0063061C"/>
    <w:rsid w:val="00640120"/>
    <w:rsid w:val="006402B4"/>
    <w:rsid w:val="0066519C"/>
    <w:rsid w:val="00671D5B"/>
    <w:rsid w:val="0069608E"/>
    <w:rsid w:val="006B39CE"/>
    <w:rsid w:val="006D1B32"/>
    <w:rsid w:val="006D6939"/>
    <w:rsid w:val="006F395B"/>
    <w:rsid w:val="0071780C"/>
    <w:rsid w:val="0075579B"/>
    <w:rsid w:val="00761EE1"/>
    <w:rsid w:val="007643F0"/>
    <w:rsid w:val="00765EA0"/>
    <w:rsid w:val="0077261B"/>
    <w:rsid w:val="00776D9C"/>
    <w:rsid w:val="007959F1"/>
    <w:rsid w:val="00797761"/>
    <w:rsid w:val="007E42FF"/>
    <w:rsid w:val="007E7A1D"/>
    <w:rsid w:val="007F0F3C"/>
    <w:rsid w:val="008204FE"/>
    <w:rsid w:val="00821A00"/>
    <w:rsid w:val="00826FB7"/>
    <w:rsid w:val="008360C1"/>
    <w:rsid w:val="00836F75"/>
    <w:rsid w:val="00837493"/>
    <w:rsid w:val="008404A2"/>
    <w:rsid w:val="0085133F"/>
    <w:rsid w:val="008777C0"/>
    <w:rsid w:val="00881373"/>
    <w:rsid w:val="00891742"/>
    <w:rsid w:val="008922DE"/>
    <w:rsid w:val="008A3683"/>
    <w:rsid w:val="008A3936"/>
    <w:rsid w:val="008F249C"/>
    <w:rsid w:val="008F3883"/>
    <w:rsid w:val="00911F7C"/>
    <w:rsid w:val="009167BD"/>
    <w:rsid w:val="009248A1"/>
    <w:rsid w:val="00956507"/>
    <w:rsid w:val="00956967"/>
    <w:rsid w:val="009634D9"/>
    <w:rsid w:val="009960C8"/>
    <w:rsid w:val="00997851"/>
    <w:rsid w:val="009C24BE"/>
    <w:rsid w:val="009C594E"/>
    <w:rsid w:val="009E65D2"/>
    <w:rsid w:val="00A12E97"/>
    <w:rsid w:val="00A35C52"/>
    <w:rsid w:val="00A3728F"/>
    <w:rsid w:val="00A45509"/>
    <w:rsid w:val="00A57881"/>
    <w:rsid w:val="00A848B2"/>
    <w:rsid w:val="00AB3AE1"/>
    <w:rsid w:val="00AC3CA5"/>
    <w:rsid w:val="00AD74C4"/>
    <w:rsid w:val="00AE370B"/>
    <w:rsid w:val="00AF4D5E"/>
    <w:rsid w:val="00AF6002"/>
    <w:rsid w:val="00B52A5F"/>
    <w:rsid w:val="00B54279"/>
    <w:rsid w:val="00B723BD"/>
    <w:rsid w:val="00B975A2"/>
    <w:rsid w:val="00BA0210"/>
    <w:rsid w:val="00BA1B4E"/>
    <w:rsid w:val="00BB527E"/>
    <w:rsid w:val="00BC273A"/>
    <w:rsid w:val="00BD3008"/>
    <w:rsid w:val="00BD6D59"/>
    <w:rsid w:val="00BE517D"/>
    <w:rsid w:val="00BE728C"/>
    <w:rsid w:val="00C20F8F"/>
    <w:rsid w:val="00C2677B"/>
    <w:rsid w:val="00C74166"/>
    <w:rsid w:val="00C82DE6"/>
    <w:rsid w:val="00C90616"/>
    <w:rsid w:val="00CA16CE"/>
    <w:rsid w:val="00CB7101"/>
    <w:rsid w:val="00CC13DA"/>
    <w:rsid w:val="00CC7685"/>
    <w:rsid w:val="00CC7E7B"/>
    <w:rsid w:val="00D315C1"/>
    <w:rsid w:val="00D558E4"/>
    <w:rsid w:val="00D64E59"/>
    <w:rsid w:val="00D8337D"/>
    <w:rsid w:val="00DE171F"/>
    <w:rsid w:val="00DF51EF"/>
    <w:rsid w:val="00E055CE"/>
    <w:rsid w:val="00E17C26"/>
    <w:rsid w:val="00E57C9B"/>
    <w:rsid w:val="00E6647D"/>
    <w:rsid w:val="00E67EBB"/>
    <w:rsid w:val="00E72E8C"/>
    <w:rsid w:val="00E93D96"/>
    <w:rsid w:val="00EB0F6A"/>
    <w:rsid w:val="00EC2BC1"/>
    <w:rsid w:val="00EC5AF4"/>
    <w:rsid w:val="00EE7890"/>
    <w:rsid w:val="00EF2389"/>
    <w:rsid w:val="00F02C94"/>
    <w:rsid w:val="00F067F4"/>
    <w:rsid w:val="00F07F10"/>
    <w:rsid w:val="00F24387"/>
    <w:rsid w:val="00F27EDF"/>
    <w:rsid w:val="00F3201E"/>
    <w:rsid w:val="00F622B7"/>
    <w:rsid w:val="00F652A4"/>
    <w:rsid w:val="00F6675A"/>
    <w:rsid w:val="00F6718A"/>
    <w:rsid w:val="00F84783"/>
    <w:rsid w:val="00F96E16"/>
    <w:rsid w:val="00FC5D2C"/>
    <w:rsid w:val="00FC6E93"/>
    <w:rsid w:val="00FD0D50"/>
    <w:rsid w:val="00FD63CF"/>
    <w:rsid w:val="00FE42F1"/>
    <w:rsid w:val="00FF01C7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9B"/>
  </w:style>
  <w:style w:type="paragraph" w:styleId="2">
    <w:name w:val="heading 2"/>
    <w:basedOn w:val="a"/>
    <w:link w:val="20"/>
    <w:uiPriority w:val="9"/>
    <w:qFormat/>
    <w:rsid w:val="00AF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E4"/>
    <w:pPr>
      <w:ind w:left="720"/>
      <w:contextualSpacing/>
    </w:pPr>
  </w:style>
  <w:style w:type="paragraph" w:styleId="a4">
    <w:name w:val="Normal (Web)"/>
    <w:basedOn w:val="a"/>
    <w:uiPriority w:val="99"/>
    <w:rsid w:val="002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D4"/>
  </w:style>
  <w:style w:type="paragraph" w:styleId="a7">
    <w:name w:val="footer"/>
    <w:basedOn w:val="a"/>
    <w:link w:val="a8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D4"/>
  </w:style>
  <w:style w:type="paragraph" w:styleId="a9">
    <w:name w:val="Balloon Text"/>
    <w:basedOn w:val="a"/>
    <w:link w:val="aa"/>
    <w:uiPriority w:val="99"/>
    <w:semiHidden/>
    <w:unhideWhenUsed/>
    <w:rsid w:val="0067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D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91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E4"/>
    <w:pPr>
      <w:ind w:left="720"/>
      <w:contextualSpacing/>
    </w:pPr>
  </w:style>
  <w:style w:type="paragraph" w:styleId="a4">
    <w:name w:val="Normal (Web)"/>
    <w:basedOn w:val="a"/>
    <w:uiPriority w:val="99"/>
    <w:rsid w:val="002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D4"/>
  </w:style>
  <w:style w:type="paragraph" w:styleId="a7">
    <w:name w:val="footer"/>
    <w:basedOn w:val="a"/>
    <w:link w:val="a8"/>
    <w:uiPriority w:val="99"/>
    <w:unhideWhenUsed/>
    <w:rsid w:val="003F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D4"/>
  </w:style>
  <w:style w:type="paragraph" w:styleId="a9">
    <w:name w:val="Balloon Text"/>
    <w:basedOn w:val="a"/>
    <w:link w:val="aa"/>
    <w:uiPriority w:val="99"/>
    <w:semiHidden/>
    <w:unhideWhenUsed/>
    <w:rsid w:val="0067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D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91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6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288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439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521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017">
          <w:marLeft w:val="1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4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10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12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962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71">
          <w:marLeft w:val="14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35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653D-5A1D-42ED-B87B-DC41C0F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XTreme.ws</cp:lastModifiedBy>
  <cp:revision>23</cp:revision>
  <dcterms:created xsi:type="dcterms:W3CDTF">2017-05-18T15:38:00Z</dcterms:created>
  <dcterms:modified xsi:type="dcterms:W3CDTF">2018-04-24T11:54:00Z</dcterms:modified>
</cp:coreProperties>
</file>