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73" w:rsidRPr="00B00C5B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Значне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S-</w:t>
      </w:r>
      <w:proofErr w:type="spellStart"/>
      <w:r>
        <w:rPr>
          <w:rFonts w:ascii="Times New Roman" w:hAnsi="Times New Roman"/>
          <w:sz w:val="28"/>
          <w:szCs w:val="28"/>
        </w:rPr>
        <w:t>нітрозотіолів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слюни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спостерігалося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 0,17±0,02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B00C5B">
        <w:rPr>
          <w:rFonts w:ascii="Times New Roman" w:hAnsi="Times New Roman"/>
          <w:sz w:val="28"/>
          <w:szCs w:val="28"/>
        </w:rPr>
        <w:t>л (</w:t>
      </w:r>
      <w:r w:rsidRPr="004C1A20">
        <w:rPr>
          <w:rFonts w:ascii="Times New Roman" w:hAnsi="Times New Roman"/>
          <w:sz w:val="28"/>
          <w:szCs w:val="28"/>
        </w:rPr>
        <w:t>MW</w:t>
      </w:r>
      <w:r w:rsidRPr="008171A3">
        <w:rPr>
          <w:rFonts w:ascii="Times New Roman" w:hAnsi="Times New Roman"/>
          <w:sz w:val="28"/>
          <w:szCs w:val="28"/>
        </w:rPr>
        <w:t xml:space="preserve"> </w:t>
      </w:r>
      <w:r w:rsidRPr="004C1A20">
        <w:rPr>
          <w:rFonts w:ascii="Times New Roman" w:hAnsi="Times New Roman"/>
          <w:sz w:val="28"/>
          <w:szCs w:val="28"/>
        </w:rPr>
        <w:t>U</w:t>
      </w:r>
      <w:r w:rsidRPr="008171A3">
        <w:rPr>
          <w:rFonts w:ascii="Times New Roman" w:hAnsi="Times New Roman"/>
          <w:sz w:val="28"/>
          <w:szCs w:val="28"/>
        </w:rPr>
        <w:t xml:space="preserve"> тест:</w:t>
      </w:r>
      <w:proofErr w:type="gramEnd"/>
      <w:r w:rsidRPr="008171A3">
        <w:rPr>
          <w:rFonts w:ascii="Times New Roman" w:hAnsi="Times New Roman"/>
          <w:sz w:val="28"/>
          <w:szCs w:val="28"/>
        </w:rPr>
        <w:t xml:space="preserve"> </w:t>
      </w:r>
      <w:r w:rsidRPr="004C1A20">
        <w:rPr>
          <w:rFonts w:ascii="Times New Roman" w:hAnsi="Times New Roman"/>
          <w:sz w:val="28"/>
          <w:szCs w:val="28"/>
        </w:rPr>
        <w:t>ZC</w:t>
      </w:r>
      <w:r w:rsidRPr="008171A3">
        <w:rPr>
          <w:rFonts w:ascii="Times New Roman" w:hAnsi="Times New Roman"/>
          <w:sz w:val="28"/>
          <w:szCs w:val="28"/>
        </w:rPr>
        <w:t>-</w:t>
      </w:r>
      <w:r w:rsidRPr="004C1A20">
        <w:rPr>
          <w:rFonts w:ascii="Times New Roman" w:hAnsi="Times New Roman"/>
          <w:sz w:val="28"/>
          <w:szCs w:val="28"/>
        </w:rPr>
        <w:t>II</w:t>
      </w:r>
      <w:r w:rsidRPr="008171A3">
        <w:rPr>
          <w:rFonts w:ascii="Times New Roman" w:hAnsi="Times New Roman"/>
          <w:sz w:val="28"/>
          <w:szCs w:val="28"/>
        </w:rPr>
        <w:t xml:space="preserve"> = 2,01, </w:t>
      </w:r>
      <w:r w:rsidRPr="004C1A20">
        <w:rPr>
          <w:rFonts w:ascii="Times New Roman" w:hAnsi="Times New Roman"/>
          <w:sz w:val="28"/>
          <w:szCs w:val="28"/>
        </w:rPr>
        <w:t>p</w:t>
      </w:r>
      <w:r w:rsidRPr="008171A3">
        <w:rPr>
          <w:rFonts w:ascii="Times New Roman" w:hAnsi="Times New Roman"/>
          <w:sz w:val="28"/>
          <w:szCs w:val="28"/>
        </w:rPr>
        <w:t xml:space="preserve"> &lt;0,044</w:t>
      </w:r>
      <w:r>
        <w:rPr>
          <w:rFonts w:ascii="Times New Roman" w:hAnsi="Times New Roman"/>
          <w:sz w:val="28"/>
          <w:szCs w:val="28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III </w:t>
      </w:r>
      <w:proofErr w:type="spellStart"/>
      <w:r>
        <w:rPr>
          <w:rFonts w:ascii="Times New Roman" w:hAnsi="Times New Roman"/>
          <w:sz w:val="28"/>
          <w:szCs w:val="28"/>
        </w:rPr>
        <w:t>курців</w:t>
      </w:r>
      <w:proofErr w:type="spellEnd"/>
      <w:r>
        <w:rPr>
          <w:rFonts w:ascii="Times New Roman" w:hAnsi="Times New Roman"/>
          <w:sz w:val="28"/>
          <w:szCs w:val="28"/>
        </w:rPr>
        <w:t xml:space="preserve"> 0,09±0,01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 w:rsidRPr="00B00C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л (Z к-III = 3,67; p &lt;0,000) у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показниками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0,24±</w:t>
      </w:r>
      <w:r w:rsidRPr="00B00C5B">
        <w:rPr>
          <w:rFonts w:ascii="Times New Roman" w:hAnsi="Times New Roman"/>
          <w:sz w:val="28"/>
          <w:szCs w:val="28"/>
        </w:rPr>
        <w:t xml:space="preserve">0,03 </w:t>
      </w:r>
      <w:proofErr w:type="spellStart"/>
      <w:r>
        <w:rPr>
          <w:rFonts w:ascii="Times New Roman" w:hAnsi="Times New Roman"/>
          <w:sz w:val="28"/>
          <w:szCs w:val="28"/>
        </w:rPr>
        <w:t>мкмоль</w:t>
      </w:r>
      <w:proofErr w:type="spellEnd"/>
      <w:r w:rsidRPr="00B00C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B00C5B">
        <w:rPr>
          <w:rFonts w:ascii="Times New Roman" w:hAnsi="Times New Roman"/>
          <w:sz w:val="28"/>
          <w:szCs w:val="28"/>
        </w:rPr>
        <w:t>начна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C5B">
        <w:rPr>
          <w:rFonts w:ascii="Times New Roman" w:hAnsi="Times New Roman"/>
          <w:sz w:val="28"/>
          <w:szCs w:val="28"/>
        </w:rPr>
        <w:t>р</w:t>
      </w:r>
      <w:proofErr w:type="gramEnd"/>
      <w:r w:rsidRPr="00B00C5B">
        <w:rPr>
          <w:rFonts w:ascii="Times New Roman" w:hAnsi="Times New Roman"/>
          <w:sz w:val="28"/>
          <w:szCs w:val="28"/>
        </w:rPr>
        <w:t>ізниця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00C5B">
        <w:rPr>
          <w:rFonts w:ascii="Times New Roman" w:hAnsi="Times New Roman"/>
          <w:sz w:val="28"/>
          <w:szCs w:val="28"/>
        </w:rPr>
        <w:t>рівнях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S-</w:t>
      </w:r>
      <w:proofErr w:type="spellStart"/>
      <w:r w:rsidRPr="00B00C5B">
        <w:rPr>
          <w:rFonts w:ascii="Times New Roman" w:hAnsi="Times New Roman"/>
          <w:sz w:val="28"/>
          <w:szCs w:val="28"/>
        </w:rPr>
        <w:t>нітрозотіолів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слюни </w:t>
      </w:r>
      <w:proofErr w:type="spellStart"/>
      <w:r w:rsidRPr="00B00C5B">
        <w:rPr>
          <w:rFonts w:ascii="Times New Roman" w:hAnsi="Times New Roman"/>
          <w:sz w:val="28"/>
          <w:szCs w:val="28"/>
        </w:rPr>
        <w:t>між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III (</w:t>
      </w:r>
      <w:r w:rsidRPr="004C1A20">
        <w:rPr>
          <w:rFonts w:ascii="Times New Roman" w:hAnsi="Times New Roman"/>
          <w:sz w:val="28"/>
          <w:szCs w:val="28"/>
        </w:rPr>
        <w:t>KW</w:t>
      </w:r>
      <w:r w:rsidRPr="00503EFA">
        <w:rPr>
          <w:rFonts w:ascii="Times New Roman" w:hAnsi="Times New Roman"/>
          <w:sz w:val="28"/>
          <w:szCs w:val="28"/>
        </w:rPr>
        <w:t xml:space="preserve"> тест: </w:t>
      </w:r>
      <w:proofErr w:type="gramStart"/>
      <w:r w:rsidRPr="004C1A20">
        <w:rPr>
          <w:rFonts w:ascii="Times New Roman" w:hAnsi="Times New Roman"/>
          <w:sz w:val="28"/>
          <w:szCs w:val="28"/>
        </w:rPr>
        <w:t>H</w:t>
      </w:r>
      <w:r w:rsidRPr="00503EFA">
        <w:rPr>
          <w:rFonts w:ascii="Times New Roman" w:hAnsi="Times New Roman"/>
          <w:sz w:val="28"/>
          <w:szCs w:val="28"/>
        </w:rPr>
        <w:t xml:space="preserve"> = 17,71, </w:t>
      </w:r>
      <w:r w:rsidRPr="004C1A20">
        <w:rPr>
          <w:rFonts w:ascii="Times New Roman" w:hAnsi="Times New Roman"/>
          <w:sz w:val="28"/>
          <w:szCs w:val="28"/>
        </w:rPr>
        <w:t>p</w:t>
      </w:r>
      <w:r w:rsidRPr="00503EFA">
        <w:rPr>
          <w:rFonts w:ascii="Times New Roman" w:hAnsi="Times New Roman"/>
          <w:sz w:val="28"/>
          <w:szCs w:val="28"/>
        </w:rPr>
        <w:t xml:space="preserve"> = 0,000</w:t>
      </w:r>
      <w:r w:rsidRPr="00B00C5B">
        <w:rPr>
          <w:rFonts w:ascii="Times New Roman" w:hAnsi="Times New Roman"/>
          <w:sz w:val="28"/>
          <w:szCs w:val="28"/>
        </w:rPr>
        <w:t>).</w:t>
      </w:r>
      <w:proofErr w:type="gramEnd"/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C5B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ендотеліну-1 </w:t>
      </w:r>
      <w:proofErr w:type="spellStart"/>
      <w:r w:rsidRPr="00B00C5B">
        <w:rPr>
          <w:rFonts w:ascii="Times New Roman" w:hAnsi="Times New Roman"/>
          <w:sz w:val="28"/>
          <w:szCs w:val="28"/>
        </w:rPr>
        <w:t>була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стовірно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 0,51±0,03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/л і в </w:t>
      </w:r>
      <w:proofErr w:type="spellStart"/>
      <w:r>
        <w:rPr>
          <w:rFonts w:ascii="Times New Roman" w:hAnsi="Times New Roman"/>
          <w:sz w:val="28"/>
          <w:szCs w:val="28"/>
        </w:rPr>
        <w:t>групі</w:t>
      </w:r>
      <w:proofErr w:type="spellEnd"/>
      <w:r>
        <w:rPr>
          <w:rFonts w:ascii="Times New Roman" w:hAnsi="Times New Roman"/>
          <w:sz w:val="28"/>
          <w:szCs w:val="28"/>
        </w:rPr>
        <w:t xml:space="preserve"> III 0,58±0,04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B00C5B">
        <w:rPr>
          <w:rFonts w:ascii="Times New Roman" w:hAnsi="Times New Roman"/>
          <w:sz w:val="28"/>
          <w:szCs w:val="28"/>
        </w:rPr>
        <w:t xml:space="preserve">мл у </w:t>
      </w:r>
      <w:proofErr w:type="spellStart"/>
      <w:r w:rsidRPr="00B00C5B">
        <w:rPr>
          <w:rFonts w:ascii="Times New Roman" w:hAnsi="Times New Roman"/>
          <w:sz w:val="28"/>
          <w:szCs w:val="28"/>
        </w:rPr>
        <w:t>порів</w:t>
      </w:r>
      <w:r>
        <w:rPr>
          <w:rFonts w:ascii="Times New Roman" w:hAnsi="Times New Roman"/>
          <w:sz w:val="28"/>
          <w:szCs w:val="28"/>
        </w:rPr>
        <w:t>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контрольної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0,26±</w:t>
      </w:r>
      <w:r w:rsidRPr="00B00C5B">
        <w:rPr>
          <w:rFonts w:ascii="Times New Roman" w:hAnsi="Times New Roman"/>
          <w:sz w:val="28"/>
          <w:szCs w:val="28"/>
        </w:rPr>
        <w:t xml:space="preserve">0,03 </w:t>
      </w:r>
      <w:proofErr w:type="spellStart"/>
      <w:r w:rsidRPr="00B00C5B">
        <w:rPr>
          <w:rFonts w:ascii="Times New Roman" w:hAnsi="Times New Roman"/>
          <w:sz w:val="28"/>
          <w:szCs w:val="28"/>
        </w:rPr>
        <w:t>пмоль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/мл. </w:t>
      </w:r>
      <w:proofErr w:type="spellStart"/>
      <w:r w:rsidRPr="001273DA">
        <w:rPr>
          <w:rFonts w:ascii="Times New Roman" w:hAnsi="Times New Roman"/>
          <w:sz w:val="28"/>
          <w:szCs w:val="28"/>
        </w:rPr>
        <w:t>Слід</w:t>
      </w:r>
      <w:proofErr w:type="spellEnd"/>
      <w:r w:rsidRPr="00127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3DA">
        <w:rPr>
          <w:rFonts w:ascii="Times New Roman" w:hAnsi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0C5B">
        <w:rPr>
          <w:rFonts w:ascii="Times New Roman" w:hAnsi="Times New Roman"/>
          <w:sz w:val="28"/>
          <w:szCs w:val="28"/>
        </w:rPr>
        <w:t>що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ендотеліну-1 </w:t>
      </w:r>
      <w:proofErr w:type="spellStart"/>
      <w:r w:rsidRPr="00B00C5B">
        <w:rPr>
          <w:rFonts w:ascii="Times New Roman" w:hAnsi="Times New Roman"/>
          <w:sz w:val="28"/>
          <w:szCs w:val="28"/>
        </w:rPr>
        <w:t>було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C5B">
        <w:rPr>
          <w:rFonts w:ascii="Times New Roman" w:hAnsi="Times New Roman"/>
          <w:sz w:val="28"/>
          <w:szCs w:val="28"/>
        </w:rPr>
        <w:t>незначущим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00C5B">
        <w:rPr>
          <w:rFonts w:ascii="Times New Roman" w:hAnsi="Times New Roman"/>
          <w:sz w:val="28"/>
          <w:szCs w:val="28"/>
        </w:rPr>
        <w:t>кур</w:t>
      </w:r>
      <w:r>
        <w:rPr>
          <w:rFonts w:ascii="Times New Roman" w:hAnsi="Times New Roman"/>
          <w:sz w:val="28"/>
          <w:szCs w:val="28"/>
        </w:rPr>
        <w:t>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I 0,35±0,04 </w:t>
      </w:r>
      <w:proofErr w:type="spellStart"/>
      <w:r>
        <w:rPr>
          <w:rFonts w:ascii="Times New Roman" w:hAnsi="Times New Roman"/>
          <w:sz w:val="28"/>
          <w:szCs w:val="28"/>
        </w:rPr>
        <w:t>пмоль</w:t>
      </w:r>
      <w:proofErr w:type="spellEnd"/>
      <w:r>
        <w:rPr>
          <w:rFonts w:ascii="Times New Roman" w:hAnsi="Times New Roman"/>
          <w:sz w:val="28"/>
          <w:szCs w:val="28"/>
        </w:rPr>
        <w:t xml:space="preserve">/мл, </w:t>
      </w:r>
      <w:proofErr w:type="spellStart"/>
      <w:r w:rsidRPr="00B00C5B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палили </w:t>
      </w:r>
      <w:proofErr w:type="spellStart"/>
      <w:r>
        <w:rPr>
          <w:rFonts w:ascii="Times New Roman" w:hAnsi="Times New Roman"/>
          <w:sz w:val="28"/>
          <w:szCs w:val="28"/>
        </w:rPr>
        <w:t>сигарети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00C5B">
        <w:rPr>
          <w:rFonts w:ascii="Times New Roman" w:hAnsi="Times New Roman"/>
          <w:sz w:val="28"/>
          <w:szCs w:val="28"/>
        </w:rPr>
        <w:t>.</w:t>
      </w:r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Коефіцієнт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ендотелін-1/</w:t>
      </w:r>
      <w:r w:rsidRPr="00507466">
        <w:rPr>
          <w:rFonts w:ascii="Times New Roman" w:hAnsi="Times New Roman"/>
          <w:sz w:val="28"/>
          <w:szCs w:val="28"/>
          <w:lang w:val="en-US"/>
        </w:rPr>
        <w:t>S</w:t>
      </w:r>
      <w:r w:rsidRPr="00507466">
        <w:rPr>
          <w:rFonts w:ascii="Times New Roman" w:hAnsi="Times New Roman"/>
          <w:sz w:val="28"/>
          <w:szCs w:val="28"/>
        </w:rPr>
        <w:t>-</w:t>
      </w:r>
      <w:proofErr w:type="spellStart"/>
      <w:r w:rsidRPr="00507466">
        <w:rPr>
          <w:rFonts w:ascii="Times New Roman" w:hAnsi="Times New Roman"/>
          <w:sz w:val="28"/>
          <w:szCs w:val="28"/>
        </w:rPr>
        <w:t>нітрозотіоли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07466">
        <w:rPr>
          <w:rFonts w:ascii="Times New Roman" w:hAnsi="Times New Roman"/>
          <w:sz w:val="28"/>
          <w:szCs w:val="28"/>
        </w:rPr>
        <w:t>загальновизнаним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показником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ендотелію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коефіцієнту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ендотелін-1/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нітрозотіоли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свідчить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ендотеліальної</w:t>
      </w:r>
      <w:proofErr w:type="spellEnd"/>
      <w:r w:rsidRPr="0050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466">
        <w:rPr>
          <w:rFonts w:ascii="Times New Roman" w:hAnsi="Times New Roman"/>
          <w:sz w:val="28"/>
          <w:szCs w:val="28"/>
        </w:rPr>
        <w:t>дисфункції</w:t>
      </w:r>
      <w:proofErr w:type="spellEnd"/>
      <w:r w:rsidRPr="00507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значуще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коефіцієнту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ендотелін-1/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нітрозотіоли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D747F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D7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Pr="00B00C5B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льною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0C5B">
        <w:rPr>
          <w:rFonts w:ascii="Times New Roman" w:hAnsi="Times New Roman"/>
          <w:sz w:val="28"/>
          <w:szCs w:val="28"/>
        </w:rPr>
        <w:t xml:space="preserve">(KW тест: </w:t>
      </w:r>
      <w:proofErr w:type="gramStart"/>
      <w:r w:rsidRPr="00B00C5B">
        <w:rPr>
          <w:rFonts w:ascii="Times New Roman" w:hAnsi="Times New Roman"/>
          <w:sz w:val="28"/>
          <w:szCs w:val="28"/>
        </w:rPr>
        <w:t>H = 53,09, p = 0,000).</w:t>
      </w:r>
      <w:proofErr w:type="gramEnd"/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C7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F347C7">
        <w:rPr>
          <w:rFonts w:ascii="Times New Roman" w:hAnsi="Times New Roman"/>
          <w:sz w:val="28"/>
          <w:szCs w:val="28"/>
        </w:rPr>
        <w:t>ендотелію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347C7">
        <w:rPr>
          <w:rFonts w:ascii="Times New Roman" w:hAnsi="Times New Roman"/>
          <w:sz w:val="28"/>
          <w:szCs w:val="28"/>
        </w:rPr>
        <w:t>регуляції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судинного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тонусу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вивільнення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C7">
        <w:rPr>
          <w:rFonts w:ascii="Times New Roman" w:hAnsi="Times New Roman"/>
          <w:sz w:val="28"/>
          <w:szCs w:val="28"/>
        </w:rPr>
        <w:t>вазодилатуючих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таких як, </w:t>
      </w:r>
      <w:proofErr w:type="spellStart"/>
      <w:r w:rsidRPr="0047523B">
        <w:rPr>
          <w:rFonts w:ascii="Times New Roman" w:hAnsi="Times New Roman"/>
          <w:sz w:val="28"/>
          <w:szCs w:val="28"/>
        </w:rPr>
        <w:t>кінцевих</w:t>
      </w:r>
      <w:proofErr w:type="spellEnd"/>
      <w:r w:rsidRPr="00475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23B">
        <w:rPr>
          <w:rFonts w:ascii="Times New Roman" w:hAnsi="Times New Roman"/>
          <w:sz w:val="28"/>
          <w:szCs w:val="28"/>
        </w:rPr>
        <w:t>метаболітів</w:t>
      </w:r>
      <w:proofErr w:type="spellEnd"/>
      <w:r>
        <w:rPr>
          <w:rFonts w:ascii="Times New Roman" w:hAnsi="Times New Roman"/>
          <w:sz w:val="28"/>
          <w:szCs w:val="28"/>
        </w:rPr>
        <w:t xml:space="preserve"> оксиду азоту (NO) </w:t>
      </w:r>
      <w:r w:rsidRPr="00F347C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F347C7">
        <w:rPr>
          <w:rFonts w:ascii="Times New Roman" w:hAnsi="Times New Roman"/>
          <w:sz w:val="28"/>
          <w:szCs w:val="28"/>
        </w:rPr>
        <w:t>вазоконстрикторних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субстанцій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 w:rsidRPr="00F34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ендотелін-1</w:t>
      </w:r>
      <w:r w:rsidRPr="00F347C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90503E">
        <w:rPr>
          <w:rFonts w:ascii="Times New Roman" w:hAnsi="Times New Roman"/>
          <w:sz w:val="28"/>
          <w:szCs w:val="28"/>
        </w:rPr>
        <w:t>меншення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синтезу NO і </w:t>
      </w:r>
      <w:proofErr w:type="spellStart"/>
      <w:r w:rsidRPr="0090503E">
        <w:rPr>
          <w:rFonts w:ascii="Times New Roman" w:hAnsi="Times New Roman"/>
          <w:sz w:val="28"/>
          <w:szCs w:val="28"/>
        </w:rPr>
        <w:t>активація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ендотелін-1</w:t>
      </w:r>
      <w:r w:rsidRPr="0090503E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90503E">
        <w:rPr>
          <w:rFonts w:ascii="Times New Roman" w:hAnsi="Times New Roman"/>
          <w:sz w:val="28"/>
          <w:szCs w:val="28"/>
        </w:rPr>
        <w:t>судинної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503E">
        <w:rPr>
          <w:rFonts w:ascii="Times New Roman" w:hAnsi="Times New Roman"/>
          <w:sz w:val="28"/>
          <w:szCs w:val="28"/>
        </w:rPr>
        <w:t>ст</w:t>
      </w:r>
      <w:proofErr w:type="gramEnd"/>
      <w:r w:rsidRPr="0090503E">
        <w:rPr>
          <w:rFonts w:ascii="Times New Roman" w:hAnsi="Times New Roman"/>
          <w:sz w:val="28"/>
          <w:szCs w:val="28"/>
        </w:rPr>
        <w:t>інки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це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ключові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детермінанти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дисфункції</w:t>
      </w:r>
      <w:proofErr w:type="spellEnd"/>
      <w:r w:rsidRPr="0090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503E">
        <w:rPr>
          <w:rFonts w:ascii="Times New Roman" w:hAnsi="Times New Roman"/>
          <w:sz w:val="28"/>
          <w:szCs w:val="28"/>
        </w:rPr>
        <w:t>ендотелію</w:t>
      </w:r>
      <w:proofErr w:type="spellEnd"/>
    </w:p>
    <w:p w:rsidR="00A43173" w:rsidRPr="00B00C5B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DF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0C5B">
        <w:rPr>
          <w:rFonts w:ascii="Times New Roman" w:hAnsi="Times New Roman"/>
          <w:sz w:val="28"/>
          <w:szCs w:val="28"/>
        </w:rPr>
        <w:t xml:space="preserve">Таким чином,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сигарет </w:t>
      </w:r>
      <w:proofErr w:type="spellStart"/>
      <w:r>
        <w:rPr>
          <w:rFonts w:ascii="Times New Roman" w:hAnsi="Times New Roman"/>
          <w:sz w:val="28"/>
          <w:szCs w:val="28"/>
        </w:rPr>
        <w:t>призве</w:t>
      </w:r>
      <w:r w:rsidRPr="00B00C5B">
        <w:rPr>
          <w:rFonts w:ascii="Times New Roman" w:hAnsi="Times New Roman"/>
          <w:sz w:val="28"/>
          <w:szCs w:val="28"/>
        </w:rPr>
        <w:t>ло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00C5B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метаболіті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оксиду</w:t>
      </w:r>
      <w:proofErr w:type="gramEnd"/>
      <w:r>
        <w:rPr>
          <w:rFonts w:ascii="Times New Roman" w:hAnsi="Times New Roman"/>
          <w:sz w:val="28"/>
          <w:szCs w:val="28"/>
        </w:rPr>
        <w:t xml:space="preserve"> азоту (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) і до </w:t>
      </w:r>
      <w:proofErr w:type="spellStart"/>
      <w:r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ендотеліну-1 у </w:t>
      </w:r>
      <w:proofErr w:type="spellStart"/>
      <w:r>
        <w:rPr>
          <w:rFonts w:ascii="Times New Roman" w:hAnsi="Times New Roman"/>
          <w:sz w:val="28"/>
          <w:szCs w:val="28"/>
        </w:rPr>
        <w:t>слині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курців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ендотелію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палінням</w:t>
      </w:r>
      <w:proofErr w:type="spellEnd"/>
      <w:r w:rsidRPr="00B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сигарет, </w:t>
      </w:r>
      <w:proofErr w:type="spellStart"/>
      <w:r>
        <w:rPr>
          <w:rFonts w:ascii="Times New Roman" w:hAnsi="Times New Roman"/>
          <w:sz w:val="28"/>
          <w:szCs w:val="28"/>
        </w:rPr>
        <w:t>збільшувалося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тривалістю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паління</w:t>
      </w:r>
      <w:proofErr w:type="spellEnd"/>
      <w:r w:rsidRPr="00B00C5B">
        <w:rPr>
          <w:rFonts w:ascii="Times New Roman" w:hAnsi="Times New Roman"/>
          <w:sz w:val="28"/>
          <w:szCs w:val="28"/>
        </w:rPr>
        <w:t>.</w:t>
      </w:r>
    </w:p>
    <w:p w:rsidR="00A43173" w:rsidRPr="00116B03" w:rsidRDefault="00A43173" w:rsidP="00A431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173" w:rsidRDefault="00A43173" w:rsidP="00A431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6AD">
        <w:rPr>
          <w:rFonts w:ascii="Times New Roman" w:hAnsi="Times New Roman"/>
          <w:b/>
          <w:sz w:val="28"/>
          <w:szCs w:val="28"/>
          <w:lang w:val="uk-UA"/>
        </w:rPr>
        <w:t>ЯКІ ОДИНИЦІ ВИМІР</w:t>
      </w:r>
      <w:r>
        <w:rPr>
          <w:rFonts w:ascii="Times New Roman" w:hAnsi="Times New Roman"/>
          <w:b/>
          <w:sz w:val="28"/>
          <w:szCs w:val="28"/>
          <w:lang w:val="uk-UA"/>
        </w:rPr>
        <w:t>ЮВАННЯ</w:t>
      </w:r>
      <w:r w:rsidRPr="003516AD">
        <w:rPr>
          <w:rFonts w:ascii="Times New Roman" w:hAnsi="Times New Roman"/>
          <w:b/>
          <w:sz w:val="28"/>
          <w:szCs w:val="28"/>
          <w:lang w:val="uk-UA"/>
        </w:rPr>
        <w:t xml:space="preserve"> Є БІЛЬШ ВАЛІДНИМИ ДЛЯ </w:t>
      </w:r>
    </w:p>
    <w:p w:rsidR="00A43173" w:rsidRDefault="00A43173" w:rsidP="00A431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6AD">
        <w:rPr>
          <w:rFonts w:ascii="Times New Roman" w:hAnsi="Times New Roman"/>
          <w:b/>
          <w:sz w:val="28"/>
          <w:szCs w:val="28"/>
          <w:lang w:val="uk-UA"/>
        </w:rPr>
        <w:t>ІНТЕРПРЕТАЦІЇ ОТРИМАНИХ РЕЗУЛЬТАТІВ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16A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A43173" w:rsidRPr="0016751B" w:rsidRDefault="00A43173" w:rsidP="00A431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751B">
        <w:rPr>
          <w:rFonts w:ascii="Times New Roman" w:hAnsi="Times New Roman"/>
          <w:b/>
          <w:sz w:val="28"/>
          <w:szCs w:val="28"/>
          <w:lang w:val="uk-UA"/>
        </w:rPr>
        <w:t>Попова Л.Д., Наконечна О.А., Василь</w:t>
      </w:r>
      <w:proofErr w:type="spellStart"/>
      <w:r w:rsidRPr="0016751B">
        <w:rPr>
          <w:rFonts w:ascii="Times New Roman" w:hAnsi="Times New Roman"/>
          <w:b/>
          <w:sz w:val="28"/>
          <w:szCs w:val="28"/>
        </w:rPr>
        <w:t>єва</w:t>
      </w:r>
      <w:proofErr w:type="spellEnd"/>
      <w:r w:rsidRPr="0016751B">
        <w:rPr>
          <w:rFonts w:ascii="Times New Roman" w:hAnsi="Times New Roman"/>
          <w:b/>
          <w:sz w:val="28"/>
          <w:szCs w:val="28"/>
        </w:rPr>
        <w:t xml:space="preserve"> І.М.</w:t>
      </w:r>
    </w:p>
    <w:p w:rsidR="00A43173" w:rsidRDefault="00A43173" w:rsidP="00A431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6751B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A43173" w:rsidRPr="0016751B" w:rsidRDefault="00A43173" w:rsidP="00A431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проведенні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медико-біологічних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досліджень з використанням плазми або сироватки крові найчастіше використовують наступні одиниці вимірювання: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піко-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мікрограми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децілітр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літр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літр. Калібрувальні проби у наборі реагентів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імуноферментного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визначення гормонів та інших біологічно активних сполук, вироблених у Росії, розраховані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у </w:t>
      </w:r>
      <w:r>
        <w:rPr>
          <w:rFonts w:ascii="Times New Roman" w:hAnsi="Times New Roman"/>
          <w:sz w:val="28"/>
          <w:szCs w:val="28"/>
          <w:lang w:val="en-US"/>
        </w:rPr>
        <w:t>kits</w:t>
      </w:r>
      <w:r>
        <w:rPr>
          <w:rFonts w:ascii="Times New Roman" w:hAnsi="Times New Roman"/>
          <w:sz w:val="28"/>
          <w:szCs w:val="28"/>
          <w:lang w:val="uk-UA"/>
        </w:rPr>
        <w:t xml:space="preserve">, вироблених у країнах дальнього зарубіжжя –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наукових статтях дані представлені або у відповідних частках моля, або у відповідних частках грама, а в деяких роботах у межах однієї і тієї ж статті присутні і ті, й</w:t>
      </w:r>
      <w:r w:rsidRPr="005C5B83">
        <w:rPr>
          <w:rFonts w:ascii="Times New Roman" w:hAnsi="Times New Roman"/>
          <w:sz w:val="28"/>
          <w:szCs w:val="28"/>
          <w:lang w:val="uk-UA"/>
        </w:rPr>
        <w:t xml:space="preserve"> інші одиниці вимірювання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проводили дослідження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тиреоїдних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гормонів,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катехоламінів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сироватці крові жінок у різні фази менструального циклу і при  статистичній обробці результатів дослідження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отримали різні закономірності при використанні різних одиниць вимірювання. Так, якщо дані було представлено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при проведенні непараметричних аналогів дисперсійного аналізу </w:t>
      </w:r>
      <w:r w:rsidRPr="004955BF">
        <w:rPr>
          <w:rFonts w:ascii="Times New Roman" w:hAnsi="Times New Roman"/>
          <w:sz w:val="28"/>
          <w:szCs w:val="28"/>
          <w:lang w:val="uk-UA"/>
        </w:rPr>
        <w:t xml:space="preserve"> – критері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955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5BF">
        <w:rPr>
          <w:rFonts w:ascii="Times New Roman" w:hAnsi="Times New Roman"/>
          <w:sz w:val="28"/>
          <w:szCs w:val="28"/>
          <w:lang w:val="uk-UA"/>
        </w:rPr>
        <w:t>Крускала–Уолліса</w:t>
      </w:r>
      <w:proofErr w:type="spellEnd"/>
      <w:r w:rsidRPr="004955BF">
        <w:rPr>
          <w:rFonts w:ascii="Times New Roman" w:hAnsi="Times New Roman"/>
          <w:sz w:val="28"/>
          <w:szCs w:val="28"/>
          <w:lang w:val="uk-UA"/>
        </w:rPr>
        <w:t xml:space="preserve"> та медіанн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955BF">
        <w:rPr>
          <w:rFonts w:ascii="Times New Roman" w:hAnsi="Times New Roman"/>
          <w:sz w:val="28"/>
          <w:szCs w:val="28"/>
          <w:lang w:val="uk-UA"/>
        </w:rPr>
        <w:t xml:space="preserve"> тест</w:t>
      </w:r>
      <w:r>
        <w:rPr>
          <w:rFonts w:ascii="Times New Roman" w:hAnsi="Times New Roman"/>
          <w:sz w:val="28"/>
          <w:szCs w:val="28"/>
          <w:lang w:val="uk-UA"/>
        </w:rPr>
        <w:t xml:space="preserve">у – нами було виявлено залежність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сироватці крові молодих жінок від фази менструального циклу (Н=16.42, р=0.0003; Chi-Square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=25.85455,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df</w:t>
      </w:r>
      <w:proofErr w:type="spellEnd"/>
      <w:r w:rsidRPr="0042217B">
        <w:rPr>
          <w:rFonts w:ascii="Times New Roman" w:hAnsi="Times New Roman"/>
          <w:sz w:val="28"/>
          <w:szCs w:val="28"/>
          <w:lang w:val="uk-UA"/>
        </w:rPr>
        <w:t xml:space="preserve">=2,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=0.0000</w:t>
      </w:r>
      <w:r>
        <w:rPr>
          <w:rFonts w:ascii="Times New Roman" w:hAnsi="Times New Roman"/>
          <w:sz w:val="28"/>
          <w:szCs w:val="28"/>
          <w:lang w:val="uk-UA"/>
        </w:rPr>
        <w:t>, відповідно)</w:t>
      </w:r>
      <w:r w:rsidRPr="007D3485">
        <w:rPr>
          <w:rFonts w:ascii="Times New Roman" w:hAnsi="Times New Roman"/>
          <w:sz w:val="28"/>
          <w:szCs w:val="28"/>
          <w:lang w:val="uk-UA"/>
        </w:rPr>
        <w:t xml:space="preserve">.  Для попарного порівняння груп 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7D3485">
        <w:rPr>
          <w:rFonts w:ascii="Times New Roman" w:hAnsi="Times New Roman"/>
          <w:sz w:val="28"/>
          <w:szCs w:val="28"/>
          <w:lang w:val="uk-UA"/>
        </w:rPr>
        <w:t xml:space="preserve">використовували критерій  </w:t>
      </w:r>
      <w:proofErr w:type="spellStart"/>
      <w:r w:rsidRPr="007D3485">
        <w:rPr>
          <w:rFonts w:ascii="Times New Roman" w:hAnsi="Times New Roman"/>
          <w:sz w:val="28"/>
          <w:szCs w:val="28"/>
          <w:lang w:val="uk-UA"/>
        </w:rPr>
        <w:t>Манна-Уітні</w:t>
      </w:r>
      <w:proofErr w:type="spellEnd"/>
      <w:r w:rsidRPr="007D34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При цьому різниця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була достовірною як між фолікулярною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овуляційною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(р=0.000981), між фолікулярною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лютеальною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(р=0.000792), так і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овуляційною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лютеальною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фазами (р=0.027402). При проведенні відповідного статистичного аналізу з використанням одиниць вимірювання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 залежності дослідженого параметру від фаз менструального циклу не було виявлено (критерій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Крускала-Уолліса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Н=1.956614, р=0.3759; медіанний тест - Chi-Square</w:t>
      </w:r>
      <w:r w:rsidRPr="0042217B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2217B">
        <w:rPr>
          <w:rFonts w:ascii="Times New Roman" w:hAnsi="Times New Roman"/>
          <w:sz w:val="28"/>
          <w:szCs w:val="28"/>
          <w:lang w:val="uk-UA"/>
        </w:rPr>
        <w:t>.8</w:t>
      </w:r>
      <w:r>
        <w:rPr>
          <w:rFonts w:ascii="Times New Roman" w:hAnsi="Times New Roman"/>
          <w:sz w:val="28"/>
          <w:szCs w:val="28"/>
          <w:lang w:val="uk-UA"/>
        </w:rPr>
        <w:t>84848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</w:t>
      </w:r>
      <w:r>
        <w:rPr>
          <w:rFonts w:ascii="Times New Roman" w:hAnsi="Times New Roman"/>
          <w:sz w:val="28"/>
          <w:szCs w:val="28"/>
          <w:lang w:val="uk-UA"/>
        </w:rPr>
        <w:t>3897)</w:t>
      </w:r>
      <w:r w:rsidRPr="007D348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Різниця  вмісту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 різними фазами менструального циклу у жінок також не спостерігалася. </w:t>
      </w:r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вирішили провести зазначені вище статистичні методи аналізу з використанням різних одиниць вимірювання не тільки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але і для інших гормонів, а саме адреналіну, Т3, Т4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вміст яких теоретично міг би залежати від фази менструального циклу. Результати аналізу продемонстрували, що, якщо вміст досліджуваної речовини є високим, одиниці вимірювання не впливають на результати статистичного аналізу і є однаково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валідними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правильного їх тлумачення. Наприклад, вміст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нашому дослідженні коливався в межах 105-485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/л.  Критерій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Крускала-Уолліса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використанні одиниць вимірювання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Н=1.421051, р=0.4914; медіанний тест - Chi-Square</w:t>
      </w:r>
      <w:r w:rsidRPr="0042217B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221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397657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</w:t>
      </w:r>
      <w:r>
        <w:rPr>
          <w:rFonts w:ascii="Times New Roman" w:hAnsi="Times New Roman"/>
          <w:sz w:val="28"/>
          <w:szCs w:val="28"/>
          <w:lang w:val="uk-UA"/>
        </w:rPr>
        <w:t xml:space="preserve">4972. Критерій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Крускала-Уолліса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використанні одиниць вимірювання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/л Н=1.365315, р=0.5053; медіанний тест - Chi-Square</w:t>
      </w:r>
      <w:r w:rsidRPr="0042217B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221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397657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</w:t>
      </w:r>
      <w:r>
        <w:rPr>
          <w:rFonts w:ascii="Times New Roman" w:hAnsi="Times New Roman"/>
          <w:sz w:val="28"/>
          <w:szCs w:val="28"/>
          <w:lang w:val="uk-UA"/>
        </w:rPr>
        <w:t xml:space="preserve">4972. Вміст адреналіну коливався в межах 0.6-58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/л.  Критерій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Крускала-Уолліса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використанні одиниць вимірювання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Н=9.680064, р=0.0079; медіанний тест - Chi-Square</w:t>
      </w:r>
      <w:r w:rsidRPr="0042217B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221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341977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</w:t>
      </w:r>
      <w:r>
        <w:rPr>
          <w:rFonts w:ascii="Times New Roman" w:hAnsi="Times New Roman"/>
          <w:sz w:val="28"/>
          <w:szCs w:val="28"/>
          <w:lang w:val="uk-UA"/>
        </w:rPr>
        <w:t xml:space="preserve">0154. Критерій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Крускала-Уолліса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використанні одиниць вимірювання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/л Н=9.578281, р=0.0083; медіанний тест - Chi-Square</w:t>
      </w:r>
      <w:r w:rsidRPr="0042217B">
        <w:rPr>
          <w:rFonts w:ascii="Times New Roman" w:hAnsi="Times New Roman"/>
          <w:sz w:val="28"/>
          <w:szCs w:val="28"/>
          <w:lang w:val="uk-UA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2217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341977</w:t>
      </w:r>
      <w:r w:rsidRPr="004221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2217B">
        <w:rPr>
          <w:rFonts w:ascii="Times New Roman" w:hAnsi="Times New Roman"/>
          <w:sz w:val="28"/>
          <w:szCs w:val="28"/>
          <w:lang w:val="uk-UA"/>
        </w:rPr>
        <w:t>=0.</w:t>
      </w:r>
      <w:r>
        <w:rPr>
          <w:rFonts w:ascii="Times New Roman" w:hAnsi="Times New Roman"/>
          <w:sz w:val="28"/>
          <w:szCs w:val="28"/>
          <w:lang w:val="uk-UA"/>
        </w:rPr>
        <w:t>0154.</w:t>
      </w:r>
      <w:r w:rsidRPr="00F35D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Отже, результати статистичного аналізу є практично ідентичними і однозначно свідчать про те, що вміст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кортизолу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сироватці крові жінок не залежить, а вміст адреналіну, навпаки, залежить від фази менструального циклу. Вміст тироксину коливався в межах 59-208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/л. Результати статистичного аналізу також були ідентичними.</w:t>
      </w:r>
    </w:p>
    <w:p w:rsidR="00A43173" w:rsidRDefault="00A43173" w:rsidP="00A43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вміст досліджуваної речовини є низьким (наприклад вміст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норадреналіну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крові в нашому дослідженні коливався в межах 0.060-0.470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/л, Т3 – в межах 0.92-1.33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/л), результати статистичного аналізу відрізнялися при використанні різних одиниць вимірювання. Одиниці вимірювання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нмоль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/л є більш фізіологічними,  одиниці вимірювання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/л є більш чутливими. Які з них брати до уваги для правильного тлумачення отриманих результатів?</w:t>
      </w:r>
    </w:p>
    <w:p w:rsidR="00A91A5B" w:rsidRPr="00A43173" w:rsidRDefault="00A91A5B">
      <w:pPr>
        <w:rPr>
          <w:lang w:val="uk-UA"/>
        </w:rPr>
      </w:pPr>
      <w:bookmarkStart w:id="0" w:name="_GoBack"/>
      <w:bookmarkEnd w:id="0"/>
    </w:p>
    <w:sectPr w:rsidR="00A91A5B" w:rsidRPr="00A43173" w:rsidSect="00A43173">
      <w:footerReference w:type="default" r:id="rId7"/>
      <w:pgSz w:w="11906" w:h="16838"/>
      <w:pgMar w:top="720" w:right="851" w:bottom="1134" w:left="1622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F6" w:rsidRDefault="003726F6" w:rsidP="00A43173">
      <w:pPr>
        <w:spacing w:after="0" w:line="240" w:lineRule="auto"/>
      </w:pPr>
      <w:r>
        <w:separator/>
      </w:r>
    </w:p>
  </w:endnote>
  <w:endnote w:type="continuationSeparator" w:id="0">
    <w:p w:rsidR="003726F6" w:rsidRDefault="003726F6" w:rsidP="00A4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837183"/>
      <w:docPartObj>
        <w:docPartGallery w:val="Page Numbers (Bottom of Page)"/>
        <w:docPartUnique/>
      </w:docPartObj>
    </w:sdtPr>
    <w:sdtContent>
      <w:p w:rsidR="00A43173" w:rsidRDefault="00A431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A43173" w:rsidRDefault="00A43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F6" w:rsidRDefault="003726F6" w:rsidP="00A43173">
      <w:pPr>
        <w:spacing w:after="0" w:line="240" w:lineRule="auto"/>
      </w:pPr>
      <w:r>
        <w:separator/>
      </w:r>
    </w:p>
  </w:footnote>
  <w:footnote w:type="continuationSeparator" w:id="0">
    <w:p w:rsidR="003726F6" w:rsidRDefault="003726F6" w:rsidP="00A43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1"/>
    <w:rsid w:val="000F62AB"/>
    <w:rsid w:val="003726F6"/>
    <w:rsid w:val="003E051A"/>
    <w:rsid w:val="00520601"/>
    <w:rsid w:val="00645497"/>
    <w:rsid w:val="006C7FC5"/>
    <w:rsid w:val="006D3631"/>
    <w:rsid w:val="006E593C"/>
    <w:rsid w:val="0081219E"/>
    <w:rsid w:val="0088252C"/>
    <w:rsid w:val="00A10E7D"/>
    <w:rsid w:val="00A43173"/>
    <w:rsid w:val="00A91A5B"/>
    <w:rsid w:val="00B92641"/>
    <w:rsid w:val="00C37AEF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7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4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17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4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1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2018-12-11T11:46:00Z</dcterms:created>
  <dcterms:modified xsi:type="dcterms:W3CDTF">2018-12-11T11:46:00Z</dcterms:modified>
</cp:coreProperties>
</file>