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34" w:rsidRDefault="00132734" w:rsidP="0013273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0590C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 xml:space="preserve">Результати </w:t>
      </w:r>
      <w:r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>і висновки</w:t>
      </w:r>
      <w:r w:rsidRPr="0000590C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 xml:space="preserve">. </w:t>
      </w:r>
      <w:r w:rsidRPr="00A34BC8">
        <w:rPr>
          <w:rFonts w:ascii="Times New Roman" w:hAnsi="Times New Roman"/>
          <w:color w:val="000000"/>
          <w:sz w:val="28"/>
          <w:szCs w:val="28"/>
          <w:lang w:val="uk-UA"/>
        </w:rPr>
        <w:t>У хворих було встановлено зміни у рідині з колінного та кульшового суглобів за цитологічними та біохімічними показниками на всіх термінах спостереж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ення у післяопераційний період. </w:t>
      </w:r>
      <w:r w:rsidRPr="00A34BC8">
        <w:rPr>
          <w:rFonts w:ascii="Times New Roman" w:hAnsi="Times New Roman"/>
          <w:color w:val="000000"/>
          <w:sz w:val="28"/>
          <w:szCs w:val="28"/>
          <w:lang w:val="uk-UA"/>
        </w:rPr>
        <w:t xml:space="preserve">У хворих І групи було встановлено поступове збільшення рівня </w:t>
      </w:r>
      <w:proofErr w:type="spellStart"/>
      <w:r w:rsidRPr="00A34BC8">
        <w:rPr>
          <w:rFonts w:ascii="Times New Roman" w:hAnsi="Times New Roman"/>
          <w:color w:val="000000"/>
          <w:sz w:val="28"/>
          <w:szCs w:val="28"/>
          <w:lang w:val="uk-UA"/>
        </w:rPr>
        <w:t>цитозу</w:t>
      </w:r>
      <w:proofErr w:type="spellEnd"/>
      <w:r w:rsidRPr="00A34BC8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A34BC8">
        <w:rPr>
          <w:rFonts w:ascii="Times New Roman" w:hAnsi="Times New Roman"/>
          <w:color w:val="000000"/>
          <w:sz w:val="28"/>
          <w:szCs w:val="28"/>
          <w:lang w:val="uk-UA"/>
        </w:rPr>
        <w:t>нейтрофілів</w:t>
      </w:r>
      <w:proofErr w:type="spellEnd"/>
      <w:r w:rsidRPr="00A34BC8">
        <w:rPr>
          <w:rFonts w:ascii="Times New Roman" w:hAnsi="Times New Roman"/>
          <w:color w:val="000000"/>
          <w:sz w:val="28"/>
          <w:szCs w:val="28"/>
          <w:lang w:val="uk-UA"/>
        </w:rPr>
        <w:t xml:space="preserve">, загального білка, </w:t>
      </w:r>
      <w:proofErr w:type="spellStart"/>
      <w:r w:rsidRPr="00A34BC8">
        <w:rPr>
          <w:rFonts w:ascii="Times New Roman" w:hAnsi="Times New Roman"/>
          <w:color w:val="000000"/>
          <w:sz w:val="28"/>
          <w:szCs w:val="28"/>
          <w:lang w:val="uk-UA"/>
        </w:rPr>
        <w:t>глікопротеїнів</w:t>
      </w:r>
      <w:proofErr w:type="spellEnd"/>
      <w:r w:rsidRPr="00A34BC8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A34BC8">
        <w:rPr>
          <w:rFonts w:ascii="Times New Roman" w:hAnsi="Times New Roman"/>
          <w:color w:val="000000"/>
          <w:sz w:val="28"/>
          <w:szCs w:val="28"/>
          <w:lang w:val="uk-UA"/>
        </w:rPr>
        <w:t>хондроїтинсульфатів</w:t>
      </w:r>
      <w:proofErr w:type="spellEnd"/>
      <w:r w:rsidRPr="00A34BC8">
        <w:rPr>
          <w:rFonts w:ascii="Times New Roman" w:hAnsi="Times New Roman"/>
          <w:color w:val="000000"/>
          <w:sz w:val="28"/>
          <w:szCs w:val="28"/>
          <w:lang w:val="uk-UA"/>
        </w:rPr>
        <w:t xml:space="preserve">, зниження – лімфоцитів, глюкози і </w:t>
      </w:r>
      <w:proofErr w:type="spellStart"/>
      <w:r w:rsidRPr="00A34BC8">
        <w:rPr>
          <w:rFonts w:ascii="Times New Roman" w:hAnsi="Times New Roman"/>
          <w:color w:val="000000"/>
          <w:sz w:val="28"/>
          <w:szCs w:val="28"/>
          <w:lang w:val="uk-UA"/>
        </w:rPr>
        <w:t>гіалуронової</w:t>
      </w:r>
      <w:proofErr w:type="spellEnd"/>
      <w:r w:rsidRPr="00A34BC8">
        <w:rPr>
          <w:rFonts w:ascii="Times New Roman" w:hAnsi="Times New Roman"/>
          <w:color w:val="000000"/>
          <w:sz w:val="28"/>
          <w:szCs w:val="28"/>
          <w:lang w:val="uk-UA"/>
        </w:rPr>
        <w:t xml:space="preserve"> кислоти у післяопераційний період; у ІІ групі хворих рівень </w:t>
      </w:r>
      <w:proofErr w:type="spellStart"/>
      <w:r w:rsidRPr="00A34BC8">
        <w:rPr>
          <w:rFonts w:ascii="Times New Roman" w:hAnsi="Times New Roman"/>
          <w:color w:val="000000"/>
          <w:sz w:val="28"/>
          <w:szCs w:val="28"/>
          <w:lang w:val="uk-UA"/>
        </w:rPr>
        <w:t>цитозу</w:t>
      </w:r>
      <w:proofErr w:type="spellEnd"/>
      <w:r w:rsidRPr="00A34BC8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операції був найвищим, проте після операції з 2-ї до 14 доби він суттєво зменшився, кількість </w:t>
      </w:r>
      <w:proofErr w:type="spellStart"/>
      <w:r w:rsidRPr="00A34BC8">
        <w:rPr>
          <w:rFonts w:ascii="Times New Roman" w:hAnsi="Times New Roman"/>
          <w:color w:val="000000"/>
          <w:sz w:val="28"/>
          <w:szCs w:val="28"/>
          <w:lang w:val="uk-UA"/>
        </w:rPr>
        <w:t>нейтрофілів</w:t>
      </w:r>
      <w:proofErr w:type="spellEnd"/>
      <w:r w:rsidRPr="00A34BC8">
        <w:rPr>
          <w:rFonts w:ascii="Times New Roman" w:hAnsi="Times New Roman"/>
          <w:color w:val="000000"/>
          <w:sz w:val="28"/>
          <w:szCs w:val="28"/>
          <w:lang w:val="uk-UA"/>
        </w:rPr>
        <w:t xml:space="preserve"> була збільшена до операції та у післяопераційний період; у ІІІ групі хворих рівень </w:t>
      </w:r>
      <w:proofErr w:type="spellStart"/>
      <w:r w:rsidRPr="00A34BC8">
        <w:rPr>
          <w:rFonts w:ascii="Times New Roman" w:hAnsi="Times New Roman"/>
          <w:color w:val="000000"/>
          <w:sz w:val="28"/>
          <w:szCs w:val="28"/>
          <w:lang w:val="uk-UA"/>
        </w:rPr>
        <w:t>цитозу</w:t>
      </w:r>
      <w:proofErr w:type="spellEnd"/>
      <w:r w:rsidRPr="00A34BC8">
        <w:rPr>
          <w:rFonts w:ascii="Times New Roman" w:hAnsi="Times New Roman"/>
          <w:color w:val="000000"/>
          <w:sz w:val="28"/>
          <w:szCs w:val="28"/>
          <w:lang w:val="uk-UA"/>
        </w:rPr>
        <w:t xml:space="preserve"> збільшився на 2 добу після операції та знизився на 7 та 14 добу, кількість </w:t>
      </w:r>
      <w:proofErr w:type="spellStart"/>
      <w:r w:rsidRPr="00A34BC8">
        <w:rPr>
          <w:rFonts w:ascii="Times New Roman" w:hAnsi="Times New Roman"/>
          <w:color w:val="000000"/>
          <w:sz w:val="28"/>
          <w:szCs w:val="28"/>
          <w:lang w:val="uk-UA"/>
        </w:rPr>
        <w:t>нейтрофілів</w:t>
      </w:r>
      <w:proofErr w:type="spellEnd"/>
      <w:r w:rsidRPr="00A34BC8">
        <w:rPr>
          <w:rFonts w:ascii="Times New Roman" w:hAnsi="Times New Roman"/>
          <w:color w:val="000000"/>
          <w:sz w:val="28"/>
          <w:szCs w:val="28"/>
          <w:lang w:val="uk-UA"/>
        </w:rPr>
        <w:t xml:space="preserve"> збільшилась на 2 добу після операції, кількість </w:t>
      </w:r>
      <w:proofErr w:type="spellStart"/>
      <w:r w:rsidRPr="00A34BC8">
        <w:rPr>
          <w:rFonts w:ascii="Times New Roman" w:hAnsi="Times New Roman"/>
          <w:color w:val="000000"/>
          <w:sz w:val="28"/>
          <w:szCs w:val="28"/>
          <w:lang w:val="uk-UA"/>
        </w:rPr>
        <w:t>синовіоцитів</w:t>
      </w:r>
      <w:proofErr w:type="spellEnd"/>
      <w:r w:rsidRPr="00A34BC8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зменшилась порівняно з показником до операції; ДЧ була найвищою на 2, 7 та 14 добу після операції у показників </w:t>
      </w:r>
      <w:proofErr w:type="spellStart"/>
      <w:r w:rsidRPr="00A34BC8">
        <w:rPr>
          <w:rFonts w:ascii="Times New Roman" w:hAnsi="Times New Roman"/>
          <w:color w:val="000000"/>
          <w:sz w:val="28"/>
          <w:szCs w:val="28"/>
          <w:lang w:val="uk-UA"/>
        </w:rPr>
        <w:t>цитозу</w:t>
      </w:r>
      <w:proofErr w:type="spellEnd"/>
      <w:r w:rsidRPr="00A34BC8">
        <w:rPr>
          <w:rFonts w:ascii="Times New Roman" w:hAnsi="Times New Roman"/>
          <w:color w:val="000000"/>
          <w:sz w:val="28"/>
          <w:szCs w:val="28"/>
          <w:lang w:val="uk-UA"/>
        </w:rPr>
        <w:t xml:space="preserve">, загального білка, С-реактивного білка, </w:t>
      </w:r>
      <w:proofErr w:type="spellStart"/>
      <w:r w:rsidRPr="00A34BC8">
        <w:rPr>
          <w:rFonts w:ascii="Times New Roman" w:hAnsi="Times New Roman"/>
          <w:color w:val="000000"/>
          <w:sz w:val="28"/>
          <w:szCs w:val="28"/>
          <w:lang w:val="uk-UA"/>
        </w:rPr>
        <w:t>гіалуронової</w:t>
      </w:r>
      <w:proofErr w:type="spellEnd"/>
      <w:r w:rsidRPr="00A34BC8">
        <w:rPr>
          <w:rFonts w:ascii="Times New Roman" w:hAnsi="Times New Roman"/>
          <w:color w:val="000000"/>
          <w:sz w:val="28"/>
          <w:szCs w:val="28"/>
          <w:lang w:val="uk-UA"/>
        </w:rPr>
        <w:t xml:space="preserve"> кислоти, </w:t>
      </w:r>
      <w:proofErr w:type="spellStart"/>
      <w:r w:rsidRPr="00A34BC8">
        <w:rPr>
          <w:rFonts w:ascii="Times New Roman" w:hAnsi="Times New Roman"/>
          <w:color w:val="000000"/>
          <w:sz w:val="28"/>
          <w:szCs w:val="28"/>
          <w:lang w:val="uk-UA"/>
        </w:rPr>
        <w:t>хондроїтинсульфатів</w:t>
      </w:r>
      <w:proofErr w:type="spellEnd"/>
      <w:r w:rsidRPr="00A34BC8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A34BC8">
        <w:rPr>
          <w:rFonts w:ascii="Times New Roman" w:hAnsi="Times New Roman"/>
          <w:color w:val="000000"/>
          <w:sz w:val="28"/>
          <w:szCs w:val="28"/>
          <w:lang w:val="uk-UA"/>
        </w:rPr>
        <w:t>інтерлейкінів</w:t>
      </w:r>
      <w:proofErr w:type="spellEnd"/>
      <w:r w:rsidRPr="00A34BC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32734" w:rsidRDefault="00132734" w:rsidP="001327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32734" w:rsidRPr="00572007" w:rsidRDefault="00132734" w:rsidP="00132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2007">
        <w:rPr>
          <w:rFonts w:ascii="Times New Roman" w:hAnsi="Times New Roman"/>
          <w:b/>
          <w:sz w:val="28"/>
          <w:szCs w:val="28"/>
          <w:lang w:val="uk-UA"/>
        </w:rPr>
        <w:t xml:space="preserve">СУЧАСНІ МЕТОДИ ЛАБОРАТОРНОЇ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ДІАГНОСТИКІ </w:t>
      </w:r>
      <w:r w:rsidRPr="00572007">
        <w:rPr>
          <w:rFonts w:ascii="Times New Roman" w:hAnsi="Times New Roman"/>
          <w:b/>
          <w:sz w:val="28"/>
          <w:szCs w:val="28"/>
          <w:lang w:val="uk-UA"/>
        </w:rPr>
        <w:t>СИФІЛІСУ</w:t>
      </w:r>
    </w:p>
    <w:p w:rsidR="00132734" w:rsidRPr="00285EFC" w:rsidRDefault="00132734" w:rsidP="00132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85EFC">
        <w:rPr>
          <w:rFonts w:ascii="Times New Roman" w:hAnsi="Times New Roman"/>
          <w:b/>
          <w:sz w:val="28"/>
          <w:szCs w:val="28"/>
          <w:lang w:val="uk-UA"/>
        </w:rPr>
        <w:t>Матусова</w:t>
      </w:r>
      <w:proofErr w:type="spellEnd"/>
      <w:r w:rsidRPr="00285EFC">
        <w:rPr>
          <w:rFonts w:ascii="Times New Roman" w:hAnsi="Times New Roman"/>
          <w:b/>
          <w:sz w:val="28"/>
          <w:szCs w:val="28"/>
          <w:lang w:val="uk-UA"/>
        </w:rPr>
        <w:t xml:space="preserve"> Д.І, </w:t>
      </w:r>
      <w:proofErr w:type="spellStart"/>
      <w:r w:rsidRPr="00285EFC">
        <w:rPr>
          <w:rFonts w:ascii="Times New Roman" w:hAnsi="Times New Roman"/>
          <w:b/>
          <w:sz w:val="28"/>
          <w:szCs w:val="28"/>
          <w:lang w:val="uk-UA"/>
        </w:rPr>
        <w:t>Василєва</w:t>
      </w:r>
      <w:proofErr w:type="spellEnd"/>
      <w:r w:rsidRPr="00285EFC">
        <w:rPr>
          <w:rFonts w:ascii="Times New Roman" w:hAnsi="Times New Roman"/>
          <w:b/>
          <w:sz w:val="28"/>
          <w:szCs w:val="28"/>
          <w:lang w:val="uk-UA"/>
        </w:rPr>
        <w:t xml:space="preserve"> І.М.</w:t>
      </w:r>
    </w:p>
    <w:p w:rsidR="00132734" w:rsidRPr="00285EFC" w:rsidRDefault="00132734" w:rsidP="0013273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85EFC">
        <w:rPr>
          <w:rFonts w:ascii="Times New Roman" w:hAnsi="Times New Roman"/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132734" w:rsidRPr="00572007" w:rsidRDefault="00132734" w:rsidP="001327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2734" w:rsidRDefault="00132734" w:rsidP="00132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Сифіліс – одне з найпоширеніших венеричних захворювань нашого століття, хвороба, при якій уражуються слизові оболонки, шкіра, внутрішні органи і яка може навіть передаватися нащадкам. Тому діагностика сифілісу – дуже відповідальний і важкий процес у лікарській практиці [4, 5]. У наш час великого розвитку набула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серодіагностика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Це найважливіший інструмент у боротьбі з поширенням сифілісу, що забезпечується завдяки  обстеженню не лише пацієнтів, але й донорів крові й осіб, які входять у різні групи ризику [2] </w:t>
      </w:r>
    </w:p>
    <w:p w:rsidR="00132734" w:rsidRDefault="00132734" w:rsidP="00132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Методи, що використовуються для серологічної діагностики сифілісу, можна поділити на три групи [1]:</w:t>
      </w:r>
    </w:p>
    <w:p w:rsidR="00132734" w:rsidRDefault="00132734" w:rsidP="001327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Тести, в яких використовується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нетрепонемний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кардіоліпіновий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антиген;</w:t>
      </w:r>
    </w:p>
    <w:p w:rsidR="00132734" w:rsidRDefault="00132734" w:rsidP="001327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Тести, в яких використовуються антигени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Treponema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pallidum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нативні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або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рекомбінантні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132734" w:rsidRDefault="00132734" w:rsidP="001327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Тест, в якому використовуються живі спірохети: реакція іммобілізації блідих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трепонем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(РІТ).</w:t>
      </w:r>
    </w:p>
    <w:p w:rsidR="00132734" w:rsidRDefault="00132734" w:rsidP="001327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Виявлення антитіл на збудника сифілісу за допомогою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кардіоліпінового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антигену пов’язано, перш за все, з перехресною реакцією його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епітопів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ліпопротеїдними антигенними детермінантами клітинної стінки спірохет.</w:t>
      </w:r>
    </w:p>
    <w:p w:rsidR="00132734" w:rsidRDefault="00132734" w:rsidP="00132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Тести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мікрореакції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преципітації, RPR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Rapid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Plasma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Reagin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test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та VDRL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Venereal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Desease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Research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Laboratory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test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є швидкими (5-10 хвилин), чутливими і можуть бути використані як в якісному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скринінг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так і кількісному (визначення титру зразка) варіантах аналізу.</w:t>
      </w:r>
    </w:p>
    <w:p w:rsidR="00132734" w:rsidRDefault="00132734" w:rsidP="00132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Специфічність тест-систем, заснованих на використанні очищених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трепонемних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антигенів, дозволяє використовувати їх для підтвердження результатів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нетрепонемних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тестів. Проведення аналізу займає 45 хвилин і більше, що не дозволяє віднести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трепонемні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тести до швидких (за виключенням тестів, заснованих на принципі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імунохроматографії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). Для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аналізу методами ІФА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імуноферментний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аналіз) та РІФ (реакція непрямої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імунофлюоресценції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потрібно спеціальне обладнання. Завдяки цим методам, а також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імуноблотингу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можна окремо визначати антитіла різних класів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IgG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IgM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що важливо для діагностики первинного сифілісу [3].</w:t>
      </w:r>
    </w:p>
    <w:p w:rsidR="00132734" w:rsidRDefault="00132734" w:rsidP="00132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Серед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трепонемних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тестів у свою чергу можна виділити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скринінгові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тобто розраховані на одночасне проведення великої кількості досліджень (ІФА, частково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імунохроматографічні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експрес-тести), й підтверджуючі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імуноблотинг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РІФ, РІТ). Тест-системи засновані на принципі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імуноблотингу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дозволяють визначати антитіла до окремих антигенів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Treponema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pallidum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[3].</w:t>
      </w:r>
    </w:p>
    <w:p w:rsidR="00132734" w:rsidRDefault="00132734" w:rsidP="00132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Якщо при дослідженні зразка, який позитивно прореагував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скринінгових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тестах, реакція з індивідуальними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трепонемними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антигенами відсутня, результат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скринінгового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тесту, скоріш за все, є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псевдопозитивним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32734" w:rsidRDefault="00132734" w:rsidP="00132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використанні РІФ, що містяться в досліджуваному зразку, антитіла зв’язуються з препаратом блідих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трепонем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фіксованих на предметному склі для мікроскопічного дослідження, і виявляються за допомогою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кон’югату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що містить флуоресцентну мітку.</w:t>
      </w:r>
    </w:p>
    <w:p w:rsidR="00132734" w:rsidRDefault="00132734" w:rsidP="00132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РІТ є підтверджувальним тестом, для її проведення необхідні живі мікроорганізми. Цей вид аналізу проводять лише в спеціалізованих лабораторіях, і в даний час він виходить із використання [2].</w:t>
      </w:r>
    </w:p>
    <w:p w:rsidR="00132734" w:rsidRDefault="00132734" w:rsidP="00132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Унікальним є варіант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ІФА-тест-системи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спеціально розроблений компанією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Euroimmum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для визначення антитіл до збудника сифілісу у спинномозковий рідині [2]. Цей тест використовують при існуванні симптомів, які вказують на наявність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нейросифілісу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даного пацієнта. На сьогодні існує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біочіп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діагностики сифілісу шляхом одночасного визначення антитіл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кардіоліпіну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специфічним антигенам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T.pallidum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Розроблений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біочіп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імунологічного дослідження являє собою скляний або полімерний слайд з модифікованою поверхнею, поділений 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повторювальні зони - для</w:t>
      </w:r>
      <w:r>
        <w:rPr>
          <w:rFonts w:ascii="Times New Roman" w:hAnsi="Times New Roman"/>
          <w:sz w:val="28"/>
          <w:szCs w:val="28"/>
          <w:lang w:val="uk-UA"/>
        </w:rPr>
        <w:t xml:space="preserve"> одночасного визначення в біологічних зразках людини антитіл (класів G і M)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кардіоліпіну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антигенам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T.pallidum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[1].</w:t>
      </w:r>
    </w:p>
    <w:p w:rsidR="00132734" w:rsidRDefault="00132734" w:rsidP="00132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Впровадження в лабораторну практику нових високоякісних тест-систем розширює можливості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серодіагностики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забезпечує більш ефективне виявлення сифілісу на усіх його стадіях, дозволяє гнучко поєднувати методи, засновані на різних принципах, для отримання максимально правдивого результату.</w:t>
      </w:r>
    </w:p>
    <w:p w:rsidR="00132734" w:rsidRDefault="00132734" w:rsidP="001327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Література:</w:t>
      </w:r>
    </w:p>
    <w:p w:rsidR="00132734" w:rsidRDefault="00132734" w:rsidP="0013273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Разработка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биочипа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диагностики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сифилиса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путем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одновременного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определения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антител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кардиолипину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специфическим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антигенам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T.pallidum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 А.А.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Кубанова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Н.В.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Фриго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Р.Ф.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Хайруллин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Ротанов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Кли</w:t>
      </w:r>
      <w:r>
        <w:rPr>
          <w:rFonts w:ascii="Times New Roman" w:hAnsi="Times New Roman"/>
          <w:sz w:val="28"/>
          <w:szCs w:val="28"/>
        </w:rPr>
        <w:t>ническая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лабораторная диагностика. – 2012. - № 9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–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22-25.</w:t>
      </w:r>
    </w:p>
    <w:p w:rsidR="00132734" w:rsidRDefault="00132734" w:rsidP="0013273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Современные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методы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серологической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диагностики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сифилиса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 С.Д.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Практика лабораторної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діагностикию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2011. -  № 5. – С. 38-42</w:t>
      </w:r>
    </w:p>
    <w:p w:rsidR="00132734" w:rsidRDefault="00132734" w:rsidP="0013273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Релевантность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методики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WesternBlot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диагностике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сифилиса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/ В.С.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Кропотов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Е.И.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Пышкина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В.Р.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Мишанов</w:t>
      </w:r>
      <w:proofErr w:type="spellEnd"/>
    </w:p>
    <w:p w:rsidR="00132734" w:rsidRDefault="00132734" w:rsidP="0013273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Сифилис (иллюстрированное руководство) [ Текст ] / Р. Ф.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Айзятулов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; Донецкий мед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н-т. ─ Донецк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Донеччина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1998 . ─ 228 с</w:t>
      </w:r>
    </w:p>
    <w:p w:rsidR="00132734" w:rsidRDefault="00132734" w:rsidP="0013273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Шкірні та венеричні хвороби/ В.Г.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Кравченкою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Полтав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а-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2004. – 234с.</w:t>
      </w:r>
    </w:p>
    <w:p w:rsidR="00132734" w:rsidRDefault="00132734" w:rsidP="0013273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32734" w:rsidRPr="00252422" w:rsidRDefault="00132734" w:rsidP="001327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2422">
        <w:rPr>
          <w:rFonts w:ascii="Times New Roman" w:hAnsi="Times New Roman"/>
          <w:b/>
          <w:sz w:val="28"/>
          <w:szCs w:val="28"/>
        </w:rPr>
        <w:t xml:space="preserve">СУТЧНЫЙ РИТМ СЕКРЕЦИИ </w:t>
      </w:r>
      <w:r w:rsidRPr="00252422">
        <w:rPr>
          <w:rFonts w:ascii="Times New Roman" w:hAnsi="Times New Roman"/>
          <w:b/>
          <w:sz w:val="28"/>
          <w:szCs w:val="28"/>
          <w:lang w:val="uk-UA"/>
        </w:rPr>
        <w:t>НЕКОТОРЫХ</w:t>
      </w:r>
      <w:r w:rsidRPr="00252422">
        <w:rPr>
          <w:rFonts w:ascii="Times New Roman" w:hAnsi="Times New Roman"/>
          <w:b/>
          <w:sz w:val="28"/>
          <w:szCs w:val="28"/>
        </w:rPr>
        <w:t xml:space="preserve"> ГОРМОНОВ У СТУДЕНТОВ ПРИ РАЗЛИЧНОМ СВЕТОВОМ РЕЖИМЕ СУТОК</w:t>
      </w:r>
    </w:p>
    <w:p w:rsidR="00132734" w:rsidRPr="00252422" w:rsidRDefault="00132734" w:rsidP="001327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52422">
        <w:rPr>
          <w:rFonts w:ascii="Times New Roman" w:hAnsi="Times New Roman"/>
          <w:b/>
          <w:sz w:val="28"/>
          <w:szCs w:val="28"/>
        </w:rPr>
        <w:t>Мошковская</w:t>
      </w:r>
      <w:proofErr w:type="spellEnd"/>
      <w:r w:rsidRPr="00252422">
        <w:rPr>
          <w:rFonts w:ascii="Times New Roman" w:hAnsi="Times New Roman"/>
          <w:b/>
          <w:sz w:val="28"/>
          <w:szCs w:val="28"/>
        </w:rPr>
        <w:t xml:space="preserve"> Ю.О., </w:t>
      </w:r>
      <w:proofErr w:type="spellStart"/>
      <w:r w:rsidRPr="00252422">
        <w:rPr>
          <w:rFonts w:ascii="Times New Roman" w:hAnsi="Times New Roman"/>
          <w:b/>
          <w:sz w:val="28"/>
          <w:szCs w:val="28"/>
        </w:rPr>
        <w:t>Шкиль</w:t>
      </w:r>
      <w:proofErr w:type="spellEnd"/>
      <w:r w:rsidRPr="00252422">
        <w:rPr>
          <w:rFonts w:ascii="Times New Roman" w:hAnsi="Times New Roman"/>
          <w:b/>
          <w:sz w:val="28"/>
          <w:szCs w:val="28"/>
        </w:rPr>
        <w:t xml:space="preserve"> В.Ю.</w:t>
      </w:r>
      <w:r w:rsidRPr="0025242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252422">
        <w:rPr>
          <w:rFonts w:ascii="Times New Roman" w:hAnsi="Times New Roman"/>
          <w:b/>
          <w:sz w:val="28"/>
          <w:szCs w:val="28"/>
          <w:lang w:val="uk-UA"/>
        </w:rPr>
        <w:t>Кислов</w:t>
      </w:r>
      <w:proofErr w:type="spellEnd"/>
      <w:r w:rsidRPr="00252422">
        <w:rPr>
          <w:rFonts w:ascii="Times New Roman" w:hAnsi="Times New Roman"/>
          <w:b/>
          <w:sz w:val="28"/>
          <w:szCs w:val="28"/>
          <w:lang w:val="uk-UA"/>
        </w:rPr>
        <w:t xml:space="preserve"> А.В.</w:t>
      </w:r>
    </w:p>
    <w:p w:rsidR="00132734" w:rsidRDefault="00132734" w:rsidP="0013273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52422">
        <w:rPr>
          <w:rFonts w:ascii="Times New Roman" w:hAnsi="Times New Roman"/>
          <w:i/>
          <w:sz w:val="28"/>
          <w:szCs w:val="28"/>
        </w:rPr>
        <w:t>Харьковский национальный медицинский университет</w:t>
      </w:r>
    </w:p>
    <w:p w:rsidR="00132734" w:rsidRPr="00252422" w:rsidRDefault="00132734" w:rsidP="0013273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132734" w:rsidRPr="00252422" w:rsidRDefault="00132734" w:rsidP="00132734">
      <w:pPr>
        <w:spacing w:after="0" w:line="240" w:lineRule="auto"/>
        <w:ind w:firstLine="709"/>
        <w:jc w:val="both"/>
        <w:rPr>
          <w:rStyle w:val="s1"/>
          <w:b/>
          <w:bCs/>
          <w:sz w:val="28"/>
          <w:szCs w:val="28"/>
        </w:rPr>
      </w:pPr>
      <w:r w:rsidRPr="00252422">
        <w:rPr>
          <w:rStyle w:val="s2"/>
          <w:rFonts w:ascii="Times New Roman" w:hAnsi="Times New Roman"/>
          <w:sz w:val="28"/>
          <w:szCs w:val="28"/>
        </w:rPr>
        <w:t xml:space="preserve">Известно, что на характер обменных процессов в организме оказывают значительное влияние продолжительность сна и особенности светового режима, что связывают с регуляторной ролью гормонов эпифиза. Известно, что гормон эпифиза – мелатонин является не только модулятором иммунной системы и метаболических процессов, но и координатором эндокринной системы.  Особенности суточной секреции  гормонов при </w:t>
      </w:r>
      <w:proofErr w:type="spellStart"/>
      <w:r w:rsidRPr="00252422">
        <w:rPr>
          <w:rStyle w:val="s2"/>
          <w:rFonts w:ascii="Times New Roman" w:hAnsi="Times New Roman"/>
          <w:sz w:val="28"/>
          <w:szCs w:val="28"/>
        </w:rPr>
        <w:t>пролонгировании</w:t>
      </w:r>
      <w:proofErr w:type="spellEnd"/>
      <w:r w:rsidRPr="00252422">
        <w:rPr>
          <w:rStyle w:val="s2"/>
          <w:rFonts w:ascii="Times New Roman" w:hAnsi="Times New Roman"/>
          <w:sz w:val="28"/>
          <w:szCs w:val="28"/>
        </w:rPr>
        <w:t xml:space="preserve"> светового дня (что характерно для студентов) не изучены.</w:t>
      </w:r>
    </w:p>
    <w:p w:rsidR="00132734" w:rsidRPr="00252422" w:rsidRDefault="00132734" w:rsidP="00132734">
      <w:pPr>
        <w:spacing w:after="0" w:line="240" w:lineRule="auto"/>
        <w:ind w:firstLine="709"/>
        <w:jc w:val="both"/>
        <w:rPr>
          <w:rStyle w:val="s2"/>
          <w:rFonts w:ascii="Times New Roman" w:hAnsi="Times New Roman"/>
          <w:sz w:val="28"/>
          <w:szCs w:val="28"/>
          <w:lang w:val="uk-UA"/>
        </w:rPr>
      </w:pPr>
      <w:r w:rsidRPr="00252422">
        <w:rPr>
          <w:rStyle w:val="s1"/>
          <w:rFonts w:ascii="Times New Roman" w:hAnsi="Times New Roman"/>
          <w:b/>
          <w:bCs/>
          <w:sz w:val="28"/>
          <w:szCs w:val="28"/>
        </w:rPr>
        <w:t>Целью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252422">
        <w:rPr>
          <w:rStyle w:val="s2"/>
          <w:rFonts w:ascii="Times New Roman" w:hAnsi="Times New Roman"/>
          <w:sz w:val="28"/>
          <w:szCs w:val="28"/>
        </w:rPr>
        <w:t xml:space="preserve">нашей работы являлось изучение характера суточного ритма секреции мелатонина, </w:t>
      </w:r>
      <w:proofErr w:type="spellStart"/>
      <w:r w:rsidRPr="00252422">
        <w:rPr>
          <w:rStyle w:val="s2"/>
          <w:rFonts w:ascii="Times New Roman" w:hAnsi="Times New Roman"/>
          <w:sz w:val="28"/>
          <w:szCs w:val="28"/>
        </w:rPr>
        <w:t>тиреоидных</w:t>
      </w:r>
      <w:proofErr w:type="spellEnd"/>
      <w:r w:rsidRPr="00252422">
        <w:rPr>
          <w:rStyle w:val="s2"/>
          <w:rFonts w:ascii="Times New Roman" w:hAnsi="Times New Roman"/>
          <w:sz w:val="28"/>
          <w:szCs w:val="28"/>
        </w:rPr>
        <w:t xml:space="preserve"> гормонов и кортизола у студентов, использующих для самостоятельной работы утреннее или ночное время суток.</w:t>
      </w:r>
      <w:r w:rsidRPr="00252422">
        <w:rPr>
          <w:rStyle w:val="s2"/>
          <w:rFonts w:ascii="Times New Roman" w:hAnsi="Times New Roman"/>
          <w:sz w:val="28"/>
          <w:szCs w:val="28"/>
          <w:lang w:val="uk-UA"/>
        </w:rPr>
        <w:t xml:space="preserve"> </w:t>
      </w:r>
    </w:p>
    <w:p w:rsidR="00132734" w:rsidRPr="00252422" w:rsidRDefault="00132734" w:rsidP="00132734">
      <w:pPr>
        <w:spacing w:after="0" w:line="240" w:lineRule="auto"/>
        <w:ind w:firstLine="709"/>
        <w:jc w:val="both"/>
        <w:rPr>
          <w:rStyle w:val="s2"/>
          <w:rFonts w:ascii="Times New Roman" w:hAnsi="Times New Roman"/>
          <w:sz w:val="28"/>
          <w:szCs w:val="28"/>
        </w:rPr>
      </w:pPr>
      <w:r w:rsidRPr="00252422">
        <w:rPr>
          <w:rStyle w:val="s1"/>
          <w:rFonts w:ascii="Times New Roman" w:hAnsi="Times New Roman"/>
          <w:b/>
          <w:bCs/>
          <w:sz w:val="28"/>
          <w:szCs w:val="28"/>
        </w:rPr>
        <w:t>Материалы и методы</w:t>
      </w:r>
      <w:r w:rsidRPr="00252422">
        <w:rPr>
          <w:rStyle w:val="s2"/>
          <w:rFonts w:ascii="Times New Roman" w:hAnsi="Times New Roman"/>
          <w:sz w:val="28"/>
          <w:szCs w:val="28"/>
        </w:rPr>
        <w:t>. В эксперименте участвовало 50 студентов 2 курса ХНМУ, которых разделили на две группы: 1) период бодрствования с 5 утра до 22 часов (25 человек); 2) период бодрствования – с 8 утра до 3 часов ночи.</w:t>
      </w:r>
      <w:r w:rsidRPr="00252422">
        <w:rPr>
          <w:rStyle w:val="s2"/>
          <w:rFonts w:ascii="Times New Roman" w:hAnsi="Times New Roman"/>
          <w:sz w:val="28"/>
          <w:szCs w:val="28"/>
          <w:lang w:val="uk-UA"/>
        </w:rPr>
        <w:t xml:space="preserve"> </w:t>
      </w:r>
      <w:r w:rsidRPr="00252422">
        <w:rPr>
          <w:rStyle w:val="s2"/>
          <w:rFonts w:ascii="Times New Roman" w:hAnsi="Times New Roman"/>
          <w:sz w:val="28"/>
          <w:szCs w:val="28"/>
        </w:rPr>
        <w:t>Содержание</w:t>
      </w:r>
      <w:r>
        <w:rPr>
          <w:rStyle w:val="s2"/>
          <w:rFonts w:ascii="Times New Roman" w:hAnsi="Times New Roman"/>
          <w:sz w:val="28"/>
          <w:szCs w:val="28"/>
        </w:rPr>
        <w:t xml:space="preserve"> </w:t>
      </w:r>
      <w:r w:rsidRPr="00252422">
        <w:rPr>
          <w:rStyle w:val="s2"/>
          <w:rFonts w:ascii="Times New Roman" w:hAnsi="Times New Roman"/>
          <w:sz w:val="28"/>
          <w:szCs w:val="28"/>
        </w:rPr>
        <w:t xml:space="preserve">мелатонина, кортизола, </w:t>
      </w:r>
      <w:proofErr w:type="spellStart"/>
      <w:r w:rsidRPr="00252422">
        <w:rPr>
          <w:rStyle w:val="s2"/>
          <w:rFonts w:ascii="Times New Roman" w:hAnsi="Times New Roman"/>
          <w:sz w:val="28"/>
          <w:szCs w:val="28"/>
        </w:rPr>
        <w:t>тиреоидных</w:t>
      </w:r>
      <w:proofErr w:type="spellEnd"/>
      <w:r w:rsidRPr="00252422">
        <w:rPr>
          <w:rStyle w:val="s2"/>
          <w:rFonts w:ascii="Times New Roman" w:hAnsi="Times New Roman"/>
          <w:sz w:val="28"/>
          <w:szCs w:val="28"/>
        </w:rPr>
        <w:t xml:space="preserve"> гормонов определяли в слюне испытуемых. Слюну собирали после тщательной гигиены полости рта в 8, 12, 18 и 24 часа. Содержание </w:t>
      </w:r>
      <w:proofErr w:type="spellStart"/>
      <w:r w:rsidRPr="00252422">
        <w:rPr>
          <w:rStyle w:val="s2"/>
          <w:rFonts w:ascii="Times New Roman" w:hAnsi="Times New Roman"/>
          <w:sz w:val="28"/>
          <w:szCs w:val="28"/>
        </w:rPr>
        <w:t>тиреоидных</w:t>
      </w:r>
      <w:proofErr w:type="spellEnd"/>
      <w:r w:rsidRPr="00252422">
        <w:rPr>
          <w:rStyle w:val="s2"/>
          <w:rFonts w:ascii="Times New Roman" w:hAnsi="Times New Roman"/>
          <w:sz w:val="28"/>
          <w:szCs w:val="28"/>
        </w:rPr>
        <w:t xml:space="preserve"> гормонов и кортизола определяли  иммуноферментными методами с помощью наборов реагентов фирмы Вектор-Бест (Россия), концентрацию мелатонина определяли </w:t>
      </w:r>
      <w:proofErr w:type="spellStart"/>
      <w:r w:rsidRPr="00252422">
        <w:rPr>
          <w:rStyle w:val="s2"/>
          <w:rFonts w:ascii="Times New Roman" w:hAnsi="Times New Roman"/>
          <w:sz w:val="28"/>
          <w:szCs w:val="28"/>
        </w:rPr>
        <w:t>спектрофлюориметрическим</w:t>
      </w:r>
      <w:proofErr w:type="spellEnd"/>
      <w:r w:rsidRPr="00252422">
        <w:rPr>
          <w:rStyle w:val="s2"/>
          <w:rFonts w:ascii="Times New Roman" w:hAnsi="Times New Roman"/>
          <w:sz w:val="28"/>
          <w:szCs w:val="28"/>
        </w:rPr>
        <w:t xml:space="preserve"> методом.</w:t>
      </w:r>
    </w:p>
    <w:p w:rsidR="00A91A5B" w:rsidRDefault="00132734" w:rsidP="00132734">
      <w:pPr>
        <w:spacing w:after="0" w:line="240" w:lineRule="auto"/>
        <w:ind w:firstLine="709"/>
        <w:jc w:val="both"/>
      </w:pPr>
      <w:r w:rsidRPr="00252422">
        <w:rPr>
          <w:rStyle w:val="s1"/>
          <w:rFonts w:ascii="Times New Roman" w:hAnsi="Times New Roman"/>
          <w:b/>
          <w:bCs/>
          <w:sz w:val="28"/>
          <w:szCs w:val="28"/>
        </w:rPr>
        <w:t>Результаты</w:t>
      </w:r>
      <w:r w:rsidRPr="00252422">
        <w:rPr>
          <w:rStyle w:val="s1"/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252422">
        <w:rPr>
          <w:rStyle w:val="s1"/>
          <w:rFonts w:ascii="Times New Roman" w:hAnsi="Times New Roman"/>
          <w:bCs/>
          <w:sz w:val="28"/>
          <w:szCs w:val="28"/>
        </w:rPr>
        <w:t xml:space="preserve">Установлено, что у студентов гр.1 содержание мелатонина в 8 утра составляло 2,5 ±0,11 </w:t>
      </w:r>
      <w:proofErr w:type="spellStart"/>
      <w:r w:rsidRPr="00252422">
        <w:rPr>
          <w:rStyle w:val="s1"/>
          <w:rFonts w:ascii="Times New Roman" w:hAnsi="Times New Roman"/>
          <w:bCs/>
          <w:sz w:val="28"/>
          <w:szCs w:val="28"/>
        </w:rPr>
        <w:t>нг</w:t>
      </w:r>
      <w:proofErr w:type="spellEnd"/>
      <w:r w:rsidRPr="00252422">
        <w:rPr>
          <w:rStyle w:val="s1"/>
          <w:rFonts w:ascii="Times New Roman" w:hAnsi="Times New Roman"/>
          <w:bCs/>
          <w:sz w:val="28"/>
          <w:szCs w:val="28"/>
        </w:rPr>
        <w:t xml:space="preserve">/л, в 24 часа – 68,4 ꞏ3,5 </w:t>
      </w:r>
      <w:proofErr w:type="spellStart"/>
      <w:r w:rsidRPr="00252422">
        <w:rPr>
          <w:rStyle w:val="s1"/>
          <w:rFonts w:ascii="Times New Roman" w:hAnsi="Times New Roman"/>
          <w:bCs/>
          <w:sz w:val="28"/>
          <w:szCs w:val="28"/>
        </w:rPr>
        <w:t>нг</w:t>
      </w:r>
      <w:proofErr w:type="spellEnd"/>
      <w:r w:rsidRPr="00252422">
        <w:rPr>
          <w:rStyle w:val="s1"/>
          <w:rFonts w:ascii="Times New Roman" w:hAnsi="Times New Roman"/>
          <w:bCs/>
          <w:sz w:val="28"/>
          <w:szCs w:val="28"/>
        </w:rPr>
        <w:t xml:space="preserve">/л, у студентов гр.2 утренний уровень мелатонина практически не отличался от уровня в нр.1, а 24 часа содержание мелатонина было значительно снижено – 39,7 ± 1,4 </w:t>
      </w:r>
      <w:proofErr w:type="spellStart"/>
      <w:r w:rsidRPr="00252422">
        <w:rPr>
          <w:rStyle w:val="s1"/>
          <w:rFonts w:ascii="Times New Roman" w:hAnsi="Times New Roman"/>
          <w:bCs/>
          <w:sz w:val="28"/>
          <w:szCs w:val="28"/>
        </w:rPr>
        <w:t>нг</w:t>
      </w:r>
      <w:proofErr w:type="spellEnd"/>
      <w:r w:rsidRPr="00252422">
        <w:rPr>
          <w:rStyle w:val="s1"/>
          <w:rFonts w:ascii="Times New Roman" w:hAnsi="Times New Roman"/>
          <w:bCs/>
          <w:sz w:val="28"/>
          <w:szCs w:val="28"/>
        </w:rPr>
        <w:t>/л. Содержание кортизола у студентов гр.2 во все используемые временные</w:t>
      </w:r>
      <w:proofErr w:type="gramEnd"/>
      <w:r w:rsidRPr="00252422">
        <w:rPr>
          <w:rStyle w:val="s1"/>
          <w:rFonts w:ascii="Times New Roman" w:hAnsi="Times New Roman"/>
          <w:bCs/>
          <w:sz w:val="28"/>
          <w:szCs w:val="28"/>
        </w:rPr>
        <w:t xml:space="preserve"> интервалы у студентов гр.</w:t>
      </w:r>
      <w:r w:rsidRPr="00252422">
        <w:rPr>
          <w:rStyle w:val="s1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52422">
        <w:rPr>
          <w:rStyle w:val="s1"/>
          <w:rFonts w:ascii="Times New Roman" w:hAnsi="Times New Roman"/>
          <w:bCs/>
          <w:sz w:val="28"/>
          <w:szCs w:val="28"/>
        </w:rPr>
        <w:t xml:space="preserve">2 было ниже, чем у студентов гр.1. </w:t>
      </w:r>
      <w:proofErr w:type="gramStart"/>
      <w:r w:rsidRPr="00252422">
        <w:rPr>
          <w:rStyle w:val="s2"/>
          <w:rFonts w:ascii="Times New Roman" w:hAnsi="Times New Roman"/>
          <w:sz w:val="28"/>
          <w:szCs w:val="28"/>
        </w:rPr>
        <w:t xml:space="preserve">У студентов гр. 2 минимальное содержание тироксина и </w:t>
      </w:r>
      <w:proofErr w:type="spellStart"/>
      <w:r w:rsidRPr="00252422">
        <w:rPr>
          <w:rStyle w:val="s2"/>
          <w:rFonts w:ascii="Times New Roman" w:hAnsi="Times New Roman"/>
          <w:sz w:val="28"/>
          <w:szCs w:val="28"/>
        </w:rPr>
        <w:t>трийодтиронина</w:t>
      </w:r>
      <w:proofErr w:type="spellEnd"/>
      <w:r w:rsidRPr="00252422">
        <w:rPr>
          <w:rStyle w:val="s2"/>
          <w:rFonts w:ascii="Times New Roman" w:hAnsi="Times New Roman"/>
          <w:sz w:val="28"/>
          <w:szCs w:val="28"/>
        </w:rPr>
        <w:t xml:space="preserve"> отмечается в 8 утра, в 12 часов уровень этих гормонов достоверно выше, чем в 8 утра, но в 1,5 раза ниже, чем в этот период времени у студентов гр.1, максимальный уровень </w:t>
      </w:r>
      <w:proofErr w:type="spellStart"/>
      <w:r w:rsidRPr="00252422">
        <w:rPr>
          <w:rStyle w:val="s2"/>
          <w:rFonts w:ascii="Times New Roman" w:hAnsi="Times New Roman"/>
          <w:sz w:val="28"/>
          <w:szCs w:val="28"/>
        </w:rPr>
        <w:t>тиреоидных</w:t>
      </w:r>
      <w:proofErr w:type="spellEnd"/>
      <w:r w:rsidRPr="00252422">
        <w:rPr>
          <w:rStyle w:val="s2"/>
          <w:rFonts w:ascii="Times New Roman" w:hAnsi="Times New Roman"/>
          <w:sz w:val="28"/>
          <w:szCs w:val="28"/>
        </w:rPr>
        <w:t xml:space="preserve"> гормонов отмечался в 18 часов, в 24 часа их уровень практически не отличался от содержания в 18 часов</w:t>
      </w:r>
      <w:proofErr w:type="gramEnd"/>
      <w:r w:rsidRPr="00252422">
        <w:rPr>
          <w:rStyle w:val="s2"/>
          <w:rFonts w:ascii="Times New Roman" w:hAnsi="Times New Roman"/>
          <w:sz w:val="28"/>
          <w:szCs w:val="28"/>
        </w:rPr>
        <w:t xml:space="preserve">.  У студентов гр.1 максимальное содержание </w:t>
      </w:r>
      <w:proofErr w:type="spellStart"/>
      <w:r w:rsidRPr="00252422">
        <w:rPr>
          <w:rStyle w:val="s2"/>
          <w:rFonts w:ascii="Times New Roman" w:hAnsi="Times New Roman"/>
          <w:sz w:val="28"/>
          <w:szCs w:val="28"/>
        </w:rPr>
        <w:t>тиреоидных</w:t>
      </w:r>
      <w:proofErr w:type="spellEnd"/>
      <w:r w:rsidRPr="00252422">
        <w:rPr>
          <w:rStyle w:val="s2"/>
          <w:rFonts w:ascii="Times New Roman" w:hAnsi="Times New Roman"/>
          <w:sz w:val="28"/>
          <w:szCs w:val="28"/>
        </w:rPr>
        <w:t xml:space="preserve"> гормонов выявлено в 8 утра, в 12 часов дня концентрация гормонов несколько снижается, минимальная концентрация отмечается в 24 часа.  Полученные нами данные свидетельствуют о том, что при систематическом бодрствовании в ночное время суток не только нарушаются суточный ритм секреции гормонов, но и достоверно снижаются максимальные их концентрации, что может стать причиной метаболических нарушений и в дальнейшем – патологических состояний.</w:t>
      </w:r>
      <w:bookmarkStart w:id="0" w:name="_GoBack"/>
      <w:bookmarkEnd w:id="0"/>
    </w:p>
    <w:sectPr w:rsidR="00A91A5B" w:rsidSect="00132734">
      <w:footerReference w:type="default" r:id="rId8"/>
      <w:pgSz w:w="11906" w:h="16838"/>
      <w:pgMar w:top="720" w:right="851" w:bottom="1134" w:left="1622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B4" w:rsidRDefault="00FA1FB4" w:rsidP="00132734">
      <w:pPr>
        <w:spacing w:after="0" w:line="240" w:lineRule="auto"/>
      </w:pPr>
      <w:r>
        <w:separator/>
      </w:r>
    </w:p>
  </w:endnote>
  <w:endnote w:type="continuationSeparator" w:id="0">
    <w:p w:rsidR="00FA1FB4" w:rsidRDefault="00FA1FB4" w:rsidP="0013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457050"/>
      <w:docPartObj>
        <w:docPartGallery w:val="Page Numbers (Bottom of Page)"/>
        <w:docPartUnique/>
      </w:docPartObj>
    </w:sdtPr>
    <w:sdtContent>
      <w:p w:rsidR="00132734" w:rsidRDefault="0013273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58</w:t>
        </w:r>
        <w:r>
          <w:fldChar w:fldCharType="end"/>
        </w:r>
      </w:p>
    </w:sdtContent>
  </w:sdt>
  <w:p w:rsidR="00132734" w:rsidRDefault="001327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B4" w:rsidRDefault="00FA1FB4" w:rsidP="00132734">
      <w:pPr>
        <w:spacing w:after="0" w:line="240" w:lineRule="auto"/>
      </w:pPr>
      <w:r>
        <w:separator/>
      </w:r>
    </w:p>
  </w:footnote>
  <w:footnote w:type="continuationSeparator" w:id="0">
    <w:p w:rsidR="00FA1FB4" w:rsidRDefault="00FA1FB4" w:rsidP="0013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A07"/>
    <w:multiLevelType w:val="hybridMultilevel"/>
    <w:tmpl w:val="1918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34950"/>
    <w:multiLevelType w:val="hybridMultilevel"/>
    <w:tmpl w:val="96BE82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23"/>
    <w:rsid w:val="000F62AB"/>
    <w:rsid w:val="00132734"/>
    <w:rsid w:val="003E051A"/>
    <w:rsid w:val="00520601"/>
    <w:rsid w:val="00645497"/>
    <w:rsid w:val="006C7FC5"/>
    <w:rsid w:val="006E593C"/>
    <w:rsid w:val="0081219E"/>
    <w:rsid w:val="0088252C"/>
    <w:rsid w:val="00A10E7D"/>
    <w:rsid w:val="00A91A5B"/>
    <w:rsid w:val="00B92641"/>
    <w:rsid w:val="00C37AEF"/>
    <w:rsid w:val="00CF5D2B"/>
    <w:rsid w:val="00F53510"/>
    <w:rsid w:val="00F81B23"/>
    <w:rsid w:val="00FA1FB4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3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2734"/>
  </w:style>
  <w:style w:type="paragraph" w:styleId="a3">
    <w:name w:val="List Paragraph"/>
    <w:basedOn w:val="a"/>
    <w:uiPriority w:val="34"/>
    <w:qFormat/>
    <w:rsid w:val="00132734"/>
    <w:pPr>
      <w:ind w:left="720"/>
      <w:contextualSpacing/>
    </w:pPr>
    <w:rPr>
      <w:rFonts w:eastAsia="Calibri"/>
    </w:rPr>
  </w:style>
  <w:style w:type="character" w:customStyle="1" w:styleId="s1">
    <w:name w:val="s1"/>
    <w:rsid w:val="00132734"/>
  </w:style>
  <w:style w:type="character" w:customStyle="1" w:styleId="s2">
    <w:name w:val="s2"/>
    <w:rsid w:val="00132734"/>
  </w:style>
  <w:style w:type="paragraph" w:styleId="a4">
    <w:name w:val="header"/>
    <w:basedOn w:val="a"/>
    <w:link w:val="a5"/>
    <w:uiPriority w:val="99"/>
    <w:unhideWhenUsed/>
    <w:rsid w:val="0013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73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3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73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3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2734"/>
  </w:style>
  <w:style w:type="paragraph" w:styleId="a3">
    <w:name w:val="List Paragraph"/>
    <w:basedOn w:val="a"/>
    <w:uiPriority w:val="34"/>
    <w:qFormat/>
    <w:rsid w:val="00132734"/>
    <w:pPr>
      <w:ind w:left="720"/>
      <w:contextualSpacing/>
    </w:pPr>
    <w:rPr>
      <w:rFonts w:eastAsia="Calibri"/>
    </w:rPr>
  </w:style>
  <w:style w:type="character" w:customStyle="1" w:styleId="s1">
    <w:name w:val="s1"/>
    <w:rsid w:val="00132734"/>
  </w:style>
  <w:style w:type="character" w:customStyle="1" w:styleId="s2">
    <w:name w:val="s2"/>
    <w:rsid w:val="00132734"/>
  </w:style>
  <w:style w:type="paragraph" w:styleId="a4">
    <w:name w:val="header"/>
    <w:basedOn w:val="a"/>
    <w:link w:val="a5"/>
    <w:uiPriority w:val="99"/>
    <w:unhideWhenUsed/>
    <w:rsid w:val="0013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73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3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73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2018-12-11T11:23:00Z</dcterms:created>
  <dcterms:modified xsi:type="dcterms:W3CDTF">2018-12-11T11:23:00Z</dcterms:modified>
</cp:coreProperties>
</file>