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C1" w:rsidRDefault="005643C1" w:rsidP="005643C1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  <w:shd w:val="clear" w:color="auto" w:fill="FCFCFC"/>
          <w:lang w:val="en-US"/>
        </w:rPr>
      </w:pPr>
      <w:r>
        <w:rPr>
          <w:sz w:val="28"/>
          <w:szCs w:val="28"/>
          <w:shd w:val="clear" w:color="auto" w:fill="FCFCFC"/>
          <w:lang w:val="en-US"/>
        </w:rPr>
        <w:t xml:space="preserve">8. </w:t>
      </w:r>
      <w:proofErr w:type="spellStart"/>
      <w:r>
        <w:rPr>
          <w:sz w:val="28"/>
          <w:szCs w:val="28"/>
          <w:shd w:val="clear" w:color="auto" w:fill="FCFCFC"/>
          <w:lang w:val="en-US"/>
        </w:rPr>
        <w:t>Література</w:t>
      </w:r>
      <w:proofErr w:type="spellEnd"/>
      <w:r>
        <w:rPr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CFCFC"/>
          <w:lang w:val="en-US"/>
        </w:rPr>
        <w:t>зарубіжних</w:t>
      </w:r>
      <w:proofErr w:type="spellEnd"/>
      <w:r>
        <w:rPr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CFCFC"/>
          <w:lang w:val="en-US"/>
        </w:rPr>
        <w:t>країн</w:t>
      </w:r>
      <w:proofErr w:type="spellEnd"/>
      <w:r>
        <w:rPr>
          <w:sz w:val="28"/>
          <w:szCs w:val="28"/>
          <w:shd w:val="clear" w:color="auto" w:fill="FCFCFC"/>
          <w:lang w:val="en-US"/>
        </w:rPr>
        <w:t xml:space="preserve"> </w:t>
      </w:r>
    </w:p>
    <w:p w:rsidR="005643C1" w:rsidRDefault="005643C1" w:rsidP="005643C1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  <w:shd w:val="clear" w:color="auto" w:fill="FCFCFC"/>
          <w:lang w:val="uk-UA"/>
        </w:rPr>
      </w:pPr>
      <w:proofErr w:type="spellStart"/>
      <w:r>
        <w:rPr>
          <w:sz w:val="28"/>
          <w:szCs w:val="28"/>
          <w:shd w:val="clear" w:color="auto" w:fill="FCFCFC"/>
          <w:lang w:val="uk-UA"/>
        </w:rPr>
        <w:t>Перекрест</w:t>
      </w:r>
      <w:proofErr w:type="spellEnd"/>
      <w:r>
        <w:rPr>
          <w:sz w:val="28"/>
          <w:szCs w:val="28"/>
          <w:shd w:val="clear" w:color="auto" w:fill="FCFCFC"/>
          <w:lang w:val="uk-UA"/>
        </w:rPr>
        <w:t xml:space="preserve"> М. І.</w:t>
      </w:r>
    </w:p>
    <w:p w:rsidR="005643C1" w:rsidRDefault="005643C1" w:rsidP="005643C1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Викладач латинської мови та медичної термінології</w:t>
      </w:r>
    </w:p>
    <w:p w:rsidR="005643C1" w:rsidRDefault="005643C1" w:rsidP="005643C1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Харківського національного медичного університету</w:t>
      </w:r>
    </w:p>
    <w:p w:rsidR="005643C1" w:rsidRPr="005643C1" w:rsidRDefault="005643C1" w:rsidP="005643C1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  <w:shd w:val="clear" w:color="auto" w:fill="FCFCFC"/>
          <w:lang w:val="uk-UA"/>
        </w:rPr>
      </w:pPr>
    </w:p>
    <w:p w:rsidR="00F849EB" w:rsidRDefault="000724BD" w:rsidP="008423EC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  <w:shd w:val="clear" w:color="auto" w:fill="FCFCFC"/>
          <w:lang w:val="uk-UA"/>
        </w:rPr>
      </w:pPr>
      <w:r w:rsidRPr="005643C1">
        <w:rPr>
          <w:b/>
          <w:sz w:val="28"/>
          <w:szCs w:val="28"/>
          <w:shd w:val="clear" w:color="auto" w:fill="FCFCFC"/>
          <w:lang w:val="uk-UA"/>
        </w:rPr>
        <w:t>ЕКЗИСТЕНЦІЙНІ РЕМІНІСЦЕНЦІЇ ТРАГІЧНОГО КОНФЛІКТ</w:t>
      </w:r>
      <w:r w:rsidR="00C00108" w:rsidRPr="005643C1">
        <w:rPr>
          <w:b/>
          <w:sz w:val="28"/>
          <w:szCs w:val="28"/>
          <w:shd w:val="clear" w:color="auto" w:fill="FCFCFC"/>
          <w:lang w:val="uk-UA"/>
        </w:rPr>
        <w:t xml:space="preserve">У </w:t>
      </w:r>
      <w:r w:rsidRPr="005643C1">
        <w:rPr>
          <w:b/>
          <w:sz w:val="28"/>
          <w:szCs w:val="28"/>
          <w:shd w:val="clear" w:color="auto" w:fill="FCFCFC"/>
          <w:lang w:val="uk-UA"/>
        </w:rPr>
        <w:t xml:space="preserve">У ТВОРЧОМУ ДОРОБКУ </w:t>
      </w:r>
      <w:r w:rsidR="00C00108" w:rsidRPr="005643C1">
        <w:rPr>
          <w:b/>
          <w:sz w:val="28"/>
          <w:szCs w:val="28"/>
          <w:shd w:val="clear" w:color="auto" w:fill="FCFCFC"/>
          <w:lang w:val="uk-UA"/>
        </w:rPr>
        <w:t>А. КАМЮ ТА Ж.-П. САРТРА</w:t>
      </w:r>
    </w:p>
    <w:p w:rsidR="005643C1" w:rsidRPr="005643C1" w:rsidRDefault="005643C1" w:rsidP="008423EC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  <w:shd w:val="clear" w:color="auto" w:fill="FCFCFC"/>
          <w:lang w:val="uk-UA"/>
        </w:rPr>
      </w:pPr>
      <w:bookmarkStart w:id="0" w:name="_GoBack"/>
      <w:bookmarkEnd w:id="0"/>
    </w:p>
    <w:p w:rsidR="0042215A" w:rsidRPr="008423EC" w:rsidRDefault="0042215A" w:rsidP="008423E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423EC">
        <w:rPr>
          <w:sz w:val="28"/>
          <w:szCs w:val="28"/>
          <w:shd w:val="clear" w:color="auto" w:fill="FCFCFC"/>
        </w:rPr>
        <w:t xml:space="preserve">У </w:t>
      </w:r>
      <w:r w:rsidR="008423EC" w:rsidRPr="008423EC">
        <w:rPr>
          <w:sz w:val="28"/>
          <w:szCs w:val="28"/>
          <w:shd w:val="clear" w:color="auto" w:fill="FCFCFC"/>
          <w:lang w:val="uk-UA"/>
        </w:rPr>
        <w:t>ХХ</w:t>
      </w:r>
      <w:r w:rsidRPr="008423EC">
        <w:rPr>
          <w:sz w:val="28"/>
          <w:szCs w:val="28"/>
          <w:shd w:val="clear" w:color="auto" w:fill="FCFCFC"/>
        </w:rPr>
        <w:t xml:space="preserve">ст. </w:t>
      </w:r>
      <w:proofErr w:type="spellStart"/>
      <w:r w:rsidRPr="008423EC">
        <w:rPr>
          <w:sz w:val="28"/>
          <w:szCs w:val="28"/>
          <w:shd w:val="clear" w:color="auto" w:fill="FCFCFC"/>
        </w:rPr>
        <w:t>трагічне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розуміється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як </w:t>
      </w:r>
      <w:proofErr w:type="spellStart"/>
      <w:r w:rsidRPr="008423EC">
        <w:rPr>
          <w:sz w:val="28"/>
          <w:szCs w:val="28"/>
          <w:shd w:val="clear" w:color="auto" w:fill="FCFCFC"/>
        </w:rPr>
        <w:t>екзистенційна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характеристика </w:t>
      </w:r>
      <w:proofErr w:type="spellStart"/>
      <w:r w:rsidRPr="008423EC">
        <w:rPr>
          <w:sz w:val="28"/>
          <w:szCs w:val="28"/>
          <w:shd w:val="clear" w:color="auto" w:fill="FCFCFC"/>
        </w:rPr>
        <w:t>людського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буття</w:t>
      </w:r>
      <w:proofErr w:type="spellEnd"/>
      <w:r w:rsidRPr="008423EC">
        <w:rPr>
          <w:sz w:val="28"/>
          <w:szCs w:val="28"/>
          <w:shd w:val="clear" w:color="auto" w:fill="FCFCFC"/>
        </w:rPr>
        <w:t>. К.</w:t>
      </w:r>
      <w:r w:rsidR="008423EC">
        <w:rPr>
          <w:sz w:val="28"/>
          <w:szCs w:val="28"/>
          <w:shd w:val="clear" w:color="auto" w:fill="FCFCFC"/>
          <w:lang w:val="uk-UA"/>
        </w:rPr>
        <w:t> </w:t>
      </w:r>
      <w:r w:rsidRPr="008423EC">
        <w:rPr>
          <w:sz w:val="28"/>
          <w:szCs w:val="28"/>
          <w:shd w:val="clear" w:color="auto" w:fill="FCFCFC"/>
        </w:rPr>
        <w:t xml:space="preserve">Ясперс </w:t>
      </w:r>
      <w:proofErr w:type="spellStart"/>
      <w:r w:rsidRPr="008423EC">
        <w:rPr>
          <w:sz w:val="28"/>
          <w:szCs w:val="28"/>
          <w:shd w:val="clear" w:color="auto" w:fill="FCFCFC"/>
        </w:rPr>
        <w:t>пов'язує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його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з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="00F849EB" w:rsidRPr="008423EC">
        <w:rPr>
          <w:sz w:val="28"/>
          <w:szCs w:val="28"/>
          <w:shd w:val="clear" w:color="auto" w:fill="FCFCFC"/>
          <w:lang w:val="uk-UA"/>
        </w:rPr>
        <w:t>кінцевістю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людського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існування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, </w:t>
      </w:r>
      <w:proofErr w:type="spellStart"/>
      <w:r w:rsidRPr="008423EC">
        <w:rPr>
          <w:sz w:val="28"/>
          <w:szCs w:val="28"/>
          <w:shd w:val="clear" w:color="auto" w:fill="FCFCFC"/>
        </w:rPr>
        <w:t>з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r w:rsidRPr="008423EC">
        <w:rPr>
          <w:sz w:val="28"/>
          <w:szCs w:val="28"/>
          <w:shd w:val="clear" w:color="auto" w:fill="FCFCFC"/>
          <w:lang w:val="uk-UA"/>
        </w:rPr>
        <w:t>розколом</w:t>
      </w:r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буття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proofErr w:type="spellStart"/>
      <w:r w:rsidRPr="008423EC">
        <w:rPr>
          <w:sz w:val="28"/>
          <w:szCs w:val="28"/>
          <w:shd w:val="clear" w:color="auto" w:fill="FCFCFC"/>
        </w:rPr>
        <w:t>істини</w:t>
      </w:r>
      <w:proofErr w:type="spellEnd"/>
      <w:r w:rsidRPr="008423EC">
        <w:rPr>
          <w:sz w:val="28"/>
          <w:szCs w:val="28"/>
          <w:shd w:val="clear" w:color="auto" w:fill="FCFCFC"/>
        </w:rPr>
        <w:t xml:space="preserve"> </w:t>
      </w:r>
      <w:r w:rsidR="008423EC">
        <w:rPr>
          <w:sz w:val="28"/>
          <w:szCs w:val="28"/>
          <w:lang w:val="uk-UA"/>
        </w:rPr>
        <w:t>[4</w:t>
      </w:r>
      <w:r w:rsidR="008C4865" w:rsidRPr="008423EC">
        <w:rPr>
          <w:sz w:val="28"/>
          <w:szCs w:val="28"/>
          <w:lang w:val="uk-UA"/>
        </w:rPr>
        <w:t xml:space="preserve">, с. 129]. </w:t>
      </w:r>
      <w:r w:rsidRPr="008423EC">
        <w:rPr>
          <w:sz w:val="28"/>
          <w:szCs w:val="28"/>
          <w:shd w:val="clear" w:color="auto" w:fill="FCFCFC"/>
          <w:lang w:val="uk-UA"/>
        </w:rPr>
        <w:t>А.</w:t>
      </w:r>
      <w:r w:rsidR="008423EC">
        <w:rPr>
          <w:sz w:val="28"/>
          <w:szCs w:val="28"/>
          <w:shd w:val="clear" w:color="auto" w:fill="FCFCFC"/>
          <w:lang w:val="uk-UA"/>
        </w:rPr>
        <w:t> </w:t>
      </w:r>
      <w:r w:rsidRPr="008423EC">
        <w:rPr>
          <w:sz w:val="28"/>
          <w:szCs w:val="28"/>
          <w:shd w:val="clear" w:color="auto" w:fill="FCFCFC"/>
          <w:lang w:val="uk-UA"/>
        </w:rPr>
        <w:t>Камю та</w:t>
      </w:r>
      <w:r w:rsidR="008423EC">
        <w:rPr>
          <w:sz w:val="28"/>
          <w:szCs w:val="28"/>
          <w:shd w:val="clear" w:color="auto" w:fill="FCFCFC"/>
          <w:lang w:val="uk-UA"/>
        </w:rPr>
        <w:t xml:space="preserve"> Ж.-П. </w:t>
      </w:r>
      <w:r w:rsidRPr="008423EC">
        <w:rPr>
          <w:sz w:val="28"/>
          <w:szCs w:val="28"/>
          <w:shd w:val="clear" w:color="auto" w:fill="FCFCFC"/>
          <w:lang w:val="uk-UA"/>
        </w:rPr>
        <w:t xml:space="preserve">Сартр зв'язали трагічне з абсурдністю існування. </w:t>
      </w:r>
      <w:r w:rsidR="008423EC">
        <w:rPr>
          <w:sz w:val="28"/>
          <w:szCs w:val="28"/>
        </w:rPr>
        <w:t>А.</w:t>
      </w:r>
      <w:r w:rsidR="008423EC">
        <w:rPr>
          <w:sz w:val="28"/>
          <w:szCs w:val="28"/>
          <w:lang w:val="uk-UA"/>
        </w:rPr>
        <w:t> </w:t>
      </w:r>
      <w:r w:rsidRPr="008423EC">
        <w:rPr>
          <w:sz w:val="28"/>
          <w:szCs w:val="28"/>
        </w:rPr>
        <w:t xml:space="preserve">Камю </w:t>
      </w:r>
      <w:proofErr w:type="spellStart"/>
      <w:r w:rsidRPr="008423EC">
        <w:rPr>
          <w:sz w:val="28"/>
          <w:szCs w:val="28"/>
        </w:rPr>
        <w:t>стверджував</w:t>
      </w:r>
      <w:proofErr w:type="spellEnd"/>
      <w:r w:rsidRPr="008423EC">
        <w:rPr>
          <w:sz w:val="28"/>
          <w:szCs w:val="28"/>
          <w:lang w:val="uk-UA"/>
        </w:rPr>
        <w:t xml:space="preserve"> що </w:t>
      </w:r>
      <w:proofErr w:type="spellStart"/>
      <w:r w:rsidRPr="008423EC">
        <w:rPr>
          <w:sz w:val="28"/>
          <w:szCs w:val="28"/>
          <w:lang w:val="uk-UA"/>
        </w:rPr>
        <w:t>абсур</w:t>
      </w:r>
      <w:proofErr w:type="spellEnd"/>
      <w:r w:rsidRPr="008423EC">
        <w:rPr>
          <w:sz w:val="28"/>
          <w:szCs w:val="28"/>
          <w:lang w:val="uk-UA"/>
        </w:rPr>
        <w:t xml:space="preserve"> це </w:t>
      </w:r>
      <w:proofErr w:type="spellStart"/>
      <w:r w:rsidRPr="008423EC">
        <w:rPr>
          <w:sz w:val="28"/>
          <w:szCs w:val="28"/>
          <w:lang w:val="uk-UA"/>
        </w:rPr>
        <w:t>метафізтчний</w:t>
      </w:r>
      <w:proofErr w:type="spellEnd"/>
      <w:r w:rsidRPr="008423EC">
        <w:rPr>
          <w:sz w:val="28"/>
          <w:szCs w:val="28"/>
          <w:lang w:val="uk-UA"/>
        </w:rPr>
        <w:t xml:space="preserve"> стан людини. </w:t>
      </w:r>
      <w:r w:rsidRPr="008423EC">
        <w:rPr>
          <w:sz w:val="28"/>
          <w:szCs w:val="28"/>
        </w:rPr>
        <w:t xml:space="preserve">З моменту </w:t>
      </w:r>
      <w:proofErr w:type="spellStart"/>
      <w:r w:rsidRPr="008423EC">
        <w:rPr>
          <w:sz w:val="28"/>
          <w:szCs w:val="28"/>
        </w:rPr>
        <w:t>появи</w:t>
      </w:r>
      <w:proofErr w:type="spellEnd"/>
      <w:r w:rsidRPr="008423EC">
        <w:rPr>
          <w:sz w:val="28"/>
          <w:szCs w:val="28"/>
        </w:rPr>
        <w:t xml:space="preserve"> у </w:t>
      </w:r>
      <w:proofErr w:type="spellStart"/>
      <w:r w:rsidRPr="008423EC">
        <w:rPr>
          <w:sz w:val="28"/>
          <w:szCs w:val="28"/>
        </w:rPr>
        <w:t>світі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людина</w:t>
      </w:r>
      <w:proofErr w:type="spellEnd"/>
      <w:r w:rsidRPr="008423EC">
        <w:rPr>
          <w:sz w:val="28"/>
          <w:szCs w:val="28"/>
        </w:rPr>
        <w:t xml:space="preserve"> одержала </w:t>
      </w:r>
      <w:proofErr w:type="spellStart"/>
      <w:r w:rsidRPr="008423EC">
        <w:rPr>
          <w:sz w:val="28"/>
          <w:szCs w:val="28"/>
        </w:rPr>
        <w:t>від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природи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смертний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вирок</w:t>
      </w:r>
      <w:proofErr w:type="spellEnd"/>
      <w:r w:rsidRPr="008423EC">
        <w:rPr>
          <w:sz w:val="28"/>
          <w:szCs w:val="28"/>
        </w:rPr>
        <w:t xml:space="preserve">, </w:t>
      </w:r>
      <w:proofErr w:type="spellStart"/>
      <w:r w:rsidRPr="008423EC">
        <w:rPr>
          <w:sz w:val="28"/>
          <w:szCs w:val="28"/>
        </w:rPr>
        <w:t>термін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виконання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якого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їй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невідомий</w:t>
      </w:r>
      <w:proofErr w:type="spellEnd"/>
      <w:r w:rsidRPr="008423EC">
        <w:rPr>
          <w:sz w:val="28"/>
          <w:szCs w:val="28"/>
        </w:rPr>
        <w:t xml:space="preserve">. </w:t>
      </w:r>
      <w:proofErr w:type="spellStart"/>
      <w:r w:rsidRPr="008423EC">
        <w:rPr>
          <w:sz w:val="28"/>
          <w:szCs w:val="28"/>
        </w:rPr>
        <w:t>Перебуваючи</w:t>
      </w:r>
      <w:proofErr w:type="spellEnd"/>
      <w:r w:rsidRPr="008423EC">
        <w:rPr>
          <w:sz w:val="28"/>
          <w:szCs w:val="28"/>
        </w:rPr>
        <w:t xml:space="preserve"> в </w:t>
      </w:r>
      <w:proofErr w:type="spellStart"/>
      <w:r w:rsidRPr="008423EC">
        <w:rPr>
          <w:sz w:val="28"/>
          <w:szCs w:val="28"/>
        </w:rPr>
        <w:t>ірраціональному</w:t>
      </w:r>
      <w:proofErr w:type="spellEnd"/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світі</w:t>
      </w:r>
      <w:proofErr w:type="spellEnd"/>
      <w:r w:rsidRPr="008423EC">
        <w:rPr>
          <w:sz w:val="28"/>
          <w:szCs w:val="28"/>
        </w:rPr>
        <w:t>,</w:t>
      </w:r>
      <w:r w:rsidRPr="008423EC">
        <w:rPr>
          <w:sz w:val="28"/>
          <w:szCs w:val="28"/>
          <w:lang w:val="uk-UA"/>
        </w:rPr>
        <w:t xml:space="preserve"> кожен індивідуум намагається знайти свою сутність, </w:t>
      </w:r>
      <w:proofErr w:type="spellStart"/>
      <w:r w:rsidRPr="008423EC">
        <w:rPr>
          <w:sz w:val="28"/>
          <w:szCs w:val="28"/>
          <w:lang w:val="uk-UA"/>
        </w:rPr>
        <w:t>кінцевість</w:t>
      </w:r>
      <w:proofErr w:type="spellEnd"/>
      <w:r w:rsidRPr="008423EC">
        <w:rPr>
          <w:sz w:val="28"/>
          <w:szCs w:val="28"/>
        </w:rPr>
        <w:t xml:space="preserve">. </w:t>
      </w:r>
      <w:r w:rsidRPr="008423EC">
        <w:rPr>
          <w:sz w:val="28"/>
          <w:szCs w:val="28"/>
          <w:lang w:val="uk-UA"/>
        </w:rPr>
        <w:t>Протагоністи А. Камю існують</w:t>
      </w:r>
      <w:r w:rsidRPr="008423EC">
        <w:rPr>
          <w:sz w:val="28"/>
          <w:szCs w:val="28"/>
        </w:rPr>
        <w:t xml:space="preserve"> в абсурдному </w:t>
      </w:r>
      <w:proofErr w:type="spellStart"/>
      <w:r w:rsidRPr="008423EC">
        <w:rPr>
          <w:sz w:val="28"/>
          <w:szCs w:val="28"/>
        </w:rPr>
        <w:t>світі</w:t>
      </w:r>
      <w:proofErr w:type="spellEnd"/>
      <w:r w:rsidRPr="008423EC">
        <w:rPr>
          <w:sz w:val="28"/>
          <w:szCs w:val="28"/>
        </w:rPr>
        <w:t xml:space="preserve">, вони </w:t>
      </w:r>
      <w:proofErr w:type="spellStart"/>
      <w:r w:rsidRPr="008423EC">
        <w:rPr>
          <w:sz w:val="28"/>
          <w:szCs w:val="28"/>
        </w:rPr>
        <w:t>зайві</w:t>
      </w:r>
      <w:proofErr w:type="spellEnd"/>
      <w:r w:rsidRPr="008423EC">
        <w:rPr>
          <w:sz w:val="28"/>
          <w:szCs w:val="28"/>
        </w:rPr>
        <w:t xml:space="preserve">, </w:t>
      </w:r>
      <w:proofErr w:type="spellStart"/>
      <w:r w:rsidRPr="008423EC">
        <w:rPr>
          <w:sz w:val="28"/>
          <w:szCs w:val="28"/>
        </w:rPr>
        <w:t>самотні</w:t>
      </w:r>
      <w:proofErr w:type="spellEnd"/>
      <w:r w:rsidRPr="008423EC">
        <w:rPr>
          <w:sz w:val="28"/>
          <w:szCs w:val="28"/>
        </w:rPr>
        <w:t xml:space="preserve"> </w:t>
      </w:r>
      <w:r w:rsidRPr="008423EC">
        <w:rPr>
          <w:sz w:val="28"/>
          <w:szCs w:val="28"/>
          <w:lang w:val="uk-UA"/>
        </w:rPr>
        <w:t>й</w:t>
      </w:r>
      <w:r w:rsidRPr="008423EC">
        <w:rPr>
          <w:sz w:val="28"/>
          <w:szCs w:val="28"/>
        </w:rPr>
        <w:t xml:space="preserve"> </w:t>
      </w:r>
      <w:proofErr w:type="spellStart"/>
      <w:r w:rsidRPr="008423EC">
        <w:rPr>
          <w:sz w:val="28"/>
          <w:szCs w:val="28"/>
        </w:rPr>
        <w:t>приречені</w:t>
      </w:r>
      <w:proofErr w:type="spellEnd"/>
      <w:r w:rsidRPr="008423EC">
        <w:rPr>
          <w:sz w:val="28"/>
          <w:szCs w:val="28"/>
        </w:rPr>
        <w:t xml:space="preserve"> на </w:t>
      </w:r>
      <w:proofErr w:type="spellStart"/>
      <w:r w:rsidRPr="008423EC">
        <w:rPr>
          <w:sz w:val="28"/>
          <w:szCs w:val="28"/>
        </w:rPr>
        <w:t>загибель</w:t>
      </w:r>
      <w:proofErr w:type="spellEnd"/>
      <w:r w:rsidRPr="008423EC">
        <w:rPr>
          <w:sz w:val="28"/>
          <w:szCs w:val="28"/>
          <w:lang w:val="uk-UA"/>
        </w:rPr>
        <w:t xml:space="preserve">, але лише в цьому світі негативного, безглуздого існування головні герої можуть досягти свободи, незалежності. </w:t>
      </w:r>
    </w:p>
    <w:p w:rsidR="0042215A" w:rsidRPr="008423EC" w:rsidRDefault="0042215A" w:rsidP="008423E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423EC">
        <w:rPr>
          <w:sz w:val="28"/>
          <w:szCs w:val="28"/>
          <w:lang w:val="uk-UA"/>
        </w:rPr>
        <w:t>Абсурдність почуттів – це одна з ключових</w:t>
      </w:r>
      <w:r w:rsidR="008423EC">
        <w:rPr>
          <w:sz w:val="28"/>
          <w:szCs w:val="28"/>
          <w:lang w:val="uk-UA"/>
        </w:rPr>
        <w:t xml:space="preserve"> характеристик протагоністів А. </w:t>
      </w:r>
      <w:r w:rsidRPr="008423EC">
        <w:rPr>
          <w:sz w:val="28"/>
          <w:szCs w:val="28"/>
          <w:lang w:val="uk-UA"/>
        </w:rPr>
        <w:t xml:space="preserve">Камю. Сміх і кохання перестають бути віддзеркаленням приємних емоцій, вони не асоціюються зі щастям та радістю, а набувають ознак сміху над безвихіддю. </w:t>
      </w:r>
    </w:p>
    <w:p w:rsidR="00F849EB" w:rsidRPr="008423EC" w:rsidRDefault="0042215A" w:rsidP="008423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C">
        <w:rPr>
          <w:rFonts w:ascii="Times New Roman" w:hAnsi="Times New Roman" w:cs="Times New Roman"/>
          <w:sz w:val="28"/>
          <w:szCs w:val="28"/>
          <w:lang w:val="uk-UA"/>
        </w:rPr>
        <w:t>Людина сміється над втратою свого життя в лабіринтах конфліктів, сміхом приховує злі наміри, свій біль. Сміх стає маскою, за якою людина намагається приховати свою внутрішню трагедію.</w:t>
      </w:r>
      <w:r w:rsidR="002F5C23"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Пошук </w:t>
      </w:r>
      <w:r w:rsidR="002F5C23" w:rsidRPr="008423EC">
        <w:rPr>
          <w:rFonts w:ascii="Times New Roman" w:hAnsi="Times New Roman" w:cs="Times New Roman"/>
          <w:sz w:val="28"/>
          <w:szCs w:val="28"/>
          <w:lang w:val="uk-UA"/>
        </w:rPr>
        <w:t>сенсу</w:t>
      </w:r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– домінанта ко</w:t>
      </w:r>
      <w:r w:rsidR="002F5C23"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нцепту людини в творах А. Камю. </w:t>
      </w:r>
      <w:r w:rsidRPr="008423EC">
        <w:rPr>
          <w:rFonts w:ascii="Times New Roman" w:hAnsi="Times New Roman" w:cs="Times New Roman"/>
          <w:sz w:val="28"/>
          <w:szCs w:val="28"/>
          <w:lang w:val="uk-UA"/>
        </w:rPr>
        <w:t>Його герої по-рі</w:t>
      </w:r>
      <w:r w:rsidR="002F5C23" w:rsidRPr="008423EC">
        <w:rPr>
          <w:rFonts w:ascii="Times New Roman" w:hAnsi="Times New Roman" w:cs="Times New Roman"/>
          <w:sz w:val="28"/>
          <w:szCs w:val="28"/>
          <w:lang w:val="uk-UA"/>
        </w:rPr>
        <w:t>зному сприймають нове століття та</w:t>
      </w:r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шукають інструменти для його пізнання. </w:t>
      </w:r>
    </w:p>
    <w:p w:rsidR="00F849EB" w:rsidRPr="008423EC" w:rsidRDefault="00F849EB" w:rsidP="008423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3EC">
        <w:rPr>
          <w:rFonts w:ascii="Times New Roman" w:hAnsi="Times New Roman" w:cs="Times New Roman"/>
          <w:sz w:val="28"/>
          <w:szCs w:val="28"/>
          <w:lang w:val="uk-UA"/>
        </w:rPr>
        <w:t>П’єси Ж.-П. Сартра не можна назвати трагедійними, виходячи з класичної концепції трагічного. В основі драматургії Ж.-П. Сартра лежить ідея трагізму людського буття, що заповнила категорію трагічного в мистецтві ХХ століття.</w:t>
      </w:r>
    </w:p>
    <w:p w:rsidR="0042215A" w:rsidRPr="008423EC" w:rsidRDefault="00F849EB" w:rsidP="008423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423EC">
        <w:rPr>
          <w:rFonts w:ascii="Times New Roman" w:hAnsi="Times New Roman"/>
          <w:sz w:val="28"/>
          <w:szCs w:val="28"/>
          <w:lang w:val="uk-UA"/>
        </w:rPr>
        <w:lastRenderedPageBreak/>
        <w:t>Трагічний конфлікт в драматургії Ж.-П. Сартра будується навколо антагонізму свободи і необхідності. Отже, трагічний конфлікт в драматургії Ж.-П. Сартра концентрується навколо трагічного розладу людини з самою собою, з іншими людьми, з суспільством. Загалом, трагічний конфлікт обумовлено наявністю трагічних обставин. У такій ситуації людина відчуває лише марні страждання. Єдиним сенсом цього існування стає можливість виявлення свободи. Така можливість надається людині в «межових ситуаціях», загрозливих для її життя. Протагоніст в ситуації вимушений робити вибір і здійснювати вчинок, що визначає його буття і його самого як індивідуума. Ж.-П. Сартр залишає людину віч-на-віч з собою, прирікає її на вічну свободу, на свободу бути собою.</w:t>
      </w:r>
    </w:p>
    <w:p w:rsidR="0042215A" w:rsidRPr="008423EC" w:rsidRDefault="0042215A" w:rsidP="008423E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423EC">
        <w:rPr>
          <w:sz w:val="28"/>
          <w:szCs w:val="28"/>
          <w:shd w:val="clear" w:color="auto" w:fill="FFFFFF"/>
          <w:lang w:val="uk-UA"/>
        </w:rPr>
        <w:t xml:space="preserve">Етап межової ситуації – це усвідомлення конфлікту зі світом та свого невдоволення, що й приводить до самоаналізу, пізнання та вибору власних життєвих цінностей. </w:t>
      </w:r>
      <w:r w:rsidRPr="008423EC">
        <w:rPr>
          <w:sz w:val="28"/>
          <w:szCs w:val="28"/>
          <w:lang w:val="uk-UA"/>
        </w:rPr>
        <w:t>Через абсурдне сприйняття життя у людини виникає конце</w:t>
      </w:r>
      <w:r w:rsidR="002F5C23" w:rsidRPr="008423EC">
        <w:rPr>
          <w:sz w:val="28"/>
          <w:szCs w:val="28"/>
          <w:lang w:val="uk-UA"/>
        </w:rPr>
        <w:t>пт відчуження, що проявляється у</w:t>
      </w:r>
      <w:r w:rsidRPr="008423EC">
        <w:rPr>
          <w:sz w:val="28"/>
          <w:szCs w:val="28"/>
          <w:lang w:val="uk-UA"/>
        </w:rPr>
        <w:t xml:space="preserve"> результаті межових ситуацій і є кроком до осягнення автентичності. Вагомість межових ситуацій у літературі екзистенціалізму полягає у їхньому формулюванні екзистенціальної людини, «людини абсурду». </w:t>
      </w:r>
    </w:p>
    <w:p w:rsidR="0042215A" w:rsidRPr="008423EC" w:rsidRDefault="0042215A" w:rsidP="008423E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sz w:val="22"/>
          <w:szCs w:val="22"/>
          <w:lang w:val="uk-UA"/>
        </w:rPr>
      </w:pPr>
      <w:r w:rsidRPr="008423EC">
        <w:rPr>
          <w:sz w:val="28"/>
          <w:szCs w:val="28"/>
          <w:lang w:val="uk-UA"/>
        </w:rPr>
        <w:t>Межові ситуації – це ситуації на межі життя і смерті, коли зникають тенета, що утримують людину у рамках буденності. Відбувається «прозріння екзистенці</w:t>
      </w:r>
      <w:r w:rsidR="002F5C23" w:rsidRPr="008423EC">
        <w:rPr>
          <w:sz w:val="28"/>
          <w:szCs w:val="28"/>
          <w:lang w:val="uk-UA"/>
        </w:rPr>
        <w:t xml:space="preserve">ї», яка оголює, звільняє людину. </w:t>
      </w:r>
      <w:r w:rsidRPr="008423EC">
        <w:rPr>
          <w:sz w:val="28"/>
          <w:szCs w:val="28"/>
          <w:lang w:val="uk-UA"/>
        </w:rPr>
        <w:t xml:space="preserve">Натомість виникає потреба пізнати істинність, справжність свого індивідуального існування. Людина має шанс стати творцем своєї долі. </w:t>
      </w:r>
      <w:r w:rsidR="002F5C23" w:rsidRPr="008423EC">
        <w:rPr>
          <w:sz w:val="28"/>
          <w:szCs w:val="28"/>
          <w:lang w:val="uk-UA"/>
        </w:rPr>
        <w:t xml:space="preserve">Значущість межових ситуацій для літератури обґрунтовував Ж.-П. Сартр. Автор розрізняв екзистенціальну літературу за принципом її заангажованості. </w:t>
      </w:r>
      <w:r w:rsidR="008C4865" w:rsidRPr="008423EC">
        <w:rPr>
          <w:sz w:val="28"/>
          <w:szCs w:val="28"/>
          <w:lang w:val="uk-UA"/>
        </w:rPr>
        <w:t>Як зауважує С</w:t>
      </w:r>
      <w:r w:rsidR="002F5C23" w:rsidRPr="008423EC">
        <w:rPr>
          <w:sz w:val="28"/>
          <w:szCs w:val="28"/>
          <w:lang w:val="uk-UA"/>
        </w:rPr>
        <w:t>. Кузнецов</w:t>
      </w:r>
      <w:r w:rsidR="008C4865" w:rsidRPr="008423EC">
        <w:rPr>
          <w:sz w:val="28"/>
          <w:szCs w:val="28"/>
          <w:lang w:val="uk-UA"/>
        </w:rPr>
        <w:t>а</w:t>
      </w:r>
      <w:r w:rsidR="002F5C23" w:rsidRPr="008423EC">
        <w:rPr>
          <w:sz w:val="28"/>
          <w:szCs w:val="28"/>
          <w:lang w:val="uk-UA"/>
        </w:rPr>
        <w:t>: «М</w:t>
      </w:r>
      <w:r w:rsidRPr="008423EC">
        <w:rPr>
          <w:sz w:val="28"/>
          <w:szCs w:val="28"/>
          <w:lang w:val="uk-UA"/>
        </w:rPr>
        <w:t>ежові ситуації використовуються для виділення героїчних виборів, що з ними зіштовхуються звичайні індивіди, котрі живуть у напрямі невирішеного майбутнього. Герої творів</w:t>
      </w:r>
      <w:r w:rsidR="000A78C0" w:rsidRPr="008423EC">
        <w:rPr>
          <w:sz w:val="28"/>
          <w:szCs w:val="28"/>
          <w:lang w:val="uk-UA"/>
        </w:rPr>
        <w:t xml:space="preserve"> Ж.-П. Сартра</w:t>
      </w:r>
      <w:r w:rsidRPr="008423EC">
        <w:rPr>
          <w:sz w:val="28"/>
          <w:szCs w:val="28"/>
          <w:lang w:val="uk-UA"/>
        </w:rPr>
        <w:t xml:space="preserve"> часто зіштовхуються з ситуаціями життя і смерті, котрі </w:t>
      </w:r>
      <w:r w:rsidR="002F5C23" w:rsidRPr="008423EC">
        <w:rPr>
          <w:sz w:val="28"/>
          <w:szCs w:val="28"/>
          <w:lang w:val="uk-UA"/>
        </w:rPr>
        <w:t xml:space="preserve">відчувають </w:t>
      </w:r>
      <w:r w:rsidRPr="008423EC">
        <w:rPr>
          <w:sz w:val="28"/>
          <w:szCs w:val="28"/>
          <w:lang w:val="uk-UA"/>
        </w:rPr>
        <w:t xml:space="preserve">тягар свободи і відповідальності, яка лежить на усіх нас» </w:t>
      </w:r>
      <w:r w:rsidR="008C4865" w:rsidRPr="008423EC">
        <w:rPr>
          <w:sz w:val="28"/>
          <w:szCs w:val="28"/>
          <w:lang w:val="uk-UA"/>
        </w:rPr>
        <w:t>[1</w:t>
      </w:r>
      <w:r w:rsidR="008423EC">
        <w:rPr>
          <w:sz w:val="28"/>
          <w:szCs w:val="28"/>
          <w:lang w:val="uk-UA"/>
        </w:rPr>
        <w:t xml:space="preserve">, с. </w:t>
      </w:r>
      <w:r w:rsidR="008C4865" w:rsidRPr="008423EC">
        <w:rPr>
          <w:sz w:val="28"/>
          <w:szCs w:val="28"/>
          <w:lang w:val="uk-UA"/>
        </w:rPr>
        <w:t>38-42</w:t>
      </w:r>
      <w:r w:rsidRPr="008423EC">
        <w:rPr>
          <w:sz w:val="28"/>
          <w:szCs w:val="28"/>
          <w:lang w:val="uk-UA"/>
        </w:rPr>
        <w:t>]. Ж.-П.  Сартр в</w:t>
      </w:r>
      <w:r w:rsidR="002F5C23" w:rsidRPr="008423EC">
        <w:rPr>
          <w:sz w:val="28"/>
          <w:szCs w:val="28"/>
          <w:lang w:val="uk-UA"/>
        </w:rPr>
        <w:t>важав: «Щ</w:t>
      </w:r>
      <w:r w:rsidRPr="008423EC">
        <w:rPr>
          <w:sz w:val="28"/>
          <w:szCs w:val="28"/>
          <w:lang w:val="uk-UA"/>
        </w:rPr>
        <w:t xml:space="preserve">о людина – це проект, який </w:t>
      </w:r>
      <w:r w:rsidRPr="008423EC">
        <w:rPr>
          <w:sz w:val="28"/>
          <w:szCs w:val="28"/>
          <w:lang w:val="uk-UA"/>
        </w:rPr>
        <w:lastRenderedPageBreak/>
        <w:t>постійно перебуває у стані розробки і вдосконалення. Прозріння екзистенції відбувається під час межових ситуацій. Життя ними сповнене щохвилини, адже кожної миті ми зіштовхуємось із ситуаціями, де від нас очікують зробити вибір. [</w:t>
      </w:r>
      <w:r w:rsidR="008C4865" w:rsidRPr="008423EC">
        <w:rPr>
          <w:sz w:val="28"/>
          <w:szCs w:val="28"/>
          <w:lang w:val="uk-UA"/>
        </w:rPr>
        <w:t>2, с.93</w:t>
      </w:r>
      <w:r w:rsidRPr="008423EC">
        <w:rPr>
          <w:sz w:val="28"/>
          <w:szCs w:val="28"/>
          <w:lang w:val="uk-UA"/>
        </w:rPr>
        <w:t xml:space="preserve">]. Вибір дається нелегко, та лякає не його прийняття, а наслідки, які будуть спричинені ним. Межова ситуація – це ситуація на межі життя і смерті, це змінена, переоцінена мотивація до дії, це водночас і піднесення сил, і їхній занепад. </w:t>
      </w:r>
    </w:p>
    <w:p w:rsidR="00F849EB" w:rsidRPr="008423EC" w:rsidRDefault="00F849EB" w:rsidP="008423E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423EC">
        <w:rPr>
          <w:sz w:val="28"/>
          <w:szCs w:val="28"/>
          <w:shd w:val="clear" w:color="auto" w:fill="FFFFFF"/>
          <w:lang w:val="uk-UA"/>
        </w:rPr>
        <w:t>Отже, екзистенціалісти акцентують увагу на індивідуальному самовираженні людини, твердять, що людина переживає абсурдність існування, відчуженість, тому невдоволена, перебуває у відчаї. Екзистенціалізм ототожнює екзистенцію і свободу. Велика увага в екзистенціалізмі приділяється поняттю совісті у зв´язку з проблемою вибору свободи.</w:t>
      </w:r>
      <w:r w:rsidRPr="008423EC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8423EC">
        <w:rPr>
          <w:sz w:val="28"/>
          <w:szCs w:val="28"/>
          <w:shd w:val="clear" w:color="auto" w:fill="FFFFFF"/>
          <w:lang w:val="uk-UA"/>
        </w:rPr>
        <w:t xml:space="preserve">Поняття «совість» пов´язується з вибором себе – з відповідальністю особи перед собою. Усвідомлення вибору підштовхує людину до межової ситуації. </w:t>
      </w:r>
    </w:p>
    <w:p w:rsidR="008C4865" w:rsidRPr="008423EC" w:rsidRDefault="008C4865" w:rsidP="008423EC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shd w:val="clear" w:color="auto" w:fill="FFFFFF"/>
          <w:lang w:val="uk-UA"/>
        </w:rPr>
      </w:pPr>
      <w:r w:rsidRPr="008423EC">
        <w:rPr>
          <w:sz w:val="28"/>
          <w:szCs w:val="28"/>
          <w:shd w:val="clear" w:color="auto" w:fill="FFFFFF"/>
          <w:lang w:val="uk-UA"/>
        </w:rPr>
        <w:t>Список використаних джерел:</w:t>
      </w:r>
    </w:p>
    <w:p w:rsidR="008423EC" w:rsidRPr="008423EC" w:rsidRDefault="008423EC" w:rsidP="008423EC">
      <w:pPr>
        <w:pStyle w:val="a6"/>
        <w:numPr>
          <w:ilvl w:val="0"/>
          <w:numId w:val="1"/>
        </w:numPr>
        <w:shd w:val="clear" w:color="auto" w:fill="FFFFFF"/>
        <w:spacing w:before="36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23EC">
        <w:rPr>
          <w:rStyle w:val="hl"/>
          <w:rFonts w:ascii="Times New Roman" w:hAnsi="Times New Roman" w:cs="Times New Roman"/>
          <w:sz w:val="28"/>
          <w:szCs w:val="28"/>
        </w:rPr>
        <w:t xml:space="preserve">Кузнецова </w:t>
      </w:r>
      <w:r w:rsidRPr="008423EC">
        <w:rPr>
          <w:rFonts w:ascii="Times New Roman" w:hAnsi="Times New Roman" w:cs="Times New Roman"/>
          <w:sz w:val="28"/>
          <w:szCs w:val="28"/>
          <w:shd w:val="clear" w:color="auto" w:fill="FFFFFF"/>
        </w:rPr>
        <w:t>С. Н. Категория абсурда в творчестве Сартра и Камю / С. Кузнецова // Вопросы истории и эстетики. — М.</w:t>
      </w:r>
      <w:proofErr w:type="gramStart"/>
      <w:r w:rsidRPr="0084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42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Мысль, 1977. — №7. —С. 37—54.</w:t>
      </w:r>
    </w:p>
    <w:p w:rsidR="008423EC" w:rsidRDefault="008423EC" w:rsidP="008423EC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r w:rsidRPr="008423EC">
        <w:rPr>
          <w:rFonts w:ascii="Times New Roman" w:hAnsi="Times New Roman"/>
          <w:sz w:val="28"/>
          <w:szCs w:val="28"/>
        </w:rPr>
        <w:t>Сартр Ж.-П. К театру ситуаций / Ж.-П. Сартр // Как всегда – об авангарде: Антология французского театрального авангарда. — М.</w:t>
      </w:r>
      <w:proofErr w:type="gramStart"/>
      <w:r w:rsidRPr="008423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2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3EC">
        <w:rPr>
          <w:rFonts w:ascii="Times New Roman" w:hAnsi="Times New Roman"/>
          <w:sz w:val="28"/>
          <w:szCs w:val="28"/>
        </w:rPr>
        <w:t>Союзтеатр</w:t>
      </w:r>
      <w:proofErr w:type="spellEnd"/>
      <w:r w:rsidRPr="008423EC">
        <w:rPr>
          <w:rFonts w:ascii="Times New Roman" w:hAnsi="Times New Roman"/>
          <w:sz w:val="28"/>
          <w:szCs w:val="28"/>
        </w:rPr>
        <w:t>, 1992. —</w:t>
      </w:r>
      <w:r w:rsidRPr="008423EC">
        <w:rPr>
          <w:rFonts w:ascii="Times New Roman" w:hAnsi="Times New Roman"/>
          <w:sz w:val="28"/>
          <w:szCs w:val="28"/>
          <w:lang w:val="uk-UA"/>
        </w:rPr>
        <w:t xml:space="preserve"> №8 </w:t>
      </w:r>
      <w:r w:rsidRPr="008423EC">
        <w:rPr>
          <w:rFonts w:ascii="Times New Roman" w:hAnsi="Times New Roman"/>
          <w:sz w:val="28"/>
          <w:szCs w:val="28"/>
        </w:rPr>
        <w:t>— С. 92–94.</w:t>
      </w:r>
    </w:p>
    <w:p w:rsidR="008423EC" w:rsidRPr="008423EC" w:rsidRDefault="008423EC" w:rsidP="008423EC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23EC">
        <w:rPr>
          <w:rFonts w:ascii="Times New Roman" w:hAnsi="Times New Roman"/>
          <w:sz w:val="28"/>
          <w:szCs w:val="28"/>
        </w:rPr>
        <w:t>Шкунаева</w:t>
      </w:r>
      <w:proofErr w:type="spellEnd"/>
      <w:r w:rsidRPr="008423EC">
        <w:rPr>
          <w:rFonts w:ascii="Times New Roman" w:hAnsi="Times New Roman"/>
          <w:sz w:val="28"/>
          <w:szCs w:val="28"/>
          <w:lang w:val="uk-UA"/>
        </w:rPr>
        <w:t> </w:t>
      </w:r>
      <w:r w:rsidRPr="008423EC">
        <w:rPr>
          <w:rFonts w:ascii="Times New Roman" w:hAnsi="Times New Roman"/>
          <w:sz w:val="28"/>
          <w:szCs w:val="28"/>
        </w:rPr>
        <w:t>И. Современная французская литература / И.</w:t>
      </w:r>
      <w:r w:rsidRPr="008423E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423EC">
        <w:rPr>
          <w:rFonts w:ascii="Times New Roman" w:hAnsi="Times New Roman"/>
          <w:sz w:val="28"/>
          <w:szCs w:val="28"/>
        </w:rPr>
        <w:t>Шкунаева</w:t>
      </w:r>
      <w:proofErr w:type="spellEnd"/>
      <w:r w:rsidRPr="008423EC">
        <w:rPr>
          <w:rFonts w:ascii="Times New Roman" w:hAnsi="Times New Roman"/>
          <w:sz w:val="28"/>
          <w:szCs w:val="28"/>
        </w:rPr>
        <w:t>. — М.</w:t>
      </w:r>
      <w:proofErr w:type="gramStart"/>
      <w:r w:rsidRPr="008423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23EC">
        <w:rPr>
          <w:rFonts w:ascii="Times New Roman" w:hAnsi="Times New Roman"/>
          <w:sz w:val="28"/>
          <w:szCs w:val="28"/>
        </w:rPr>
        <w:t xml:space="preserve"> ИМО, 1961. — 334 с.</w:t>
      </w:r>
    </w:p>
    <w:p w:rsidR="004E7C6C" w:rsidRPr="008423EC" w:rsidRDefault="008423EC" w:rsidP="008423EC">
      <w:pPr>
        <w:numPr>
          <w:ilvl w:val="0"/>
          <w:numId w:val="1"/>
        </w:numPr>
        <w:spacing w:after="0" w:line="360" w:lineRule="auto"/>
        <w:ind w:right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23EC">
        <w:rPr>
          <w:rFonts w:ascii="Times New Roman" w:hAnsi="Times New Roman" w:cs="Times New Roman"/>
          <w:sz w:val="28"/>
          <w:szCs w:val="28"/>
          <w:lang w:val="uk-UA"/>
        </w:rPr>
        <w:t>Ясперс</w:t>
      </w:r>
      <w:proofErr w:type="spellEnd"/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 К. </w:t>
      </w:r>
      <w:proofErr w:type="spellStart"/>
      <w:r w:rsidRPr="008423EC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423EC">
        <w:rPr>
          <w:rFonts w:ascii="Times New Roman" w:hAnsi="Times New Roman" w:cs="Times New Roman"/>
          <w:sz w:val="28"/>
          <w:szCs w:val="28"/>
          <w:lang w:val="uk-UA"/>
        </w:rPr>
        <w:t>предназначение</w:t>
      </w:r>
      <w:proofErr w:type="spellEnd"/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23EC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84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3EC">
        <w:rPr>
          <w:rFonts w:ascii="Times New Roman" w:hAnsi="Times New Roman" w:cs="Times New Roman"/>
          <w:sz w:val="28"/>
          <w:szCs w:val="28"/>
        </w:rPr>
        <w:t>/ К. Ясперс. — М.</w:t>
      </w:r>
      <w:proofErr w:type="gramStart"/>
      <w:r w:rsidRPr="008423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423EC">
        <w:rPr>
          <w:rFonts w:ascii="Times New Roman" w:hAnsi="Times New Roman" w:cs="Times New Roman"/>
          <w:sz w:val="28"/>
          <w:szCs w:val="28"/>
        </w:rPr>
        <w:t xml:space="preserve"> Политиздат, 1991. — 527</w:t>
      </w:r>
      <w:r w:rsidRPr="008423EC">
        <w:rPr>
          <w:rFonts w:ascii="Times New Roman" w:hAnsi="Times New Roman" w:cs="Times New Roman"/>
          <w:sz w:val="28"/>
          <w:szCs w:val="28"/>
          <w:lang w:val="uk-UA"/>
        </w:rPr>
        <w:t> с.</w:t>
      </w:r>
      <w:r w:rsidRPr="008423EC">
        <w:rPr>
          <w:rFonts w:ascii="Times New Roman" w:hAnsi="Times New Roman"/>
          <w:sz w:val="28"/>
          <w:szCs w:val="28"/>
        </w:rPr>
        <w:t xml:space="preserve"> </w:t>
      </w:r>
    </w:p>
    <w:sectPr w:rsidR="004E7C6C" w:rsidRPr="008423EC" w:rsidSect="00E3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591"/>
    <w:multiLevelType w:val="hybridMultilevel"/>
    <w:tmpl w:val="E128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A340D"/>
    <w:multiLevelType w:val="hybridMultilevel"/>
    <w:tmpl w:val="4A9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3B"/>
    <w:rsid w:val="000724BD"/>
    <w:rsid w:val="000A78C0"/>
    <w:rsid w:val="002F5C23"/>
    <w:rsid w:val="0042215A"/>
    <w:rsid w:val="004E7C6C"/>
    <w:rsid w:val="00557468"/>
    <w:rsid w:val="005643C1"/>
    <w:rsid w:val="0079363B"/>
    <w:rsid w:val="008423EC"/>
    <w:rsid w:val="008C4865"/>
    <w:rsid w:val="00AA0403"/>
    <w:rsid w:val="00C00108"/>
    <w:rsid w:val="00E340FF"/>
    <w:rsid w:val="00F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2215A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42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15A"/>
  </w:style>
  <w:style w:type="paragraph" w:customStyle="1" w:styleId="a5">
    <w:name w:val="a"/>
    <w:basedOn w:val="a"/>
    <w:rsid w:val="0042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4865"/>
    <w:pPr>
      <w:ind w:left="720"/>
      <w:contextualSpacing/>
    </w:pPr>
  </w:style>
  <w:style w:type="character" w:customStyle="1" w:styleId="hl">
    <w:name w:val="hl"/>
    <w:basedOn w:val="a0"/>
    <w:rsid w:val="008C4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MED-05</dc:creator>
  <cp:lastModifiedBy>zana</cp:lastModifiedBy>
  <cp:revision>2</cp:revision>
  <dcterms:created xsi:type="dcterms:W3CDTF">2018-12-10T10:40:00Z</dcterms:created>
  <dcterms:modified xsi:type="dcterms:W3CDTF">2018-12-10T10:40:00Z</dcterms:modified>
</cp:coreProperties>
</file>