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47" w:rsidRPr="005B1447" w:rsidRDefault="005B1447" w:rsidP="005B1447">
      <w:pPr>
        <w:spacing w:after="240" w:line="360" w:lineRule="exact"/>
        <w:ind w:right="-1"/>
        <w:jc w:val="center"/>
        <w:rPr>
          <w:rFonts w:ascii="Times New Roman" w:eastAsia="Calibri" w:hAnsi="Times New Roman" w:cs="Times New Roman"/>
          <w:b/>
          <w:sz w:val="28"/>
          <w:szCs w:val="28"/>
          <w:lang w:val="uk-UA"/>
        </w:rPr>
      </w:pPr>
      <w:bookmarkStart w:id="0" w:name="_GoBack"/>
      <w:r w:rsidRPr="005B1447">
        <w:rPr>
          <w:rFonts w:ascii="Times New Roman" w:eastAsia="Calibri" w:hAnsi="Times New Roman" w:cs="Times New Roman"/>
          <w:b/>
          <w:sz w:val="28"/>
          <w:szCs w:val="28"/>
          <w:lang w:val="uk-UA"/>
        </w:rPr>
        <w:t>ВПЛИВ ЕКОЛОГІЧНИХ ФАКТОРІВ НА ЗДОРОВ'Я ЛЮДИНИ В УМОВАХ ГЛОБАЛІЗАЦІЇ</w:t>
      </w:r>
    </w:p>
    <w:bookmarkEnd w:id="0"/>
    <w:p w:rsidR="005B1447" w:rsidRPr="005B1447" w:rsidRDefault="005B1447" w:rsidP="005B1447">
      <w:pPr>
        <w:shd w:val="clear" w:color="auto" w:fill="FFFFFF"/>
        <w:spacing w:after="240" w:line="360" w:lineRule="exact"/>
        <w:jc w:val="right"/>
        <w:outlineLvl w:val="1"/>
        <w:rPr>
          <w:rFonts w:ascii="Times New Roman" w:eastAsia="Times New Roman" w:hAnsi="Times New Roman" w:cs="Times New Roman"/>
          <w:bCs/>
          <w:i/>
          <w:sz w:val="28"/>
          <w:szCs w:val="28"/>
          <w:lang w:val="uk-UA" w:eastAsia="ru-RU"/>
        </w:rPr>
      </w:pPr>
      <w:r w:rsidRPr="005B1447">
        <w:rPr>
          <w:rFonts w:ascii="Times New Roman" w:eastAsia="Times New Roman" w:hAnsi="Times New Roman" w:cs="Times New Roman"/>
          <w:b/>
          <w:bCs/>
          <w:i/>
          <w:sz w:val="28"/>
          <w:szCs w:val="28"/>
          <w:lang w:val="uk-UA" w:eastAsia="ru-RU"/>
        </w:rPr>
        <w:t>Крюков О.І,</w:t>
      </w:r>
      <w:r w:rsidRPr="005B1447">
        <w:rPr>
          <w:rFonts w:ascii="Times New Roman" w:eastAsia="Times New Roman" w:hAnsi="Times New Roman" w:cs="Times New Roman"/>
          <w:bCs/>
          <w:i/>
          <w:sz w:val="28"/>
          <w:szCs w:val="28"/>
          <w:lang w:val="uk-UA" w:eastAsia="ru-RU"/>
        </w:rPr>
        <w:t xml:space="preserve"> ХНМУ, НУЦЗУ, Харків</w:t>
      </w:r>
    </w:p>
    <w:p w:rsidR="005B1447" w:rsidRPr="005B1447" w:rsidRDefault="005B1447" w:rsidP="005B1447">
      <w:pPr>
        <w:spacing w:after="0" w:line="340" w:lineRule="exact"/>
        <w:ind w:firstLine="709"/>
        <w:jc w:val="both"/>
        <w:rPr>
          <w:rFonts w:ascii="Times New Roman" w:eastAsia="Calibri" w:hAnsi="Times New Roman" w:cs="Times New Roman"/>
          <w:sz w:val="28"/>
          <w:szCs w:val="28"/>
          <w:lang w:val="uk-UA"/>
        </w:rPr>
      </w:pPr>
      <w:r w:rsidRPr="005B1447">
        <w:rPr>
          <w:rFonts w:ascii="Times New Roman" w:eastAsia="Calibri" w:hAnsi="Times New Roman" w:cs="Times New Roman"/>
          <w:sz w:val="28"/>
          <w:szCs w:val="28"/>
          <w:lang w:val="uk-UA"/>
        </w:rPr>
        <w:t>В сучасних умовах світ більшою мірою ніж раніше залежить від природних факторів. Глобалізаційні процеси в економіці, культурі, управлінні призвели до значної уніфікації принципів існування людської цивілізації. Проте ці процеси ні в якій мірі не відміняють того, що називається єдиним світом або єдиним простором, в якому існує все живе на землі. Відомі німецькі вчені ботаніки Т. </w:t>
      </w:r>
      <w:proofErr w:type="spellStart"/>
      <w:r w:rsidRPr="005B1447">
        <w:rPr>
          <w:rFonts w:ascii="Times New Roman" w:eastAsia="Calibri" w:hAnsi="Times New Roman" w:cs="Times New Roman"/>
          <w:sz w:val="28"/>
          <w:szCs w:val="28"/>
          <w:lang w:val="uk-UA"/>
        </w:rPr>
        <w:t>Шлейден</w:t>
      </w:r>
      <w:proofErr w:type="spellEnd"/>
      <w:r w:rsidRPr="005B1447">
        <w:rPr>
          <w:rFonts w:ascii="Times New Roman" w:eastAsia="Calibri" w:hAnsi="Times New Roman" w:cs="Times New Roman"/>
          <w:sz w:val="28"/>
          <w:szCs w:val="28"/>
          <w:lang w:val="uk-UA"/>
        </w:rPr>
        <w:t xml:space="preserve"> і М. </w:t>
      </w:r>
      <w:proofErr w:type="spellStart"/>
      <w:r w:rsidRPr="005B1447">
        <w:rPr>
          <w:rFonts w:ascii="Times New Roman" w:eastAsia="Calibri" w:hAnsi="Times New Roman" w:cs="Times New Roman"/>
          <w:sz w:val="28"/>
          <w:szCs w:val="28"/>
          <w:lang w:val="uk-UA"/>
        </w:rPr>
        <w:t>Шванн</w:t>
      </w:r>
      <w:proofErr w:type="spellEnd"/>
      <w:r w:rsidRPr="005B1447">
        <w:rPr>
          <w:rFonts w:ascii="Times New Roman" w:eastAsia="Calibri" w:hAnsi="Times New Roman" w:cs="Times New Roman"/>
          <w:sz w:val="28"/>
          <w:szCs w:val="28"/>
          <w:lang w:val="uk-UA"/>
        </w:rPr>
        <w:t xml:space="preserve"> на </w:t>
      </w:r>
      <w:proofErr w:type="spellStart"/>
      <w:r w:rsidRPr="005B1447">
        <w:rPr>
          <w:rFonts w:ascii="Times New Roman" w:eastAsia="Calibri" w:hAnsi="Times New Roman" w:cs="Times New Roman"/>
          <w:sz w:val="28"/>
          <w:szCs w:val="28"/>
          <w:lang w:val="uk-UA"/>
        </w:rPr>
        <w:t>рубежі</w:t>
      </w:r>
      <w:proofErr w:type="spellEnd"/>
      <w:r w:rsidRPr="005B1447">
        <w:rPr>
          <w:rFonts w:ascii="Times New Roman" w:eastAsia="Calibri" w:hAnsi="Times New Roman" w:cs="Times New Roman"/>
          <w:sz w:val="28"/>
          <w:szCs w:val="28"/>
          <w:lang w:val="uk-UA"/>
        </w:rPr>
        <w:t xml:space="preserve"> ХVIII–XIX ст. приходять до висновку, що все живе на землі існує на одній біологічній основі-клітці.</w:t>
      </w:r>
    </w:p>
    <w:p w:rsidR="005B1447" w:rsidRPr="005B1447" w:rsidRDefault="005B1447" w:rsidP="005B1447">
      <w:pPr>
        <w:spacing w:after="0" w:line="340" w:lineRule="exact"/>
        <w:ind w:firstLine="709"/>
        <w:jc w:val="both"/>
        <w:rPr>
          <w:rFonts w:ascii="Times New Roman" w:eastAsia="Calibri" w:hAnsi="Times New Roman" w:cs="Times New Roman"/>
          <w:sz w:val="28"/>
          <w:szCs w:val="28"/>
          <w:lang w:val="uk-UA"/>
        </w:rPr>
      </w:pPr>
      <w:r w:rsidRPr="005B1447">
        <w:rPr>
          <w:rFonts w:ascii="Times New Roman" w:eastAsia="Calibri" w:hAnsi="Times New Roman" w:cs="Times New Roman"/>
          <w:sz w:val="28"/>
          <w:szCs w:val="28"/>
          <w:lang w:val="uk-UA"/>
        </w:rPr>
        <w:t xml:space="preserve">На початку XX ст. відомий учений В. Вернадський сформулював свою концепцію </w:t>
      </w:r>
      <w:proofErr w:type="spellStart"/>
      <w:r w:rsidRPr="005B1447">
        <w:rPr>
          <w:rFonts w:ascii="Times New Roman" w:eastAsia="Calibri" w:hAnsi="Times New Roman" w:cs="Times New Roman"/>
          <w:sz w:val="28"/>
          <w:szCs w:val="28"/>
          <w:lang w:val="uk-UA"/>
        </w:rPr>
        <w:t>ноосферного</w:t>
      </w:r>
      <w:proofErr w:type="spellEnd"/>
      <w:r w:rsidRPr="005B1447">
        <w:rPr>
          <w:rFonts w:ascii="Times New Roman" w:eastAsia="Calibri" w:hAnsi="Times New Roman" w:cs="Times New Roman"/>
          <w:sz w:val="28"/>
          <w:szCs w:val="28"/>
          <w:lang w:val="uk-UA"/>
        </w:rPr>
        <w:t xml:space="preserve"> підходу до оцінки всього живого на землі, з якого випливало, що всі живі організми на планеті Земля як і сама планета є одним живим організмом. Порушення рівноваги в цьому єдиному живому організмі може привести до катастрофічних наслідків. Поява в цьому ланцюжку світобудови людини розглядається багатьма вченими як вершина світобудови. Разом з тим у міру людського «дорослішання» тобто досягнення більш високого рівня цивілізації, з’ясувалося, що людина в не меншому ступені залежить не тільки від досягнень цивілізації, а й схильна до впливу чинників навколишнього середовища, іншими словами – зміна </w:t>
      </w:r>
      <w:proofErr w:type="spellStart"/>
      <w:r w:rsidRPr="005B1447">
        <w:rPr>
          <w:rFonts w:ascii="Times New Roman" w:eastAsia="Calibri" w:hAnsi="Times New Roman" w:cs="Times New Roman"/>
          <w:sz w:val="28"/>
          <w:szCs w:val="28"/>
          <w:lang w:val="uk-UA"/>
        </w:rPr>
        <w:t>екопростору</w:t>
      </w:r>
      <w:proofErr w:type="spellEnd"/>
      <w:r w:rsidRPr="005B1447">
        <w:rPr>
          <w:rFonts w:ascii="Times New Roman" w:eastAsia="Calibri" w:hAnsi="Times New Roman" w:cs="Times New Roman"/>
          <w:sz w:val="28"/>
          <w:szCs w:val="28"/>
          <w:lang w:val="uk-UA"/>
        </w:rPr>
        <w:t xml:space="preserve">, його відхилення від норми, може призводити до порушення нормального людського існування, тобто здатне впливати на стан здоров’я людини. У зв’язку з цим хотілося б звернути увагу на деякі екологічні чинники, які безпосередньо впливають на стан здоров’я сучасної людини. А саме, ми маємо на увазі, використання людиною атомної енергії, створення нових сучасних матеріалів, фактори клімату. Як відомо XX ст. дозволило людині використовувати природні ресурси, котрі належать до єдиної екосистеми Землі, саме до них відноситься атомна енергія. З одного боку ця природна енергія в значній мірі здешевлює сучасні енерговитрати, з іншого боку – використання даного ресурсу, як показало недавнє минуле, без належного контролю призводить до серйозних негативних наслідків і для природи, і для людського здоров’я. Так, на сьогодні немає повної об’єктивної інформації де закінчується користь від використання атомної енергії, а де починається реальна загроза існуванню всього живого. Відомо, що радіоактивне випромінення може приносить користь в певних дозах, однак збільшення подібної дози може вести до незворотних наслідків для людини. Використання атомної енергії у військових цілях (Японія) або серйозні техногенні катастрофи (Чорнобиль) свідчать про те, що навіть контрольоване використання атомної енергії може привести до незворотних наслідків функціонування єдиної екосистеми, а значить і для здоров’я людини. </w:t>
      </w:r>
      <w:r w:rsidRPr="005B1447">
        <w:rPr>
          <w:rFonts w:ascii="Times New Roman" w:eastAsia="Calibri" w:hAnsi="Times New Roman" w:cs="Times New Roman"/>
          <w:sz w:val="28"/>
          <w:szCs w:val="28"/>
          <w:lang w:val="uk-UA"/>
        </w:rPr>
        <w:lastRenderedPageBreak/>
        <w:t xml:space="preserve">Створення в XX ст. нових матеріалів, таких як пластик зокрема, привели з одного боку до значного збільшення факторів комфорту в людському суспільстві, а з іншого боку зробили серйозний негативний вплив на навколишнє середовище. Відомо, що скажімо продукти горіння пластику надзвичайно токсичні, насамперед для людини, а відсутність спеціальних технологій утилізації пластику веде до серйозного забруднення навколишнього середовища і як наслідок погіршення здоров’я людини. (пластик як відомо практично не розкладається в землі). І нарешті, ще один фактор, який впливає на існування єдиної екосистеми в стані рівноваги – клімат. Мова, перш за все, йде про людину, яка своїми непродуманими діями впливає на процеси, що змінюють клімат. Це і парникові гази, і викиди, які роблять підприємства важкої промисловості (металургія, хімія, гірничодобувна і </w:t>
      </w:r>
      <w:proofErr w:type="spellStart"/>
      <w:r w:rsidRPr="005B1447">
        <w:rPr>
          <w:rFonts w:ascii="Times New Roman" w:eastAsia="Calibri" w:hAnsi="Times New Roman" w:cs="Times New Roman"/>
          <w:sz w:val="28"/>
          <w:szCs w:val="28"/>
          <w:lang w:val="uk-UA"/>
        </w:rPr>
        <w:t>т.д</w:t>
      </w:r>
      <w:proofErr w:type="spellEnd"/>
      <w:r w:rsidRPr="005B1447">
        <w:rPr>
          <w:rFonts w:ascii="Times New Roman" w:eastAsia="Calibri" w:hAnsi="Times New Roman" w:cs="Times New Roman"/>
          <w:sz w:val="28"/>
          <w:szCs w:val="28"/>
          <w:lang w:val="uk-UA"/>
        </w:rPr>
        <w:t>.), це і випробування різних видів зброї масового знищення, в тому числі так званої кліматичної зброї.</w:t>
      </w:r>
    </w:p>
    <w:p w:rsidR="005B1447" w:rsidRPr="005B1447" w:rsidRDefault="005B1447" w:rsidP="005B1447">
      <w:pPr>
        <w:spacing w:after="0" w:line="340" w:lineRule="exact"/>
        <w:ind w:firstLine="709"/>
        <w:jc w:val="both"/>
        <w:rPr>
          <w:rFonts w:ascii="Times New Roman" w:eastAsia="Calibri" w:hAnsi="Times New Roman" w:cs="Times New Roman"/>
          <w:sz w:val="28"/>
          <w:szCs w:val="28"/>
          <w:lang w:val="uk-UA"/>
        </w:rPr>
      </w:pPr>
      <w:r w:rsidRPr="005B1447">
        <w:rPr>
          <w:rFonts w:ascii="Times New Roman" w:eastAsia="Calibri" w:hAnsi="Times New Roman" w:cs="Times New Roman"/>
          <w:sz w:val="28"/>
          <w:szCs w:val="28"/>
          <w:lang w:val="uk-UA"/>
        </w:rPr>
        <w:t>Отож, усі ці фактори здійснюють, безсумнівно, негативний вплив на стан навколишнього середовища, а значить і на здоров'я людини. Саме тому пріоритетними напрямами майбутнього розвитку системи екологічної політики всіх сучасних держав в нових глобалізаційних умовах повинна стати активізація співпраці всіх країн світу щодо збереження навколишнього середовища та системна екологізації світового економічного та державно-управлінського простору на засадах стійкого розвитку та з урахуванням факторів впливу навколишнього середовища на здоров’я людини.</w:t>
      </w:r>
    </w:p>
    <w:p w:rsidR="005B1447" w:rsidRPr="005B1447" w:rsidRDefault="005B1447" w:rsidP="005B1447">
      <w:pPr>
        <w:keepNext/>
        <w:spacing w:before="240" w:after="0" w:line="360" w:lineRule="exact"/>
        <w:jc w:val="center"/>
        <w:rPr>
          <w:rFonts w:ascii="Times New Roman" w:eastAsia="Calibri" w:hAnsi="Times New Roman" w:cs="Times New Roman"/>
          <w:b/>
          <w:sz w:val="28"/>
          <w:szCs w:val="28"/>
          <w:lang w:val="uk-UA"/>
        </w:rPr>
      </w:pPr>
      <w:r w:rsidRPr="005B1447">
        <w:rPr>
          <w:rFonts w:ascii="Times New Roman" w:eastAsia="Calibri" w:hAnsi="Times New Roman" w:cs="Times New Roman"/>
          <w:b/>
          <w:sz w:val="28"/>
          <w:szCs w:val="28"/>
          <w:lang w:val="uk-UA"/>
        </w:rPr>
        <w:t>Список використаних джерел:</w:t>
      </w:r>
    </w:p>
    <w:p w:rsidR="005B1447" w:rsidRPr="005B1447" w:rsidRDefault="005B1447" w:rsidP="005B1447">
      <w:pPr>
        <w:widowControl w:val="0"/>
        <w:numPr>
          <w:ilvl w:val="0"/>
          <w:numId w:val="1"/>
        </w:numPr>
        <w:tabs>
          <w:tab w:val="left" w:pos="993"/>
        </w:tabs>
        <w:spacing w:after="0" w:line="340" w:lineRule="exact"/>
        <w:ind w:firstLine="709"/>
        <w:jc w:val="both"/>
        <w:rPr>
          <w:rFonts w:ascii="Times New Roman" w:eastAsia="Calibri" w:hAnsi="Times New Roman" w:cs="Times New Roman"/>
          <w:sz w:val="28"/>
          <w:szCs w:val="28"/>
          <w:lang w:val="uk-UA" w:eastAsia="ru-RU"/>
        </w:rPr>
      </w:pPr>
      <w:proofErr w:type="spellStart"/>
      <w:r w:rsidRPr="005B1447">
        <w:rPr>
          <w:rFonts w:ascii="Times New Roman" w:eastAsia="Calibri" w:hAnsi="Times New Roman" w:cs="Times New Roman"/>
          <w:sz w:val="28"/>
          <w:szCs w:val="28"/>
          <w:lang w:val="uk-UA" w:eastAsia="ru-RU"/>
        </w:rPr>
        <w:t>Медоуз</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Донелла</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Рандерс</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Йорген</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Медоуз</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Деннис</w:t>
      </w:r>
      <w:proofErr w:type="spellEnd"/>
      <w:r w:rsidRPr="005B1447">
        <w:rPr>
          <w:rFonts w:ascii="Times New Roman" w:eastAsia="Calibri" w:hAnsi="Times New Roman" w:cs="Times New Roman"/>
          <w:sz w:val="28"/>
          <w:szCs w:val="28"/>
          <w:lang w:val="uk-UA" w:eastAsia="ru-RU"/>
        </w:rPr>
        <w:t xml:space="preserve">. </w:t>
      </w:r>
      <w:proofErr w:type="spellStart"/>
      <w:r w:rsidRPr="005B1447">
        <w:rPr>
          <w:rFonts w:ascii="Times New Roman" w:eastAsia="Calibri" w:hAnsi="Times New Roman" w:cs="Times New Roman"/>
          <w:sz w:val="28"/>
          <w:szCs w:val="28"/>
          <w:lang w:val="uk-UA" w:eastAsia="ru-RU"/>
        </w:rPr>
        <w:t>Пределы</w:t>
      </w:r>
      <w:proofErr w:type="spellEnd"/>
      <w:r w:rsidRPr="005B1447">
        <w:rPr>
          <w:rFonts w:ascii="Times New Roman" w:eastAsia="Calibri" w:hAnsi="Times New Roman" w:cs="Times New Roman"/>
          <w:sz w:val="28"/>
          <w:szCs w:val="28"/>
          <w:lang w:val="uk-UA" w:eastAsia="ru-RU"/>
        </w:rPr>
        <w:t xml:space="preserve"> роста. 30 лет </w:t>
      </w:r>
      <w:proofErr w:type="spellStart"/>
      <w:r w:rsidRPr="005B1447">
        <w:rPr>
          <w:rFonts w:ascii="Times New Roman" w:eastAsia="Calibri" w:hAnsi="Times New Roman" w:cs="Times New Roman"/>
          <w:sz w:val="28"/>
          <w:szCs w:val="28"/>
          <w:lang w:val="uk-UA" w:eastAsia="ru-RU"/>
        </w:rPr>
        <w:t>спустя</w:t>
      </w:r>
      <w:proofErr w:type="spellEnd"/>
      <w:r w:rsidRPr="005B1447">
        <w:rPr>
          <w:rFonts w:ascii="Times New Roman" w:eastAsia="Calibri" w:hAnsi="Times New Roman" w:cs="Times New Roman"/>
          <w:sz w:val="28"/>
          <w:szCs w:val="28"/>
          <w:lang w:val="uk-UA" w:eastAsia="ru-RU"/>
        </w:rPr>
        <w:t>. Москва, 2008. С. 23.</w:t>
      </w:r>
    </w:p>
    <w:p w:rsidR="005B1447" w:rsidRPr="005B1447" w:rsidRDefault="005B1447" w:rsidP="005B1447">
      <w:pPr>
        <w:widowControl w:val="0"/>
        <w:numPr>
          <w:ilvl w:val="0"/>
          <w:numId w:val="1"/>
        </w:numPr>
        <w:tabs>
          <w:tab w:val="left" w:pos="993"/>
        </w:tabs>
        <w:autoSpaceDE w:val="0"/>
        <w:autoSpaceDN w:val="0"/>
        <w:adjustRightInd w:val="0"/>
        <w:spacing w:after="0" w:line="340" w:lineRule="exact"/>
        <w:ind w:firstLine="709"/>
        <w:jc w:val="both"/>
        <w:rPr>
          <w:rFonts w:ascii="Times New Roman" w:eastAsia="TimesNewRoman,Bold" w:hAnsi="Times New Roman" w:cs="Times New Roman"/>
          <w:sz w:val="28"/>
          <w:szCs w:val="28"/>
          <w:lang w:eastAsia="ru-RU"/>
        </w:rPr>
      </w:pPr>
      <w:r w:rsidRPr="005B1447">
        <w:rPr>
          <w:rFonts w:ascii="Times New Roman" w:eastAsia="Calibri" w:hAnsi="Times New Roman" w:cs="Times New Roman"/>
          <w:bCs/>
          <w:sz w:val="28"/>
          <w:szCs w:val="28"/>
          <w:lang w:val="uk-UA" w:eastAsia="ru-RU"/>
        </w:rPr>
        <w:t>Екологічна і природно-техногенна безпека України в регіональному вимірі: монографія /</w:t>
      </w:r>
      <w:r w:rsidRPr="005B1447">
        <w:rPr>
          <w:rFonts w:ascii="Times New Roman" w:eastAsia="TimesNewRoman,Bold" w:hAnsi="Times New Roman" w:cs="Times New Roman"/>
          <w:sz w:val="28"/>
          <w:szCs w:val="28"/>
          <w:lang w:val="uk-UA" w:eastAsia="ru-RU"/>
        </w:rPr>
        <w:t xml:space="preserve"> М.А. </w:t>
      </w:r>
      <w:proofErr w:type="spellStart"/>
      <w:r w:rsidRPr="005B1447">
        <w:rPr>
          <w:rFonts w:ascii="Times New Roman" w:eastAsia="TimesNewRoman,Bold" w:hAnsi="Times New Roman" w:cs="Times New Roman"/>
          <w:sz w:val="28"/>
          <w:szCs w:val="28"/>
          <w:lang w:val="uk-UA" w:eastAsia="ru-RU"/>
        </w:rPr>
        <w:t>Хвесик</w:t>
      </w:r>
      <w:proofErr w:type="spellEnd"/>
      <w:r w:rsidRPr="005B1447">
        <w:rPr>
          <w:rFonts w:ascii="Times New Roman" w:eastAsia="TimesNewRoman,Bold" w:hAnsi="Times New Roman" w:cs="Times New Roman"/>
          <w:sz w:val="28"/>
          <w:szCs w:val="28"/>
          <w:lang w:val="uk-UA" w:eastAsia="ru-RU"/>
        </w:rPr>
        <w:t>, А.В. Степаненко, Г.О. </w:t>
      </w:r>
      <w:proofErr w:type="spellStart"/>
      <w:r w:rsidRPr="005B1447">
        <w:rPr>
          <w:rFonts w:ascii="Times New Roman" w:eastAsia="TimesNewRoman,Bold" w:hAnsi="Times New Roman" w:cs="Times New Roman"/>
          <w:sz w:val="28"/>
          <w:szCs w:val="28"/>
          <w:lang w:val="uk-UA" w:eastAsia="ru-RU"/>
        </w:rPr>
        <w:t>Обиход</w:t>
      </w:r>
      <w:proofErr w:type="spellEnd"/>
      <w:r w:rsidRPr="005B1447">
        <w:rPr>
          <w:rFonts w:ascii="Times New Roman" w:eastAsia="TimesNewRoman,Bold" w:hAnsi="Times New Roman" w:cs="Times New Roman"/>
          <w:sz w:val="28"/>
          <w:szCs w:val="28"/>
          <w:lang w:val="uk-UA" w:eastAsia="ru-RU"/>
        </w:rPr>
        <w:t xml:space="preserve"> та ін.; за наук. ред. М.А. </w:t>
      </w:r>
      <w:proofErr w:type="spellStart"/>
      <w:r w:rsidRPr="005B1447">
        <w:rPr>
          <w:rFonts w:ascii="Times New Roman" w:eastAsia="TimesNewRoman,Bold" w:hAnsi="Times New Roman" w:cs="Times New Roman"/>
          <w:sz w:val="28"/>
          <w:szCs w:val="28"/>
          <w:lang w:val="uk-UA" w:eastAsia="ru-RU"/>
        </w:rPr>
        <w:t>Хвесика</w:t>
      </w:r>
      <w:proofErr w:type="spellEnd"/>
      <w:r w:rsidRPr="005B1447">
        <w:rPr>
          <w:rFonts w:ascii="Times New Roman" w:eastAsia="TimesNewRoman,Bold" w:hAnsi="Times New Roman" w:cs="Times New Roman"/>
          <w:sz w:val="28"/>
          <w:szCs w:val="28"/>
          <w:lang w:val="uk-UA" w:eastAsia="ru-RU"/>
        </w:rPr>
        <w:t>. Київ: ДУ «Інститут економіки природокористування та сталого розвитку НАН України», 2014. 340 с.</w:t>
      </w:r>
    </w:p>
    <w:p w:rsidR="005B1447" w:rsidRPr="005B1447" w:rsidRDefault="005B1447" w:rsidP="005B1447">
      <w:pPr>
        <w:widowControl w:val="0"/>
        <w:numPr>
          <w:ilvl w:val="0"/>
          <w:numId w:val="1"/>
        </w:numPr>
        <w:tabs>
          <w:tab w:val="left" w:pos="993"/>
        </w:tabs>
        <w:autoSpaceDE w:val="0"/>
        <w:autoSpaceDN w:val="0"/>
        <w:adjustRightInd w:val="0"/>
        <w:spacing w:after="0" w:line="340" w:lineRule="exact"/>
        <w:ind w:firstLine="709"/>
        <w:jc w:val="both"/>
        <w:rPr>
          <w:rFonts w:ascii="Times New Roman" w:eastAsia="TimesNewRoman,Bold" w:hAnsi="Times New Roman" w:cs="Times New Roman"/>
          <w:sz w:val="28"/>
          <w:szCs w:val="28"/>
          <w:lang w:eastAsia="ru-RU"/>
        </w:rPr>
      </w:pPr>
      <w:r w:rsidRPr="005B1447">
        <w:rPr>
          <w:rFonts w:ascii="Times New Roman" w:eastAsia="TimesNewRoman,Bold" w:hAnsi="Times New Roman" w:cs="Times New Roman"/>
          <w:bCs/>
          <w:sz w:val="28"/>
          <w:szCs w:val="28"/>
          <w:lang w:val="uk-UA" w:eastAsia="ru-RU"/>
        </w:rPr>
        <w:t xml:space="preserve">Енциклопедія </w:t>
      </w:r>
      <w:r w:rsidRPr="005B1447">
        <w:rPr>
          <w:rFonts w:ascii="Times New Roman" w:eastAsia="TimesNewRoman" w:hAnsi="Times New Roman" w:cs="Times New Roman"/>
          <w:sz w:val="28"/>
          <w:szCs w:val="28"/>
          <w:lang w:val="uk-UA" w:eastAsia="ru-RU"/>
        </w:rPr>
        <w:t>державного управління</w:t>
      </w:r>
      <w:r w:rsidRPr="005B1447">
        <w:rPr>
          <w:rFonts w:ascii="Times New Roman" w:eastAsia="TimesNewRoman,Bold" w:hAnsi="Times New Roman" w:cs="Times New Roman"/>
          <w:sz w:val="28"/>
          <w:szCs w:val="28"/>
          <w:lang w:val="uk-UA" w:eastAsia="ru-RU"/>
        </w:rPr>
        <w:t xml:space="preserve">: </w:t>
      </w:r>
      <w:r w:rsidRPr="005B1447">
        <w:rPr>
          <w:rFonts w:ascii="Times New Roman" w:eastAsia="TimesNewRoman" w:hAnsi="Times New Roman" w:cs="Times New Roman"/>
          <w:sz w:val="28"/>
          <w:szCs w:val="28"/>
          <w:lang w:val="uk-UA" w:eastAsia="ru-RU"/>
        </w:rPr>
        <w:t xml:space="preserve">у </w:t>
      </w:r>
      <w:r w:rsidRPr="005B1447">
        <w:rPr>
          <w:rFonts w:ascii="Times New Roman" w:eastAsia="TimesNewRoman,Bold" w:hAnsi="Times New Roman" w:cs="Times New Roman"/>
          <w:sz w:val="28"/>
          <w:szCs w:val="28"/>
          <w:lang w:val="uk-UA" w:eastAsia="ru-RU"/>
        </w:rPr>
        <w:t xml:space="preserve">8 </w:t>
      </w:r>
      <w:r w:rsidRPr="005B1447">
        <w:rPr>
          <w:rFonts w:ascii="Times New Roman" w:eastAsia="TimesNewRoman" w:hAnsi="Times New Roman" w:cs="Times New Roman"/>
          <w:sz w:val="28"/>
          <w:szCs w:val="28"/>
          <w:lang w:val="uk-UA" w:eastAsia="ru-RU"/>
        </w:rPr>
        <w:t>т</w:t>
      </w:r>
      <w:r w:rsidRPr="005B1447">
        <w:rPr>
          <w:rFonts w:ascii="Times New Roman" w:eastAsia="TimesNewRoman,Bold" w:hAnsi="Times New Roman" w:cs="Times New Roman"/>
          <w:sz w:val="28"/>
          <w:szCs w:val="28"/>
          <w:lang w:val="uk-UA" w:eastAsia="ru-RU"/>
        </w:rPr>
        <w:t xml:space="preserve">. / НАДУ; </w:t>
      </w:r>
      <w:r w:rsidRPr="005B1447">
        <w:rPr>
          <w:rFonts w:ascii="Times New Roman" w:eastAsia="TimesNewRoman" w:hAnsi="Times New Roman" w:cs="Times New Roman"/>
          <w:sz w:val="28"/>
          <w:szCs w:val="28"/>
          <w:lang w:val="uk-UA" w:eastAsia="ru-RU"/>
        </w:rPr>
        <w:t xml:space="preserve">наук.-ред. </w:t>
      </w:r>
      <w:proofErr w:type="spellStart"/>
      <w:r w:rsidRPr="005B1447">
        <w:rPr>
          <w:rFonts w:ascii="Times New Roman" w:eastAsia="TimesNewRoman" w:hAnsi="Times New Roman" w:cs="Times New Roman"/>
          <w:sz w:val="28"/>
          <w:szCs w:val="28"/>
          <w:lang w:val="uk-UA" w:eastAsia="ru-RU"/>
        </w:rPr>
        <w:t>кол</w:t>
      </w:r>
      <w:proofErr w:type="spellEnd"/>
      <w:r w:rsidRPr="005B1447">
        <w:rPr>
          <w:rFonts w:ascii="Times New Roman" w:eastAsia="TimesNewRoman" w:hAnsi="Times New Roman" w:cs="Times New Roman"/>
          <w:sz w:val="28"/>
          <w:szCs w:val="28"/>
          <w:lang w:val="uk-UA" w:eastAsia="ru-RU"/>
        </w:rPr>
        <w:t xml:space="preserve">.: Ю.В. Ковбасюк (голова) та ін. Київ: НАДУ, 2011. Т. 1: Теорія державного управління / наук.-ред. </w:t>
      </w:r>
      <w:proofErr w:type="spellStart"/>
      <w:r w:rsidRPr="005B1447">
        <w:rPr>
          <w:rFonts w:ascii="Times New Roman" w:eastAsia="TimesNewRoman" w:hAnsi="Times New Roman" w:cs="Times New Roman"/>
          <w:sz w:val="28"/>
          <w:szCs w:val="28"/>
          <w:lang w:val="uk-UA" w:eastAsia="ru-RU"/>
        </w:rPr>
        <w:t>кол</w:t>
      </w:r>
      <w:proofErr w:type="spellEnd"/>
      <w:r w:rsidRPr="005B1447">
        <w:rPr>
          <w:rFonts w:ascii="Times New Roman" w:eastAsia="TimesNewRoman" w:hAnsi="Times New Roman" w:cs="Times New Roman"/>
          <w:sz w:val="28"/>
          <w:szCs w:val="28"/>
          <w:lang w:val="uk-UA" w:eastAsia="ru-RU"/>
        </w:rPr>
        <w:t>.: В.М. Князєв, І.В. Розпутенко (співголова) та ін. 2011. С. 52–55.</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F56"/>
    <w:multiLevelType w:val="hybridMultilevel"/>
    <w:tmpl w:val="E15C4034"/>
    <w:lvl w:ilvl="0" w:tplc="99DE466E">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1B"/>
    <w:rsid w:val="00065AA0"/>
    <w:rsid w:val="001B11F9"/>
    <w:rsid w:val="00250D37"/>
    <w:rsid w:val="002F18D0"/>
    <w:rsid w:val="003019C4"/>
    <w:rsid w:val="00493F1B"/>
    <w:rsid w:val="005342EA"/>
    <w:rsid w:val="005B1447"/>
    <w:rsid w:val="005B1A15"/>
    <w:rsid w:val="005F7DD7"/>
    <w:rsid w:val="006811F8"/>
    <w:rsid w:val="00707071"/>
    <w:rsid w:val="008415C2"/>
    <w:rsid w:val="009E0F1B"/>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2018-12-03T10:31:00Z</dcterms:created>
  <dcterms:modified xsi:type="dcterms:W3CDTF">2018-12-03T10:31:00Z</dcterms:modified>
</cp:coreProperties>
</file>