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1" w:rsidRPr="00733531" w:rsidRDefault="00733531" w:rsidP="00733531">
      <w:pPr>
        <w:spacing w:after="240" w:line="360" w:lineRule="exact"/>
        <w:ind w:left="-113"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3353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ПРИНЦИПЫ ОБЯЗАТЕЛЬНОГО И ЧАСТНОГО МЕДИЦИНСКОГО СТРАХОВАНИЯ В ГЕРМАНИИ</w:t>
      </w:r>
    </w:p>
    <w:p w:rsidR="00820CDB" w:rsidRPr="00733531" w:rsidRDefault="00820CDB" w:rsidP="00733531">
      <w:pPr>
        <w:pStyle w:val="2"/>
        <w:shd w:val="clear" w:color="auto" w:fill="FFFFFF"/>
        <w:spacing w:before="0" w:beforeAutospacing="0" w:after="240" w:afterAutospacing="0" w:line="360" w:lineRule="exact"/>
        <w:jc w:val="right"/>
        <w:rPr>
          <w:b w:val="0"/>
          <w:i/>
          <w:sz w:val="28"/>
          <w:szCs w:val="28"/>
        </w:rPr>
      </w:pPr>
      <w:r w:rsidRPr="00733531">
        <w:rPr>
          <w:i/>
          <w:sz w:val="28"/>
          <w:szCs w:val="28"/>
        </w:rPr>
        <w:t>Кравченко</w:t>
      </w:r>
      <w:r w:rsidR="00733531" w:rsidRPr="00733531">
        <w:rPr>
          <w:i/>
          <w:sz w:val="28"/>
          <w:szCs w:val="28"/>
        </w:rPr>
        <w:t> </w:t>
      </w:r>
      <w:r w:rsidRPr="00733531">
        <w:rPr>
          <w:i/>
          <w:sz w:val="28"/>
          <w:szCs w:val="28"/>
        </w:rPr>
        <w:t>В.И.</w:t>
      </w:r>
      <w:r w:rsidR="00733531" w:rsidRPr="00733531">
        <w:rPr>
          <w:i/>
          <w:sz w:val="28"/>
          <w:szCs w:val="28"/>
        </w:rPr>
        <w:t>,</w:t>
      </w:r>
      <w:r w:rsidR="00733531" w:rsidRPr="00733531">
        <w:rPr>
          <w:b w:val="0"/>
          <w:i/>
          <w:sz w:val="28"/>
          <w:szCs w:val="28"/>
        </w:rPr>
        <w:t xml:space="preserve"> ХНМУ, Харьков</w:t>
      </w:r>
    </w:p>
    <w:p w:rsidR="003B2F9A" w:rsidRPr="00733531" w:rsidRDefault="003B2F9A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Известно, что Германия является первым государством, в котором было введено социальное страхование, важнейшей составной частью которого было и о</w:t>
      </w:r>
      <w:r w:rsidR="00820CDB" w:rsidRPr="00733531">
        <w:rPr>
          <w:rFonts w:ascii="Times New Roman" w:hAnsi="Times New Roman" w:cs="Times New Roman"/>
          <w:sz w:val="28"/>
          <w:szCs w:val="28"/>
          <w:lang w:val="ru-RU"/>
        </w:rPr>
        <w:t>стается медицинское страхование, включающее в настоящее время две системы: обязательное и частное страхование.</w:t>
      </w:r>
    </w:p>
    <w:p w:rsidR="003B2F9A" w:rsidRPr="00733531" w:rsidRDefault="003B2F9A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Самую большую часть социального страхования и сегодня составляют 5 законных (т.е. гарантированных законами государства) страхований, три из которых существуют более 100 лет:</w:t>
      </w:r>
    </w:p>
    <w:p w:rsidR="003B2F9A" w:rsidRPr="00733531" w:rsidRDefault="00733531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законное страхование на случай болезни (с 1883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г.);</w:t>
      </w:r>
    </w:p>
    <w:p w:rsidR="003B2F9A" w:rsidRPr="00733531" w:rsidRDefault="00733531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законное страхование от несчастных случаев (с 1884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г.);</w:t>
      </w:r>
    </w:p>
    <w:p w:rsidR="003B2F9A" w:rsidRPr="00733531" w:rsidRDefault="00733531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законное пенсионное страхование (с 1889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г.);</w:t>
      </w:r>
    </w:p>
    <w:p w:rsidR="003B2F9A" w:rsidRPr="00733531" w:rsidRDefault="00733531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законное страхование по безработице (с 1927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г.);</w:t>
      </w:r>
    </w:p>
    <w:p w:rsidR="003B2F9A" w:rsidRPr="00733531" w:rsidRDefault="00733531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законное страхование по уходу (с 1995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B2F9A" w:rsidRPr="00733531">
        <w:rPr>
          <w:rFonts w:ascii="Times New Roman" w:hAnsi="Times New Roman" w:cs="Times New Roman"/>
          <w:sz w:val="28"/>
          <w:szCs w:val="28"/>
          <w:lang w:val="ru-RU"/>
        </w:rPr>
        <w:t>г.)</w:t>
      </w:r>
    </w:p>
    <w:p w:rsidR="003B2F9A" w:rsidRPr="00733531" w:rsidRDefault="00A369E4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Общим принципом законного социального страхования является государственная гарантия помощи по каждому из этих страховых случаев. Страхователи платят определенные взносы и приобретают право на получение соответствующих услуг. Это право нечто иное, чем сбережения и обеспечение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государством этих услуг. При страховании на случай болезни и по уходу объем предоставляемых услуг не зависит от размера страхового взноса. Размер взноса устанавливается соответственно экономической возможности (дохода) страхователя, а услуги предоставляются при наступлении страхового случая.</w:t>
      </w:r>
    </w:p>
    <w:p w:rsidR="008B0D74" w:rsidRPr="00733531" w:rsidRDefault="008B0D74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3531">
        <w:rPr>
          <w:rFonts w:ascii="Times New Roman" w:hAnsi="Times New Roman" w:cs="Times New Roman"/>
          <w:sz w:val="28"/>
          <w:szCs w:val="28"/>
          <w:lang w:val="ru-RU"/>
        </w:rPr>
        <w:t>Обязательное медицинское страхование (GKV</w:t>
      </w:r>
      <w:r w:rsidR="0081162A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24FFB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0CDB" w:rsidRPr="00733531">
        <w:rPr>
          <w:rFonts w:ascii="Times New Roman" w:hAnsi="Times New Roman" w:cs="Times New Roman"/>
          <w:sz w:val="28"/>
          <w:szCs w:val="28"/>
          <w:lang w:val="ru-RU"/>
        </w:rPr>
        <w:t>Gesetzlichekrankenversicherung</w:t>
      </w:r>
      <w:proofErr w:type="spellEnd"/>
      <w:r w:rsidRPr="00733531">
        <w:rPr>
          <w:rFonts w:ascii="Times New Roman" w:hAnsi="Times New Roman" w:cs="Times New Roman"/>
          <w:sz w:val="28"/>
          <w:szCs w:val="28"/>
          <w:lang w:val="ru-RU"/>
        </w:rPr>
        <w:t>) базируется на принципе солидарности, основными чертами которого являются: здоровые платят за больных, молодые за престарелых, одинокие за семейных, граждане с более высокими доходами – за тех, кто получает низкие доходы.</w:t>
      </w:r>
      <w:proofErr w:type="gramEnd"/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Застрахован</w:t>
      </w:r>
      <w:r w:rsidR="00924C69" w:rsidRPr="0073353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ый оплачивает полис</w:t>
      </w:r>
      <w:r w:rsidR="00224FFB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определенной частью зарплаты, а объем медицинской помощи определяется потребностью в ней по медицинским показаниям. Этот принцип является основной отличительной чертой GKV от частных условий страхования. В GKV каждый застрахованный имеет одинаковый доступ к медицинской помощи в зависимости от потребности в ней. Взносы же на медицинское страхование зависят только от суммы дохода, а не от объема помощи. Поэтому застрахованные в GKV называются еще сообществом солидарности. </w:t>
      </w:r>
    </w:p>
    <w:p w:rsidR="00224FFB" w:rsidRPr="00733531" w:rsidRDefault="00224FFB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Вместе с тем</w:t>
      </w:r>
      <w:r w:rsidR="0068043F" w:rsidRPr="007335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взносы за страховой полис в GKV не в полной мере оплачивают услуги врачей. </w:t>
      </w:r>
      <w:proofErr w:type="gramStart"/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Так, застрахованный </w:t>
      </w:r>
      <w:r w:rsidR="0068043F" w:rsidRPr="0073353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этой системе, обязан за посещение врача общей практики или зарегистрированного (имеющего право лечить по ОМС) врача заплатить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€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="009E2CA9" w:rsidRPr="00733531">
        <w:rPr>
          <w:rFonts w:ascii="Times New Roman" w:hAnsi="Times New Roman" w:cs="Times New Roman"/>
          <w:sz w:val="28"/>
          <w:szCs w:val="28"/>
          <w:lang w:val="ru-RU"/>
        </w:rPr>
        <w:t>за прием.</w:t>
      </w:r>
      <w:proofErr w:type="gramEnd"/>
      <w:r w:rsidR="009E2CA9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с 2012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E2CA9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68043F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введены </w:t>
      </w:r>
      <w:r w:rsidR="009E2CA9" w:rsidRPr="00733531">
        <w:rPr>
          <w:rFonts w:ascii="Times New Roman" w:hAnsi="Times New Roman" w:cs="Times New Roman"/>
          <w:sz w:val="28"/>
          <w:szCs w:val="28"/>
          <w:lang w:val="ru-RU"/>
        </w:rPr>
        <w:t>доплаты за лекарства и некоторые виды услуг, которые не входят в стандарт основной услуги.</w:t>
      </w:r>
    </w:p>
    <w:p w:rsidR="00E517B3" w:rsidRPr="00733531" w:rsidRDefault="009E2CA9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Принцип солидарности становится более понятным при сравнении его с принципом эквивалентности, на котором базируется частное медицинское страхование PKV (</w:t>
      </w:r>
      <w:proofErr w:type="spellStart"/>
      <w:r w:rsidRPr="00733531">
        <w:rPr>
          <w:rFonts w:ascii="Times New Roman" w:hAnsi="Times New Roman" w:cs="Times New Roman"/>
          <w:sz w:val="28"/>
          <w:szCs w:val="28"/>
          <w:lang w:val="ru-RU"/>
        </w:rPr>
        <w:t>Privat</w:t>
      </w:r>
      <w:r w:rsidR="0081162A" w:rsidRPr="00733531">
        <w:rPr>
          <w:rFonts w:ascii="Times New Roman" w:hAnsi="Times New Roman" w:cs="Times New Roman"/>
          <w:sz w:val="28"/>
          <w:szCs w:val="28"/>
          <w:lang w:val="ru-RU"/>
        </w:rPr>
        <w:t>krankenver</w:t>
      </w:r>
      <w:r w:rsidR="0068043F" w:rsidRPr="00733531">
        <w:rPr>
          <w:rFonts w:ascii="Times New Roman" w:hAnsi="Times New Roman" w:cs="Times New Roman"/>
          <w:sz w:val="28"/>
          <w:szCs w:val="28"/>
          <w:lang w:val="ru-RU"/>
        </w:rPr>
        <w:t>s</w:t>
      </w:r>
      <w:r w:rsidR="0081162A" w:rsidRPr="00733531">
        <w:rPr>
          <w:rFonts w:ascii="Times New Roman" w:hAnsi="Times New Roman" w:cs="Times New Roman"/>
          <w:sz w:val="28"/>
          <w:szCs w:val="28"/>
          <w:lang w:val="ru-RU"/>
        </w:rPr>
        <w:t>icherung</w:t>
      </w:r>
      <w:proofErr w:type="spellEnd"/>
      <w:r w:rsidRPr="00733531">
        <w:rPr>
          <w:rFonts w:ascii="Times New Roman" w:hAnsi="Times New Roman" w:cs="Times New Roman"/>
          <w:sz w:val="28"/>
          <w:szCs w:val="28"/>
          <w:lang w:val="ru-RU"/>
        </w:rPr>
        <w:t>) (в Украине – ДМС).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При PKV размер оплаты полиса (премии) всегда основывается на страховом риске, который страховая компания предполагает, застраховывая конкретного клиента. Высокий риск для компании существует тогда, когда с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большой вероятностью можно предполагать, что она столкнется с большими расходами по оплате услуг страхователя. Это вполне возможно, если на момент заключения договора о страховании у клиента уже есть заболевания, что повлечет за собой не только оплату </w:t>
      </w:r>
      <w:r w:rsidR="00610EB4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страховой компанией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леч</w:t>
      </w:r>
      <w:r w:rsidR="00610EB4" w:rsidRPr="00733531">
        <w:rPr>
          <w:rFonts w:ascii="Times New Roman" w:hAnsi="Times New Roman" w:cs="Times New Roman"/>
          <w:sz w:val="28"/>
          <w:szCs w:val="28"/>
          <w:lang w:val="ru-RU"/>
        </w:rPr>
        <w:t>ения клиента, но и уход за ним.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7B3" w:rsidRPr="00733531">
        <w:rPr>
          <w:rFonts w:ascii="Times New Roman" w:hAnsi="Times New Roman" w:cs="Times New Roman"/>
          <w:sz w:val="28"/>
          <w:szCs w:val="28"/>
          <w:lang w:val="ru-RU"/>
        </w:rPr>
        <w:t>К высоким рискам относ</w:t>
      </w:r>
      <w:r w:rsidR="00102BC3" w:rsidRPr="0073353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517B3" w:rsidRPr="00733531">
        <w:rPr>
          <w:rFonts w:ascii="Times New Roman" w:hAnsi="Times New Roman" w:cs="Times New Roman"/>
          <w:sz w:val="28"/>
          <w:szCs w:val="28"/>
          <w:lang w:val="ru-RU"/>
        </w:rPr>
        <w:t>тся также солидный возраст больного, пол страхователя, объем страховых выгод. Пожилые люди, естественно, являются значительной рисковой группой из-за растущего спроса у них на медобслуживание. По данным отчетов по расходованию суммарных средств на здравоохранение Германии более 40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17B3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% из них составляют расходы на оказание медицинской помощи лицам пенсионного и 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пенсионного</w:t>
      </w:r>
      <w:r w:rsidR="00E517B3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возраста. В этой связи PKV компании, как правило, устанавливают определенную </w:t>
      </w:r>
      <w:proofErr w:type="gramStart"/>
      <w:r w:rsidR="00E517B3" w:rsidRPr="00733531">
        <w:rPr>
          <w:rFonts w:ascii="Times New Roman" w:hAnsi="Times New Roman" w:cs="Times New Roman"/>
          <w:sz w:val="28"/>
          <w:szCs w:val="28"/>
          <w:lang w:val="ru-RU"/>
        </w:rPr>
        <w:t>франшизу</w:t>
      </w:r>
      <w:proofErr w:type="gramEnd"/>
      <w:r w:rsidR="00E517B3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как для уменьшения стоимости полиса, так и для снижения своих расходов.</w:t>
      </w:r>
    </w:p>
    <w:p w:rsidR="002A331D" w:rsidRPr="00733531" w:rsidRDefault="00A46649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Существенным фактором риска для PKV является </w:t>
      </w:r>
      <w:proofErr w:type="spellStart"/>
      <w:r w:rsidRPr="00733531">
        <w:rPr>
          <w:rFonts w:ascii="Times New Roman" w:hAnsi="Times New Roman" w:cs="Times New Roman"/>
          <w:sz w:val="28"/>
          <w:szCs w:val="28"/>
          <w:lang w:val="ru-RU"/>
        </w:rPr>
        <w:t>гендер</w:t>
      </w:r>
      <w:proofErr w:type="spellEnd"/>
      <w:r w:rsidRPr="00733531">
        <w:rPr>
          <w:rFonts w:ascii="Times New Roman" w:hAnsi="Times New Roman" w:cs="Times New Roman"/>
          <w:sz w:val="28"/>
          <w:szCs w:val="28"/>
          <w:lang w:val="ru-RU"/>
        </w:rPr>
        <w:t>, что также обусл</w:t>
      </w:r>
      <w:r w:rsidR="00102BC3" w:rsidRPr="0073353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вливает различия в премиальном уровне. При других идентичных обстоятельствах  женщина вызывает более высокие издержки в связи с беременностью и родами. С другой стороны, у них большая продолжительность жизни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чем у мужчин</w:t>
      </w:r>
      <w:r w:rsidR="00102BC3" w:rsidRPr="00733531">
        <w:rPr>
          <w:rFonts w:ascii="Times New Roman" w:hAnsi="Times New Roman" w:cs="Times New Roman"/>
          <w:sz w:val="28"/>
          <w:szCs w:val="28"/>
          <w:lang w:val="ru-RU"/>
        </w:rPr>
        <w:t>: 83,1 и 78,2 года, соответственно.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Оба эти фактора означают, что женщины должны платить более высокие страховые взносы в </w:t>
      </w:r>
      <w:proofErr w:type="gramStart"/>
      <w:r w:rsidRPr="00733531">
        <w:rPr>
          <w:rFonts w:ascii="Times New Roman" w:hAnsi="Times New Roman" w:cs="Times New Roman"/>
          <w:sz w:val="28"/>
          <w:szCs w:val="28"/>
          <w:lang w:val="ru-RU"/>
        </w:rPr>
        <w:t>PKV</w:t>
      </w:r>
      <w:proofErr w:type="gramEnd"/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чем мужчины.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31D" w:rsidRPr="00733531">
        <w:rPr>
          <w:rFonts w:ascii="Times New Roman" w:hAnsi="Times New Roman" w:cs="Times New Roman"/>
          <w:sz w:val="28"/>
          <w:szCs w:val="28"/>
          <w:lang w:val="ru-RU"/>
        </w:rPr>
        <w:t>В дополнение к вероятности заболевания или потребности в медицинской помощи уровень риска также определяется в значительной мере степенью застрахованн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ых выгод (классами заболеваний, объемом и сервисом услуг).</w:t>
      </w:r>
    </w:p>
    <w:p w:rsidR="002A331D" w:rsidRPr="00733531" w:rsidRDefault="002A331D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При ОМС расходы компаний на оплату медицинской помощи практически одинаков</w:t>
      </w:r>
      <w:r w:rsidR="00CC4AAA" w:rsidRPr="00733531">
        <w:rPr>
          <w:rFonts w:ascii="Times New Roman" w:hAnsi="Times New Roman" w:cs="Times New Roman"/>
          <w:sz w:val="28"/>
          <w:szCs w:val="28"/>
          <w:lang w:val="ru-RU"/>
        </w:rPr>
        <w:t>ые для всех застрахованных лиц: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они определяются стандартами лечения и их стоимостью (ценой), независимо от того где, кто и в каких условиях оказывает помощь.</w:t>
      </w:r>
    </w:p>
    <w:p w:rsidR="002A331D" w:rsidRPr="00733531" w:rsidRDefault="002A331D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част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ном страховании страховая компания предлагает различные варианты предоставления помощи: </w:t>
      </w:r>
      <w:proofErr w:type="gramStart"/>
      <w:r w:rsidRPr="00733531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proofErr w:type="gramEnd"/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какого уровня оказывает помощь, пребывание в палатах с различным уровнем комфортности и ухода, питание и т.д.</w:t>
      </w:r>
    </w:p>
    <w:p w:rsidR="002A331D" w:rsidRPr="00733531" w:rsidRDefault="001C609C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Для страхования </w:t>
      </w:r>
      <w:r w:rsidR="002A331D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по принципу эквивалентности доход страхователя не имеет значения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2A331D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расчет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A331D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суммы премии. Учитывается только риск заболевания и степень застрахованных выгод. Наоборот, в ОМС объем застрахованных пособий одинаков для всех, а индивидуальные характеристики: пол, возраст, состояние здоровья страхователя не играют роли в определении суммы взносов. В этом состоит коренное отличие</w:t>
      </w:r>
      <w:r w:rsidR="00CC4AAA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принципа солидарности в GKV от частного страхования PKV, основанного на принципе эквивалентности.</w:t>
      </w:r>
    </w:p>
    <w:p w:rsidR="00CC4AAA" w:rsidRPr="00733531" w:rsidRDefault="00DD4304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В 2016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г. Общие выдачи на здравоохранение 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Германии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составили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€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356,5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млрд., т.е. фактически около одного млрд. в день, а в расчете на одного жителя –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€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4333. Из них больницы израсходовали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€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92,3 млрд. (25,9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%), частное страхование –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€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31,0 млрд. (8,7%), обязательное страхование –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€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207,2 млрд. (58,1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%) и прямая оплата услуг –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€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26,1 млрд. (7,3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%). Больничные кассы финансировались, главным образом, за счет GKV и PKV. Указанные 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в отчете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суммы расходов GKV и PKV – это в основном амбулаторное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обслуживание – первичное звено,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которое приходится около 80</w:t>
      </w:r>
      <w:r w:rsid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% всех медицинских услуг. Такой результат достигнут, прежде всего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значительной профилактической работой, очень внимательным о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тношением и лечебных учреждений,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страховых компаний, и государства к детской медицине. Кроме того, выполняя решения комиссии</w:t>
      </w:r>
      <w:r w:rsidR="00D1741B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по здравоохранению </w:t>
      </w:r>
      <w:r w:rsidR="005418FA">
        <w:rPr>
          <w:rFonts w:ascii="Times New Roman" w:hAnsi="Times New Roman" w:cs="Times New Roman"/>
          <w:sz w:val="28"/>
          <w:szCs w:val="28"/>
          <w:lang w:val="ru-RU"/>
        </w:rPr>
        <w:t>ЕС</w:t>
      </w:r>
      <w:bookmarkStart w:id="0" w:name="_GoBack"/>
      <w:bookmarkEnd w:id="0"/>
      <w:r w:rsidR="00D1741B" w:rsidRPr="00733531">
        <w:rPr>
          <w:rFonts w:ascii="Times New Roman" w:hAnsi="Times New Roman" w:cs="Times New Roman"/>
          <w:sz w:val="28"/>
          <w:szCs w:val="28"/>
          <w:lang w:val="ru-RU"/>
        </w:rPr>
        <w:t>, в Германии постоянно проводится мониторинг рабочих ме</w:t>
      </w:r>
      <w:proofErr w:type="gramStart"/>
      <w:r w:rsidR="00D1741B" w:rsidRPr="00733531">
        <w:rPr>
          <w:rFonts w:ascii="Times New Roman" w:hAnsi="Times New Roman" w:cs="Times New Roman"/>
          <w:sz w:val="28"/>
          <w:szCs w:val="28"/>
          <w:lang w:val="ru-RU"/>
        </w:rPr>
        <w:t>ст в пл</w:t>
      </w:r>
      <w:proofErr w:type="gramEnd"/>
      <w:r w:rsidR="00D1741B" w:rsidRPr="00733531">
        <w:rPr>
          <w:rFonts w:ascii="Times New Roman" w:hAnsi="Times New Roman" w:cs="Times New Roman"/>
          <w:sz w:val="28"/>
          <w:szCs w:val="28"/>
          <w:lang w:val="ru-RU"/>
        </w:rPr>
        <w:t>ане их безопасности для здоровья работников.</w:t>
      </w:r>
    </w:p>
    <w:p w:rsidR="00D1741B" w:rsidRPr="00733531" w:rsidRDefault="00D1741B" w:rsidP="007335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3531">
        <w:rPr>
          <w:rFonts w:ascii="Times New Roman" w:hAnsi="Times New Roman" w:cs="Times New Roman"/>
          <w:sz w:val="28"/>
          <w:szCs w:val="28"/>
          <w:lang w:val="ru-RU"/>
        </w:rPr>
        <w:t>В проекте бюд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>жета Украины на здравоохранение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главным образом – это финансирование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733531">
        <w:rPr>
          <w:rFonts w:ascii="Times New Roman" w:hAnsi="Times New Roman" w:cs="Times New Roman"/>
          <w:sz w:val="28"/>
          <w:szCs w:val="28"/>
          <w:lang w:val="ru-RU"/>
        </w:rPr>
        <w:t>первички</w:t>
      </w:r>
      <w:proofErr w:type="spellEnd"/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 направить 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немногим более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₴ 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млрд., но даже, если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₴ 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млрд. это несопоставимо с расходами на оплату услуг этого звена GKV и PKV –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€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>238,2 млрд., что в переводе на гривны по курсу октября 2018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г. составляет 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₴ 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>7669 млрд. или в 77</w:t>
      </w:r>
      <w:r w:rsidR="00733531" w:rsidRPr="007335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>раз больше чем в проекте бюджета нашего государства</w:t>
      </w:r>
      <w:proofErr w:type="gramEnd"/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>. Германия, при ее экономической мощи, не м</w:t>
      </w:r>
      <w:r w:rsidR="00B3628D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ожет обойтись без ОМС, а может 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>ли Украин</w:t>
      </w:r>
      <w:r w:rsidR="00B3628D" w:rsidRPr="007335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F2F29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без него создать хотя</w:t>
      </w:r>
      <w:r w:rsidR="00B3628D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 бы что-то подобное в 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 xml:space="preserve">уровне </w:t>
      </w:r>
      <w:r w:rsidR="00B3628D" w:rsidRPr="00733531">
        <w:rPr>
          <w:rFonts w:ascii="Times New Roman" w:hAnsi="Times New Roman" w:cs="Times New Roman"/>
          <w:sz w:val="28"/>
          <w:szCs w:val="28"/>
          <w:lang w:val="ru-RU"/>
        </w:rPr>
        <w:t>медицинском обслуживании населения?</w:t>
      </w:r>
    </w:p>
    <w:p w:rsidR="00B3628D" w:rsidRPr="00733531" w:rsidRDefault="00B3628D" w:rsidP="00733531">
      <w:pPr>
        <w:keepNext/>
        <w:spacing w:before="240"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3353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Использованные источники информации:</w:t>
      </w:r>
    </w:p>
    <w:p w:rsidR="00B3628D" w:rsidRPr="00733531" w:rsidRDefault="00B3628D" w:rsidP="005418F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http.//news.docchek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com/de/newsletter/4804/33633/?ut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.source=D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C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-Nevsletter&amp;utm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3531">
        <w:rPr>
          <w:rFonts w:ascii="Times New Roman" w:hAnsi="Times New Roman" w:cs="Times New Roman"/>
          <w:sz w:val="28"/>
          <w:szCs w:val="28"/>
          <w:lang w:val="ru-RU"/>
        </w:rPr>
        <w:t>medium=E-Mail&amp;utm.campaign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541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8FA">
        <w:rPr>
          <w:rFonts w:ascii="Times New Roman" w:hAnsi="Times New Roman"/>
          <w:sz w:val="28"/>
          <w:szCs w:val="28"/>
        </w:rPr>
        <w:t xml:space="preserve">(дата звернення </w:t>
      </w:r>
      <w:r w:rsidR="005418FA" w:rsidRPr="008A7987">
        <w:rPr>
          <w:rFonts w:ascii="Times New Roman" w:hAnsi="Times New Roman"/>
          <w:sz w:val="28"/>
          <w:szCs w:val="28"/>
        </w:rPr>
        <w:t>–</w:t>
      </w:r>
      <w:r w:rsidR="005418FA">
        <w:rPr>
          <w:rFonts w:ascii="Times New Roman" w:hAnsi="Times New Roman"/>
          <w:sz w:val="28"/>
          <w:szCs w:val="28"/>
        </w:rPr>
        <w:t xml:space="preserve"> 29.09.2018 р.)</w:t>
      </w:r>
    </w:p>
    <w:p w:rsidR="00B3628D" w:rsidRPr="00733531" w:rsidRDefault="00B3628D" w:rsidP="005418F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531">
        <w:rPr>
          <w:rFonts w:ascii="Times New Roman" w:hAnsi="Times New Roman" w:cs="Times New Roman"/>
          <w:sz w:val="28"/>
          <w:szCs w:val="28"/>
          <w:lang w:val="ru-RU"/>
        </w:rPr>
        <w:t>https///www#destatis.de/DE/PresseServise/Presse/Pressemittelungen/2018//02/</w:t>
      </w:r>
      <w:r w:rsidR="0024164B" w:rsidRPr="00733531">
        <w:rPr>
          <w:rFonts w:ascii="Times New Roman" w:hAnsi="Times New Roman" w:cs="Times New Roman"/>
          <w:sz w:val="28"/>
          <w:szCs w:val="28"/>
          <w:lang w:val="ru-RU"/>
        </w:rPr>
        <w:t>PD</w:t>
      </w:r>
      <w:r w:rsidR="001C609C" w:rsidRPr="00733531">
        <w:rPr>
          <w:rFonts w:ascii="Times New Roman" w:hAnsi="Times New Roman" w:cs="Times New Roman"/>
          <w:sz w:val="28"/>
          <w:szCs w:val="28"/>
          <w:lang w:val="ru-RU"/>
        </w:rPr>
        <w:t>18.050.</w:t>
      </w:r>
      <w:r w:rsidR="0024164B" w:rsidRPr="00733531">
        <w:rPr>
          <w:rFonts w:ascii="Times New Roman" w:hAnsi="Times New Roman" w:cs="Times New Roman"/>
          <w:sz w:val="28"/>
          <w:szCs w:val="28"/>
          <w:lang w:val="ru-RU"/>
        </w:rPr>
        <w:t>23611html</w:t>
      </w:r>
      <w:r w:rsidR="00541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18FA">
        <w:rPr>
          <w:rFonts w:ascii="Times New Roman" w:hAnsi="Times New Roman"/>
          <w:sz w:val="28"/>
          <w:szCs w:val="28"/>
        </w:rPr>
        <w:t xml:space="preserve">(дата звернення </w:t>
      </w:r>
      <w:r w:rsidR="005418FA" w:rsidRPr="008A7987">
        <w:rPr>
          <w:rFonts w:ascii="Times New Roman" w:hAnsi="Times New Roman"/>
          <w:sz w:val="28"/>
          <w:szCs w:val="28"/>
        </w:rPr>
        <w:t>–</w:t>
      </w:r>
      <w:r w:rsidR="005418FA">
        <w:rPr>
          <w:rFonts w:ascii="Times New Roman" w:hAnsi="Times New Roman"/>
          <w:sz w:val="28"/>
          <w:szCs w:val="28"/>
        </w:rPr>
        <w:t xml:space="preserve"> 29.09.2018 р.)</w:t>
      </w:r>
    </w:p>
    <w:sectPr w:rsidR="00B3628D" w:rsidRPr="00733531" w:rsidSect="00820C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31" w:rsidRDefault="00733531" w:rsidP="00733531">
      <w:pPr>
        <w:spacing w:after="0" w:line="240" w:lineRule="auto"/>
      </w:pPr>
      <w:r>
        <w:separator/>
      </w:r>
    </w:p>
  </w:endnote>
  <w:endnote w:type="continuationSeparator" w:id="0">
    <w:p w:rsidR="00733531" w:rsidRDefault="00733531" w:rsidP="0073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31" w:rsidRDefault="00733531" w:rsidP="00733531">
      <w:pPr>
        <w:spacing w:after="0" w:line="240" w:lineRule="auto"/>
      </w:pPr>
      <w:r>
        <w:separator/>
      </w:r>
    </w:p>
  </w:footnote>
  <w:footnote w:type="continuationSeparator" w:id="0">
    <w:p w:rsidR="00733531" w:rsidRDefault="00733531" w:rsidP="0073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F71"/>
    <w:multiLevelType w:val="hybridMultilevel"/>
    <w:tmpl w:val="A486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046E"/>
    <w:multiLevelType w:val="hybridMultilevel"/>
    <w:tmpl w:val="5CC2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5"/>
    <w:rsid w:val="00102BC3"/>
    <w:rsid w:val="001C609C"/>
    <w:rsid w:val="00224FFB"/>
    <w:rsid w:val="0024164B"/>
    <w:rsid w:val="002A331D"/>
    <w:rsid w:val="002F2F29"/>
    <w:rsid w:val="00350CAE"/>
    <w:rsid w:val="003B2F9A"/>
    <w:rsid w:val="005418FA"/>
    <w:rsid w:val="00610EB4"/>
    <w:rsid w:val="0068043F"/>
    <w:rsid w:val="00697515"/>
    <w:rsid w:val="00733531"/>
    <w:rsid w:val="0081162A"/>
    <w:rsid w:val="00820CDB"/>
    <w:rsid w:val="008B0D74"/>
    <w:rsid w:val="00924C69"/>
    <w:rsid w:val="009E2CA9"/>
    <w:rsid w:val="00A369E4"/>
    <w:rsid w:val="00A46649"/>
    <w:rsid w:val="00B3628D"/>
    <w:rsid w:val="00CC4AAA"/>
    <w:rsid w:val="00D1741B"/>
    <w:rsid w:val="00DD4304"/>
    <w:rsid w:val="00E517B3"/>
    <w:rsid w:val="00EB7245"/>
    <w:rsid w:val="00F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73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35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3531"/>
    <w:rPr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733531"/>
    <w:rPr>
      <w:vertAlign w:val="superscript"/>
    </w:rPr>
  </w:style>
  <w:style w:type="character" w:styleId="a7">
    <w:name w:val="Placeholder Text"/>
    <w:basedOn w:val="a0"/>
    <w:uiPriority w:val="99"/>
    <w:semiHidden/>
    <w:rsid w:val="0073353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3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531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33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733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35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3531"/>
    <w:rPr>
      <w:sz w:val="20"/>
      <w:szCs w:val="20"/>
      <w:lang w:val="uk-UA"/>
    </w:rPr>
  </w:style>
  <w:style w:type="character" w:styleId="a6">
    <w:name w:val="footnote reference"/>
    <w:basedOn w:val="a0"/>
    <w:uiPriority w:val="99"/>
    <w:semiHidden/>
    <w:unhideWhenUsed/>
    <w:rsid w:val="00733531"/>
    <w:rPr>
      <w:vertAlign w:val="superscript"/>
    </w:rPr>
  </w:style>
  <w:style w:type="character" w:styleId="a7">
    <w:name w:val="Placeholder Text"/>
    <w:basedOn w:val="a0"/>
    <w:uiPriority w:val="99"/>
    <w:semiHidden/>
    <w:rsid w:val="0073353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3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531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33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4B7C-EDE2-41C6-812E-45D0CB27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2018-10-08T12:09:00Z</dcterms:created>
  <dcterms:modified xsi:type="dcterms:W3CDTF">2018-10-18T16:10:00Z</dcterms:modified>
</cp:coreProperties>
</file>