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</w:t>
      </w:r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собливост</w:t>
      </w:r>
      <w:proofErr w:type="spellEnd"/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і</w:t>
      </w:r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стану </w:t>
      </w:r>
      <w:proofErr w:type="spellStart"/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ендометр</w:t>
      </w:r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ія</w:t>
      </w:r>
      <w:proofErr w:type="spellEnd"/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при різних схемах підтримки </w:t>
      </w:r>
      <w:proofErr w:type="spellStart"/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лютеїнової</w:t>
      </w:r>
      <w:proofErr w:type="spellEnd"/>
      <w:r w:rsidR="003F38D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фази</w:t>
      </w: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Луцький</w:t>
      </w:r>
      <w:proofErr w:type="spellEnd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А. С.</w:t>
      </w:r>
    </w:p>
    <w:p w:rsidR="00EB50A0" w:rsidRDefault="00EB50A0" w:rsidP="00EB50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Харківський</w:t>
      </w:r>
      <w:proofErr w:type="spellEnd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національний</w:t>
      </w:r>
      <w:proofErr w:type="spellEnd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медичний</w:t>
      </w:r>
      <w:proofErr w:type="spellEnd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університет</w:t>
      </w:r>
      <w:proofErr w:type="spellEnd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Харків</w:t>
      </w:r>
      <w:proofErr w:type="spellEnd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Україна</w:t>
      </w:r>
      <w:proofErr w:type="spellEnd"/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Метою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дослідження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було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вивчення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морфологічних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змін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</w:t>
      </w:r>
      <w:r>
        <w:rPr>
          <w:rFonts w:ascii="Times New Roman" w:hAnsi="Times New Roman" w:cs="Times New Roman"/>
          <w:color w:val="231F20"/>
          <w:sz w:val="28"/>
          <w:szCs w:val="28"/>
        </w:rPr>
        <w:t>етрії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схемах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підтрим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>ки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лютеїнової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фази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(ЛФ).</w:t>
      </w: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Матеріали</w:t>
      </w:r>
      <w:proofErr w:type="spellEnd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та </w:t>
      </w:r>
      <w:proofErr w:type="spellStart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методи</w:t>
      </w:r>
      <w:proofErr w:type="spellEnd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Обстеження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було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проведено у 45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повністю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соматично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і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гінекологічно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здорових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донорів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ооцитів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Усі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пацієнтки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були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розділені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на три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до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кожної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з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яких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увійшли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по 15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жінок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першій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вивчався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отриманий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в циклах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екстракорпорального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запліднення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на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фоні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підтримки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ЛФ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мікронізованим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прогестероном 600 мг на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добу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другій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bookmarkStart w:id="0" w:name="_GoBack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для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підтримки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ЛФ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пацієнткам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призначався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дидрогестерон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перорально 30 мг на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добу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третій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—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високоочищений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прогестерон для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підшкірного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введення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дозі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50 мг на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добу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>.</w:t>
      </w:r>
      <w:bookmarkEnd w:id="0"/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Результати</w:t>
      </w:r>
      <w:proofErr w:type="spellEnd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При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дослідженні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першої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визначається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помірно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виражена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інтенсивність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забарвлення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ядер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зв’язку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з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низьким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розпо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ділом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глікогену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Висота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функціонального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шару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сягає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до 8 мм.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Залози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мають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компактне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розташування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місцями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звивисті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другої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показало,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за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мікроскопічною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структурою, з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низьким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розподілом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глікогену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дуже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близький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до такого ж,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у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жінок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першої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третій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залози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розташовуються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компактно, в основному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округлої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форми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Товщина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становить 8,5 мм.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відзначається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поява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більшої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кількості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залоз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штопороподібної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форми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які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близько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прилягають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одна до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одної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. Ядра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інтенсивно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забарвлені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глікогеном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Висновки</w:t>
      </w:r>
      <w:proofErr w:type="spellEnd"/>
      <w:r w:rsidRPr="00EB50A0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підставі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проведеного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порівняльного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морфологічного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аналізу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стану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різних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схем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підтримки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ЛФ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можна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зробити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висновок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найбільш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адекватна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секреторна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трансформація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відзначається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третьої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спостереження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у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зв’язку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з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тим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глікоген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виділяється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просвіт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залоз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надходить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в матку і</w:t>
      </w:r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забезпечує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нідацію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та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розвиток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ембріона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EB50A0">
        <w:rPr>
          <w:rFonts w:ascii="Times New Roman" w:hAnsi="Times New Roman" w:cs="Times New Roman"/>
          <w:color w:val="231F20"/>
          <w:sz w:val="28"/>
          <w:szCs w:val="28"/>
        </w:rPr>
        <w:t>ендометрії</w:t>
      </w:r>
      <w:proofErr w:type="spellEnd"/>
      <w:r w:rsidRPr="00EB50A0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B50A0" w:rsidRPr="00EB50A0" w:rsidRDefault="00EB50A0" w:rsidP="00EB5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EB50A0" w:rsidRPr="00EB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8"/>
    <w:rsid w:val="003F38D3"/>
    <w:rsid w:val="006818A8"/>
    <w:rsid w:val="00DA6642"/>
    <w:rsid w:val="00EB50A0"/>
    <w:rsid w:val="00F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8F1"/>
  <w15:chartTrackingRefBased/>
  <w15:docId w15:val="{F86ED822-5152-419A-91D8-B2FF724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5A1D-8EB3-4545-B2A9-90BC6C6E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2018-12-05T09:36:00Z</dcterms:created>
  <dcterms:modified xsi:type="dcterms:W3CDTF">2018-12-05T09:52:00Z</dcterms:modified>
</cp:coreProperties>
</file>