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B" w:rsidRPr="00F226EC" w:rsidRDefault="005925BB" w:rsidP="00F2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EC">
        <w:rPr>
          <w:rFonts w:ascii="Times New Roman" w:hAnsi="Times New Roman" w:cs="Times New Roman"/>
          <w:b/>
          <w:sz w:val="28"/>
          <w:szCs w:val="28"/>
        </w:rPr>
        <w:t>ЗАСТОСУВАННЯ ІНГІБІТОРА АНГІОТЕНЗИНПЕРЕТВОРЮЮЧОГО</w:t>
      </w:r>
    </w:p>
    <w:p w:rsidR="005925BB" w:rsidRPr="00F226EC" w:rsidRDefault="005925BB" w:rsidP="00F2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EC">
        <w:rPr>
          <w:rFonts w:ascii="Times New Roman" w:hAnsi="Times New Roman" w:cs="Times New Roman"/>
          <w:b/>
          <w:sz w:val="28"/>
          <w:szCs w:val="28"/>
        </w:rPr>
        <w:t>ФЕРМЕНТУ ПЕРИНДОПРИЛУ У ХВОРИХ НА ХРОНІЧНУ ІШЕМІЧНУХВОРОБУ СЕРЦЯ ТА ЦУКРОВИЙ ДІАБЕТ ІЗ СУПУТНІМИ</w:t>
      </w:r>
      <w:r w:rsidR="00F22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b/>
          <w:sz w:val="28"/>
          <w:szCs w:val="28"/>
        </w:rPr>
        <w:t>ПОРУШЕННЯМИ РИТМУ І БЕЗ НИХ</w:t>
      </w:r>
    </w:p>
    <w:p w:rsidR="00F226EC" w:rsidRPr="00F226EC" w:rsidRDefault="00F226EC" w:rsidP="00F2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5BB" w:rsidRPr="00F226EC" w:rsidRDefault="005925BB" w:rsidP="00F22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b/>
          <w:sz w:val="28"/>
          <w:szCs w:val="28"/>
        </w:rPr>
        <w:t>К.мед.н</w:t>
      </w:r>
      <w:proofErr w:type="spellEnd"/>
      <w:r w:rsidRPr="00F226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226EC">
        <w:rPr>
          <w:rFonts w:ascii="Times New Roman" w:hAnsi="Times New Roman" w:cs="Times New Roman"/>
          <w:b/>
          <w:sz w:val="28"/>
          <w:szCs w:val="28"/>
        </w:rPr>
        <w:t>Латогуз</w:t>
      </w:r>
      <w:proofErr w:type="spellEnd"/>
      <w:r w:rsidRPr="00F226EC">
        <w:rPr>
          <w:rFonts w:ascii="Times New Roman" w:hAnsi="Times New Roman" w:cs="Times New Roman"/>
          <w:b/>
          <w:sz w:val="28"/>
          <w:szCs w:val="28"/>
        </w:rPr>
        <w:t xml:space="preserve"> С. І.</w:t>
      </w:r>
    </w:p>
    <w:p w:rsidR="005925BB" w:rsidRDefault="005925BB" w:rsidP="00F2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226EC" w:rsidRPr="00F226EC" w:rsidRDefault="00F226EC" w:rsidP="00F22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6EC" w:rsidRDefault="005925BB" w:rsidP="00F2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інгібітори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ангіотензинперетворюючого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ферменту (ІАПФ)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26EC">
        <w:rPr>
          <w:rFonts w:ascii="Times New Roman" w:hAnsi="Times New Roman" w:cs="Times New Roman"/>
          <w:sz w:val="28"/>
          <w:szCs w:val="28"/>
        </w:rPr>
        <w:t>в п</w:t>
      </w:r>
      <w:r w:rsidRPr="00F226EC">
        <w:rPr>
          <w:rFonts w:ascii="Times New Roman" w:hAnsi="Times New Roman" w:cs="Times New Roman"/>
          <w:sz w:val="28"/>
          <w:szCs w:val="28"/>
        </w:rPr>
        <w:t>ершу</w:t>
      </w:r>
      <w:proofErr w:type="gram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недоста</w:t>
      </w:r>
      <w:r w:rsidRPr="00F226EC">
        <w:rPr>
          <w:rFonts w:ascii="Times New Roman" w:hAnsi="Times New Roman" w:cs="Times New Roman"/>
          <w:sz w:val="28"/>
          <w:szCs w:val="28"/>
        </w:rPr>
        <w:t>тність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гіпертонічну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хворобу,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ішемічноу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, ІАПФ,</w:t>
      </w:r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блокуючи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ренін-ангіотензин-альдостеронову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систему (RAAS),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ви</w:t>
      </w:r>
      <w:r w:rsidRPr="00F226EC">
        <w:rPr>
          <w:rFonts w:ascii="Times New Roman" w:hAnsi="Times New Roman" w:cs="Times New Roman"/>
          <w:sz w:val="28"/>
          <w:szCs w:val="28"/>
        </w:rPr>
        <w:t>кликають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корис</w:t>
      </w:r>
      <w:r w:rsidRPr="00F226EC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обумовлених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34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ангіотензину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-II;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порушеної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симпато-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адреналової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 На</w:t>
      </w:r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ангіотензина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-II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вазоділятації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продук</w:t>
      </w:r>
      <w:r w:rsidRPr="00F226EC">
        <w:rPr>
          <w:rFonts w:ascii="Times New Roman" w:hAnsi="Times New Roman" w:cs="Times New Roman"/>
          <w:sz w:val="28"/>
          <w:szCs w:val="28"/>
        </w:rPr>
        <w:t>ція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ендотеліну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-1,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інгібітора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тканинного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активатора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плазміногену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оксиду азоту (NO),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простацикліну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p w:rsidR="005925BB" w:rsidRPr="00F226EC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попереджає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агрегацію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тромбоцитів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активацію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моноцитів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гіпертрофію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гладких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p w:rsidR="005925BB" w:rsidRPr="00F226EC" w:rsidRDefault="005925BB" w:rsidP="00F2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інгібіторів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АПФ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продемонстрована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серцевій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артеріальної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гіпертонії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хронічній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коронарній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(ЦД).</w:t>
      </w:r>
    </w:p>
    <w:p w:rsidR="005925BB" w:rsidRPr="00F226EC" w:rsidRDefault="005925BB" w:rsidP="00F2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F22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периндоприлу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станренін-ангіотензин-альдостеронової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обмінів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гемодинаміку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ендотеліальну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хворобу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(ІХС)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супутніми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ритму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p w:rsidR="0089542B" w:rsidRPr="00F226EC" w:rsidRDefault="005925BB" w:rsidP="00F2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F226E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226EC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проведено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F226EC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периндоприлом</w:t>
      </w:r>
      <w:proofErr w:type="spellEnd"/>
      <w:proofErr w:type="gram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4-8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ІХС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ритму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(ПРС) (1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–11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), ІХС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ЦД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супутньою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суправетрікулярною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екстрасистолією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(СЕ) (2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шлуночковою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екстрасистолією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(ШЕ) (3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пароксизмальною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миготливою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аритмією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(МА) (4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формою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МА (5 </w:t>
      </w:r>
    </w:p>
    <w:p w:rsidR="005925BB" w:rsidRPr="00F226EC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Препарат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призначався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способом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p w:rsidR="005925BB" w:rsidRPr="00F226EC" w:rsidRDefault="005925BB" w:rsidP="0083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препаратом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супроводжувалося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реніну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плазми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ангіотензину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-II 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–15,9±1,81;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17,3±2,41;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– 24,7±3,2;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22,4±2,7;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16,2±3,01 до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10,01±1,74;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11,9±1,9;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14,2±2,7;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12,3±1,98;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–10,0±2,1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альдостерону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296,3±32,8;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– 326,3±41,2; </w:t>
      </w:r>
    </w:p>
    <w:p w:rsidR="00DF5C34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331,8±38,7;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322,2±29,4;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297,6±31,8 до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;</w:t>
      </w:r>
    </w:p>
    <w:p w:rsidR="005925BB" w:rsidRPr="00F226EC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191,7±31,9;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–207,2±39,4;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176,9±24,3;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181,6±23,3;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192,6±31,4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(р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>&lt;0,05).</w:t>
      </w:r>
    </w:p>
    <w:p w:rsidR="005925BB" w:rsidRPr="00F226EC" w:rsidRDefault="005925BB" w:rsidP="00834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834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133,4±3,2;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134,8±4,3;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137,6±3,1;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134,7±4,8;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137,3±2,2 до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120,6±3,1;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121,7±1,8;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122,3±2,2;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119,6±2,9;</w:t>
      </w:r>
    </w:p>
    <w:p w:rsidR="00DF5C34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122,7±2,0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діастолічного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70,4±3,1;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71,2±4,1;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72,4±1,8;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73,2±3,1;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75,3±2,8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62,0±1,2;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–60,5±1,3;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63,2±1,1;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61,7±1,4;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62,7±2,1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</w:p>
    <w:p w:rsidR="005925BB" w:rsidRPr="00F226EC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>(р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>&lt;0,05).</w:t>
      </w:r>
    </w:p>
    <w:p w:rsidR="005925BB" w:rsidRPr="00F226EC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супроводжувалося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(КСО)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(ФВ), %</w:t>
      </w:r>
      <w:r w:rsidRPr="00F226EC">
        <w:rPr>
          <w:rFonts w:ascii="Times New Roman" w:hAnsi="Times New Roman" w:cs="Times New Roman"/>
          <w:sz w:val="28"/>
          <w:szCs w:val="28"/>
        </w:rPr>
        <w:t xml:space="preserve">S 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Vеfc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(р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>&lt;0,05). При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C34">
        <w:rPr>
          <w:rFonts w:ascii="Times New Roman" w:hAnsi="Times New Roman" w:cs="Times New Roman"/>
          <w:sz w:val="28"/>
          <w:szCs w:val="28"/>
        </w:rPr>
        <w:t>ц</w:t>
      </w:r>
      <w:r w:rsidRPr="00F226EC">
        <w:rPr>
          <w:rFonts w:ascii="Times New Roman" w:hAnsi="Times New Roman" w:cs="Times New Roman"/>
          <w:sz w:val="28"/>
          <w:szCs w:val="28"/>
        </w:rPr>
        <w:t>ьому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периферичний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судинний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опір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(ЗПСО):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–1984,3±98,2;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2004,5±111,7;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1997,2±87,9;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1864,9±102,4;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–1987,6±89,6 до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;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1701,8±101,4;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1701,8±101,4;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1791,4±121,3;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1692,3±110,5;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1729,7±91,7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(р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&lt;0,05). Не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відмічено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значущої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КСО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з 1 по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(р&gt;0,05).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супроводжувалося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суправентрикулярних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шлуночкових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екстрасистол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МА (</w:t>
      </w:r>
      <w:proofErr w:type="gramStart"/>
      <w:r w:rsidRPr="00F226EC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F226EC">
        <w:rPr>
          <w:rFonts w:ascii="Times New Roman" w:hAnsi="Times New Roman" w:cs="Times New Roman"/>
          <w:sz w:val="28"/>
          <w:szCs w:val="28"/>
        </w:rPr>
        <w:t>0,05).</w:t>
      </w:r>
    </w:p>
    <w:p w:rsidR="005925BB" w:rsidRPr="00F226EC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ендотеліна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-1 (ЕТ-1)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950">
        <w:rPr>
          <w:rFonts w:ascii="Times New Roman" w:hAnsi="Times New Roman" w:cs="Times New Roman"/>
          <w:sz w:val="28"/>
          <w:szCs w:val="28"/>
        </w:rPr>
        <w:t>д</w:t>
      </w:r>
      <w:r w:rsidRPr="00F226EC">
        <w:rPr>
          <w:rFonts w:ascii="Times New Roman" w:hAnsi="Times New Roman" w:cs="Times New Roman"/>
          <w:sz w:val="28"/>
          <w:szCs w:val="28"/>
        </w:rPr>
        <w:t>остовірне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як в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серцевого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ритму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–13,01±0,84;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14,2±1,07;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16,52±0,64;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15,12±0,81;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19,1±0,64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9,81±0,74;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10,1±0,64;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12,39±0,76;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11,08±0,97;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15,39±0,82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26EC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F226EC">
        <w:rPr>
          <w:rFonts w:ascii="Times New Roman" w:hAnsi="Times New Roman" w:cs="Times New Roman"/>
          <w:sz w:val="28"/>
          <w:szCs w:val="28"/>
        </w:rPr>
        <w:t>0,05).</w:t>
      </w:r>
    </w:p>
    <w:p w:rsidR="005925BB" w:rsidRPr="00F226EC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цГМФ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препаратом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950">
        <w:rPr>
          <w:rFonts w:ascii="Times New Roman" w:hAnsi="Times New Roman" w:cs="Times New Roman"/>
          <w:sz w:val="28"/>
          <w:szCs w:val="28"/>
        </w:rPr>
        <w:t>н</w:t>
      </w:r>
      <w:r w:rsidRPr="00F226EC">
        <w:rPr>
          <w:rFonts w:ascii="Times New Roman" w:hAnsi="Times New Roman" w:cs="Times New Roman"/>
          <w:sz w:val="28"/>
          <w:szCs w:val="28"/>
        </w:rPr>
        <w:t>айбільш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виражено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цГМФ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з ШЕ (6,54±0,67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/л до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</w:t>
      </w:r>
      <w:r w:rsidR="00834950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9,09±0,32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/л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26EC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F226EC">
        <w:rPr>
          <w:rFonts w:ascii="Times New Roman" w:hAnsi="Times New Roman" w:cs="Times New Roman"/>
          <w:sz w:val="28"/>
          <w:szCs w:val="28"/>
        </w:rPr>
        <w:t xml:space="preserve">0,05), 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найменшим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без ПРС (7,34±0,59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/л</w:t>
      </w:r>
      <w:r w:rsidR="00122C33" w:rsidRPr="00F226EC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 8,81±0,41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/л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).</w:t>
      </w:r>
    </w:p>
    <w:p w:rsidR="00DF5C34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препаратом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супроводжувалося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достовірним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/л):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5,22±0,24;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5,26±0,31;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5,41±0,25;</w:t>
      </w:r>
      <w:r w:rsidR="00122C33" w:rsidRPr="00F226EC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5,32±0,28;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5,29±0,31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4,32±0,22;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4,18±0,19;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4,02±0,12;</w:t>
      </w:r>
    </w:p>
    <w:p w:rsidR="00DF5C34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4,11±0,18;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4,41±0,27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="00122C33" w:rsidRPr="00F226EC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/л):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5,22±0,24;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5,26±0,31;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5,41±0,25; </w:t>
      </w:r>
    </w:p>
    <w:p w:rsidR="005925BB" w:rsidRDefault="005925BB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– 5,32±0,28;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–5,29±0,31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30,03±2,8; 2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– 28,3±1,8; 3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27,4±0,94; 4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–28,4±1,18; 5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– 27,3±0,61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(р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>&lt;0,05).</w:t>
      </w:r>
    </w:p>
    <w:p w:rsidR="00DF5C34" w:rsidRPr="00F226EC" w:rsidRDefault="00DF5C34" w:rsidP="00F2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BB" w:rsidRPr="00F226EC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Висновки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p w:rsidR="00122C33" w:rsidRPr="00F226EC" w:rsidRDefault="005925BB" w:rsidP="00DF5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1. </w:t>
      </w:r>
      <w:r w:rsidR="00DF5C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периндоприлом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5BB" w:rsidRPr="00F226EC" w:rsidRDefault="005925BB" w:rsidP="00DF5C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ренін-ангіотензин-альдостеронової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симпатоадреналової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позитивним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122C33"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периферичної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гемодинаміки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зменшенням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суправентрикулярних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шлуночкових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екстрасистол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уражень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миготливої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аритмії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p w:rsidR="005925BB" w:rsidRPr="00F226EC" w:rsidRDefault="005925BB" w:rsidP="00DF5C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26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Препарат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плазмового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ендотеліна-1 і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цГМФ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="00DF5C34">
        <w:rPr>
          <w:rFonts w:ascii="Times New Roman" w:hAnsi="Times New Roman" w:cs="Times New Roman"/>
          <w:sz w:val="28"/>
          <w:szCs w:val="28"/>
        </w:rPr>
        <w:t>в</w:t>
      </w:r>
      <w:r w:rsidRPr="00F226EC">
        <w:rPr>
          <w:rFonts w:ascii="Times New Roman" w:hAnsi="Times New Roman" w:cs="Times New Roman"/>
          <w:sz w:val="28"/>
          <w:szCs w:val="28"/>
        </w:rPr>
        <w:t>ідмічено</w:t>
      </w:r>
      <w:proofErr w:type="spellEnd"/>
      <w:r w:rsidR="00122C33" w:rsidRPr="00F226EC">
        <w:rPr>
          <w:rFonts w:ascii="Times New Roman" w:hAnsi="Times New Roman" w:cs="Times New Roman"/>
          <w:sz w:val="28"/>
          <w:szCs w:val="28"/>
        </w:rPr>
        <w:t xml:space="preserve"> </w:t>
      </w:r>
      <w:r w:rsidRPr="00F226EC">
        <w:rPr>
          <w:rFonts w:ascii="Times New Roman" w:hAnsi="Times New Roman" w:cs="Times New Roman"/>
          <w:sz w:val="28"/>
          <w:szCs w:val="28"/>
        </w:rPr>
        <w:t xml:space="preserve">негативного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EC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226EC">
        <w:rPr>
          <w:rFonts w:ascii="Times New Roman" w:hAnsi="Times New Roman" w:cs="Times New Roman"/>
          <w:sz w:val="28"/>
          <w:szCs w:val="28"/>
        </w:rPr>
        <w:t>.</w:t>
      </w:r>
    </w:p>
    <w:sectPr w:rsidR="005925BB" w:rsidRPr="00F2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A"/>
    <w:rsid w:val="00122C33"/>
    <w:rsid w:val="0043799A"/>
    <w:rsid w:val="005925BB"/>
    <w:rsid w:val="00834950"/>
    <w:rsid w:val="0089542B"/>
    <w:rsid w:val="00DF5C34"/>
    <w:rsid w:val="00F226EC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C5F9"/>
  <w15:chartTrackingRefBased/>
  <w15:docId w15:val="{0F88621A-D32C-46DF-9EDB-ED081ED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2018-11-24T18:18:00Z</dcterms:created>
  <dcterms:modified xsi:type="dcterms:W3CDTF">2018-11-24T18:45:00Z</dcterms:modified>
</cp:coreProperties>
</file>