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13" w:rsidRPr="00850013" w:rsidRDefault="00850013" w:rsidP="0085001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50013">
        <w:rPr>
          <w:rFonts w:ascii="Times New Roman" w:eastAsia="TimesNewRoman" w:hAnsi="Times New Roman" w:cs="Times New Roman"/>
          <w:sz w:val="28"/>
          <w:szCs w:val="28"/>
        </w:rPr>
        <w:t>УДК613.86:331.101.3:373.5-051</w:t>
      </w:r>
    </w:p>
    <w:p w:rsidR="00850013" w:rsidRPr="00850013" w:rsidRDefault="00850013" w:rsidP="008500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  <w:lang w:val="uk-UA"/>
        </w:rPr>
      </w:pPr>
    </w:p>
    <w:p w:rsidR="00850013" w:rsidRPr="00850013" w:rsidRDefault="00850013" w:rsidP="008500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850013">
        <w:rPr>
          <w:rFonts w:ascii="Times New Roman" w:eastAsia="TimesNewRoman" w:hAnsi="Times New Roman" w:cs="Times New Roman"/>
          <w:b/>
          <w:bCs/>
          <w:sz w:val="28"/>
          <w:szCs w:val="28"/>
        </w:rPr>
        <w:t>ПСИХОГІГІЄНІЧНІ АСПЕКТИ ОПТИМІЗАЦІЇ</w:t>
      </w:r>
    </w:p>
    <w:p w:rsidR="00850013" w:rsidRPr="00850013" w:rsidRDefault="00850013" w:rsidP="008500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850013">
        <w:rPr>
          <w:rFonts w:ascii="Times New Roman" w:eastAsia="TimesNewRoman" w:hAnsi="Times New Roman" w:cs="Times New Roman"/>
          <w:b/>
          <w:bCs/>
          <w:sz w:val="28"/>
          <w:szCs w:val="28"/>
        </w:rPr>
        <w:t>ТРУДОВОЇ ДІЯЛЬНОСТІ У ВЧИТЕЛІВ</w:t>
      </w:r>
    </w:p>
    <w:p w:rsidR="00850013" w:rsidRPr="00850013" w:rsidRDefault="00850013" w:rsidP="008500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850013">
        <w:rPr>
          <w:rFonts w:ascii="Times New Roman" w:eastAsia="TimesNewRoman" w:hAnsi="Times New Roman" w:cs="Times New Roman"/>
          <w:i/>
          <w:iCs/>
          <w:sz w:val="28"/>
          <w:szCs w:val="28"/>
        </w:rPr>
        <w:t>Герасименко О.І.</w:t>
      </w:r>
    </w:p>
    <w:p w:rsidR="00850013" w:rsidRPr="00850013" w:rsidRDefault="00850013" w:rsidP="008500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Харківський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національний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медичний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університет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Харків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Україна</w:t>
      </w:r>
      <w:proofErr w:type="spellEnd"/>
    </w:p>
    <w:p w:rsidR="00850013" w:rsidRPr="00850013" w:rsidRDefault="00850013" w:rsidP="0085001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bCs/>
          <w:sz w:val="28"/>
          <w:szCs w:val="28"/>
          <w:lang w:val="uk-UA"/>
        </w:rPr>
      </w:pPr>
    </w:p>
    <w:p w:rsidR="00850013" w:rsidRPr="00850013" w:rsidRDefault="00850013" w:rsidP="008500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850013">
        <w:rPr>
          <w:rFonts w:ascii="Times New Roman" w:eastAsia="TimesNewRoman" w:hAnsi="Times New Roman" w:cs="Times New Roman"/>
          <w:b/>
          <w:bCs/>
          <w:sz w:val="28"/>
          <w:szCs w:val="28"/>
        </w:rPr>
        <w:t>Ключові</w:t>
      </w:r>
      <w:proofErr w:type="spellEnd"/>
      <w:r w:rsidRPr="00850013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слова</w:t>
      </w:r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професійна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діяльність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психогігієна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мотивація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синдром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емоційного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вигорання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середня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школа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850013" w:rsidRPr="00850013" w:rsidRDefault="00850013" w:rsidP="008500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</w:p>
    <w:p w:rsidR="00850013" w:rsidRPr="00850013" w:rsidRDefault="00850013" w:rsidP="008500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0013">
        <w:rPr>
          <w:rFonts w:ascii="Times New Roman" w:eastAsia="TimesNewRoman" w:hAnsi="Times New Roman" w:cs="Times New Roman"/>
          <w:sz w:val="28"/>
          <w:szCs w:val="28"/>
          <w:lang w:val="uk-UA"/>
        </w:rPr>
        <w:t>Значні соціально-економічні зміни, які відбуваються в сучасному українському освітньому просторі, висувають високі вимоги до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850013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системи середньої освіти, до якості підготовки фахівців. </w:t>
      </w:r>
      <w:proofErr w:type="gramStart"/>
      <w:r w:rsidRPr="00850013">
        <w:rPr>
          <w:rFonts w:ascii="Times New Roman" w:eastAsia="TimesNewRoman" w:hAnsi="Times New Roman" w:cs="Times New Roman"/>
          <w:sz w:val="28"/>
          <w:szCs w:val="28"/>
        </w:rPr>
        <w:t>З</w:t>
      </w:r>
      <w:proofErr w:type="gram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початку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2018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року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стартувала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реформа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яка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передбачає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створення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"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Н</w:t>
      </w:r>
      <w:bookmarkStart w:id="0" w:name="_GoBack"/>
      <w:bookmarkEnd w:id="0"/>
      <w:r w:rsidRPr="00850013">
        <w:rPr>
          <w:rFonts w:ascii="Times New Roman" w:eastAsia="TimesNewRoman" w:hAnsi="Times New Roman" w:cs="Times New Roman"/>
          <w:sz w:val="28"/>
          <w:szCs w:val="28"/>
        </w:rPr>
        <w:t>ової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української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школи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".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Тому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особливе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значення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має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безперервне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0013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850013">
        <w:rPr>
          <w:rFonts w:ascii="Times New Roman" w:eastAsia="TimesNewRoman" w:hAnsi="Times New Roman" w:cs="Times New Roman"/>
          <w:sz w:val="28"/>
          <w:szCs w:val="28"/>
        </w:rPr>
        <w:t>ідвищення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педагогами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рівня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своєї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професійної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підготовленості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в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реалізації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якої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істотну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роль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грає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позитивне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мотиваційне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підкріплення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850013" w:rsidRPr="00850013" w:rsidRDefault="00850013" w:rsidP="008500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850013">
        <w:rPr>
          <w:rFonts w:ascii="Times New Roman" w:eastAsia="TimesNewRoman" w:hAnsi="Times New Roman" w:cs="Times New Roman"/>
          <w:sz w:val="28"/>
          <w:szCs w:val="28"/>
        </w:rPr>
        <w:t>З</w:t>
      </w:r>
      <w:proofErr w:type="gram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другого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боку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відомо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робота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вчителя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характеризується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суттєвим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ризиком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розвитку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синдрому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професійного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вигорання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бути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пов’язано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як з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організаційними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факторами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повсякденної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діяльності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так і з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внутрішніми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факторами,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зумовлюють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емоційне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виснаження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а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саме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високим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робочим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навантаженням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відсутністю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очікуваної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емоційної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віддачі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даними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0013">
        <w:rPr>
          <w:rFonts w:ascii="Times New Roman" w:eastAsia="TimesNewRoman" w:hAnsi="Times New Roman" w:cs="Times New Roman"/>
          <w:sz w:val="28"/>
          <w:szCs w:val="28"/>
        </w:rPr>
        <w:t>досл</w:t>
      </w:r>
      <w:proofErr w:type="gramEnd"/>
      <w:r w:rsidRPr="00850013">
        <w:rPr>
          <w:rFonts w:ascii="Times New Roman" w:eastAsia="TimesNewRoman" w:hAnsi="Times New Roman" w:cs="Times New Roman"/>
          <w:sz w:val="28"/>
          <w:szCs w:val="28"/>
        </w:rPr>
        <w:t>іджень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відомо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значну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роль у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попередженні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розвитку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цього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синдрому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грає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структура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мотиваційної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спрямованості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особистості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Виникненню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розвитку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емоційного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вигорання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сприяє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спрямованість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індивіда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задоволення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потреби у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визнанні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повазі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власної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значущості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незалежності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потреба в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заохоченні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схваленні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виконуваної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роботи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переважання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зовнішньої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мотивації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850013" w:rsidRPr="00850013" w:rsidRDefault="00850013" w:rsidP="008500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Особливості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професійної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мотивації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викладацького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складу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середньої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школи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сьогоднішній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день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вивчені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недостатньо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. У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зв’язку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з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цим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нами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була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поставлена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задача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вивчити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структуру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мотиваційного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комплексу у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шкільних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вчителів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850013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850013">
        <w:rPr>
          <w:rFonts w:ascii="Times New Roman" w:eastAsia="TimesNewRoman" w:hAnsi="Times New Roman" w:cs="Times New Roman"/>
          <w:sz w:val="28"/>
          <w:szCs w:val="28"/>
        </w:rPr>
        <w:t>ізним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досвідом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педагогічної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діяльності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850013" w:rsidRPr="00850013" w:rsidRDefault="00850013" w:rsidP="008500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850013">
        <w:rPr>
          <w:rFonts w:ascii="Times New Roman" w:eastAsia="TimesNewRoman" w:hAnsi="Times New Roman" w:cs="Times New Roman"/>
          <w:sz w:val="28"/>
          <w:szCs w:val="28"/>
        </w:rPr>
        <w:t>досл</w:t>
      </w:r>
      <w:proofErr w:type="gramEnd"/>
      <w:r w:rsidRPr="00850013">
        <w:rPr>
          <w:rFonts w:ascii="Times New Roman" w:eastAsia="TimesNewRoman" w:hAnsi="Times New Roman" w:cs="Times New Roman"/>
          <w:sz w:val="28"/>
          <w:szCs w:val="28"/>
        </w:rPr>
        <w:t>ідженні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взяли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участь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58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вчителів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середніх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шкіл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всі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опитані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жінки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).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Стаж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педагогічної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діяльності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складав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від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5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місяців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до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50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років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. У </w:t>
      </w:r>
      <w:proofErr w:type="spellStart"/>
      <w:proofErr w:type="gramStart"/>
      <w:r w:rsidRPr="00850013">
        <w:rPr>
          <w:rFonts w:ascii="Times New Roman" w:eastAsia="TimesNewRoman" w:hAnsi="Times New Roman" w:cs="Times New Roman"/>
          <w:sz w:val="28"/>
          <w:szCs w:val="28"/>
        </w:rPr>
        <w:t>досл</w:t>
      </w:r>
      <w:proofErr w:type="gramEnd"/>
      <w:r w:rsidRPr="00850013">
        <w:rPr>
          <w:rFonts w:ascii="Times New Roman" w:eastAsia="TimesNewRoman" w:hAnsi="Times New Roman" w:cs="Times New Roman"/>
          <w:sz w:val="28"/>
          <w:szCs w:val="28"/>
        </w:rPr>
        <w:t>ідженні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lastRenderedPageBreak/>
        <w:t>використовувався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опитувальник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«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мотивації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професійної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діяльності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» (К.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Замфір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). Дана методика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дозволяє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визначити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мотиваційний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комплекс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особистості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gramStart"/>
      <w:r w:rsidRPr="00850013">
        <w:rPr>
          <w:rFonts w:ascii="Times New Roman" w:eastAsia="TimesNewRoman" w:hAnsi="Times New Roman" w:cs="Times New Roman"/>
          <w:sz w:val="28"/>
          <w:szCs w:val="28"/>
        </w:rPr>
        <w:t>питому</w:t>
      </w:r>
      <w:proofErr w:type="gram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вагу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внутрішньої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зовнішньої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мотивації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850013" w:rsidRPr="00850013" w:rsidRDefault="00850013" w:rsidP="008500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даними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0013">
        <w:rPr>
          <w:rFonts w:ascii="Times New Roman" w:eastAsia="TimesNewRoman" w:hAnsi="Times New Roman" w:cs="Times New Roman"/>
          <w:sz w:val="28"/>
          <w:szCs w:val="28"/>
        </w:rPr>
        <w:t>досл</w:t>
      </w:r>
      <w:proofErr w:type="gramEnd"/>
      <w:r w:rsidRPr="00850013">
        <w:rPr>
          <w:rFonts w:ascii="Times New Roman" w:eastAsia="TimesNewRoman" w:hAnsi="Times New Roman" w:cs="Times New Roman"/>
          <w:sz w:val="28"/>
          <w:szCs w:val="28"/>
        </w:rPr>
        <w:t>іджень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у 38 %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вчителів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переважає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показник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внутрішньої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мотивації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вказує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наявність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безпосереднього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внутрішнього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інтересу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виконуваної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діяльності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яка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може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бути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ефективною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досить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довго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без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будь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>-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яких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зовнішніх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підкріплень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. У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такої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ж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кількості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вчителів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0013">
        <w:rPr>
          <w:rFonts w:ascii="Times New Roman" w:eastAsia="TimesNewRoman" w:hAnsi="Times New Roman" w:cs="Times New Roman"/>
          <w:sz w:val="28"/>
          <w:szCs w:val="28"/>
        </w:rPr>
        <w:t>досл</w:t>
      </w:r>
      <w:proofErr w:type="gramEnd"/>
      <w:r w:rsidRPr="00850013">
        <w:rPr>
          <w:rFonts w:ascii="Times New Roman" w:eastAsia="TimesNewRoman" w:hAnsi="Times New Roman" w:cs="Times New Roman"/>
          <w:sz w:val="28"/>
          <w:szCs w:val="28"/>
        </w:rPr>
        <w:t>ідженої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вибірки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виявлена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переважна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зовнішня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позитивна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мотивація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говорить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про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прагнення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людини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до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задоволення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зовнішніх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потреб по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відношенню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до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самої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діяльності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850013" w:rsidRPr="00850013" w:rsidRDefault="00850013" w:rsidP="008500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У 9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респондентів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(16 %)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відзначається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однакове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спі</w:t>
      </w:r>
      <w:proofErr w:type="gramStart"/>
      <w:r w:rsidRPr="00850013">
        <w:rPr>
          <w:rFonts w:ascii="Times New Roman" w:eastAsia="TimesNewRoman" w:hAnsi="Times New Roman" w:cs="Times New Roman"/>
          <w:sz w:val="28"/>
          <w:szCs w:val="28"/>
        </w:rPr>
        <w:t>вв</w:t>
      </w:r>
      <w:proofErr w:type="gramEnd"/>
      <w:r w:rsidRPr="00850013">
        <w:rPr>
          <w:rFonts w:ascii="Times New Roman" w:eastAsia="TimesNewRoman" w:hAnsi="Times New Roman" w:cs="Times New Roman"/>
          <w:sz w:val="28"/>
          <w:szCs w:val="28"/>
        </w:rPr>
        <w:t>ідношення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показників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внутрішньої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мотивації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зовнішньої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позитивної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внутрішньої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негативною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мотивації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. І,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нарешті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у 6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вчителів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виявлена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досить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висока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зовнішня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негативна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мотивація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в свою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чергу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>, є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найменш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сприятливим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показником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оскільки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в такому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випадку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мотиви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трудової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діяльності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пов’язані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з мотивами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уникнення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осуду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покарання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критики і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можуть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бути причиною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емоційного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виснаження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850013" w:rsidRPr="00850013" w:rsidRDefault="00850013" w:rsidP="008500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850013">
        <w:rPr>
          <w:rFonts w:ascii="Times New Roman" w:eastAsia="TimesNewRoman" w:hAnsi="Times New Roman" w:cs="Times New Roman"/>
          <w:sz w:val="28"/>
          <w:szCs w:val="28"/>
        </w:rPr>
        <w:t>Важливо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враховувати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також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наскільки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сильно один тип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мотивації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перевершує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інший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за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ступенем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вираженості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. Для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цього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були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розглянуті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середні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показники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кожного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виду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мотивації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даній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при максимально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можливому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значенні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5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балів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Середній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показник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внутрішньої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мотивації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склав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3,65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балів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показник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зовнішньої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позитивної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мотивації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– 3,5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балів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показник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зовнішньої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негативної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мотивації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– 3,16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балів</w:t>
      </w:r>
      <w:proofErr w:type="spellEnd"/>
      <w:proofErr w:type="gram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спі</w:t>
      </w:r>
      <w:proofErr w:type="gramStart"/>
      <w:r w:rsidRPr="00850013">
        <w:rPr>
          <w:rFonts w:ascii="Times New Roman" w:eastAsia="TimesNewRoman" w:hAnsi="Times New Roman" w:cs="Times New Roman"/>
          <w:sz w:val="28"/>
          <w:szCs w:val="28"/>
        </w:rPr>
        <w:t>вв</w:t>
      </w:r>
      <w:proofErr w:type="gramEnd"/>
      <w:r w:rsidRPr="00850013">
        <w:rPr>
          <w:rFonts w:ascii="Times New Roman" w:eastAsia="TimesNewRoman" w:hAnsi="Times New Roman" w:cs="Times New Roman"/>
          <w:sz w:val="28"/>
          <w:szCs w:val="28"/>
        </w:rPr>
        <w:t>ідношення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є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оптимальним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свідчить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про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відповідальне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ставлення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індивідів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виконуваної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трудової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діяльності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суттєву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спонукальну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силу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мотиваційного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комплексу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132AA" w:rsidRPr="00850013" w:rsidRDefault="00850013" w:rsidP="008500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Таким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чином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отриманими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даними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для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вчителів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школи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характерний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найбільш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оптимальний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сприятливий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мотиваційний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комплекс з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переважаючою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внутрішньою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мотивацією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850013">
        <w:rPr>
          <w:rFonts w:ascii="Times New Roman" w:eastAsia="TimesNewRoman" w:hAnsi="Times New Roman" w:cs="Times New Roman"/>
          <w:sz w:val="28"/>
          <w:szCs w:val="28"/>
        </w:rPr>
        <w:t>св</w:t>
      </w:r>
      <w:proofErr w:type="gramEnd"/>
      <w:r w:rsidRPr="00850013">
        <w:rPr>
          <w:rFonts w:ascii="Times New Roman" w:eastAsia="TimesNewRoman" w:hAnsi="Times New Roman" w:cs="Times New Roman"/>
          <w:sz w:val="28"/>
          <w:szCs w:val="28"/>
        </w:rPr>
        <w:t>ідчить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про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внутрішнє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прагнення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до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виконання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діяльності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Отже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можливі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причини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розвитку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професійного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вигорання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для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більшості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вчителів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знаходяться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не в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мотиваційній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сфері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, і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виявлення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факторів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ризику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розвитку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даного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синдрому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вимагає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850013">
        <w:rPr>
          <w:rFonts w:ascii="Times New Roman" w:eastAsia="TimesNewRoman" w:hAnsi="Times New Roman" w:cs="Times New Roman"/>
          <w:sz w:val="28"/>
          <w:szCs w:val="28"/>
        </w:rPr>
        <w:t>подальших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0013">
        <w:rPr>
          <w:rFonts w:ascii="Times New Roman" w:eastAsia="TimesNewRoman" w:hAnsi="Times New Roman" w:cs="Times New Roman"/>
          <w:sz w:val="28"/>
          <w:szCs w:val="28"/>
        </w:rPr>
        <w:t>досл</w:t>
      </w:r>
      <w:proofErr w:type="gramEnd"/>
      <w:r w:rsidRPr="00850013">
        <w:rPr>
          <w:rFonts w:ascii="Times New Roman" w:eastAsia="TimesNewRoman" w:hAnsi="Times New Roman" w:cs="Times New Roman"/>
          <w:sz w:val="28"/>
          <w:szCs w:val="28"/>
        </w:rPr>
        <w:t>іджень</w:t>
      </w:r>
      <w:proofErr w:type="spellEnd"/>
      <w:r w:rsidRPr="00850013">
        <w:rPr>
          <w:rFonts w:ascii="Times New Roman" w:eastAsia="TimesNewRoman" w:hAnsi="Times New Roman" w:cs="Times New Roman"/>
          <w:sz w:val="28"/>
          <w:szCs w:val="28"/>
        </w:rPr>
        <w:t>.</w:t>
      </w:r>
    </w:p>
    <w:sectPr w:rsidR="00F132AA" w:rsidRPr="00850013" w:rsidSect="00850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13"/>
    <w:rsid w:val="00850013"/>
    <w:rsid w:val="00F1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2018-11-20T12:17:00Z</dcterms:created>
  <dcterms:modified xsi:type="dcterms:W3CDTF">2018-11-20T12:24:00Z</dcterms:modified>
</cp:coreProperties>
</file>