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0B4284">
        <w:rPr>
          <w:rFonts w:ascii="Times New Roman" w:eastAsia="TimesNewRoman" w:hAnsi="Times New Roman" w:cs="Times New Roman"/>
          <w:sz w:val="28"/>
          <w:szCs w:val="28"/>
        </w:rPr>
        <w:t>УДК 613.86-053.6:377:617.7</w:t>
      </w:r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ПСИХОГІГІЄНЕ НАВЧАННЯ </w:t>
      </w:r>
      <w:proofErr w:type="gramStart"/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>П</w:t>
      </w:r>
      <w:proofErr w:type="gramEnd"/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>ІДЛІТКІВ З ВАДАМИ ЗОРУ,</w:t>
      </w:r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ЯКІ НАВЧАЮТЬСЯ </w:t>
      </w:r>
      <w:proofErr w:type="gramStart"/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>В</w:t>
      </w:r>
      <w:proofErr w:type="gramEnd"/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СПЕЦІАЛІЗОВАНИХ</w:t>
      </w:r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НАВЧАЛЬНИХ </w:t>
      </w:r>
      <w:proofErr w:type="gramStart"/>
      <w:r w:rsidRPr="000B4284">
        <w:rPr>
          <w:rFonts w:ascii="Times New Roman" w:eastAsia="TimesNewRoman,Bold" w:hAnsi="Times New Roman" w:cs="Times New Roman"/>
          <w:b/>
          <w:bCs/>
          <w:sz w:val="28"/>
          <w:szCs w:val="28"/>
        </w:rPr>
        <w:t>ЗАКЛАДАХ</w:t>
      </w:r>
      <w:proofErr w:type="gramEnd"/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proofErr w:type="spellStart"/>
      <w:r w:rsidRPr="000B4284">
        <w:rPr>
          <w:rFonts w:ascii="Times New Roman" w:eastAsia="TimesNewRoman" w:hAnsi="Times New Roman" w:cs="Times New Roman"/>
          <w:i/>
          <w:iCs/>
          <w:sz w:val="28"/>
          <w:szCs w:val="28"/>
        </w:rPr>
        <w:t>Сасіна</w:t>
      </w:r>
      <w:proofErr w:type="spellEnd"/>
      <w:r w:rsidRPr="000B4284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О.С.</w:t>
      </w:r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Харківський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національний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медичний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університет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Харків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Україна</w:t>
      </w:r>
      <w:proofErr w:type="spellEnd"/>
    </w:p>
    <w:p w:rsid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Проф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>ілактична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медицина в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сучасній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медичній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галузі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змушена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вирішувати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цілу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низку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важливих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актуальних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питань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. Одним з таких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питань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є проблема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зміцнення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здоров’я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адаптація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оточуючого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середовища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окремих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груп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населення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особливостями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здоров’я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потребують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спеціальних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заходів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щодо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соц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>іальної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професійної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адаптації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також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навчального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процесу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Однією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таких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груп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населення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є молодь з </w:t>
      </w: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р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>ізним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ступенем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ураження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зорового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аналізатору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0B4284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>ідлітки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вадами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зору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мають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великий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ризик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розвитку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станів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дезадаптації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трансформацією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їх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донозологічні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стани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тому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сучасний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процес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навчальному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закладі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здійснює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стресоподібний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вплив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організм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дитини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особливо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з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вадами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зору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Донозологічний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психічний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стан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розвивається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як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наслідок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негативного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впливу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зовнішньосередовищних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стресогенних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факторів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і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внутрішніх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чинників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ризику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Цей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стан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певних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умов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може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трансформуватися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в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як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>існо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нову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форму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психічні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захворювання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Донозологічний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психічний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стан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виникає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внаслідок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перевтоми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або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тривалого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впливу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психотравмуючих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чинників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проявляється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станом </w:t>
      </w: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>ідвищеної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збудливості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швидкої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виснажливості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емоційною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нестійкістю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розладами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сну,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вегетативними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порушеннями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проявляється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рядом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характерних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проявів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: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відчуттям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нездатності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створення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бажаних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подій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метою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перетворення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ситуації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сприятливий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для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себе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бік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6F05A5" w:rsidRPr="000B4284" w:rsidRDefault="000B4284" w:rsidP="000B4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Таким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чином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переважна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кількість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обстежених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учні</w:t>
      </w:r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в</w:t>
      </w:r>
      <w:proofErr w:type="spellEnd"/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спеціалізованої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школи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дітей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із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вадами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зору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(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від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54,3% до 80,0% за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окремими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шкалами)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відносяться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осіб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із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нормативними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психологічними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ознаками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позбавлені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акцентуацій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Це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означа</w:t>
      </w:r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є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,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психологічний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портрет типового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учня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із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вадами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зору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будується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на добро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розвинутій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психологічній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базі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емоційно-вольових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комунікативних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властивостей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,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яка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включає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такі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характерологічні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рисі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як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товариськість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розсудливість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обережність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зваженість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висока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нормативність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поведінки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групова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залежність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Навчально-виховний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процес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здійснюється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урахуванням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особливостей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психічного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фізичного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розвитку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змістом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>,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формами і методами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відповідного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режиму дня,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забезпечує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B4284">
        <w:rPr>
          <w:rFonts w:ascii="Times New Roman" w:eastAsia="TimesNewRoman" w:hAnsi="Times New Roman" w:cs="Times New Roman"/>
          <w:sz w:val="28"/>
          <w:szCs w:val="28"/>
        </w:rPr>
        <w:pgNum/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системність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навчально-виховної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лікувально-профілактичної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роботи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реабілітаційних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заходів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gram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Таким чином,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навчально-виховний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процес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спеціалізованих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закладах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має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вектор на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корекцію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розвиток</w:t>
      </w:r>
      <w:proofErr w:type="spellEnd"/>
      <w:r w:rsidRPr="000B428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0B4284">
        <w:rPr>
          <w:rFonts w:ascii="Times New Roman" w:eastAsia="TimesNew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bookmarkStart w:id="0" w:name="_GoBack"/>
      <w:bookmarkEnd w:id="0"/>
    </w:p>
    <w:sectPr w:rsidR="006F05A5" w:rsidRPr="000B4284" w:rsidSect="000B428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84"/>
    <w:rsid w:val="000B4284"/>
    <w:rsid w:val="006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2018-11-16T13:25:00Z</dcterms:created>
  <dcterms:modified xsi:type="dcterms:W3CDTF">2018-11-16T13:27:00Z</dcterms:modified>
</cp:coreProperties>
</file>