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EE" w:rsidRDefault="005728EE" w:rsidP="005728EE">
      <w:pPr>
        <w:spacing w:line="340" w:lineRule="exact"/>
        <w:jc w:val="center"/>
        <w:rPr>
          <w:rFonts w:ascii="Times New Roman" w:hAnsi="Times New Roman"/>
          <w:b/>
          <w:sz w:val="30"/>
          <w:szCs w:val="30"/>
          <w:lang w:val="en-US"/>
        </w:rPr>
      </w:pPr>
      <w:bookmarkStart w:id="0" w:name="_GoBack"/>
      <w:r>
        <w:rPr>
          <w:rFonts w:ascii="Times New Roman" w:hAnsi="Times New Roman"/>
          <w:b/>
          <w:sz w:val="30"/>
          <w:szCs w:val="30"/>
          <w:lang w:val="en-US"/>
        </w:rPr>
        <w:t>THE CULT OF ASCLEPIOS IN MOESIA AND THRACIA</w:t>
      </w:r>
    </w:p>
    <w:bookmarkEnd w:id="0"/>
    <w:p w:rsidR="005728EE" w:rsidRDefault="005728EE" w:rsidP="005728EE">
      <w:pPr>
        <w:spacing w:after="240" w:line="340" w:lineRule="exact"/>
        <w:jc w:val="center"/>
        <w:rPr>
          <w:rFonts w:ascii="Times New Roman" w:hAnsi="Times New Roman"/>
          <w:sz w:val="30"/>
          <w:szCs w:val="30"/>
          <w:lang w:val="en-US"/>
        </w:rPr>
      </w:pPr>
      <w:proofErr w:type="gramStart"/>
      <w:r>
        <w:rPr>
          <w:rFonts w:ascii="Times New Roman" w:hAnsi="Times New Roman"/>
          <w:b/>
          <w:sz w:val="30"/>
          <w:szCs w:val="30"/>
          <w:lang w:val="en-US"/>
        </w:rPr>
        <w:t>IN 1</w:t>
      </w:r>
      <w:r>
        <w:rPr>
          <w:rFonts w:ascii="Times New Roman" w:hAnsi="Times New Roman"/>
          <w:b/>
          <w:sz w:val="30"/>
          <w:szCs w:val="30"/>
          <w:vertAlign w:val="superscript"/>
          <w:lang w:val="en-US"/>
        </w:rPr>
        <w:t xml:space="preserve">ST </w:t>
      </w:r>
      <w:r>
        <w:rPr>
          <w:rFonts w:ascii="Times New Roman" w:hAnsi="Times New Roman"/>
          <w:b/>
          <w:sz w:val="30"/>
          <w:szCs w:val="30"/>
          <w:lang w:val="en-US"/>
        </w:rPr>
        <w:t>– 3</w:t>
      </w:r>
      <w:r>
        <w:rPr>
          <w:rFonts w:ascii="Times New Roman" w:hAnsi="Times New Roman"/>
          <w:b/>
          <w:sz w:val="30"/>
          <w:szCs w:val="30"/>
          <w:vertAlign w:val="superscript"/>
          <w:lang w:val="en-US"/>
        </w:rPr>
        <w:t>RD</w:t>
      </w:r>
      <w:r>
        <w:rPr>
          <w:rFonts w:ascii="Times New Roman" w:hAnsi="Times New Roman"/>
          <w:b/>
          <w:sz w:val="30"/>
          <w:szCs w:val="30"/>
          <w:lang w:val="en-US"/>
        </w:rPr>
        <w:t> CENT.</w:t>
      </w:r>
      <w:proofErr w:type="gramEnd"/>
      <w:r>
        <w:rPr>
          <w:rFonts w:ascii="Times New Roman" w:hAnsi="Times New Roman"/>
          <w:sz w:val="30"/>
          <w:szCs w:val="30"/>
          <w:lang w:val="en-US"/>
        </w:rPr>
        <w:t xml:space="preserve"> </w:t>
      </w:r>
      <w:proofErr w:type="gramStart"/>
      <w:r>
        <w:rPr>
          <w:rFonts w:ascii="Times New Roman" w:hAnsi="Times New Roman"/>
          <w:b/>
          <w:sz w:val="30"/>
          <w:szCs w:val="30"/>
          <w:lang w:val="en-US"/>
        </w:rPr>
        <w:t>A.D.</w:t>
      </w:r>
      <w:proofErr w:type="gramEnd"/>
    </w:p>
    <w:p w:rsidR="005728EE" w:rsidRDefault="005728EE" w:rsidP="005728EE">
      <w:pPr>
        <w:spacing w:after="240" w:line="340" w:lineRule="exact"/>
        <w:jc w:val="right"/>
        <w:rPr>
          <w:rFonts w:ascii="Times New Roman" w:hAnsi="Times New Roman"/>
          <w:i/>
          <w:sz w:val="30"/>
          <w:szCs w:val="30"/>
        </w:rPr>
      </w:pPr>
      <w:proofErr w:type="spellStart"/>
      <w:r>
        <w:rPr>
          <w:rFonts w:ascii="Times New Roman" w:hAnsi="Times New Roman"/>
          <w:b/>
          <w:i/>
          <w:sz w:val="30"/>
          <w:szCs w:val="30"/>
          <w:lang w:val="en-US"/>
        </w:rPr>
        <w:t>Sememenko</w:t>
      </w:r>
      <w:proofErr w:type="spellEnd"/>
      <w:r>
        <w:rPr>
          <w:rFonts w:ascii="Times New Roman" w:hAnsi="Times New Roman"/>
          <w:b/>
          <w:i/>
          <w:sz w:val="30"/>
          <w:szCs w:val="30"/>
          <w:lang w:val="en-US"/>
        </w:rPr>
        <w:t> E</w:t>
      </w:r>
      <w:r>
        <w:rPr>
          <w:rFonts w:ascii="Times New Roman" w:hAnsi="Times New Roman"/>
          <w:b/>
          <w:i/>
          <w:sz w:val="30"/>
          <w:szCs w:val="30"/>
        </w:rPr>
        <w:t>.,</w:t>
      </w:r>
      <w:r>
        <w:rPr>
          <w:rFonts w:ascii="Times New Roman" w:hAnsi="Times New Roman"/>
          <w:i/>
          <w:sz w:val="30"/>
          <w:szCs w:val="30"/>
        </w:rPr>
        <w:t xml:space="preserve"> </w:t>
      </w:r>
      <w:proofErr w:type="spellStart"/>
      <w:r>
        <w:rPr>
          <w:rFonts w:ascii="Times New Roman" w:hAnsi="Times New Roman"/>
          <w:i/>
          <w:sz w:val="30"/>
          <w:szCs w:val="30"/>
          <w:lang w:val="en-US"/>
        </w:rPr>
        <w:t>KhNMU</w:t>
      </w:r>
      <w:proofErr w:type="spellEnd"/>
      <w:r>
        <w:rPr>
          <w:rFonts w:ascii="Times New Roman" w:hAnsi="Times New Roman"/>
          <w:i/>
          <w:sz w:val="30"/>
          <w:szCs w:val="30"/>
        </w:rPr>
        <w:t xml:space="preserve">, </w:t>
      </w:r>
      <w:proofErr w:type="spellStart"/>
      <w:r>
        <w:rPr>
          <w:rFonts w:ascii="Times New Roman" w:hAnsi="Times New Roman"/>
          <w:i/>
          <w:sz w:val="30"/>
          <w:szCs w:val="30"/>
          <w:lang w:val="en-US"/>
        </w:rPr>
        <w:t>Kharkiv</w:t>
      </w:r>
      <w:proofErr w:type="spellEnd"/>
    </w:p>
    <w:p w:rsidR="005728EE" w:rsidRDefault="005728EE" w:rsidP="005728EE">
      <w:pPr>
        <w:spacing w:line="340" w:lineRule="exact"/>
        <w:ind w:firstLine="709"/>
        <w:jc w:val="both"/>
        <w:rPr>
          <w:rFonts w:ascii="Times New Roman" w:hAnsi="Times New Roman"/>
          <w:sz w:val="30"/>
          <w:szCs w:val="30"/>
          <w:lang w:val="en-US"/>
        </w:rPr>
      </w:pPr>
      <w:r>
        <w:rPr>
          <w:rFonts w:ascii="Times New Roman" w:hAnsi="Times New Roman"/>
          <w:sz w:val="30"/>
          <w:szCs w:val="30"/>
          <w:lang w:val="en-US"/>
        </w:rPr>
        <w:t>In the 1</w:t>
      </w:r>
      <w:r>
        <w:rPr>
          <w:rFonts w:ascii="Times New Roman" w:hAnsi="Times New Roman"/>
          <w:sz w:val="30"/>
          <w:szCs w:val="30"/>
          <w:vertAlign w:val="superscript"/>
          <w:lang w:val="en-US"/>
        </w:rPr>
        <w:t>st</w:t>
      </w:r>
      <w:r>
        <w:rPr>
          <w:rFonts w:ascii="Times New Roman" w:hAnsi="Times New Roman"/>
          <w:sz w:val="30"/>
          <w:szCs w:val="30"/>
          <w:lang w:val="en-US"/>
        </w:rPr>
        <w:t xml:space="preserve"> century AD West Pont joined the Roman Empire as provinces Moesia and Thrace. This period was marked by spreading of the Roman ideology in Greek cities. Further cultural development of the latter was greatly influenced by it [1, </w:t>
      </w:r>
      <w:r>
        <w:rPr>
          <w:rFonts w:ascii="Times New Roman" w:hAnsi="Times New Roman"/>
          <w:sz w:val="30"/>
          <w:szCs w:val="30"/>
        </w:rPr>
        <w:t>р</w:t>
      </w:r>
      <w:r>
        <w:rPr>
          <w:rFonts w:ascii="Times New Roman" w:hAnsi="Times New Roman"/>
          <w:sz w:val="30"/>
          <w:szCs w:val="30"/>
          <w:lang w:val="en-US"/>
        </w:rPr>
        <w:t xml:space="preserve">. 26]. This period was characterized by dramatic changes in a spiritual field of life, which caused the rise of peoples’ interest to their health. Medicine became widely popular. The temple medicine became a top interest for the society at that time [2, </w:t>
      </w:r>
      <w:r>
        <w:rPr>
          <w:rFonts w:ascii="Times New Roman" w:hAnsi="Times New Roman"/>
          <w:sz w:val="30"/>
          <w:szCs w:val="30"/>
        </w:rPr>
        <w:t>р</w:t>
      </w:r>
      <w:r>
        <w:rPr>
          <w:rFonts w:ascii="Times New Roman" w:hAnsi="Times New Roman"/>
          <w:sz w:val="30"/>
          <w:szCs w:val="30"/>
          <w:lang w:val="en-US"/>
        </w:rPr>
        <w:t>. 374–375]. Concerning the significance of this period for the development of medicine in the Antique society, it is important to study peculiarities of the temple medicine in provinces Moesia and Thrace in the 1</w:t>
      </w:r>
      <w:r>
        <w:rPr>
          <w:rFonts w:ascii="Times New Roman" w:hAnsi="Times New Roman"/>
          <w:sz w:val="30"/>
          <w:szCs w:val="30"/>
          <w:vertAlign w:val="superscript"/>
          <w:lang w:val="en-US"/>
        </w:rPr>
        <w:t>st</w:t>
      </w:r>
      <w:r>
        <w:rPr>
          <w:rFonts w:ascii="Times New Roman" w:hAnsi="Times New Roman"/>
          <w:sz w:val="30"/>
          <w:szCs w:val="30"/>
          <w:lang w:val="en-US"/>
        </w:rPr>
        <w:t>–3</w:t>
      </w:r>
      <w:r>
        <w:rPr>
          <w:rFonts w:ascii="Times New Roman" w:hAnsi="Times New Roman"/>
          <w:sz w:val="30"/>
          <w:szCs w:val="30"/>
          <w:vertAlign w:val="superscript"/>
          <w:lang w:val="en-US"/>
        </w:rPr>
        <w:t>rd</w:t>
      </w:r>
      <w:r>
        <w:rPr>
          <w:rFonts w:ascii="Times New Roman" w:hAnsi="Times New Roman"/>
          <w:sz w:val="30"/>
          <w:szCs w:val="30"/>
          <w:lang w:val="en-US"/>
        </w:rPr>
        <w:t xml:space="preserve"> centuries AD.</w:t>
      </w:r>
    </w:p>
    <w:p w:rsidR="005728EE" w:rsidRDefault="005728EE" w:rsidP="005728EE">
      <w:pPr>
        <w:spacing w:line="340" w:lineRule="exact"/>
        <w:ind w:firstLine="709"/>
        <w:jc w:val="both"/>
        <w:rPr>
          <w:rFonts w:ascii="Times New Roman" w:hAnsi="Times New Roman"/>
          <w:sz w:val="30"/>
          <w:szCs w:val="30"/>
          <w:lang w:val="en-US"/>
        </w:rPr>
      </w:pPr>
      <w:r>
        <w:rPr>
          <w:rFonts w:ascii="Times New Roman" w:hAnsi="Times New Roman"/>
          <w:sz w:val="30"/>
          <w:szCs w:val="30"/>
          <w:lang w:val="en-US"/>
        </w:rPr>
        <w:t>The temple medicine in the states of West Pont was widespread since the Hellenistic era [3</w:t>
      </w:r>
      <w:r>
        <w:rPr>
          <w:rFonts w:ascii="Times New Roman" w:hAnsi="Times New Roman"/>
          <w:sz w:val="30"/>
          <w:szCs w:val="30"/>
        </w:rPr>
        <w:t>,</w:t>
      </w:r>
      <w:r>
        <w:rPr>
          <w:rFonts w:ascii="Times New Roman" w:hAnsi="Times New Roman"/>
          <w:sz w:val="30"/>
          <w:szCs w:val="30"/>
          <w:lang w:val="en-US"/>
        </w:rPr>
        <w:t xml:space="preserve"> </w:t>
      </w:r>
      <w:r>
        <w:rPr>
          <w:rFonts w:ascii="Times New Roman" w:hAnsi="Times New Roman"/>
          <w:sz w:val="30"/>
          <w:szCs w:val="30"/>
        </w:rPr>
        <w:t>р</w:t>
      </w:r>
      <w:r>
        <w:rPr>
          <w:rFonts w:ascii="Times New Roman" w:hAnsi="Times New Roman"/>
          <w:sz w:val="30"/>
          <w:szCs w:val="30"/>
          <w:lang w:val="en-US"/>
        </w:rPr>
        <w:t>. 2, 34; 4</w:t>
      </w:r>
      <w:r>
        <w:rPr>
          <w:rFonts w:ascii="Times New Roman" w:hAnsi="Times New Roman"/>
          <w:sz w:val="30"/>
          <w:szCs w:val="30"/>
        </w:rPr>
        <w:t>,</w:t>
      </w:r>
      <w:r>
        <w:rPr>
          <w:rFonts w:ascii="Times New Roman" w:hAnsi="Times New Roman"/>
          <w:sz w:val="30"/>
          <w:szCs w:val="30"/>
          <w:lang w:val="en-US"/>
        </w:rPr>
        <w:t xml:space="preserve"> </w:t>
      </w:r>
      <w:r>
        <w:rPr>
          <w:rFonts w:ascii="Times New Roman" w:hAnsi="Times New Roman"/>
          <w:sz w:val="30"/>
          <w:szCs w:val="30"/>
        </w:rPr>
        <w:t>р</w:t>
      </w:r>
      <w:r>
        <w:rPr>
          <w:rFonts w:ascii="Times New Roman" w:hAnsi="Times New Roman"/>
          <w:sz w:val="30"/>
          <w:szCs w:val="30"/>
          <w:lang w:val="en-US"/>
        </w:rPr>
        <w:t>. 12]. It was closely connected with the cults of healing deities and involved irrational methods of treatment, those some methods of natural healing were used as well. The main specific feature of West Pont was its remoteness from the center of the Roman Empire therefore most of ancient traditions remained intact here, though some elements of the Roman influence can be traced.</w:t>
      </w:r>
    </w:p>
    <w:p w:rsidR="005728EE" w:rsidRPr="005728EE" w:rsidRDefault="005728EE" w:rsidP="005728EE">
      <w:pPr>
        <w:spacing w:line="340" w:lineRule="exact"/>
        <w:ind w:firstLine="709"/>
        <w:jc w:val="both"/>
        <w:rPr>
          <w:rFonts w:ascii="Times New Roman" w:hAnsi="Times New Roman"/>
          <w:sz w:val="30"/>
          <w:szCs w:val="30"/>
          <w:lang w:val="en-US"/>
        </w:rPr>
      </w:pPr>
      <w:r>
        <w:rPr>
          <w:rFonts w:ascii="Times New Roman" w:hAnsi="Times New Roman"/>
          <w:sz w:val="30"/>
          <w:szCs w:val="30"/>
          <w:lang w:val="en-US"/>
        </w:rPr>
        <w:t xml:space="preserve">In particular, it is important to point out the rise of peoples’ interest to the temple medicine which was represented here mostly by the cults of gods Apollo and Asclepios. The temples of Asclepios were at the same time healing centers. They were situated both in big cities and villages. The evidence of the presence of city temple was found in </w:t>
      </w:r>
      <w:proofErr w:type="spellStart"/>
      <w:r>
        <w:rPr>
          <w:rFonts w:ascii="Times New Roman" w:hAnsi="Times New Roman"/>
          <w:sz w:val="30"/>
          <w:szCs w:val="30"/>
          <w:lang w:val="en-US"/>
        </w:rPr>
        <w:t>Odessos</w:t>
      </w:r>
      <w:proofErr w:type="spellEnd"/>
      <w:r>
        <w:rPr>
          <w:rFonts w:ascii="Times New Roman" w:hAnsi="Times New Roman"/>
          <w:sz w:val="30"/>
          <w:szCs w:val="30"/>
          <w:lang w:val="en-US"/>
        </w:rPr>
        <w:t xml:space="preserve">, </w:t>
      </w:r>
      <w:proofErr w:type="spellStart"/>
      <w:r>
        <w:rPr>
          <w:rFonts w:ascii="Times New Roman" w:hAnsi="Times New Roman"/>
          <w:sz w:val="30"/>
          <w:szCs w:val="30"/>
          <w:lang w:val="en-US"/>
        </w:rPr>
        <w:t>Serdica</w:t>
      </w:r>
      <w:proofErr w:type="spellEnd"/>
      <w:r>
        <w:rPr>
          <w:rFonts w:ascii="Times New Roman" w:hAnsi="Times New Roman"/>
          <w:sz w:val="30"/>
          <w:szCs w:val="30"/>
          <w:lang w:val="en-US"/>
        </w:rPr>
        <w:t xml:space="preserve"> and </w:t>
      </w:r>
      <w:proofErr w:type="spellStart"/>
      <w:r>
        <w:rPr>
          <w:rFonts w:ascii="Times New Roman" w:hAnsi="Times New Roman"/>
          <w:sz w:val="30"/>
          <w:szCs w:val="30"/>
          <w:lang w:val="en-US"/>
        </w:rPr>
        <w:t>Mesembria</w:t>
      </w:r>
      <w:proofErr w:type="spellEnd"/>
      <w:r>
        <w:rPr>
          <w:rFonts w:ascii="Times New Roman" w:hAnsi="Times New Roman"/>
          <w:sz w:val="30"/>
          <w:szCs w:val="30"/>
          <w:lang w:val="en-US"/>
        </w:rPr>
        <w:t xml:space="preserve"> [5, р. 76, 86; 3</w:t>
      </w:r>
      <w:r>
        <w:rPr>
          <w:rFonts w:ascii="Times New Roman" w:hAnsi="Times New Roman"/>
          <w:sz w:val="30"/>
          <w:szCs w:val="30"/>
        </w:rPr>
        <w:t>,</w:t>
      </w:r>
      <w:r>
        <w:rPr>
          <w:rFonts w:ascii="Times New Roman" w:hAnsi="Times New Roman"/>
          <w:sz w:val="30"/>
          <w:szCs w:val="30"/>
          <w:lang w:val="en-US"/>
        </w:rPr>
        <w:t xml:space="preserve"> </w:t>
      </w:r>
      <w:r>
        <w:rPr>
          <w:rFonts w:ascii="Times New Roman" w:hAnsi="Times New Roman"/>
          <w:sz w:val="30"/>
          <w:szCs w:val="30"/>
        </w:rPr>
        <w:t>р</w:t>
      </w:r>
      <w:r>
        <w:rPr>
          <w:rFonts w:ascii="Times New Roman" w:hAnsi="Times New Roman"/>
          <w:sz w:val="30"/>
          <w:szCs w:val="30"/>
          <w:lang w:val="en-US"/>
        </w:rPr>
        <w:t xml:space="preserve">. 78; 6, </w:t>
      </w:r>
      <w:r>
        <w:rPr>
          <w:rFonts w:ascii="Times New Roman" w:hAnsi="Times New Roman"/>
          <w:sz w:val="30"/>
          <w:szCs w:val="30"/>
        </w:rPr>
        <w:t>р</w:t>
      </w:r>
      <w:r>
        <w:rPr>
          <w:rFonts w:ascii="Times New Roman" w:hAnsi="Times New Roman"/>
          <w:sz w:val="30"/>
          <w:szCs w:val="30"/>
          <w:lang w:val="en-US"/>
        </w:rPr>
        <w:t xml:space="preserve">. 174]. Since Asclepios was associated with mineral springs, it was quite popular to build temples, dedicated to this deity near rivers, mineral springs and caves. Such a specific geographical location was connected with the treatment of the sick, which often involved water procedures. The best examples are temples in </w:t>
      </w:r>
      <w:proofErr w:type="spellStart"/>
      <w:r>
        <w:rPr>
          <w:rFonts w:ascii="Times New Roman" w:hAnsi="Times New Roman"/>
          <w:sz w:val="30"/>
          <w:szCs w:val="30"/>
          <w:lang w:val="en-US"/>
        </w:rPr>
        <w:t>Pautalia</w:t>
      </w:r>
      <w:proofErr w:type="spellEnd"/>
      <w:r>
        <w:rPr>
          <w:rFonts w:ascii="Times New Roman" w:hAnsi="Times New Roman"/>
          <w:sz w:val="30"/>
          <w:szCs w:val="30"/>
          <w:lang w:val="en-US"/>
        </w:rPr>
        <w:t xml:space="preserve">, </w:t>
      </w:r>
      <w:proofErr w:type="spellStart"/>
      <w:r>
        <w:rPr>
          <w:rFonts w:ascii="Times New Roman" w:hAnsi="Times New Roman"/>
          <w:sz w:val="30"/>
          <w:szCs w:val="30"/>
          <w:lang w:val="en-US"/>
        </w:rPr>
        <w:t>Slivnitsa</w:t>
      </w:r>
      <w:proofErr w:type="spellEnd"/>
      <w:r>
        <w:rPr>
          <w:rFonts w:ascii="Times New Roman" w:hAnsi="Times New Roman"/>
          <w:sz w:val="30"/>
          <w:szCs w:val="30"/>
          <w:lang w:val="en-US"/>
        </w:rPr>
        <w:t xml:space="preserve"> and Pernik [7,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 xml:space="preserve">219]. It was as popular to build temples far from cities in picturesque places, surrounded by groves and gardens [8,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 xml:space="preserve">5]. The territory of the shrine was considered holy. Some categories of people (i.e. people, sick with incurable diseases, women-in-birth) were forbidden to enter it. The most prominent manifestation of the Roman cultural influence on West Pont was spreading of Egyptian healing cults [1,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 xml:space="preserve">23], which were popular in the Roman Empire at the time. The idea of the only god-savior was becoming more and more powerful during this period. Archeological funds give evidence about the existence of syncretic cults of Asclepios and </w:t>
      </w:r>
      <w:proofErr w:type="spellStart"/>
      <w:r>
        <w:rPr>
          <w:rFonts w:ascii="Times New Roman" w:hAnsi="Times New Roman"/>
          <w:sz w:val="30"/>
          <w:szCs w:val="30"/>
          <w:lang w:val="en-US"/>
        </w:rPr>
        <w:t>Serapis</w:t>
      </w:r>
      <w:proofErr w:type="spellEnd"/>
      <w:r>
        <w:rPr>
          <w:rFonts w:ascii="Times New Roman" w:hAnsi="Times New Roman"/>
          <w:sz w:val="30"/>
          <w:szCs w:val="30"/>
          <w:lang w:val="en-US"/>
        </w:rPr>
        <w:t xml:space="preserve"> (Egyptian god-healer) [9,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 xml:space="preserve">43]. The cult of Asclepios in West Pont was also influenced by local religions. In particular Asclepios was often depicted as </w:t>
      </w:r>
      <w:r>
        <w:rPr>
          <w:rFonts w:ascii="Times New Roman" w:hAnsi="Times New Roman"/>
          <w:sz w:val="30"/>
          <w:szCs w:val="30"/>
          <w:lang w:val="en-US"/>
        </w:rPr>
        <w:lastRenderedPageBreak/>
        <w:t xml:space="preserve">Thracian horseman [10,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 xml:space="preserve">88]. It was due to the presence of Thracian elements among the population of the cities. For instance, the cult of Asclepios was very popular among Roman legionaries, which were based in Lower Moesia. Along with Roman citizens there were Thracians among the warriors, which also accepted the cult of healing deity [6, </w:t>
      </w:r>
      <w:r>
        <w:rPr>
          <w:rFonts w:ascii="Times New Roman" w:hAnsi="Times New Roman"/>
          <w:sz w:val="30"/>
          <w:szCs w:val="30"/>
        </w:rPr>
        <w:t>р</w:t>
      </w:r>
      <w:r>
        <w:rPr>
          <w:rFonts w:ascii="Times New Roman" w:hAnsi="Times New Roman"/>
          <w:sz w:val="30"/>
          <w:szCs w:val="30"/>
          <w:lang w:val="en-US"/>
        </w:rPr>
        <w:t>.</w:t>
      </w:r>
      <w:r>
        <w:rPr>
          <w:rFonts w:ascii="Times New Roman" w:hAnsi="Times New Roman"/>
          <w:sz w:val="30"/>
          <w:szCs w:val="30"/>
        </w:rPr>
        <w:t> </w:t>
      </w:r>
      <w:r>
        <w:rPr>
          <w:rFonts w:ascii="Times New Roman" w:hAnsi="Times New Roman"/>
          <w:sz w:val="30"/>
          <w:szCs w:val="30"/>
          <w:lang w:val="en-US"/>
        </w:rPr>
        <w:t>54].</w:t>
      </w:r>
    </w:p>
    <w:p w:rsidR="005728EE" w:rsidRDefault="005728EE" w:rsidP="005728EE">
      <w:pPr>
        <w:spacing w:line="340" w:lineRule="exact"/>
        <w:ind w:firstLine="709"/>
        <w:jc w:val="both"/>
        <w:rPr>
          <w:rFonts w:ascii="Times New Roman" w:hAnsi="Times New Roman"/>
          <w:sz w:val="30"/>
          <w:szCs w:val="30"/>
          <w:lang w:val="en-US"/>
        </w:rPr>
      </w:pPr>
      <w:r>
        <w:rPr>
          <w:rFonts w:ascii="Times New Roman" w:hAnsi="Times New Roman"/>
          <w:sz w:val="30"/>
          <w:szCs w:val="30"/>
          <w:lang w:val="en-US"/>
        </w:rPr>
        <w:t>Thus, temple medicine in West Pont continued to develop throughout Roman times. The state cults of Asclepios existed almost in all cities. The latter were main healing centers. As a result of Roman influence Egyptian cults spread in West Pont and syncretized with the cults of Greek deities. The Thracian influence can also be traced.</w:t>
      </w:r>
    </w:p>
    <w:p w:rsidR="005728EE" w:rsidRDefault="005728EE" w:rsidP="005728EE">
      <w:pPr>
        <w:keepNext/>
        <w:spacing w:before="240" w:line="340" w:lineRule="exact"/>
        <w:jc w:val="center"/>
        <w:rPr>
          <w:rFonts w:ascii="Times New Roman" w:hAnsi="Times New Roman"/>
          <w:b/>
          <w:sz w:val="30"/>
          <w:szCs w:val="30"/>
          <w:lang w:val="en-US"/>
        </w:rPr>
      </w:pPr>
      <w:r>
        <w:rPr>
          <w:rFonts w:ascii="Times New Roman" w:hAnsi="Times New Roman"/>
          <w:b/>
          <w:sz w:val="30"/>
          <w:szCs w:val="30"/>
          <w:lang w:val="en-US"/>
        </w:rPr>
        <w:t>Reference:</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Златковская</w:t>
      </w:r>
      <w:proofErr w:type="spellEnd"/>
      <w:r>
        <w:rPr>
          <w:rFonts w:ascii="Times New Roman" w:hAnsi="Times New Roman"/>
          <w:sz w:val="30"/>
          <w:szCs w:val="30"/>
          <w:lang w:val="ru-RU"/>
        </w:rPr>
        <w:t xml:space="preserve"> Т.Д. </w:t>
      </w:r>
      <w:proofErr w:type="spellStart"/>
      <w:r>
        <w:rPr>
          <w:rFonts w:ascii="Times New Roman" w:hAnsi="Times New Roman"/>
          <w:sz w:val="30"/>
          <w:szCs w:val="30"/>
          <w:lang w:val="ru-RU"/>
        </w:rPr>
        <w:t>Мезия</w:t>
      </w:r>
      <w:proofErr w:type="spellEnd"/>
      <w:r>
        <w:rPr>
          <w:rFonts w:ascii="Times New Roman" w:hAnsi="Times New Roman"/>
          <w:sz w:val="30"/>
          <w:szCs w:val="30"/>
          <w:lang w:val="ru-RU"/>
        </w:rPr>
        <w:t xml:space="preserve"> в I–II вв. н. э.: (к истории Нижнего Дуная в римское время). Москва: 1951.</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Межерицкая</w:t>
      </w:r>
      <w:proofErr w:type="spellEnd"/>
      <w:r>
        <w:rPr>
          <w:rFonts w:ascii="Times New Roman" w:hAnsi="Times New Roman"/>
          <w:sz w:val="30"/>
          <w:szCs w:val="30"/>
          <w:lang w:val="ru-RU"/>
        </w:rPr>
        <w:t xml:space="preserve"> С.И. Культ Асклепия и психология античного общества II в. н.э. </w:t>
      </w:r>
      <w:proofErr w:type="spellStart"/>
      <w:r>
        <w:rPr>
          <w:rFonts w:ascii="Times New Roman" w:hAnsi="Times New Roman"/>
          <w:i/>
          <w:sz w:val="30"/>
          <w:szCs w:val="30"/>
          <w:lang w:val="ru-RU"/>
        </w:rPr>
        <w:t>Мнемон</w:t>
      </w:r>
      <w:proofErr w:type="spellEnd"/>
      <w:r>
        <w:rPr>
          <w:rFonts w:ascii="Times New Roman" w:hAnsi="Times New Roman"/>
          <w:sz w:val="30"/>
          <w:szCs w:val="30"/>
          <w:lang w:val="ru-RU"/>
        </w:rPr>
        <w:t xml:space="preserve">. 2004. </w:t>
      </w:r>
      <w:proofErr w:type="spellStart"/>
      <w:r>
        <w:rPr>
          <w:rFonts w:ascii="Times New Roman" w:hAnsi="Times New Roman"/>
          <w:sz w:val="30"/>
          <w:szCs w:val="30"/>
          <w:lang w:val="ru-RU"/>
        </w:rPr>
        <w:t>Вып</w:t>
      </w:r>
      <w:proofErr w:type="spellEnd"/>
      <w:r>
        <w:rPr>
          <w:rFonts w:ascii="Times New Roman" w:hAnsi="Times New Roman"/>
          <w:sz w:val="30"/>
          <w:szCs w:val="30"/>
          <w:lang w:val="ru-RU"/>
        </w:rPr>
        <w:t>. 3. C. 373–394.</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r>
        <w:rPr>
          <w:rFonts w:ascii="Times New Roman" w:hAnsi="Times New Roman"/>
          <w:sz w:val="30"/>
          <w:szCs w:val="30"/>
          <w:lang w:val="ru-RU"/>
        </w:rPr>
        <w:t xml:space="preserve">Герасимов Т. </w:t>
      </w:r>
      <w:proofErr w:type="spellStart"/>
      <w:r>
        <w:rPr>
          <w:rFonts w:ascii="Times New Roman" w:hAnsi="Times New Roman"/>
          <w:spacing w:val="-20"/>
          <w:sz w:val="30"/>
          <w:szCs w:val="30"/>
          <w:lang w:val="ru-RU"/>
        </w:rPr>
        <w:t>Антични</w:t>
      </w:r>
      <w:proofErr w:type="spellEnd"/>
      <w:r>
        <w:rPr>
          <w:rFonts w:ascii="Times New Roman" w:hAnsi="Times New Roman"/>
          <w:spacing w:val="-20"/>
          <w:sz w:val="30"/>
          <w:szCs w:val="30"/>
          <w:lang w:val="ru-RU"/>
        </w:rPr>
        <w:t xml:space="preserve"> и </w:t>
      </w:r>
      <w:proofErr w:type="spellStart"/>
      <w:r>
        <w:rPr>
          <w:rFonts w:ascii="Times New Roman" w:hAnsi="Times New Roman"/>
          <w:spacing w:val="-20"/>
          <w:sz w:val="30"/>
          <w:szCs w:val="30"/>
          <w:lang w:val="ru-RU"/>
        </w:rPr>
        <w:t>средневековни</w:t>
      </w:r>
      <w:proofErr w:type="spellEnd"/>
      <w:r>
        <w:rPr>
          <w:rFonts w:ascii="Times New Roman" w:hAnsi="Times New Roman"/>
          <w:spacing w:val="-20"/>
          <w:sz w:val="30"/>
          <w:szCs w:val="30"/>
          <w:lang w:val="ru-RU"/>
        </w:rPr>
        <w:t xml:space="preserve"> </w:t>
      </w:r>
      <w:proofErr w:type="spellStart"/>
      <w:r>
        <w:rPr>
          <w:rFonts w:ascii="Times New Roman" w:hAnsi="Times New Roman"/>
          <w:spacing w:val="-20"/>
          <w:sz w:val="30"/>
          <w:szCs w:val="30"/>
          <w:lang w:val="ru-RU"/>
        </w:rPr>
        <w:t>монети</w:t>
      </w:r>
      <w:proofErr w:type="spellEnd"/>
      <w:r>
        <w:rPr>
          <w:rFonts w:ascii="Times New Roman" w:hAnsi="Times New Roman"/>
          <w:spacing w:val="-20"/>
          <w:sz w:val="30"/>
          <w:szCs w:val="30"/>
          <w:lang w:val="ru-RU"/>
        </w:rPr>
        <w:t xml:space="preserve"> в </w:t>
      </w:r>
      <w:proofErr w:type="spellStart"/>
      <w:r>
        <w:rPr>
          <w:rFonts w:ascii="Times New Roman" w:hAnsi="Times New Roman"/>
          <w:spacing w:val="-20"/>
          <w:sz w:val="30"/>
          <w:szCs w:val="30"/>
          <w:lang w:val="ru-RU"/>
        </w:rPr>
        <w:t>България</w:t>
      </w:r>
      <w:proofErr w:type="spellEnd"/>
      <w:r>
        <w:rPr>
          <w:rFonts w:ascii="Times New Roman" w:hAnsi="Times New Roman"/>
          <w:spacing w:val="-20"/>
          <w:sz w:val="30"/>
          <w:szCs w:val="30"/>
          <w:lang w:val="ru-RU"/>
        </w:rPr>
        <w:t>. София, 1975.</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Лазаров</w:t>
      </w:r>
      <w:proofErr w:type="spellEnd"/>
      <w:r>
        <w:rPr>
          <w:rFonts w:ascii="Times New Roman" w:hAnsi="Times New Roman"/>
          <w:sz w:val="30"/>
          <w:szCs w:val="30"/>
          <w:lang w:val="ru-RU"/>
        </w:rPr>
        <w:t xml:space="preserve"> М. </w:t>
      </w:r>
      <w:proofErr w:type="spellStart"/>
      <w:r>
        <w:rPr>
          <w:rFonts w:ascii="Times New Roman" w:hAnsi="Times New Roman"/>
          <w:sz w:val="30"/>
          <w:szCs w:val="30"/>
          <w:lang w:val="ru-RU"/>
        </w:rPr>
        <w:t>Антична</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рисувана</w:t>
      </w:r>
      <w:proofErr w:type="spellEnd"/>
      <w:r>
        <w:rPr>
          <w:rFonts w:ascii="Times New Roman" w:hAnsi="Times New Roman"/>
          <w:sz w:val="30"/>
          <w:szCs w:val="30"/>
          <w:lang w:val="ru-RU"/>
        </w:rPr>
        <w:t xml:space="preserve"> керамика в </w:t>
      </w:r>
      <w:proofErr w:type="spellStart"/>
      <w:r>
        <w:rPr>
          <w:rFonts w:ascii="Times New Roman" w:hAnsi="Times New Roman"/>
          <w:sz w:val="30"/>
          <w:szCs w:val="30"/>
          <w:lang w:val="ru-RU"/>
        </w:rPr>
        <w:t>България</w:t>
      </w:r>
      <w:proofErr w:type="spellEnd"/>
      <w:r>
        <w:rPr>
          <w:rFonts w:ascii="Times New Roman" w:hAnsi="Times New Roman"/>
          <w:sz w:val="30"/>
          <w:szCs w:val="30"/>
          <w:lang w:val="ru-RU"/>
        </w:rPr>
        <w:t>. София, 1990.</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sidRPr="005728EE">
        <w:rPr>
          <w:rFonts w:ascii="Times New Roman" w:hAnsi="Times New Roman"/>
          <w:sz w:val="30"/>
          <w:szCs w:val="30"/>
          <w:lang w:val="en-US"/>
        </w:rPr>
        <w:t>Mihailov</w:t>
      </w:r>
      <w:proofErr w:type="spellEnd"/>
      <w:r w:rsidRPr="005728EE">
        <w:rPr>
          <w:rFonts w:ascii="Times New Roman" w:hAnsi="Times New Roman"/>
          <w:sz w:val="30"/>
          <w:szCs w:val="30"/>
          <w:lang w:val="en-US"/>
        </w:rPr>
        <w:t xml:space="preserve"> G. </w:t>
      </w:r>
      <w:proofErr w:type="spellStart"/>
      <w:r w:rsidRPr="005728EE">
        <w:rPr>
          <w:rFonts w:ascii="Times New Roman" w:hAnsi="Times New Roman"/>
          <w:spacing w:val="-20"/>
          <w:sz w:val="30"/>
          <w:szCs w:val="30"/>
          <w:lang w:val="en-US"/>
        </w:rPr>
        <w:t>Inscriptiones</w:t>
      </w:r>
      <w:proofErr w:type="spellEnd"/>
      <w:r w:rsidRPr="005728EE">
        <w:rPr>
          <w:rFonts w:ascii="Times New Roman" w:hAnsi="Times New Roman"/>
          <w:spacing w:val="-20"/>
          <w:sz w:val="30"/>
          <w:szCs w:val="30"/>
          <w:lang w:val="en-US"/>
        </w:rPr>
        <w:t xml:space="preserve"> </w:t>
      </w:r>
      <w:proofErr w:type="spellStart"/>
      <w:r w:rsidRPr="005728EE">
        <w:rPr>
          <w:rFonts w:ascii="Times New Roman" w:hAnsi="Times New Roman"/>
          <w:spacing w:val="-20"/>
          <w:sz w:val="30"/>
          <w:szCs w:val="30"/>
          <w:lang w:val="en-US"/>
        </w:rPr>
        <w:t>Graecae</w:t>
      </w:r>
      <w:proofErr w:type="spellEnd"/>
      <w:r w:rsidRPr="005728EE">
        <w:rPr>
          <w:rFonts w:ascii="Times New Roman" w:hAnsi="Times New Roman"/>
          <w:spacing w:val="-20"/>
          <w:sz w:val="30"/>
          <w:szCs w:val="30"/>
          <w:lang w:val="en-US"/>
        </w:rPr>
        <w:t xml:space="preserve"> in Bulgaria </w:t>
      </w:r>
      <w:proofErr w:type="spellStart"/>
      <w:r w:rsidRPr="005728EE">
        <w:rPr>
          <w:rFonts w:ascii="Times New Roman" w:hAnsi="Times New Roman"/>
          <w:spacing w:val="-20"/>
          <w:sz w:val="30"/>
          <w:szCs w:val="30"/>
          <w:lang w:val="en-US"/>
        </w:rPr>
        <w:t>repertae</w:t>
      </w:r>
      <w:proofErr w:type="spellEnd"/>
      <w:r w:rsidRPr="005728EE">
        <w:rPr>
          <w:rFonts w:ascii="Times New Roman" w:hAnsi="Times New Roman"/>
          <w:spacing w:val="-20"/>
          <w:sz w:val="30"/>
          <w:szCs w:val="30"/>
          <w:lang w:val="en-US"/>
        </w:rPr>
        <w:t xml:space="preserve">. </w:t>
      </w:r>
      <w:proofErr w:type="spellStart"/>
      <w:r>
        <w:rPr>
          <w:rFonts w:ascii="Times New Roman" w:hAnsi="Times New Roman"/>
          <w:spacing w:val="-20"/>
          <w:sz w:val="30"/>
          <w:szCs w:val="30"/>
          <w:lang w:val="ru-RU"/>
        </w:rPr>
        <w:t>Sophia</w:t>
      </w:r>
      <w:proofErr w:type="spellEnd"/>
      <w:r>
        <w:rPr>
          <w:rFonts w:ascii="Times New Roman" w:hAnsi="Times New Roman"/>
          <w:spacing w:val="-20"/>
          <w:sz w:val="30"/>
          <w:szCs w:val="30"/>
          <w:lang w:val="ru-RU"/>
        </w:rPr>
        <w:t xml:space="preserve">, 1970. </w:t>
      </w:r>
      <w:proofErr w:type="spellStart"/>
      <w:r>
        <w:rPr>
          <w:rFonts w:ascii="Times New Roman" w:hAnsi="Times New Roman"/>
          <w:spacing w:val="-20"/>
          <w:sz w:val="30"/>
          <w:szCs w:val="30"/>
          <w:lang w:val="ru-RU"/>
        </w:rPr>
        <w:t>Vol</w:t>
      </w:r>
      <w:proofErr w:type="spellEnd"/>
      <w:r>
        <w:rPr>
          <w:rFonts w:ascii="Times New Roman" w:hAnsi="Times New Roman"/>
          <w:spacing w:val="-20"/>
          <w:sz w:val="30"/>
          <w:szCs w:val="30"/>
          <w:lang w:val="ru-RU"/>
        </w:rPr>
        <w:t>. 1.</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Соловьянов</w:t>
      </w:r>
      <w:proofErr w:type="spellEnd"/>
      <w:r>
        <w:rPr>
          <w:rFonts w:ascii="Times New Roman" w:hAnsi="Times New Roman"/>
          <w:sz w:val="30"/>
          <w:szCs w:val="30"/>
          <w:lang w:val="ru-RU"/>
        </w:rPr>
        <w:t xml:space="preserve"> Н.И. О культах римской армии в Нижней </w:t>
      </w:r>
      <w:proofErr w:type="spellStart"/>
      <w:r>
        <w:rPr>
          <w:rFonts w:ascii="Times New Roman" w:hAnsi="Times New Roman"/>
          <w:sz w:val="30"/>
          <w:szCs w:val="30"/>
          <w:lang w:val="ru-RU"/>
        </w:rPr>
        <w:t>Мезии</w:t>
      </w:r>
      <w:proofErr w:type="spellEnd"/>
      <w:r>
        <w:rPr>
          <w:rFonts w:ascii="Times New Roman" w:hAnsi="Times New Roman"/>
          <w:sz w:val="30"/>
          <w:szCs w:val="30"/>
          <w:lang w:val="ru-RU"/>
        </w:rPr>
        <w:t xml:space="preserve"> и Фра</w:t>
      </w:r>
      <w:r>
        <w:rPr>
          <w:rFonts w:ascii="Times New Roman" w:hAnsi="Times New Roman"/>
          <w:sz w:val="30"/>
          <w:szCs w:val="30"/>
          <w:lang w:val="ru-RU"/>
        </w:rPr>
        <w:softHyphen/>
        <w:t xml:space="preserve">кии в I–III вв. н.э. Проблемы идеологии и культуры в раннеклассовых формациях. </w:t>
      </w:r>
      <w:r>
        <w:rPr>
          <w:rFonts w:ascii="Times New Roman" w:hAnsi="Times New Roman"/>
          <w:i/>
          <w:sz w:val="30"/>
          <w:szCs w:val="30"/>
          <w:lang w:val="ru-RU"/>
        </w:rPr>
        <w:t>Межвузовский сборник научных трудов</w:t>
      </w:r>
      <w:r>
        <w:rPr>
          <w:rFonts w:ascii="Times New Roman" w:hAnsi="Times New Roman"/>
          <w:sz w:val="30"/>
          <w:szCs w:val="30"/>
          <w:lang w:val="ru-RU"/>
        </w:rPr>
        <w:t xml:space="preserve">. </w:t>
      </w:r>
      <w:r>
        <w:rPr>
          <w:rFonts w:ascii="Times New Roman" w:hAnsi="Times New Roman"/>
          <w:spacing w:val="-20"/>
          <w:sz w:val="30"/>
          <w:szCs w:val="30"/>
          <w:lang w:val="ru-RU"/>
        </w:rPr>
        <w:t>Москва, 1986. С. 39–42.</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r>
        <w:rPr>
          <w:rFonts w:ascii="Times New Roman" w:hAnsi="Times New Roman"/>
          <w:sz w:val="30"/>
          <w:szCs w:val="30"/>
          <w:lang w:val="ru-RU"/>
        </w:rPr>
        <w:t xml:space="preserve">Герасимов Т. </w:t>
      </w:r>
      <w:proofErr w:type="spellStart"/>
      <w:r>
        <w:rPr>
          <w:rFonts w:ascii="Times New Roman" w:hAnsi="Times New Roman"/>
          <w:sz w:val="30"/>
          <w:szCs w:val="30"/>
          <w:lang w:val="ru-RU"/>
        </w:rPr>
        <w:t>Едно</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вотивно</w:t>
      </w:r>
      <w:proofErr w:type="spellEnd"/>
      <w:r>
        <w:rPr>
          <w:rFonts w:ascii="Times New Roman" w:hAnsi="Times New Roman"/>
          <w:sz w:val="30"/>
          <w:szCs w:val="30"/>
          <w:lang w:val="ru-RU"/>
        </w:rPr>
        <w:t xml:space="preserve"> яйце </w:t>
      </w:r>
      <w:proofErr w:type="gramStart"/>
      <w:r>
        <w:rPr>
          <w:rFonts w:ascii="Times New Roman" w:hAnsi="Times New Roman"/>
          <w:sz w:val="30"/>
          <w:szCs w:val="30"/>
          <w:lang w:val="ru-RU"/>
        </w:rPr>
        <w:t>на</w:t>
      </w:r>
      <w:proofErr w:type="gramEnd"/>
      <w:r>
        <w:rPr>
          <w:rFonts w:ascii="Times New Roman" w:hAnsi="Times New Roman"/>
          <w:sz w:val="30"/>
          <w:szCs w:val="30"/>
          <w:lang w:val="ru-RU"/>
        </w:rPr>
        <w:t xml:space="preserve"> Асклепий. Известия на археологически институт. 1966. Т. 29.</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Вълчев</w:t>
      </w:r>
      <w:proofErr w:type="spellEnd"/>
      <w:r>
        <w:rPr>
          <w:rFonts w:ascii="Times New Roman" w:hAnsi="Times New Roman"/>
          <w:sz w:val="30"/>
          <w:szCs w:val="30"/>
          <w:lang w:val="ru-RU"/>
        </w:rPr>
        <w:t xml:space="preserve"> И.Д. </w:t>
      </w:r>
      <w:proofErr w:type="spellStart"/>
      <w:r>
        <w:rPr>
          <w:rFonts w:ascii="Times New Roman" w:hAnsi="Times New Roman"/>
          <w:sz w:val="30"/>
          <w:szCs w:val="30"/>
          <w:lang w:val="ru-RU"/>
        </w:rPr>
        <w:t>Извънеградските</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светилища</w:t>
      </w:r>
      <w:proofErr w:type="spellEnd"/>
      <w:r>
        <w:rPr>
          <w:rFonts w:ascii="Times New Roman" w:hAnsi="Times New Roman"/>
          <w:sz w:val="30"/>
          <w:szCs w:val="30"/>
          <w:lang w:val="ru-RU"/>
        </w:rPr>
        <w:t xml:space="preserve"> в </w:t>
      </w:r>
      <w:proofErr w:type="spellStart"/>
      <w:r>
        <w:rPr>
          <w:rFonts w:ascii="Times New Roman" w:hAnsi="Times New Roman"/>
          <w:sz w:val="30"/>
          <w:szCs w:val="30"/>
          <w:lang w:val="ru-RU"/>
        </w:rPr>
        <w:t>римската</w:t>
      </w:r>
      <w:proofErr w:type="spellEnd"/>
      <w:r>
        <w:rPr>
          <w:rFonts w:ascii="Times New Roman" w:hAnsi="Times New Roman"/>
          <w:sz w:val="30"/>
          <w:szCs w:val="30"/>
          <w:lang w:val="ru-RU"/>
        </w:rPr>
        <w:t xml:space="preserve"> провинция </w:t>
      </w:r>
      <w:proofErr w:type="spellStart"/>
      <w:r>
        <w:rPr>
          <w:rFonts w:ascii="Times New Roman" w:hAnsi="Times New Roman"/>
          <w:sz w:val="30"/>
          <w:szCs w:val="30"/>
          <w:lang w:val="ru-RU"/>
        </w:rPr>
        <w:t>Тракия</w:t>
      </w:r>
      <w:proofErr w:type="spellEnd"/>
      <w:r>
        <w:rPr>
          <w:rFonts w:ascii="Times New Roman" w:hAnsi="Times New Roman"/>
          <w:sz w:val="30"/>
          <w:szCs w:val="30"/>
          <w:lang w:val="ru-RU"/>
        </w:rPr>
        <w:t xml:space="preserve"> (I–IV </w:t>
      </w:r>
      <w:proofErr w:type="spellStart"/>
      <w:proofErr w:type="gramStart"/>
      <w:r>
        <w:rPr>
          <w:rFonts w:ascii="Times New Roman" w:hAnsi="Times New Roman"/>
          <w:sz w:val="30"/>
          <w:szCs w:val="30"/>
          <w:lang w:val="ru-RU"/>
        </w:rPr>
        <w:t>вв</w:t>
      </w:r>
      <w:proofErr w:type="spellEnd"/>
      <w:proofErr w:type="gramEnd"/>
      <w:r>
        <w:rPr>
          <w:rFonts w:ascii="Times New Roman" w:hAnsi="Times New Roman"/>
          <w:sz w:val="30"/>
          <w:szCs w:val="30"/>
          <w:lang w:val="ru-RU"/>
        </w:rPr>
        <w:t xml:space="preserve">): Автореферат на диссертация за </w:t>
      </w:r>
      <w:proofErr w:type="spellStart"/>
      <w:r>
        <w:rPr>
          <w:rFonts w:ascii="Times New Roman" w:hAnsi="Times New Roman"/>
          <w:sz w:val="30"/>
          <w:szCs w:val="30"/>
          <w:lang w:val="ru-RU"/>
        </w:rPr>
        <w:t>присъждане</w:t>
      </w:r>
      <w:proofErr w:type="spellEnd"/>
      <w:r>
        <w:rPr>
          <w:rFonts w:ascii="Times New Roman" w:hAnsi="Times New Roman"/>
          <w:sz w:val="30"/>
          <w:szCs w:val="30"/>
          <w:lang w:val="ru-RU"/>
        </w:rPr>
        <w:t xml:space="preserve"> на </w:t>
      </w:r>
      <w:proofErr w:type="spellStart"/>
      <w:r>
        <w:rPr>
          <w:rFonts w:ascii="Times New Roman" w:hAnsi="Times New Roman"/>
          <w:sz w:val="30"/>
          <w:szCs w:val="30"/>
          <w:lang w:val="ru-RU"/>
        </w:rPr>
        <w:t>образователната</w:t>
      </w:r>
      <w:proofErr w:type="spellEnd"/>
      <w:r>
        <w:rPr>
          <w:rFonts w:ascii="Times New Roman" w:hAnsi="Times New Roman"/>
          <w:sz w:val="30"/>
          <w:szCs w:val="30"/>
          <w:lang w:val="ru-RU"/>
        </w:rPr>
        <w:t xml:space="preserve"> и научна степен «Доктор». София: 2011.</w:t>
      </w:r>
    </w:p>
    <w:p w:rsidR="005728EE" w:rsidRDefault="005728EE" w:rsidP="005728EE">
      <w:pPr>
        <w:numPr>
          <w:ilvl w:val="0"/>
          <w:numId w:val="1"/>
        </w:numPr>
        <w:tabs>
          <w:tab w:val="left" w:pos="851"/>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Йурукова</w:t>
      </w:r>
      <w:proofErr w:type="spellEnd"/>
      <w:r>
        <w:rPr>
          <w:rFonts w:ascii="Times New Roman" w:hAnsi="Times New Roman"/>
          <w:sz w:val="30"/>
          <w:szCs w:val="30"/>
          <w:lang w:val="ru-RU"/>
        </w:rPr>
        <w:t xml:space="preserve"> Й. </w:t>
      </w:r>
      <w:proofErr w:type="spellStart"/>
      <w:r>
        <w:rPr>
          <w:rFonts w:ascii="Times New Roman" w:hAnsi="Times New Roman"/>
          <w:sz w:val="30"/>
          <w:szCs w:val="30"/>
          <w:lang w:val="ru-RU"/>
        </w:rPr>
        <w:t>Религиозният</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синкретизъм</w:t>
      </w:r>
      <w:proofErr w:type="spellEnd"/>
      <w:r>
        <w:rPr>
          <w:rFonts w:ascii="Times New Roman" w:hAnsi="Times New Roman"/>
          <w:sz w:val="30"/>
          <w:szCs w:val="30"/>
          <w:lang w:val="ru-RU"/>
        </w:rPr>
        <w:t xml:space="preserve"> в </w:t>
      </w:r>
      <w:proofErr w:type="spellStart"/>
      <w:r>
        <w:rPr>
          <w:rFonts w:ascii="Times New Roman" w:hAnsi="Times New Roman"/>
          <w:sz w:val="30"/>
          <w:szCs w:val="30"/>
          <w:lang w:val="ru-RU"/>
        </w:rPr>
        <w:t>Тракия</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Мизия</w:t>
      </w:r>
      <w:proofErr w:type="spellEnd"/>
      <w:r>
        <w:rPr>
          <w:rFonts w:ascii="Times New Roman" w:hAnsi="Times New Roman"/>
          <w:sz w:val="30"/>
          <w:szCs w:val="30"/>
          <w:lang w:val="ru-RU"/>
        </w:rPr>
        <w:t xml:space="preserve"> и Македония </w:t>
      </w:r>
      <w:proofErr w:type="spellStart"/>
      <w:r>
        <w:rPr>
          <w:rFonts w:ascii="Times New Roman" w:hAnsi="Times New Roman"/>
          <w:sz w:val="30"/>
          <w:szCs w:val="30"/>
          <w:lang w:val="ru-RU"/>
        </w:rPr>
        <w:t>според</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монетите</w:t>
      </w:r>
      <w:proofErr w:type="spellEnd"/>
      <w:r>
        <w:rPr>
          <w:rFonts w:ascii="Times New Roman" w:hAnsi="Times New Roman"/>
          <w:sz w:val="30"/>
          <w:szCs w:val="30"/>
          <w:lang w:val="ru-RU"/>
        </w:rPr>
        <w:t xml:space="preserve"> от </w:t>
      </w:r>
      <w:proofErr w:type="spellStart"/>
      <w:r>
        <w:rPr>
          <w:rFonts w:ascii="Times New Roman" w:hAnsi="Times New Roman"/>
          <w:sz w:val="30"/>
          <w:szCs w:val="30"/>
          <w:lang w:val="ru-RU"/>
        </w:rPr>
        <w:t>римската</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императорска</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епоха</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Българската</w:t>
      </w:r>
      <w:proofErr w:type="spellEnd"/>
      <w:r>
        <w:rPr>
          <w:rFonts w:ascii="Times New Roman" w:hAnsi="Times New Roman"/>
          <w:sz w:val="30"/>
          <w:szCs w:val="30"/>
          <w:lang w:val="ru-RU"/>
        </w:rPr>
        <w:t xml:space="preserve"> академия на </w:t>
      </w:r>
      <w:proofErr w:type="spellStart"/>
      <w:r>
        <w:rPr>
          <w:rFonts w:ascii="Times New Roman" w:hAnsi="Times New Roman"/>
          <w:sz w:val="30"/>
          <w:szCs w:val="30"/>
          <w:lang w:val="ru-RU"/>
        </w:rPr>
        <w:t>науките</w:t>
      </w:r>
      <w:proofErr w:type="spellEnd"/>
      <w:r>
        <w:rPr>
          <w:rFonts w:ascii="Times New Roman" w:hAnsi="Times New Roman"/>
          <w:sz w:val="30"/>
          <w:szCs w:val="30"/>
          <w:lang w:val="ru-RU"/>
        </w:rPr>
        <w:t>. Известия на Археологический институт. 1974. Т. XXXIV. С. 23–49.</w:t>
      </w:r>
    </w:p>
    <w:p w:rsidR="005728EE" w:rsidRDefault="005728EE" w:rsidP="005728EE">
      <w:pPr>
        <w:numPr>
          <w:ilvl w:val="0"/>
          <w:numId w:val="1"/>
        </w:numPr>
        <w:tabs>
          <w:tab w:val="left" w:pos="993"/>
        </w:tabs>
        <w:spacing w:line="320" w:lineRule="exact"/>
        <w:ind w:left="0" w:firstLine="567"/>
        <w:jc w:val="both"/>
        <w:rPr>
          <w:rFonts w:ascii="Times New Roman" w:hAnsi="Times New Roman"/>
          <w:sz w:val="30"/>
          <w:szCs w:val="30"/>
          <w:lang w:val="ru-RU"/>
        </w:rPr>
      </w:pPr>
      <w:proofErr w:type="spellStart"/>
      <w:r>
        <w:rPr>
          <w:rFonts w:ascii="Times New Roman" w:hAnsi="Times New Roman"/>
          <w:sz w:val="30"/>
          <w:szCs w:val="30"/>
          <w:lang w:val="ru-RU"/>
        </w:rPr>
        <w:t>Гочева</w:t>
      </w:r>
      <w:proofErr w:type="spellEnd"/>
      <w:r>
        <w:rPr>
          <w:rFonts w:ascii="Times New Roman" w:hAnsi="Times New Roman"/>
          <w:sz w:val="30"/>
          <w:szCs w:val="30"/>
          <w:lang w:val="ru-RU"/>
        </w:rPr>
        <w:t xml:space="preserve"> З. </w:t>
      </w:r>
      <w:proofErr w:type="spellStart"/>
      <w:r>
        <w:rPr>
          <w:rFonts w:ascii="Times New Roman" w:hAnsi="Times New Roman"/>
          <w:sz w:val="30"/>
          <w:szCs w:val="30"/>
          <w:lang w:val="ru-RU"/>
        </w:rPr>
        <w:t>Кулът</w:t>
      </w:r>
      <w:proofErr w:type="spellEnd"/>
      <w:r>
        <w:rPr>
          <w:rFonts w:ascii="Times New Roman" w:hAnsi="Times New Roman"/>
          <w:sz w:val="30"/>
          <w:szCs w:val="30"/>
          <w:lang w:val="ru-RU"/>
        </w:rPr>
        <w:t xml:space="preserve"> на </w:t>
      </w:r>
      <w:proofErr w:type="spellStart"/>
      <w:r>
        <w:rPr>
          <w:rFonts w:ascii="Times New Roman" w:hAnsi="Times New Roman"/>
          <w:sz w:val="30"/>
          <w:szCs w:val="30"/>
          <w:lang w:val="ru-RU"/>
        </w:rPr>
        <w:t>тракийския</w:t>
      </w:r>
      <w:proofErr w:type="spellEnd"/>
      <w:r>
        <w:rPr>
          <w:rFonts w:ascii="Times New Roman" w:hAnsi="Times New Roman"/>
          <w:sz w:val="30"/>
          <w:szCs w:val="30"/>
          <w:lang w:val="ru-RU"/>
        </w:rPr>
        <w:t xml:space="preserve"> конник </w:t>
      </w:r>
      <w:proofErr w:type="gramStart"/>
      <w:r>
        <w:rPr>
          <w:rFonts w:ascii="Times New Roman" w:hAnsi="Times New Roman"/>
          <w:sz w:val="30"/>
          <w:szCs w:val="30"/>
          <w:lang w:val="ru-RU"/>
        </w:rPr>
        <w:t>в</w:t>
      </w:r>
      <w:proofErr w:type="gramEnd"/>
      <w:r>
        <w:rPr>
          <w:rFonts w:ascii="Times New Roman" w:hAnsi="Times New Roman"/>
          <w:sz w:val="30"/>
          <w:szCs w:val="30"/>
          <w:lang w:val="ru-RU"/>
        </w:rPr>
        <w:t xml:space="preserve"> контекста на религия та на </w:t>
      </w:r>
      <w:proofErr w:type="spellStart"/>
      <w:r>
        <w:rPr>
          <w:rFonts w:ascii="Times New Roman" w:hAnsi="Times New Roman"/>
          <w:sz w:val="30"/>
          <w:szCs w:val="30"/>
          <w:lang w:val="ru-RU"/>
        </w:rPr>
        <w:t>източното</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средиземноморие</w:t>
      </w:r>
      <w:proofErr w:type="spellEnd"/>
      <w:r>
        <w:rPr>
          <w:rFonts w:ascii="Times New Roman" w:hAnsi="Times New Roman"/>
          <w:sz w:val="30"/>
          <w:szCs w:val="30"/>
          <w:lang w:val="ru-RU"/>
        </w:rPr>
        <w:t xml:space="preserve">. Известия на </w:t>
      </w:r>
      <w:proofErr w:type="spellStart"/>
      <w:r>
        <w:rPr>
          <w:rFonts w:ascii="Times New Roman" w:hAnsi="Times New Roman"/>
          <w:sz w:val="30"/>
          <w:szCs w:val="30"/>
          <w:lang w:val="ru-RU"/>
        </w:rPr>
        <w:t>катедра</w:t>
      </w:r>
      <w:proofErr w:type="spellEnd"/>
      <w:r>
        <w:rPr>
          <w:rFonts w:ascii="Times New Roman" w:hAnsi="Times New Roman"/>
          <w:sz w:val="30"/>
          <w:szCs w:val="30"/>
          <w:lang w:val="ru-RU"/>
        </w:rPr>
        <w:t xml:space="preserve"> </w:t>
      </w:r>
      <w:proofErr w:type="spellStart"/>
      <w:r>
        <w:rPr>
          <w:rFonts w:ascii="Times New Roman" w:hAnsi="Times New Roman"/>
          <w:sz w:val="30"/>
          <w:szCs w:val="30"/>
          <w:lang w:val="ru-RU"/>
        </w:rPr>
        <w:t>българска</w:t>
      </w:r>
      <w:proofErr w:type="spellEnd"/>
      <w:r>
        <w:rPr>
          <w:rFonts w:ascii="Times New Roman" w:hAnsi="Times New Roman"/>
          <w:sz w:val="30"/>
          <w:szCs w:val="30"/>
          <w:lang w:val="ru-RU"/>
        </w:rPr>
        <w:t xml:space="preserve"> история и археология и </w:t>
      </w:r>
      <w:proofErr w:type="spellStart"/>
      <w:r>
        <w:rPr>
          <w:rFonts w:ascii="Times New Roman" w:hAnsi="Times New Roman"/>
          <w:sz w:val="30"/>
          <w:szCs w:val="30"/>
          <w:lang w:val="ru-RU"/>
        </w:rPr>
        <w:t>катедра</w:t>
      </w:r>
      <w:proofErr w:type="spellEnd"/>
      <w:r>
        <w:rPr>
          <w:rFonts w:ascii="Times New Roman" w:hAnsi="Times New Roman"/>
          <w:sz w:val="30"/>
          <w:szCs w:val="30"/>
          <w:lang w:val="ru-RU"/>
        </w:rPr>
        <w:t xml:space="preserve"> обща история. 2003. № 1. С. 84–90.</w:t>
      </w:r>
    </w:p>
    <w:p w:rsidR="00F3782D" w:rsidRDefault="00F3782D"/>
    <w:sectPr w:rsidR="00F3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528C"/>
    <w:multiLevelType w:val="hybridMultilevel"/>
    <w:tmpl w:val="45AAF33C"/>
    <w:lvl w:ilvl="0" w:tplc="F692F0E0">
      <w:start w:val="1"/>
      <w:numFmt w:val="decimal"/>
      <w:lvlText w:val="%1."/>
      <w:lvlJc w:val="left"/>
      <w:pPr>
        <w:ind w:left="1040" w:hanging="360"/>
      </w:pPr>
      <w:rPr>
        <w:rFonts w:ascii="Times New Roman" w:hAnsi="Times New Roman" w:cs="Times New Roman" w:hint="default"/>
        <w:sz w:val="28"/>
        <w:szCs w:val="28"/>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E"/>
    <w:rsid w:val="005728EE"/>
    <w:rsid w:val="00DC295A"/>
    <w:rsid w:val="00F3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EE"/>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28EE"/>
    <w:pPr>
      <w:overflowPunct w:val="0"/>
      <w:autoSpaceDE w:val="0"/>
      <w:autoSpaceDN w:val="0"/>
      <w:adjustRightInd w:val="0"/>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semiHidden/>
    <w:rsid w:val="005728EE"/>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EE"/>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28EE"/>
    <w:pPr>
      <w:overflowPunct w:val="0"/>
      <w:autoSpaceDE w:val="0"/>
      <w:autoSpaceDN w:val="0"/>
      <w:adjustRightInd w:val="0"/>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semiHidden/>
    <w:rsid w:val="005728EE"/>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050">
      <w:bodyDiv w:val="1"/>
      <w:marLeft w:val="0"/>
      <w:marRight w:val="0"/>
      <w:marTop w:val="0"/>
      <w:marBottom w:val="0"/>
      <w:divBdr>
        <w:top w:val="none" w:sz="0" w:space="0" w:color="auto"/>
        <w:left w:val="none" w:sz="0" w:space="0" w:color="auto"/>
        <w:bottom w:val="none" w:sz="0" w:space="0" w:color="auto"/>
        <w:right w:val="none" w:sz="0" w:space="0" w:color="auto"/>
      </w:divBdr>
    </w:div>
    <w:div w:id="20579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Семененко</dc:creator>
  <cp:lastModifiedBy>Павел</cp:lastModifiedBy>
  <cp:revision>3</cp:revision>
  <dcterms:created xsi:type="dcterms:W3CDTF">2018-11-14T10:04:00Z</dcterms:created>
  <dcterms:modified xsi:type="dcterms:W3CDTF">2018-11-14T15:16:00Z</dcterms:modified>
</cp:coreProperties>
</file>