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2EED" w:rsidRPr="00B92EED" w:rsidRDefault="00D34FDC" w:rsidP="00B92EED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  <w:lang w:val="uk-UA"/>
        </w:rPr>
        <w:t>ЕПІДЕМІОЛОГІЧНІ ДОСЛІДЖЕННЯ В КЛІНІЧНІЙ КАРДІОЛОГІЇ</w:t>
      </w:r>
    </w:p>
    <w:p w:rsidR="00B92EED" w:rsidRPr="00B92EED" w:rsidRDefault="00D34FDC" w:rsidP="00B92EE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B92EED">
        <w:rPr>
          <w:rFonts w:ascii="Times New Roman" w:hAnsi="Times New Roman" w:cs="Times New Roman"/>
          <w:b/>
          <w:sz w:val="28"/>
          <w:szCs w:val="28"/>
          <w:lang w:val="uk-UA"/>
        </w:rPr>
        <w:t>Ащеулова</w:t>
      </w:r>
      <w:proofErr w:type="spellEnd"/>
      <w:r w:rsidRPr="00B92EE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Т.В.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Амбросова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Т.М.</w:t>
      </w:r>
      <w:r w:rsidR="00B92EED" w:rsidRPr="00B92EE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92EED" w:rsidRPr="00B92EED" w:rsidRDefault="00B92EED" w:rsidP="00B92EE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92EED">
        <w:rPr>
          <w:rFonts w:ascii="Times New Roman" w:hAnsi="Times New Roman" w:cs="Times New Roman"/>
          <w:b/>
          <w:sz w:val="28"/>
          <w:szCs w:val="28"/>
          <w:lang w:val="uk-UA"/>
        </w:rPr>
        <w:t>Харківський національний медичний університет, Харків , Україна</w:t>
      </w:r>
    </w:p>
    <w:p w:rsidR="00B92EED" w:rsidRPr="00B92EED" w:rsidRDefault="00B92EED" w:rsidP="00B92EE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92EED" w:rsidRPr="00B92EED" w:rsidRDefault="00B92EED" w:rsidP="00B92EE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2EED">
        <w:rPr>
          <w:rFonts w:ascii="Times New Roman" w:hAnsi="Times New Roman" w:cs="Times New Roman"/>
          <w:sz w:val="28"/>
          <w:szCs w:val="28"/>
          <w:lang w:val="uk-UA"/>
        </w:rPr>
        <w:t xml:space="preserve">Доказова медицина </w:t>
      </w:r>
      <w:r w:rsidR="00333E7B" w:rsidRPr="00B92EED">
        <w:rPr>
          <w:rFonts w:ascii="Times New Roman" w:hAnsi="Times New Roman" w:cs="Times New Roman"/>
          <w:sz w:val="28"/>
          <w:szCs w:val="28"/>
          <w:lang w:val="uk-UA"/>
        </w:rPr>
        <w:t xml:space="preserve">багато в чому </w:t>
      </w:r>
      <w:r w:rsidR="00333E7B">
        <w:rPr>
          <w:rFonts w:ascii="Times New Roman" w:hAnsi="Times New Roman" w:cs="Times New Roman"/>
          <w:sz w:val="28"/>
          <w:szCs w:val="28"/>
          <w:lang w:val="uk-UA"/>
        </w:rPr>
        <w:t>формувалась</w:t>
      </w:r>
      <w:r w:rsidRPr="00B92EED">
        <w:rPr>
          <w:rFonts w:ascii="Times New Roman" w:hAnsi="Times New Roman" w:cs="Times New Roman"/>
          <w:sz w:val="28"/>
          <w:szCs w:val="28"/>
          <w:lang w:val="uk-UA"/>
        </w:rPr>
        <w:t xml:space="preserve"> на основі епідеміологічних досліджень</w:t>
      </w:r>
      <w:r w:rsidR="00333E7B">
        <w:rPr>
          <w:rFonts w:ascii="Times New Roman" w:hAnsi="Times New Roman" w:cs="Times New Roman"/>
          <w:sz w:val="28"/>
          <w:szCs w:val="28"/>
          <w:lang w:val="uk-UA"/>
        </w:rPr>
        <w:t xml:space="preserve">, тому чисельні терміни і методологічні підходи, що </w:t>
      </w:r>
      <w:r w:rsidRPr="00B92EED">
        <w:rPr>
          <w:rFonts w:ascii="Times New Roman" w:hAnsi="Times New Roman" w:cs="Times New Roman"/>
          <w:sz w:val="28"/>
          <w:szCs w:val="28"/>
          <w:lang w:val="uk-UA"/>
        </w:rPr>
        <w:t>використову</w:t>
      </w:r>
      <w:r w:rsidR="00333E7B">
        <w:rPr>
          <w:rFonts w:ascii="Times New Roman" w:hAnsi="Times New Roman" w:cs="Times New Roman"/>
          <w:sz w:val="28"/>
          <w:szCs w:val="28"/>
          <w:lang w:val="uk-UA"/>
        </w:rPr>
        <w:t>ються</w:t>
      </w:r>
      <w:r w:rsidRPr="00B92EED">
        <w:rPr>
          <w:rFonts w:ascii="Times New Roman" w:hAnsi="Times New Roman" w:cs="Times New Roman"/>
          <w:sz w:val="28"/>
          <w:szCs w:val="28"/>
          <w:lang w:val="uk-UA"/>
        </w:rPr>
        <w:t xml:space="preserve"> в доказовій медицині, взяті з епідеміології.</w:t>
      </w:r>
    </w:p>
    <w:p w:rsidR="00B92EED" w:rsidRPr="00B92EED" w:rsidRDefault="00B92EED" w:rsidP="00B92EE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2EED">
        <w:rPr>
          <w:rFonts w:ascii="Times New Roman" w:hAnsi="Times New Roman" w:cs="Times New Roman"/>
          <w:sz w:val="28"/>
          <w:szCs w:val="28"/>
          <w:lang w:val="uk-UA"/>
        </w:rPr>
        <w:t>Проведення епідеміологічних досліджень це практично постановка діа</w:t>
      </w:r>
      <w:r w:rsidR="00333E7B">
        <w:rPr>
          <w:rFonts w:ascii="Times New Roman" w:hAnsi="Times New Roman" w:cs="Times New Roman"/>
          <w:sz w:val="28"/>
          <w:szCs w:val="28"/>
          <w:lang w:val="uk-UA"/>
        </w:rPr>
        <w:t xml:space="preserve">гнозу на популяційному рівні. </w:t>
      </w:r>
      <w:r w:rsidR="00333E7B" w:rsidRPr="00B92EED">
        <w:rPr>
          <w:rFonts w:ascii="Times New Roman" w:hAnsi="Times New Roman" w:cs="Times New Roman"/>
          <w:sz w:val="28"/>
          <w:szCs w:val="28"/>
          <w:lang w:val="uk-UA"/>
        </w:rPr>
        <w:t xml:space="preserve">Значення </w:t>
      </w:r>
      <w:r w:rsidR="00333E7B">
        <w:rPr>
          <w:rFonts w:ascii="Times New Roman" w:hAnsi="Times New Roman" w:cs="Times New Roman"/>
          <w:sz w:val="28"/>
          <w:szCs w:val="28"/>
          <w:lang w:val="uk-UA"/>
        </w:rPr>
        <w:t xml:space="preserve">епідеміологічних досліджень </w:t>
      </w:r>
      <w:r w:rsidRPr="00B92EED">
        <w:rPr>
          <w:rFonts w:ascii="Times New Roman" w:hAnsi="Times New Roman" w:cs="Times New Roman"/>
          <w:sz w:val="28"/>
          <w:szCs w:val="28"/>
          <w:lang w:val="uk-UA"/>
        </w:rPr>
        <w:t xml:space="preserve">не обмежується вивченням поширеності захворювань і їх ускладнень, а дозволяє виявляти фактори, що сприяють </w:t>
      </w:r>
      <w:r w:rsidR="00333E7B">
        <w:rPr>
          <w:rFonts w:ascii="Times New Roman" w:hAnsi="Times New Roman" w:cs="Times New Roman"/>
          <w:sz w:val="28"/>
          <w:szCs w:val="28"/>
          <w:lang w:val="uk-UA"/>
        </w:rPr>
        <w:t xml:space="preserve">формуванню та прогресуванню </w:t>
      </w:r>
      <w:r w:rsidRPr="00B92EED">
        <w:rPr>
          <w:rFonts w:ascii="Times New Roman" w:hAnsi="Times New Roman" w:cs="Times New Roman"/>
          <w:sz w:val="28"/>
          <w:szCs w:val="28"/>
          <w:lang w:val="uk-UA"/>
        </w:rPr>
        <w:t>захворювань, оцінювати кількісний вклад цих факторів ризику в розвитку захворювань і їх подальший перебіг, стратифік</w:t>
      </w:r>
      <w:r w:rsidR="00BA0B03">
        <w:rPr>
          <w:rFonts w:ascii="Times New Roman" w:hAnsi="Times New Roman" w:cs="Times New Roman"/>
          <w:sz w:val="28"/>
          <w:szCs w:val="28"/>
          <w:lang w:val="uk-UA"/>
        </w:rPr>
        <w:t>увати</w:t>
      </w:r>
      <w:r w:rsidRPr="00B92EED">
        <w:rPr>
          <w:rFonts w:ascii="Times New Roman" w:hAnsi="Times New Roman" w:cs="Times New Roman"/>
          <w:sz w:val="28"/>
          <w:szCs w:val="28"/>
          <w:lang w:val="uk-UA"/>
        </w:rPr>
        <w:t xml:space="preserve"> популяцію за ступенем ризику і визначати прогноз, проводити моніторинг факторів ризику і оцінювати ефективність профілактичних програм, не чекаючи змін захворюваності або смертності (кінцевих точок), планувати клінічні </w:t>
      </w:r>
      <w:r w:rsidR="00BA0B03">
        <w:rPr>
          <w:rFonts w:ascii="Times New Roman" w:hAnsi="Times New Roman" w:cs="Times New Roman"/>
          <w:sz w:val="28"/>
          <w:szCs w:val="28"/>
          <w:lang w:val="uk-UA"/>
        </w:rPr>
        <w:t>дослідження</w:t>
      </w:r>
      <w:r w:rsidRPr="00B92EED">
        <w:rPr>
          <w:rFonts w:ascii="Times New Roman" w:hAnsi="Times New Roman" w:cs="Times New Roman"/>
          <w:sz w:val="28"/>
          <w:szCs w:val="28"/>
          <w:lang w:val="uk-UA"/>
        </w:rPr>
        <w:t xml:space="preserve">, формулювати і перевіряти гіпотези. Саме багато в чому завдяки епідеміологічними дослідженнями, було показано значення </w:t>
      </w:r>
      <w:proofErr w:type="spellStart"/>
      <w:r w:rsidRPr="00B92EED">
        <w:rPr>
          <w:rFonts w:ascii="Times New Roman" w:hAnsi="Times New Roman" w:cs="Times New Roman"/>
          <w:sz w:val="28"/>
          <w:szCs w:val="28"/>
          <w:lang w:val="uk-UA"/>
        </w:rPr>
        <w:t>дисліпідемії</w:t>
      </w:r>
      <w:proofErr w:type="spellEnd"/>
      <w:r w:rsidRPr="00B92EED">
        <w:rPr>
          <w:rFonts w:ascii="Times New Roman" w:hAnsi="Times New Roman" w:cs="Times New Roman"/>
          <w:sz w:val="28"/>
          <w:szCs w:val="28"/>
          <w:lang w:val="uk-UA"/>
        </w:rPr>
        <w:t>, артеріальної гіпертонії, куріння і цукрового діабету в розвитку серед населення епідемії атеросклерозу і пов'язаних з ним захворювань, були виконані клінічні дослідження і розроблені рекомендації по лікуванню і профілактиці цих захворювань, як на популяційному, так і індивідуальному рівнях.</w:t>
      </w:r>
    </w:p>
    <w:p w:rsidR="00062928" w:rsidRPr="00B92EED" w:rsidRDefault="00062928" w:rsidP="00B92EE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2EED">
        <w:rPr>
          <w:rFonts w:ascii="Times New Roman" w:hAnsi="Times New Roman" w:cs="Times New Roman"/>
          <w:sz w:val="28"/>
          <w:szCs w:val="28"/>
          <w:lang w:val="uk-UA"/>
        </w:rPr>
        <w:t>Типовий приклад клінічної епідеміології</w:t>
      </w:r>
      <w:r w:rsidR="00BA0B03">
        <w:rPr>
          <w:rFonts w:ascii="Times New Roman" w:hAnsi="Times New Roman" w:cs="Times New Roman"/>
          <w:sz w:val="28"/>
          <w:szCs w:val="28"/>
          <w:lang w:val="uk-UA"/>
        </w:rPr>
        <w:t xml:space="preserve">  - це класичне </w:t>
      </w:r>
      <w:proofErr w:type="spellStart"/>
      <w:r w:rsidR="00BA0B03">
        <w:rPr>
          <w:rFonts w:ascii="Times New Roman" w:hAnsi="Times New Roman" w:cs="Times New Roman"/>
          <w:sz w:val="28"/>
          <w:szCs w:val="28"/>
          <w:lang w:val="uk-UA"/>
        </w:rPr>
        <w:t>Фремінгемське</w:t>
      </w:r>
      <w:proofErr w:type="spellEnd"/>
      <w:r w:rsidR="00BA0B03">
        <w:rPr>
          <w:rFonts w:ascii="Times New Roman" w:hAnsi="Times New Roman" w:cs="Times New Roman"/>
          <w:sz w:val="28"/>
          <w:szCs w:val="28"/>
          <w:lang w:val="uk-UA"/>
        </w:rPr>
        <w:t xml:space="preserve"> дослідження, яке </w:t>
      </w:r>
      <w:r w:rsidRPr="00B92EED">
        <w:rPr>
          <w:rFonts w:ascii="Times New Roman" w:hAnsi="Times New Roman" w:cs="Times New Roman"/>
          <w:sz w:val="28"/>
          <w:szCs w:val="28"/>
          <w:lang w:val="uk-UA"/>
        </w:rPr>
        <w:t xml:space="preserve">почалося у 1948 році з метою дослідження серцево-судинного здоров'я в місті </w:t>
      </w:r>
      <w:proofErr w:type="spellStart"/>
      <w:r w:rsidRPr="00B92EED">
        <w:rPr>
          <w:rFonts w:ascii="Times New Roman" w:hAnsi="Times New Roman" w:cs="Times New Roman"/>
          <w:sz w:val="28"/>
          <w:szCs w:val="28"/>
          <w:lang w:val="uk-UA"/>
        </w:rPr>
        <w:t>Фремінгем</w:t>
      </w:r>
      <w:proofErr w:type="spellEnd"/>
      <w:r w:rsidRPr="00B92EED">
        <w:rPr>
          <w:rFonts w:ascii="Times New Roman" w:hAnsi="Times New Roman" w:cs="Times New Roman"/>
          <w:sz w:val="28"/>
          <w:szCs w:val="28"/>
          <w:lang w:val="uk-UA"/>
        </w:rPr>
        <w:t xml:space="preserve">, штат </w:t>
      </w:r>
      <w:proofErr w:type="spellStart"/>
      <w:r w:rsidRPr="00B92EED">
        <w:rPr>
          <w:rFonts w:ascii="Times New Roman" w:hAnsi="Times New Roman" w:cs="Times New Roman"/>
          <w:sz w:val="28"/>
          <w:szCs w:val="28"/>
          <w:lang w:val="uk-UA"/>
        </w:rPr>
        <w:t>Массачусетс</w:t>
      </w:r>
      <w:proofErr w:type="spellEnd"/>
      <w:r w:rsidRPr="00B92EED">
        <w:rPr>
          <w:rFonts w:ascii="Times New Roman" w:hAnsi="Times New Roman" w:cs="Times New Roman"/>
          <w:sz w:val="28"/>
          <w:szCs w:val="28"/>
          <w:lang w:val="uk-UA"/>
        </w:rPr>
        <w:t xml:space="preserve">, під егідою Національного Інституту Серця (в подальшому </w:t>
      </w:r>
      <w:proofErr w:type="spellStart"/>
      <w:r w:rsidRPr="00B92EED">
        <w:rPr>
          <w:rFonts w:ascii="Times New Roman" w:hAnsi="Times New Roman" w:cs="Times New Roman"/>
          <w:sz w:val="28"/>
          <w:szCs w:val="28"/>
          <w:lang w:val="uk-UA"/>
        </w:rPr>
        <w:t>National</w:t>
      </w:r>
      <w:proofErr w:type="spellEnd"/>
      <w:r w:rsidRPr="00B92E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92EED">
        <w:rPr>
          <w:rFonts w:ascii="Times New Roman" w:hAnsi="Times New Roman" w:cs="Times New Roman"/>
          <w:sz w:val="28"/>
          <w:szCs w:val="28"/>
          <w:lang w:val="uk-UA"/>
        </w:rPr>
        <w:t>Heart</w:t>
      </w:r>
      <w:proofErr w:type="spellEnd"/>
      <w:r w:rsidRPr="00B92EE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B92EED">
        <w:rPr>
          <w:rFonts w:ascii="Times New Roman" w:hAnsi="Times New Roman" w:cs="Times New Roman"/>
          <w:sz w:val="28"/>
          <w:szCs w:val="28"/>
          <w:lang w:val="uk-UA"/>
        </w:rPr>
        <w:t>Lung</w:t>
      </w:r>
      <w:proofErr w:type="spellEnd"/>
      <w:r w:rsidRPr="00B92E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92EED">
        <w:rPr>
          <w:rFonts w:ascii="Times New Roman" w:hAnsi="Times New Roman" w:cs="Times New Roman"/>
          <w:sz w:val="28"/>
          <w:szCs w:val="28"/>
          <w:lang w:val="uk-UA"/>
        </w:rPr>
        <w:t>and</w:t>
      </w:r>
      <w:proofErr w:type="spellEnd"/>
      <w:r w:rsidRPr="00B92E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92EED">
        <w:rPr>
          <w:rFonts w:ascii="Times New Roman" w:hAnsi="Times New Roman" w:cs="Times New Roman"/>
          <w:sz w:val="28"/>
          <w:szCs w:val="28"/>
          <w:lang w:val="uk-UA"/>
        </w:rPr>
        <w:t>Blood</w:t>
      </w:r>
      <w:proofErr w:type="spellEnd"/>
      <w:r w:rsidRPr="00B92E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92EED">
        <w:rPr>
          <w:rFonts w:ascii="Times New Roman" w:hAnsi="Times New Roman" w:cs="Times New Roman"/>
          <w:sz w:val="28"/>
          <w:szCs w:val="28"/>
          <w:lang w:val="uk-UA"/>
        </w:rPr>
        <w:t>Institute</w:t>
      </w:r>
      <w:proofErr w:type="spellEnd"/>
      <w:r w:rsidRPr="00B92EED">
        <w:rPr>
          <w:rFonts w:ascii="Times New Roman" w:hAnsi="Times New Roman" w:cs="Times New Roman"/>
          <w:sz w:val="28"/>
          <w:szCs w:val="28"/>
          <w:lang w:val="uk-UA"/>
        </w:rPr>
        <w:t>; NHLBI) . Спочатку дослідження охопило 5209 чоловіків і жінок. У 1971 р в нього увійшли 5124 представника другого покоління учасників</w:t>
      </w:r>
      <w:r w:rsidR="00BA0B03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B92EED">
        <w:rPr>
          <w:rFonts w:ascii="Times New Roman" w:hAnsi="Times New Roman" w:cs="Times New Roman"/>
          <w:sz w:val="28"/>
          <w:szCs w:val="28"/>
          <w:lang w:val="uk-UA"/>
        </w:rPr>
        <w:t xml:space="preserve">Зараз дослідники </w:t>
      </w:r>
      <w:r w:rsidR="00BA0B03">
        <w:rPr>
          <w:rFonts w:ascii="Times New Roman" w:hAnsi="Times New Roman" w:cs="Times New Roman"/>
          <w:sz w:val="28"/>
          <w:szCs w:val="28"/>
          <w:lang w:val="uk-UA"/>
        </w:rPr>
        <w:t>почал</w:t>
      </w:r>
      <w:r w:rsidRPr="00B92EED">
        <w:rPr>
          <w:rFonts w:ascii="Times New Roman" w:hAnsi="Times New Roman" w:cs="Times New Roman"/>
          <w:sz w:val="28"/>
          <w:szCs w:val="28"/>
          <w:lang w:val="uk-UA"/>
        </w:rPr>
        <w:t xml:space="preserve">и обстеження 3500 онуків тих осіб, хто увійшов у дослідження понад 50 років тому - "третє покоління". Дослідження не має собі рівних за тривалістю і величиною </w:t>
      </w:r>
      <w:r w:rsidRPr="00B92EED">
        <w:rPr>
          <w:rFonts w:ascii="Times New Roman" w:hAnsi="Times New Roman" w:cs="Times New Roman"/>
          <w:sz w:val="28"/>
          <w:szCs w:val="28"/>
          <w:lang w:val="uk-UA"/>
        </w:rPr>
        <w:lastRenderedPageBreak/>
        <w:t>когорти і його значення для сучасної медицини, і в першу чергу кардіології, важко переоцінити. За роки ретельного спостереження за учасниками дослідження були виявлені основні фактори ризику, що ведуть до захворювань серцево-судинної системи: підвищений тиск, підвищений рівень холестерину</w:t>
      </w:r>
      <w:r w:rsidR="00BA0B0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B92EED">
        <w:rPr>
          <w:rFonts w:ascii="Times New Roman" w:hAnsi="Times New Roman" w:cs="Times New Roman"/>
          <w:sz w:val="28"/>
          <w:szCs w:val="28"/>
          <w:lang w:val="uk-UA"/>
        </w:rPr>
        <w:t xml:space="preserve"> куріння, ожиріння, діабет </w:t>
      </w:r>
      <w:r w:rsidR="00BA0B03">
        <w:rPr>
          <w:rFonts w:ascii="Times New Roman" w:hAnsi="Times New Roman" w:cs="Times New Roman"/>
          <w:sz w:val="28"/>
          <w:szCs w:val="28"/>
          <w:lang w:val="uk-UA"/>
        </w:rPr>
        <w:t>тощо. З</w:t>
      </w:r>
      <w:r w:rsidRPr="00B92EED">
        <w:rPr>
          <w:rFonts w:ascii="Times New Roman" w:hAnsi="Times New Roman" w:cs="Times New Roman"/>
          <w:sz w:val="28"/>
          <w:szCs w:val="28"/>
          <w:lang w:val="uk-UA"/>
        </w:rPr>
        <w:t xml:space="preserve">а результатами </w:t>
      </w:r>
      <w:proofErr w:type="spellStart"/>
      <w:r w:rsidR="00BA0B03">
        <w:rPr>
          <w:rFonts w:ascii="Times New Roman" w:hAnsi="Times New Roman" w:cs="Times New Roman"/>
          <w:sz w:val="28"/>
          <w:szCs w:val="28"/>
          <w:lang w:val="uk-UA"/>
        </w:rPr>
        <w:t>Фремінгемського</w:t>
      </w:r>
      <w:proofErr w:type="spellEnd"/>
      <w:r w:rsidR="00BA0B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92EED">
        <w:rPr>
          <w:rFonts w:ascii="Times New Roman" w:hAnsi="Times New Roman" w:cs="Times New Roman"/>
          <w:sz w:val="28"/>
          <w:szCs w:val="28"/>
          <w:lang w:val="uk-UA"/>
        </w:rPr>
        <w:t>дослідження було опубліковано близько 1200 статей в основних світових медичних журналах.</w:t>
      </w:r>
    </w:p>
    <w:p w:rsidR="00062928" w:rsidRPr="00B92EED" w:rsidRDefault="00B92EED" w:rsidP="00BA0B0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2EED">
        <w:rPr>
          <w:rFonts w:ascii="Times New Roman" w:hAnsi="Times New Roman" w:cs="Times New Roman"/>
          <w:sz w:val="28"/>
          <w:szCs w:val="28"/>
          <w:lang w:val="uk-UA"/>
        </w:rPr>
        <w:t xml:space="preserve">Використання принципів доказової медицини передбачає поєднання індивідуального клінічного досвіду і оптимальних доказів, отриманих шляхом систематизованого аналізу клінічних </w:t>
      </w:r>
      <w:r w:rsidR="00BA0B03">
        <w:rPr>
          <w:rFonts w:ascii="Times New Roman" w:hAnsi="Times New Roman" w:cs="Times New Roman"/>
          <w:sz w:val="28"/>
          <w:szCs w:val="28"/>
          <w:lang w:val="uk-UA"/>
        </w:rPr>
        <w:t>досліджень. Тому, не мають рацію</w:t>
      </w:r>
      <w:r w:rsidRPr="00B92EED">
        <w:rPr>
          <w:rFonts w:ascii="Times New Roman" w:hAnsi="Times New Roman" w:cs="Times New Roman"/>
          <w:sz w:val="28"/>
          <w:szCs w:val="28"/>
          <w:lang w:val="uk-UA"/>
        </w:rPr>
        <w:t xml:space="preserve"> ті, хто дотримується радикальних позицій таких, як заперечення принципів доказової медицини або надання абсолютного значення результатам клінічних досліджень. Кожен лікар повинен знати основні принципи доказової медицини та використовувати їх у своїй практичній роботі. Всі наші дії по лікуванню, профілактиці захворювань і зміцненню здоров'я </w:t>
      </w:r>
      <w:r w:rsidR="00BA0B03">
        <w:rPr>
          <w:rFonts w:ascii="Times New Roman" w:hAnsi="Times New Roman" w:cs="Times New Roman"/>
          <w:sz w:val="28"/>
          <w:szCs w:val="28"/>
          <w:lang w:val="uk-UA"/>
        </w:rPr>
        <w:t xml:space="preserve">населення України </w:t>
      </w:r>
      <w:r w:rsidRPr="00B92EED">
        <w:rPr>
          <w:rFonts w:ascii="Times New Roman" w:hAnsi="Times New Roman" w:cs="Times New Roman"/>
          <w:sz w:val="28"/>
          <w:szCs w:val="28"/>
          <w:lang w:val="uk-UA"/>
        </w:rPr>
        <w:t>повинні ґрунтуватися на принципах доказової медицини, а не на думці окремих, навіть видатних вчених, громадських або політичних діячів.</w:t>
      </w:r>
    </w:p>
    <w:sectPr w:rsidR="00062928" w:rsidRPr="00B92EED" w:rsidSect="00B92EED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928"/>
    <w:rsid w:val="00062928"/>
    <w:rsid w:val="000B6050"/>
    <w:rsid w:val="00333E7B"/>
    <w:rsid w:val="0043030D"/>
    <w:rsid w:val="00B92EED"/>
    <w:rsid w:val="00BA0B03"/>
    <w:rsid w:val="00D34FDC"/>
    <w:rsid w:val="00D93463"/>
    <w:rsid w:val="00EE7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6B64BB-FAE7-443A-9651-BCDF9EF31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92E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68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468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2018-10-11T07:44:00Z</dcterms:created>
  <dcterms:modified xsi:type="dcterms:W3CDTF">2018-10-11T07:44:00Z</dcterms:modified>
</cp:coreProperties>
</file>