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5B" w:rsidRPr="0052658D" w:rsidRDefault="00F1575B" w:rsidP="00F1575B">
      <w:pPr>
        <w:widowControl w:val="0"/>
        <w:ind w:firstLine="0"/>
        <w:jc w:val="center"/>
        <w:rPr>
          <w:sz w:val="36"/>
          <w:szCs w:val="36"/>
          <w:lang w:val="uk-UA"/>
        </w:rPr>
      </w:pPr>
      <w:r w:rsidRPr="0052658D">
        <w:rPr>
          <w:sz w:val="36"/>
          <w:szCs w:val="36"/>
          <w:lang w:val="uk-UA"/>
        </w:rPr>
        <w:t>Харківський національний медичний університет</w:t>
      </w:r>
    </w:p>
    <w:p w:rsidR="00592695" w:rsidRPr="0052658D" w:rsidRDefault="00592695" w:rsidP="009B2C9A">
      <w:pPr>
        <w:ind w:firstLine="0"/>
        <w:jc w:val="center"/>
        <w:rPr>
          <w:lang w:val="uk-UA"/>
        </w:rPr>
      </w:pPr>
    </w:p>
    <w:p w:rsidR="00697CDA" w:rsidRPr="0052658D" w:rsidRDefault="00697CDA" w:rsidP="009B2C9A">
      <w:pPr>
        <w:ind w:firstLine="0"/>
        <w:jc w:val="center"/>
        <w:rPr>
          <w:noProof/>
          <w:lang w:val="uk-UA"/>
        </w:rPr>
      </w:pPr>
    </w:p>
    <w:p w:rsidR="00697CDA" w:rsidRPr="0052658D" w:rsidRDefault="00697CDA" w:rsidP="009B2C9A">
      <w:pPr>
        <w:ind w:firstLine="0"/>
        <w:jc w:val="center"/>
        <w:rPr>
          <w:lang w:val="uk-UA"/>
        </w:rPr>
      </w:pPr>
      <w:r w:rsidRPr="0052658D">
        <w:rPr>
          <w:noProof/>
          <w:lang w:val="uk-UA"/>
        </w:rPr>
        <w:drawing>
          <wp:inline distT="0" distB="0" distL="0" distR="0" wp14:anchorId="46F62A17" wp14:editId="26F275EE">
            <wp:extent cx="2183130" cy="2256155"/>
            <wp:effectExtent l="0" t="0" r="7620" b="0"/>
            <wp:docPr id="2" name="Рисунок 1" descr="C:\Users\Lada\Pictures\Favorites\Desktop\1.png"/>
            <wp:cNvGraphicFramePr/>
            <a:graphic xmlns:a="http://schemas.openxmlformats.org/drawingml/2006/main">
              <a:graphicData uri="http://schemas.openxmlformats.org/drawingml/2006/picture">
                <pic:pic xmlns:pic="http://schemas.openxmlformats.org/drawingml/2006/picture">
                  <pic:nvPicPr>
                    <pic:cNvPr id="2" name="Рисунок 1" descr="C:\Users\Lada\Pictures\Favorites\Desktop\1.png"/>
                    <pic:cNvPicPr/>
                  </pic:nvPicPr>
                  <pic:blipFill>
                    <a:blip r:embed="rId8" cstate="print"/>
                    <a:srcRect/>
                    <a:stretch>
                      <a:fillRect/>
                    </a:stretch>
                  </pic:blipFill>
                  <pic:spPr bwMode="auto">
                    <a:xfrm>
                      <a:off x="0" y="0"/>
                      <a:ext cx="2183130" cy="2256155"/>
                    </a:xfrm>
                    <a:prstGeom prst="rect">
                      <a:avLst/>
                    </a:prstGeom>
                    <a:noFill/>
                    <a:ln w="9525">
                      <a:noFill/>
                      <a:miter lim="800000"/>
                      <a:headEnd/>
                      <a:tailEnd/>
                    </a:ln>
                  </pic:spPr>
                </pic:pic>
              </a:graphicData>
            </a:graphic>
          </wp:inline>
        </w:drawing>
      </w:r>
    </w:p>
    <w:p w:rsidR="00697CDA" w:rsidRPr="0052658D" w:rsidRDefault="00697CDA" w:rsidP="009B2C9A">
      <w:pPr>
        <w:ind w:firstLine="0"/>
        <w:jc w:val="center"/>
        <w:rPr>
          <w:sz w:val="44"/>
          <w:szCs w:val="44"/>
          <w:lang w:val="uk-UA"/>
        </w:rPr>
      </w:pPr>
    </w:p>
    <w:p w:rsidR="00697CDA" w:rsidRPr="0052658D" w:rsidRDefault="00697CDA" w:rsidP="009B2C9A">
      <w:pPr>
        <w:ind w:firstLine="0"/>
        <w:jc w:val="center"/>
        <w:rPr>
          <w:sz w:val="44"/>
          <w:szCs w:val="44"/>
          <w:lang w:val="uk-UA"/>
        </w:rPr>
      </w:pPr>
    </w:p>
    <w:p w:rsidR="00F1575B" w:rsidRPr="0052658D" w:rsidRDefault="00F1575B" w:rsidP="00F1575B">
      <w:pPr>
        <w:pStyle w:val="22"/>
        <w:jc w:val="center"/>
        <w:rPr>
          <w:caps/>
          <w:szCs w:val="28"/>
        </w:rPr>
      </w:pPr>
      <w:r w:rsidRPr="0052658D">
        <w:rPr>
          <w:sz w:val="48"/>
          <w:szCs w:val="36"/>
        </w:rPr>
        <w:t>ЕКОНОМІКА ОХОРОНИ ЗДОРОВ’Я</w:t>
      </w:r>
    </w:p>
    <w:p w:rsidR="00795444" w:rsidRPr="0052658D" w:rsidRDefault="00795444" w:rsidP="009B2C9A">
      <w:pPr>
        <w:ind w:firstLine="0"/>
        <w:jc w:val="center"/>
        <w:rPr>
          <w:lang w:val="uk-UA"/>
        </w:rPr>
      </w:pPr>
    </w:p>
    <w:p w:rsidR="009B2C9A" w:rsidRPr="0052658D" w:rsidRDefault="009B2C9A" w:rsidP="009B2C9A">
      <w:pPr>
        <w:ind w:firstLine="0"/>
        <w:jc w:val="center"/>
        <w:rPr>
          <w:lang w:val="uk-UA"/>
        </w:rPr>
      </w:pPr>
    </w:p>
    <w:p w:rsidR="00F1575B" w:rsidRPr="0052658D" w:rsidRDefault="00F1575B" w:rsidP="00F1575B">
      <w:pPr>
        <w:pStyle w:val="22"/>
        <w:jc w:val="center"/>
        <w:rPr>
          <w:sz w:val="36"/>
          <w:szCs w:val="32"/>
        </w:rPr>
      </w:pPr>
      <w:r w:rsidRPr="0052658D">
        <w:rPr>
          <w:sz w:val="36"/>
          <w:szCs w:val="32"/>
        </w:rPr>
        <w:t>Методичні розробки</w:t>
      </w:r>
    </w:p>
    <w:p w:rsidR="00F1575B" w:rsidRPr="0052658D" w:rsidRDefault="00F1575B" w:rsidP="00F1575B">
      <w:pPr>
        <w:pStyle w:val="22"/>
        <w:jc w:val="center"/>
        <w:rPr>
          <w:sz w:val="36"/>
          <w:szCs w:val="32"/>
        </w:rPr>
      </w:pPr>
      <w:r w:rsidRPr="0052658D">
        <w:rPr>
          <w:sz w:val="36"/>
          <w:szCs w:val="32"/>
        </w:rPr>
        <w:t xml:space="preserve">для викладачів до проведення практичного заняття </w:t>
      </w:r>
    </w:p>
    <w:p w:rsidR="00262D57" w:rsidRPr="0052658D" w:rsidRDefault="00F1575B" w:rsidP="00F1575B">
      <w:pPr>
        <w:tabs>
          <w:tab w:val="clear" w:pos="1678"/>
          <w:tab w:val="left" w:pos="0"/>
        </w:tabs>
        <w:ind w:firstLine="0"/>
        <w:jc w:val="center"/>
        <w:rPr>
          <w:b/>
          <w:i/>
          <w:sz w:val="36"/>
          <w:szCs w:val="36"/>
          <w:lang w:val="uk-UA"/>
        </w:rPr>
      </w:pPr>
      <w:r w:rsidRPr="0052658D">
        <w:rPr>
          <w:sz w:val="36"/>
          <w:szCs w:val="32"/>
          <w:lang w:val="uk-UA"/>
        </w:rPr>
        <w:t>на тему</w:t>
      </w:r>
      <w:r w:rsidRPr="0052658D">
        <w:rPr>
          <w:b/>
          <w:i/>
          <w:sz w:val="36"/>
          <w:szCs w:val="36"/>
          <w:lang w:val="uk-UA"/>
        </w:rPr>
        <w:t xml:space="preserve"> </w:t>
      </w:r>
      <w:r w:rsidR="009B2C9A" w:rsidRPr="0052658D">
        <w:rPr>
          <w:b/>
          <w:i/>
          <w:sz w:val="36"/>
          <w:szCs w:val="36"/>
          <w:lang w:val="uk-UA"/>
        </w:rPr>
        <w:t>«</w:t>
      </w:r>
      <w:r w:rsidRPr="0052658D">
        <w:rPr>
          <w:b/>
          <w:i/>
          <w:sz w:val="36"/>
          <w:szCs w:val="36"/>
          <w:lang w:val="uk-UA"/>
        </w:rPr>
        <w:t>Ефективність</w:t>
      </w:r>
      <w:r w:rsidR="009B2C9A" w:rsidRPr="0052658D">
        <w:rPr>
          <w:b/>
          <w:i/>
          <w:sz w:val="36"/>
          <w:szCs w:val="36"/>
          <w:lang w:val="uk-UA"/>
        </w:rPr>
        <w:t xml:space="preserve"> </w:t>
      </w:r>
      <w:r w:rsidRPr="0052658D">
        <w:rPr>
          <w:b/>
          <w:i/>
          <w:sz w:val="36"/>
          <w:szCs w:val="36"/>
          <w:lang w:val="uk-UA"/>
        </w:rPr>
        <w:t>діяльності</w:t>
      </w:r>
      <w:r w:rsidR="00350348" w:rsidRPr="0052658D">
        <w:rPr>
          <w:b/>
          <w:i/>
          <w:sz w:val="36"/>
          <w:szCs w:val="36"/>
          <w:lang w:val="uk-UA"/>
        </w:rPr>
        <w:t xml:space="preserve"> </w:t>
      </w:r>
      <w:r w:rsidRPr="0052658D">
        <w:rPr>
          <w:b/>
          <w:i/>
          <w:sz w:val="36"/>
          <w:szCs w:val="36"/>
          <w:lang w:val="uk-UA"/>
        </w:rPr>
        <w:t>системи</w:t>
      </w:r>
      <w:r w:rsidR="00350348" w:rsidRPr="0052658D">
        <w:rPr>
          <w:b/>
          <w:i/>
          <w:sz w:val="36"/>
          <w:szCs w:val="36"/>
          <w:lang w:val="uk-UA"/>
        </w:rPr>
        <w:t xml:space="preserve"> </w:t>
      </w:r>
    </w:p>
    <w:p w:rsidR="009B2C9A" w:rsidRPr="0052658D" w:rsidRDefault="00F1575B" w:rsidP="00F1575B">
      <w:pPr>
        <w:tabs>
          <w:tab w:val="clear" w:pos="1678"/>
          <w:tab w:val="left" w:pos="0"/>
        </w:tabs>
        <w:ind w:firstLine="0"/>
        <w:jc w:val="center"/>
        <w:rPr>
          <w:b/>
          <w:i/>
          <w:sz w:val="36"/>
          <w:szCs w:val="36"/>
          <w:lang w:val="uk-UA"/>
        </w:rPr>
      </w:pPr>
      <w:r w:rsidRPr="0052658D">
        <w:rPr>
          <w:b/>
          <w:i/>
          <w:sz w:val="36"/>
          <w:szCs w:val="36"/>
          <w:lang w:val="uk-UA"/>
        </w:rPr>
        <w:t>та</w:t>
      </w:r>
      <w:r w:rsidR="00350348" w:rsidRPr="0052658D">
        <w:rPr>
          <w:b/>
          <w:i/>
          <w:sz w:val="36"/>
          <w:szCs w:val="36"/>
          <w:lang w:val="uk-UA"/>
        </w:rPr>
        <w:t xml:space="preserve"> </w:t>
      </w:r>
      <w:r w:rsidRPr="0052658D">
        <w:rPr>
          <w:b/>
          <w:i/>
          <w:sz w:val="36"/>
          <w:szCs w:val="36"/>
          <w:lang w:val="uk-UA"/>
        </w:rPr>
        <w:t>закладів</w:t>
      </w:r>
      <w:r w:rsidR="00350348" w:rsidRPr="0052658D">
        <w:rPr>
          <w:b/>
          <w:i/>
          <w:sz w:val="36"/>
          <w:szCs w:val="36"/>
          <w:lang w:val="uk-UA"/>
        </w:rPr>
        <w:t xml:space="preserve"> </w:t>
      </w:r>
      <w:r w:rsidRPr="0052658D">
        <w:rPr>
          <w:b/>
          <w:i/>
          <w:sz w:val="36"/>
          <w:szCs w:val="36"/>
          <w:lang w:val="uk-UA"/>
        </w:rPr>
        <w:t>охорони здоров’я</w:t>
      </w:r>
      <w:r w:rsidR="009B2C9A" w:rsidRPr="0052658D">
        <w:rPr>
          <w:b/>
          <w:i/>
          <w:sz w:val="36"/>
          <w:szCs w:val="36"/>
          <w:lang w:val="uk-UA"/>
        </w:rPr>
        <w:t>»</w:t>
      </w:r>
    </w:p>
    <w:p w:rsidR="00F1575B" w:rsidRPr="0052658D" w:rsidRDefault="00F1575B" w:rsidP="00F1575B">
      <w:pPr>
        <w:pStyle w:val="af5"/>
        <w:spacing w:before="0" w:beforeAutospacing="0" w:after="0" w:afterAutospacing="0"/>
        <w:jc w:val="center"/>
        <w:rPr>
          <w:rStyle w:val="notranslate"/>
          <w:color w:val="000000"/>
          <w:sz w:val="28"/>
          <w:szCs w:val="28"/>
          <w:lang w:val="uk-UA"/>
        </w:rPr>
      </w:pPr>
      <w:r w:rsidRPr="0052658D">
        <w:rPr>
          <w:rStyle w:val="notranslate"/>
          <w:color w:val="000000"/>
          <w:sz w:val="36"/>
          <w:szCs w:val="36"/>
          <w:lang w:val="uk-UA"/>
        </w:rPr>
        <w:t>для підготовки студентів</w:t>
      </w:r>
      <w:r w:rsidRPr="0052658D">
        <w:rPr>
          <w:rStyle w:val="notranslate"/>
          <w:color w:val="000000"/>
          <w:sz w:val="27"/>
          <w:szCs w:val="27"/>
          <w:lang w:val="uk-UA"/>
        </w:rPr>
        <w:t> </w:t>
      </w:r>
      <w:r w:rsidRPr="0052658D">
        <w:rPr>
          <w:rStyle w:val="notranslate"/>
          <w:color w:val="000000"/>
          <w:sz w:val="36"/>
          <w:szCs w:val="36"/>
          <w:lang w:val="uk-UA"/>
        </w:rPr>
        <w:t>6-х курсів за спеціальностями</w:t>
      </w:r>
      <w:r w:rsidRPr="0052658D">
        <w:rPr>
          <w:rStyle w:val="notranslate"/>
          <w:color w:val="000000"/>
          <w:sz w:val="28"/>
          <w:szCs w:val="28"/>
          <w:lang w:val="uk-UA"/>
        </w:rPr>
        <w:t>:</w:t>
      </w:r>
    </w:p>
    <w:p w:rsidR="00F1575B" w:rsidRPr="0052658D" w:rsidRDefault="00F1575B" w:rsidP="00F1575B">
      <w:pPr>
        <w:ind w:left="2410"/>
        <w:contextualSpacing/>
        <w:rPr>
          <w:lang w:val="uk-UA"/>
        </w:rPr>
      </w:pPr>
      <w:r w:rsidRPr="0052658D">
        <w:rPr>
          <w:lang w:val="uk-UA"/>
        </w:rPr>
        <w:t>– 7.12010001«Лікувальна справа»,</w:t>
      </w:r>
    </w:p>
    <w:p w:rsidR="00F1575B" w:rsidRPr="0052658D" w:rsidRDefault="00F1575B" w:rsidP="00F1575B">
      <w:pPr>
        <w:ind w:left="2410"/>
        <w:contextualSpacing/>
        <w:rPr>
          <w:lang w:val="uk-UA"/>
        </w:rPr>
      </w:pPr>
      <w:r w:rsidRPr="0052658D">
        <w:rPr>
          <w:lang w:val="uk-UA"/>
        </w:rPr>
        <w:t>– 7.12010002«Педіатрія»,</w:t>
      </w:r>
    </w:p>
    <w:p w:rsidR="00F1575B" w:rsidRPr="0052658D" w:rsidRDefault="00F1575B" w:rsidP="00F1575B">
      <w:pPr>
        <w:ind w:left="2410"/>
        <w:contextualSpacing/>
        <w:rPr>
          <w:sz w:val="36"/>
          <w:szCs w:val="36"/>
          <w:lang w:val="uk-UA"/>
        </w:rPr>
      </w:pPr>
      <w:r w:rsidRPr="0052658D">
        <w:rPr>
          <w:lang w:val="uk-UA"/>
        </w:rPr>
        <w:t>– 7.12010003«Медико-профілактична справа».</w:t>
      </w: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B2C9A" w:rsidP="009B2C9A">
      <w:pPr>
        <w:tabs>
          <w:tab w:val="clear" w:pos="1678"/>
          <w:tab w:val="left" w:pos="2410"/>
        </w:tabs>
        <w:ind w:firstLine="0"/>
        <w:jc w:val="center"/>
        <w:rPr>
          <w:lang w:val="uk-UA"/>
        </w:rPr>
      </w:pPr>
    </w:p>
    <w:p w:rsidR="009B2C9A" w:rsidRPr="0052658D" w:rsidRDefault="00980F4B" w:rsidP="009B2C9A">
      <w:pPr>
        <w:tabs>
          <w:tab w:val="clear" w:pos="1678"/>
          <w:tab w:val="left" w:pos="2410"/>
        </w:tabs>
        <w:ind w:firstLine="0"/>
        <w:jc w:val="center"/>
        <w:rPr>
          <w:lang w:val="uk-UA"/>
        </w:rPr>
      </w:pPr>
      <w:r w:rsidRPr="0052658D">
        <w:rPr>
          <w:lang w:val="uk-UA"/>
        </w:rPr>
        <w:t>Харків</w:t>
      </w:r>
    </w:p>
    <w:p w:rsidR="009B2C9A" w:rsidRPr="0052658D" w:rsidRDefault="009B2C9A" w:rsidP="009B2C9A">
      <w:pPr>
        <w:tabs>
          <w:tab w:val="clear" w:pos="1678"/>
          <w:tab w:val="left" w:pos="2410"/>
        </w:tabs>
        <w:ind w:firstLine="0"/>
        <w:jc w:val="center"/>
        <w:rPr>
          <w:lang w:val="uk-UA"/>
        </w:rPr>
      </w:pPr>
      <w:r w:rsidRPr="0052658D">
        <w:rPr>
          <w:lang w:val="uk-UA"/>
        </w:rPr>
        <w:t>2018</w:t>
      </w:r>
    </w:p>
    <w:p w:rsidR="009B2C9A" w:rsidRPr="0052658D" w:rsidRDefault="009B2C9A" w:rsidP="009B2C9A">
      <w:pPr>
        <w:tabs>
          <w:tab w:val="clear" w:pos="1678"/>
          <w:tab w:val="left" w:pos="2410"/>
        </w:tabs>
        <w:ind w:firstLine="0"/>
        <w:rPr>
          <w:lang w:val="uk-UA"/>
        </w:rPr>
        <w:sectPr w:rsidR="009B2C9A" w:rsidRPr="0052658D" w:rsidSect="009B2C9A">
          <w:footerReference w:type="default" r:id="rId9"/>
          <w:footerReference w:type="first" r:id="rId10"/>
          <w:pgSz w:w="11906" w:h="16838"/>
          <w:pgMar w:top="1134" w:right="1134" w:bottom="1134" w:left="1134" w:header="709" w:footer="709" w:gutter="0"/>
          <w:cols w:space="708"/>
          <w:titlePg/>
          <w:docGrid w:linePitch="381"/>
        </w:sectPr>
      </w:pPr>
    </w:p>
    <w:p w:rsidR="00980F4B" w:rsidRPr="0052658D" w:rsidRDefault="00980F4B" w:rsidP="00980F4B">
      <w:pPr>
        <w:pStyle w:val="22"/>
        <w:jc w:val="center"/>
        <w:rPr>
          <w:szCs w:val="30"/>
        </w:rPr>
      </w:pPr>
      <w:r w:rsidRPr="0052658D">
        <w:rPr>
          <w:szCs w:val="30"/>
        </w:rPr>
        <w:lastRenderedPageBreak/>
        <w:t>МІНІСТЕРСТВО ОХОРОНИ ЗДОРОВ’Я УКРАЇНИ</w:t>
      </w:r>
    </w:p>
    <w:p w:rsidR="00980F4B" w:rsidRPr="0052658D" w:rsidRDefault="00980F4B" w:rsidP="00980F4B">
      <w:pPr>
        <w:pStyle w:val="22"/>
        <w:jc w:val="center"/>
        <w:rPr>
          <w:szCs w:val="30"/>
        </w:rPr>
      </w:pPr>
      <w:r w:rsidRPr="0052658D">
        <w:rPr>
          <w:szCs w:val="30"/>
        </w:rPr>
        <w:t>ХАРКІВСЬКИЙ НАЦІОНАЛЬНИЙ МЕДИЧНИЙ УНІВЕРСИТЕТ</w:t>
      </w:r>
    </w:p>
    <w:p w:rsidR="009B2C9A" w:rsidRPr="0052658D" w:rsidRDefault="009B2C9A" w:rsidP="009B2C9A">
      <w:pPr>
        <w:tabs>
          <w:tab w:val="clear" w:pos="1678"/>
          <w:tab w:val="left" w:pos="0"/>
        </w:tabs>
        <w:ind w:firstLine="0"/>
        <w:jc w:val="center"/>
        <w:rPr>
          <w:caps/>
          <w:lang w:val="uk-UA"/>
        </w:rPr>
      </w:pPr>
    </w:p>
    <w:p w:rsidR="00980F4B" w:rsidRPr="0052658D" w:rsidRDefault="00980F4B" w:rsidP="00980F4B">
      <w:pPr>
        <w:pStyle w:val="22"/>
        <w:jc w:val="center"/>
        <w:rPr>
          <w:szCs w:val="28"/>
        </w:rPr>
      </w:pPr>
      <w:r w:rsidRPr="0052658D">
        <w:rPr>
          <w:szCs w:val="28"/>
        </w:rPr>
        <w:t xml:space="preserve">КАФЕДРА ГРОМАДСЬКОГО ЗДОРОВ’Я </w:t>
      </w:r>
    </w:p>
    <w:p w:rsidR="00980F4B" w:rsidRPr="0052658D" w:rsidRDefault="00980F4B" w:rsidP="00980F4B">
      <w:pPr>
        <w:pStyle w:val="22"/>
        <w:jc w:val="center"/>
        <w:rPr>
          <w:szCs w:val="28"/>
        </w:rPr>
      </w:pPr>
      <w:r w:rsidRPr="0052658D">
        <w:rPr>
          <w:szCs w:val="28"/>
        </w:rPr>
        <w:t>ТА УПРАВЛІННЯ ОХОРОНОЮ ЗДОРОВ’Я</w:t>
      </w:r>
    </w:p>
    <w:p w:rsidR="009B2C9A" w:rsidRPr="0052658D" w:rsidRDefault="009B2C9A" w:rsidP="009B2C9A">
      <w:pPr>
        <w:tabs>
          <w:tab w:val="clear" w:pos="1678"/>
          <w:tab w:val="left" w:pos="0"/>
        </w:tabs>
        <w:ind w:firstLine="0"/>
        <w:jc w:val="center"/>
        <w:rPr>
          <w:lang w:val="uk-UA"/>
        </w:rPr>
      </w:pPr>
    </w:p>
    <w:p w:rsidR="009B2C9A" w:rsidRPr="0052658D" w:rsidRDefault="009B2C9A" w:rsidP="009B2C9A">
      <w:pPr>
        <w:tabs>
          <w:tab w:val="clear" w:pos="1678"/>
          <w:tab w:val="left" w:pos="0"/>
        </w:tabs>
        <w:ind w:firstLine="0"/>
        <w:jc w:val="center"/>
        <w:rPr>
          <w:lang w:val="uk-UA"/>
        </w:rPr>
      </w:pPr>
    </w:p>
    <w:p w:rsidR="009B2C9A" w:rsidRPr="0052658D" w:rsidRDefault="009B2C9A" w:rsidP="009B2C9A">
      <w:pPr>
        <w:tabs>
          <w:tab w:val="clear" w:pos="1678"/>
          <w:tab w:val="left" w:pos="0"/>
        </w:tabs>
        <w:ind w:firstLine="0"/>
        <w:jc w:val="center"/>
        <w:rPr>
          <w:lang w:val="uk-UA"/>
        </w:rPr>
      </w:pPr>
    </w:p>
    <w:p w:rsidR="009B2C9A" w:rsidRPr="0052658D" w:rsidRDefault="009B2C9A" w:rsidP="00262D57">
      <w:pPr>
        <w:tabs>
          <w:tab w:val="clear" w:pos="1678"/>
          <w:tab w:val="left" w:pos="0"/>
        </w:tabs>
        <w:ind w:firstLine="0"/>
        <w:jc w:val="center"/>
        <w:rPr>
          <w:lang w:val="uk-UA"/>
        </w:rPr>
      </w:pPr>
    </w:p>
    <w:p w:rsidR="009B2C9A" w:rsidRPr="0052658D" w:rsidRDefault="00980F4B" w:rsidP="009B2C9A">
      <w:pPr>
        <w:pStyle w:val="a9"/>
      </w:pPr>
      <w:r w:rsidRPr="0052658D">
        <w:rPr>
          <w:rFonts w:eastAsiaTheme="minorEastAsia"/>
        </w:rPr>
        <w:t>економіка охорони здоров</w:t>
      </w:r>
      <w:r w:rsidRPr="0052658D">
        <w:rPr>
          <w:szCs w:val="36"/>
        </w:rPr>
        <w:t>’</w:t>
      </w:r>
      <w:r w:rsidRPr="0052658D">
        <w:rPr>
          <w:rFonts w:eastAsiaTheme="minorEastAsia"/>
        </w:rPr>
        <w:t>я</w:t>
      </w:r>
    </w:p>
    <w:p w:rsidR="009B2C9A" w:rsidRPr="0052658D" w:rsidRDefault="009B2C9A" w:rsidP="009B2C9A">
      <w:pPr>
        <w:pStyle w:val="a9"/>
        <w:rPr>
          <w:sz w:val="28"/>
        </w:rPr>
      </w:pPr>
    </w:p>
    <w:p w:rsidR="009B2C9A" w:rsidRPr="0052658D" w:rsidRDefault="009B2C9A" w:rsidP="009B2C9A">
      <w:pPr>
        <w:pStyle w:val="a9"/>
        <w:rPr>
          <w:sz w:val="28"/>
        </w:rPr>
      </w:pPr>
    </w:p>
    <w:p w:rsidR="00980F4B" w:rsidRPr="0052658D" w:rsidRDefault="00980F4B" w:rsidP="00980F4B">
      <w:pPr>
        <w:pStyle w:val="22"/>
        <w:jc w:val="center"/>
        <w:rPr>
          <w:sz w:val="36"/>
          <w:szCs w:val="32"/>
        </w:rPr>
      </w:pPr>
      <w:r w:rsidRPr="0052658D">
        <w:rPr>
          <w:sz w:val="36"/>
          <w:szCs w:val="32"/>
        </w:rPr>
        <w:t>Методичні розробки</w:t>
      </w:r>
    </w:p>
    <w:p w:rsidR="00980F4B" w:rsidRPr="0052658D" w:rsidRDefault="00980F4B" w:rsidP="00980F4B">
      <w:pPr>
        <w:pStyle w:val="22"/>
        <w:jc w:val="center"/>
        <w:rPr>
          <w:sz w:val="36"/>
          <w:szCs w:val="32"/>
        </w:rPr>
      </w:pPr>
      <w:r w:rsidRPr="0052658D">
        <w:rPr>
          <w:sz w:val="36"/>
          <w:szCs w:val="32"/>
        </w:rPr>
        <w:t xml:space="preserve">для викладачів до проведення практичного заняття </w:t>
      </w:r>
    </w:p>
    <w:p w:rsidR="00EE717C" w:rsidRPr="0052658D" w:rsidRDefault="00980F4B" w:rsidP="00980F4B">
      <w:pPr>
        <w:tabs>
          <w:tab w:val="clear" w:pos="1678"/>
          <w:tab w:val="left" w:pos="0"/>
        </w:tabs>
        <w:ind w:firstLine="0"/>
        <w:jc w:val="center"/>
        <w:rPr>
          <w:b/>
          <w:i/>
          <w:sz w:val="36"/>
          <w:szCs w:val="36"/>
          <w:lang w:val="uk-UA"/>
        </w:rPr>
      </w:pPr>
      <w:r w:rsidRPr="0052658D">
        <w:rPr>
          <w:sz w:val="36"/>
          <w:szCs w:val="32"/>
          <w:lang w:val="uk-UA"/>
        </w:rPr>
        <w:t>на тему</w:t>
      </w:r>
      <w:r w:rsidRPr="0052658D">
        <w:rPr>
          <w:b/>
          <w:i/>
          <w:sz w:val="36"/>
          <w:szCs w:val="36"/>
          <w:lang w:val="uk-UA"/>
        </w:rPr>
        <w:t xml:space="preserve"> «Ефективність </w:t>
      </w:r>
      <w:r w:rsidR="00EE717C" w:rsidRPr="0052658D">
        <w:rPr>
          <w:b/>
          <w:i/>
          <w:sz w:val="36"/>
          <w:szCs w:val="36"/>
          <w:lang w:val="uk-UA"/>
        </w:rPr>
        <w:t xml:space="preserve">діяльності системи </w:t>
      </w:r>
    </w:p>
    <w:p w:rsidR="00980F4B" w:rsidRPr="0052658D" w:rsidRDefault="00EE717C" w:rsidP="00980F4B">
      <w:pPr>
        <w:tabs>
          <w:tab w:val="clear" w:pos="1678"/>
          <w:tab w:val="left" w:pos="0"/>
        </w:tabs>
        <w:ind w:firstLine="0"/>
        <w:jc w:val="center"/>
        <w:rPr>
          <w:b/>
          <w:i/>
          <w:sz w:val="36"/>
          <w:szCs w:val="36"/>
          <w:lang w:val="uk-UA"/>
        </w:rPr>
      </w:pPr>
      <w:r w:rsidRPr="0052658D">
        <w:rPr>
          <w:b/>
          <w:i/>
          <w:sz w:val="36"/>
          <w:szCs w:val="36"/>
          <w:lang w:val="uk-UA"/>
        </w:rPr>
        <w:t xml:space="preserve">та закладів </w:t>
      </w:r>
      <w:r w:rsidR="00980F4B" w:rsidRPr="0052658D">
        <w:rPr>
          <w:b/>
          <w:i/>
          <w:sz w:val="36"/>
          <w:szCs w:val="36"/>
          <w:lang w:val="uk-UA"/>
        </w:rPr>
        <w:t>охорони здоров’я»</w:t>
      </w:r>
    </w:p>
    <w:p w:rsidR="00980F4B" w:rsidRPr="0052658D" w:rsidRDefault="00980F4B" w:rsidP="00980F4B">
      <w:pPr>
        <w:pStyle w:val="af5"/>
        <w:spacing w:before="0" w:beforeAutospacing="0" w:after="0" w:afterAutospacing="0"/>
        <w:jc w:val="center"/>
        <w:rPr>
          <w:rStyle w:val="notranslate"/>
          <w:color w:val="000000"/>
          <w:sz w:val="28"/>
          <w:szCs w:val="28"/>
          <w:lang w:val="uk-UA"/>
        </w:rPr>
      </w:pPr>
      <w:r w:rsidRPr="0052658D">
        <w:rPr>
          <w:rStyle w:val="notranslate"/>
          <w:color w:val="000000"/>
          <w:sz w:val="36"/>
          <w:szCs w:val="36"/>
          <w:lang w:val="uk-UA"/>
        </w:rPr>
        <w:t>для підготовки студентів</w:t>
      </w:r>
      <w:r w:rsidRPr="0052658D">
        <w:rPr>
          <w:rStyle w:val="notranslate"/>
          <w:color w:val="000000"/>
          <w:sz w:val="27"/>
          <w:szCs w:val="27"/>
          <w:lang w:val="uk-UA"/>
        </w:rPr>
        <w:t> </w:t>
      </w:r>
      <w:r w:rsidRPr="0052658D">
        <w:rPr>
          <w:rStyle w:val="notranslate"/>
          <w:color w:val="000000"/>
          <w:sz w:val="36"/>
          <w:szCs w:val="36"/>
          <w:lang w:val="uk-UA"/>
        </w:rPr>
        <w:t>6-х курсів за спеціальностями</w:t>
      </w:r>
      <w:r w:rsidRPr="0052658D">
        <w:rPr>
          <w:rStyle w:val="notranslate"/>
          <w:color w:val="000000"/>
          <w:sz w:val="28"/>
          <w:szCs w:val="28"/>
          <w:lang w:val="uk-UA"/>
        </w:rPr>
        <w:t>:</w:t>
      </w:r>
    </w:p>
    <w:p w:rsidR="00980F4B" w:rsidRPr="0052658D" w:rsidRDefault="00980F4B" w:rsidP="00980F4B">
      <w:pPr>
        <w:ind w:left="2410"/>
        <w:contextualSpacing/>
        <w:rPr>
          <w:lang w:val="uk-UA"/>
        </w:rPr>
      </w:pPr>
      <w:r w:rsidRPr="0052658D">
        <w:rPr>
          <w:lang w:val="uk-UA"/>
        </w:rPr>
        <w:t>– 7.12010001«Лікувальна справа»,</w:t>
      </w:r>
    </w:p>
    <w:p w:rsidR="00980F4B" w:rsidRPr="0052658D" w:rsidRDefault="00980F4B" w:rsidP="00980F4B">
      <w:pPr>
        <w:ind w:left="2410"/>
        <w:contextualSpacing/>
        <w:rPr>
          <w:lang w:val="uk-UA"/>
        </w:rPr>
      </w:pPr>
      <w:r w:rsidRPr="0052658D">
        <w:rPr>
          <w:lang w:val="uk-UA"/>
        </w:rPr>
        <w:t>– 7.12010002«Педіатрія»,</w:t>
      </w:r>
    </w:p>
    <w:p w:rsidR="00980F4B" w:rsidRPr="0052658D" w:rsidRDefault="00980F4B" w:rsidP="00980F4B">
      <w:pPr>
        <w:ind w:left="2410"/>
        <w:contextualSpacing/>
        <w:rPr>
          <w:sz w:val="36"/>
          <w:szCs w:val="36"/>
          <w:lang w:val="uk-UA"/>
        </w:rPr>
      </w:pPr>
      <w:r w:rsidRPr="0052658D">
        <w:rPr>
          <w:lang w:val="uk-UA"/>
        </w:rPr>
        <w:t>– 7.12010003«Медико-профілактична справа».</w:t>
      </w:r>
    </w:p>
    <w:p w:rsidR="009B2C9A" w:rsidRPr="0052658D" w:rsidRDefault="009B2C9A" w:rsidP="00273304">
      <w:pPr>
        <w:jc w:val="center"/>
        <w:rPr>
          <w:highlight w:val="yellow"/>
          <w:lang w:val="uk-UA"/>
        </w:rPr>
      </w:pPr>
    </w:p>
    <w:p w:rsidR="009B2C9A" w:rsidRPr="0052658D" w:rsidRDefault="009B2C9A" w:rsidP="00273304">
      <w:pPr>
        <w:jc w:val="center"/>
        <w:rPr>
          <w:highlight w:val="yellow"/>
          <w:lang w:val="uk-UA"/>
        </w:rPr>
      </w:pPr>
    </w:p>
    <w:p w:rsidR="009B2C9A" w:rsidRPr="0052658D" w:rsidRDefault="009B2C9A" w:rsidP="00273304">
      <w:pPr>
        <w:jc w:val="center"/>
        <w:rPr>
          <w:highlight w:val="yellow"/>
          <w:lang w:val="uk-UA"/>
        </w:rPr>
      </w:pPr>
    </w:p>
    <w:p w:rsidR="009B2C9A" w:rsidRPr="0052658D" w:rsidRDefault="009B2C9A" w:rsidP="00273304">
      <w:pPr>
        <w:jc w:val="center"/>
        <w:rPr>
          <w:highlight w:val="yellow"/>
          <w:lang w:val="uk-UA"/>
        </w:rPr>
      </w:pPr>
    </w:p>
    <w:p w:rsidR="00980F4B" w:rsidRPr="0052658D" w:rsidRDefault="00980F4B" w:rsidP="00980F4B">
      <w:pPr>
        <w:widowControl w:val="0"/>
        <w:autoSpaceDE w:val="0"/>
        <w:autoSpaceDN w:val="0"/>
        <w:adjustRightInd w:val="0"/>
        <w:ind w:left="5529" w:firstLine="0"/>
        <w:jc w:val="left"/>
        <w:rPr>
          <w:i/>
          <w:iCs/>
          <w:lang w:val="uk-UA"/>
        </w:rPr>
      </w:pPr>
      <w:r w:rsidRPr="0052658D">
        <w:rPr>
          <w:i/>
          <w:lang w:val="uk-UA"/>
        </w:rPr>
        <w:t xml:space="preserve">Затверджено вченою радою </w:t>
      </w:r>
      <w:r w:rsidRPr="0052658D">
        <w:rPr>
          <w:i/>
          <w:iCs/>
          <w:lang w:val="uk-UA"/>
        </w:rPr>
        <w:t xml:space="preserve">Харківського національного медичного університету. </w:t>
      </w:r>
    </w:p>
    <w:p w:rsidR="009B2C9A" w:rsidRPr="0052658D" w:rsidRDefault="00980F4B" w:rsidP="00980F4B">
      <w:pPr>
        <w:tabs>
          <w:tab w:val="clear" w:pos="1678"/>
          <w:tab w:val="left" w:pos="0"/>
        </w:tabs>
        <w:ind w:left="5529" w:firstLine="0"/>
        <w:jc w:val="left"/>
        <w:rPr>
          <w:i/>
          <w:highlight w:val="yellow"/>
          <w:lang w:val="uk-UA"/>
        </w:rPr>
      </w:pPr>
      <w:r w:rsidRPr="0052658D">
        <w:rPr>
          <w:i/>
          <w:iCs/>
          <w:lang w:val="uk-UA"/>
        </w:rPr>
        <w:t>П</w:t>
      </w:r>
      <w:r w:rsidRPr="0052658D">
        <w:rPr>
          <w:i/>
          <w:lang w:val="uk-UA"/>
        </w:rPr>
        <w:t xml:space="preserve">ротокол № </w:t>
      </w:r>
      <w:r w:rsidR="001B2557" w:rsidRPr="0052658D">
        <w:rPr>
          <w:i/>
          <w:lang w:val="uk-UA"/>
        </w:rPr>
        <w:t>6</w:t>
      </w:r>
      <w:r w:rsidR="009B2C9A" w:rsidRPr="0052658D">
        <w:rPr>
          <w:i/>
          <w:lang w:val="uk-UA"/>
        </w:rPr>
        <w:t xml:space="preserve"> </w:t>
      </w:r>
      <w:r w:rsidRPr="0052658D">
        <w:rPr>
          <w:i/>
          <w:lang w:val="uk-UA"/>
        </w:rPr>
        <w:t>від</w:t>
      </w:r>
      <w:r w:rsidR="009B2C9A" w:rsidRPr="0052658D">
        <w:rPr>
          <w:i/>
          <w:lang w:val="uk-UA"/>
        </w:rPr>
        <w:t xml:space="preserve"> 2</w:t>
      </w:r>
      <w:r w:rsidR="001B2557" w:rsidRPr="0052658D">
        <w:rPr>
          <w:i/>
          <w:lang w:val="uk-UA"/>
        </w:rPr>
        <w:t>6</w:t>
      </w:r>
      <w:r w:rsidR="009B2C9A" w:rsidRPr="0052658D">
        <w:rPr>
          <w:i/>
          <w:lang w:val="uk-UA"/>
        </w:rPr>
        <w:t>.0</w:t>
      </w:r>
      <w:r w:rsidR="001B2557" w:rsidRPr="0052658D">
        <w:rPr>
          <w:i/>
          <w:lang w:val="uk-UA"/>
        </w:rPr>
        <w:t>5</w:t>
      </w:r>
      <w:r w:rsidR="009B2C9A" w:rsidRPr="0052658D">
        <w:rPr>
          <w:i/>
          <w:lang w:val="uk-UA"/>
        </w:rPr>
        <w:t>.2016</w:t>
      </w:r>
    </w:p>
    <w:p w:rsidR="009B2C9A" w:rsidRPr="0052658D" w:rsidRDefault="009B2C9A" w:rsidP="009B2C9A">
      <w:pPr>
        <w:tabs>
          <w:tab w:val="clear" w:pos="1678"/>
          <w:tab w:val="left" w:pos="0"/>
        </w:tabs>
        <w:ind w:firstLine="0"/>
        <w:jc w:val="center"/>
        <w:rPr>
          <w:i/>
          <w:highlight w:val="yellow"/>
          <w:lang w:val="uk-UA"/>
        </w:rPr>
      </w:pPr>
    </w:p>
    <w:p w:rsidR="009B2C9A" w:rsidRPr="0052658D" w:rsidRDefault="009B2C9A" w:rsidP="009B2C9A">
      <w:pPr>
        <w:tabs>
          <w:tab w:val="clear" w:pos="1678"/>
          <w:tab w:val="left" w:pos="0"/>
        </w:tabs>
        <w:ind w:firstLine="0"/>
        <w:jc w:val="center"/>
        <w:rPr>
          <w:highlight w:val="yellow"/>
          <w:lang w:val="uk-UA"/>
        </w:rPr>
      </w:pPr>
    </w:p>
    <w:p w:rsidR="009B2C9A" w:rsidRPr="0052658D" w:rsidRDefault="009B2C9A"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980F4B" w:rsidRPr="0052658D" w:rsidRDefault="00980F4B" w:rsidP="009B2C9A">
      <w:pPr>
        <w:tabs>
          <w:tab w:val="clear" w:pos="1678"/>
          <w:tab w:val="left" w:pos="0"/>
        </w:tabs>
        <w:ind w:firstLine="0"/>
        <w:jc w:val="center"/>
        <w:rPr>
          <w:lang w:val="uk-UA"/>
        </w:rPr>
      </w:pPr>
    </w:p>
    <w:p w:rsidR="00262D57" w:rsidRPr="0052658D" w:rsidRDefault="00262D57" w:rsidP="009B2C9A">
      <w:pPr>
        <w:tabs>
          <w:tab w:val="clear" w:pos="1678"/>
          <w:tab w:val="left" w:pos="0"/>
        </w:tabs>
        <w:ind w:firstLine="0"/>
        <w:jc w:val="center"/>
        <w:rPr>
          <w:lang w:val="uk-UA"/>
        </w:rPr>
      </w:pPr>
    </w:p>
    <w:p w:rsidR="00262D57" w:rsidRPr="0052658D" w:rsidRDefault="00262D57"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350348" w:rsidRPr="0052658D" w:rsidRDefault="00350348" w:rsidP="009B2C9A">
      <w:pPr>
        <w:tabs>
          <w:tab w:val="clear" w:pos="1678"/>
          <w:tab w:val="left" w:pos="0"/>
        </w:tabs>
        <w:ind w:firstLine="0"/>
        <w:jc w:val="center"/>
        <w:rPr>
          <w:lang w:val="uk-UA"/>
        </w:rPr>
      </w:pPr>
    </w:p>
    <w:p w:rsidR="009B2C9A" w:rsidRPr="0052658D" w:rsidRDefault="009B2C9A" w:rsidP="009B2C9A">
      <w:pPr>
        <w:tabs>
          <w:tab w:val="clear" w:pos="1678"/>
          <w:tab w:val="left" w:pos="0"/>
        </w:tabs>
        <w:ind w:firstLine="0"/>
        <w:jc w:val="center"/>
        <w:rPr>
          <w:lang w:val="uk-UA"/>
        </w:rPr>
      </w:pPr>
      <w:r w:rsidRPr="0052658D">
        <w:rPr>
          <w:lang w:val="uk-UA"/>
        </w:rPr>
        <w:t>Харк</w:t>
      </w:r>
      <w:r w:rsidR="00980F4B" w:rsidRPr="0052658D">
        <w:rPr>
          <w:lang w:val="uk-UA"/>
        </w:rPr>
        <w:t>і</w:t>
      </w:r>
      <w:r w:rsidRPr="0052658D">
        <w:rPr>
          <w:lang w:val="uk-UA"/>
        </w:rPr>
        <w:t>в</w:t>
      </w:r>
    </w:p>
    <w:p w:rsidR="009B2C9A" w:rsidRPr="0052658D" w:rsidRDefault="009B2C9A" w:rsidP="009B2C9A">
      <w:pPr>
        <w:tabs>
          <w:tab w:val="clear" w:pos="1678"/>
          <w:tab w:val="left" w:pos="0"/>
        </w:tabs>
        <w:ind w:firstLine="0"/>
        <w:jc w:val="center"/>
        <w:rPr>
          <w:lang w:val="uk-UA"/>
        </w:rPr>
      </w:pPr>
      <w:r w:rsidRPr="0052658D">
        <w:rPr>
          <w:lang w:val="uk-UA"/>
        </w:rPr>
        <w:t>ХНМУ</w:t>
      </w:r>
    </w:p>
    <w:p w:rsidR="00222176" w:rsidRPr="0052658D" w:rsidRDefault="009B2C9A" w:rsidP="00222176">
      <w:pPr>
        <w:tabs>
          <w:tab w:val="clear" w:pos="1678"/>
          <w:tab w:val="left" w:pos="2410"/>
        </w:tabs>
        <w:ind w:firstLine="0"/>
        <w:jc w:val="center"/>
        <w:rPr>
          <w:lang w:val="uk-UA"/>
        </w:rPr>
      </w:pPr>
      <w:r w:rsidRPr="0052658D">
        <w:rPr>
          <w:lang w:val="uk-UA"/>
        </w:rPr>
        <w:t>2018</w:t>
      </w:r>
    </w:p>
    <w:p w:rsidR="00222176" w:rsidRPr="0052658D" w:rsidRDefault="00222176" w:rsidP="00222176">
      <w:pPr>
        <w:tabs>
          <w:tab w:val="clear" w:pos="1678"/>
          <w:tab w:val="left" w:pos="2410"/>
        </w:tabs>
        <w:ind w:firstLine="0"/>
        <w:rPr>
          <w:lang w:val="uk-UA"/>
        </w:rPr>
        <w:sectPr w:rsidR="00222176" w:rsidRPr="0052658D" w:rsidSect="009B2C9A">
          <w:footerReference w:type="default" r:id="rId11"/>
          <w:pgSz w:w="11906" w:h="16838"/>
          <w:pgMar w:top="1134" w:right="1134" w:bottom="1134" w:left="1134" w:header="709" w:footer="709" w:gutter="0"/>
          <w:cols w:space="708"/>
          <w:titlePg/>
          <w:docGrid w:linePitch="381"/>
        </w:sectPr>
      </w:pPr>
    </w:p>
    <w:p w:rsidR="00547EF2" w:rsidRPr="0052658D" w:rsidRDefault="00547EF2" w:rsidP="00980F4B">
      <w:pPr>
        <w:ind w:firstLine="0"/>
        <w:rPr>
          <w:lang w:val="uk-UA"/>
        </w:rPr>
      </w:pPr>
      <w:r w:rsidRPr="0052658D">
        <w:rPr>
          <w:lang w:val="uk-UA"/>
        </w:rPr>
        <w:lastRenderedPageBreak/>
        <w:t>УДК 614.</w:t>
      </w:r>
      <w:r w:rsidR="00142538" w:rsidRPr="0052658D">
        <w:rPr>
          <w:lang w:val="uk-UA"/>
        </w:rPr>
        <w:t>2</w:t>
      </w:r>
      <w:r w:rsidRPr="0052658D">
        <w:rPr>
          <w:lang w:val="uk-UA"/>
        </w:rPr>
        <w:t>:3</w:t>
      </w:r>
      <w:r w:rsidR="00142538" w:rsidRPr="0052658D">
        <w:rPr>
          <w:lang w:val="uk-UA"/>
        </w:rPr>
        <w:t>3.021</w:t>
      </w:r>
    </w:p>
    <w:p w:rsidR="00547EF2" w:rsidRPr="0052658D" w:rsidRDefault="00547EF2" w:rsidP="00547EF2">
      <w:pPr>
        <w:rPr>
          <w:highlight w:val="yellow"/>
          <w:lang w:val="uk-UA"/>
        </w:rPr>
      </w:pPr>
    </w:p>
    <w:p w:rsidR="00547EF2" w:rsidRPr="0052658D" w:rsidRDefault="00547EF2" w:rsidP="00547EF2">
      <w:pPr>
        <w:rPr>
          <w:highlight w:val="yellow"/>
          <w:lang w:val="uk-UA"/>
        </w:rPr>
      </w:pPr>
    </w:p>
    <w:p w:rsidR="00547EF2" w:rsidRPr="0052658D" w:rsidRDefault="00980F4B" w:rsidP="00547EF2">
      <w:pPr>
        <w:rPr>
          <w:lang w:val="uk-UA"/>
        </w:rPr>
      </w:pPr>
      <w:r w:rsidRPr="0052658D">
        <w:rPr>
          <w:lang w:val="uk-UA"/>
        </w:rPr>
        <w:t>Економіка охорони здоров’я</w:t>
      </w:r>
      <w:r w:rsidR="00547EF2" w:rsidRPr="0052658D">
        <w:rPr>
          <w:lang w:val="uk-UA"/>
        </w:rPr>
        <w:t xml:space="preserve">: </w:t>
      </w:r>
      <w:r w:rsidRPr="0052658D">
        <w:rPr>
          <w:lang w:val="uk-UA"/>
        </w:rPr>
        <w:t>методичні розробки для викладачів</w:t>
      </w:r>
      <w:r w:rsidR="00547EF2" w:rsidRPr="0052658D">
        <w:rPr>
          <w:lang w:val="uk-UA"/>
        </w:rPr>
        <w:t xml:space="preserve"> </w:t>
      </w:r>
      <w:r w:rsidRPr="0052658D">
        <w:rPr>
          <w:lang w:val="uk-UA"/>
        </w:rPr>
        <w:t xml:space="preserve">до проведення практичного заняття на тему </w:t>
      </w:r>
      <w:r w:rsidR="00547EF2" w:rsidRPr="0052658D">
        <w:rPr>
          <w:lang w:val="uk-UA"/>
        </w:rPr>
        <w:t>«</w:t>
      </w:r>
      <w:r w:rsidRPr="0052658D">
        <w:rPr>
          <w:lang w:val="uk-UA"/>
        </w:rPr>
        <w:t>Ефективність діяльності системи</w:t>
      </w:r>
      <w:r w:rsidR="00350348" w:rsidRPr="0052658D">
        <w:rPr>
          <w:lang w:val="uk-UA"/>
        </w:rPr>
        <w:t xml:space="preserve"> </w:t>
      </w:r>
      <w:r w:rsidRPr="0052658D">
        <w:rPr>
          <w:lang w:val="uk-UA"/>
        </w:rPr>
        <w:t>та</w:t>
      </w:r>
      <w:r w:rsidR="00350348" w:rsidRPr="0052658D">
        <w:rPr>
          <w:lang w:val="uk-UA"/>
        </w:rPr>
        <w:t xml:space="preserve"> </w:t>
      </w:r>
      <w:r w:rsidRPr="0052658D">
        <w:rPr>
          <w:lang w:val="uk-UA"/>
        </w:rPr>
        <w:t>закладів охорони здоров’я</w:t>
      </w:r>
      <w:r w:rsidR="00547EF2" w:rsidRPr="0052658D">
        <w:rPr>
          <w:lang w:val="uk-UA"/>
        </w:rPr>
        <w:t xml:space="preserve">» </w:t>
      </w:r>
      <w:r w:rsidR="0094744C" w:rsidRPr="0052658D">
        <w:rPr>
          <w:lang w:val="uk-UA"/>
        </w:rPr>
        <w:t>для підготовки  студентів</w:t>
      </w:r>
      <w:r w:rsidR="00547EF2" w:rsidRPr="0052658D">
        <w:rPr>
          <w:lang w:val="uk-UA"/>
        </w:rPr>
        <w:t xml:space="preserve"> 6-х курс</w:t>
      </w:r>
      <w:r w:rsidR="0094744C" w:rsidRPr="0052658D">
        <w:rPr>
          <w:lang w:val="uk-UA"/>
        </w:rPr>
        <w:t>і</w:t>
      </w:r>
      <w:r w:rsidR="00547EF2" w:rsidRPr="0052658D">
        <w:rPr>
          <w:lang w:val="uk-UA"/>
        </w:rPr>
        <w:t xml:space="preserve">в </w:t>
      </w:r>
      <w:r w:rsidR="0094744C" w:rsidRPr="0052658D">
        <w:rPr>
          <w:lang w:val="uk-UA"/>
        </w:rPr>
        <w:t>за спеціальностями</w:t>
      </w:r>
      <w:r w:rsidR="00547EF2" w:rsidRPr="0052658D">
        <w:rPr>
          <w:lang w:val="uk-UA"/>
        </w:rPr>
        <w:t xml:space="preserve"> 7.12010001 «</w:t>
      </w:r>
      <w:r w:rsidR="0094744C" w:rsidRPr="0052658D">
        <w:rPr>
          <w:lang w:val="uk-UA"/>
        </w:rPr>
        <w:t>Лікувальна справа</w:t>
      </w:r>
      <w:r w:rsidR="00547EF2" w:rsidRPr="0052658D">
        <w:rPr>
          <w:lang w:val="uk-UA"/>
        </w:rPr>
        <w:t>», 7.12010002, «</w:t>
      </w:r>
      <w:r w:rsidR="0094744C" w:rsidRPr="0052658D">
        <w:rPr>
          <w:lang w:val="uk-UA"/>
        </w:rPr>
        <w:t>Педіатрія</w:t>
      </w:r>
      <w:r w:rsidR="00547EF2" w:rsidRPr="0052658D">
        <w:rPr>
          <w:lang w:val="uk-UA"/>
        </w:rPr>
        <w:t>», 7.12010003 «</w:t>
      </w:r>
      <w:r w:rsidR="0094744C" w:rsidRPr="0052658D">
        <w:rPr>
          <w:lang w:val="uk-UA"/>
        </w:rPr>
        <w:t>Медико-профілактична справа</w:t>
      </w:r>
      <w:r w:rsidR="00547EF2" w:rsidRPr="0052658D">
        <w:rPr>
          <w:lang w:val="uk-UA"/>
        </w:rPr>
        <w:t xml:space="preserve">» / </w:t>
      </w:r>
      <w:r w:rsidR="00285786" w:rsidRPr="0052658D">
        <w:rPr>
          <w:lang w:val="uk-UA"/>
        </w:rPr>
        <w:t>укл</w:t>
      </w:r>
      <w:r w:rsidR="00547EF2" w:rsidRPr="0052658D">
        <w:rPr>
          <w:lang w:val="uk-UA"/>
        </w:rPr>
        <w:t>. В.А. Огн</w:t>
      </w:r>
      <w:r w:rsidR="00285786" w:rsidRPr="0052658D">
        <w:rPr>
          <w:lang w:val="uk-UA"/>
        </w:rPr>
        <w:t>є</w:t>
      </w:r>
      <w:r w:rsidR="00547EF2" w:rsidRPr="0052658D">
        <w:rPr>
          <w:lang w:val="uk-UA"/>
        </w:rPr>
        <w:t>в,</w:t>
      </w:r>
      <w:r w:rsidR="00A7002E" w:rsidRPr="0052658D">
        <w:rPr>
          <w:lang w:val="uk-UA"/>
        </w:rPr>
        <w:t xml:space="preserve"> </w:t>
      </w:r>
      <w:r w:rsidR="00285786" w:rsidRPr="0052658D">
        <w:rPr>
          <w:lang w:val="uk-UA"/>
        </w:rPr>
        <w:t>І</w:t>
      </w:r>
      <w:r w:rsidR="00A7002E" w:rsidRPr="0052658D">
        <w:rPr>
          <w:lang w:val="uk-UA"/>
        </w:rPr>
        <w:t>.А. Чухно,</w:t>
      </w:r>
      <w:r w:rsidR="00547EF2" w:rsidRPr="0052658D">
        <w:rPr>
          <w:lang w:val="uk-UA"/>
        </w:rPr>
        <w:t xml:space="preserve"> В.</w:t>
      </w:r>
      <w:r w:rsidR="00285786" w:rsidRPr="0052658D">
        <w:rPr>
          <w:lang w:val="uk-UA"/>
        </w:rPr>
        <w:t>І</w:t>
      </w:r>
      <w:r w:rsidR="00547EF2" w:rsidRPr="0052658D">
        <w:rPr>
          <w:lang w:val="uk-UA"/>
        </w:rPr>
        <w:t>. Кравченко. –</w:t>
      </w:r>
      <w:r w:rsidR="00285786" w:rsidRPr="0052658D">
        <w:rPr>
          <w:lang w:val="uk-UA"/>
        </w:rPr>
        <w:t xml:space="preserve"> Хар</w:t>
      </w:r>
      <w:r w:rsidR="00547EF2" w:rsidRPr="0052658D">
        <w:rPr>
          <w:lang w:val="uk-UA"/>
        </w:rPr>
        <w:t>к</w:t>
      </w:r>
      <w:r w:rsidR="00285786" w:rsidRPr="0052658D">
        <w:rPr>
          <w:lang w:val="uk-UA"/>
        </w:rPr>
        <w:t>і</w:t>
      </w:r>
      <w:r w:rsidR="00547EF2" w:rsidRPr="0052658D">
        <w:rPr>
          <w:lang w:val="uk-UA"/>
        </w:rPr>
        <w:t>в</w:t>
      </w:r>
      <w:r w:rsidR="0052658D" w:rsidRPr="0052658D">
        <w:rPr>
          <w:lang w:val="uk-UA"/>
        </w:rPr>
        <w:t xml:space="preserve"> </w:t>
      </w:r>
      <w:r w:rsidR="00547EF2" w:rsidRPr="0052658D">
        <w:rPr>
          <w:lang w:val="uk-UA"/>
        </w:rPr>
        <w:t>: ХНМУ, 201</w:t>
      </w:r>
      <w:r w:rsidR="008A2AA0" w:rsidRPr="0052658D">
        <w:rPr>
          <w:lang w:val="uk-UA"/>
        </w:rPr>
        <w:t>8</w:t>
      </w:r>
      <w:r w:rsidR="00547EF2" w:rsidRPr="0052658D">
        <w:rPr>
          <w:lang w:val="uk-UA"/>
        </w:rPr>
        <w:t xml:space="preserve">. – </w:t>
      </w:r>
      <w:r w:rsidR="002256E8">
        <w:rPr>
          <w:lang w:val="uk-UA"/>
        </w:rPr>
        <w:t>19</w:t>
      </w:r>
      <w:bookmarkStart w:id="0" w:name="_GoBack"/>
      <w:bookmarkEnd w:id="0"/>
      <w:r w:rsidR="00547EF2" w:rsidRPr="0052658D">
        <w:rPr>
          <w:lang w:val="uk-UA"/>
        </w:rPr>
        <w:t> с.</w:t>
      </w:r>
    </w:p>
    <w:p w:rsidR="009B2C9A" w:rsidRPr="0052658D" w:rsidRDefault="009B2C9A"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tbl>
      <w:tblPr>
        <w:tblStyle w:val="af"/>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A31AE5" w:rsidRPr="0052658D" w:rsidTr="00350348">
        <w:tc>
          <w:tcPr>
            <w:tcW w:w="1985" w:type="dxa"/>
          </w:tcPr>
          <w:p w:rsidR="00A31AE5" w:rsidRPr="0052658D" w:rsidRDefault="00285786" w:rsidP="00350348">
            <w:pPr>
              <w:spacing w:line="276" w:lineRule="auto"/>
              <w:ind w:firstLine="0"/>
              <w:rPr>
                <w:lang w:val="uk-UA"/>
              </w:rPr>
            </w:pPr>
            <w:r w:rsidRPr="0052658D">
              <w:rPr>
                <w:lang w:val="uk-UA"/>
              </w:rPr>
              <w:t>Укладачі</w:t>
            </w:r>
            <w:r w:rsidR="00A31AE5" w:rsidRPr="0052658D">
              <w:rPr>
                <w:lang w:val="uk-UA"/>
              </w:rPr>
              <w:t>:</w:t>
            </w:r>
          </w:p>
        </w:tc>
        <w:tc>
          <w:tcPr>
            <w:tcW w:w="3793" w:type="dxa"/>
          </w:tcPr>
          <w:p w:rsidR="00A31AE5" w:rsidRPr="0052658D" w:rsidRDefault="00A31AE5" w:rsidP="00285786">
            <w:pPr>
              <w:spacing w:line="276" w:lineRule="auto"/>
              <w:ind w:firstLine="0"/>
              <w:rPr>
                <w:lang w:val="uk-UA"/>
              </w:rPr>
            </w:pPr>
            <w:r w:rsidRPr="0052658D">
              <w:rPr>
                <w:lang w:val="uk-UA"/>
              </w:rPr>
              <w:t>Огн</w:t>
            </w:r>
            <w:r w:rsidR="00285786" w:rsidRPr="0052658D">
              <w:rPr>
                <w:lang w:val="uk-UA"/>
              </w:rPr>
              <w:t>є</w:t>
            </w:r>
            <w:r w:rsidRPr="0052658D">
              <w:rPr>
                <w:lang w:val="uk-UA"/>
              </w:rPr>
              <w:t>в В.А.</w:t>
            </w:r>
          </w:p>
        </w:tc>
      </w:tr>
      <w:tr w:rsidR="00A31AE5" w:rsidRPr="0052658D" w:rsidTr="00350348">
        <w:tc>
          <w:tcPr>
            <w:tcW w:w="1985" w:type="dxa"/>
          </w:tcPr>
          <w:p w:rsidR="00A31AE5" w:rsidRPr="0052658D" w:rsidRDefault="00A31AE5" w:rsidP="00350348">
            <w:pPr>
              <w:spacing w:line="276" w:lineRule="auto"/>
              <w:ind w:firstLine="0"/>
              <w:rPr>
                <w:lang w:val="uk-UA"/>
              </w:rPr>
            </w:pPr>
          </w:p>
        </w:tc>
        <w:tc>
          <w:tcPr>
            <w:tcW w:w="3793" w:type="dxa"/>
          </w:tcPr>
          <w:p w:rsidR="00A31AE5" w:rsidRPr="0052658D" w:rsidRDefault="00A31AE5" w:rsidP="00285786">
            <w:pPr>
              <w:spacing w:line="276" w:lineRule="auto"/>
              <w:ind w:firstLine="0"/>
              <w:rPr>
                <w:lang w:val="uk-UA"/>
              </w:rPr>
            </w:pPr>
            <w:r w:rsidRPr="0052658D">
              <w:rPr>
                <w:lang w:val="uk-UA"/>
              </w:rPr>
              <w:t xml:space="preserve">Чухно </w:t>
            </w:r>
            <w:r w:rsidR="00285786" w:rsidRPr="0052658D">
              <w:rPr>
                <w:lang w:val="uk-UA"/>
              </w:rPr>
              <w:t>І</w:t>
            </w:r>
            <w:r w:rsidRPr="0052658D">
              <w:rPr>
                <w:lang w:val="uk-UA"/>
              </w:rPr>
              <w:t>.А.</w:t>
            </w:r>
          </w:p>
        </w:tc>
      </w:tr>
      <w:tr w:rsidR="00A31AE5" w:rsidRPr="0052658D" w:rsidTr="00350348">
        <w:tc>
          <w:tcPr>
            <w:tcW w:w="1985" w:type="dxa"/>
          </w:tcPr>
          <w:p w:rsidR="00A31AE5" w:rsidRPr="0052658D" w:rsidRDefault="00A31AE5" w:rsidP="00350348">
            <w:pPr>
              <w:spacing w:line="276" w:lineRule="auto"/>
              <w:ind w:firstLine="0"/>
              <w:rPr>
                <w:lang w:val="uk-UA"/>
              </w:rPr>
            </w:pPr>
          </w:p>
        </w:tc>
        <w:tc>
          <w:tcPr>
            <w:tcW w:w="3793" w:type="dxa"/>
          </w:tcPr>
          <w:p w:rsidR="00A31AE5" w:rsidRPr="0052658D" w:rsidRDefault="00A31AE5" w:rsidP="00285786">
            <w:pPr>
              <w:spacing w:line="276" w:lineRule="auto"/>
              <w:ind w:firstLine="0"/>
              <w:rPr>
                <w:lang w:val="uk-UA"/>
              </w:rPr>
            </w:pPr>
            <w:r w:rsidRPr="0052658D">
              <w:rPr>
                <w:lang w:val="uk-UA"/>
              </w:rPr>
              <w:t>Кравченко В.</w:t>
            </w:r>
            <w:r w:rsidR="00285786" w:rsidRPr="0052658D">
              <w:rPr>
                <w:lang w:val="uk-UA"/>
              </w:rPr>
              <w:t>І</w:t>
            </w:r>
            <w:r w:rsidRPr="0052658D">
              <w:rPr>
                <w:lang w:val="uk-UA"/>
              </w:rPr>
              <w:t>.</w:t>
            </w:r>
          </w:p>
        </w:tc>
      </w:tr>
    </w:tbl>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8A2AA0" w:rsidRPr="0052658D" w:rsidRDefault="008A2AA0" w:rsidP="009B2C9A">
      <w:pPr>
        <w:ind w:firstLine="0"/>
        <w:rPr>
          <w:lang w:val="uk-UA"/>
        </w:rPr>
      </w:pPr>
    </w:p>
    <w:p w:rsidR="00285786" w:rsidRPr="0052658D" w:rsidRDefault="00285786" w:rsidP="009B2C9A">
      <w:pPr>
        <w:ind w:firstLine="0"/>
        <w:rPr>
          <w:lang w:val="uk-UA"/>
        </w:rPr>
      </w:pPr>
    </w:p>
    <w:p w:rsidR="008A2AA0" w:rsidRPr="0052658D" w:rsidRDefault="008A2AA0" w:rsidP="009B2C9A">
      <w:pPr>
        <w:ind w:firstLine="0"/>
        <w:rPr>
          <w:lang w:val="uk-UA"/>
        </w:rPr>
      </w:pPr>
    </w:p>
    <w:p w:rsidR="00285786" w:rsidRPr="0052658D" w:rsidRDefault="00285786" w:rsidP="00285786">
      <w:pPr>
        <w:pStyle w:val="210"/>
        <w:pageBreakBefore/>
        <w:ind w:firstLine="0"/>
        <w:jc w:val="center"/>
        <w:rPr>
          <w:b/>
          <w:szCs w:val="38"/>
        </w:rPr>
      </w:pPr>
      <w:r w:rsidRPr="0052658D">
        <w:rPr>
          <w:b/>
          <w:szCs w:val="38"/>
        </w:rPr>
        <w:lastRenderedPageBreak/>
        <w:t>МЕТОДИКА ПРОВЕДЕННЯ ЗАНЯТТЯ</w:t>
      </w:r>
    </w:p>
    <w:p w:rsidR="00350348" w:rsidRPr="0052658D" w:rsidRDefault="00350348" w:rsidP="00350348">
      <w:pPr>
        <w:tabs>
          <w:tab w:val="clear" w:pos="1678"/>
        </w:tabs>
        <w:jc w:val="center"/>
        <w:rPr>
          <w:rFonts w:eastAsiaTheme="minorHAnsi"/>
          <w:b/>
          <w:shd w:val="clear" w:color="auto" w:fill="FFFFFF"/>
          <w:lang w:val="uk-UA" w:eastAsia="en-US"/>
        </w:rPr>
      </w:pPr>
    </w:p>
    <w:p w:rsidR="008A2AA0" w:rsidRPr="0052658D" w:rsidRDefault="00285786" w:rsidP="008A2AA0">
      <w:pPr>
        <w:rPr>
          <w:rStyle w:val="ae"/>
          <w:b w:val="0"/>
          <w:lang w:val="uk-UA"/>
        </w:rPr>
      </w:pPr>
      <w:r w:rsidRPr="0052658D">
        <w:rPr>
          <w:b/>
          <w:lang w:val="uk-UA"/>
        </w:rPr>
        <w:t>Мета заняття</w:t>
      </w:r>
      <w:r w:rsidR="008A2AA0" w:rsidRPr="0052658D">
        <w:rPr>
          <w:rStyle w:val="ae"/>
          <w:lang w:val="uk-UA"/>
        </w:rPr>
        <w:t xml:space="preserve">: </w:t>
      </w:r>
      <w:r w:rsidRPr="0052658D">
        <w:rPr>
          <w:lang w:val="uk-UA"/>
        </w:rPr>
        <w:t>ознайомити студентів з поняттям</w:t>
      </w:r>
      <w:r w:rsidR="008A2AA0" w:rsidRPr="0052658D">
        <w:rPr>
          <w:lang w:val="uk-UA"/>
        </w:rPr>
        <w:t xml:space="preserve"> «</w:t>
      </w:r>
      <w:r w:rsidRPr="0052658D">
        <w:rPr>
          <w:lang w:val="uk-UA"/>
        </w:rPr>
        <w:t>ефективність</w:t>
      </w:r>
      <w:r w:rsidR="008A2AA0" w:rsidRPr="0052658D">
        <w:rPr>
          <w:lang w:val="uk-UA"/>
        </w:rPr>
        <w:t xml:space="preserve">» в </w:t>
      </w:r>
      <w:r w:rsidRPr="0052658D">
        <w:rPr>
          <w:lang w:val="uk-UA"/>
        </w:rPr>
        <w:t>охороні здоров'я та значимістю даної характеристики в практичній діяльності майбутніх фахівців</w:t>
      </w:r>
      <w:r w:rsidR="008A2AA0" w:rsidRPr="0052658D">
        <w:rPr>
          <w:lang w:val="uk-UA"/>
        </w:rPr>
        <w:t>.</w:t>
      </w:r>
    </w:p>
    <w:p w:rsidR="008A2AA0" w:rsidRPr="0052658D" w:rsidRDefault="00285786" w:rsidP="008A2AA0">
      <w:pPr>
        <w:rPr>
          <w:rStyle w:val="ae"/>
          <w:lang w:val="uk-UA"/>
        </w:rPr>
      </w:pPr>
      <w:r w:rsidRPr="0052658D">
        <w:rPr>
          <w:rStyle w:val="ae"/>
          <w:lang w:val="uk-UA"/>
        </w:rPr>
        <w:t>Знати</w:t>
      </w:r>
      <w:r w:rsidR="008A2AA0" w:rsidRPr="0052658D">
        <w:rPr>
          <w:rStyle w:val="ae"/>
          <w:lang w:val="uk-UA"/>
        </w:rPr>
        <w:t xml:space="preserve">: </w:t>
      </w:r>
    </w:p>
    <w:p w:rsidR="008A2AA0" w:rsidRPr="0052658D" w:rsidRDefault="0052658D" w:rsidP="008A2AA0">
      <w:pPr>
        <w:pStyle w:val="1"/>
        <w:rPr>
          <w:lang w:val="uk-UA"/>
        </w:rPr>
      </w:pPr>
      <w:r w:rsidRPr="0052658D">
        <w:rPr>
          <w:lang w:val="uk-UA"/>
        </w:rPr>
        <w:t>п</w:t>
      </w:r>
      <w:r w:rsidR="00285786" w:rsidRPr="0052658D">
        <w:rPr>
          <w:lang w:val="uk-UA"/>
        </w:rPr>
        <w:t>рограмні питання</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сутність і значення понять «ефект», «ефективність» і «результативність» для системи охорони здоров'я, медично</w:t>
      </w:r>
      <w:r w:rsidR="0052658D" w:rsidRPr="0052658D">
        <w:rPr>
          <w:lang w:val="uk-UA"/>
        </w:rPr>
        <w:t>го закладу</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види ефективності в охороні здоров'я, їх сутність і значення в практичній діяльності лікаря</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особливості підходів до оцінки ефективності в охороні здоров'я</w:t>
      </w:r>
      <w:r w:rsidR="008A2AA0" w:rsidRPr="0052658D">
        <w:rPr>
          <w:lang w:val="uk-UA"/>
        </w:rPr>
        <w:t xml:space="preserve">. </w:t>
      </w:r>
    </w:p>
    <w:p w:rsidR="008A2AA0" w:rsidRPr="0052658D" w:rsidRDefault="008A2AA0" w:rsidP="008A2AA0">
      <w:pPr>
        <w:rPr>
          <w:rFonts w:eastAsia="Times New Roman"/>
          <w:snapToGrid w:val="0"/>
          <w:lang w:val="uk-UA"/>
        </w:rPr>
      </w:pPr>
    </w:p>
    <w:p w:rsidR="008A2AA0" w:rsidRPr="0052658D" w:rsidRDefault="00285786" w:rsidP="008A2AA0">
      <w:pPr>
        <w:rPr>
          <w:rStyle w:val="ae"/>
          <w:lang w:val="uk-UA"/>
        </w:rPr>
      </w:pPr>
      <w:r w:rsidRPr="0052658D">
        <w:rPr>
          <w:rStyle w:val="ae"/>
          <w:lang w:val="uk-UA"/>
        </w:rPr>
        <w:t>Вміти</w:t>
      </w:r>
      <w:r w:rsidR="008A2AA0" w:rsidRPr="0052658D">
        <w:rPr>
          <w:rStyle w:val="ae"/>
          <w:lang w:val="uk-UA"/>
        </w:rPr>
        <w:t xml:space="preserve">: </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розраховувати і оцінювати основні показники ефективності діяльності охорони здоров'я</w:t>
      </w:r>
      <w:r w:rsidR="008A2AA0" w:rsidRPr="0052658D">
        <w:rPr>
          <w:lang w:val="uk-UA"/>
        </w:rPr>
        <w:t>;</w:t>
      </w:r>
    </w:p>
    <w:p w:rsidR="008A2AA0" w:rsidRPr="0052658D" w:rsidRDefault="00285786" w:rsidP="00285786">
      <w:pPr>
        <w:pStyle w:val="11"/>
        <w:numPr>
          <w:ilvl w:val="0"/>
          <w:numId w:val="0"/>
        </w:numPr>
        <w:tabs>
          <w:tab w:val="clear" w:pos="1678"/>
          <w:tab w:val="left" w:pos="1134"/>
        </w:tabs>
        <w:ind w:firstLine="851"/>
        <w:rPr>
          <w:lang w:val="uk-UA"/>
        </w:rPr>
      </w:pPr>
      <w:r w:rsidRPr="0052658D">
        <w:rPr>
          <w:lang w:val="uk-UA"/>
        </w:rPr>
        <w:t>– інтерпретувати сутність показників медичної, соціальної та економічної ефективності в системі охорони здоров'я</w:t>
      </w:r>
      <w:r w:rsidR="008A2AA0" w:rsidRPr="0052658D">
        <w:rPr>
          <w:lang w:val="uk-UA"/>
        </w:rPr>
        <w:t>.</w:t>
      </w:r>
    </w:p>
    <w:p w:rsidR="00285786" w:rsidRPr="0052658D" w:rsidRDefault="00285786" w:rsidP="00285786">
      <w:pPr>
        <w:widowControl w:val="0"/>
        <w:rPr>
          <w:lang w:val="uk-UA"/>
        </w:rPr>
      </w:pPr>
      <w:r w:rsidRPr="0052658D">
        <w:rPr>
          <w:b/>
          <w:lang w:val="uk-UA"/>
        </w:rPr>
        <w:t>Форма заняття:</w:t>
      </w:r>
      <w:r w:rsidRPr="0052658D">
        <w:rPr>
          <w:lang w:val="uk-UA"/>
        </w:rPr>
        <w:t xml:space="preserve"> практичне заняття.</w:t>
      </w:r>
    </w:p>
    <w:p w:rsidR="00285786" w:rsidRPr="0052658D" w:rsidRDefault="00285786" w:rsidP="00285786">
      <w:pPr>
        <w:widowControl w:val="0"/>
        <w:rPr>
          <w:lang w:val="uk-UA"/>
        </w:rPr>
      </w:pPr>
      <w:r w:rsidRPr="0052658D">
        <w:rPr>
          <w:b/>
          <w:lang w:val="uk-UA"/>
        </w:rPr>
        <w:t>Місце проведення заняття:</w:t>
      </w:r>
      <w:r w:rsidRPr="0052658D">
        <w:rPr>
          <w:lang w:val="uk-UA"/>
        </w:rPr>
        <w:t xml:space="preserve"> </w:t>
      </w:r>
      <w:r w:rsidR="0052658D" w:rsidRPr="0052658D">
        <w:rPr>
          <w:lang w:val="uk-UA"/>
        </w:rPr>
        <w:t>навчальна</w:t>
      </w:r>
      <w:r w:rsidRPr="0052658D">
        <w:rPr>
          <w:lang w:val="uk-UA"/>
        </w:rPr>
        <w:t xml:space="preserve"> кімната кафедри.</w:t>
      </w:r>
    </w:p>
    <w:p w:rsidR="00285786" w:rsidRPr="0052658D" w:rsidRDefault="00285786" w:rsidP="00285786">
      <w:pPr>
        <w:widowControl w:val="0"/>
        <w:rPr>
          <w:b/>
          <w:lang w:val="uk-UA"/>
        </w:rPr>
      </w:pPr>
      <w:r w:rsidRPr="0052658D">
        <w:rPr>
          <w:b/>
          <w:lang w:val="uk-UA"/>
        </w:rPr>
        <w:t>Методичне забезпечення заняття:</w:t>
      </w:r>
    </w:p>
    <w:p w:rsidR="00285786" w:rsidRPr="0052658D" w:rsidRDefault="00285786" w:rsidP="00285786">
      <w:pPr>
        <w:widowControl w:val="0"/>
        <w:rPr>
          <w:rFonts w:eastAsia="Calibri"/>
          <w:lang w:val="uk-UA"/>
        </w:rPr>
      </w:pPr>
      <w:r w:rsidRPr="0052658D">
        <w:rPr>
          <w:lang w:val="uk-UA"/>
        </w:rPr>
        <w:t>– </w:t>
      </w:r>
      <w:r w:rsidRPr="0052658D">
        <w:rPr>
          <w:rFonts w:eastAsia="Calibri"/>
          <w:lang w:val="uk-UA"/>
        </w:rPr>
        <w:t>методичні розробки до занять;</w:t>
      </w:r>
    </w:p>
    <w:p w:rsidR="00285786" w:rsidRPr="0052658D" w:rsidRDefault="00285786" w:rsidP="00285786">
      <w:pPr>
        <w:widowControl w:val="0"/>
        <w:rPr>
          <w:rFonts w:eastAsia="Calibri"/>
          <w:lang w:val="uk-UA"/>
        </w:rPr>
      </w:pPr>
      <w:r w:rsidRPr="0052658D">
        <w:rPr>
          <w:lang w:val="uk-UA"/>
        </w:rPr>
        <w:t>– </w:t>
      </w:r>
      <w:r w:rsidRPr="0052658D">
        <w:rPr>
          <w:rFonts w:eastAsia="Calibri"/>
          <w:lang w:val="uk-UA"/>
        </w:rPr>
        <w:t>методична література: робочий зошит для студентів (базова підготовка);</w:t>
      </w:r>
    </w:p>
    <w:p w:rsidR="00285786" w:rsidRPr="0052658D" w:rsidRDefault="00285786" w:rsidP="00285786">
      <w:pPr>
        <w:widowControl w:val="0"/>
        <w:rPr>
          <w:rFonts w:eastAsia="Calibri"/>
          <w:lang w:val="uk-UA"/>
        </w:rPr>
      </w:pPr>
      <w:r w:rsidRPr="0052658D">
        <w:rPr>
          <w:lang w:val="uk-UA"/>
        </w:rPr>
        <w:t>– </w:t>
      </w:r>
      <w:r w:rsidRPr="0052658D">
        <w:rPr>
          <w:rFonts w:eastAsia="Calibri"/>
          <w:lang w:val="uk-UA"/>
        </w:rPr>
        <w:t>презентаційні матеріали;</w:t>
      </w:r>
    </w:p>
    <w:p w:rsidR="00285786" w:rsidRPr="0052658D" w:rsidRDefault="00285786" w:rsidP="00285786">
      <w:pPr>
        <w:widowControl w:val="0"/>
        <w:rPr>
          <w:rFonts w:eastAsia="Calibri"/>
          <w:lang w:val="uk-UA"/>
        </w:rPr>
      </w:pPr>
      <w:r w:rsidRPr="0052658D">
        <w:rPr>
          <w:lang w:val="uk-UA"/>
        </w:rPr>
        <w:t>– </w:t>
      </w:r>
      <w:r w:rsidRPr="0052658D">
        <w:rPr>
          <w:rFonts w:eastAsia="Calibri"/>
          <w:lang w:val="uk-UA"/>
        </w:rPr>
        <w:t>тестові завдання;</w:t>
      </w:r>
    </w:p>
    <w:p w:rsidR="00285786" w:rsidRPr="0052658D" w:rsidRDefault="00285786" w:rsidP="00285786">
      <w:pPr>
        <w:widowControl w:val="0"/>
        <w:rPr>
          <w:lang w:val="uk-UA"/>
        </w:rPr>
      </w:pPr>
      <w:r w:rsidRPr="0052658D">
        <w:rPr>
          <w:lang w:val="uk-UA"/>
        </w:rPr>
        <w:t>– </w:t>
      </w:r>
      <w:r w:rsidRPr="0052658D">
        <w:rPr>
          <w:rFonts w:eastAsia="Calibri"/>
          <w:lang w:val="uk-UA"/>
        </w:rPr>
        <w:t>лекційний курс.</w:t>
      </w:r>
    </w:p>
    <w:p w:rsidR="00285786" w:rsidRPr="0052658D" w:rsidRDefault="00285786" w:rsidP="00285786">
      <w:pPr>
        <w:pStyle w:val="ac"/>
        <w:widowControl w:val="0"/>
        <w:tabs>
          <w:tab w:val="left" w:pos="1134"/>
        </w:tabs>
        <w:ind w:left="851"/>
        <w:rPr>
          <w:rFonts w:eastAsia="Calibri"/>
          <w:sz w:val="28"/>
          <w:szCs w:val="28"/>
          <w:lang w:val="uk-UA"/>
        </w:rPr>
      </w:pPr>
    </w:p>
    <w:p w:rsidR="00285786" w:rsidRPr="0052658D" w:rsidRDefault="00285786" w:rsidP="00285786">
      <w:pPr>
        <w:pStyle w:val="af5"/>
        <w:spacing w:before="0" w:beforeAutospacing="0" w:after="0" w:afterAutospacing="0"/>
        <w:ind w:firstLine="851"/>
        <w:jc w:val="both"/>
        <w:rPr>
          <w:color w:val="000000"/>
          <w:sz w:val="27"/>
          <w:szCs w:val="27"/>
          <w:lang w:val="uk-UA"/>
        </w:rPr>
      </w:pPr>
      <w:r w:rsidRPr="0052658D">
        <w:rPr>
          <w:rStyle w:val="notranslate"/>
          <w:b/>
          <w:bCs/>
          <w:color w:val="000000"/>
          <w:spacing w:val="-2"/>
          <w:sz w:val="28"/>
          <w:szCs w:val="28"/>
          <w:lang w:val="uk-UA"/>
        </w:rPr>
        <w:t>Алгоритм проведення заняття:</w:t>
      </w:r>
      <w:r w:rsidRPr="0052658D">
        <w:rPr>
          <w:rStyle w:val="notranslate"/>
          <w:color w:val="000000"/>
          <w:sz w:val="27"/>
          <w:szCs w:val="27"/>
          <w:lang w:val="uk-UA"/>
        </w:rPr>
        <w:t> </w:t>
      </w:r>
      <w:r w:rsidRPr="0052658D">
        <w:rPr>
          <w:rStyle w:val="notranslate"/>
          <w:color w:val="000000"/>
          <w:spacing w:val="-2"/>
          <w:sz w:val="28"/>
          <w:szCs w:val="28"/>
          <w:lang w:val="uk-UA"/>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285786" w:rsidRPr="0052658D" w:rsidRDefault="00285786" w:rsidP="00285786">
      <w:pPr>
        <w:pStyle w:val="af5"/>
        <w:spacing w:before="0" w:beforeAutospacing="0" w:after="0" w:afterAutospacing="0"/>
        <w:ind w:firstLine="851"/>
        <w:jc w:val="both"/>
        <w:rPr>
          <w:color w:val="000000"/>
          <w:sz w:val="27"/>
          <w:szCs w:val="27"/>
          <w:lang w:val="uk-UA"/>
        </w:rPr>
      </w:pPr>
      <w:r w:rsidRPr="0052658D">
        <w:rPr>
          <w:rStyle w:val="notranslate"/>
          <w:color w:val="000000"/>
          <w:sz w:val="28"/>
          <w:szCs w:val="28"/>
          <w:lang w:val="uk-UA"/>
        </w:rPr>
        <w:t>Після введення в заняття викладач з'ясовує у студентів, які питання виникли при підготовці до теми.</w:t>
      </w:r>
      <w:r w:rsidRPr="0052658D">
        <w:rPr>
          <w:color w:val="000000"/>
          <w:sz w:val="27"/>
          <w:szCs w:val="27"/>
          <w:lang w:val="uk-UA"/>
        </w:rPr>
        <w:t> </w:t>
      </w:r>
      <w:r w:rsidRPr="0052658D">
        <w:rPr>
          <w:rStyle w:val="notranslate"/>
          <w:color w:val="000000"/>
          <w:sz w:val="28"/>
          <w:szCs w:val="28"/>
          <w:lang w:val="uk-UA"/>
        </w:rPr>
        <w:t>Далі викладач переходить до розгляду і контролю знань студентів за основним теоретичним матеріалом, приділяючи додаткову увагу питанням, які студенти не змогли зрозуміти при самостійній підготовці до заняття.</w:t>
      </w:r>
    </w:p>
    <w:p w:rsidR="00285786" w:rsidRPr="0052658D" w:rsidRDefault="0052658D" w:rsidP="00285786">
      <w:pPr>
        <w:pStyle w:val="af5"/>
        <w:spacing w:before="0" w:beforeAutospacing="0" w:after="0" w:afterAutospacing="0"/>
        <w:ind w:firstLine="851"/>
        <w:jc w:val="both"/>
        <w:rPr>
          <w:rStyle w:val="notranslate"/>
          <w:color w:val="000000"/>
          <w:sz w:val="28"/>
          <w:szCs w:val="28"/>
          <w:lang w:val="uk-UA"/>
        </w:rPr>
      </w:pPr>
      <w:r w:rsidRPr="0052658D">
        <w:rPr>
          <w:rStyle w:val="notranslate"/>
          <w:i/>
          <w:iCs/>
          <w:color w:val="000000"/>
          <w:sz w:val="28"/>
          <w:szCs w:val="28"/>
          <w:lang w:val="uk-UA"/>
        </w:rPr>
        <w:t>Ф</w:t>
      </w:r>
      <w:r w:rsidR="00285786" w:rsidRPr="0052658D">
        <w:rPr>
          <w:rStyle w:val="notranslate"/>
          <w:i/>
          <w:iCs/>
          <w:color w:val="000000"/>
          <w:sz w:val="28"/>
          <w:szCs w:val="28"/>
          <w:lang w:val="uk-UA"/>
        </w:rPr>
        <w:t>орми контролю</w:t>
      </w:r>
      <w:r w:rsidRPr="0052658D">
        <w:rPr>
          <w:rStyle w:val="notranslate"/>
          <w:i/>
          <w:iCs/>
          <w:color w:val="000000"/>
          <w:sz w:val="28"/>
          <w:szCs w:val="28"/>
          <w:lang w:val="uk-UA"/>
        </w:rPr>
        <w:t>, що застосовуються</w:t>
      </w:r>
      <w:r w:rsidR="00285786" w:rsidRPr="0052658D">
        <w:rPr>
          <w:rStyle w:val="notranslate"/>
          <w:i/>
          <w:iCs/>
          <w:color w:val="000000"/>
          <w:sz w:val="28"/>
          <w:szCs w:val="28"/>
          <w:lang w:val="uk-UA"/>
        </w:rPr>
        <w:t>:</w:t>
      </w:r>
      <w:r w:rsidR="00285786" w:rsidRPr="0052658D">
        <w:rPr>
          <w:rStyle w:val="notranslate"/>
          <w:color w:val="000000"/>
          <w:sz w:val="27"/>
          <w:szCs w:val="27"/>
          <w:lang w:val="uk-UA"/>
        </w:rPr>
        <w:t> </w:t>
      </w:r>
      <w:r w:rsidR="00285786" w:rsidRPr="0052658D">
        <w:rPr>
          <w:rStyle w:val="notranslate"/>
          <w:color w:val="000000"/>
          <w:sz w:val="28"/>
          <w:szCs w:val="28"/>
          <w:lang w:val="uk-UA"/>
        </w:rPr>
        <w:t xml:space="preserve">усне опитування студентів, теоретична або проблемна дискусія, бліц-контрольні за варіантами </w:t>
      </w:r>
      <w:r w:rsidR="00285786" w:rsidRPr="0052658D">
        <w:rPr>
          <w:sz w:val="28"/>
          <w:szCs w:val="28"/>
          <w:lang w:val="uk-UA"/>
        </w:rPr>
        <w:t>–</w:t>
      </w:r>
      <w:r w:rsidR="00285786" w:rsidRPr="0052658D">
        <w:rPr>
          <w:rStyle w:val="notranslate"/>
          <w:color w:val="000000"/>
          <w:sz w:val="28"/>
          <w:szCs w:val="28"/>
          <w:lang w:val="uk-UA"/>
        </w:rPr>
        <w:t xml:space="preserve"> час на виконання 5</w:t>
      </w:r>
      <w:r w:rsidR="00285786" w:rsidRPr="0052658D">
        <w:rPr>
          <w:sz w:val="28"/>
          <w:szCs w:val="28"/>
          <w:lang w:val="uk-UA"/>
        </w:rPr>
        <w:t>–</w:t>
      </w:r>
      <w:r w:rsidR="00285786" w:rsidRPr="0052658D">
        <w:rPr>
          <w:rStyle w:val="notranslate"/>
          <w:color w:val="000000"/>
          <w:sz w:val="28"/>
          <w:szCs w:val="28"/>
          <w:lang w:val="uk-UA"/>
        </w:rPr>
        <w:t xml:space="preserve">7 хв., завдання по визначенню термінології, письмовий контроль теоретичних знань </w:t>
      </w:r>
      <w:r w:rsidR="00285786" w:rsidRPr="0052658D">
        <w:rPr>
          <w:sz w:val="28"/>
          <w:szCs w:val="28"/>
          <w:lang w:val="uk-UA"/>
        </w:rPr>
        <w:t>–</w:t>
      </w:r>
      <w:r w:rsidR="00285786" w:rsidRPr="0052658D">
        <w:rPr>
          <w:rStyle w:val="notranslate"/>
          <w:color w:val="000000"/>
          <w:sz w:val="28"/>
          <w:szCs w:val="28"/>
          <w:lang w:val="uk-UA"/>
        </w:rPr>
        <w:t xml:space="preserve"> індивідуальні завдання або завдання за кількома варіантами, які включають 3</w:t>
      </w:r>
      <w:r w:rsidR="00285786" w:rsidRPr="0052658D">
        <w:rPr>
          <w:sz w:val="28"/>
          <w:szCs w:val="28"/>
          <w:lang w:val="uk-UA"/>
        </w:rPr>
        <w:t>–</w:t>
      </w:r>
      <w:r w:rsidR="00285786" w:rsidRPr="0052658D">
        <w:rPr>
          <w:rStyle w:val="notranslate"/>
          <w:color w:val="000000"/>
          <w:sz w:val="28"/>
          <w:szCs w:val="28"/>
          <w:lang w:val="uk-UA"/>
        </w:rPr>
        <w:t>4 теоретичних питання (час на виконання не більше 20 хв.).</w:t>
      </w:r>
    </w:p>
    <w:p w:rsidR="0052658D" w:rsidRPr="0052658D" w:rsidRDefault="0052658D" w:rsidP="00285786">
      <w:pPr>
        <w:pStyle w:val="af5"/>
        <w:spacing w:before="0" w:beforeAutospacing="0" w:after="0" w:afterAutospacing="0"/>
        <w:ind w:firstLine="851"/>
        <w:jc w:val="both"/>
        <w:rPr>
          <w:rStyle w:val="notranslate"/>
          <w:color w:val="000000"/>
          <w:sz w:val="28"/>
          <w:szCs w:val="28"/>
          <w:lang w:val="uk-UA"/>
        </w:rPr>
      </w:pPr>
      <w:r w:rsidRPr="0052658D">
        <w:rPr>
          <w:rStyle w:val="notranslate"/>
          <w:i/>
          <w:color w:val="000000"/>
          <w:sz w:val="28"/>
          <w:szCs w:val="28"/>
          <w:lang w:val="uk-UA"/>
        </w:rPr>
        <w:t>Форми практичних завдань:</w:t>
      </w:r>
      <w:r w:rsidRPr="0052658D">
        <w:rPr>
          <w:rStyle w:val="notranslate"/>
          <w:color w:val="000000"/>
          <w:sz w:val="28"/>
          <w:szCs w:val="28"/>
          <w:lang w:val="uk-UA"/>
        </w:rPr>
        <w:t xml:space="preserve"> ситуаційне завдання, ділові ігри, кейси.</w:t>
      </w:r>
    </w:p>
    <w:p w:rsidR="00285786" w:rsidRPr="0052658D" w:rsidRDefault="00285786" w:rsidP="00285786">
      <w:pPr>
        <w:pStyle w:val="af5"/>
        <w:spacing w:before="0" w:beforeAutospacing="0" w:after="0" w:afterAutospacing="0"/>
        <w:ind w:firstLine="851"/>
        <w:jc w:val="both"/>
        <w:rPr>
          <w:rStyle w:val="notranslate"/>
          <w:color w:val="000000"/>
          <w:sz w:val="28"/>
          <w:szCs w:val="28"/>
          <w:lang w:val="uk-UA"/>
        </w:rPr>
      </w:pPr>
      <w:r w:rsidRPr="0052658D">
        <w:rPr>
          <w:rStyle w:val="notranslate"/>
          <w:color w:val="000000"/>
          <w:sz w:val="28"/>
          <w:szCs w:val="28"/>
          <w:lang w:val="uk-UA"/>
        </w:rPr>
        <w:t>Після контролю теоретичних знань викладач робить основні висновки з</w:t>
      </w:r>
      <w:r w:rsidR="0052658D" w:rsidRPr="0052658D">
        <w:rPr>
          <w:rStyle w:val="notranslate"/>
          <w:color w:val="000000"/>
          <w:sz w:val="28"/>
          <w:szCs w:val="28"/>
          <w:lang w:val="uk-UA"/>
        </w:rPr>
        <w:t>а</w:t>
      </w:r>
      <w:r w:rsidRPr="0052658D">
        <w:rPr>
          <w:rStyle w:val="notranslate"/>
          <w:color w:val="000000"/>
          <w:sz w:val="28"/>
          <w:szCs w:val="28"/>
          <w:lang w:val="uk-UA"/>
        </w:rPr>
        <w:t xml:space="preserve"> вивчено</w:t>
      </w:r>
      <w:r w:rsidR="0052658D" w:rsidRPr="0052658D">
        <w:rPr>
          <w:rStyle w:val="notranslate"/>
          <w:color w:val="000000"/>
          <w:sz w:val="28"/>
          <w:szCs w:val="28"/>
          <w:lang w:val="uk-UA"/>
        </w:rPr>
        <w:t>ю темою</w:t>
      </w:r>
      <w:r w:rsidRPr="0052658D">
        <w:rPr>
          <w:rStyle w:val="notranslate"/>
          <w:color w:val="000000"/>
          <w:sz w:val="28"/>
          <w:szCs w:val="28"/>
          <w:lang w:val="uk-UA"/>
        </w:rPr>
        <w:t xml:space="preserve">, підводить підсумки контролю теоретичних знань і </w:t>
      </w:r>
      <w:r w:rsidRPr="0052658D">
        <w:rPr>
          <w:rStyle w:val="notranslate"/>
          <w:color w:val="000000"/>
          <w:sz w:val="28"/>
          <w:szCs w:val="28"/>
          <w:lang w:val="uk-UA"/>
        </w:rPr>
        <w:lastRenderedPageBreak/>
        <w:t>практичних навичок студентів, а також оголошує студентам отримані ними на занятті оцінки та домашнє завдання.</w:t>
      </w:r>
    </w:p>
    <w:p w:rsidR="00350348" w:rsidRPr="0052658D" w:rsidRDefault="00350348" w:rsidP="00350348">
      <w:pPr>
        <w:tabs>
          <w:tab w:val="clear" w:pos="1678"/>
        </w:tabs>
        <w:jc w:val="center"/>
        <w:rPr>
          <w:rFonts w:eastAsiaTheme="minorHAnsi"/>
          <w:b/>
          <w:shd w:val="clear" w:color="auto" w:fill="FFFFFF"/>
          <w:lang w:val="uk-UA" w:eastAsia="en-US"/>
        </w:rPr>
      </w:pPr>
    </w:p>
    <w:p w:rsidR="00285786" w:rsidRPr="0052658D" w:rsidRDefault="00285786" w:rsidP="00285786">
      <w:pPr>
        <w:tabs>
          <w:tab w:val="left" w:pos="9441"/>
        </w:tabs>
        <w:ind w:right="-57" w:firstLine="0"/>
        <w:jc w:val="center"/>
        <w:rPr>
          <w:b/>
          <w:snapToGrid w:val="0"/>
          <w:spacing w:val="-4"/>
          <w:szCs w:val="20"/>
          <w:lang w:val="uk-UA"/>
        </w:rPr>
      </w:pPr>
      <w:r w:rsidRPr="0052658D">
        <w:rPr>
          <w:b/>
          <w:snapToGrid w:val="0"/>
          <w:spacing w:val="-4"/>
          <w:szCs w:val="20"/>
          <w:lang w:val="uk-UA"/>
        </w:rPr>
        <w:t>План заняття і розрахунок часу у відсотках до тривалості заняття: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099"/>
        <w:gridCol w:w="1418"/>
      </w:tblGrid>
      <w:tr w:rsidR="00350348" w:rsidRPr="0052658D" w:rsidTr="00D13F7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1</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285786" w:rsidP="00350348">
            <w:pPr>
              <w:widowControl w:val="0"/>
              <w:tabs>
                <w:tab w:val="clear" w:pos="1678"/>
                <w:tab w:val="left" w:pos="9441"/>
              </w:tabs>
              <w:ind w:firstLine="0"/>
              <w:rPr>
                <w:rFonts w:eastAsia="Times New Roman"/>
                <w:snapToGrid w:val="0"/>
                <w:lang w:val="uk-UA"/>
              </w:rPr>
            </w:pPr>
            <w:r w:rsidRPr="0052658D">
              <w:rPr>
                <w:snapToGrid w:val="0"/>
                <w:lang w:val="uk-UA"/>
              </w:rPr>
              <w:t>Введення в заняття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до 5%</w:t>
            </w:r>
          </w:p>
        </w:tc>
      </w:tr>
      <w:tr w:rsidR="00350348" w:rsidRPr="0052658D" w:rsidTr="00D13F7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2</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285786" w:rsidP="00350348">
            <w:pPr>
              <w:widowControl w:val="0"/>
              <w:tabs>
                <w:tab w:val="clear" w:pos="1678"/>
                <w:tab w:val="left" w:pos="9441"/>
              </w:tabs>
              <w:ind w:firstLine="0"/>
              <w:rPr>
                <w:rFonts w:eastAsia="Times New Roman"/>
                <w:snapToGrid w:val="0"/>
                <w:lang w:val="uk-UA"/>
              </w:rPr>
            </w:pPr>
            <w:r w:rsidRPr="0052658D">
              <w:rPr>
                <w:snapToGrid w:val="0"/>
                <w:lang w:val="uk-UA"/>
              </w:rPr>
              <w:t>Розгляд основних питань теми та контроль теоретичних знань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70–85%</w:t>
            </w:r>
          </w:p>
        </w:tc>
      </w:tr>
      <w:tr w:rsidR="00350348" w:rsidRPr="0052658D" w:rsidTr="00D13F7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3</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285786" w:rsidP="00350348">
            <w:pPr>
              <w:widowControl w:val="0"/>
              <w:tabs>
                <w:tab w:val="clear" w:pos="1678"/>
                <w:tab w:val="left" w:pos="9441"/>
              </w:tabs>
              <w:ind w:firstLine="0"/>
              <w:rPr>
                <w:rFonts w:eastAsia="Times New Roman"/>
                <w:snapToGrid w:val="0"/>
                <w:lang w:val="uk-UA"/>
              </w:rPr>
            </w:pPr>
            <w:r w:rsidRPr="0052658D">
              <w:rPr>
                <w:snapToGrid w:val="0"/>
                <w:lang w:val="uk-UA"/>
              </w:rPr>
              <w:t>Виконання практичної частини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15–20%</w:t>
            </w:r>
          </w:p>
        </w:tc>
      </w:tr>
      <w:tr w:rsidR="00350348" w:rsidRPr="0052658D" w:rsidTr="00D13F7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4</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285786" w:rsidP="00350348">
            <w:pPr>
              <w:widowControl w:val="0"/>
              <w:tabs>
                <w:tab w:val="clear" w:pos="1678"/>
                <w:tab w:val="left" w:pos="9441"/>
              </w:tabs>
              <w:ind w:firstLine="0"/>
              <w:rPr>
                <w:rFonts w:eastAsia="Times New Roman"/>
                <w:snapToGrid w:val="0"/>
                <w:lang w:val="uk-UA"/>
              </w:rPr>
            </w:pPr>
            <w:r w:rsidRPr="0052658D">
              <w:rPr>
                <w:snapToGrid w:val="0"/>
                <w:lang w:val="uk-UA"/>
              </w:rPr>
              <w:t>Підведення підсумків та конкретизація домашнього завдання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до 5%</w:t>
            </w:r>
          </w:p>
        </w:tc>
      </w:tr>
      <w:tr w:rsidR="00350348" w:rsidRPr="0052658D" w:rsidTr="00D13F7A">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285786">
            <w:pPr>
              <w:widowControl w:val="0"/>
              <w:tabs>
                <w:tab w:val="clear" w:pos="1678"/>
                <w:tab w:val="left" w:pos="9441"/>
              </w:tabs>
              <w:ind w:firstLine="0"/>
              <w:rPr>
                <w:rFonts w:eastAsia="Times New Roman"/>
                <w:b/>
                <w:snapToGrid w:val="0"/>
                <w:lang w:val="uk-UA"/>
              </w:rPr>
            </w:pPr>
            <w:r w:rsidRPr="0052658D">
              <w:rPr>
                <w:rFonts w:eastAsia="Times New Roman"/>
                <w:b/>
                <w:snapToGrid w:val="0"/>
                <w:lang w:val="uk-UA"/>
              </w:rPr>
              <w:t>Вс</w:t>
            </w:r>
            <w:r w:rsidR="00285786" w:rsidRPr="0052658D">
              <w:rPr>
                <w:rFonts w:eastAsia="Times New Roman"/>
                <w:b/>
                <w:snapToGrid w:val="0"/>
                <w:lang w:val="uk-UA"/>
              </w:rPr>
              <w:t>ьо</w:t>
            </w:r>
            <w:r w:rsidRPr="0052658D">
              <w:rPr>
                <w:rFonts w:eastAsia="Times New Roman"/>
                <w:b/>
                <w:snapToGrid w:val="0"/>
                <w:lang w:val="uk-UA"/>
              </w:rPr>
              <w:t>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0348" w:rsidRPr="0052658D" w:rsidRDefault="00350348" w:rsidP="00350348">
            <w:pPr>
              <w:widowControl w:val="0"/>
              <w:tabs>
                <w:tab w:val="clear" w:pos="1678"/>
                <w:tab w:val="left" w:pos="9441"/>
              </w:tabs>
              <w:ind w:firstLine="0"/>
              <w:jc w:val="center"/>
              <w:rPr>
                <w:rFonts w:eastAsia="Times New Roman"/>
                <w:snapToGrid w:val="0"/>
                <w:lang w:val="uk-UA"/>
              </w:rPr>
            </w:pPr>
            <w:r w:rsidRPr="0052658D">
              <w:rPr>
                <w:rFonts w:eastAsia="Times New Roman"/>
                <w:snapToGrid w:val="0"/>
                <w:lang w:val="uk-UA"/>
              </w:rPr>
              <w:t>100%</w:t>
            </w:r>
          </w:p>
        </w:tc>
      </w:tr>
    </w:tbl>
    <w:p w:rsidR="00350348" w:rsidRPr="0052658D" w:rsidRDefault="00350348" w:rsidP="008A2AA0">
      <w:pPr>
        <w:rPr>
          <w:highlight w:val="yellow"/>
          <w:lang w:val="uk-UA"/>
        </w:rPr>
      </w:pPr>
    </w:p>
    <w:p w:rsidR="00285786" w:rsidRPr="0052658D" w:rsidRDefault="00285786" w:rsidP="0052658D">
      <w:pPr>
        <w:widowControl w:val="0"/>
        <w:ind w:firstLine="0"/>
        <w:jc w:val="center"/>
        <w:rPr>
          <w:b/>
          <w:lang w:val="uk-UA"/>
        </w:rPr>
      </w:pPr>
      <w:r w:rsidRPr="0052658D">
        <w:rPr>
          <w:b/>
          <w:lang w:val="uk-UA"/>
        </w:rPr>
        <w:t>Рекомендована література</w:t>
      </w:r>
    </w:p>
    <w:p w:rsidR="00285786" w:rsidRPr="0052658D" w:rsidRDefault="00285786" w:rsidP="0052658D">
      <w:pPr>
        <w:ind w:firstLine="0"/>
        <w:jc w:val="center"/>
        <w:rPr>
          <w:b/>
          <w:lang w:val="uk-UA"/>
        </w:rPr>
      </w:pPr>
      <w:r w:rsidRPr="0052658D">
        <w:rPr>
          <w:b/>
          <w:lang w:val="uk-UA"/>
        </w:rPr>
        <w:t>Базова література</w:t>
      </w:r>
    </w:p>
    <w:p w:rsidR="00285786" w:rsidRPr="0052658D" w:rsidRDefault="00285786" w:rsidP="00285786">
      <w:pPr>
        <w:pStyle w:val="ac"/>
        <w:numPr>
          <w:ilvl w:val="0"/>
          <w:numId w:val="7"/>
        </w:numPr>
        <w:tabs>
          <w:tab w:val="clear" w:pos="1678"/>
          <w:tab w:val="num" w:pos="1134"/>
        </w:tabs>
        <w:ind w:left="0" w:firstLine="851"/>
        <w:rPr>
          <w:sz w:val="28"/>
          <w:szCs w:val="28"/>
          <w:lang w:val="uk-UA"/>
        </w:rPr>
      </w:pPr>
      <w:r w:rsidRPr="0052658D">
        <w:rPr>
          <w:sz w:val="28"/>
          <w:szCs w:val="28"/>
          <w:lang w:val="uk-UA"/>
        </w:rPr>
        <w:t>Москаленко В.Ф., Гульчій О.П., Таран В.В. та ін. Економіка охорони здоров’я: підручник / під ред. В.Ф. Москаленка. – Вінниця : Нова Книга, 2010. – 288 с.</w:t>
      </w:r>
    </w:p>
    <w:p w:rsidR="00285786" w:rsidRPr="0052658D" w:rsidRDefault="00285786" w:rsidP="00285786">
      <w:pPr>
        <w:pStyle w:val="ac"/>
        <w:numPr>
          <w:ilvl w:val="0"/>
          <w:numId w:val="7"/>
        </w:numPr>
        <w:tabs>
          <w:tab w:val="clear" w:pos="1678"/>
          <w:tab w:val="num" w:pos="1134"/>
        </w:tabs>
        <w:ind w:left="0" w:firstLine="851"/>
        <w:rPr>
          <w:sz w:val="28"/>
          <w:szCs w:val="28"/>
          <w:lang w:val="uk-UA"/>
        </w:rPr>
      </w:pPr>
      <w:r w:rsidRPr="0052658D">
        <w:rPr>
          <w:sz w:val="28"/>
          <w:szCs w:val="28"/>
          <w:lang w:val="uk-UA"/>
        </w:rPr>
        <w:t>Огнев В.В., Чухно И.А., Кравченко В.И., Веретельник Е.А. Экономика здравоохранения: теоретические материалы для подготовки к практическим занятиям для студентов медицинских и стоматологического факультетов (базовая подготовка). – Харьков : ХНМУ, 2016. – 85 с.</w:t>
      </w:r>
    </w:p>
    <w:p w:rsidR="00285786" w:rsidRPr="0052658D" w:rsidRDefault="00285786" w:rsidP="00285786">
      <w:pPr>
        <w:pStyle w:val="ac"/>
        <w:numPr>
          <w:ilvl w:val="0"/>
          <w:numId w:val="7"/>
        </w:numPr>
        <w:tabs>
          <w:tab w:val="clear" w:pos="1678"/>
          <w:tab w:val="num" w:pos="1134"/>
        </w:tabs>
        <w:ind w:left="0" w:firstLine="851"/>
        <w:rPr>
          <w:sz w:val="28"/>
          <w:szCs w:val="28"/>
          <w:lang w:val="uk-UA"/>
        </w:rPr>
      </w:pPr>
      <w:r w:rsidRPr="0052658D">
        <w:rPr>
          <w:sz w:val="28"/>
          <w:szCs w:val="28"/>
          <w:lang w:val="uk-UA"/>
        </w:rPr>
        <w:t>Шейман И.М., Шишкин С.В., Коло</w:t>
      </w:r>
      <w:r w:rsidR="0052658D">
        <w:rPr>
          <w:sz w:val="28"/>
          <w:szCs w:val="28"/>
          <w:lang w:val="uk-UA"/>
        </w:rPr>
        <w:t>сницина М.Г. Экономика здравоох</w:t>
      </w:r>
      <w:r w:rsidRPr="0052658D">
        <w:rPr>
          <w:sz w:val="28"/>
          <w:szCs w:val="28"/>
          <w:lang w:val="uk-UA"/>
        </w:rPr>
        <w:t>ранения. – Москва : Высшая школа экономики, 2009. – 480 с.</w:t>
      </w:r>
    </w:p>
    <w:p w:rsidR="00285786" w:rsidRPr="0052658D" w:rsidRDefault="00285786" w:rsidP="00285786">
      <w:pPr>
        <w:rPr>
          <w:lang w:val="uk-UA"/>
        </w:rPr>
      </w:pPr>
    </w:p>
    <w:p w:rsidR="00285786" w:rsidRPr="0052658D" w:rsidRDefault="00285786" w:rsidP="0052658D">
      <w:pPr>
        <w:ind w:firstLine="0"/>
        <w:jc w:val="center"/>
        <w:rPr>
          <w:b/>
          <w:lang w:val="uk-UA"/>
        </w:rPr>
      </w:pPr>
      <w:r w:rsidRPr="0052658D">
        <w:rPr>
          <w:b/>
          <w:lang w:val="uk-UA"/>
        </w:rPr>
        <w:t>Допоміжна література</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Агарков В.И., Грищенко С.В., Северин Г.К. и др. Теоретические основы экономики здравоохранения: учебное пособие для медицинских ВУЗов / под. ред. В.И. Агаркова. – Донецк : Ноулидж, 2010. – 267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Ахламов А.Г., Кусик Н.Л. Економіка та фінансування охорони здоров’я: навчально-методичний посібник. – Одеса : ОРІДУ НАДУ, 2011. – 134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Економіка підприємства: підручник / [кол. авт.]; за заг. ред. С.Ф. Покропивного. 2-ге вид., перероб. та доп. – Київ : КНЕУ, 2005. – 528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Крылов С.И. Финансовый анализ: учебное пособие. – Екатеринбург : Урал. ун-т, 2016. – 160 с.</w:t>
      </w:r>
    </w:p>
    <w:p w:rsidR="00285786" w:rsidRPr="0052658D" w:rsidRDefault="00285786" w:rsidP="00285786">
      <w:pPr>
        <w:pStyle w:val="ac"/>
        <w:numPr>
          <w:ilvl w:val="0"/>
          <w:numId w:val="8"/>
        </w:numPr>
        <w:tabs>
          <w:tab w:val="clear" w:pos="1678"/>
          <w:tab w:val="left" w:pos="1134"/>
        </w:tabs>
        <w:ind w:left="0" w:firstLine="851"/>
        <w:rPr>
          <w:sz w:val="28"/>
          <w:szCs w:val="28"/>
          <w:lang w:val="uk-UA"/>
        </w:rPr>
      </w:pPr>
      <w:r w:rsidRPr="0052658D">
        <w:rPr>
          <w:sz w:val="28"/>
          <w:szCs w:val="28"/>
          <w:lang w:val="uk-UA"/>
        </w:rPr>
        <w:t>Файдушенко В.А. Финансовый анализ: теория и практика: учебное пособие. – Хабаровск : Хабар. гос. тех. ун-т, 2013. – 190 с.</w:t>
      </w:r>
    </w:p>
    <w:p w:rsidR="00285786" w:rsidRPr="0052658D" w:rsidRDefault="00285786" w:rsidP="00285786">
      <w:pPr>
        <w:rPr>
          <w:lang w:val="uk-UA"/>
        </w:rPr>
      </w:pPr>
    </w:p>
    <w:p w:rsidR="00285786" w:rsidRPr="0052658D" w:rsidRDefault="00285786" w:rsidP="0052658D">
      <w:pPr>
        <w:ind w:firstLine="0"/>
        <w:jc w:val="center"/>
        <w:rPr>
          <w:b/>
          <w:lang w:val="uk-UA"/>
        </w:rPr>
      </w:pPr>
      <w:r w:rsidRPr="0052658D">
        <w:rPr>
          <w:b/>
          <w:lang w:val="uk-UA"/>
        </w:rPr>
        <w:t>Інформаційні ресурси</w:t>
      </w:r>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Державна науково-педагогічна бібліотека України ім. В.О. Сухомлинського. – URL: </w:t>
      </w:r>
      <w:hyperlink r:id="rId12" w:history="1">
        <w:r w:rsidRPr="0052658D">
          <w:rPr>
            <w:lang w:val="uk-UA"/>
          </w:rPr>
          <w:t>http://www.dnpb.gov.ua</w:t>
        </w:r>
      </w:hyperlink>
    </w:p>
    <w:p w:rsidR="00285786" w:rsidRPr="0052658D" w:rsidRDefault="00285786" w:rsidP="00285786">
      <w:pPr>
        <w:numPr>
          <w:ilvl w:val="0"/>
          <w:numId w:val="9"/>
        </w:numPr>
        <w:tabs>
          <w:tab w:val="clear" w:pos="1678"/>
          <w:tab w:val="left" w:pos="0"/>
          <w:tab w:val="left" w:pos="1134"/>
        </w:tabs>
        <w:ind w:left="0" w:firstLine="851"/>
        <w:contextualSpacing/>
        <w:rPr>
          <w:lang w:val="uk-UA"/>
        </w:rPr>
      </w:pPr>
      <w:r w:rsidRPr="0052658D">
        <w:rPr>
          <w:lang w:val="uk-UA"/>
        </w:rPr>
        <w:t xml:space="preserve">Держана служба статистики України. – URL: </w:t>
      </w:r>
      <w:hyperlink r:id="rId13" w:history="1">
        <w:r w:rsidRPr="0052658D">
          <w:rPr>
            <w:lang w:val="uk-UA"/>
          </w:rPr>
          <w:t>www.ukrstat.gov.ua</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Наукова бібліотека Харківського національного медичного університету. – URL: </w:t>
      </w:r>
      <w:hyperlink r:id="rId14" w:history="1">
        <w:r w:rsidRPr="0052658D">
          <w:rPr>
            <w:lang w:val="uk-UA"/>
          </w:rPr>
          <w:t>http://libr.knmu.edu.ua/index.php/biblioteki</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lastRenderedPageBreak/>
        <w:t xml:space="preserve">Національна бібліотека України ім. В.И. Вернадського. – URL: </w:t>
      </w:r>
      <w:hyperlink r:id="rId15" w:history="1">
        <w:r w:rsidRPr="0052658D">
          <w:rPr>
            <w:lang w:val="uk-UA"/>
          </w:rPr>
          <w:t>http://www.nbuv.gov.ua</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Національна наукова медична бібліотека України. – URL: </w:t>
      </w:r>
      <w:hyperlink r:id="rId16" w:history="1">
        <w:r w:rsidRPr="0052658D">
          <w:rPr>
            <w:lang w:val="uk-UA"/>
          </w:rPr>
          <w:t>http://www.library.gov.ua</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 xml:space="preserve">Національна медична бібліотека США. – URL: </w:t>
      </w:r>
      <w:hyperlink r:id="rId17" w:history="1">
        <w:r w:rsidRPr="0052658D">
          <w:rPr>
            <w:lang w:val="uk-UA"/>
          </w:rPr>
          <w:t>http://www.nlm.nih.gov</w:t>
        </w:r>
      </w:hyperlink>
    </w:p>
    <w:p w:rsidR="00285786" w:rsidRPr="0052658D" w:rsidRDefault="00285786" w:rsidP="00285786">
      <w:pPr>
        <w:numPr>
          <w:ilvl w:val="0"/>
          <w:numId w:val="9"/>
        </w:numPr>
        <w:tabs>
          <w:tab w:val="clear" w:pos="1678"/>
          <w:tab w:val="left" w:pos="1134"/>
          <w:tab w:val="left" w:pos="1560"/>
        </w:tabs>
        <w:ind w:left="0" w:firstLine="851"/>
        <w:rPr>
          <w:lang w:val="uk-UA"/>
        </w:rPr>
      </w:pPr>
      <w:r w:rsidRPr="0052658D">
        <w:rPr>
          <w:lang w:val="uk-UA"/>
        </w:rPr>
        <w:t>Харківська державна наукова бібліотека ім. В.Г. Короленка. – URL: http://korolenko.kharkov.com</w:t>
      </w:r>
    </w:p>
    <w:p w:rsidR="008A2AA0" w:rsidRPr="0052658D" w:rsidRDefault="008A2AA0" w:rsidP="009B2C9A">
      <w:pPr>
        <w:ind w:firstLine="0"/>
        <w:rPr>
          <w:lang w:val="uk-UA"/>
        </w:rPr>
      </w:pPr>
    </w:p>
    <w:p w:rsidR="00D13F7A" w:rsidRPr="0052658D" w:rsidRDefault="00D13F7A" w:rsidP="009B2C9A">
      <w:pPr>
        <w:ind w:firstLine="0"/>
        <w:rPr>
          <w:lang w:val="uk-UA"/>
        </w:rPr>
      </w:pPr>
    </w:p>
    <w:p w:rsidR="0016198E" w:rsidRPr="0052658D" w:rsidRDefault="0016198E" w:rsidP="0016198E">
      <w:pPr>
        <w:pStyle w:val="22"/>
        <w:jc w:val="center"/>
        <w:rPr>
          <w:b/>
          <w:szCs w:val="28"/>
        </w:rPr>
      </w:pPr>
      <w:bookmarkStart w:id="1" w:name="_Toc528744625"/>
      <w:r w:rsidRPr="0052658D">
        <w:rPr>
          <w:b/>
          <w:szCs w:val="28"/>
        </w:rPr>
        <w:t xml:space="preserve">ОСНОВНИЙ ТЕОРЕТИЧНИЙ </w:t>
      </w:r>
    </w:p>
    <w:p w:rsidR="0016198E" w:rsidRPr="0052658D" w:rsidRDefault="0016198E" w:rsidP="0016198E">
      <w:pPr>
        <w:pStyle w:val="22"/>
        <w:jc w:val="center"/>
        <w:rPr>
          <w:b/>
          <w:szCs w:val="28"/>
        </w:rPr>
      </w:pPr>
      <w:r w:rsidRPr="0052658D">
        <w:rPr>
          <w:b/>
          <w:szCs w:val="28"/>
        </w:rPr>
        <w:t>МАТЕРІАЛ ДЛЯ ПІДГОТОВКИ ДО ЗАНЯТТЯ</w:t>
      </w:r>
    </w:p>
    <w:p w:rsidR="005744C7" w:rsidRPr="0052658D" w:rsidRDefault="005744C7" w:rsidP="00AE3612">
      <w:pPr>
        <w:pStyle w:val="2"/>
        <w:ind w:firstLine="0"/>
        <w:jc w:val="center"/>
      </w:pPr>
      <w:r w:rsidRPr="0052658D">
        <w:t>1. </w:t>
      </w:r>
      <w:bookmarkEnd w:id="1"/>
      <w:r w:rsidR="0016198E" w:rsidRPr="0052658D">
        <w:t>Ефективність як показник медичної діяльності</w:t>
      </w:r>
    </w:p>
    <w:p w:rsidR="005744C7" w:rsidRPr="0052658D" w:rsidRDefault="00483A3D" w:rsidP="005744C7">
      <w:pPr>
        <w:rPr>
          <w:lang w:val="uk-UA"/>
        </w:rPr>
      </w:pPr>
      <w:r w:rsidRPr="0052658D">
        <w:rPr>
          <w:lang w:val="uk-UA"/>
        </w:rPr>
        <w:t>Визначення економіки як науки свідчить</w:t>
      </w:r>
      <w:r w:rsidR="005744C7" w:rsidRPr="0052658D">
        <w:rPr>
          <w:lang w:val="uk-UA"/>
        </w:rPr>
        <w:t>:</w:t>
      </w:r>
    </w:p>
    <w:p w:rsidR="005744C7" w:rsidRPr="0052658D" w:rsidRDefault="005744C7" w:rsidP="0052658D">
      <w:pPr>
        <w:ind w:firstLine="0"/>
        <w:rPr>
          <w:lang w:val="uk-UA"/>
        </w:rPr>
      </w:pPr>
      <w:r w:rsidRPr="0052658D">
        <w:rPr>
          <w:noProof/>
          <w:lang w:val="uk-UA"/>
        </w:rPr>
        <w:drawing>
          <wp:inline distT="0" distB="0" distL="0" distR="0" wp14:anchorId="12974B4A" wp14:editId="512FFECB">
            <wp:extent cx="5695950" cy="1343025"/>
            <wp:effectExtent l="0" t="0" r="1905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744C7" w:rsidRPr="0052658D" w:rsidRDefault="005744C7" w:rsidP="005744C7">
      <w:pPr>
        <w:rPr>
          <w:lang w:val="uk-UA"/>
        </w:rPr>
      </w:pPr>
    </w:p>
    <w:p w:rsidR="00483A3D" w:rsidRPr="0052658D" w:rsidRDefault="00483A3D" w:rsidP="005744C7">
      <w:pPr>
        <w:rPr>
          <w:lang w:val="uk-UA"/>
        </w:rPr>
      </w:pPr>
      <w:r w:rsidRPr="0052658D">
        <w:rPr>
          <w:lang w:val="uk-UA"/>
        </w:rPr>
        <w:t>А як оцінити ефективність використання наявних ресурсів?</w:t>
      </w:r>
    </w:p>
    <w:p w:rsidR="00483A3D" w:rsidRPr="0052658D" w:rsidRDefault="00483A3D" w:rsidP="005744C7">
      <w:pPr>
        <w:rPr>
          <w:lang w:val="uk-UA"/>
        </w:rPr>
      </w:pPr>
      <w:r w:rsidRPr="0052658D">
        <w:rPr>
          <w:lang w:val="uk-UA"/>
        </w:rPr>
        <w:t xml:space="preserve">Це питання є актуальним як для економічної теорії в цілому, так і для економічної практики. Адже не існує єдиного критерія, здатного дати повну оцінку цього найважливішого показника виробничо-господарської діяльності. Але, ще більш складним це питання стає при оцінці використання ресурсів в охороні здоров'я, так як, з одного боку, тут є обмеження у ресурсній базі – матеріально-технічній, кадровій, фінансовій –, а, отже, повинні бути мінімізовані економічні витрати, з іншого боку, в цих умовах необхідно домагатися максимально можливих результатів основної діяльності системи охорони здоров'я, а саме, поліпшення здоров'я населення в цілому і окремих його аспектів. До того ж, особливістю охорони здоров'я є те, що результат діяльності в даній сфері може бути «нульовим» або навіть «негативним», незважаючи на застосування </w:t>
      </w:r>
      <w:r w:rsidR="00460B82">
        <w:rPr>
          <w:lang w:val="uk-UA"/>
        </w:rPr>
        <w:t>найбільш</w:t>
      </w:r>
      <w:r w:rsidRPr="0052658D">
        <w:rPr>
          <w:lang w:val="uk-UA"/>
        </w:rPr>
        <w:t xml:space="preserve"> кваліфікованої праці та використання сучасної медичної техніки.</w:t>
      </w:r>
    </w:p>
    <w:p w:rsidR="005744C7" w:rsidRPr="0052658D" w:rsidRDefault="00483A3D" w:rsidP="005744C7">
      <w:pPr>
        <w:rPr>
          <w:lang w:val="uk-UA"/>
        </w:rPr>
      </w:pPr>
      <w:r w:rsidRPr="0052658D">
        <w:rPr>
          <w:lang w:val="uk-UA"/>
        </w:rPr>
        <w:t xml:space="preserve">У зв'язку з тим, що «ефективність» є комплексною економічною категорією та не може бути визначена однозначно, існує кілька підходів </w:t>
      </w:r>
      <w:r w:rsidR="00460B82">
        <w:rPr>
          <w:lang w:val="uk-UA"/>
        </w:rPr>
        <w:t>до оцінки її показників</w:t>
      </w:r>
      <w:r w:rsidRPr="0052658D">
        <w:rPr>
          <w:lang w:val="uk-UA"/>
        </w:rPr>
        <w:t>.</w:t>
      </w:r>
      <w:r w:rsidR="005744C7" w:rsidRPr="0052658D">
        <w:rPr>
          <w:lang w:val="uk-UA"/>
        </w:rPr>
        <w:t xml:space="preserve"> </w:t>
      </w:r>
    </w:p>
    <w:p w:rsidR="0062637C" w:rsidRPr="0052658D" w:rsidRDefault="00483A3D" w:rsidP="00D13F7A">
      <w:pPr>
        <w:rPr>
          <w:lang w:val="uk-UA"/>
        </w:rPr>
      </w:pPr>
      <w:r w:rsidRPr="0052658D">
        <w:rPr>
          <w:lang w:val="uk-UA"/>
        </w:rPr>
        <w:t xml:space="preserve">Дуже часто у вітчизняній навчальній літературі та наукових публікаціях поняття ефективності ототожнюється з поняттями результативності, продуктивності, дієвості і т.д. Можливо, витоки </w:t>
      </w:r>
      <w:r w:rsidR="0062637C" w:rsidRPr="0052658D">
        <w:rPr>
          <w:lang w:val="uk-UA"/>
        </w:rPr>
        <w:t>даної</w:t>
      </w:r>
      <w:r w:rsidRPr="0052658D">
        <w:rPr>
          <w:lang w:val="uk-UA"/>
        </w:rPr>
        <w:t xml:space="preserve"> різноманітності понять полягають</w:t>
      </w:r>
      <w:r w:rsidR="0062637C" w:rsidRPr="0052658D">
        <w:rPr>
          <w:lang w:val="uk-UA"/>
        </w:rPr>
        <w:t xml:space="preserve"> у </w:t>
      </w:r>
      <w:r w:rsidRPr="0052658D">
        <w:rPr>
          <w:lang w:val="uk-UA"/>
        </w:rPr>
        <w:t xml:space="preserve">спробах «привести до спільного знаменника» термінологію вітчизняної </w:t>
      </w:r>
      <w:r w:rsidR="0062637C" w:rsidRPr="0052658D">
        <w:rPr>
          <w:lang w:val="uk-UA"/>
        </w:rPr>
        <w:t>та</w:t>
      </w:r>
      <w:r w:rsidRPr="0052658D">
        <w:rPr>
          <w:lang w:val="uk-UA"/>
        </w:rPr>
        <w:t xml:space="preserve"> західної наукових шкіл. Адже і в </w:t>
      </w:r>
      <w:r w:rsidRPr="0052658D">
        <w:rPr>
          <w:lang w:val="uk-UA"/>
        </w:rPr>
        <w:lastRenderedPageBreak/>
        <w:t>зарубіжних навчальних і наукових виданнях дуже часто можна зустріти такі поняття як "efficiency", "efficacy" і "effectiveness".</w:t>
      </w:r>
    </w:p>
    <w:p w:rsidR="005744C7" w:rsidRPr="0052658D" w:rsidRDefault="0062637C" w:rsidP="0062637C">
      <w:pPr>
        <w:rPr>
          <w:lang w:val="uk-UA"/>
        </w:rPr>
      </w:pPr>
      <w:r w:rsidRPr="0052658D">
        <w:rPr>
          <w:lang w:val="uk-UA"/>
        </w:rPr>
        <w:t xml:space="preserve">Щоб уникнути плутанини в даній темі поняття </w:t>
      </w:r>
      <w:r w:rsidR="00460B82" w:rsidRPr="0052658D">
        <w:rPr>
          <w:lang w:val="uk-UA"/>
        </w:rPr>
        <w:t>«ефект», «ефективність» та «результативність»</w:t>
      </w:r>
      <w:r w:rsidR="00460B82">
        <w:rPr>
          <w:lang w:val="uk-UA"/>
        </w:rPr>
        <w:t xml:space="preserve"> </w:t>
      </w:r>
      <w:r w:rsidR="00460B82" w:rsidRPr="0052658D">
        <w:rPr>
          <w:lang w:val="uk-UA"/>
        </w:rPr>
        <w:t xml:space="preserve">будуть використані </w:t>
      </w:r>
      <w:r w:rsidRPr="0052658D">
        <w:rPr>
          <w:lang w:val="uk-UA"/>
        </w:rPr>
        <w:t>в такому значенні:</w:t>
      </w:r>
      <w:r w:rsidR="005744C7" w:rsidRPr="0052658D">
        <w:rPr>
          <w:noProof/>
          <w:lang w:val="uk-UA"/>
        </w:rPr>
        <w:drawing>
          <wp:inline distT="0" distB="0" distL="0" distR="0" wp14:anchorId="394E9254" wp14:editId="16507F87">
            <wp:extent cx="5943600" cy="3057525"/>
            <wp:effectExtent l="0" t="0" r="1905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B1CFE" w:rsidRPr="0052658D" w:rsidRDefault="002E323F" w:rsidP="005744C7">
      <w:pPr>
        <w:rPr>
          <w:lang w:val="uk-UA"/>
        </w:rPr>
      </w:pPr>
      <w:r w:rsidRPr="0052658D">
        <w:rPr>
          <w:lang w:val="uk-UA"/>
        </w:rPr>
        <w:t xml:space="preserve">Визначення поняття «ефект» </w:t>
      </w:r>
      <w:r w:rsidR="00460B82">
        <w:rPr>
          <w:lang w:val="uk-UA"/>
        </w:rPr>
        <w:t xml:space="preserve">взято </w:t>
      </w:r>
      <w:r w:rsidRPr="0052658D">
        <w:rPr>
          <w:lang w:val="uk-UA"/>
        </w:rPr>
        <w:t xml:space="preserve">з тлумачного словника економіста. Визначення понять «ефективність» та «результативність» </w:t>
      </w:r>
      <w:r w:rsidR="00460B82">
        <w:rPr>
          <w:lang w:val="uk-UA"/>
        </w:rPr>
        <w:t>наведено</w:t>
      </w:r>
      <w:r w:rsidRPr="0052658D">
        <w:rPr>
          <w:lang w:val="uk-UA"/>
        </w:rPr>
        <w:t xml:space="preserve"> згідно з міжнародним стандартом ISO 9000:2015 «Системи менеджменту якості – Основні положення і словник».</w:t>
      </w:r>
    </w:p>
    <w:p w:rsidR="00460B82" w:rsidRDefault="00460B82" w:rsidP="005744C7">
      <w:pPr>
        <w:rPr>
          <w:lang w:val="uk-UA"/>
        </w:rPr>
      </w:pPr>
    </w:p>
    <w:p w:rsidR="00A348BC" w:rsidRPr="0052658D" w:rsidRDefault="00A348BC" w:rsidP="005744C7">
      <w:pPr>
        <w:rPr>
          <w:lang w:val="uk-UA"/>
        </w:rPr>
      </w:pPr>
      <w:r w:rsidRPr="0052658D">
        <w:rPr>
          <w:lang w:val="uk-UA"/>
        </w:rPr>
        <w:t xml:space="preserve">Далі представлені 2 підходи до оцінки різних видів ефективності в сфері охорони здоров'я, один з яких, традиційний, застосовується в багатьох країнах Східної Європи, в тому числі, і в Україні, а другий – властивий країнам Західної Європи </w:t>
      </w:r>
      <w:r w:rsidR="001D0C98" w:rsidRPr="0052658D">
        <w:rPr>
          <w:lang w:val="uk-UA"/>
        </w:rPr>
        <w:t>та</w:t>
      </w:r>
      <w:r w:rsidRPr="0052658D">
        <w:rPr>
          <w:lang w:val="uk-UA"/>
        </w:rPr>
        <w:t xml:space="preserve"> Північної Америки.</w:t>
      </w:r>
    </w:p>
    <w:p w:rsidR="00E63C18" w:rsidRPr="0052658D" w:rsidRDefault="00E63C18" w:rsidP="005744C7">
      <w:pPr>
        <w:rPr>
          <w:lang w:val="uk-UA"/>
        </w:rPr>
      </w:pPr>
      <w:r w:rsidRPr="0052658D">
        <w:rPr>
          <w:lang w:val="uk-UA"/>
        </w:rPr>
        <w:t xml:space="preserve">Загальновизнаним як в українських, так і східно-європейських навчальних та наукових виданнях, присвячених питанням економіки охорони здоров'я, є оцінка ефективності діяльності сфери охорони здоров'я за наступними напрямками: </w:t>
      </w:r>
      <w:r w:rsidRPr="0052658D">
        <w:rPr>
          <w:b/>
          <w:i/>
          <w:lang w:val="uk-UA"/>
        </w:rPr>
        <w:t>медичним, соціальним та економічним</w:t>
      </w:r>
      <w:r w:rsidRPr="0052658D">
        <w:rPr>
          <w:lang w:val="uk-UA"/>
        </w:rPr>
        <w:t>. Серед цих видів ефективності пріоритетними є медичн</w:t>
      </w:r>
      <w:r w:rsidR="00460B82">
        <w:rPr>
          <w:lang w:val="uk-UA"/>
        </w:rPr>
        <w:t>а</w:t>
      </w:r>
      <w:r w:rsidRPr="0052658D">
        <w:rPr>
          <w:lang w:val="uk-UA"/>
        </w:rPr>
        <w:t xml:space="preserve"> та соціальн</w:t>
      </w:r>
      <w:r w:rsidR="00460B82">
        <w:rPr>
          <w:lang w:val="uk-UA"/>
        </w:rPr>
        <w:t>а</w:t>
      </w:r>
      <w:r w:rsidRPr="0052658D">
        <w:rPr>
          <w:lang w:val="uk-UA"/>
        </w:rPr>
        <w:t>. Без оцінки результатів медичної та соціальної ефективності не може бути визначена і економічна ефективність. Існує взаємозв'язок та взаємозумовленість між медичною, соціальною та економічною ефективністю.</w:t>
      </w:r>
    </w:p>
    <w:p w:rsidR="00D57BE9" w:rsidRPr="0052658D" w:rsidRDefault="001906FA" w:rsidP="005744C7">
      <w:pPr>
        <w:rPr>
          <w:lang w:val="uk-UA"/>
        </w:rPr>
      </w:pPr>
      <w:r w:rsidRPr="0052658D">
        <w:rPr>
          <w:lang w:val="uk-UA"/>
        </w:rPr>
        <w:t xml:space="preserve">Економічний та соціальний розвиток </w:t>
      </w:r>
      <w:r w:rsidR="00D57BE9" w:rsidRPr="0052658D">
        <w:rPr>
          <w:lang w:val="uk-UA"/>
        </w:rPr>
        <w:t>суспільства тісно взаємопов'язані</w:t>
      </w:r>
      <w:r w:rsidRPr="0052658D">
        <w:rPr>
          <w:lang w:val="uk-UA"/>
        </w:rPr>
        <w:t xml:space="preserve"> </w:t>
      </w:r>
      <w:r w:rsidR="00D57BE9" w:rsidRPr="0052658D">
        <w:rPr>
          <w:lang w:val="uk-UA"/>
        </w:rPr>
        <w:t>та</w:t>
      </w:r>
      <w:r w:rsidRPr="0052658D">
        <w:rPr>
          <w:lang w:val="uk-UA"/>
        </w:rPr>
        <w:t xml:space="preserve"> взаємозумовлені. Так само взаємозалежні один з одним економічна </w:t>
      </w:r>
      <w:r w:rsidR="00D57BE9" w:rsidRPr="0052658D">
        <w:rPr>
          <w:lang w:val="uk-UA"/>
        </w:rPr>
        <w:t>та</w:t>
      </w:r>
      <w:r w:rsidRPr="0052658D">
        <w:rPr>
          <w:lang w:val="uk-UA"/>
        </w:rPr>
        <w:t xml:space="preserve"> соціальна ефективність, так як одним з основних результатів соціального ефекту в охороні здоров'я є відтворення і відновлення робочої сили. При цьому позитивний економічний ефект здійснення будь-яких лікувально-профілактичних заходів або медико-соціальних програм (МСП) можливий </w:t>
      </w:r>
      <w:r w:rsidR="00136F0A">
        <w:rPr>
          <w:lang w:val="uk-UA"/>
        </w:rPr>
        <w:t>лише</w:t>
      </w:r>
      <w:r w:rsidRPr="0052658D">
        <w:rPr>
          <w:lang w:val="uk-UA"/>
        </w:rPr>
        <w:t xml:space="preserve"> при досягненні медичного ефекту. Будь-яка впроваджувана методика або програма в охороні здоров'я, в першу чергу, повинна бути ефективна </w:t>
      </w:r>
      <w:r w:rsidR="00D57BE9" w:rsidRPr="0052658D">
        <w:rPr>
          <w:lang w:val="uk-UA"/>
        </w:rPr>
        <w:t>та</w:t>
      </w:r>
      <w:r w:rsidRPr="0052658D">
        <w:rPr>
          <w:lang w:val="uk-UA"/>
        </w:rPr>
        <w:t xml:space="preserve"> доцільна з медичної точки зору.</w:t>
      </w:r>
      <w:r w:rsidR="00D57BE9" w:rsidRPr="0052658D">
        <w:rPr>
          <w:lang w:val="uk-UA"/>
        </w:rPr>
        <w:t xml:space="preserve"> </w:t>
      </w:r>
    </w:p>
    <w:p w:rsidR="00D57BE9" w:rsidRPr="0052658D" w:rsidRDefault="00D57BE9" w:rsidP="005744C7">
      <w:pPr>
        <w:rPr>
          <w:lang w:val="uk-UA"/>
        </w:rPr>
      </w:pPr>
      <w:r w:rsidRPr="0052658D">
        <w:rPr>
          <w:lang w:val="uk-UA"/>
        </w:rPr>
        <w:lastRenderedPageBreak/>
        <w:t>На практиці медичну, соціальну та економічну ефективність прийнято визначати за допомогою відповідних коефіцієнтів. Методика їх розрахунк</w:t>
      </w:r>
      <w:r w:rsidR="00136F0A">
        <w:rPr>
          <w:lang w:val="uk-UA"/>
        </w:rPr>
        <w:t>у</w:t>
      </w:r>
      <w:r w:rsidRPr="0052658D">
        <w:rPr>
          <w:lang w:val="uk-UA"/>
        </w:rPr>
        <w:t xml:space="preserve"> дозволяє встановити досить узагальнений результат діяльності ЛПЗ або реалізації МСП, однак аналіз даних показників в динаміці дозволяє виявити тенденції результативності як в діяльності окремого ЛПЗ, так і конкретних МСП або системи охорони здоров'я в цілому.</w:t>
      </w:r>
    </w:p>
    <w:p w:rsidR="00D57BE9" w:rsidRPr="0052658D" w:rsidRDefault="00D57BE9" w:rsidP="005744C7">
      <w:pPr>
        <w:rPr>
          <w:lang w:val="uk-UA"/>
        </w:rPr>
      </w:pPr>
      <w:r w:rsidRPr="0052658D">
        <w:rPr>
          <w:lang w:val="uk-UA"/>
        </w:rPr>
        <w:t xml:space="preserve">Крім того, за допомогою аналізу динаміки досліджуваних коефіцієнтів, можна встановити досить чіткий взаємозв'язок між медичними, соціальними та економічними результатами діяльності системи охорони здоров'я та її структурних підрозділів. Тому їх слід розраховувати і враховувати при аналізі та оцінці роботи медичних </w:t>
      </w:r>
      <w:r w:rsidR="00136F0A">
        <w:rPr>
          <w:lang w:val="uk-UA"/>
        </w:rPr>
        <w:t>закладів</w:t>
      </w:r>
      <w:r w:rsidRPr="0052658D">
        <w:rPr>
          <w:lang w:val="uk-UA"/>
        </w:rPr>
        <w:t>.</w:t>
      </w:r>
    </w:p>
    <w:p w:rsidR="005744C7" w:rsidRPr="0052658D" w:rsidRDefault="00D57BE9" w:rsidP="005744C7">
      <w:pPr>
        <w:rPr>
          <w:lang w:val="uk-UA"/>
        </w:rPr>
      </w:pPr>
      <w:r w:rsidRPr="0052658D">
        <w:rPr>
          <w:lang w:val="uk-UA"/>
        </w:rPr>
        <w:t>Однак</w:t>
      </w:r>
      <w:r w:rsidR="00136F0A">
        <w:rPr>
          <w:lang w:val="uk-UA"/>
        </w:rPr>
        <w:t>,</w:t>
      </w:r>
      <w:r w:rsidRPr="0052658D">
        <w:rPr>
          <w:lang w:val="uk-UA"/>
        </w:rPr>
        <w:t xml:space="preserve"> існують і інші види ефективності діяльності охорони здоров'я, які доповнюють, розширюють або конкретизують вже наведені (рис. 1).</w:t>
      </w:r>
    </w:p>
    <w:p w:rsidR="00D57BE9" w:rsidRPr="0052658D" w:rsidRDefault="00D57BE9" w:rsidP="005744C7">
      <w:pPr>
        <w:rPr>
          <w:lang w:val="uk-UA"/>
        </w:rPr>
      </w:pPr>
    </w:p>
    <w:p w:rsidR="005744C7" w:rsidRPr="0052658D" w:rsidRDefault="005744C7" w:rsidP="005744C7">
      <w:pPr>
        <w:keepNext/>
        <w:ind w:firstLine="0"/>
        <w:jc w:val="center"/>
        <w:rPr>
          <w:lang w:val="uk-UA"/>
        </w:rPr>
      </w:pPr>
      <w:r w:rsidRPr="0052658D">
        <w:rPr>
          <w:noProof/>
          <w:lang w:val="uk-UA"/>
        </w:rPr>
        <w:drawing>
          <wp:inline distT="0" distB="0" distL="0" distR="0" wp14:anchorId="29391DCF" wp14:editId="0F3957C8">
            <wp:extent cx="5895975" cy="320040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744C7" w:rsidRPr="0052658D" w:rsidRDefault="005744C7" w:rsidP="005744C7">
      <w:pPr>
        <w:pStyle w:val="af1"/>
        <w:jc w:val="center"/>
        <w:rPr>
          <w:i w:val="0"/>
          <w:sz w:val="28"/>
          <w:szCs w:val="28"/>
          <w:lang w:val="uk-UA"/>
        </w:rPr>
      </w:pPr>
      <w:r w:rsidRPr="0052658D">
        <w:rPr>
          <w:i w:val="0"/>
          <w:sz w:val="28"/>
          <w:szCs w:val="28"/>
          <w:lang w:val="uk-UA"/>
        </w:rPr>
        <w:t xml:space="preserve">Рис. </w:t>
      </w:r>
      <w:r w:rsidR="008054BB" w:rsidRPr="0052658D">
        <w:rPr>
          <w:i w:val="0"/>
          <w:sz w:val="28"/>
          <w:szCs w:val="28"/>
          <w:lang w:val="uk-UA"/>
        </w:rPr>
        <w:fldChar w:fldCharType="begin"/>
      </w:r>
      <w:r w:rsidR="008054BB" w:rsidRPr="0052658D">
        <w:rPr>
          <w:i w:val="0"/>
          <w:sz w:val="28"/>
          <w:szCs w:val="28"/>
          <w:lang w:val="uk-UA"/>
        </w:rPr>
        <w:instrText xml:space="preserve"> SEQ Рис. \* ARABIC </w:instrText>
      </w:r>
      <w:r w:rsidR="008054BB" w:rsidRPr="0052658D">
        <w:rPr>
          <w:i w:val="0"/>
          <w:sz w:val="28"/>
          <w:szCs w:val="28"/>
          <w:lang w:val="uk-UA"/>
        </w:rPr>
        <w:fldChar w:fldCharType="separate"/>
      </w:r>
      <w:r w:rsidRPr="0052658D">
        <w:rPr>
          <w:i w:val="0"/>
          <w:noProof/>
          <w:sz w:val="28"/>
          <w:szCs w:val="28"/>
          <w:lang w:val="uk-UA"/>
        </w:rPr>
        <w:t>1</w:t>
      </w:r>
      <w:r w:rsidR="008054BB" w:rsidRPr="0052658D">
        <w:rPr>
          <w:i w:val="0"/>
          <w:noProof/>
          <w:sz w:val="28"/>
          <w:szCs w:val="28"/>
          <w:lang w:val="uk-UA"/>
        </w:rPr>
        <w:fldChar w:fldCharType="end"/>
      </w:r>
      <w:r w:rsidR="006B1CFE" w:rsidRPr="0052658D">
        <w:rPr>
          <w:i w:val="0"/>
          <w:noProof/>
          <w:sz w:val="28"/>
          <w:szCs w:val="28"/>
          <w:lang w:val="uk-UA"/>
        </w:rPr>
        <w:t>.</w:t>
      </w:r>
      <w:r w:rsidRPr="0052658D">
        <w:rPr>
          <w:i w:val="0"/>
          <w:sz w:val="28"/>
          <w:szCs w:val="28"/>
          <w:lang w:val="uk-UA"/>
        </w:rPr>
        <w:t xml:space="preserve"> </w:t>
      </w:r>
      <w:r w:rsidR="00076AEF" w:rsidRPr="0052658D">
        <w:rPr>
          <w:i w:val="0"/>
          <w:sz w:val="28"/>
          <w:szCs w:val="28"/>
          <w:lang w:val="uk-UA"/>
        </w:rPr>
        <w:t>Види показників ефективності медичної діяльності</w:t>
      </w:r>
    </w:p>
    <w:p w:rsidR="00076AEF" w:rsidRPr="0052658D" w:rsidRDefault="00076AEF" w:rsidP="00076AEF">
      <w:pPr>
        <w:pStyle w:val="2"/>
        <w:rPr>
          <w:rFonts w:eastAsiaTheme="minorEastAsia"/>
          <w:b w:val="0"/>
        </w:rPr>
      </w:pPr>
      <w:bookmarkStart w:id="2" w:name="_Toc528744626"/>
      <w:r w:rsidRPr="0052658D">
        <w:rPr>
          <w:rFonts w:eastAsiaTheme="minorEastAsia"/>
          <w:b w:val="0"/>
        </w:rPr>
        <w:t xml:space="preserve">Розглянемо більш докладно основні види ефективності </w:t>
      </w:r>
      <w:r w:rsidR="00136F0A">
        <w:rPr>
          <w:rFonts w:eastAsiaTheme="minorEastAsia"/>
          <w:b w:val="0"/>
        </w:rPr>
        <w:t xml:space="preserve">у </w:t>
      </w:r>
      <w:r w:rsidRPr="0052658D">
        <w:rPr>
          <w:rFonts w:eastAsiaTheme="minorEastAsia"/>
          <w:b w:val="0"/>
        </w:rPr>
        <w:t>сфер</w:t>
      </w:r>
      <w:r w:rsidR="00136F0A">
        <w:rPr>
          <w:rFonts w:eastAsiaTheme="minorEastAsia"/>
          <w:b w:val="0"/>
        </w:rPr>
        <w:t>і</w:t>
      </w:r>
      <w:r w:rsidRPr="0052658D">
        <w:rPr>
          <w:rFonts w:eastAsiaTheme="minorEastAsia"/>
          <w:b w:val="0"/>
        </w:rPr>
        <w:t xml:space="preserve"> охорони здоров'я.</w:t>
      </w:r>
    </w:p>
    <w:p w:rsidR="005744C7" w:rsidRPr="0052658D" w:rsidRDefault="005744C7" w:rsidP="00076AEF">
      <w:pPr>
        <w:pStyle w:val="2"/>
        <w:ind w:firstLine="0"/>
        <w:jc w:val="center"/>
      </w:pPr>
      <w:r w:rsidRPr="0052658D">
        <w:t>2. </w:t>
      </w:r>
      <w:bookmarkEnd w:id="2"/>
      <w:r w:rsidR="00076AEF" w:rsidRPr="0052658D">
        <w:t>Оцінка медичної ефективності охорони здоров'я</w:t>
      </w:r>
    </w:p>
    <w:p w:rsidR="005744C7" w:rsidRPr="0052658D" w:rsidRDefault="005744C7" w:rsidP="00076AEF">
      <w:pPr>
        <w:ind w:firstLine="0"/>
        <w:rPr>
          <w:lang w:val="uk-UA"/>
        </w:rPr>
      </w:pPr>
      <w:r w:rsidRPr="0052658D">
        <w:rPr>
          <w:noProof/>
          <w:lang w:val="uk-UA"/>
        </w:rPr>
        <w:drawing>
          <wp:inline distT="0" distB="0" distL="0" distR="0" wp14:anchorId="25E9555F" wp14:editId="037CDC75">
            <wp:extent cx="5772150" cy="1285875"/>
            <wp:effectExtent l="0" t="0" r="19050" b="95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136F0A" w:rsidRDefault="00136F0A" w:rsidP="005744C7">
      <w:pPr>
        <w:rPr>
          <w:lang w:val="uk-UA"/>
        </w:rPr>
      </w:pPr>
    </w:p>
    <w:p w:rsidR="005744C7" w:rsidRPr="0052658D" w:rsidRDefault="00076AEF" w:rsidP="005744C7">
      <w:pPr>
        <w:rPr>
          <w:lang w:val="uk-UA"/>
        </w:rPr>
      </w:pPr>
      <w:r w:rsidRPr="0052658D">
        <w:rPr>
          <w:lang w:val="uk-UA"/>
        </w:rPr>
        <w:t>Згідно з традиційним підходом, коефіцієнт медичної ефективності</w:t>
      </w:r>
      <w:r w:rsidR="005744C7" w:rsidRPr="0052658D">
        <w:rPr>
          <w:lang w:val="uk-UA"/>
        </w:rPr>
        <w:t xml:space="preserve"> (</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МЕ</m:t>
            </m:r>
          </m:sub>
        </m:sSub>
      </m:oMath>
      <w:r w:rsidR="005744C7" w:rsidRPr="0052658D">
        <w:rPr>
          <w:lang w:val="uk-UA"/>
        </w:rPr>
        <w:t xml:space="preserve">) </w:t>
      </w:r>
      <w:r w:rsidR="00DB686B" w:rsidRPr="0052658D">
        <w:rPr>
          <w:lang w:val="uk-UA"/>
        </w:rPr>
        <w:t xml:space="preserve">відображає ступінь досягнення позитивного клінічного ефекту (щодо </w:t>
      </w:r>
      <w:r w:rsidR="00DB686B" w:rsidRPr="0052658D">
        <w:rPr>
          <w:lang w:val="uk-UA"/>
        </w:rPr>
        <w:lastRenderedPageBreak/>
        <w:t xml:space="preserve">конкретного хворого позитивним результатом медичної діяльності є одужання або поліпшення стану здоров'я, відновлення втрачених функцій окремих органів і систем і т. п.). Таким чином, коефіцієнт </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МЕ</m:t>
            </m:r>
          </m:sub>
        </m:sSub>
      </m:oMath>
      <w:r w:rsidR="005744C7" w:rsidRPr="0052658D">
        <w:rPr>
          <w:lang w:val="uk-UA"/>
        </w:rPr>
        <w:t xml:space="preserve"> </w:t>
      </w:r>
      <w:r w:rsidR="00DB686B" w:rsidRPr="0052658D">
        <w:rPr>
          <w:lang w:val="uk-UA"/>
        </w:rPr>
        <w:t xml:space="preserve">є екстенсивним показником, а, відповідно, розраховується за формулою: </w:t>
      </w:r>
    </w:p>
    <w:p w:rsidR="005744C7" w:rsidRPr="0052658D" w:rsidRDefault="005744C7" w:rsidP="005744C7">
      <w:pPr>
        <w:rPr>
          <w:lang w:val="uk-UA"/>
        </w:rPr>
      </w:pPr>
    </w:p>
    <w:p w:rsidR="005744C7" w:rsidRPr="0052658D" w:rsidRDefault="00612914" w:rsidP="00136F0A">
      <w:pPr>
        <w:ind w:firstLine="0"/>
        <w:jc w:val="center"/>
        <w:rPr>
          <w:rStyle w:val="af4"/>
          <w:i w:val="0"/>
          <w:iCs w:val="0"/>
          <w:sz w:val="30"/>
          <w:szCs w:val="30"/>
          <w:shd w:val="clear" w:color="auto" w:fill="FFFFFF"/>
          <w:lang w:val="uk-UA"/>
        </w:rPr>
      </w:pPr>
      <m:oMath>
        <m:sSub>
          <m:sSubPr>
            <m:ctrlPr>
              <w:rPr>
                <w:rFonts w:ascii="Cambria Math" w:hAnsi="Cambria Math"/>
                <w:i/>
                <w:sz w:val="30"/>
                <w:szCs w:val="30"/>
                <w:lang w:val="uk-UA"/>
              </w:rPr>
            </m:ctrlPr>
          </m:sSubPr>
          <m:e>
            <m:r>
              <w:rPr>
                <w:rFonts w:ascii="Cambria Math" w:hAnsi="Cambria Math"/>
                <w:sz w:val="30"/>
                <w:szCs w:val="30"/>
                <w:lang w:val="uk-UA"/>
              </w:rPr>
              <m:t>К</m:t>
            </m:r>
          </m:e>
          <m:sub>
            <m:r>
              <w:rPr>
                <w:rFonts w:ascii="Cambria Math" w:hAnsi="Cambria Math"/>
                <w:sz w:val="30"/>
                <w:szCs w:val="30"/>
                <w:lang w:val="uk-UA"/>
              </w:rPr>
              <m:t>МЕ</m:t>
            </m:r>
          </m:sub>
        </m:sSub>
        <m:r>
          <w:rPr>
            <w:rFonts w:ascii="Cambria Math" w:hAnsi="Cambria Math"/>
            <w:sz w:val="30"/>
            <w:szCs w:val="30"/>
            <w:lang w:val="uk-UA"/>
          </w:rPr>
          <m:t>=</m:t>
        </m:r>
        <m:f>
          <m:fPr>
            <m:ctrlPr>
              <w:rPr>
                <w:rStyle w:val="af4"/>
                <w:rFonts w:ascii="Cambria Math" w:hAnsi="Arial" w:cs="Arial"/>
                <w:i w:val="0"/>
                <w:iCs w:val="0"/>
                <w:sz w:val="30"/>
                <w:szCs w:val="30"/>
                <w:shd w:val="clear" w:color="auto" w:fill="FFFFFF"/>
                <w:lang w:val="uk-UA"/>
              </w:rPr>
            </m:ctrlPr>
          </m:fPr>
          <m:num>
            <m:r>
              <m:rPr>
                <m:sty m:val="p"/>
              </m:rPr>
              <w:rPr>
                <w:rStyle w:val="af4"/>
                <w:rFonts w:ascii="Cambria Math" w:hAnsi="Cambria Math" w:cs="Arial"/>
                <w:sz w:val="30"/>
                <w:szCs w:val="30"/>
                <w:shd w:val="clear" w:color="auto" w:fill="FFFFFF"/>
                <w:lang w:val="uk-UA"/>
              </w:rPr>
              <m:t>Число випадків досягнутих позитивних медичних результатів</m:t>
            </m:r>
            <m:ctrlPr>
              <w:rPr>
                <w:rFonts w:ascii="Cambria Math" w:hAnsi="Cambria Math"/>
                <w:i/>
                <w:sz w:val="30"/>
                <w:szCs w:val="30"/>
                <w:lang w:val="uk-UA"/>
              </w:rPr>
            </m:ctrlPr>
          </m:num>
          <m:den>
            <m:r>
              <m:rPr>
                <m:sty m:val="p"/>
              </m:rPr>
              <w:rPr>
                <w:rStyle w:val="af4"/>
                <w:rFonts w:ascii="Cambria Math" w:hAnsi="Cambria Math" w:cs="Arial"/>
                <w:sz w:val="30"/>
                <w:szCs w:val="30"/>
                <w:shd w:val="clear" w:color="auto" w:fill="FFFFFF"/>
                <w:lang w:val="uk-UA"/>
              </w:rPr>
              <m:t>Число оцінюваних випадків</m:t>
            </m:r>
          </m:den>
        </m:f>
        <m:r>
          <m:rPr>
            <m:sty m:val="p"/>
          </m:rPr>
          <w:rPr>
            <w:rStyle w:val="af4"/>
            <w:rFonts w:ascii="Cambria Math" w:hAnsi="Cambria Math" w:cs="Arial"/>
            <w:sz w:val="30"/>
            <w:szCs w:val="30"/>
            <w:shd w:val="clear" w:color="auto" w:fill="FFFFFF"/>
            <w:lang w:val="uk-UA"/>
          </w:rPr>
          <m:t>×</m:t>
        </m:r>
        <m:r>
          <m:rPr>
            <m:sty m:val="p"/>
          </m:rPr>
          <w:rPr>
            <w:rStyle w:val="af4"/>
            <w:rFonts w:ascii="Cambria Math" w:hAnsi="Arial" w:cs="Arial"/>
            <w:sz w:val="30"/>
            <w:szCs w:val="30"/>
            <w:shd w:val="clear" w:color="auto" w:fill="FFFFFF"/>
            <w:lang w:val="uk-UA"/>
          </w:rPr>
          <m:t>100</m:t>
        </m:r>
      </m:oMath>
      <w:r w:rsidR="00323BC8" w:rsidRPr="0052658D">
        <w:rPr>
          <w:rStyle w:val="af4"/>
          <w:i w:val="0"/>
          <w:iCs w:val="0"/>
          <w:sz w:val="30"/>
          <w:szCs w:val="30"/>
          <w:shd w:val="clear" w:color="auto" w:fill="FFFFFF"/>
          <w:lang w:val="uk-UA"/>
        </w:rPr>
        <w:t xml:space="preserve">    (1)</w:t>
      </w:r>
    </w:p>
    <w:p w:rsidR="005744C7" w:rsidRPr="0052658D" w:rsidRDefault="005744C7" w:rsidP="00323BC8">
      <w:pPr>
        <w:ind w:firstLine="0"/>
        <w:rPr>
          <w:sz w:val="30"/>
          <w:szCs w:val="30"/>
          <w:lang w:val="uk-UA"/>
        </w:rPr>
      </w:pPr>
    </w:p>
    <w:p w:rsidR="00C03858" w:rsidRPr="0052658D" w:rsidRDefault="00C03858" w:rsidP="00C03858">
      <w:pPr>
        <w:rPr>
          <w:lang w:val="uk-UA"/>
        </w:rPr>
      </w:pPr>
      <w:r w:rsidRPr="0052658D">
        <w:rPr>
          <w:lang w:val="uk-UA"/>
        </w:rPr>
        <w:t xml:space="preserve">На рівні закладів охорони здоров'я та галузі в цілому медична ефективність вимірюється безліччю специфічних показників: питома вага </w:t>
      </w:r>
      <w:r w:rsidR="00136F0A" w:rsidRPr="0052658D">
        <w:rPr>
          <w:lang w:val="uk-UA"/>
        </w:rPr>
        <w:t>вилік</w:t>
      </w:r>
      <w:r w:rsidR="00136F0A">
        <w:rPr>
          <w:lang w:val="uk-UA"/>
        </w:rPr>
        <w:t>у</w:t>
      </w:r>
      <w:r w:rsidR="00136F0A" w:rsidRPr="0052658D">
        <w:rPr>
          <w:lang w:val="uk-UA"/>
        </w:rPr>
        <w:t>ваних</w:t>
      </w:r>
      <w:r w:rsidRPr="0052658D">
        <w:rPr>
          <w:lang w:val="uk-UA"/>
        </w:rPr>
        <w:t xml:space="preserve"> хворих, зменшення випадків «хронізації» захворювання, зниження рівня захворюваності населення, підвищення «індексу здоров'я» і т.д.</w:t>
      </w:r>
    </w:p>
    <w:p w:rsidR="00C03858" w:rsidRPr="0052658D" w:rsidRDefault="00C03858" w:rsidP="005744C7">
      <w:pPr>
        <w:rPr>
          <w:lang w:val="uk-UA"/>
        </w:rPr>
      </w:pPr>
      <w:r w:rsidRPr="0052658D">
        <w:rPr>
          <w:lang w:val="uk-UA"/>
        </w:rPr>
        <w:t xml:space="preserve">Одним з показників оцінки </w:t>
      </w:r>
      <w:r w:rsidR="00136F0A">
        <w:rPr>
          <w:lang w:val="uk-UA"/>
        </w:rPr>
        <w:t>медичної</w:t>
      </w:r>
      <w:r w:rsidRPr="0052658D">
        <w:rPr>
          <w:lang w:val="uk-UA"/>
        </w:rPr>
        <w:t xml:space="preserve"> ефективності роботи діагностичних служб (рентгенологічної, ендоскопічної, ультразвукової, цитологічної та інших) може бути показник частки хворих зі стадіями злоякісних новоутворень (ЗНУ). Цей показник розраховується як відсоткове відношення числа хворих з встановленим вперше в житті діагнозом ЗНУ в </w:t>
      </w:r>
      <w:r w:rsidR="00136F0A">
        <w:rPr>
          <w:lang w:val="uk-UA"/>
        </w:rPr>
        <w:br/>
      </w:r>
      <w:r w:rsidRPr="0052658D">
        <w:rPr>
          <w:lang w:val="uk-UA"/>
        </w:rPr>
        <w:t>I</w:t>
      </w:r>
      <w:r w:rsidR="00136F0A">
        <w:rPr>
          <w:lang w:val="uk-UA"/>
        </w:rPr>
        <w:t>–</w:t>
      </w:r>
      <w:r w:rsidRPr="0052658D">
        <w:rPr>
          <w:lang w:val="uk-UA"/>
        </w:rPr>
        <w:t>II стадіях до загальної кількості онкологічних хворих з встановленим вперше в житті діагнозом.</w:t>
      </w:r>
    </w:p>
    <w:p w:rsidR="005744C7" w:rsidRPr="0052658D" w:rsidRDefault="002974E0" w:rsidP="005744C7">
      <w:pPr>
        <w:rPr>
          <w:lang w:val="uk-UA"/>
        </w:rPr>
      </w:pPr>
      <w:r w:rsidRPr="0052658D">
        <w:rPr>
          <w:lang w:val="uk-UA"/>
        </w:rPr>
        <w:t>Медична ефективність лікування хворих, які страждають соціально значимими захворюваннями, наприклад, алкоголізмом і наркоманією, може характеризуватися показниками питомої ваги хворих на алкоголізм (наркоманію) з ремісією понад 1 р</w:t>
      </w:r>
      <w:r w:rsidR="00136F0A">
        <w:rPr>
          <w:lang w:val="uk-UA"/>
        </w:rPr>
        <w:t>і</w:t>
      </w:r>
      <w:r w:rsidRPr="0052658D">
        <w:rPr>
          <w:lang w:val="uk-UA"/>
        </w:rPr>
        <w:t>к.</w:t>
      </w:r>
      <w:r w:rsidR="005744C7" w:rsidRPr="0052658D">
        <w:rPr>
          <w:lang w:val="uk-UA"/>
        </w:rPr>
        <w:t xml:space="preserve"> </w:t>
      </w:r>
    </w:p>
    <w:p w:rsidR="002974E0" w:rsidRPr="0052658D" w:rsidRDefault="002974E0" w:rsidP="005744C7">
      <w:pPr>
        <w:rPr>
          <w:lang w:val="uk-UA"/>
        </w:rPr>
      </w:pPr>
      <w:r w:rsidRPr="0052658D">
        <w:rPr>
          <w:lang w:val="uk-UA"/>
        </w:rPr>
        <w:t>Ці показники розраховуються як відношення пацієнтів з тривалістю ремісії понад 1 рік до середньорічного числа диспансерних хворих, які страждають на алкоголізм (наркоманію)</w:t>
      </w:r>
      <w:r w:rsidR="00136F0A">
        <w:rPr>
          <w:lang w:val="uk-UA"/>
        </w:rPr>
        <w:t>, виражене у відсотках</w:t>
      </w:r>
      <w:r w:rsidRPr="0052658D">
        <w:rPr>
          <w:lang w:val="uk-UA"/>
        </w:rPr>
        <w:t>.</w:t>
      </w:r>
    </w:p>
    <w:p w:rsidR="00BA6FD8" w:rsidRPr="0052658D" w:rsidRDefault="00BA6FD8" w:rsidP="005744C7">
      <w:pPr>
        <w:rPr>
          <w:lang w:val="uk-UA"/>
        </w:rPr>
      </w:pPr>
      <w:r w:rsidRPr="0052658D">
        <w:rPr>
          <w:lang w:val="uk-UA"/>
        </w:rPr>
        <w:t>Також</w:t>
      </w:r>
      <w:r w:rsidR="00136F0A">
        <w:rPr>
          <w:lang w:val="uk-UA"/>
        </w:rPr>
        <w:t>,</w:t>
      </w:r>
      <w:r w:rsidRPr="0052658D">
        <w:rPr>
          <w:lang w:val="uk-UA"/>
        </w:rPr>
        <w:t xml:space="preserve"> в аналізі </w:t>
      </w:r>
      <w:r w:rsidR="00136F0A">
        <w:rPr>
          <w:lang w:val="uk-UA"/>
        </w:rPr>
        <w:t>медичної</w:t>
      </w:r>
      <w:r w:rsidRPr="0052658D">
        <w:rPr>
          <w:lang w:val="uk-UA"/>
        </w:rPr>
        <w:t xml:space="preserve"> ефективності важливою складовою є оцінка результатів динамічного спостереження диспансерних хворих, яка виражається показником ефективності диспансеризації. Він розраховується як відношення числа хворих, які перебувають на диспансерному обліку, у яких на кінець звітного періоду </w:t>
      </w:r>
      <w:r w:rsidR="00136F0A">
        <w:rPr>
          <w:lang w:val="uk-UA"/>
        </w:rPr>
        <w:t>був виявлений</w:t>
      </w:r>
      <w:r w:rsidRPr="0052658D">
        <w:rPr>
          <w:lang w:val="uk-UA"/>
        </w:rPr>
        <w:t xml:space="preserve"> один з можливих результатів (поліпшення, без змін, погіршення), до загальної кількості хворих, які перебувають на диспансерному обліку з приводу даного захворювання</w:t>
      </w:r>
      <w:r w:rsidR="00136F0A">
        <w:rPr>
          <w:lang w:val="uk-UA"/>
        </w:rPr>
        <w:t>, виражене у відсотках</w:t>
      </w:r>
      <w:r w:rsidRPr="0052658D">
        <w:rPr>
          <w:lang w:val="uk-UA"/>
        </w:rPr>
        <w:t>.</w:t>
      </w:r>
    </w:p>
    <w:p w:rsidR="005744C7" w:rsidRPr="0052658D" w:rsidRDefault="00BA6FD8" w:rsidP="005744C7">
      <w:pPr>
        <w:rPr>
          <w:lang w:val="uk-UA"/>
        </w:rPr>
      </w:pPr>
      <w:r w:rsidRPr="0052658D">
        <w:rPr>
          <w:lang w:val="uk-UA"/>
        </w:rPr>
        <w:t>Медичну ефективність проведених реабілітаційних заходів серед осіб зі стійкою непрацездатністю (інвалідів) можна оцінювати показником повної медичної та професійної реабілітації інвалідів. Цей показник розраховується як відношення числа інвалідів, визнаних працездатними, до загальної кількості повторно оглянутих в бюро медико-соціальної експертизи (МСЕ) інвалідів</w:t>
      </w:r>
      <w:r w:rsidR="00136F0A">
        <w:rPr>
          <w:lang w:val="uk-UA"/>
        </w:rPr>
        <w:t>, виражене у відсотках</w:t>
      </w:r>
      <w:r w:rsidRPr="0052658D">
        <w:rPr>
          <w:lang w:val="uk-UA"/>
        </w:rPr>
        <w:t>.</w:t>
      </w:r>
    </w:p>
    <w:p w:rsidR="00BA6FD8" w:rsidRPr="0052658D" w:rsidRDefault="00BA6FD8" w:rsidP="005744C7">
      <w:pPr>
        <w:rPr>
          <w:b/>
          <w:i/>
          <w:sz w:val="20"/>
          <w:lang w:val="uk-UA"/>
        </w:rPr>
      </w:pPr>
    </w:p>
    <w:p w:rsidR="00206E15" w:rsidRPr="0052658D" w:rsidRDefault="00BA6FD8" w:rsidP="00580CC1">
      <w:pPr>
        <w:rPr>
          <w:i/>
          <w:lang w:val="uk-UA"/>
        </w:rPr>
      </w:pPr>
      <w:r w:rsidRPr="0052658D">
        <w:rPr>
          <w:b/>
          <w:i/>
          <w:lang w:val="uk-UA"/>
        </w:rPr>
        <w:t>Додатково</w:t>
      </w:r>
      <w:r w:rsidR="005744C7" w:rsidRPr="0052658D">
        <w:rPr>
          <w:b/>
          <w:i/>
          <w:lang w:val="uk-UA"/>
        </w:rPr>
        <w:t>:</w:t>
      </w:r>
      <w:r w:rsidR="005744C7" w:rsidRPr="0052658D">
        <w:rPr>
          <w:i/>
          <w:lang w:val="uk-UA"/>
        </w:rPr>
        <w:t xml:space="preserve"> </w:t>
      </w:r>
      <w:r w:rsidRPr="0052658D">
        <w:rPr>
          <w:i/>
          <w:lang w:val="uk-UA"/>
        </w:rPr>
        <w:t>Згідно західноєвропейськ</w:t>
      </w:r>
      <w:r w:rsidR="00580CC1" w:rsidRPr="0052658D">
        <w:rPr>
          <w:i/>
          <w:lang w:val="uk-UA"/>
        </w:rPr>
        <w:t>о</w:t>
      </w:r>
      <w:r w:rsidR="00136F0A">
        <w:rPr>
          <w:i/>
          <w:lang w:val="uk-UA"/>
        </w:rPr>
        <w:t>го</w:t>
      </w:r>
      <w:r w:rsidRPr="0052658D">
        <w:rPr>
          <w:i/>
          <w:lang w:val="uk-UA"/>
        </w:rPr>
        <w:t xml:space="preserve"> підход</w:t>
      </w:r>
      <w:r w:rsidR="00580CC1" w:rsidRPr="0052658D">
        <w:rPr>
          <w:i/>
          <w:lang w:val="uk-UA"/>
        </w:rPr>
        <w:t>у</w:t>
      </w:r>
      <w:r w:rsidRPr="0052658D">
        <w:rPr>
          <w:i/>
          <w:lang w:val="uk-UA"/>
        </w:rPr>
        <w:t xml:space="preserve">, розглянутий показник </w:t>
      </w:r>
      <w:r w:rsidR="00580CC1" w:rsidRPr="0052658D">
        <w:rPr>
          <w:i/>
          <w:lang w:val="uk-UA"/>
        </w:rPr>
        <w:t>медичної</w:t>
      </w:r>
      <w:r w:rsidRPr="0052658D">
        <w:rPr>
          <w:i/>
          <w:lang w:val="uk-UA"/>
        </w:rPr>
        <w:t xml:space="preserve"> ефективності</w:t>
      </w:r>
      <w:r w:rsidR="00580CC1" w:rsidRPr="0052658D">
        <w:rPr>
          <w:i/>
          <w:lang w:val="uk-UA"/>
        </w:rPr>
        <w:t xml:space="preserve"> (</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МЕ</m:t>
            </m:r>
          </m:sub>
        </m:sSub>
      </m:oMath>
      <w:r w:rsidR="005744C7" w:rsidRPr="0052658D">
        <w:rPr>
          <w:i/>
          <w:lang w:val="uk-UA"/>
        </w:rPr>
        <w:t xml:space="preserve">) – </w:t>
      </w:r>
      <w:bookmarkStart w:id="3" w:name="_Toc528744627"/>
      <w:r w:rsidR="00580CC1" w:rsidRPr="0052658D">
        <w:rPr>
          <w:i/>
          <w:lang w:val="uk-UA"/>
        </w:rPr>
        <w:t xml:space="preserve">це показник результативності, так як </w:t>
      </w:r>
      <w:r w:rsidR="00136F0A">
        <w:rPr>
          <w:i/>
          <w:lang w:val="uk-UA"/>
        </w:rPr>
        <w:t xml:space="preserve">він </w:t>
      </w:r>
      <w:r w:rsidR="00580CC1" w:rsidRPr="0052658D">
        <w:rPr>
          <w:i/>
          <w:lang w:val="uk-UA"/>
        </w:rPr>
        <w:t xml:space="preserve">відображає ступінь досягнення бажаного або запланованого </w:t>
      </w:r>
      <w:r w:rsidR="00580CC1" w:rsidRPr="0052658D">
        <w:rPr>
          <w:i/>
          <w:lang w:val="uk-UA"/>
        </w:rPr>
        <w:lastRenderedPageBreak/>
        <w:t xml:space="preserve">результату (в ідеалі цей показник повинен </w:t>
      </w:r>
      <w:r w:rsidR="00136F0A">
        <w:rPr>
          <w:i/>
          <w:lang w:val="uk-UA"/>
        </w:rPr>
        <w:t>наближатись</w:t>
      </w:r>
      <w:r w:rsidR="00580CC1" w:rsidRPr="0052658D">
        <w:rPr>
          <w:i/>
          <w:lang w:val="uk-UA"/>
        </w:rPr>
        <w:t xml:space="preserve"> до 100%). А, відповідно, щоб оцінити медичну ефективність, необхідно показник результативності зіставити з витратами</w:t>
      </w:r>
      <w:r w:rsidR="00136F0A">
        <w:rPr>
          <w:i/>
          <w:lang w:val="uk-UA"/>
        </w:rPr>
        <w:t xml:space="preserve">, понесеними для </w:t>
      </w:r>
      <w:r w:rsidR="00580CC1" w:rsidRPr="0052658D">
        <w:rPr>
          <w:i/>
          <w:lang w:val="uk-UA"/>
        </w:rPr>
        <w:t xml:space="preserve">досягнення даного результату. Це досягається шляхом проведення клініко-економічного аналізу, наприклад, методом «витрати </w:t>
      </w:r>
      <w:r w:rsidR="00206E15" w:rsidRPr="0052658D">
        <w:rPr>
          <w:i/>
          <w:lang w:val="uk-UA"/>
        </w:rPr>
        <w:t>–</w:t>
      </w:r>
      <w:r w:rsidR="00580CC1" w:rsidRPr="0052658D">
        <w:rPr>
          <w:i/>
          <w:lang w:val="uk-UA"/>
        </w:rPr>
        <w:t xml:space="preserve"> ефективність» або «витрати </w:t>
      </w:r>
      <w:r w:rsidR="00206E15" w:rsidRPr="0052658D">
        <w:rPr>
          <w:i/>
          <w:lang w:val="uk-UA"/>
        </w:rPr>
        <w:t>–</w:t>
      </w:r>
      <w:r w:rsidR="00580CC1" w:rsidRPr="0052658D">
        <w:rPr>
          <w:i/>
          <w:lang w:val="uk-UA"/>
        </w:rPr>
        <w:t xml:space="preserve"> вигода».</w:t>
      </w:r>
    </w:p>
    <w:p w:rsidR="00206E15" w:rsidRPr="0052658D" w:rsidRDefault="00206E15" w:rsidP="00580CC1">
      <w:pPr>
        <w:rPr>
          <w:i/>
          <w:lang w:val="uk-UA"/>
        </w:rPr>
      </w:pPr>
    </w:p>
    <w:bookmarkEnd w:id="3"/>
    <w:p w:rsidR="00206E15" w:rsidRPr="0052658D" w:rsidRDefault="00206E15" w:rsidP="000A4998">
      <w:pPr>
        <w:ind w:firstLine="0"/>
        <w:jc w:val="center"/>
        <w:rPr>
          <w:b/>
          <w:lang w:val="uk-UA"/>
        </w:rPr>
      </w:pPr>
      <w:r w:rsidRPr="0052658D">
        <w:rPr>
          <w:b/>
          <w:lang w:val="uk-UA"/>
        </w:rPr>
        <w:t>3. Оцінка соціальної ефективності в сфері охорони здоров'я</w:t>
      </w:r>
    </w:p>
    <w:p w:rsidR="00206E15" w:rsidRPr="0052658D" w:rsidRDefault="00206E15" w:rsidP="00206E15">
      <w:pPr>
        <w:rPr>
          <w:lang w:val="uk-UA"/>
        </w:rPr>
      </w:pPr>
      <w:r w:rsidRPr="0052658D">
        <w:rPr>
          <w:lang w:val="uk-UA"/>
        </w:rPr>
        <w:t xml:space="preserve">Наступним за </w:t>
      </w:r>
      <w:r w:rsidR="00136F0A" w:rsidRPr="0052658D">
        <w:rPr>
          <w:lang w:val="uk-UA"/>
        </w:rPr>
        <w:t>пріоритетністю</w:t>
      </w:r>
      <w:r w:rsidRPr="0052658D">
        <w:rPr>
          <w:lang w:val="uk-UA"/>
        </w:rPr>
        <w:t xml:space="preserve"> в сфері охорони здоров'я виступає показник соціальної ефективності.</w:t>
      </w:r>
    </w:p>
    <w:p w:rsidR="00206E15" w:rsidRPr="0052658D" w:rsidRDefault="00206E15" w:rsidP="00206E15">
      <w:pPr>
        <w:rPr>
          <w:lang w:val="uk-UA"/>
        </w:rPr>
      </w:pPr>
    </w:p>
    <w:p w:rsidR="005744C7" w:rsidRPr="0052658D" w:rsidRDefault="005744C7" w:rsidP="00A10496">
      <w:pPr>
        <w:ind w:firstLine="0"/>
        <w:rPr>
          <w:lang w:val="uk-UA"/>
        </w:rPr>
      </w:pPr>
      <w:r w:rsidRPr="0052658D">
        <w:rPr>
          <w:noProof/>
          <w:lang w:val="uk-UA"/>
        </w:rPr>
        <w:drawing>
          <wp:inline distT="0" distB="0" distL="0" distR="0" wp14:anchorId="682217CB" wp14:editId="7EF7B5C9">
            <wp:extent cx="5895975" cy="1285875"/>
            <wp:effectExtent l="0" t="0" r="28575"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744C7" w:rsidRPr="0052658D" w:rsidRDefault="005744C7" w:rsidP="005744C7">
      <w:pPr>
        <w:rPr>
          <w:b/>
          <w:lang w:val="uk-UA"/>
        </w:rPr>
      </w:pPr>
    </w:p>
    <w:p w:rsidR="00206E15" w:rsidRPr="0052658D" w:rsidRDefault="00206E15" w:rsidP="005744C7">
      <w:pPr>
        <w:rPr>
          <w:lang w:val="uk-UA"/>
        </w:rPr>
      </w:pPr>
      <w:r w:rsidRPr="0052658D">
        <w:rPr>
          <w:lang w:val="uk-UA"/>
        </w:rPr>
        <w:t>Соціальна ефективність може розглядатися як відносно конкретного хворого, так і на рівні всієї галузі охорони здоров'я.</w:t>
      </w:r>
    </w:p>
    <w:p w:rsidR="004913A5" w:rsidRPr="0052658D" w:rsidRDefault="004913A5" w:rsidP="004913A5">
      <w:pPr>
        <w:rPr>
          <w:lang w:val="uk-UA"/>
        </w:rPr>
      </w:pPr>
      <w:r w:rsidRPr="0052658D">
        <w:rPr>
          <w:lang w:val="uk-UA"/>
        </w:rPr>
        <w:t>Відносно конкретного хворого – це повернення його до праці і активного життя в суспільстві, задоволеність медичною допомогою. На рівні всієї галузі охорони здоров'я – це збільшення тривалості майбутнього життя населення, зниження рівня показників смертності та інвалідності, задоволеність суспільства в цілому системою надання медичної допомоги і т.д.</w:t>
      </w:r>
    </w:p>
    <w:p w:rsidR="004913A5" w:rsidRPr="0052658D" w:rsidRDefault="004913A5" w:rsidP="005744C7">
      <w:pPr>
        <w:rPr>
          <w:lang w:val="uk-UA"/>
        </w:rPr>
      </w:pPr>
      <w:r w:rsidRPr="0052658D">
        <w:rPr>
          <w:lang w:val="uk-UA"/>
        </w:rPr>
        <w:t>Для оцінки соціальної ефективності</w:t>
      </w:r>
      <w:r w:rsidR="00136F0A">
        <w:rPr>
          <w:lang w:val="uk-UA"/>
        </w:rPr>
        <w:t>,</w:t>
      </w:r>
      <w:r w:rsidRPr="0052658D">
        <w:rPr>
          <w:lang w:val="uk-UA"/>
        </w:rPr>
        <w:t xml:space="preserve"> </w:t>
      </w:r>
      <w:r w:rsidR="00136F0A">
        <w:rPr>
          <w:lang w:val="uk-UA"/>
        </w:rPr>
        <w:t>у</w:t>
      </w:r>
      <w:r w:rsidRPr="0052658D">
        <w:rPr>
          <w:lang w:val="uk-UA"/>
        </w:rPr>
        <w:t xml:space="preserve"> зв'язку з відсутністю узагальнюючого інтегрального показника</w:t>
      </w:r>
      <w:r w:rsidR="00136F0A">
        <w:rPr>
          <w:lang w:val="uk-UA"/>
        </w:rPr>
        <w:t>,</w:t>
      </w:r>
      <w:r w:rsidRPr="0052658D">
        <w:rPr>
          <w:lang w:val="uk-UA"/>
        </w:rPr>
        <w:t xml:space="preserve"> </w:t>
      </w:r>
      <w:r w:rsidR="00136F0A">
        <w:rPr>
          <w:lang w:val="uk-UA"/>
        </w:rPr>
        <w:t>наразі</w:t>
      </w:r>
      <w:r w:rsidRPr="0052658D">
        <w:rPr>
          <w:lang w:val="uk-UA"/>
        </w:rPr>
        <w:t xml:space="preserve"> використовується набір показників: демографічних (динаміка народжуваності, смертності, природного приросту населення, тривалості життя, число збережених життів і ін.), динаміка захворюваності та інвалідності (з виділенням екологічної компоненти їх обумовленості), поширеності соціальних хвороб (алкоголізму, нарко- і токсикоманії та ін.). Особливе місце займають параметри суспільного благополуччя (рівень життя і т.д.), соціальної задоволеності медичним обслуговуванням, ступенем забезпечення санітарно-епідемічного благополуччя довкілля, оздоровлення умов праці.</w:t>
      </w:r>
    </w:p>
    <w:p w:rsidR="005744C7" w:rsidRPr="0052658D" w:rsidRDefault="004913A5" w:rsidP="005744C7">
      <w:pPr>
        <w:rPr>
          <w:lang w:val="uk-UA"/>
        </w:rPr>
      </w:pPr>
      <w:r w:rsidRPr="0052658D">
        <w:rPr>
          <w:lang w:val="uk-UA"/>
        </w:rPr>
        <w:t>Загальновизнаної формули розрахунку соціальної ефективності не існує, однак для отримання коефіцієнта соціальної ефективності можуть бути використані показники динамічного ряду (абсолютний приріст, темп зростання, темп приросту і т.д.):</w:t>
      </w:r>
    </w:p>
    <w:p w:rsidR="004913A5" w:rsidRPr="0052658D" w:rsidRDefault="004913A5" w:rsidP="005744C7">
      <w:pPr>
        <w:rPr>
          <w:lang w:val="uk-UA"/>
        </w:rPr>
      </w:pPr>
    </w:p>
    <w:p w:rsidR="005744C7" w:rsidRPr="0052658D" w:rsidRDefault="005744C7" w:rsidP="00A10496">
      <w:pPr>
        <w:jc w:val="center"/>
        <w:rPr>
          <w:rFonts w:ascii="Cambria Math" w:hAnsi="Cambria Math"/>
          <w:lang w:val="uk-UA"/>
          <w:oMath/>
        </w:rPr>
      </w:pPr>
      <m:oMath>
        <m:r>
          <w:rPr>
            <w:rFonts w:ascii="Cambria Math" w:hAnsi="Cambria Math"/>
            <w:lang w:val="uk-UA"/>
          </w:rPr>
          <m:t>АП=</m:t>
        </m:r>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2</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oMath>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t>(</w:t>
      </w:r>
      <w:r w:rsidR="00323BC8" w:rsidRPr="0052658D">
        <w:rPr>
          <w:lang w:val="uk-UA"/>
        </w:rPr>
        <w:t>2</w:t>
      </w:r>
      <w:r w:rsidR="00A10496" w:rsidRPr="0052658D">
        <w:rPr>
          <w:lang w:val="uk-UA"/>
        </w:rPr>
        <w:t>)</w:t>
      </w:r>
    </w:p>
    <w:p w:rsidR="005744C7" w:rsidRPr="0052658D" w:rsidRDefault="005744C7" w:rsidP="005744C7">
      <w:pPr>
        <w:rPr>
          <w:lang w:val="uk-UA"/>
        </w:rPr>
      </w:pPr>
    </w:p>
    <w:p w:rsidR="005744C7" w:rsidRPr="0052658D" w:rsidRDefault="004913A5" w:rsidP="005744C7">
      <w:pPr>
        <w:rPr>
          <w:lang w:val="uk-UA"/>
        </w:rPr>
      </w:pPr>
      <w:r w:rsidRPr="0052658D">
        <w:rPr>
          <w:lang w:val="uk-UA"/>
        </w:rPr>
        <w:t>де,</w:t>
      </w:r>
      <w:r w:rsidR="005744C7" w:rsidRPr="0052658D">
        <w:rPr>
          <w:lang w:val="uk-UA"/>
        </w:rPr>
        <w:t xml:space="preserve"> АП (change) – </w:t>
      </w:r>
      <w:r w:rsidRPr="0052658D">
        <w:rPr>
          <w:lang w:val="uk-UA"/>
        </w:rPr>
        <w:t>абсолютний приріст</w:t>
      </w:r>
      <w:r w:rsidR="005744C7" w:rsidRPr="0052658D">
        <w:rPr>
          <w:lang w:val="uk-UA"/>
        </w:rPr>
        <w:t>,</w:t>
      </w:r>
    </w:p>
    <w:p w:rsidR="005744C7" w:rsidRPr="0052658D" w:rsidRDefault="00612914" w:rsidP="005744C7">
      <w:pPr>
        <w:rPr>
          <w:lang w:val="uk-UA"/>
        </w:rPr>
      </w:pPr>
      <m:oMath>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2</m:t>
            </m:r>
          </m:sub>
        </m:sSub>
      </m:oMath>
      <w:r w:rsidR="005744C7" w:rsidRPr="0052658D">
        <w:rPr>
          <w:lang w:val="uk-UA"/>
        </w:rPr>
        <w:t xml:space="preserve"> – </w:t>
      </w:r>
      <w:r w:rsidR="004913A5" w:rsidRPr="0052658D">
        <w:rPr>
          <w:lang w:val="uk-UA"/>
        </w:rPr>
        <w:t>рівень ознаки в аналізованому періоді</w:t>
      </w:r>
      <w:r w:rsidR="005744C7" w:rsidRPr="0052658D">
        <w:rPr>
          <w:lang w:val="uk-UA"/>
        </w:rPr>
        <w:t>,</w:t>
      </w:r>
    </w:p>
    <w:p w:rsidR="005744C7" w:rsidRPr="0052658D" w:rsidRDefault="00612914" w:rsidP="005744C7">
      <w:pPr>
        <w:rPr>
          <w:lang w:val="uk-UA"/>
        </w:rPr>
      </w:pPr>
      <m:oMath>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oMath>
      <w:r w:rsidR="005744C7" w:rsidRPr="0052658D">
        <w:rPr>
          <w:lang w:val="uk-UA"/>
        </w:rPr>
        <w:t xml:space="preserve"> – </w:t>
      </w:r>
      <w:r w:rsidR="004913A5" w:rsidRPr="0052658D">
        <w:rPr>
          <w:lang w:val="uk-UA"/>
        </w:rPr>
        <w:t>рівень ознаки в порівнянному періоді</w:t>
      </w:r>
      <w:r w:rsidR="005744C7" w:rsidRPr="0052658D">
        <w:rPr>
          <w:lang w:val="uk-UA"/>
        </w:rPr>
        <w:t>.</w:t>
      </w:r>
    </w:p>
    <w:p w:rsidR="005744C7" w:rsidRPr="0052658D" w:rsidRDefault="005744C7" w:rsidP="005744C7">
      <w:pPr>
        <w:rPr>
          <w:lang w:val="uk-UA"/>
        </w:rPr>
      </w:pPr>
    </w:p>
    <w:p w:rsidR="005744C7" w:rsidRPr="0052658D" w:rsidRDefault="004913A5" w:rsidP="005744C7">
      <w:pPr>
        <w:rPr>
          <w:lang w:val="uk-UA"/>
        </w:rPr>
      </w:pPr>
      <w:r w:rsidRPr="0052658D">
        <w:rPr>
          <w:lang w:val="uk-UA"/>
        </w:rPr>
        <w:t>Темп приросту</w:t>
      </w:r>
      <w:r w:rsidR="005744C7" w:rsidRPr="0052658D">
        <w:rPr>
          <w:lang w:val="uk-UA"/>
        </w:rPr>
        <w:t xml:space="preserve"> (percentage change) – </w:t>
      </w:r>
      <w:r w:rsidRPr="0052658D">
        <w:rPr>
          <w:lang w:val="uk-UA"/>
        </w:rPr>
        <w:t>це відсоткове відношення абсолютного приросту до попереднього рівня</w:t>
      </w:r>
      <w:r w:rsidR="005744C7" w:rsidRPr="0052658D">
        <w:rPr>
          <w:lang w:val="uk-UA"/>
        </w:rPr>
        <w:t>:</w:t>
      </w:r>
    </w:p>
    <w:p w:rsidR="00A10496" w:rsidRPr="0052658D" w:rsidRDefault="00A10496" w:rsidP="005744C7">
      <w:pPr>
        <w:rPr>
          <w:lang w:val="uk-UA"/>
        </w:rPr>
      </w:pPr>
    </w:p>
    <w:p w:rsidR="005744C7" w:rsidRPr="0052658D" w:rsidRDefault="00612914" w:rsidP="00A10496">
      <w:pPr>
        <w:jc w:val="center"/>
        <w:rPr>
          <w:rFonts w:ascii="Cambria Math" w:hAnsi="Cambria Math"/>
          <w:lang w:val="uk-UA"/>
          <w:oMath/>
        </w:rPr>
      </w:pPr>
      <m:oMath>
        <m:sSub>
          <m:sSubPr>
            <m:ctrlPr>
              <w:rPr>
                <w:rFonts w:ascii="Cambria Math" w:hAnsi="Cambria Math"/>
                <w:i/>
                <w:lang w:val="uk-UA"/>
              </w:rPr>
            </m:ctrlPr>
          </m:sSubPr>
          <m:e>
            <m:r>
              <w:rPr>
                <w:rFonts w:ascii="Cambria Math" w:hAnsi="Cambria Math"/>
                <w:lang w:val="uk-UA"/>
              </w:rPr>
              <m:t>Т</m:t>
            </m:r>
          </m:e>
          <m:sub>
            <m:r>
              <w:rPr>
                <w:rFonts w:ascii="Cambria Math" w:hAnsi="Cambria Math"/>
                <w:lang w:val="uk-UA"/>
              </w:rPr>
              <m:t>пр</m:t>
            </m:r>
          </m:sub>
        </m:sSub>
        <m:r>
          <w:rPr>
            <w:rFonts w:ascii="Cambria Math" w:hAnsi="Cambria Math"/>
            <w:lang w:val="uk-UA"/>
          </w:rPr>
          <m:t>=</m:t>
        </m:r>
        <m:f>
          <m:fPr>
            <m:ctrlPr>
              <w:rPr>
                <w:rFonts w:ascii="Cambria Math" w:hAnsi="Cambria Math"/>
                <w:i/>
                <w:lang w:val="uk-UA"/>
              </w:rPr>
            </m:ctrlPr>
          </m:fPr>
          <m:num>
            <m:r>
              <w:rPr>
                <w:rFonts w:ascii="Cambria Math" w:hAnsi="Cambria Math"/>
                <w:lang w:val="uk-UA"/>
              </w:rPr>
              <m:t>АП</m:t>
            </m:r>
          </m:num>
          <m:den>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den>
        </m:f>
        <m:r>
          <m:rPr>
            <m:sty m:val="p"/>
          </m:rPr>
          <w:rPr>
            <w:rFonts w:ascii="Cambria Math" w:hAnsi="Cambria Math"/>
            <w:lang w:val="uk-UA"/>
          </w:rPr>
          <m:t>×100</m:t>
        </m:r>
      </m:oMath>
      <w:r w:rsidR="00A10496" w:rsidRPr="0052658D">
        <w:rPr>
          <w:lang w:val="uk-UA"/>
        </w:rPr>
        <w:t xml:space="preserve"> </w:t>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323BC8" w:rsidRPr="0052658D">
        <w:rPr>
          <w:lang w:val="uk-UA"/>
        </w:rPr>
        <w:t>(3</w:t>
      </w:r>
      <w:r w:rsidR="00A10496" w:rsidRPr="0052658D">
        <w:rPr>
          <w:lang w:val="uk-UA"/>
        </w:rPr>
        <w:t>)</w:t>
      </w:r>
    </w:p>
    <w:p w:rsidR="005744C7" w:rsidRPr="0052658D" w:rsidRDefault="004913A5" w:rsidP="005744C7">
      <w:pPr>
        <w:rPr>
          <w:lang w:val="uk-UA"/>
        </w:rPr>
      </w:pPr>
      <w:r w:rsidRPr="0052658D">
        <w:rPr>
          <w:lang w:val="uk-UA"/>
        </w:rPr>
        <w:t>Темп росту</w:t>
      </w:r>
      <w:r w:rsidR="005744C7" w:rsidRPr="0052658D">
        <w:rPr>
          <w:lang w:val="uk-UA"/>
        </w:rPr>
        <w:t xml:space="preserve"> (growth rate) – </w:t>
      </w:r>
      <w:r w:rsidRPr="0052658D">
        <w:rPr>
          <w:lang w:val="uk-UA"/>
        </w:rPr>
        <w:t>це відсоткове відношення наступного рівня до попереднього рівня</w:t>
      </w:r>
      <w:r w:rsidR="005744C7" w:rsidRPr="0052658D">
        <w:rPr>
          <w:lang w:val="uk-UA"/>
        </w:rPr>
        <w:t>:</w:t>
      </w:r>
    </w:p>
    <w:p w:rsidR="00A10496" w:rsidRPr="0052658D" w:rsidRDefault="00A10496" w:rsidP="005744C7">
      <w:pPr>
        <w:rPr>
          <w:lang w:val="uk-UA"/>
        </w:rPr>
      </w:pPr>
    </w:p>
    <w:p w:rsidR="005744C7" w:rsidRPr="0052658D" w:rsidRDefault="00612914" w:rsidP="00A10496">
      <w:pPr>
        <w:jc w:val="center"/>
        <w:rPr>
          <w:rFonts w:ascii="Cambria Math" w:hAnsi="Cambria Math"/>
          <w:lang w:val="uk-UA"/>
          <w:oMath/>
        </w:rPr>
      </w:pPr>
      <m:oMath>
        <m:sSub>
          <m:sSubPr>
            <m:ctrlPr>
              <w:rPr>
                <w:rFonts w:ascii="Cambria Math" w:hAnsi="Cambria Math"/>
                <w:i/>
                <w:lang w:val="uk-UA"/>
              </w:rPr>
            </m:ctrlPr>
          </m:sSubPr>
          <m:e>
            <m:r>
              <w:rPr>
                <w:rFonts w:ascii="Cambria Math" w:hAnsi="Cambria Math"/>
                <w:lang w:val="uk-UA"/>
              </w:rPr>
              <m:t>Т</m:t>
            </m:r>
          </m:e>
          <m:sub>
            <m:r>
              <w:rPr>
                <w:rFonts w:ascii="Cambria Math" w:hAnsi="Cambria Math"/>
                <w:lang w:val="uk-UA"/>
              </w:rPr>
              <m:t>р</m:t>
            </m:r>
          </m:sub>
        </m:sSub>
        <m:r>
          <w:rPr>
            <w:rFonts w:ascii="Cambria Math" w:hAnsi="Cambria Math"/>
            <w:lang w:val="uk-UA"/>
          </w:rPr>
          <m:t>=</m:t>
        </m:r>
        <m:f>
          <m:fPr>
            <m:ctrlPr>
              <w:rPr>
                <w:rFonts w:ascii="Cambria Math" w:hAnsi="Cambria Math"/>
                <w:i/>
                <w:lang w:val="uk-UA"/>
              </w:rPr>
            </m:ctrlPr>
          </m:fPr>
          <m:num>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2</m:t>
                </m:r>
              </m:sub>
            </m:sSub>
          </m:num>
          <m:den>
            <m:sSub>
              <m:sSubPr>
                <m:ctrlPr>
                  <w:rPr>
                    <w:rFonts w:ascii="Cambria Math" w:hAnsi="Cambria Math"/>
                    <w:i/>
                    <w:lang w:val="uk-UA"/>
                  </w:rPr>
                </m:ctrlPr>
              </m:sSubPr>
              <m:e>
                <m:r>
                  <w:rPr>
                    <w:rFonts w:ascii="Cambria Math" w:hAnsi="Cambria Math"/>
                    <w:lang w:val="uk-UA"/>
                  </w:rPr>
                  <m:t>Р</m:t>
                </m:r>
              </m:e>
              <m:sub>
                <m:r>
                  <w:rPr>
                    <w:rFonts w:ascii="Cambria Math" w:hAnsi="Cambria Math"/>
                    <w:lang w:val="uk-UA"/>
                  </w:rPr>
                  <m:t>1</m:t>
                </m:r>
              </m:sub>
            </m:sSub>
          </m:den>
        </m:f>
        <m:r>
          <m:rPr>
            <m:sty m:val="p"/>
          </m:rPr>
          <w:rPr>
            <w:rFonts w:ascii="Cambria Math" w:hAnsi="Cambria Math"/>
            <w:lang w:val="uk-UA"/>
          </w:rPr>
          <m:t>×100</m:t>
        </m:r>
      </m:oMath>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A10496" w:rsidRPr="0052658D">
        <w:rPr>
          <w:lang w:val="uk-UA"/>
        </w:rPr>
        <w:tab/>
      </w:r>
      <w:r w:rsidR="00323BC8" w:rsidRPr="0052658D">
        <w:rPr>
          <w:lang w:val="uk-UA"/>
        </w:rPr>
        <w:t>(4</w:t>
      </w:r>
      <w:r w:rsidR="00A10496" w:rsidRPr="0052658D">
        <w:rPr>
          <w:lang w:val="uk-UA"/>
        </w:rPr>
        <w:t>)</w:t>
      </w:r>
    </w:p>
    <w:p w:rsidR="005744C7" w:rsidRPr="0052658D" w:rsidRDefault="005744C7" w:rsidP="005744C7">
      <w:pPr>
        <w:rPr>
          <w:highlight w:val="yellow"/>
          <w:lang w:val="uk-UA"/>
        </w:rPr>
      </w:pPr>
    </w:p>
    <w:p w:rsidR="005744C7" w:rsidRPr="0052658D" w:rsidRDefault="00141049" w:rsidP="005744C7">
      <w:pPr>
        <w:rPr>
          <w:lang w:val="uk-UA"/>
        </w:rPr>
      </w:pPr>
      <w:r w:rsidRPr="0052658D">
        <w:rPr>
          <w:lang w:val="uk-UA"/>
        </w:rPr>
        <w:t>Під час розрахунку соціальної ефективності необхідно пам'ятати, що формулювання висновків обов'язково вимагає врахування тенденції досліджуваного явища, як</w:t>
      </w:r>
      <w:r w:rsidR="00B023A0">
        <w:rPr>
          <w:lang w:val="uk-UA"/>
        </w:rPr>
        <w:t>а</w:t>
      </w:r>
      <w:r w:rsidRPr="0052658D">
        <w:rPr>
          <w:lang w:val="uk-UA"/>
        </w:rPr>
        <w:t xml:space="preserve"> встановлюється на основі вивчення динамічного ряду.</w:t>
      </w:r>
    </w:p>
    <w:p w:rsidR="00A10496" w:rsidRPr="0052658D" w:rsidRDefault="00141049" w:rsidP="005744C7">
      <w:pPr>
        <w:rPr>
          <w:lang w:val="uk-UA"/>
        </w:rPr>
      </w:pPr>
      <w:r w:rsidRPr="0052658D">
        <w:rPr>
          <w:lang w:val="uk-UA"/>
        </w:rPr>
        <w:t xml:space="preserve">Так, наприклад, зростання показників народжуваності, середньої тривалості життя людини, оціненої на підставі ретроспективного аналізу, коефіцієнта життєстійкості населення, індексу людського розвитку, якості життя і т.д., характеризують позитивну соціальну ефективність, а зростання захворюваності, смертності, інвалідності і т. д. </w:t>
      </w:r>
      <w:r w:rsidR="00B023A0">
        <w:rPr>
          <w:lang w:val="uk-UA"/>
        </w:rPr>
        <w:t>–</w:t>
      </w:r>
      <w:r w:rsidRPr="0052658D">
        <w:rPr>
          <w:lang w:val="uk-UA"/>
        </w:rPr>
        <w:t xml:space="preserve"> соціальн</w:t>
      </w:r>
      <w:r w:rsidR="00B023A0">
        <w:rPr>
          <w:lang w:val="uk-UA"/>
        </w:rPr>
        <w:t>у шкоду (втрати)</w:t>
      </w:r>
      <w:r w:rsidRPr="0052658D">
        <w:rPr>
          <w:lang w:val="uk-UA"/>
        </w:rPr>
        <w:t>.</w:t>
      </w:r>
    </w:p>
    <w:p w:rsidR="00C46563" w:rsidRPr="0052658D" w:rsidRDefault="005744C7" w:rsidP="00C46563">
      <w:pPr>
        <w:pStyle w:val="2"/>
        <w:ind w:firstLine="0"/>
        <w:jc w:val="center"/>
      </w:pPr>
      <w:bookmarkStart w:id="4" w:name="_Toc528744628"/>
      <w:r w:rsidRPr="0052658D">
        <w:t>4. </w:t>
      </w:r>
      <w:bookmarkEnd w:id="4"/>
      <w:r w:rsidR="00C46563" w:rsidRPr="0052658D">
        <w:t>Оцінка економічної ефективності</w:t>
      </w:r>
    </w:p>
    <w:p w:rsidR="005744C7" w:rsidRPr="0052658D" w:rsidRDefault="00C46563" w:rsidP="00C46563">
      <w:pPr>
        <w:pStyle w:val="2"/>
        <w:spacing w:before="0"/>
        <w:ind w:firstLine="0"/>
        <w:jc w:val="center"/>
      </w:pPr>
      <w:r w:rsidRPr="0052658D">
        <w:t>в сфері охорони здоров'я</w:t>
      </w:r>
    </w:p>
    <w:p w:rsidR="00F9398E" w:rsidRDefault="00815F41" w:rsidP="00815F41">
      <w:pPr>
        <w:rPr>
          <w:lang w:val="uk-UA"/>
        </w:rPr>
      </w:pPr>
      <w:r w:rsidRPr="0052658D">
        <w:rPr>
          <w:lang w:val="uk-UA"/>
        </w:rPr>
        <w:t xml:space="preserve">Вплив охорони здоров'я на економіку пов'язаний, перш за все, з впливом на робочу силу і її відтворення. Безпосередньо в охороні здоров'я національний дохід не створюється, тому під економічною ефективністю більшість дослідників розуміють той позитивний внесок (прямий чи непрямий), який вносить охорона здоров'я шляхом поліпшення здоров'я населення (робочої сили) в зростання продуктивності праці, розширення і розвиток економіки країни, збільшення національного доходу, скорочення економічного </w:t>
      </w:r>
      <w:r w:rsidR="00F9398E">
        <w:rPr>
          <w:lang w:val="uk-UA"/>
        </w:rPr>
        <w:t>суспільного</w:t>
      </w:r>
      <w:r w:rsidRPr="0052658D">
        <w:rPr>
          <w:lang w:val="uk-UA"/>
        </w:rPr>
        <w:t xml:space="preserve"> збитку і т.д. </w:t>
      </w:r>
    </w:p>
    <w:p w:rsidR="00815F41" w:rsidRPr="0052658D" w:rsidRDefault="00815F41" w:rsidP="00815F41">
      <w:pPr>
        <w:rPr>
          <w:lang w:val="uk-UA"/>
        </w:rPr>
      </w:pPr>
      <w:r w:rsidRPr="0052658D">
        <w:rPr>
          <w:lang w:val="uk-UA"/>
        </w:rPr>
        <w:t xml:space="preserve">Під </w:t>
      </w:r>
      <w:r w:rsidR="00F9398E">
        <w:rPr>
          <w:lang w:val="uk-UA"/>
        </w:rPr>
        <w:t>суспільним</w:t>
      </w:r>
      <w:r w:rsidRPr="0052658D">
        <w:rPr>
          <w:lang w:val="uk-UA"/>
        </w:rPr>
        <w:t xml:space="preserve"> економічним збитком від стану здоров'я слід розуміти витрати суспільства на лікування та профілактику (індивідуальну, сімейну, </w:t>
      </w:r>
      <w:r w:rsidR="00F9398E">
        <w:rPr>
          <w:lang w:val="uk-UA"/>
        </w:rPr>
        <w:t>суспільну</w:t>
      </w:r>
      <w:r w:rsidRPr="0052658D">
        <w:rPr>
          <w:lang w:val="uk-UA"/>
        </w:rPr>
        <w:t>) та втрати ВВП (на окремому підприємстві або в районі – обсяг продукції) від захворюваності економічно активної частини населення. Проведення різних медичних оздоровчих заходів, на</w:t>
      </w:r>
      <w:r w:rsidR="00F9398E">
        <w:rPr>
          <w:lang w:val="uk-UA"/>
        </w:rPr>
        <w:t>правлених</w:t>
      </w:r>
      <w:r w:rsidRPr="0052658D">
        <w:rPr>
          <w:lang w:val="uk-UA"/>
        </w:rPr>
        <w:t xml:space="preserve"> на зниження рівня захворюваності, наприклад, вакцинація всього населення або тільки дітей проти інфекційних захворювань, профілактика травматизму, профілактичні огляди з метою раннього виявлення захворювань, диспансеризація певних контингентів і т.д. зменшують економічні </w:t>
      </w:r>
      <w:r w:rsidR="00F9398E">
        <w:rPr>
          <w:lang w:val="uk-UA"/>
        </w:rPr>
        <w:t>втрати</w:t>
      </w:r>
      <w:r w:rsidRPr="0052658D">
        <w:rPr>
          <w:lang w:val="uk-UA"/>
        </w:rPr>
        <w:t xml:space="preserve"> внаслідок зниження захворюваності. Таким чином, різниця між економічними </w:t>
      </w:r>
      <w:r w:rsidR="00F9398E">
        <w:rPr>
          <w:lang w:val="uk-UA"/>
        </w:rPr>
        <w:t>втратами</w:t>
      </w:r>
      <w:r w:rsidRPr="0052658D">
        <w:rPr>
          <w:lang w:val="uk-UA"/>
        </w:rPr>
        <w:t xml:space="preserve"> внаслідок захворюваності до і після проведення </w:t>
      </w:r>
      <w:r w:rsidRPr="0052658D">
        <w:rPr>
          <w:lang w:val="uk-UA"/>
        </w:rPr>
        <w:lastRenderedPageBreak/>
        <w:t>активних медичних оздоровчих заходів і визначає економічний ефект (відвернен</w:t>
      </w:r>
      <w:r w:rsidR="009C6395">
        <w:rPr>
          <w:lang w:val="uk-UA"/>
        </w:rPr>
        <w:t>і втрати</w:t>
      </w:r>
      <w:r w:rsidRPr="0052658D">
        <w:rPr>
          <w:lang w:val="uk-UA"/>
        </w:rPr>
        <w:t>) в охороні здоров'я.</w:t>
      </w:r>
    </w:p>
    <w:p w:rsidR="00815F41" w:rsidRPr="0052658D" w:rsidRDefault="00815F41" w:rsidP="00815F41">
      <w:pPr>
        <w:rPr>
          <w:lang w:val="uk-UA"/>
        </w:rPr>
      </w:pPr>
      <w:r w:rsidRPr="0052658D">
        <w:rPr>
          <w:lang w:val="uk-UA"/>
        </w:rPr>
        <w:t>Досягнення певного економічного ефекту не завжди свідчить про отримання економічної ефективності. Проблема полягає в тому, що проведення будь-яких оздоровчих заходів вимагає певних економічних витрат. І не завжди ці витрати перевищують економічний ефект, отриманий від зниження рівня захворюваності населення. Тому</w:t>
      </w:r>
      <w:r w:rsidR="009C6395">
        <w:rPr>
          <w:lang w:val="uk-UA"/>
        </w:rPr>
        <w:t>,</w:t>
      </w:r>
      <w:r w:rsidRPr="0052658D">
        <w:rPr>
          <w:lang w:val="uk-UA"/>
        </w:rPr>
        <w:t xml:space="preserve"> крім визначення економічного ефекту розраховується також економічна ефективність.</w:t>
      </w:r>
    </w:p>
    <w:p w:rsidR="005744C7" w:rsidRPr="0052658D" w:rsidRDefault="005744C7" w:rsidP="00815F41">
      <w:pPr>
        <w:rPr>
          <w:lang w:val="uk-UA"/>
        </w:rPr>
      </w:pPr>
      <w:r w:rsidRPr="0052658D">
        <w:rPr>
          <w:lang w:val="uk-UA"/>
        </w:rPr>
        <w:t xml:space="preserve"> </w:t>
      </w:r>
    </w:p>
    <w:p w:rsidR="005744C7" w:rsidRPr="0052658D" w:rsidRDefault="005744C7" w:rsidP="00A10496">
      <w:pPr>
        <w:ind w:firstLine="0"/>
        <w:rPr>
          <w:b/>
          <w:lang w:val="uk-UA"/>
        </w:rPr>
      </w:pPr>
      <w:r w:rsidRPr="0052658D">
        <w:rPr>
          <w:noProof/>
          <w:lang w:val="uk-UA"/>
        </w:rPr>
        <w:drawing>
          <wp:inline distT="0" distB="0" distL="0" distR="0" wp14:anchorId="0005E792" wp14:editId="7D916FC7">
            <wp:extent cx="5915025" cy="1285875"/>
            <wp:effectExtent l="0" t="0" r="28575" b="952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5744C7" w:rsidRPr="0052658D" w:rsidRDefault="005744C7" w:rsidP="005744C7">
      <w:pPr>
        <w:ind w:firstLine="0"/>
        <w:rPr>
          <w:lang w:val="uk-UA"/>
        </w:rPr>
      </w:pPr>
    </w:p>
    <w:p w:rsidR="005744C7" w:rsidRPr="0052658D" w:rsidRDefault="00815F41" w:rsidP="005744C7">
      <w:pPr>
        <w:rPr>
          <w:b/>
          <w:i/>
          <w:lang w:val="uk-UA"/>
        </w:rPr>
      </w:pPr>
      <w:r w:rsidRPr="0052658D">
        <w:rPr>
          <w:b/>
          <w:i/>
          <w:lang w:val="uk-UA"/>
        </w:rPr>
        <w:t xml:space="preserve">Даний вид ефективності </w:t>
      </w:r>
      <w:r w:rsidR="00D80FCB" w:rsidRPr="0052658D">
        <w:rPr>
          <w:b/>
          <w:i/>
          <w:lang w:val="uk-UA"/>
        </w:rPr>
        <w:t>демонструє</w:t>
      </w:r>
      <w:r w:rsidRPr="0052658D">
        <w:rPr>
          <w:b/>
          <w:i/>
          <w:lang w:val="uk-UA"/>
        </w:rPr>
        <w:t xml:space="preserve">, який економічний ефект отриманий на 1 одиницю витрачених фінансових </w:t>
      </w:r>
      <w:r w:rsidR="009C6395">
        <w:rPr>
          <w:b/>
          <w:i/>
          <w:lang w:val="uk-UA"/>
        </w:rPr>
        <w:t>коштів</w:t>
      </w:r>
      <w:r w:rsidRPr="0052658D">
        <w:rPr>
          <w:b/>
          <w:i/>
          <w:lang w:val="uk-UA"/>
        </w:rPr>
        <w:t>.</w:t>
      </w:r>
      <w:r w:rsidR="005744C7" w:rsidRPr="0052658D">
        <w:rPr>
          <w:b/>
          <w:i/>
          <w:lang w:val="uk-UA"/>
        </w:rPr>
        <w:t xml:space="preserve"> </w:t>
      </w:r>
    </w:p>
    <w:p w:rsidR="00815F41" w:rsidRPr="0052658D" w:rsidRDefault="00815F41" w:rsidP="005744C7">
      <w:pPr>
        <w:rPr>
          <w:b/>
          <w:i/>
          <w:lang w:val="uk-UA"/>
        </w:rPr>
      </w:pPr>
      <w:r w:rsidRPr="0052658D">
        <w:rPr>
          <w:lang w:val="uk-UA"/>
        </w:rPr>
        <w:t xml:space="preserve">Терміни </w:t>
      </w:r>
      <w:r w:rsidRPr="0052658D">
        <w:rPr>
          <w:i/>
          <w:lang w:val="uk-UA"/>
        </w:rPr>
        <w:t>«ефект»</w:t>
      </w:r>
      <w:r w:rsidRPr="0052658D">
        <w:rPr>
          <w:lang w:val="uk-UA"/>
        </w:rPr>
        <w:t xml:space="preserve"> </w:t>
      </w:r>
      <w:r w:rsidR="0071241E" w:rsidRPr="0052658D">
        <w:rPr>
          <w:lang w:val="uk-UA"/>
        </w:rPr>
        <w:t>та</w:t>
      </w:r>
      <w:r w:rsidRPr="0052658D">
        <w:rPr>
          <w:lang w:val="uk-UA"/>
        </w:rPr>
        <w:t xml:space="preserve"> </w:t>
      </w:r>
      <w:r w:rsidRPr="0052658D">
        <w:rPr>
          <w:i/>
          <w:lang w:val="uk-UA"/>
        </w:rPr>
        <w:t>«ефективність»</w:t>
      </w:r>
      <w:r w:rsidRPr="0052658D">
        <w:rPr>
          <w:lang w:val="uk-UA"/>
        </w:rPr>
        <w:t xml:space="preserve"> близькі один до одного, але не тотожні. </w:t>
      </w:r>
      <w:r w:rsidRPr="0052658D">
        <w:rPr>
          <w:b/>
          <w:i/>
          <w:lang w:val="uk-UA"/>
        </w:rPr>
        <w:t>Ефект</w:t>
      </w:r>
      <w:r w:rsidRPr="0052658D">
        <w:rPr>
          <w:lang w:val="uk-UA"/>
        </w:rPr>
        <w:t xml:space="preserve"> – це результат лікування, діагностики, профілактики </w:t>
      </w:r>
      <w:r w:rsidR="009C6395">
        <w:rPr>
          <w:lang w:val="uk-UA"/>
        </w:rPr>
        <w:t>і</w:t>
      </w:r>
      <w:r w:rsidRPr="0052658D">
        <w:rPr>
          <w:lang w:val="uk-UA"/>
        </w:rPr>
        <w:t xml:space="preserve"> т.д. </w:t>
      </w:r>
      <w:r w:rsidRPr="0052658D">
        <w:rPr>
          <w:b/>
          <w:i/>
          <w:lang w:val="uk-UA"/>
        </w:rPr>
        <w:t>Ефективність</w:t>
      </w:r>
      <w:r w:rsidRPr="0052658D">
        <w:rPr>
          <w:lang w:val="uk-UA"/>
        </w:rPr>
        <w:t xml:space="preserve"> – це відношення результату (ефекту) до витрат. Досягнення економічної ефективності означає оптимізацію використання всіх видів ресурсів при виробництві одиниці товару або послуги. Чим більше результат і вище я</w:t>
      </w:r>
      <w:r w:rsidR="00793D57" w:rsidRPr="0052658D">
        <w:rPr>
          <w:lang w:val="uk-UA"/>
        </w:rPr>
        <w:t xml:space="preserve">кість при </w:t>
      </w:r>
      <w:r w:rsidR="009C6395" w:rsidRPr="0052658D">
        <w:rPr>
          <w:lang w:val="uk-UA"/>
        </w:rPr>
        <w:t>обґрунтовано</w:t>
      </w:r>
      <w:r w:rsidR="00793D57" w:rsidRPr="0052658D">
        <w:rPr>
          <w:lang w:val="uk-UA"/>
        </w:rPr>
        <w:t xml:space="preserve"> необхідних витратах</w:t>
      </w:r>
      <w:r w:rsidRPr="0052658D">
        <w:rPr>
          <w:lang w:val="uk-UA"/>
        </w:rPr>
        <w:t>, тим вище ефективність.</w:t>
      </w:r>
    </w:p>
    <w:p w:rsidR="00793D57" w:rsidRPr="0052658D" w:rsidRDefault="00793D57" w:rsidP="005744C7">
      <w:pPr>
        <w:rPr>
          <w:lang w:val="uk-UA"/>
        </w:rPr>
      </w:pPr>
      <w:r w:rsidRPr="0052658D">
        <w:rPr>
          <w:lang w:val="uk-UA"/>
        </w:rPr>
        <w:t>Таким чином, економічна ефективність пов'язана з «віддачею» вкладених в охорону здоров'я коштів (фінансових, матеріальних, людських, інтелектуальних і т.д.).</w:t>
      </w:r>
    </w:p>
    <w:p w:rsidR="00793D57" w:rsidRPr="0052658D" w:rsidRDefault="00793D57" w:rsidP="005744C7">
      <w:pPr>
        <w:rPr>
          <w:lang w:val="uk-UA"/>
        </w:rPr>
      </w:pPr>
      <w:r w:rsidRPr="0052658D">
        <w:rPr>
          <w:lang w:val="uk-UA"/>
        </w:rPr>
        <w:t xml:space="preserve">Ще раз слід акцентувати увагу на тому, що досягнення певного економічного ефекту не завжди свідчить про отримання економічної ефективності. Це пов'язано з тим, що проведення будь-яких оздоровчих заходів вимагає вкладення певних витрат, як </w:t>
      </w:r>
      <w:r w:rsidR="00280A85">
        <w:rPr>
          <w:lang w:val="uk-UA"/>
        </w:rPr>
        <w:t>витрат часу</w:t>
      </w:r>
      <w:r w:rsidRPr="0052658D">
        <w:rPr>
          <w:lang w:val="uk-UA"/>
        </w:rPr>
        <w:t>, так і матеріальних, трудових і фінансових</w:t>
      </w:r>
      <w:r w:rsidR="00280A85">
        <w:rPr>
          <w:lang w:val="uk-UA"/>
        </w:rPr>
        <w:t xml:space="preserve"> витрат</w:t>
      </w:r>
      <w:r w:rsidRPr="0052658D">
        <w:rPr>
          <w:lang w:val="uk-UA"/>
        </w:rPr>
        <w:t xml:space="preserve">. Іноді ці витрати, особливо на проведення профілактичних заходів, перевищують економічний ефект, який визначається, як правило, в період часу, наступний за проведенням заходу. Але в </w:t>
      </w:r>
      <w:r w:rsidR="00280A85">
        <w:rPr>
          <w:lang w:val="uk-UA"/>
        </w:rPr>
        <w:t xml:space="preserve">сфері </w:t>
      </w:r>
      <w:r w:rsidRPr="0052658D">
        <w:rPr>
          <w:lang w:val="uk-UA"/>
        </w:rPr>
        <w:t>охороні здоров'я дуже часто можна спостерігати віддалений, або перспективний, результат, який досить складно врахувати в даний період часу.</w:t>
      </w:r>
    </w:p>
    <w:p w:rsidR="00793D57" w:rsidRPr="0052658D" w:rsidRDefault="00280A85" w:rsidP="005744C7">
      <w:pPr>
        <w:rPr>
          <w:lang w:val="uk-UA"/>
        </w:rPr>
      </w:pPr>
      <w:r>
        <w:rPr>
          <w:lang w:val="uk-UA"/>
        </w:rPr>
        <w:t>На сьогодні</w:t>
      </w:r>
      <w:r w:rsidR="00793D57" w:rsidRPr="0052658D">
        <w:rPr>
          <w:lang w:val="uk-UA"/>
        </w:rPr>
        <w:t xml:space="preserve"> для визначення економічної ефективності </w:t>
      </w:r>
      <w:r>
        <w:rPr>
          <w:lang w:val="uk-UA"/>
        </w:rPr>
        <w:t xml:space="preserve">в </w:t>
      </w:r>
      <w:r w:rsidR="00793D57" w:rsidRPr="0052658D">
        <w:rPr>
          <w:lang w:val="uk-UA"/>
        </w:rPr>
        <w:t>охорон</w:t>
      </w:r>
      <w:r>
        <w:rPr>
          <w:lang w:val="uk-UA"/>
        </w:rPr>
        <w:t>і</w:t>
      </w:r>
      <w:r w:rsidR="00793D57" w:rsidRPr="0052658D">
        <w:rPr>
          <w:lang w:val="uk-UA"/>
        </w:rPr>
        <w:t xml:space="preserve"> здоров'я використовується метод економічного аналізу, який полягає в зіставленні витрат (суми матеріальних і фінансових вкладень </w:t>
      </w:r>
      <w:r>
        <w:rPr>
          <w:lang w:val="uk-UA"/>
        </w:rPr>
        <w:t>на</w:t>
      </w:r>
      <w:r w:rsidR="00793D57" w:rsidRPr="0052658D">
        <w:rPr>
          <w:lang w:val="uk-UA"/>
        </w:rPr>
        <w:t xml:space="preserve"> виконання будь-якої програми) і отриманого ефекту (прямого поліпшення здоров'я населення і непрямих економічних вигод).</w:t>
      </w:r>
    </w:p>
    <w:p w:rsidR="00280A85" w:rsidRDefault="00280A85" w:rsidP="005744C7">
      <w:pPr>
        <w:rPr>
          <w:lang w:val="uk-UA"/>
        </w:rPr>
      </w:pPr>
    </w:p>
    <w:p w:rsidR="005744C7" w:rsidRPr="0052658D" w:rsidRDefault="00793D57" w:rsidP="005744C7">
      <w:pPr>
        <w:rPr>
          <w:lang w:val="uk-UA"/>
        </w:rPr>
      </w:pPr>
      <w:r w:rsidRPr="0052658D">
        <w:rPr>
          <w:lang w:val="uk-UA"/>
        </w:rPr>
        <w:lastRenderedPageBreak/>
        <w:t xml:space="preserve">Коефіцієнт економічної ефективності </w:t>
      </w:r>
      <w:r w:rsidR="005744C7" w:rsidRPr="0052658D">
        <w:rPr>
          <w:lang w:val="uk-UA"/>
        </w:rPr>
        <w:t>(</w:t>
      </w:r>
      <m:oMath>
        <m:sSub>
          <m:sSubPr>
            <m:ctrlPr>
              <w:rPr>
                <w:rFonts w:ascii="Cambria Math" w:hAnsi="Cambria Math"/>
                <w:i/>
                <w:lang w:val="uk-UA"/>
              </w:rPr>
            </m:ctrlPr>
          </m:sSubPr>
          <m:e>
            <m:r>
              <w:rPr>
                <w:rFonts w:ascii="Cambria Math" w:hAnsi="Cambria Math"/>
                <w:lang w:val="uk-UA"/>
              </w:rPr>
              <m:t>К</m:t>
            </m:r>
          </m:e>
          <m:sub>
            <m:r>
              <w:rPr>
                <w:rFonts w:ascii="Cambria Math" w:hAnsi="Cambria Math"/>
                <w:lang w:val="uk-UA"/>
              </w:rPr>
              <m:t>ЕЕ</m:t>
            </m:r>
          </m:sub>
        </m:sSub>
      </m:oMath>
      <w:r w:rsidR="005744C7" w:rsidRPr="0052658D">
        <w:rPr>
          <w:lang w:val="uk-UA"/>
        </w:rPr>
        <w:t xml:space="preserve">) </w:t>
      </w:r>
      <w:r w:rsidRPr="0052658D">
        <w:rPr>
          <w:lang w:val="uk-UA"/>
        </w:rPr>
        <w:t>визначається співвідношенням ефекту (результат</w:t>
      </w:r>
      <w:r w:rsidR="00280A85">
        <w:rPr>
          <w:lang w:val="uk-UA"/>
        </w:rPr>
        <w:t>у</w:t>
      </w:r>
      <w:r w:rsidRPr="0052658D">
        <w:rPr>
          <w:lang w:val="uk-UA"/>
        </w:rPr>
        <w:t>) і витрат</w:t>
      </w:r>
      <w:r w:rsidR="005744C7" w:rsidRPr="0052658D">
        <w:rPr>
          <w:lang w:val="uk-UA"/>
        </w:rPr>
        <w:t>:</w:t>
      </w:r>
    </w:p>
    <w:p w:rsidR="00323BC8" w:rsidRPr="0052658D" w:rsidRDefault="00323BC8" w:rsidP="005744C7">
      <w:pPr>
        <w:rPr>
          <w:lang w:val="uk-UA"/>
        </w:rPr>
      </w:pPr>
    </w:p>
    <w:p w:rsidR="005744C7" w:rsidRPr="0052658D" w:rsidRDefault="00612914" w:rsidP="00323BC8">
      <w:pPr>
        <w:jc w:val="center"/>
        <w:rPr>
          <w:lang w:val="uk-UA"/>
        </w:rPr>
      </w:pPr>
      <m:oMath>
        <m:sSub>
          <m:sSubPr>
            <m:ctrlPr>
              <w:rPr>
                <w:rFonts w:ascii="Cambria Math" w:hAnsi="Cambria Math"/>
                <w:i/>
                <w:sz w:val="36"/>
                <w:szCs w:val="36"/>
                <w:lang w:val="uk-UA"/>
              </w:rPr>
            </m:ctrlPr>
          </m:sSubPr>
          <m:e>
            <m:r>
              <w:rPr>
                <w:rFonts w:ascii="Cambria Math" w:hAnsi="Cambria Math"/>
                <w:sz w:val="36"/>
                <w:szCs w:val="36"/>
                <w:lang w:val="uk-UA"/>
              </w:rPr>
              <m:t>К</m:t>
            </m:r>
          </m:e>
          <m:sub>
            <m:r>
              <w:rPr>
                <w:rFonts w:ascii="Cambria Math" w:hAnsi="Cambria Math"/>
                <w:sz w:val="36"/>
                <w:szCs w:val="36"/>
                <w:lang w:val="uk-UA"/>
              </w:rPr>
              <m:t>ЕЕ</m:t>
            </m:r>
          </m:sub>
        </m:sSub>
        <m:r>
          <w:rPr>
            <w:rFonts w:ascii="Cambria Math" w:hAnsi="Cambria Math"/>
            <w:sz w:val="36"/>
            <w:szCs w:val="36"/>
            <w:lang w:val="uk-UA"/>
          </w:rPr>
          <m:t>=</m:t>
        </m:r>
        <m:f>
          <m:fPr>
            <m:ctrlPr>
              <w:rPr>
                <w:rFonts w:ascii="Cambria Math" w:hAnsi="Cambria Math"/>
                <w:i/>
                <w:sz w:val="36"/>
                <w:szCs w:val="36"/>
                <w:lang w:val="uk-UA"/>
              </w:rPr>
            </m:ctrlPr>
          </m:fPr>
          <m:num>
            <m:r>
              <w:rPr>
                <w:rFonts w:ascii="Cambria Math" w:hAnsi="Cambria Math"/>
                <w:color w:val="000000" w:themeColor="text1"/>
                <w:sz w:val="36"/>
                <w:szCs w:val="36"/>
                <w:lang w:val="uk-UA"/>
              </w:rPr>
              <m:t>У</m:t>
            </m:r>
            <m:r>
              <w:rPr>
                <w:rFonts w:ascii="Cambria Math" w:hAnsi="Cambria Math"/>
                <w:color w:val="000000" w:themeColor="text1"/>
                <w:sz w:val="36"/>
                <w:szCs w:val="36"/>
                <w:lang w:val="uk-UA"/>
              </w:rPr>
              <m:t>Е</m:t>
            </m:r>
            <m:r>
              <w:rPr>
                <w:rFonts w:ascii="Cambria Math" w:hAnsi="Cambria Math"/>
                <w:color w:val="000000" w:themeColor="text1"/>
                <w:sz w:val="36"/>
                <w:szCs w:val="36"/>
                <w:lang w:val="uk-UA"/>
              </w:rPr>
              <m:t>В</m:t>
            </m:r>
          </m:num>
          <m:den>
            <m:r>
              <w:rPr>
                <w:rFonts w:ascii="Cambria Math" w:hAnsi="Cambria Math"/>
                <w:sz w:val="36"/>
                <w:szCs w:val="36"/>
                <w:lang w:val="uk-UA"/>
              </w:rPr>
              <m:t>Витрати</m:t>
            </m:r>
          </m:den>
        </m:f>
        <m:r>
          <w:rPr>
            <w:rFonts w:ascii="Cambria Math" w:hAnsi="Cambria Math"/>
            <w:lang w:val="uk-UA"/>
          </w:rPr>
          <m:t xml:space="preserve"> </m:t>
        </m:r>
      </m:oMath>
      <w:r w:rsidR="00323BC8" w:rsidRPr="0052658D">
        <w:rPr>
          <w:lang w:val="uk-UA"/>
        </w:rPr>
        <w:tab/>
      </w:r>
      <w:r w:rsidR="00323BC8" w:rsidRPr="0052658D">
        <w:rPr>
          <w:lang w:val="uk-UA"/>
        </w:rPr>
        <w:tab/>
      </w:r>
      <w:r w:rsidR="00323BC8" w:rsidRPr="0052658D">
        <w:rPr>
          <w:lang w:val="uk-UA"/>
        </w:rPr>
        <w:tab/>
      </w:r>
      <w:r w:rsidR="00323BC8" w:rsidRPr="0052658D">
        <w:rPr>
          <w:lang w:val="uk-UA"/>
        </w:rPr>
        <w:tab/>
      </w:r>
      <w:r w:rsidR="00323BC8" w:rsidRPr="0052658D">
        <w:rPr>
          <w:lang w:val="uk-UA"/>
        </w:rPr>
        <w:tab/>
      </w:r>
      <w:r w:rsidR="00323BC8" w:rsidRPr="0052658D">
        <w:rPr>
          <w:lang w:val="uk-UA"/>
        </w:rPr>
        <w:tab/>
        <w:t>(5)</w:t>
      </w:r>
    </w:p>
    <w:p w:rsidR="00323BC8" w:rsidRPr="0052658D" w:rsidRDefault="00323BC8" w:rsidP="005744C7">
      <w:pPr>
        <w:rPr>
          <w:lang w:val="uk-UA"/>
        </w:rPr>
      </w:pPr>
    </w:p>
    <w:p w:rsidR="005744C7" w:rsidRPr="00280A85" w:rsidRDefault="005744C7" w:rsidP="005744C7">
      <w:pPr>
        <w:rPr>
          <w:color w:val="000000" w:themeColor="text1"/>
          <w:lang w:val="uk-UA"/>
        </w:rPr>
      </w:pPr>
      <w:r w:rsidRPr="00280A85">
        <w:rPr>
          <w:color w:val="000000" w:themeColor="text1"/>
          <w:lang w:val="uk-UA"/>
        </w:rPr>
        <w:t>де</w:t>
      </w:r>
      <w:r w:rsidR="00323BC8" w:rsidRPr="00280A85">
        <w:rPr>
          <w:color w:val="000000" w:themeColor="text1"/>
          <w:lang w:val="uk-UA"/>
        </w:rPr>
        <w:t>,</w:t>
      </w:r>
      <w:r w:rsidRPr="00280A85">
        <w:rPr>
          <w:color w:val="000000" w:themeColor="text1"/>
          <w:lang w:val="uk-UA"/>
        </w:rPr>
        <w:t xml:space="preserve"> </w:t>
      </w:r>
      <m:oMath>
        <m:sSub>
          <m:sSubPr>
            <m:ctrlPr>
              <w:rPr>
                <w:rFonts w:ascii="Cambria Math" w:hAnsi="Cambria Math"/>
                <w:i/>
                <w:color w:val="000000" w:themeColor="text1"/>
                <w:lang w:val="uk-UA"/>
              </w:rPr>
            </m:ctrlPr>
          </m:sSubPr>
          <m:e>
            <m:r>
              <w:rPr>
                <w:rFonts w:ascii="Cambria Math" w:hAnsi="Cambria Math"/>
                <w:color w:val="000000" w:themeColor="text1"/>
                <w:lang w:val="uk-UA"/>
              </w:rPr>
              <m:t>К</m:t>
            </m:r>
          </m:e>
          <m:sub>
            <m:r>
              <w:rPr>
                <w:rFonts w:ascii="Cambria Math" w:hAnsi="Cambria Math"/>
                <w:color w:val="000000" w:themeColor="text1"/>
                <w:lang w:val="uk-UA"/>
              </w:rPr>
              <m:t>ЕЕ</m:t>
            </m:r>
          </m:sub>
        </m:sSub>
      </m:oMath>
      <w:r w:rsidRPr="00280A85">
        <w:rPr>
          <w:color w:val="000000" w:themeColor="text1"/>
          <w:lang w:val="uk-UA"/>
        </w:rPr>
        <w:t xml:space="preserve"> – </w:t>
      </w:r>
      <w:r w:rsidR="00793D57" w:rsidRPr="00280A85">
        <w:rPr>
          <w:color w:val="000000" w:themeColor="text1"/>
          <w:lang w:val="uk-UA"/>
        </w:rPr>
        <w:t>коефіцієнт економічної ефективності</w:t>
      </w:r>
      <w:r w:rsidRPr="00280A85">
        <w:rPr>
          <w:color w:val="000000" w:themeColor="text1"/>
          <w:lang w:val="uk-UA"/>
        </w:rPr>
        <w:t>;</w:t>
      </w:r>
    </w:p>
    <w:p w:rsidR="005744C7" w:rsidRPr="00280A85" w:rsidRDefault="00280A85" w:rsidP="005744C7">
      <w:pPr>
        <w:rPr>
          <w:color w:val="000000" w:themeColor="text1"/>
          <w:lang w:val="uk-UA"/>
        </w:rPr>
      </w:pPr>
      <w:r w:rsidRPr="00280A85">
        <w:rPr>
          <w:color w:val="000000" w:themeColor="text1"/>
          <w:lang w:val="uk-UA"/>
        </w:rPr>
        <w:t>У</w:t>
      </w:r>
      <w:r w:rsidR="00793D57" w:rsidRPr="00280A85">
        <w:rPr>
          <w:color w:val="000000" w:themeColor="text1"/>
          <w:lang w:val="uk-UA"/>
        </w:rPr>
        <w:t>Е</w:t>
      </w:r>
      <w:r w:rsidRPr="00280A85">
        <w:rPr>
          <w:color w:val="000000" w:themeColor="text1"/>
          <w:lang w:val="uk-UA"/>
        </w:rPr>
        <w:t>В</w:t>
      </w:r>
      <w:r w:rsidR="005744C7" w:rsidRPr="00280A85">
        <w:rPr>
          <w:color w:val="000000" w:themeColor="text1"/>
          <w:lang w:val="uk-UA"/>
        </w:rPr>
        <w:t xml:space="preserve"> – </w:t>
      </w:r>
      <w:r w:rsidRPr="00280A85">
        <w:rPr>
          <w:color w:val="000000" w:themeColor="text1"/>
          <w:lang w:val="uk-UA"/>
        </w:rPr>
        <w:t>економічні втрати, як</w:t>
      </w:r>
      <w:r>
        <w:rPr>
          <w:color w:val="000000" w:themeColor="text1"/>
          <w:lang w:val="uk-UA"/>
        </w:rPr>
        <w:t>их</w:t>
      </w:r>
      <w:r w:rsidRPr="00280A85">
        <w:rPr>
          <w:color w:val="000000" w:themeColor="text1"/>
          <w:lang w:val="uk-UA"/>
        </w:rPr>
        <w:t xml:space="preserve"> уник</w:t>
      </w:r>
      <w:r>
        <w:rPr>
          <w:color w:val="000000" w:themeColor="text1"/>
          <w:lang w:val="uk-UA"/>
        </w:rPr>
        <w:t>ли</w:t>
      </w:r>
      <w:r w:rsidRPr="00280A85">
        <w:rPr>
          <w:color w:val="000000" w:themeColor="text1"/>
          <w:lang w:val="uk-UA"/>
        </w:rPr>
        <w:t xml:space="preserve"> або яких </w:t>
      </w:r>
      <w:r w:rsidR="00411008" w:rsidRPr="00280A85">
        <w:rPr>
          <w:color w:val="000000" w:themeColor="text1"/>
          <w:lang w:val="uk-UA"/>
        </w:rPr>
        <w:t>запобі</w:t>
      </w:r>
      <w:r w:rsidRPr="00280A85">
        <w:rPr>
          <w:color w:val="000000" w:themeColor="text1"/>
          <w:lang w:val="uk-UA"/>
        </w:rPr>
        <w:t>гли</w:t>
      </w:r>
      <w:r>
        <w:rPr>
          <w:color w:val="000000" w:themeColor="text1"/>
          <w:lang w:val="uk-UA"/>
        </w:rPr>
        <w:t xml:space="preserve"> (результат, ефект)</w:t>
      </w:r>
      <w:r w:rsidR="005744C7" w:rsidRPr="00280A85">
        <w:rPr>
          <w:color w:val="000000" w:themeColor="text1"/>
          <w:lang w:val="uk-UA"/>
        </w:rPr>
        <w:t>;</w:t>
      </w:r>
    </w:p>
    <w:p w:rsidR="005744C7" w:rsidRPr="0052658D" w:rsidRDefault="00793D57" w:rsidP="005744C7">
      <w:pPr>
        <w:rPr>
          <w:lang w:val="uk-UA"/>
        </w:rPr>
      </w:pPr>
      <w:r w:rsidRPr="0052658D">
        <w:rPr>
          <w:lang w:val="uk-UA"/>
        </w:rPr>
        <w:t>Витрати – вартість лікувально-профілактичних заходів щодо поліпшення здоров'я населення в грошових одиницях.</w:t>
      </w:r>
    </w:p>
    <w:p w:rsidR="005744C7" w:rsidRPr="0052658D" w:rsidRDefault="005744C7" w:rsidP="005744C7">
      <w:pPr>
        <w:rPr>
          <w:lang w:val="uk-UA"/>
        </w:rPr>
      </w:pPr>
    </w:p>
    <w:p w:rsidR="00323BC8" w:rsidRPr="0052658D" w:rsidRDefault="00280A85" w:rsidP="005744C7">
      <w:pPr>
        <w:rPr>
          <w:lang w:val="uk-UA"/>
        </w:rPr>
      </w:pPr>
      <w:r w:rsidRPr="00280A85">
        <w:rPr>
          <w:b/>
          <w:color w:val="000000" w:themeColor="text1"/>
          <w:lang w:val="uk-UA"/>
        </w:rPr>
        <w:t>Економічні втрати, яких уникли</w:t>
      </w:r>
      <w:r w:rsidR="00411008" w:rsidRPr="00280A85">
        <w:rPr>
          <w:b/>
          <w:color w:val="000000" w:themeColor="text1"/>
          <w:lang w:val="uk-UA"/>
        </w:rPr>
        <w:t xml:space="preserve"> (</w:t>
      </w:r>
      <w:r w:rsidRPr="00280A85">
        <w:rPr>
          <w:b/>
          <w:color w:val="000000" w:themeColor="text1"/>
          <w:lang w:val="uk-UA"/>
        </w:rPr>
        <w:t>У</w:t>
      </w:r>
      <w:r w:rsidR="00411008" w:rsidRPr="00280A85">
        <w:rPr>
          <w:b/>
          <w:color w:val="000000" w:themeColor="text1"/>
          <w:lang w:val="uk-UA"/>
        </w:rPr>
        <w:t>Е</w:t>
      </w:r>
      <w:r w:rsidRPr="00280A85">
        <w:rPr>
          <w:b/>
          <w:color w:val="000000" w:themeColor="text1"/>
          <w:lang w:val="uk-UA"/>
        </w:rPr>
        <w:t>В</w:t>
      </w:r>
      <w:r w:rsidR="005744C7" w:rsidRPr="00280A85">
        <w:rPr>
          <w:b/>
          <w:color w:val="000000" w:themeColor="text1"/>
          <w:lang w:val="uk-UA"/>
        </w:rPr>
        <w:t>)</w:t>
      </w:r>
      <w:r w:rsidR="005744C7" w:rsidRPr="0052658D">
        <w:rPr>
          <w:color w:val="00B050"/>
          <w:lang w:val="uk-UA"/>
        </w:rPr>
        <w:t xml:space="preserve"> </w:t>
      </w:r>
      <w:r w:rsidR="005744C7" w:rsidRPr="0052658D">
        <w:rPr>
          <w:lang w:val="uk-UA"/>
        </w:rPr>
        <w:t xml:space="preserve">– </w:t>
      </w:r>
      <w:r w:rsidR="00411008" w:rsidRPr="0052658D">
        <w:rPr>
          <w:lang w:val="uk-UA"/>
        </w:rPr>
        <w:t>це різниця між величиною економічного збитку (економічні втрати) до і після проведення заходів, спрямованих на поліпшення здоров'я всього населення або окремої його частини у вигляді зниження захворюваності, травматизму, непрацездатності, передчасної смертності. Розраховується даний показник за такою формулою:</w:t>
      </w:r>
    </w:p>
    <w:p w:rsidR="00411008" w:rsidRPr="0052658D" w:rsidRDefault="00411008" w:rsidP="005744C7">
      <w:pPr>
        <w:rPr>
          <w:lang w:val="uk-UA"/>
        </w:rPr>
      </w:pPr>
    </w:p>
    <w:p w:rsidR="005744C7" w:rsidRPr="0052658D" w:rsidRDefault="00280A85" w:rsidP="00323BC8">
      <w:pPr>
        <w:jc w:val="center"/>
        <w:rPr>
          <w:lang w:val="uk-UA"/>
        </w:rPr>
      </w:pPr>
      <m:oMath>
        <m:r>
          <w:rPr>
            <w:rFonts w:ascii="Cambria Math" w:hAnsi="Cambria Math"/>
            <w:color w:val="000000" w:themeColor="text1"/>
            <w:lang w:val="uk-UA"/>
          </w:rPr>
          <m:t>УЕВ</m:t>
        </m:r>
        <m:r>
          <w:rPr>
            <w:rFonts w:ascii="Cambria Math" w:hAnsi="Cambria Math"/>
            <w:lang w:val="uk-UA"/>
          </w:rPr>
          <m:t>=Е</m:t>
        </m:r>
        <m:sSub>
          <m:sSubPr>
            <m:ctrlPr>
              <w:rPr>
                <w:rFonts w:ascii="Cambria Math" w:hAnsi="Cambria Math"/>
                <w:i/>
                <w:lang w:val="uk-UA"/>
              </w:rPr>
            </m:ctrlPr>
          </m:sSubPr>
          <m:e>
            <m:r>
              <w:rPr>
                <w:rFonts w:ascii="Cambria Math" w:hAnsi="Cambria Math"/>
                <w:lang w:val="uk-UA"/>
              </w:rPr>
              <m:t>З</m:t>
            </m:r>
          </m:e>
          <m:sub>
            <m:r>
              <w:rPr>
                <w:rFonts w:ascii="Cambria Math" w:hAnsi="Cambria Math"/>
                <w:lang w:val="uk-UA"/>
              </w:rPr>
              <m:t>2</m:t>
            </m:r>
          </m:sub>
        </m:sSub>
        <m:r>
          <w:rPr>
            <w:rFonts w:ascii="Cambria Math" w:hAnsi="Cambria Math"/>
            <w:lang w:val="uk-UA"/>
          </w:rPr>
          <m:t>-Е</m:t>
        </m:r>
        <m:sSub>
          <m:sSubPr>
            <m:ctrlPr>
              <w:rPr>
                <w:rFonts w:ascii="Cambria Math" w:hAnsi="Cambria Math"/>
                <w:i/>
                <w:lang w:val="uk-UA"/>
              </w:rPr>
            </m:ctrlPr>
          </m:sSubPr>
          <m:e>
            <m:r>
              <w:rPr>
                <w:rFonts w:ascii="Cambria Math" w:hAnsi="Cambria Math"/>
                <w:lang w:val="uk-UA"/>
              </w:rPr>
              <m:t>З</m:t>
            </m:r>
          </m:e>
          <m:sub>
            <m:r>
              <w:rPr>
                <w:rFonts w:ascii="Cambria Math" w:hAnsi="Cambria Math"/>
                <w:lang w:val="uk-UA"/>
              </w:rPr>
              <m:t>1</m:t>
            </m:r>
          </m:sub>
        </m:sSub>
      </m:oMath>
      <w:r w:rsidR="00323BC8" w:rsidRPr="0052658D">
        <w:rPr>
          <w:lang w:val="uk-UA"/>
        </w:rPr>
        <w:tab/>
      </w:r>
      <w:r w:rsidR="00323BC8" w:rsidRPr="0052658D">
        <w:rPr>
          <w:lang w:val="uk-UA"/>
        </w:rPr>
        <w:tab/>
      </w:r>
      <w:r w:rsidR="00323BC8" w:rsidRPr="0052658D">
        <w:rPr>
          <w:lang w:val="uk-UA"/>
        </w:rPr>
        <w:tab/>
      </w:r>
      <w:r w:rsidR="00323BC8" w:rsidRPr="0052658D">
        <w:rPr>
          <w:lang w:val="uk-UA"/>
        </w:rPr>
        <w:tab/>
      </w:r>
      <w:r w:rsidR="00323BC8" w:rsidRPr="0052658D">
        <w:rPr>
          <w:lang w:val="uk-UA"/>
        </w:rPr>
        <w:tab/>
        <w:t>(6)</w:t>
      </w:r>
    </w:p>
    <w:p w:rsidR="00323BC8" w:rsidRPr="0052658D" w:rsidRDefault="00323BC8" w:rsidP="005744C7">
      <w:pPr>
        <w:rPr>
          <w:lang w:val="uk-UA"/>
        </w:rPr>
      </w:pPr>
    </w:p>
    <w:p w:rsidR="005744C7" w:rsidRPr="0052658D" w:rsidRDefault="005744C7" w:rsidP="005744C7">
      <w:pPr>
        <w:rPr>
          <w:lang w:val="uk-UA"/>
        </w:rPr>
      </w:pPr>
      <w:r w:rsidRPr="0052658D">
        <w:rPr>
          <w:lang w:val="uk-UA"/>
        </w:rPr>
        <w:t xml:space="preserve">де: </w:t>
      </w:r>
    </w:p>
    <w:p w:rsidR="005744C7" w:rsidRPr="0052658D" w:rsidRDefault="00411008" w:rsidP="005744C7">
      <w:pPr>
        <w:rPr>
          <w:lang w:val="uk-UA"/>
        </w:rPr>
      </w:pPr>
      <m:oMath>
        <m:r>
          <w:rPr>
            <w:rFonts w:ascii="Cambria Math" w:hAnsi="Cambria Math"/>
            <w:lang w:val="uk-UA"/>
          </w:rPr>
          <m:t>Е</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1</m:t>
            </m:r>
          </m:sub>
        </m:sSub>
      </m:oMath>
      <w:r w:rsidR="005744C7" w:rsidRPr="0052658D">
        <w:rPr>
          <w:lang w:val="uk-UA"/>
        </w:rPr>
        <w:t xml:space="preserve"> – </w:t>
      </w:r>
      <w:r w:rsidRPr="0052658D">
        <w:rPr>
          <w:lang w:val="uk-UA"/>
        </w:rPr>
        <w:t>економічн</w:t>
      </w:r>
      <w:r w:rsidR="00280A85">
        <w:rPr>
          <w:lang w:val="uk-UA"/>
        </w:rPr>
        <w:t>і втрати</w:t>
      </w:r>
      <w:r w:rsidRPr="0052658D">
        <w:rPr>
          <w:lang w:val="uk-UA"/>
        </w:rPr>
        <w:t xml:space="preserve"> до проведення заходів</w:t>
      </w:r>
      <w:r w:rsidR="005744C7" w:rsidRPr="0052658D">
        <w:rPr>
          <w:lang w:val="uk-UA"/>
        </w:rPr>
        <w:t>;</w:t>
      </w:r>
    </w:p>
    <w:p w:rsidR="005744C7" w:rsidRPr="0052658D" w:rsidRDefault="00411008" w:rsidP="005744C7">
      <w:pPr>
        <w:rPr>
          <w:lang w:val="uk-UA"/>
        </w:rPr>
      </w:pPr>
      <m:oMath>
        <m:r>
          <w:rPr>
            <w:rFonts w:ascii="Cambria Math" w:hAnsi="Cambria Math"/>
            <w:lang w:val="uk-UA"/>
          </w:rPr>
          <m:t>Е</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2</m:t>
            </m:r>
          </m:sub>
        </m:sSub>
      </m:oMath>
      <w:r w:rsidR="005744C7" w:rsidRPr="0052658D">
        <w:rPr>
          <w:lang w:val="uk-UA"/>
        </w:rPr>
        <w:t xml:space="preserve"> – </w:t>
      </w:r>
      <w:r w:rsidRPr="0052658D">
        <w:rPr>
          <w:lang w:val="uk-UA"/>
        </w:rPr>
        <w:t>економічн</w:t>
      </w:r>
      <w:r w:rsidR="00280A85">
        <w:rPr>
          <w:lang w:val="uk-UA"/>
        </w:rPr>
        <w:t>і втрати</w:t>
      </w:r>
      <w:r w:rsidRPr="0052658D">
        <w:rPr>
          <w:lang w:val="uk-UA"/>
        </w:rPr>
        <w:t xml:space="preserve"> після проведення заходів</w:t>
      </w:r>
      <w:r w:rsidR="005744C7" w:rsidRPr="0052658D">
        <w:rPr>
          <w:lang w:val="uk-UA"/>
        </w:rPr>
        <w:t>.</w:t>
      </w:r>
    </w:p>
    <w:p w:rsidR="005744C7" w:rsidRPr="0052658D" w:rsidRDefault="005744C7" w:rsidP="005744C7">
      <w:pPr>
        <w:rPr>
          <w:lang w:val="uk-UA"/>
        </w:rPr>
      </w:pPr>
    </w:p>
    <w:p w:rsidR="00A26807" w:rsidRPr="0052658D" w:rsidRDefault="009467E3" w:rsidP="005744C7">
      <w:pPr>
        <w:rPr>
          <w:lang w:val="uk-UA"/>
        </w:rPr>
      </w:pPr>
      <w:r w:rsidRPr="0052658D">
        <w:rPr>
          <w:lang w:val="uk-UA"/>
        </w:rPr>
        <w:t xml:space="preserve">З огляду на те, що витрати на проведення медичних заходів дадуть стійкий ефект не </w:t>
      </w:r>
      <w:r w:rsidR="00280A85">
        <w:rPr>
          <w:lang w:val="uk-UA"/>
        </w:rPr>
        <w:t>лише</w:t>
      </w:r>
      <w:r w:rsidRPr="0052658D">
        <w:rPr>
          <w:lang w:val="uk-UA"/>
        </w:rPr>
        <w:t xml:space="preserve"> в поточному періоді, а й в майбутньому</w:t>
      </w:r>
      <w:r w:rsidR="00280A85">
        <w:rPr>
          <w:lang w:val="uk-UA"/>
        </w:rPr>
        <w:t>,</w:t>
      </w:r>
      <w:r w:rsidRPr="0052658D">
        <w:rPr>
          <w:lang w:val="uk-UA"/>
        </w:rPr>
        <w:t xml:space="preserve"> доцільно крім економічної ефективності розрахувати </w:t>
      </w:r>
      <w:r w:rsidRPr="0052658D">
        <w:rPr>
          <w:b/>
          <w:lang w:val="uk-UA"/>
        </w:rPr>
        <w:t>термін окупності</w:t>
      </w:r>
      <w:r w:rsidRPr="0052658D">
        <w:rPr>
          <w:lang w:val="uk-UA"/>
        </w:rPr>
        <w:t xml:space="preserve"> цих витрат</w:t>
      </w:r>
      <w:r w:rsidR="00A26807" w:rsidRPr="0052658D">
        <w:rPr>
          <w:lang w:val="uk-UA"/>
        </w:rPr>
        <w:t>:</w:t>
      </w:r>
    </w:p>
    <w:p w:rsidR="009467E3" w:rsidRPr="0052658D" w:rsidRDefault="009467E3" w:rsidP="005744C7">
      <w:pPr>
        <w:rPr>
          <w:lang w:val="uk-UA"/>
        </w:rPr>
      </w:pPr>
    </w:p>
    <w:p w:rsidR="00A26807" w:rsidRPr="0052658D" w:rsidRDefault="00A26807" w:rsidP="005744C7">
      <w:pPr>
        <w:rPr>
          <w:lang w:val="uk-UA"/>
        </w:rPr>
      </w:pPr>
    </w:p>
    <w:p w:rsidR="00A26807" w:rsidRPr="0052658D" w:rsidRDefault="00612914" w:rsidP="00323BC8">
      <w:pPr>
        <w:jc w:val="center"/>
        <w:rPr>
          <w:sz w:val="32"/>
          <w:szCs w:val="32"/>
          <w:lang w:val="uk-UA"/>
        </w:rPr>
      </w:pPr>
      <m:oMath>
        <m:sSub>
          <m:sSubPr>
            <m:ctrlPr>
              <w:rPr>
                <w:rFonts w:ascii="Cambria Math" w:hAnsi="Cambria Math"/>
                <w:i/>
                <w:sz w:val="32"/>
                <w:szCs w:val="32"/>
                <w:lang w:val="uk-UA"/>
              </w:rPr>
            </m:ctrlPr>
          </m:sSubPr>
          <m:e>
            <m:r>
              <w:rPr>
                <w:rFonts w:ascii="Cambria Math" w:hAnsi="Cambria Math"/>
                <w:sz w:val="32"/>
                <w:szCs w:val="32"/>
                <w:lang w:val="uk-UA"/>
              </w:rPr>
              <m:t>К</m:t>
            </m:r>
          </m:e>
          <m:sub>
            <m:r>
              <w:rPr>
                <w:rFonts w:ascii="Cambria Math" w:hAnsi="Cambria Math"/>
                <w:sz w:val="32"/>
                <w:szCs w:val="32"/>
                <w:lang w:val="uk-UA"/>
              </w:rPr>
              <m:t>ок</m:t>
            </m:r>
          </m:sub>
        </m:sSub>
        <m:r>
          <w:rPr>
            <w:rFonts w:ascii="Cambria Math" w:hAnsi="Cambria Math"/>
            <w:sz w:val="32"/>
            <w:szCs w:val="32"/>
            <w:lang w:val="uk-UA"/>
          </w:rPr>
          <m:t>=</m:t>
        </m:r>
        <m:f>
          <m:fPr>
            <m:ctrlPr>
              <w:rPr>
                <w:rFonts w:ascii="Cambria Math" w:hAnsi="Cambria Math"/>
                <w:i/>
                <w:sz w:val="32"/>
                <w:szCs w:val="32"/>
                <w:lang w:val="uk-UA"/>
              </w:rPr>
            </m:ctrlPr>
          </m:fPr>
          <m:num>
            <m:r>
              <w:rPr>
                <w:rFonts w:ascii="Cambria Math" w:hAnsi="Cambria Math"/>
                <w:sz w:val="32"/>
                <w:szCs w:val="32"/>
                <w:lang w:val="uk-UA"/>
              </w:rPr>
              <m:t>Витрати</m:t>
            </m:r>
          </m:num>
          <m:den>
            <m:r>
              <w:rPr>
                <w:rFonts w:ascii="Cambria Math" w:hAnsi="Cambria Math"/>
                <w:sz w:val="32"/>
                <w:szCs w:val="32"/>
                <w:lang w:val="uk-UA"/>
              </w:rPr>
              <m:t>Річний економічний ефект</m:t>
            </m:r>
          </m:den>
        </m:f>
        <m:r>
          <w:rPr>
            <w:rFonts w:ascii="Cambria Math" w:hAnsi="Cambria Math"/>
            <w:sz w:val="32"/>
            <w:szCs w:val="32"/>
            <w:lang w:val="uk-UA"/>
          </w:rPr>
          <m:t>=</m:t>
        </m:r>
        <m:f>
          <m:fPr>
            <m:ctrlPr>
              <w:rPr>
                <w:rFonts w:ascii="Cambria Math" w:hAnsi="Cambria Math"/>
                <w:i/>
                <w:sz w:val="32"/>
                <w:szCs w:val="32"/>
                <w:lang w:val="uk-UA"/>
              </w:rPr>
            </m:ctrlPr>
          </m:fPr>
          <m:num>
            <m:r>
              <w:rPr>
                <w:rFonts w:ascii="Cambria Math" w:hAnsi="Cambria Math"/>
                <w:sz w:val="32"/>
                <w:szCs w:val="32"/>
                <w:lang w:val="uk-UA"/>
              </w:rPr>
              <m:t>Витрати</m:t>
            </m:r>
          </m:num>
          <m:den>
            <m:r>
              <w:rPr>
                <w:rFonts w:ascii="Cambria Math" w:hAnsi="Cambria Math"/>
                <w:color w:val="000000" w:themeColor="text1"/>
                <w:sz w:val="32"/>
                <w:szCs w:val="32"/>
                <w:lang w:val="uk-UA"/>
              </w:rPr>
              <m:t>УЕВ</m:t>
            </m:r>
          </m:den>
        </m:f>
      </m:oMath>
      <w:r w:rsidR="00323BC8" w:rsidRPr="0052658D">
        <w:rPr>
          <w:sz w:val="32"/>
          <w:szCs w:val="32"/>
          <w:lang w:val="uk-UA"/>
        </w:rPr>
        <w:t xml:space="preserve"> </w:t>
      </w:r>
      <w:r w:rsidR="00323BC8" w:rsidRPr="0052658D">
        <w:rPr>
          <w:sz w:val="32"/>
          <w:szCs w:val="32"/>
          <w:lang w:val="uk-UA"/>
        </w:rPr>
        <w:tab/>
      </w:r>
      <w:r w:rsidR="00323BC8" w:rsidRPr="0052658D">
        <w:rPr>
          <w:sz w:val="32"/>
          <w:szCs w:val="32"/>
          <w:lang w:val="uk-UA"/>
        </w:rPr>
        <w:tab/>
        <w:t>(7)</w:t>
      </w:r>
    </w:p>
    <w:p w:rsidR="00A26807" w:rsidRPr="0052658D" w:rsidRDefault="00A26807" w:rsidP="005744C7">
      <w:pPr>
        <w:rPr>
          <w:lang w:val="uk-UA"/>
        </w:rPr>
      </w:pPr>
    </w:p>
    <w:p w:rsidR="005744C7" w:rsidRPr="0052658D" w:rsidRDefault="009467E3" w:rsidP="005744C7">
      <w:pPr>
        <w:rPr>
          <w:lang w:val="uk-UA"/>
        </w:rPr>
      </w:pPr>
      <w:r w:rsidRPr="0052658D">
        <w:rPr>
          <w:lang w:val="uk-UA"/>
        </w:rPr>
        <w:t xml:space="preserve">Аналіз економічної ефективності виступає як механізм управління охороною здоров'я, особливо, </w:t>
      </w:r>
      <w:r w:rsidR="00280A85">
        <w:rPr>
          <w:lang w:val="uk-UA"/>
        </w:rPr>
        <w:t>якщо</w:t>
      </w:r>
      <w:r w:rsidRPr="0052658D">
        <w:rPr>
          <w:lang w:val="uk-UA"/>
        </w:rPr>
        <w:t xml:space="preserve"> необхідно досягти максимального результату при мінімальних витратах. Суспільство і держава вкладає в охорону здоров'я певні кошти для здійснення профіл</w:t>
      </w:r>
      <w:r w:rsidR="007B1DF2" w:rsidRPr="0052658D">
        <w:rPr>
          <w:lang w:val="uk-UA"/>
        </w:rPr>
        <w:t>актики, діагностики, лікування та</w:t>
      </w:r>
      <w:r w:rsidRPr="0052658D">
        <w:rPr>
          <w:lang w:val="uk-UA"/>
        </w:rPr>
        <w:t xml:space="preserve"> реабілітації. Крім того, великі витрати потрібні для обслуговування непрацездатних за станом здоров'я осіб. Великі економічні втрати пов'язані із захворюваністю, травматизмом, інвалідністю, передчасною смертністю, передчасним виходом на пенсію за станом здоров'я, тимчасовою непрацездатністю п</w:t>
      </w:r>
      <w:r w:rsidR="007B1DF2" w:rsidRPr="0052658D">
        <w:rPr>
          <w:lang w:val="uk-UA"/>
        </w:rPr>
        <w:t>ри</w:t>
      </w:r>
      <w:r w:rsidRPr="0052658D">
        <w:rPr>
          <w:lang w:val="uk-UA"/>
        </w:rPr>
        <w:t xml:space="preserve"> догляд</w:t>
      </w:r>
      <w:r w:rsidR="007B1DF2" w:rsidRPr="0052658D">
        <w:rPr>
          <w:lang w:val="uk-UA"/>
        </w:rPr>
        <w:t>і</w:t>
      </w:r>
      <w:r w:rsidRPr="0052658D">
        <w:rPr>
          <w:lang w:val="uk-UA"/>
        </w:rPr>
        <w:t xml:space="preserve"> за хворим і т.п.</w:t>
      </w:r>
    </w:p>
    <w:p w:rsidR="009467E3" w:rsidRPr="0052658D" w:rsidRDefault="009467E3" w:rsidP="005744C7">
      <w:pPr>
        <w:rPr>
          <w:lang w:val="uk-UA"/>
        </w:rPr>
      </w:pPr>
    </w:p>
    <w:p w:rsidR="00686FB1" w:rsidRPr="0052658D" w:rsidRDefault="00686FB1" w:rsidP="005744C7">
      <w:pPr>
        <w:rPr>
          <w:lang w:val="uk-UA"/>
        </w:rPr>
      </w:pPr>
      <w:r w:rsidRPr="0052658D">
        <w:rPr>
          <w:lang w:val="uk-UA"/>
        </w:rPr>
        <w:t xml:space="preserve">Слід також зазначити, що при визначенні економічної ефективності для установи охорони здоров'я, яке веде свою діяльність в ринкових умовах на основі вільного підприємництва показник економічної ефективності є </w:t>
      </w:r>
      <w:r w:rsidRPr="0052658D">
        <w:rPr>
          <w:lang w:val="uk-UA"/>
        </w:rPr>
        <w:lastRenderedPageBreak/>
        <w:t>вкрай важливим, а її досягнення – важливою умовою для продовження такої діяльності. Адже основною метою підприємництва є отримання прибутку</w:t>
      </w:r>
      <w:r w:rsidR="00280A85">
        <w:rPr>
          <w:lang w:val="uk-UA"/>
        </w:rPr>
        <w:t>.</w:t>
      </w:r>
      <w:r w:rsidRPr="0052658D">
        <w:rPr>
          <w:lang w:val="uk-UA"/>
        </w:rPr>
        <w:t xml:space="preserve"> </w:t>
      </w:r>
      <w:r w:rsidR="00280A85">
        <w:rPr>
          <w:lang w:val="uk-UA"/>
        </w:rPr>
        <w:t>А</w:t>
      </w:r>
      <w:r w:rsidRPr="0052658D">
        <w:rPr>
          <w:lang w:val="uk-UA"/>
        </w:rPr>
        <w:t xml:space="preserve"> </w:t>
      </w:r>
      <w:r w:rsidR="00280A85">
        <w:rPr>
          <w:lang w:val="uk-UA"/>
        </w:rPr>
        <w:t>о</w:t>
      </w:r>
      <w:r w:rsidRPr="0052658D">
        <w:rPr>
          <w:lang w:val="uk-UA"/>
        </w:rPr>
        <w:t>крім того, для забезпечення роботи організації або підприємства, як мінімум необхідно окупити зроблені витрати на здійснення такої діяльності, виготовлення товарів і надання послуг.</w:t>
      </w:r>
    </w:p>
    <w:p w:rsidR="000B1A0C" w:rsidRPr="0052658D" w:rsidRDefault="00686FB1" w:rsidP="005744C7">
      <w:pPr>
        <w:rPr>
          <w:lang w:val="uk-UA"/>
        </w:rPr>
      </w:pPr>
      <w:r w:rsidRPr="0052658D">
        <w:rPr>
          <w:lang w:val="uk-UA"/>
        </w:rPr>
        <w:t>Таким чином, для комерційної установи охорони здоров'я економічна ефективність розраховується як співвідношення економічного ефекту до витрат, для його досягнення. В якості економічного ефекту в цьому випадку розглядається показник отриманого прибутку.</w:t>
      </w:r>
    </w:p>
    <w:p w:rsidR="00686FB1" w:rsidRPr="0052658D" w:rsidRDefault="00686FB1" w:rsidP="005744C7">
      <w:pPr>
        <w:rPr>
          <w:lang w:val="uk-UA"/>
        </w:rPr>
      </w:pPr>
    </w:p>
    <w:p w:rsidR="00686FB1" w:rsidRPr="0052658D" w:rsidRDefault="00686FB1" w:rsidP="005744C7">
      <w:pPr>
        <w:rPr>
          <w:lang w:val="uk-UA"/>
        </w:rPr>
      </w:pPr>
      <w:r w:rsidRPr="0052658D">
        <w:rPr>
          <w:lang w:val="uk-UA"/>
        </w:rPr>
        <w:t xml:space="preserve">За допомогою медичної, соціальної та економічної ефективності можна визначити кількісну сторону різних аспектів діяльності системи охорони здоров'я, але, на жаль, багато результатів діяльності в охороні здоров'я населення неможливо виразити за допомогою статистики, в результаті ці критерії часто вступають в протиріччя. Йдеться про морально-правові аспекти суспільства, і в цьому випадку </w:t>
      </w:r>
      <w:r w:rsidR="00A825A3">
        <w:rPr>
          <w:lang w:val="uk-UA"/>
        </w:rPr>
        <w:t>лише</w:t>
      </w:r>
      <w:r w:rsidRPr="0052658D">
        <w:rPr>
          <w:lang w:val="uk-UA"/>
        </w:rPr>
        <w:t xml:space="preserve"> люд</w:t>
      </w:r>
      <w:r w:rsidR="00A825A3">
        <w:rPr>
          <w:lang w:val="uk-UA"/>
        </w:rPr>
        <w:t>и на основі таких понять як людяність, гуманність</w:t>
      </w:r>
      <w:r w:rsidRPr="0052658D">
        <w:rPr>
          <w:lang w:val="uk-UA"/>
        </w:rPr>
        <w:t xml:space="preserve"> м</w:t>
      </w:r>
      <w:r w:rsidR="00A825A3">
        <w:rPr>
          <w:lang w:val="uk-UA"/>
        </w:rPr>
        <w:t>ожуь</w:t>
      </w:r>
      <w:r w:rsidRPr="0052658D">
        <w:rPr>
          <w:lang w:val="uk-UA"/>
        </w:rPr>
        <w:t xml:space="preserve"> об'єктивно оцінити ситуацію, що склалася. Навіть деякі явно економічно «нерентабельні» медичні заходи, наприклад, з порятунку або продовженню життя невиліковному пацієнту, з медичної точки зору є цілком виправданими, «рентабельними».</w:t>
      </w:r>
    </w:p>
    <w:p w:rsidR="00686FB1" w:rsidRPr="0052658D" w:rsidRDefault="00686FB1" w:rsidP="005744C7">
      <w:pPr>
        <w:rPr>
          <w:lang w:val="uk-UA"/>
        </w:rPr>
      </w:pPr>
      <w:r w:rsidRPr="0052658D">
        <w:rPr>
          <w:lang w:val="uk-UA"/>
        </w:rPr>
        <w:t xml:space="preserve">Наприклад, надання медичної допомоги даному хворому з медичної точки зору абсолютно неефективне, позитивного результату отримати не вдається, пацієнт в результаті гине. Економічна ефективність також відсутня, пацієнт не </w:t>
      </w:r>
      <w:r w:rsidR="00A825A3">
        <w:rPr>
          <w:lang w:val="uk-UA"/>
        </w:rPr>
        <w:t>стане</w:t>
      </w:r>
      <w:r w:rsidRPr="0052658D">
        <w:rPr>
          <w:lang w:val="uk-UA"/>
        </w:rPr>
        <w:t xml:space="preserve"> повноцінни</w:t>
      </w:r>
      <w:r w:rsidR="00A825A3">
        <w:rPr>
          <w:lang w:val="uk-UA"/>
        </w:rPr>
        <w:t>м</w:t>
      </w:r>
      <w:r w:rsidRPr="0052658D">
        <w:rPr>
          <w:lang w:val="uk-UA"/>
        </w:rPr>
        <w:t xml:space="preserve"> працівник</w:t>
      </w:r>
      <w:r w:rsidR="00A825A3">
        <w:rPr>
          <w:lang w:val="uk-UA"/>
        </w:rPr>
        <w:t>ом</w:t>
      </w:r>
      <w:r w:rsidRPr="0052658D">
        <w:rPr>
          <w:lang w:val="uk-UA"/>
        </w:rPr>
        <w:t>, він не буде виробляти матеріальні блага, а кошти на його лікування будуть нібито «марно» витрачені. Але з точки зору моральн</w:t>
      </w:r>
      <w:r w:rsidR="00A825A3">
        <w:rPr>
          <w:lang w:val="uk-UA"/>
        </w:rPr>
        <w:t>ості</w:t>
      </w:r>
      <w:r w:rsidRPr="0052658D">
        <w:rPr>
          <w:lang w:val="uk-UA"/>
        </w:rPr>
        <w:t xml:space="preserve">, ці, здавалося б, безперспективні витрати набувають абсолютно особливого значення та мають цілком визначений результат, втілений в людинолюбній морально-етичній атмосфері в суспільстві, тим більше закріпленій в міжнародних і національних правових актах. Тому соціальна ефективність повинна бути поставлена медичними працівниками, безсумнівно, на перше місце, медична – на друге і економічна, відповідно, на третє місце. Саме такий підхід повинен використовуватися в системі охорони здоров'я. Але, на жаль не всі системи охорони здоров'я спрямовані на забезпечення даних пріоритетів. В умовах приватної медицини, може виникнути питання: хто буде </w:t>
      </w:r>
      <w:r w:rsidR="00A825A3">
        <w:rPr>
          <w:lang w:val="uk-UA"/>
        </w:rPr>
        <w:t>о</w:t>
      </w:r>
      <w:r w:rsidRPr="0052658D">
        <w:rPr>
          <w:lang w:val="uk-UA"/>
        </w:rPr>
        <w:t>плачувати надану послугу? І ось тут важливу соціальну роль має відіграти держава і суспільство.</w:t>
      </w:r>
    </w:p>
    <w:p w:rsidR="002B118E" w:rsidRPr="0052658D" w:rsidRDefault="002B118E" w:rsidP="007277B8">
      <w:pPr>
        <w:pStyle w:val="ac"/>
        <w:tabs>
          <w:tab w:val="clear" w:pos="1678"/>
          <w:tab w:val="left" w:pos="0"/>
        </w:tabs>
        <w:ind w:left="0"/>
        <w:rPr>
          <w:rFonts w:eastAsiaTheme="minorEastAsia"/>
          <w:sz w:val="28"/>
          <w:szCs w:val="28"/>
          <w:lang w:val="uk-UA"/>
        </w:rPr>
      </w:pPr>
      <w:r w:rsidRPr="0052658D">
        <w:rPr>
          <w:rFonts w:eastAsiaTheme="minorEastAsia"/>
          <w:sz w:val="28"/>
          <w:szCs w:val="28"/>
          <w:lang w:val="uk-UA"/>
        </w:rPr>
        <w:t xml:space="preserve">При оцінці економічної ефективності необхідно враховувати фактори і умови, що забезпечують і впливають на результативність діяльності </w:t>
      </w:r>
      <w:r w:rsidR="00A825A3">
        <w:rPr>
          <w:rFonts w:eastAsiaTheme="minorEastAsia"/>
          <w:sz w:val="28"/>
          <w:szCs w:val="28"/>
          <w:lang w:val="uk-UA"/>
        </w:rPr>
        <w:t>закладу</w:t>
      </w:r>
      <w:r w:rsidRPr="0052658D">
        <w:rPr>
          <w:rFonts w:eastAsiaTheme="minorEastAsia"/>
          <w:sz w:val="28"/>
          <w:szCs w:val="28"/>
          <w:lang w:val="uk-UA"/>
        </w:rPr>
        <w:t xml:space="preserve"> охорони здоров'я. Серед них можна виділити наступні:</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від зниження захворюваності та травматизму</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економічні втрати, викликані впливом на організм працівників несприятливих умов праці (по Л. Н. Зімонт);</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збереження життя людини</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lastRenderedPageBreak/>
        <w:t>– </w:t>
      </w:r>
      <w:r w:rsidR="002B118E" w:rsidRPr="0052658D">
        <w:rPr>
          <w:sz w:val="28"/>
          <w:lang w:val="uk-UA"/>
        </w:rPr>
        <w:t>економічна ефективність від зниження інвалідності</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лікувально-профілактичної діяльності медичних установ</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охорони здоров'я за показниками продуктивності праці</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загальногалузева ефективність за рахунок скорочення термінів лікування хворих</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від зниження захворюваності з тимчасовою втратою працездатності</w:t>
      </w:r>
      <w:r w:rsidR="00183B6A" w:rsidRPr="0052658D">
        <w:rPr>
          <w:sz w:val="28"/>
          <w:lang w:val="uk-UA"/>
        </w:rPr>
        <w:t>;</w:t>
      </w:r>
    </w:p>
    <w:p w:rsidR="005744C7" w:rsidRPr="0052658D" w:rsidRDefault="007277B8" w:rsidP="007277B8">
      <w:pPr>
        <w:pStyle w:val="ac"/>
        <w:tabs>
          <w:tab w:val="clear" w:pos="1678"/>
          <w:tab w:val="left" w:pos="0"/>
        </w:tabs>
        <w:ind w:left="0"/>
        <w:rPr>
          <w:sz w:val="28"/>
          <w:lang w:val="uk-UA"/>
        </w:rPr>
      </w:pPr>
      <w:r w:rsidRPr="0052658D">
        <w:rPr>
          <w:sz w:val="28"/>
          <w:lang w:val="uk-UA"/>
        </w:rPr>
        <w:t>– </w:t>
      </w:r>
      <w:r w:rsidR="002B118E" w:rsidRPr="0052658D">
        <w:rPr>
          <w:sz w:val="28"/>
          <w:lang w:val="uk-UA"/>
        </w:rPr>
        <w:t>економічна ефективність оздоровлення в санаторії-профілакторії</w:t>
      </w:r>
      <w:r w:rsidR="00183B6A" w:rsidRPr="0052658D">
        <w:rPr>
          <w:sz w:val="28"/>
          <w:lang w:val="uk-UA"/>
        </w:rPr>
        <w:t>.</w:t>
      </w:r>
    </w:p>
    <w:p w:rsidR="005744C7" w:rsidRPr="0052658D" w:rsidRDefault="002B118E" w:rsidP="005744C7">
      <w:pPr>
        <w:rPr>
          <w:lang w:val="uk-UA"/>
        </w:rPr>
      </w:pPr>
      <w:r w:rsidRPr="0052658D">
        <w:rPr>
          <w:lang w:val="uk-UA"/>
        </w:rPr>
        <w:t>У кожному конкретному випадку ці показники економічної ефективності розраховуються в залежності від цілей економічного аналізу.</w:t>
      </w:r>
    </w:p>
    <w:p w:rsidR="002B118E" w:rsidRDefault="002B118E" w:rsidP="005744C7">
      <w:pPr>
        <w:rPr>
          <w:lang w:val="uk-UA"/>
        </w:rPr>
      </w:pPr>
    </w:p>
    <w:p w:rsidR="00A825A3" w:rsidRPr="0052658D" w:rsidRDefault="00A825A3" w:rsidP="005744C7">
      <w:pPr>
        <w:rPr>
          <w:lang w:val="uk-UA"/>
        </w:rPr>
      </w:pPr>
    </w:p>
    <w:p w:rsidR="00183B6A" w:rsidRPr="0052658D" w:rsidRDefault="002B118E" w:rsidP="00183B6A">
      <w:pPr>
        <w:tabs>
          <w:tab w:val="clear" w:pos="1678"/>
        </w:tabs>
        <w:ind w:firstLine="0"/>
        <w:jc w:val="center"/>
        <w:rPr>
          <w:rFonts w:eastAsiaTheme="minorHAnsi"/>
          <w:b/>
          <w:lang w:val="uk-UA" w:eastAsia="en-US"/>
        </w:rPr>
      </w:pPr>
      <w:r w:rsidRPr="0052658D">
        <w:rPr>
          <w:rFonts w:eastAsiaTheme="minorHAnsi"/>
          <w:b/>
          <w:lang w:val="uk-UA" w:eastAsia="en-US"/>
        </w:rPr>
        <w:t>САМОСТІЙНА РОБОТА</w:t>
      </w:r>
    </w:p>
    <w:p w:rsidR="00183B6A" w:rsidRPr="0052658D" w:rsidRDefault="00183B6A" w:rsidP="00183B6A">
      <w:pPr>
        <w:tabs>
          <w:tab w:val="clear" w:pos="1678"/>
        </w:tabs>
        <w:ind w:firstLine="0"/>
        <w:jc w:val="center"/>
        <w:rPr>
          <w:rFonts w:eastAsiaTheme="minorHAnsi"/>
          <w:b/>
          <w:lang w:val="uk-UA" w:eastAsia="en-US"/>
        </w:rPr>
      </w:pPr>
    </w:p>
    <w:p w:rsidR="002B118E" w:rsidRPr="0052658D" w:rsidRDefault="002B118E" w:rsidP="002B118E">
      <w:pPr>
        <w:ind w:firstLine="0"/>
        <w:jc w:val="center"/>
        <w:rPr>
          <w:rFonts w:eastAsiaTheme="minorHAnsi"/>
          <w:b/>
          <w:lang w:val="uk-UA" w:eastAsia="en-US"/>
        </w:rPr>
      </w:pPr>
      <w:r w:rsidRPr="0052658D">
        <w:rPr>
          <w:rFonts w:eastAsiaTheme="minorHAnsi"/>
          <w:b/>
          <w:lang w:val="uk-UA" w:eastAsia="en-US"/>
        </w:rPr>
        <w:t>Завдання для вирішення/обговорення</w:t>
      </w:r>
    </w:p>
    <w:p w:rsidR="002F357E" w:rsidRPr="0052658D" w:rsidRDefault="002F357E" w:rsidP="002F357E">
      <w:pPr>
        <w:rPr>
          <w:lang w:val="uk-UA"/>
        </w:rPr>
      </w:pPr>
      <w:r w:rsidRPr="0052658D">
        <w:rPr>
          <w:lang w:val="uk-UA"/>
        </w:rPr>
        <w:t>1. </w:t>
      </w:r>
      <w:r w:rsidR="002B118E" w:rsidRPr="0052658D">
        <w:rPr>
          <w:lang w:val="uk-UA"/>
        </w:rPr>
        <w:t>Розкрийте економічну сутність і загальну методику визначення ефективності</w:t>
      </w:r>
      <w:r w:rsidRPr="0052658D">
        <w:rPr>
          <w:lang w:val="uk-UA"/>
        </w:rPr>
        <w:t>.</w:t>
      </w:r>
    </w:p>
    <w:p w:rsidR="002F357E" w:rsidRPr="0052658D" w:rsidRDefault="002F357E" w:rsidP="002F357E">
      <w:pPr>
        <w:rPr>
          <w:lang w:val="uk-UA"/>
        </w:rPr>
      </w:pPr>
      <w:r w:rsidRPr="0052658D">
        <w:rPr>
          <w:lang w:val="uk-UA"/>
        </w:rPr>
        <w:t>2. </w:t>
      </w:r>
      <w:r w:rsidR="002B118E" w:rsidRPr="0052658D">
        <w:rPr>
          <w:lang w:val="uk-UA"/>
        </w:rPr>
        <w:t>Поясніть відмінності між економічною, соціальною та медичною ефективністю</w:t>
      </w:r>
      <w:r w:rsidRPr="0052658D">
        <w:rPr>
          <w:lang w:val="uk-UA"/>
        </w:rPr>
        <w:t>.</w:t>
      </w:r>
    </w:p>
    <w:p w:rsidR="002F357E" w:rsidRPr="0052658D" w:rsidRDefault="002F357E" w:rsidP="002F357E">
      <w:pPr>
        <w:rPr>
          <w:lang w:val="uk-UA"/>
        </w:rPr>
      </w:pPr>
      <w:r w:rsidRPr="0052658D">
        <w:rPr>
          <w:lang w:val="uk-UA"/>
        </w:rPr>
        <w:t>3. </w:t>
      </w:r>
      <w:r w:rsidR="002B118E" w:rsidRPr="0052658D">
        <w:rPr>
          <w:lang w:val="uk-UA"/>
        </w:rPr>
        <w:t>Поясніть значення різних видів ефективності для закладів охорони здоров'я та для країни в цілому</w:t>
      </w:r>
      <w:r w:rsidRPr="0052658D">
        <w:rPr>
          <w:lang w:val="uk-UA"/>
        </w:rPr>
        <w:t>.</w:t>
      </w:r>
    </w:p>
    <w:p w:rsidR="002F357E" w:rsidRPr="0052658D" w:rsidRDefault="002F357E" w:rsidP="002F357E">
      <w:pPr>
        <w:rPr>
          <w:lang w:val="uk-UA"/>
        </w:rPr>
      </w:pPr>
      <w:r w:rsidRPr="0052658D">
        <w:rPr>
          <w:lang w:val="uk-UA"/>
        </w:rPr>
        <w:t>4. </w:t>
      </w:r>
      <w:r w:rsidR="002B118E" w:rsidRPr="0052658D">
        <w:rPr>
          <w:lang w:val="uk-UA"/>
        </w:rPr>
        <w:t>Соціальна ефективність може бути тільки позитивною</w:t>
      </w:r>
      <w:r w:rsidR="00A825A3">
        <w:rPr>
          <w:lang w:val="uk-UA"/>
        </w:rPr>
        <w:t>?</w:t>
      </w:r>
      <w:r w:rsidR="002B118E" w:rsidRPr="0052658D">
        <w:rPr>
          <w:lang w:val="uk-UA"/>
        </w:rPr>
        <w:t xml:space="preserve"> Поясніть свою відповідь</w:t>
      </w:r>
      <w:r w:rsidRPr="0052658D">
        <w:rPr>
          <w:lang w:val="uk-UA"/>
        </w:rPr>
        <w:t>.</w:t>
      </w:r>
    </w:p>
    <w:p w:rsidR="00183B6A" w:rsidRPr="0052658D" w:rsidRDefault="002F357E" w:rsidP="002F357E">
      <w:pPr>
        <w:rPr>
          <w:lang w:val="uk-UA"/>
        </w:rPr>
      </w:pPr>
      <w:r w:rsidRPr="0052658D">
        <w:rPr>
          <w:lang w:val="uk-UA"/>
        </w:rPr>
        <w:t>5. </w:t>
      </w:r>
      <w:r w:rsidR="002B118E" w:rsidRPr="0052658D">
        <w:rPr>
          <w:lang w:val="uk-UA"/>
        </w:rPr>
        <w:t>Визначте шляхи підвищення ефективності діяльності медичних закладів</w:t>
      </w:r>
      <w:r w:rsidRPr="0052658D">
        <w:rPr>
          <w:lang w:val="uk-UA"/>
        </w:rPr>
        <w:t>.</w:t>
      </w:r>
    </w:p>
    <w:p w:rsidR="00183B6A" w:rsidRPr="0052658D" w:rsidRDefault="00183B6A" w:rsidP="005744C7">
      <w:pPr>
        <w:rPr>
          <w:lang w:val="uk-UA"/>
        </w:rPr>
      </w:pPr>
    </w:p>
    <w:p w:rsidR="002F357E" w:rsidRPr="0052658D" w:rsidRDefault="002F357E" w:rsidP="005744C7">
      <w:pPr>
        <w:rPr>
          <w:lang w:val="uk-UA"/>
        </w:rPr>
      </w:pPr>
    </w:p>
    <w:p w:rsidR="005744C7" w:rsidRPr="0052658D" w:rsidRDefault="002B118E" w:rsidP="002F357E">
      <w:pPr>
        <w:ind w:firstLine="0"/>
        <w:jc w:val="center"/>
        <w:rPr>
          <w:b/>
          <w:lang w:val="uk-UA"/>
        </w:rPr>
      </w:pPr>
      <w:r w:rsidRPr="0052658D">
        <w:rPr>
          <w:b/>
          <w:lang w:val="uk-UA"/>
        </w:rPr>
        <w:t>ПРАКТИЧНЕ ЗАВДАННЯ</w:t>
      </w:r>
    </w:p>
    <w:p w:rsidR="005744C7" w:rsidRPr="0052658D" w:rsidRDefault="005744C7" w:rsidP="005744C7">
      <w:pPr>
        <w:rPr>
          <w:b/>
          <w:bCs/>
          <w:lang w:val="uk-UA"/>
        </w:rPr>
      </w:pPr>
    </w:p>
    <w:p w:rsidR="002B118E" w:rsidRPr="0052658D" w:rsidRDefault="002B118E" w:rsidP="00640E9E">
      <w:pPr>
        <w:rPr>
          <w:rStyle w:val="ae"/>
          <w:lang w:val="uk-UA"/>
        </w:rPr>
      </w:pPr>
      <w:r w:rsidRPr="0052658D">
        <w:rPr>
          <w:rStyle w:val="ae"/>
          <w:lang w:val="uk-UA"/>
        </w:rPr>
        <w:t xml:space="preserve">Вихідні дані: </w:t>
      </w:r>
      <w:r w:rsidRPr="0052658D">
        <w:rPr>
          <w:rStyle w:val="ae"/>
          <w:b w:val="0"/>
          <w:lang w:val="uk-UA"/>
        </w:rPr>
        <w:t>в результаті реалізації регіональної медико-соціальної програми в регіоні за останні 5 років проведено різноспрямовані медичні, соціальні, екологічні та інші заходи, які вплинули на стан здоров'я населення (народжуваність, смертність, захворюваність з тимчасовою втратою працездатності і т.д. ) і діяльність медичних установ (ЦРЛ, диспансеру, центру здоров'я і т.д.). Отримані результати представлені в таблиці. На основі наведених даних, зробіть розрахунок та оцініть:</w:t>
      </w:r>
    </w:p>
    <w:p w:rsidR="005744C7" w:rsidRPr="0052658D" w:rsidRDefault="002B118E" w:rsidP="00640E9E">
      <w:pPr>
        <w:rPr>
          <w:rFonts w:eastAsia="Calibri"/>
          <w:szCs w:val="24"/>
          <w:lang w:val="uk-UA"/>
        </w:rPr>
      </w:pPr>
      <w:r w:rsidRPr="0052658D">
        <w:rPr>
          <w:rFonts w:eastAsia="Calibri"/>
          <w:szCs w:val="24"/>
          <w:lang w:val="uk-UA"/>
        </w:rPr>
        <w:t>– медичну ефективність</w:t>
      </w:r>
      <w:r w:rsidR="005744C7" w:rsidRPr="0052658D">
        <w:rPr>
          <w:rFonts w:eastAsia="Calibri"/>
          <w:szCs w:val="24"/>
          <w:lang w:val="uk-UA"/>
        </w:rPr>
        <w:t>;</w:t>
      </w:r>
    </w:p>
    <w:p w:rsidR="005744C7" w:rsidRPr="0052658D" w:rsidRDefault="002B118E" w:rsidP="00640E9E">
      <w:pPr>
        <w:rPr>
          <w:rFonts w:eastAsia="Calibri"/>
          <w:szCs w:val="24"/>
          <w:lang w:val="uk-UA"/>
        </w:rPr>
      </w:pPr>
      <w:r w:rsidRPr="0052658D">
        <w:rPr>
          <w:rFonts w:eastAsia="Calibri"/>
          <w:szCs w:val="24"/>
          <w:lang w:val="uk-UA"/>
        </w:rPr>
        <w:t>– соціальну ефективність</w:t>
      </w:r>
      <w:r w:rsidR="005744C7" w:rsidRPr="0052658D">
        <w:rPr>
          <w:rFonts w:eastAsia="Calibri"/>
          <w:szCs w:val="24"/>
          <w:lang w:val="uk-UA"/>
        </w:rPr>
        <w:t>;</w:t>
      </w:r>
    </w:p>
    <w:p w:rsidR="005744C7" w:rsidRPr="0052658D" w:rsidRDefault="002B118E" w:rsidP="00640E9E">
      <w:pPr>
        <w:rPr>
          <w:rFonts w:eastAsia="Calibri"/>
          <w:szCs w:val="24"/>
          <w:lang w:val="uk-UA"/>
        </w:rPr>
      </w:pPr>
      <w:r w:rsidRPr="0052658D">
        <w:rPr>
          <w:rFonts w:eastAsia="Calibri"/>
          <w:szCs w:val="24"/>
          <w:lang w:val="uk-UA"/>
        </w:rPr>
        <w:t>– економічну ефективність;</w:t>
      </w:r>
    </w:p>
    <w:p w:rsidR="005744C7" w:rsidRPr="0052658D" w:rsidRDefault="002B118E" w:rsidP="00640E9E">
      <w:pPr>
        <w:rPr>
          <w:rFonts w:eastAsia="Calibri"/>
          <w:szCs w:val="24"/>
          <w:lang w:val="uk-UA"/>
        </w:rPr>
      </w:pPr>
      <w:r w:rsidRPr="0052658D">
        <w:rPr>
          <w:rFonts w:eastAsia="Calibri"/>
          <w:szCs w:val="24"/>
          <w:lang w:val="uk-UA"/>
        </w:rPr>
        <w:t>– зробіть висновок про ефективність реалізації регіональної медико-соціальної програми в регіоні</w:t>
      </w:r>
      <w:r w:rsidR="005744C7" w:rsidRPr="0052658D">
        <w:rPr>
          <w:rFonts w:eastAsia="Calibri"/>
          <w:szCs w:val="24"/>
          <w:lang w:val="uk-UA"/>
        </w:rPr>
        <w:t>.</w:t>
      </w:r>
    </w:p>
    <w:p w:rsidR="002B118E" w:rsidRPr="0052658D" w:rsidRDefault="002B118E" w:rsidP="005744C7">
      <w:pPr>
        <w:ind w:firstLine="709"/>
        <w:rPr>
          <w:rFonts w:eastAsia="Calibri"/>
          <w:szCs w:val="24"/>
          <w:lang w:val="uk-UA"/>
        </w:rPr>
      </w:pPr>
    </w:p>
    <w:p w:rsidR="002B118E" w:rsidRPr="0052658D" w:rsidRDefault="002B118E" w:rsidP="005744C7">
      <w:pPr>
        <w:ind w:firstLine="709"/>
        <w:rPr>
          <w:rFonts w:eastAsia="Calibri"/>
          <w:szCs w:val="24"/>
          <w:lang w:val="uk-UA"/>
        </w:rPr>
      </w:pPr>
    </w:p>
    <w:p w:rsidR="002F357E" w:rsidRPr="0052658D" w:rsidRDefault="00FD45A9" w:rsidP="002F357E">
      <w:pPr>
        <w:ind w:firstLine="709"/>
        <w:jc w:val="right"/>
        <w:rPr>
          <w:rFonts w:eastAsia="Calibri"/>
          <w:szCs w:val="24"/>
          <w:lang w:val="uk-UA"/>
        </w:rPr>
      </w:pPr>
      <w:r w:rsidRPr="0052658D">
        <w:rPr>
          <w:rFonts w:eastAsia="Calibri"/>
          <w:szCs w:val="24"/>
          <w:lang w:val="uk-UA"/>
        </w:rPr>
        <w:lastRenderedPageBreak/>
        <w:t>Таблиця</w:t>
      </w:r>
      <w:r w:rsidR="002F357E" w:rsidRPr="0052658D">
        <w:rPr>
          <w:rFonts w:eastAsia="Calibri"/>
          <w:szCs w:val="24"/>
          <w:lang w:val="uk-UA"/>
        </w:rPr>
        <w:t xml:space="preserve"> 1</w:t>
      </w:r>
    </w:p>
    <w:p w:rsidR="002F357E" w:rsidRPr="0052658D" w:rsidRDefault="000036D4" w:rsidP="00640E9E">
      <w:pPr>
        <w:ind w:firstLine="0"/>
        <w:jc w:val="center"/>
        <w:rPr>
          <w:rFonts w:eastAsia="Calibri"/>
          <w:szCs w:val="24"/>
          <w:lang w:val="uk-UA"/>
        </w:rPr>
      </w:pPr>
      <w:r w:rsidRPr="0052658D">
        <w:rPr>
          <w:rFonts w:eastAsia="Calibri"/>
          <w:szCs w:val="24"/>
          <w:lang w:val="uk-UA"/>
        </w:rPr>
        <w:t>Вихідні дані для розрахунку показників ефективності</w:t>
      </w:r>
    </w:p>
    <w:tbl>
      <w:tblPr>
        <w:tblW w:w="95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934"/>
        <w:gridCol w:w="992"/>
        <w:gridCol w:w="992"/>
        <w:gridCol w:w="936"/>
        <w:gridCol w:w="907"/>
        <w:gridCol w:w="1103"/>
        <w:gridCol w:w="1103"/>
        <w:gridCol w:w="1103"/>
        <w:gridCol w:w="944"/>
      </w:tblGrid>
      <w:tr w:rsidR="005744C7" w:rsidRPr="0052658D" w:rsidTr="002F357E">
        <w:trPr>
          <w:trHeight w:val="604"/>
        </w:trPr>
        <w:tc>
          <w:tcPr>
            <w:tcW w:w="506" w:type="dxa"/>
            <w:vMerge w:val="restart"/>
            <w:shd w:val="clear" w:color="auto" w:fill="auto"/>
            <w:textDirection w:val="btLr"/>
            <w:vAlign w:val="bottom"/>
            <w:hideMark/>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 Регі</w:t>
            </w:r>
            <w:r w:rsidR="005744C7" w:rsidRPr="0052658D">
              <w:rPr>
                <w:rFonts w:eastAsia="Times New Roman"/>
                <w:color w:val="000000" w:themeColor="text1"/>
                <w:sz w:val="24"/>
                <w:szCs w:val="24"/>
                <w:lang w:val="uk-UA"/>
              </w:rPr>
              <w:t>он</w:t>
            </w:r>
          </w:p>
        </w:tc>
        <w:tc>
          <w:tcPr>
            <w:tcW w:w="934" w:type="dxa"/>
            <w:vMerge w:val="restart"/>
            <w:shd w:val="clear" w:color="auto" w:fill="auto"/>
            <w:textDirection w:val="btLr"/>
            <w:vAlign w:val="bottom"/>
            <w:hideMark/>
          </w:tcPr>
          <w:p w:rsidR="005744C7" w:rsidRPr="0052658D" w:rsidRDefault="000036D4" w:rsidP="000036D4">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Фінансові</w:t>
            </w:r>
            <w:r w:rsidR="005744C7" w:rsidRPr="0052658D">
              <w:rPr>
                <w:rFonts w:eastAsia="Times New Roman"/>
                <w:color w:val="000000" w:themeColor="text1"/>
                <w:sz w:val="24"/>
                <w:szCs w:val="24"/>
                <w:lang w:val="uk-UA"/>
              </w:rPr>
              <w:t xml:space="preserve"> </w:t>
            </w:r>
            <w:r w:rsidRPr="0052658D">
              <w:rPr>
                <w:rFonts w:eastAsia="Times New Roman"/>
                <w:color w:val="000000" w:themeColor="text1"/>
                <w:sz w:val="24"/>
                <w:szCs w:val="24"/>
                <w:lang w:val="uk-UA"/>
              </w:rPr>
              <w:t>витрати</w:t>
            </w:r>
            <w:r w:rsidR="005744C7" w:rsidRPr="0052658D">
              <w:rPr>
                <w:rFonts w:eastAsia="Times New Roman"/>
                <w:color w:val="000000" w:themeColor="text1"/>
                <w:sz w:val="24"/>
                <w:szCs w:val="24"/>
                <w:lang w:val="uk-UA"/>
              </w:rPr>
              <w:t xml:space="preserve"> при реал</w:t>
            </w:r>
            <w:r w:rsidRPr="0052658D">
              <w:rPr>
                <w:rFonts w:eastAsia="Times New Roman"/>
                <w:color w:val="000000" w:themeColor="text1"/>
                <w:sz w:val="24"/>
                <w:szCs w:val="24"/>
                <w:lang w:val="uk-UA"/>
              </w:rPr>
              <w:t>і</w:t>
            </w:r>
            <w:r w:rsidR="005744C7" w:rsidRPr="0052658D">
              <w:rPr>
                <w:rFonts w:eastAsia="Times New Roman"/>
                <w:color w:val="000000" w:themeColor="text1"/>
                <w:sz w:val="24"/>
                <w:szCs w:val="24"/>
                <w:lang w:val="uk-UA"/>
              </w:rPr>
              <w:t>зац</w:t>
            </w:r>
            <w:r w:rsidRPr="0052658D">
              <w:rPr>
                <w:rFonts w:eastAsia="Times New Roman"/>
                <w:color w:val="000000" w:themeColor="text1"/>
                <w:sz w:val="24"/>
                <w:szCs w:val="24"/>
                <w:lang w:val="uk-UA"/>
              </w:rPr>
              <w:t>ії програми</w:t>
            </w:r>
            <w:r w:rsidR="005744C7" w:rsidRPr="0052658D">
              <w:rPr>
                <w:rFonts w:eastAsia="Times New Roman"/>
                <w:color w:val="000000" w:themeColor="text1"/>
                <w:sz w:val="24"/>
                <w:szCs w:val="24"/>
                <w:lang w:val="uk-UA"/>
              </w:rPr>
              <w:t xml:space="preserve"> (грн.)</w:t>
            </w:r>
          </w:p>
        </w:tc>
        <w:tc>
          <w:tcPr>
            <w:tcW w:w="1984" w:type="dxa"/>
            <w:gridSpan w:val="2"/>
            <w:vMerge w:val="restart"/>
            <w:shd w:val="clear" w:color="auto" w:fill="auto"/>
            <w:vAlign w:val="center"/>
            <w:hideMark/>
          </w:tcPr>
          <w:p w:rsidR="005744C7" w:rsidRPr="0052658D" w:rsidRDefault="000036D4" w:rsidP="000036D4">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Загальна захворюваність</w:t>
            </w:r>
            <w:r w:rsidR="005744C7" w:rsidRPr="0052658D">
              <w:rPr>
                <w:rFonts w:eastAsia="Times New Roman"/>
                <w:color w:val="000000" w:themeColor="text1"/>
                <w:sz w:val="24"/>
                <w:szCs w:val="24"/>
                <w:lang w:val="uk-UA"/>
              </w:rPr>
              <w:t xml:space="preserve"> (на 1000 населен</w:t>
            </w:r>
            <w:r w:rsidRPr="0052658D">
              <w:rPr>
                <w:rFonts w:eastAsia="Times New Roman"/>
                <w:color w:val="000000" w:themeColor="text1"/>
                <w:sz w:val="24"/>
                <w:szCs w:val="24"/>
                <w:lang w:val="uk-UA"/>
              </w:rPr>
              <w:t>н</w:t>
            </w:r>
            <w:r w:rsidR="005744C7" w:rsidRPr="0052658D">
              <w:rPr>
                <w:rFonts w:eastAsia="Times New Roman"/>
                <w:color w:val="000000" w:themeColor="text1"/>
                <w:sz w:val="24"/>
                <w:szCs w:val="24"/>
                <w:lang w:val="uk-UA"/>
              </w:rPr>
              <w:t>я)</w:t>
            </w:r>
          </w:p>
        </w:tc>
        <w:tc>
          <w:tcPr>
            <w:tcW w:w="1843" w:type="dxa"/>
            <w:gridSpan w:val="2"/>
            <w:vMerge w:val="restart"/>
            <w:vAlign w:val="center"/>
          </w:tcPr>
          <w:p w:rsidR="005744C7" w:rsidRPr="0052658D" w:rsidRDefault="000036D4" w:rsidP="000036D4">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Кількість</w:t>
            </w:r>
            <w:r w:rsidR="005744C7" w:rsidRPr="0052658D">
              <w:rPr>
                <w:rFonts w:eastAsia="Times New Roman"/>
                <w:color w:val="000000" w:themeColor="text1"/>
                <w:sz w:val="24"/>
                <w:szCs w:val="24"/>
                <w:lang w:val="uk-UA"/>
              </w:rPr>
              <w:t xml:space="preserve"> дн</w:t>
            </w:r>
            <w:r w:rsidRPr="0052658D">
              <w:rPr>
                <w:rFonts w:eastAsia="Times New Roman"/>
                <w:color w:val="000000" w:themeColor="text1"/>
                <w:sz w:val="24"/>
                <w:szCs w:val="24"/>
                <w:lang w:val="uk-UA"/>
              </w:rPr>
              <w:t>ів</w:t>
            </w:r>
            <w:r w:rsidR="005744C7" w:rsidRPr="0052658D">
              <w:rPr>
                <w:rFonts w:eastAsia="Times New Roman"/>
                <w:color w:val="000000" w:themeColor="text1"/>
                <w:sz w:val="24"/>
                <w:szCs w:val="24"/>
                <w:lang w:val="uk-UA"/>
              </w:rPr>
              <w:t xml:space="preserve"> </w:t>
            </w:r>
            <w:r w:rsidRPr="0052658D">
              <w:rPr>
                <w:rFonts w:eastAsia="Times New Roman"/>
                <w:color w:val="000000" w:themeColor="text1"/>
                <w:sz w:val="24"/>
                <w:szCs w:val="24"/>
                <w:lang w:val="uk-UA"/>
              </w:rPr>
              <w:t>непрацездатності</w:t>
            </w:r>
          </w:p>
        </w:tc>
        <w:tc>
          <w:tcPr>
            <w:tcW w:w="4253" w:type="dxa"/>
            <w:gridSpan w:val="4"/>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Кількість хворих з тимчасовою втратою працездатності</w:t>
            </w:r>
          </w:p>
        </w:tc>
      </w:tr>
      <w:tr w:rsidR="005744C7" w:rsidRPr="0052658D" w:rsidTr="002F357E">
        <w:trPr>
          <w:cantSplit/>
          <w:trHeight w:val="1825"/>
        </w:trPr>
        <w:tc>
          <w:tcPr>
            <w:tcW w:w="506" w:type="dxa"/>
            <w:vMerge/>
            <w:textDirection w:val="btLr"/>
            <w:vAlign w:val="center"/>
            <w:hideMark/>
          </w:tcPr>
          <w:p w:rsidR="005744C7" w:rsidRPr="0052658D" w:rsidRDefault="005744C7" w:rsidP="00350348">
            <w:pPr>
              <w:ind w:firstLine="0"/>
              <w:rPr>
                <w:rFonts w:eastAsia="Times New Roman"/>
                <w:color w:val="000000" w:themeColor="text1"/>
                <w:sz w:val="24"/>
                <w:szCs w:val="24"/>
                <w:lang w:val="uk-UA"/>
              </w:rPr>
            </w:pPr>
          </w:p>
        </w:tc>
        <w:tc>
          <w:tcPr>
            <w:tcW w:w="934" w:type="dxa"/>
            <w:vMerge/>
            <w:textDirection w:val="btLr"/>
            <w:vAlign w:val="center"/>
            <w:hideMark/>
          </w:tcPr>
          <w:p w:rsidR="005744C7" w:rsidRPr="0052658D" w:rsidRDefault="005744C7" w:rsidP="00350348">
            <w:pPr>
              <w:ind w:firstLine="0"/>
              <w:rPr>
                <w:rFonts w:eastAsia="Times New Roman"/>
                <w:color w:val="000000" w:themeColor="text1"/>
                <w:sz w:val="24"/>
                <w:szCs w:val="24"/>
                <w:lang w:val="uk-UA"/>
              </w:rPr>
            </w:pPr>
          </w:p>
        </w:tc>
        <w:tc>
          <w:tcPr>
            <w:tcW w:w="1984" w:type="dxa"/>
            <w:gridSpan w:val="2"/>
            <w:vMerge/>
            <w:textDirection w:val="btLr"/>
            <w:vAlign w:val="center"/>
            <w:hideMark/>
          </w:tcPr>
          <w:p w:rsidR="005744C7" w:rsidRPr="0052658D" w:rsidRDefault="005744C7" w:rsidP="00350348">
            <w:pPr>
              <w:ind w:firstLine="0"/>
              <w:rPr>
                <w:rFonts w:eastAsia="Times New Roman"/>
                <w:color w:val="000000" w:themeColor="text1"/>
                <w:sz w:val="24"/>
                <w:szCs w:val="24"/>
                <w:lang w:val="uk-UA"/>
              </w:rPr>
            </w:pPr>
          </w:p>
        </w:tc>
        <w:tc>
          <w:tcPr>
            <w:tcW w:w="1843" w:type="dxa"/>
            <w:gridSpan w:val="2"/>
            <w:vMerge/>
            <w:shd w:val="clear" w:color="auto" w:fill="auto"/>
            <w:textDirection w:val="btLr"/>
            <w:vAlign w:val="center"/>
            <w:hideMark/>
          </w:tcPr>
          <w:p w:rsidR="005744C7" w:rsidRPr="0052658D" w:rsidRDefault="005744C7" w:rsidP="00350348">
            <w:pPr>
              <w:ind w:firstLine="0"/>
              <w:jc w:val="center"/>
              <w:rPr>
                <w:rFonts w:eastAsia="Times New Roman"/>
                <w:color w:val="000000" w:themeColor="text1"/>
                <w:sz w:val="24"/>
                <w:szCs w:val="24"/>
                <w:lang w:val="uk-UA"/>
              </w:rPr>
            </w:pPr>
          </w:p>
        </w:tc>
        <w:tc>
          <w:tcPr>
            <w:tcW w:w="1103"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Знаходилось на листі непрацездатності</w:t>
            </w:r>
          </w:p>
        </w:tc>
        <w:tc>
          <w:tcPr>
            <w:tcW w:w="1103"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 них приступили до роботи</w:t>
            </w:r>
          </w:p>
        </w:tc>
        <w:tc>
          <w:tcPr>
            <w:tcW w:w="1103"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Знаходились на листі непрацездатності</w:t>
            </w:r>
          </w:p>
        </w:tc>
        <w:tc>
          <w:tcPr>
            <w:tcW w:w="944" w:type="dxa"/>
            <w:textDirection w:val="btLr"/>
            <w:vAlign w:val="center"/>
          </w:tcPr>
          <w:p w:rsidR="005744C7" w:rsidRPr="0052658D" w:rsidRDefault="000036D4"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З них приступили до роботи</w:t>
            </w:r>
          </w:p>
        </w:tc>
      </w:tr>
      <w:tr w:rsidR="005744C7" w:rsidRPr="0052658D" w:rsidTr="002F357E">
        <w:trPr>
          <w:trHeight w:val="296"/>
        </w:trPr>
        <w:tc>
          <w:tcPr>
            <w:tcW w:w="506" w:type="dxa"/>
            <w:vMerge/>
            <w:vAlign w:val="center"/>
            <w:hideMark/>
          </w:tcPr>
          <w:p w:rsidR="005744C7" w:rsidRPr="0052658D" w:rsidRDefault="005744C7" w:rsidP="00350348">
            <w:pPr>
              <w:ind w:firstLine="0"/>
              <w:rPr>
                <w:rFonts w:eastAsia="Times New Roman"/>
                <w:color w:val="000000" w:themeColor="text1"/>
                <w:sz w:val="24"/>
                <w:szCs w:val="24"/>
                <w:lang w:val="uk-UA"/>
              </w:rPr>
            </w:pPr>
          </w:p>
        </w:tc>
        <w:tc>
          <w:tcPr>
            <w:tcW w:w="934" w:type="dxa"/>
            <w:vMerge/>
            <w:vAlign w:val="center"/>
            <w:hideMark/>
          </w:tcPr>
          <w:p w:rsidR="005744C7" w:rsidRPr="0052658D" w:rsidRDefault="005744C7" w:rsidP="00350348">
            <w:pPr>
              <w:ind w:firstLine="0"/>
              <w:rPr>
                <w:rFonts w:eastAsia="Times New Roman"/>
                <w:color w:val="000000" w:themeColor="text1"/>
                <w:sz w:val="24"/>
                <w:szCs w:val="24"/>
                <w:lang w:val="uk-UA"/>
              </w:rPr>
            </w:pPr>
          </w:p>
        </w:tc>
        <w:tc>
          <w:tcPr>
            <w:tcW w:w="992" w:type="dxa"/>
            <w:shd w:val="clear" w:color="auto" w:fill="auto"/>
            <w:noWrap/>
            <w:vAlign w:val="bottom"/>
            <w:hideMark/>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2012</w:t>
            </w:r>
          </w:p>
        </w:tc>
        <w:tc>
          <w:tcPr>
            <w:tcW w:w="992" w:type="dxa"/>
            <w:shd w:val="clear" w:color="auto" w:fill="auto"/>
            <w:noWrap/>
            <w:vAlign w:val="bottom"/>
            <w:hideMark/>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2017</w:t>
            </w:r>
          </w:p>
        </w:tc>
        <w:tc>
          <w:tcPr>
            <w:tcW w:w="936" w:type="dxa"/>
            <w:shd w:val="clear" w:color="auto" w:fill="auto"/>
            <w:noWrap/>
            <w:vAlign w:val="bottom"/>
            <w:hideMark/>
          </w:tcPr>
          <w:p w:rsidR="005744C7" w:rsidRPr="0052658D" w:rsidRDefault="005744C7" w:rsidP="00350348">
            <w:pPr>
              <w:ind w:firstLine="0"/>
              <w:jc w:val="center"/>
              <w:rPr>
                <w:b/>
                <w:bCs/>
                <w:color w:val="000000" w:themeColor="text1"/>
                <w:sz w:val="24"/>
                <w:szCs w:val="24"/>
                <w:lang w:val="uk-UA"/>
              </w:rPr>
            </w:pPr>
            <w:r w:rsidRPr="0052658D">
              <w:rPr>
                <w:b/>
                <w:bCs/>
                <w:color w:val="000000" w:themeColor="text1"/>
                <w:sz w:val="24"/>
                <w:szCs w:val="24"/>
                <w:lang w:val="uk-UA"/>
              </w:rPr>
              <w:t>2012</w:t>
            </w:r>
          </w:p>
        </w:tc>
        <w:tc>
          <w:tcPr>
            <w:tcW w:w="907" w:type="dxa"/>
            <w:vAlign w:val="bottom"/>
          </w:tcPr>
          <w:p w:rsidR="005744C7" w:rsidRPr="0052658D" w:rsidRDefault="005744C7" w:rsidP="00350348">
            <w:pPr>
              <w:ind w:firstLine="0"/>
              <w:jc w:val="center"/>
              <w:rPr>
                <w:b/>
                <w:bCs/>
                <w:color w:val="000000" w:themeColor="text1"/>
                <w:sz w:val="24"/>
                <w:szCs w:val="24"/>
                <w:lang w:val="uk-UA"/>
              </w:rPr>
            </w:pPr>
            <w:r w:rsidRPr="0052658D">
              <w:rPr>
                <w:b/>
                <w:bCs/>
                <w:color w:val="000000" w:themeColor="text1"/>
                <w:sz w:val="24"/>
                <w:szCs w:val="24"/>
                <w:lang w:val="uk-UA"/>
              </w:rPr>
              <w:t>2017</w:t>
            </w:r>
          </w:p>
        </w:tc>
        <w:tc>
          <w:tcPr>
            <w:tcW w:w="1103"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2012</w:t>
            </w:r>
          </w:p>
        </w:tc>
        <w:tc>
          <w:tcPr>
            <w:tcW w:w="1103"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2012</w:t>
            </w:r>
          </w:p>
        </w:tc>
        <w:tc>
          <w:tcPr>
            <w:tcW w:w="1103"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2017</w:t>
            </w:r>
          </w:p>
        </w:tc>
        <w:tc>
          <w:tcPr>
            <w:tcW w:w="944" w:type="dxa"/>
            <w:vAlign w:val="bottom"/>
          </w:tcPr>
          <w:p w:rsidR="005744C7" w:rsidRPr="0052658D" w:rsidRDefault="005744C7" w:rsidP="00350348">
            <w:pPr>
              <w:ind w:firstLine="0"/>
              <w:jc w:val="center"/>
              <w:rPr>
                <w:rFonts w:eastAsia="Times New Roman"/>
                <w:b/>
                <w:bCs/>
                <w:color w:val="000000" w:themeColor="text1"/>
                <w:sz w:val="24"/>
                <w:szCs w:val="24"/>
                <w:lang w:val="uk-UA"/>
              </w:rPr>
            </w:pPr>
            <w:r w:rsidRPr="0052658D">
              <w:rPr>
                <w:rFonts w:eastAsia="Times New Roman"/>
                <w:b/>
                <w:bCs/>
                <w:color w:val="000000" w:themeColor="text1"/>
                <w:sz w:val="24"/>
                <w:szCs w:val="24"/>
                <w:lang w:val="uk-UA"/>
              </w:rPr>
              <w:t>2017</w:t>
            </w:r>
          </w:p>
        </w:tc>
      </w:tr>
      <w:tr w:rsidR="005744C7" w:rsidRPr="0052658D" w:rsidTr="002F357E">
        <w:trPr>
          <w:trHeight w:val="296"/>
        </w:trPr>
        <w:tc>
          <w:tcPr>
            <w:tcW w:w="506" w:type="dxa"/>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1</w:t>
            </w:r>
          </w:p>
        </w:tc>
        <w:tc>
          <w:tcPr>
            <w:tcW w:w="934" w:type="dxa"/>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50000</w:t>
            </w:r>
          </w:p>
        </w:tc>
        <w:tc>
          <w:tcPr>
            <w:tcW w:w="992" w:type="dxa"/>
            <w:shd w:val="clear" w:color="auto" w:fill="auto"/>
            <w:noWrap/>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1726</w:t>
            </w:r>
          </w:p>
        </w:tc>
        <w:tc>
          <w:tcPr>
            <w:tcW w:w="992" w:type="dxa"/>
            <w:shd w:val="clear" w:color="auto" w:fill="auto"/>
            <w:noWrap/>
            <w:vAlign w:val="bottom"/>
          </w:tcPr>
          <w:p w:rsidR="005744C7" w:rsidRPr="0052658D" w:rsidRDefault="005744C7" w:rsidP="00350348">
            <w:pPr>
              <w:ind w:firstLine="0"/>
              <w:jc w:val="center"/>
              <w:rPr>
                <w:rFonts w:eastAsia="Times New Roman"/>
                <w:color w:val="000000" w:themeColor="text1"/>
                <w:sz w:val="24"/>
                <w:szCs w:val="24"/>
                <w:lang w:val="uk-UA"/>
              </w:rPr>
            </w:pPr>
            <w:r w:rsidRPr="0052658D">
              <w:rPr>
                <w:rFonts w:eastAsia="Times New Roman"/>
                <w:color w:val="000000" w:themeColor="text1"/>
                <w:sz w:val="24"/>
                <w:szCs w:val="24"/>
                <w:lang w:val="uk-UA"/>
              </w:rPr>
              <w:t>1525</w:t>
            </w:r>
          </w:p>
        </w:tc>
        <w:tc>
          <w:tcPr>
            <w:tcW w:w="936" w:type="dxa"/>
            <w:shd w:val="clear" w:color="auto" w:fill="auto"/>
            <w:noWrap/>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845</w:t>
            </w:r>
          </w:p>
        </w:tc>
        <w:tc>
          <w:tcPr>
            <w:tcW w:w="907"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710</w:t>
            </w:r>
          </w:p>
        </w:tc>
        <w:tc>
          <w:tcPr>
            <w:tcW w:w="1103"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470</w:t>
            </w:r>
          </w:p>
        </w:tc>
        <w:tc>
          <w:tcPr>
            <w:tcW w:w="1103"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405</w:t>
            </w:r>
          </w:p>
        </w:tc>
        <w:tc>
          <w:tcPr>
            <w:tcW w:w="1103"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430</w:t>
            </w:r>
          </w:p>
        </w:tc>
        <w:tc>
          <w:tcPr>
            <w:tcW w:w="944" w:type="dxa"/>
            <w:vAlign w:val="bottom"/>
          </w:tcPr>
          <w:p w:rsidR="005744C7" w:rsidRPr="0052658D" w:rsidRDefault="005744C7" w:rsidP="00350348">
            <w:pPr>
              <w:ind w:firstLine="0"/>
              <w:jc w:val="center"/>
              <w:rPr>
                <w:color w:val="000000" w:themeColor="text1"/>
                <w:sz w:val="24"/>
                <w:szCs w:val="24"/>
                <w:lang w:val="uk-UA"/>
              </w:rPr>
            </w:pPr>
            <w:r w:rsidRPr="0052658D">
              <w:rPr>
                <w:color w:val="000000" w:themeColor="text1"/>
                <w:sz w:val="24"/>
                <w:szCs w:val="24"/>
                <w:lang w:val="uk-UA"/>
              </w:rPr>
              <w:t>420</w:t>
            </w:r>
          </w:p>
        </w:tc>
      </w:tr>
    </w:tbl>
    <w:p w:rsidR="005744C7" w:rsidRPr="0052658D" w:rsidRDefault="005744C7" w:rsidP="005744C7">
      <w:pPr>
        <w:rPr>
          <w:lang w:val="uk-UA"/>
        </w:rPr>
      </w:pPr>
    </w:p>
    <w:p w:rsidR="005744C7" w:rsidRPr="0052658D" w:rsidRDefault="000036D4" w:rsidP="00A67AE8">
      <w:pPr>
        <w:ind w:firstLine="0"/>
        <w:jc w:val="center"/>
        <w:rPr>
          <w:lang w:val="uk-UA"/>
        </w:rPr>
      </w:pPr>
      <w:r w:rsidRPr="0052658D">
        <w:rPr>
          <w:rStyle w:val="ae"/>
          <w:lang w:val="uk-UA"/>
        </w:rPr>
        <w:t>Рішення</w:t>
      </w:r>
      <w:r w:rsidR="005744C7" w:rsidRPr="0052658D">
        <w:rPr>
          <w:rStyle w:val="ae"/>
          <w:lang w:val="uk-UA"/>
        </w:rPr>
        <w:t>:</w:t>
      </w:r>
      <w:r w:rsidR="005744C7" w:rsidRPr="0052658D">
        <w:rPr>
          <w:lang w:val="uk-UA"/>
        </w:rPr>
        <w:t xml:space="preserve"> </w:t>
      </w:r>
    </w:p>
    <w:p w:rsidR="005744C7" w:rsidRPr="0052658D" w:rsidRDefault="000036D4" w:rsidP="002F357E">
      <w:pPr>
        <w:rPr>
          <w:rFonts w:eastAsia="Calibri"/>
          <w:lang w:val="uk-UA"/>
        </w:rPr>
      </w:pPr>
      <w:r w:rsidRPr="0052658D">
        <w:rPr>
          <w:rFonts w:eastAsia="Calibri"/>
          <w:b/>
          <w:lang w:val="uk-UA"/>
        </w:rPr>
        <w:t xml:space="preserve">Розрахунок медичної ефективності </w:t>
      </w:r>
      <w:r w:rsidRPr="0052658D">
        <w:rPr>
          <w:rFonts w:eastAsia="Calibri"/>
          <w:lang w:val="uk-UA"/>
        </w:rPr>
        <w:t>проводиться на підставі даних про</w:t>
      </w:r>
      <w:r w:rsidR="005744C7" w:rsidRPr="0052658D">
        <w:rPr>
          <w:rFonts w:eastAsia="Calibri"/>
          <w:lang w:val="uk-UA"/>
        </w:rPr>
        <w:t>:</w:t>
      </w:r>
    </w:p>
    <w:p w:rsidR="005744C7" w:rsidRPr="0052658D" w:rsidRDefault="000036D4" w:rsidP="002F357E">
      <w:pPr>
        <w:rPr>
          <w:rFonts w:eastAsia="Calibri"/>
          <w:lang w:val="uk-UA"/>
        </w:rPr>
      </w:pPr>
      <w:r w:rsidRPr="0052658D">
        <w:rPr>
          <w:rFonts w:eastAsia="Calibri"/>
          <w:lang w:val="uk-UA"/>
        </w:rPr>
        <w:t>– загальну</w:t>
      </w:r>
      <w:r w:rsidR="00A825A3">
        <w:rPr>
          <w:rFonts w:eastAsia="Calibri"/>
          <w:lang w:val="uk-UA"/>
        </w:rPr>
        <w:t xml:space="preserve"> кількі</w:t>
      </w:r>
      <w:r w:rsidRPr="0052658D">
        <w:rPr>
          <w:rFonts w:eastAsia="Calibri"/>
          <w:lang w:val="uk-UA"/>
        </w:rPr>
        <w:t>ст</w:t>
      </w:r>
      <w:r w:rsidR="00A825A3">
        <w:rPr>
          <w:rFonts w:eastAsia="Calibri"/>
          <w:lang w:val="uk-UA"/>
        </w:rPr>
        <w:t>ь</w:t>
      </w:r>
      <w:r w:rsidRPr="0052658D">
        <w:rPr>
          <w:rFonts w:eastAsia="Calibri"/>
          <w:lang w:val="uk-UA"/>
        </w:rPr>
        <w:t xml:space="preserve"> людей з тимчасовою втратою працездатності</w:t>
      </w:r>
      <w:r w:rsidR="005744C7" w:rsidRPr="0052658D">
        <w:rPr>
          <w:rFonts w:eastAsia="Calibri"/>
          <w:lang w:val="uk-UA"/>
        </w:rPr>
        <w:t>;</w:t>
      </w:r>
    </w:p>
    <w:p w:rsidR="005744C7" w:rsidRPr="0052658D" w:rsidRDefault="005744C7" w:rsidP="002F357E">
      <w:pPr>
        <w:rPr>
          <w:rFonts w:eastAsia="Calibri"/>
          <w:lang w:val="uk-UA"/>
        </w:rPr>
      </w:pPr>
      <w:r w:rsidRPr="0052658D">
        <w:rPr>
          <w:rFonts w:eastAsia="Calibri"/>
          <w:lang w:val="uk-UA"/>
        </w:rPr>
        <w:t>– </w:t>
      </w:r>
      <w:r w:rsidR="00A825A3">
        <w:rPr>
          <w:rFonts w:eastAsia="Calibri"/>
          <w:lang w:val="uk-UA"/>
        </w:rPr>
        <w:t>кількі</w:t>
      </w:r>
      <w:r w:rsidR="000036D4" w:rsidRPr="0052658D">
        <w:rPr>
          <w:rFonts w:eastAsia="Calibri"/>
          <w:lang w:val="uk-UA"/>
        </w:rPr>
        <w:t>ст</w:t>
      </w:r>
      <w:r w:rsidR="00A825A3">
        <w:rPr>
          <w:rFonts w:eastAsia="Calibri"/>
          <w:lang w:val="uk-UA"/>
        </w:rPr>
        <w:t>ь</w:t>
      </w:r>
      <w:r w:rsidR="000036D4" w:rsidRPr="0052658D">
        <w:rPr>
          <w:rFonts w:eastAsia="Calibri"/>
          <w:lang w:val="uk-UA"/>
        </w:rPr>
        <w:t xml:space="preserve"> людей, які повернулися до своєї професійної діяльності</w:t>
      </w:r>
      <w:r w:rsidRPr="0052658D">
        <w:rPr>
          <w:rFonts w:eastAsia="Calibri"/>
          <w:lang w:val="uk-UA"/>
        </w:rPr>
        <w:t>.</w:t>
      </w:r>
    </w:p>
    <w:p w:rsidR="005744C7" w:rsidRPr="0052658D" w:rsidRDefault="000036D4" w:rsidP="002F357E">
      <w:pPr>
        <w:rPr>
          <w:rFonts w:eastAsia="Calibri"/>
          <w:lang w:val="uk-UA"/>
        </w:rPr>
      </w:pPr>
      <w:r w:rsidRPr="0052658D">
        <w:rPr>
          <w:rFonts w:eastAsia="Calibri"/>
          <w:lang w:val="uk-UA"/>
        </w:rPr>
        <w:t>В даному випадку медична ефективність оцінюється за допомогою екстенсивного показника, а саме питомої ваги людей, які повернулися до своєї професійної діяльності серед загальної кількості людей з тимчасовою втратою працездатності:</w:t>
      </w:r>
    </w:p>
    <w:p w:rsidR="005744C7" w:rsidRPr="0052658D" w:rsidRDefault="005744C7" w:rsidP="005744C7">
      <w:pPr>
        <w:jc w:val="center"/>
        <w:rPr>
          <w:rFonts w:eastAsia="Calibri"/>
          <w:lang w:val="uk-UA"/>
        </w:rPr>
      </w:pPr>
    </w:p>
    <w:p w:rsidR="005744C7" w:rsidRPr="0052658D" w:rsidRDefault="00612914" w:rsidP="005744C7">
      <w:pPr>
        <w:jc w:val="center"/>
        <w:rPr>
          <w:rFonts w:eastAsia="Calibri"/>
          <w:i/>
          <w:color w:val="000000"/>
          <w:lang w:val="uk-UA"/>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vertAlign w:val="subscript"/>
                  <w:lang w:val="uk-UA"/>
                </w:rPr>
                <m:t>МЕ 2012</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405</m:t>
              </m:r>
            </m:num>
            <m:den>
              <m:r>
                <w:rPr>
                  <w:rFonts w:ascii="Cambria Math" w:eastAsia="Calibri" w:hAnsi="Cambria Math"/>
                  <w:lang w:val="uk-UA"/>
                </w:rPr>
                <m:t>470</m:t>
              </m:r>
            </m:den>
          </m:f>
          <m:r>
            <w:rPr>
              <w:rFonts w:ascii="Cambria Math" w:eastAsia="Calibri" w:hAnsi="Cambria Math"/>
              <w:lang w:val="uk-UA"/>
            </w:rPr>
            <m:t>×100% =86,17</m:t>
          </m:r>
          <m:r>
            <m:rPr>
              <m:sty m:val="p"/>
            </m:rPr>
            <w:rPr>
              <w:rFonts w:ascii="Cambria Math" w:hAnsi="Cambria Math"/>
              <w:color w:val="000000"/>
              <w:lang w:val="uk-UA"/>
            </w:rPr>
            <m:t>%</m:t>
          </m:r>
        </m:oMath>
      </m:oMathPara>
    </w:p>
    <w:p w:rsidR="005744C7" w:rsidRPr="0052658D" w:rsidRDefault="005744C7" w:rsidP="005744C7">
      <w:pPr>
        <w:jc w:val="center"/>
        <w:rPr>
          <w:rFonts w:eastAsia="Calibri"/>
          <w:i/>
          <w:lang w:val="uk-UA"/>
        </w:rPr>
      </w:pPr>
    </w:p>
    <w:p w:rsidR="005744C7" w:rsidRPr="0052658D" w:rsidRDefault="00612914" w:rsidP="005744C7">
      <w:pPr>
        <w:jc w:val="center"/>
        <w:rPr>
          <w:rFonts w:ascii="Cambria Math" w:eastAsia="Calibri" w:hAnsi="Cambria Math"/>
          <w:lang w:val="uk-UA"/>
          <w:oMath/>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vertAlign w:val="subscript"/>
                  <w:lang w:val="uk-UA"/>
                </w:rPr>
                <m:t>МЕ 2017</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420</m:t>
              </m:r>
            </m:num>
            <m:den>
              <m:r>
                <w:rPr>
                  <w:rFonts w:ascii="Cambria Math" w:eastAsia="Calibri" w:hAnsi="Cambria Math"/>
                  <w:lang w:val="uk-UA"/>
                </w:rPr>
                <m:t>430</m:t>
              </m:r>
            </m:den>
          </m:f>
          <m:r>
            <w:rPr>
              <w:rFonts w:ascii="Cambria Math" w:eastAsia="Calibri" w:hAnsi="Cambria Math"/>
              <w:lang w:val="uk-UA"/>
            </w:rPr>
            <m:t>×100% =97,67%</m:t>
          </m:r>
        </m:oMath>
      </m:oMathPara>
    </w:p>
    <w:p w:rsidR="005744C7" w:rsidRPr="0052658D" w:rsidRDefault="005744C7" w:rsidP="005744C7">
      <w:pPr>
        <w:ind w:firstLine="709"/>
        <w:rPr>
          <w:rFonts w:eastAsia="Calibri"/>
          <w:lang w:val="uk-UA"/>
        </w:rPr>
      </w:pPr>
    </w:p>
    <w:p w:rsidR="005744C7" w:rsidRPr="0052658D" w:rsidRDefault="000036D4" w:rsidP="0049133F">
      <w:pPr>
        <w:rPr>
          <w:rFonts w:eastAsia="Calibri"/>
          <w:lang w:val="uk-UA"/>
        </w:rPr>
      </w:pPr>
      <w:r w:rsidRPr="0052658D">
        <w:rPr>
          <w:rFonts w:eastAsia="Calibri"/>
          <w:b/>
          <w:lang w:val="uk-UA"/>
        </w:rPr>
        <w:t>Висновок</w:t>
      </w:r>
      <w:r w:rsidR="005744C7" w:rsidRPr="0052658D">
        <w:rPr>
          <w:rFonts w:eastAsia="Calibri"/>
          <w:b/>
          <w:lang w:val="uk-UA"/>
        </w:rPr>
        <w:t>:</w:t>
      </w:r>
      <w:r w:rsidR="005744C7" w:rsidRPr="0052658D">
        <w:rPr>
          <w:rFonts w:eastAsia="Calibri"/>
          <w:lang w:val="uk-UA"/>
        </w:rPr>
        <w:t xml:space="preserve"> </w:t>
      </w:r>
      <w:r w:rsidRPr="0052658D">
        <w:rPr>
          <w:rFonts w:eastAsia="Calibri"/>
          <w:lang w:val="uk-UA"/>
        </w:rPr>
        <w:t>медична ефективність в ЦРЛ в цьому році в порівнянні з попереднім роком зросла. Дана зміна пов'язана, по-перше, зі зниженням кількості людей з тимчасовою втратою працездатності, а також за рахунок поліпшення якості надання медичних послуг, що сприяло збільшенню кількості людей, які повернулися до своєї професійної діяльності.</w:t>
      </w:r>
    </w:p>
    <w:p w:rsidR="000036D4" w:rsidRPr="0052658D" w:rsidRDefault="000036D4" w:rsidP="005744C7">
      <w:pPr>
        <w:ind w:firstLine="709"/>
        <w:rPr>
          <w:rFonts w:eastAsia="Calibri"/>
          <w:lang w:val="uk-UA"/>
        </w:rPr>
      </w:pPr>
    </w:p>
    <w:p w:rsidR="005744C7" w:rsidRPr="0052658D" w:rsidRDefault="000036D4" w:rsidP="005E0FA9">
      <w:pPr>
        <w:rPr>
          <w:rFonts w:eastAsia="Calibri"/>
          <w:lang w:val="uk-UA"/>
        </w:rPr>
      </w:pPr>
      <w:r w:rsidRPr="0052658D">
        <w:rPr>
          <w:rFonts w:eastAsia="Calibri"/>
          <w:b/>
          <w:lang w:val="uk-UA"/>
        </w:rPr>
        <w:t>Розрахунок соціальної ефективності</w:t>
      </w:r>
      <w:r w:rsidR="005744C7" w:rsidRPr="0052658D">
        <w:rPr>
          <w:rFonts w:eastAsia="Calibri"/>
          <w:b/>
          <w:lang w:val="uk-UA"/>
        </w:rPr>
        <w:t xml:space="preserve"> </w:t>
      </w:r>
      <w:r w:rsidR="005E0FA9" w:rsidRPr="0052658D">
        <w:rPr>
          <w:rFonts w:eastAsia="Calibri"/>
          <w:lang w:val="uk-UA"/>
        </w:rPr>
        <w:t>здійснюється в даному випадку на підставі даних загальної захворюваності серед населення за допомогою показників аналізу динамічних рядів: абсолютний приріст, темп приросту і темп зростання.</w:t>
      </w:r>
    </w:p>
    <w:p w:rsidR="005E0FA9" w:rsidRPr="0052658D" w:rsidRDefault="005E0FA9" w:rsidP="005E0FA9">
      <w:pPr>
        <w:rPr>
          <w:rFonts w:eastAsia="Calibri"/>
          <w:lang w:val="uk-UA"/>
        </w:rPr>
      </w:pPr>
    </w:p>
    <w:p w:rsidR="005744C7" w:rsidRPr="0052658D" w:rsidRDefault="005E0FA9" w:rsidP="0049133F">
      <w:pPr>
        <w:rPr>
          <w:rFonts w:eastAsia="Calibri"/>
          <w:lang w:val="uk-UA"/>
        </w:rPr>
      </w:pPr>
      <w:r w:rsidRPr="0052658D">
        <w:rPr>
          <w:rFonts w:eastAsia="Calibri"/>
          <w:b/>
          <w:lang w:val="uk-UA"/>
        </w:rPr>
        <w:t>Абсолютний приріст</w:t>
      </w:r>
      <w:r w:rsidR="005744C7" w:rsidRPr="0052658D">
        <w:rPr>
          <w:rFonts w:eastAsia="Calibri"/>
          <w:lang w:val="uk-UA"/>
        </w:rPr>
        <w:t xml:space="preserve"> (</w:t>
      </w:r>
      <w:r w:rsidRPr="0052658D">
        <w:rPr>
          <w:rFonts w:eastAsia="Calibri"/>
          <w:lang w:val="uk-UA"/>
        </w:rPr>
        <w:t>різниця між наступним і попереднім рівнями явища, що нас цікавить</w:t>
      </w:r>
      <w:r w:rsidR="005744C7" w:rsidRPr="0052658D">
        <w:rPr>
          <w:rFonts w:eastAsia="Calibri"/>
          <w:lang w:val="uk-UA"/>
        </w:rPr>
        <w:t>):</w:t>
      </w:r>
    </w:p>
    <w:p w:rsidR="005744C7" w:rsidRPr="0052658D" w:rsidRDefault="005744C7" w:rsidP="005744C7">
      <w:pPr>
        <w:ind w:firstLine="709"/>
        <w:jc w:val="center"/>
        <w:rPr>
          <w:rFonts w:eastAsia="Calibri"/>
          <w:lang w:val="uk-UA"/>
        </w:rPr>
      </w:pPr>
    </w:p>
    <w:p w:rsidR="005744C7" w:rsidRPr="0052658D" w:rsidRDefault="005744C7" w:rsidP="005744C7">
      <w:pPr>
        <w:jc w:val="center"/>
        <w:rPr>
          <w:rFonts w:ascii="Cambria Math" w:hAnsi="Cambria Math"/>
          <w:color w:val="000000"/>
          <w:lang w:val="uk-UA"/>
          <w:oMath/>
        </w:rPr>
      </w:pPr>
      <m:oMathPara>
        <m:oMath>
          <m:r>
            <w:rPr>
              <w:rFonts w:ascii="Cambria Math" w:eastAsia="Calibri" w:hAnsi="Cambria Math"/>
              <w:lang w:val="uk-UA"/>
            </w:rPr>
            <m:t>1525-1726=-201</m:t>
          </m:r>
          <m:r>
            <m:rPr>
              <m:sty m:val="p"/>
            </m:rPr>
            <w:rPr>
              <w:rFonts w:ascii="Cambria Math" w:hAnsi="Cambria Math"/>
              <w:color w:val="000000"/>
              <w:lang w:val="uk-UA"/>
            </w:rPr>
            <m:t>‰</m:t>
          </m:r>
        </m:oMath>
      </m:oMathPara>
    </w:p>
    <w:p w:rsidR="005744C7" w:rsidRPr="0052658D" w:rsidRDefault="005744C7" w:rsidP="005744C7">
      <w:pPr>
        <w:ind w:firstLine="709"/>
        <w:rPr>
          <w:rFonts w:eastAsia="Calibri"/>
          <w:b/>
          <w:lang w:val="uk-UA"/>
        </w:rPr>
      </w:pPr>
    </w:p>
    <w:p w:rsidR="005744C7" w:rsidRPr="0052658D" w:rsidRDefault="005744C7" w:rsidP="0049133F">
      <w:pPr>
        <w:rPr>
          <w:rFonts w:eastAsia="Calibri"/>
          <w:lang w:val="uk-UA"/>
        </w:rPr>
      </w:pPr>
      <w:r w:rsidRPr="0052658D">
        <w:rPr>
          <w:rFonts w:eastAsia="Calibri"/>
          <w:b/>
          <w:lang w:val="uk-UA"/>
        </w:rPr>
        <w:lastRenderedPageBreak/>
        <w:t>Темп прирост</w:t>
      </w:r>
      <w:r w:rsidR="005E0FA9" w:rsidRPr="0052658D">
        <w:rPr>
          <w:rFonts w:eastAsia="Calibri"/>
          <w:b/>
          <w:lang w:val="uk-UA"/>
        </w:rPr>
        <w:t>у</w:t>
      </w:r>
      <w:r w:rsidRPr="0052658D">
        <w:rPr>
          <w:rFonts w:eastAsia="Calibri"/>
          <w:lang w:val="uk-UA"/>
        </w:rPr>
        <w:t xml:space="preserve"> (</w:t>
      </w:r>
      <w:r w:rsidR="00755B85" w:rsidRPr="0052658D">
        <w:rPr>
          <w:rFonts w:eastAsia="Calibri"/>
          <w:lang w:val="uk-UA"/>
        </w:rPr>
        <w:t>відсоткове відношення абсолютного приросту до попереднього рівня явища, що нас цікавить</w:t>
      </w:r>
      <w:r w:rsidRPr="0052658D">
        <w:rPr>
          <w:rFonts w:eastAsia="Calibri"/>
          <w:lang w:val="uk-UA"/>
        </w:rPr>
        <w:t>):</w:t>
      </w:r>
    </w:p>
    <w:p w:rsidR="005744C7" w:rsidRPr="0052658D" w:rsidRDefault="00612914" w:rsidP="005744C7">
      <w:pPr>
        <w:ind w:firstLine="709"/>
        <w:jc w:val="center"/>
        <w:rPr>
          <w:rFonts w:eastAsia="Calibri"/>
          <w:lang w:val="uk-UA"/>
        </w:rPr>
      </w:pPr>
      <m:oMathPara>
        <m:oMath>
          <m:f>
            <m:fPr>
              <m:ctrlPr>
                <w:rPr>
                  <w:rFonts w:ascii="Cambria Math" w:eastAsia="Calibri" w:hAnsi="Cambria Math"/>
                  <w:i/>
                  <w:lang w:val="uk-UA"/>
                </w:rPr>
              </m:ctrlPr>
            </m:fPr>
            <m:num>
              <m:r>
                <w:rPr>
                  <w:rFonts w:ascii="Cambria Math" w:eastAsia="Calibri" w:hAnsi="Cambria Math"/>
                  <w:lang w:val="uk-UA"/>
                </w:rPr>
                <m:t>-201</m:t>
              </m:r>
            </m:num>
            <m:den>
              <m:r>
                <w:rPr>
                  <w:rFonts w:ascii="Cambria Math" w:eastAsia="Calibri" w:hAnsi="Cambria Math"/>
                  <w:lang w:val="uk-UA"/>
                </w:rPr>
                <m:t>1726</m:t>
              </m:r>
            </m:den>
          </m:f>
          <m:r>
            <w:rPr>
              <w:rFonts w:ascii="Cambria Math" w:eastAsia="Calibri" w:hAnsi="Cambria Math"/>
              <w:lang w:val="uk-UA"/>
            </w:rPr>
            <m:t>×100% =-11,65%</m:t>
          </m:r>
        </m:oMath>
      </m:oMathPara>
    </w:p>
    <w:p w:rsidR="005744C7" w:rsidRPr="0052658D" w:rsidRDefault="005744C7" w:rsidP="005744C7">
      <w:pPr>
        <w:ind w:firstLine="709"/>
        <w:jc w:val="center"/>
        <w:rPr>
          <w:rFonts w:eastAsia="Calibri"/>
          <w:lang w:val="uk-UA"/>
        </w:rPr>
      </w:pPr>
    </w:p>
    <w:p w:rsidR="005744C7" w:rsidRPr="0052658D" w:rsidRDefault="005744C7" w:rsidP="0049133F">
      <w:pPr>
        <w:rPr>
          <w:rFonts w:eastAsia="Calibri"/>
          <w:lang w:val="uk-UA"/>
        </w:rPr>
      </w:pPr>
      <w:r w:rsidRPr="0052658D">
        <w:rPr>
          <w:rFonts w:eastAsia="Calibri"/>
          <w:b/>
          <w:lang w:val="uk-UA"/>
        </w:rPr>
        <w:t>Темп рост</w:t>
      </w:r>
      <w:r w:rsidR="00755B85" w:rsidRPr="0052658D">
        <w:rPr>
          <w:rFonts w:eastAsia="Calibri"/>
          <w:b/>
          <w:lang w:val="uk-UA"/>
        </w:rPr>
        <w:t>у</w:t>
      </w:r>
      <w:r w:rsidRPr="0052658D">
        <w:rPr>
          <w:rFonts w:eastAsia="Calibri"/>
          <w:lang w:val="uk-UA"/>
        </w:rPr>
        <w:t xml:space="preserve"> (</w:t>
      </w:r>
      <w:r w:rsidR="00755B85" w:rsidRPr="0052658D">
        <w:rPr>
          <w:rFonts w:eastAsia="Calibri"/>
          <w:lang w:val="uk-UA"/>
        </w:rPr>
        <w:t>відсоткове відношення наступного рівня явища, що нас цікавить до попереднього його рівня</w:t>
      </w:r>
      <w:r w:rsidRPr="0052658D">
        <w:rPr>
          <w:rFonts w:eastAsia="Calibri"/>
          <w:lang w:val="uk-UA"/>
        </w:rPr>
        <w:t>):</w:t>
      </w:r>
    </w:p>
    <w:p w:rsidR="005744C7" w:rsidRPr="0052658D" w:rsidRDefault="00612914" w:rsidP="005744C7">
      <w:pPr>
        <w:ind w:firstLine="709"/>
        <w:jc w:val="center"/>
        <w:rPr>
          <w:rFonts w:eastAsia="Calibri"/>
          <w:lang w:val="uk-UA"/>
        </w:rPr>
      </w:pPr>
      <m:oMathPara>
        <m:oMath>
          <m:f>
            <m:fPr>
              <m:ctrlPr>
                <w:rPr>
                  <w:rFonts w:ascii="Cambria Math" w:eastAsia="Calibri" w:hAnsi="Cambria Math"/>
                  <w:i/>
                  <w:lang w:val="uk-UA"/>
                </w:rPr>
              </m:ctrlPr>
            </m:fPr>
            <m:num>
              <m:r>
                <w:rPr>
                  <w:rFonts w:ascii="Cambria Math" w:eastAsia="Calibri" w:hAnsi="Cambria Math"/>
                  <w:lang w:val="uk-UA"/>
                </w:rPr>
                <m:t>1525</m:t>
              </m:r>
            </m:num>
            <m:den>
              <m:r>
                <w:rPr>
                  <w:rFonts w:ascii="Cambria Math" w:eastAsia="Calibri" w:hAnsi="Cambria Math"/>
                  <w:lang w:val="uk-UA"/>
                </w:rPr>
                <m:t>1726</m:t>
              </m:r>
            </m:den>
          </m:f>
          <m:r>
            <w:rPr>
              <w:rFonts w:ascii="Cambria Math" w:eastAsia="Calibri" w:hAnsi="Cambria Math"/>
              <w:lang w:val="uk-UA"/>
            </w:rPr>
            <m:t>×100% =88,35%</m:t>
          </m:r>
        </m:oMath>
      </m:oMathPara>
    </w:p>
    <w:p w:rsidR="005744C7" w:rsidRPr="0052658D" w:rsidRDefault="005744C7" w:rsidP="005744C7">
      <w:pPr>
        <w:ind w:firstLine="709"/>
        <w:jc w:val="center"/>
        <w:rPr>
          <w:rFonts w:eastAsia="Calibri"/>
          <w:lang w:val="uk-UA"/>
        </w:rPr>
      </w:pPr>
    </w:p>
    <w:p w:rsidR="005744C7" w:rsidRPr="0052658D" w:rsidRDefault="00755B85" w:rsidP="0049133F">
      <w:pPr>
        <w:widowControl w:val="0"/>
        <w:rPr>
          <w:rFonts w:eastAsia="Times New Roman"/>
          <w:b/>
          <w:snapToGrid w:val="0"/>
          <w:lang w:val="uk-UA"/>
        </w:rPr>
      </w:pPr>
      <w:r w:rsidRPr="0052658D">
        <w:rPr>
          <w:rFonts w:eastAsia="Times New Roman"/>
          <w:b/>
          <w:lang w:val="uk-UA"/>
        </w:rPr>
        <w:t>Висновок</w:t>
      </w:r>
      <w:r w:rsidR="005744C7" w:rsidRPr="0052658D">
        <w:rPr>
          <w:rFonts w:eastAsia="Times New Roman"/>
          <w:b/>
          <w:lang w:val="uk-UA"/>
        </w:rPr>
        <w:t>:</w:t>
      </w:r>
      <w:r w:rsidR="005744C7" w:rsidRPr="0052658D">
        <w:rPr>
          <w:rFonts w:eastAsia="Times New Roman"/>
          <w:lang w:val="uk-UA"/>
        </w:rPr>
        <w:t xml:space="preserve"> </w:t>
      </w:r>
      <w:r w:rsidRPr="0052658D">
        <w:rPr>
          <w:rFonts w:eastAsia="Times New Roman"/>
          <w:lang w:val="uk-UA"/>
        </w:rPr>
        <w:t>соціальна ефективність в даному практичному завданні оцінюється на підставі показника загальної захворюваності. Соціальна ефективність медико-соціальних заходів, що проводяться в 2017 році в порівнянні з 2012 роком, покращилася. Про це свідчать показники абсолютного приросту, темпу приросту і темпу росту. Так, в порівнянні з 2012 роком, рівень загальної</w:t>
      </w:r>
      <w:r w:rsidR="00A825A3">
        <w:rPr>
          <w:rFonts w:eastAsia="Times New Roman"/>
          <w:lang w:val="uk-UA"/>
        </w:rPr>
        <w:t xml:space="preserve"> захворюваності знизився на 201</w:t>
      </w:r>
      <w:r w:rsidRPr="0052658D">
        <w:rPr>
          <w:rFonts w:eastAsia="Times New Roman"/>
          <w:lang w:val="uk-UA"/>
        </w:rPr>
        <w:t>‰, що становить 11,65%, а, отже, в 2017 роду рівень загальної захворюваності становить 85,35% по відношенню до 2012 року</w:t>
      </w:r>
      <w:r w:rsidR="005744C7" w:rsidRPr="0052658D">
        <w:rPr>
          <w:rFonts w:eastAsia="Times New Roman"/>
          <w:lang w:val="uk-UA"/>
        </w:rPr>
        <w:t>.</w:t>
      </w:r>
    </w:p>
    <w:p w:rsidR="005744C7" w:rsidRPr="0052658D" w:rsidRDefault="005744C7" w:rsidP="005744C7">
      <w:pPr>
        <w:widowControl w:val="0"/>
        <w:tabs>
          <w:tab w:val="left" w:pos="9441"/>
        </w:tabs>
        <w:jc w:val="center"/>
        <w:rPr>
          <w:rFonts w:eastAsia="Times New Roman"/>
          <w:b/>
          <w:snapToGrid w:val="0"/>
          <w:lang w:val="uk-UA"/>
        </w:rPr>
      </w:pPr>
    </w:p>
    <w:p w:rsidR="005744C7" w:rsidRPr="0052658D" w:rsidRDefault="0049133F" w:rsidP="005744C7">
      <w:pPr>
        <w:widowControl w:val="0"/>
        <w:tabs>
          <w:tab w:val="left" w:pos="9441"/>
        </w:tabs>
        <w:rPr>
          <w:rFonts w:eastAsia="Times New Roman"/>
          <w:snapToGrid w:val="0"/>
          <w:lang w:val="uk-UA"/>
        </w:rPr>
      </w:pPr>
      <w:r w:rsidRPr="0052658D">
        <w:rPr>
          <w:rFonts w:eastAsia="Times New Roman"/>
          <w:b/>
          <w:snapToGrid w:val="0"/>
          <w:lang w:val="uk-UA"/>
        </w:rPr>
        <w:t>Розрахунок економічної ефективності</w:t>
      </w:r>
      <w:r w:rsidR="005744C7" w:rsidRPr="0052658D">
        <w:rPr>
          <w:rFonts w:eastAsia="Times New Roman"/>
          <w:b/>
          <w:snapToGrid w:val="0"/>
          <w:lang w:val="uk-UA"/>
        </w:rPr>
        <w:t xml:space="preserve"> </w:t>
      </w:r>
      <w:r w:rsidRPr="0052658D">
        <w:rPr>
          <w:rFonts w:eastAsia="Times New Roman"/>
          <w:snapToGrid w:val="0"/>
          <w:lang w:val="uk-UA"/>
        </w:rPr>
        <w:t>проводиться на підставі даних про кількість днів тимчасової непрацездатності серед населення і втрати, пов'язані з нею, якщо відомо, що основними з них є</w:t>
      </w:r>
      <w:r w:rsidR="005744C7" w:rsidRPr="0052658D">
        <w:rPr>
          <w:rFonts w:eastAsia="Times New Roman"/>
          <w:snapToGrid w:val="0"/>
          <w:lang w:val="uk-UA"/>
        </w:rPr>
        <w:t>:</w:t>
      </w:r>
    </w:p>
    <w:p w:rsidR="005744C7" w:rsidRPr="0052658D" w:rsidRDefault="0049133F" w:rsidP="005744C7">
      <w:pPr>
        <w:widowControl w:val="0"/>
        <w:tabs>
          <w:tab w:val="left" w:pos="9441"/>
        </w:tabs>
        <w:rPr>
          <w:rFonts w:eastAsia="Times New Roman"/>
          <w:snapToGrid w:val="0"/>
          <w:lang w:val="uk-UA"/>
        </w:rPr>
      </w:pPr>
      <w:r w:rsidRPr="0052658D">
        <w:rPr>
          <w:rFonts w:eastAsia="Times New Roman"/>
          <w:snapToGrid w:val="0"/>
          <w:lang w:val="uk-UA"/>
        </w:rPr>
        <w:t>– </w:t>
      </w:r>
      <w:r w:rsidR="005744C7" w:rsidRPr="0052658D">
        <w:rPr>
          <w:rFonts w:eastAsia="Times New Roman"/>
          <w:snapToGrid w:val="0"/>
          <w:lang w:val="uk-UA"/>
        </w:rPr>
        <w:t xml:space="preserve">не </w:t>
      </w:r>
      <w:r w:rsidRPr="0052658D">
        <w:rPr>
          <w:rFonts w:eastAsia="Times New Roman"/>
          <w:snapToGrid w:val="0"/>
          <w:lang w:val="uk-UA"/>
        </w:rPr>
        <w:t>вироблений</w:t>
      </w:r>
      <w:r w:rsidR="005744C7" w:rsidRPr="0052658D">
        <w:rPr>
          <w:rFonts w:eastAsia="Times New Roman"/>
          <w:snapToGrid w:val="0"/>
          <w:lang w:val="uk-UA"/>
        </w:rPr>
        <w:t xml:space="preserve"> ВВП на 1-го </w:t>
      </w:r>
      <w:r w:rsidRPr="0052658D">
        <w:rPr>
          <w:rFonts w:eastAsia="Times New Roman"/>
          <w:snapToGrid w:val="0"/>
          <w:lang w:val="uk-UA"/>
        </w:rPr>
        <w:t>працівника</w:t>
      </w:r>
      <w:r w:rsidR="005744C7" w:rsidRPr="0052658D">
        <w:rPr>
          <w:rFonts w:eastAsia="Times New Roman"/>
          <w:snapToGrid w:val="0"/>
          <w:lang w:val="uk-UA"/>
        </w:rPr>
        <w:t xml:space="preserve"> –</w:t>
      </w:r>
      <w:r w:rsidRPr="0052658D">
        <w:rPr>
          <w:rFonts w:eastAsia="Times New Roman"/>
          <w:snapToGrid w:val="0"/>
          <w:lang w:val="uk-UA"/>
        </w:rPr>
        <w:t xml:space="preserve"> </w:t>
      </w:r>
      <w:r w:rsidR="005744C7" w:rsidRPr="0052658D">
        <w:rPr>
          <w:rFonts w:eastAsia="Times New Roman"/>
          <w:snapToGrid w:val="0"/>
          <w:lang w:val="uk-UA"/>
        </w:rPr>
        <w:t xml:space="preserve">1000 </w:t>
      </w:r>
      <m:oMath>
        <m:r>
          <w:rPr>
            <w:rFonts w:ascii="Cambria Math" w:eastAsia="Times New Roman" w:hAnsi="Cambria Math"/>
            <w:snapToGrid w:val="0"/>
            <w:lang w:val="uk-UA"/>
          </w:rPr>
          <m:t>грн./день</m:t>
        </m:r>
      </m:oMath>
      <w:r w:rsidRPr="0052658D">
        <w:rPr>
          <w:rFonts w:eastAsia="Times New Roman"/>
          <w:snapToGrid w:val="0"/>
          <w:lang w:val="uk-UA"/>
        </w:rPr>
        <w:t>;</w:t>
      </w:r>
    </w:p>
    <w:p w:rsidR="005744C7" w:rsidRPr="0052658D" w:rsidRDefault="0049133F" w:rsidP="005744C7">
      <w:pPr>
        <w:widowControl w:val="0"/>
        <w:tabs>
          <w:tab w:val="left" w:pos="9441"/>
        </w:tabs>
        <w:rPr>
          <w:rFonts w:eastAsia="Times New Roman"/>
          <w:snapToGrid w:val="0"/>
          <w:lang w:val="uk-UA"/>
        </w:rPr>
      </w:pPr>
      <w:r w:rsidRPr="0052658D">
        <w:rPr>
          <w:rFonts w:eastAsia="Times New Roman"/>
          <w:snapToGrid w:val="0"/>
          <w:lang w:val="uk-UA"/>
        </w:rPr>
        <w:t>– середньорічна виплата</w:t>
      </w:r>
      <w:r w:rsidR="005744C7" w:rsidRPr="0052658D">
        <w:rPr>
          <w:rFonts w:eastAsia="Times New Roman"/>
          <w:snapToGrid w:val="0"/>
          <w:lang w:val="uk-UA"/>
        </w:rPr>
        <w:t xml:space="preserve"> 1-му </w:t>
      </w:r>
      <w:r w:rsidRPr="0052658D">
        <w:rPr>
          <w:rFonts w:eastAsia="Times New Roman"/>
          <w:snapToGrid w:val="0"/>
          <w:lang w:val="uk-UA"/>
        </w:rPr>
        <w:t>працівнику</w:t>
      </w:r>
      <w:r w:rsidR="005744C7" w:rsidRPr="0052658D">
        <w:rPr>
          <w:rFonts w:eastAsia="Times New Roman"/>
          <w:snapToGrid w:val="0"/>
          <w:lang w:val="uk-UA"/>
        </w:rPr>
        <w:t xml:space="preserve"> – 100</w:t>
      </w:r>
      <m:oMath>
        <m:r>
          <w:rPr>
            <w:rFonts w:ascii="Cambria Math" w:eastAsia="Times New Roman" w:hAnsi="Cambria Math"/>
            <w:snapToGrid w:val="0"/>
            <w:lang w:val="uk-UA"/>
          </w:rPr>
          <m:t xml:space="preserve"> грн./день</m:t>
        </m:r>
      </m:oMath>
      <w:r w:rsidRPr="0052658D">
        <w:rPr>
          <w:rFonts w:eastAsia="Times New Roman"/>
          <w:snapToGrid w:val="0"/>
          <w:lang w:val="uk-UA"/>
        </w:rPr>
        <w:t>;</w:t>
      </w:r>
    </w:p>
    <w:p w:rsidR="005744C7" w:rsidRPr="0052658D" w:rsidRDefault="0049133F" w:rsidP="005744C7">
      <w:pPr>
        <w:widowControl w:val="0"/>
        <w:tabs>
          <w:tab w:val="left" w:pos="9441"/>
        </w:tabs>
        <w:rPr>
          <w:rFonts w:eastAsia="Times New Roman"/>
          <w:snapToGrid w:val="0"/>
          <w:lang w:val="uk-UA"/>
        </w:rPr>
      </w:pPr>
      <w:r w:rsidRPr="0052658D">
        <w:rPr>
          <w:rFonts w:eastAsia="Times New Roman"/>
          <w:snapToGrid w:val="0"/>
          <w:lang w:val="uk-UA"/>
        </w:rPr>
        <w:t xml:space="preserve">– витрати на лікування хворих в стаціонарі і амбулаторно-поліклінічних установах на 1 працівника  </w:t>
      </w:r>
      <w:r w:rsidR="005744C7" w:rsidRPr="0052658D">
        <w:rPr>
          <w:rFonts w:eastAsia="Times New Roman"/>
          <w:snapToGrid w:val="0"/>
          <w:lang w:val="uk-UA"/>
        </w:rPr>
        <w:t xml:space="preserve">– 55 </w:t>
      </w:r>
      <m:oMath>
        <m:r>
          <w:rPr>
            <w:rFonts w:ascii="Cambria Math" w:eastAsia="Times New Roman" w:hAnsi="Cambria Math"/>
            <w:snapToGrid w:val="0"/>
            <w:lang w:val="uk-UA"/>
          </w:rPr>
          <m:t>грн./день</m:t>
        </m:r>
      </m:oMath>
      <w:r w:rsidRPr="0052658D">
        <w:rPr>
          <w:rFonts w:eastAsia="Times New Roman"/>
          <w:snapToGrid w:val="0"/>
          <w:lang w:val="uk-UA"/>
        </w:rPr>
        <w:t>.</w:t>
      </w:r>
    </w:p>
    <w:p w:rsidR="005744C7" w:rsidRPr="0052658D" w:rsidRDefault="005744C7" w:rsidP="005744C7">
      <w:pPr>
        <w:widowControl w:val="0"/>
        <w:tabs>
          <w:tab w:val="left" w:pos="9441"/>
        </w:tabs>
        <w:jc w:val="center"/>
        <w:rPr>
          <w:rFonts w:eastAsia="Times New Roman"/>
          <w:b/>
          <w:snapToGrid w:val="0"/>
          <w:lang w:val="uk-UA"/>
        </w:rPr>
      </w:pPr>
    </w:p>
    <w:p w:rsidR="005744C7" w:rsidRPr="0052658D" w:rsidRDefault="0049133F" w:rsidP="00640E9E">
      <w:pPr>
        <w:rPr>
          <w:rFonts w:eastAsia="Calibri"/>
          <w:i/>
          <w:lang w:val="uk-UA"/>
        </w:rPr>
      </w:pPr>
      <w:r w:rsidRPr="0052658D">
        <w:rPr>
          <w:rFonts w:eastAsia="Calibri"/>
          <w:b/>
          <w:i/>
          <w:lang w:val="uk-UA"/>
        </w:rPr>
        <w:t>Економічн</w:t>
      </w:r>
      <w:r w:rsidR="00A825A3">
        <w:rPr>
          <w:rFonts w:eastAsia="Calibri"/>
          <w:b/>
          <w:i/>
          <w:lang w:val="uk-UA"/>
        </w:rPr>
        <w:t>і втрати</w:t>
      </w:r>
      <w:r w:rsidR="005744C7" w:rsidRPr="0052658D">
        <w:rPr>
          <w:rFonts w:eastAsia="Calibri"/>
          <w:b/>
          <w:i/>
          <w:lang w:val="uk-UA"/>
        </w:rPr>
        <w:t xml:space="preserve"> </w:t>
      </w:r>
      <w:r w:rsidR="005744C7" w:rsidRPr="0052658D">
        <w:rPr>
          <w:rFonts w:eastAsia="Calibri"/>
          <w:i/>
          <w:lang w:val="uk-UA"/>
        </w:rPr>
        <w:t xml:space="preserve">для </w:t>
      </w:r>
      <w:r w:rsidRPr="0052658D">
        <w:rPr>
          <w:rFonts w:eastAsia="Calibri"/>
          <w:i/>
          <w:lang w:val="uk-UA"/>
        </w:rPr>
        <w:t>минулого року скла</w:t>
      </w:r>
      <w:r w:rsidR="00A825A3">
        <w:rPr>
          <w:rFonts w:eastAsia="Calibri"/>
          <w:i/>
          <w:lang w:val="uk-UA"/>
        </w:rPr>
        <w:t>ли</w:t>
      </w:r>
      <w:r w:rsidR="005744C7" w:rsidRPr="0052658D">
        <w:rPr>
          <w:rFonts w:eastAsia="Calibri"/>
          <w:i/>
          <w:lang w:val="uk-UA"/>
        </w:rPr>
        <w:t>:</w:t>
      </w:r>
    </w:p>
    <w:p w:rsidR="005744C7" w:rsidRPr="0052658D" w:rsidRDefault="005744C7" w:rsidP="005744C7">
      <w:pPr>
        <w:ind w:firstLine="709"/>
        <w:rPr>
          <w:rFonts w:eastAsia="Calibri"/>
          <w:i/>
          <w:lang w:val="uk-UA"/>
        </w:rPr>
      </w:pPr>
    </w:p>
    <w:p w:rsidR="005744C7" w:rsidRPr="0052658D" w:rsidRDefault="0049133F" w:rsidP="005744C7">
      <w:pPr>
        <w:jc w:val="center"/>
        <w:rPr>
          <w:rFonts w:eastAsia="Calibri"/>
          <w:i/>
          <w:lang w:val="uk-UA"/>
        </w:rPr>
      </w:pPr>
      <m:oMathPara>
        <m:oMath>
          <m:r>
            <w:rPr>
              <w:rFonts w:ascii="Cambria Math" w:eastAsia="Calibri" w:hAnsi="Cambria Math"/>
              <w:lang w:val="uk-UA"/>
            </w:rPr>
            <m:t>Е</m:t>
          </m:r>
          <m:sSub>
            <m:sSubPr>
              <m:ctrlPr>
                <w:rPr>
                  <w:rFonts w:ascii="Cambria Math" w:eastAsia="Calibri" w:hAnsi="Cambria Math"/>
                  <w:i/>
                  <w:lang w:val="uk-UA"/>
                </w:rPr>
              </m:ctrlPr>
            </m:sSubPr>
            <m:e>
              <m:r>
                <w:rPr>
                  <w:rFonts w:ascii="Cambria Math" w:eastAsia="Calibri" w:hAnsi="Cambria Math"/>
                  <w:lang w:val="uk-UA"/>
                </w:rPr>
                <m:t>В</m:t>
              </m:r>
            </m:e>
            <m:sub>
              <m:r>
                <w:rPr>
                  <w:rFonts w:ascii="Cambria Math" w:eastAsia="Calibri" w:hAnsi="Cambria Math"/>
                  <w:lang w:val="uk-UA"/>
                </w:rPr>
                <m:t>2012</m:t>
              </m:r>
            </m:sub>
          </m:sSub>
          <m:r>
            <w:rPr>
              <w:rFonts w:ascii="Cambria Math" w:eastAsia="Calibri" w:hAnsi="Cambria Math"/>
              <w:lang w:val="uk-UA"/>
            </w:rPr>
            <m:t>=845×[-</m:t>
          </m:r>
          <m:d>
            <m:dPr>
              <m:ctrlPr>
                <w:rPr>
                  <w:rFonts w:ascii="Cambria Math" w:eastAsia="Calibri" w:hAnsi="Cambria Math"/>
                  <w:i/>
                  <w:lang w:val="uk-UA"/>
                </w:rPr>
              </m:ctrlPr>
            </m:dPr>
            <m:e>
              <m:r>
                <w:rPr>
                  <w:rFonts w:ascii="Cambria Math" w:eastAsia="Calibri" w:hAnsi="Cambria Math"/>
                  <w:lang w:val="uk-UA"/>
                </w:rPr>
                <m:t>1000+100+55</m:t>
              </m:r>
            </m:e>
          </m:d>
          <m:r>
            <w:rPr>
              <w:rFonts w:ascii="Cambria Math" w:eastAsia="Calibri" w:hAnsi="Cambria Math"/>
              <w:lang w:val="uk-UA"/>
            </w:rPr>
            <m:t>]=-975 975 грн.</m:t>
          </m:r>
        </m:oMath>
      </m:oMathPara>
    </w:p>
    <w:p w:rsidR="005744C7" w:rsidRPr="0052658D" w:rsidRDefault="005744C7" w:rsidP="005744C7">
      <w:pPr>
        <w:jc w:val="center"/>
        <w:rPr>
          <w:rFonts w:eastAsia="Calibri"/>
          <w:lang w:val="uk-UA"/>
        </w:rPr>
      </w:pPr>
    </w:p>
    <w:p w:rsidR="005744C7" w:rsidRPr="0052658D" w:rsidRDefault="0049133F" w:rsidP="00640E9E">
      <w:pPr>
        <w:rPr>
          <w:rFonts w:eastAsia="Calibri"/>
          <w:lang w:val="uk-UA"/>
        </w:rPr>
      </w:pPr>
      <w:r w:rsidRPr="0052658D">
        <w:rPr>
          <w:rFonts w:eastAsia="Calibri"/>
          <w:b/>
          <w:i/>
          <w:lang w:val="uk-UA"/>
        </w:rPr>
        <w:t>Економічн</w:t>
      </w:r>
      <w:r w:rsidR="00A825A3">
        <w:rPr>
          <w:rFonts w:eastAsia="Calibri"/>
          <w:b/>
          <w:i/>
          <w:lang w:val="uk-UA"/>
        </w:rPr>
        <w:t>і втрати</w:t>
      </w:r>
      <w:r w:rsidR="005744C7" w:rsidRPr="0052658D">
        <w:rPr>
          <w:rFonts w:eastAsia="Calibri"/>
          <w:b/>
          <w:i/>
          <w:lang w:val="uk-UA"/>
        </w:rPr>
        <w:t xml:space="preserve"> </w:t>
      </w:r>
      <w:r w:rsidR="005744C7" w:rsidRPr="0052658D">
        <w:rPr>
          <w:rFonts w:eastAsia="Calibri"/>
          <w:i/>
          <w:lang w:val="uk-UA"/>
        </w:rPr>
        <w:t xml:space="preserve">для </w:t>
      </w:r>
      <w:r w:rsidRPr="0052658D">
        <w:rPr>
          <w:rFonts w:eastAsia="Calibri"/>
          <w:i/>
          <w:lang w:val="uk-UA"/>
        </w:rPr>
        <w:t>поточного року скла</w:t>
      </w:r>
      <w:r w:rsidR="00A825A3">
        <w:rPr>
          <w:rFonts w:eastAsia="Calibri"/>
          <w:i/>
          <w:lang w:val="uk-UA"/>
        </w:rPr>
        <w:t>ли</w:t>
      </w:r>
      <w:r w:rsidR="005744C7" w:rsidRPr="0052658D">
        <w:rPr>
          <w:rFonts w:eastAsia="Calibri"/>
          <w:lang w:val="uk-UA"/>
        </w:rPr>
        <w:t>:</w:t>
      </w:r>
    </w:p>
    <w:p w:rsidR="005744C7" w:rsidRPr="0052658D" w:rsidRDefault="005744C7" w:rsidP="005744C7">
      <w:pPr>
        <w:ind w:firstLine="709"/>
        <w:rPr>
          <w:rFonts w:eastAsia="Calibri"/>
          <w:lang w:val="uk-UA"/>
        </w:rPr>
      </w:pPr>
    </w:p>
    <w:p w:rsidR="005744C7" w:rsidRPr="0052658D" w:rsidRDefault="0049133F" w:rsidP="005744C7">
      <w:pPr>
        <w:ind w:firstLine="709"/>
        <w:jc w:val="center"/>
        <w:rPr>
          <w:rFonts w:eastAsia="Calibri"/>
          <w:lang w:val="uk-UA"/>
        </w:rPr>
      </w:pPr>
      <m:oMathPara>
        <m:oMath>
          <m:r>
            <w:rPr>
              <w:rFonts w:ascii="Cambria Math" w:eastAsia="Calibri" w:hAnsi="Cambria Math"/>
              <w:lang w:val="uk-UA"/>
            </w:rPr>
            <m:t>Е</m:t>
          </m:r>
          <m:r>
            <w:rPr>
              <w:rFonts w:ascii="Cambria Math" w:eastAsia="Calibri" w:hAnsi="Cambria Math"/>
              <w:lang w:val="uk-UA"/>
            </w:rPr>
            <m:t>В</m:t>
          </m:r>
          <m:r>
            <w:rPr>
              <w:rFonts w:ascii="Cambria Math" w:eastAsia="Calibri" w:hAnsi="Cambria Math"/>
              <w:lang w:val="uk-UA"/>
            </w:rPr>
            <m:t>=710×</m:t>
          </m:r>
          <m:d>
            <m:dPr>
              <m:begChr m:val="["/>
              <m:endChr m:val="]"/>
              <m:ctrlPr>
                <w:rPr>
                  <w:rFonts w:ascii="Cambria Math" w:eastAsia="Calibri" w:hAnsi="Cambria Math"/>
                  <w:i/>
                  <w:lang w:val="uk-UA"/>
                </w:rPr>
              </m:ctrlPr>
            </m:dPr>
            <m:e>
              <m:r>
                <w:rPr>
                  <w:rFonts w:ascii="Cambria Math" w:eastAsia="Calibri" w:hAnsi="Cambria Math"/>
                  <w:lang w:val="uk-UA"/>
                </w:rPr>
                <m:t>-</m:t>
              </m:r>
              <m:d>
                <m:dPr>
                  <m:ctrlPr>
                    <w:rPr>
                      <w:rFonts w:ascii="Cambria Math" w:eastAsia="Calibri" w:hAnsi="Cambria Math"/>
                      <w:i/>
                      <w:lang w:val="uk-UA"/>
                    </w:rPr>
                  </m:ctrlPr>
                </m:dPr>
                <m:e>
                  <m:r>
                    <w:rPr>
                      <w:rFonts w:ascii="Cambria Math" w:eastAsia="Calibri" w:hAnsi="Cambria Math"/>
                      <w:lang w:val="uk-UA"/>
                    </w:rPr>
                    <m:t>1000+100+55</m:t>
                  </m:r>
                </m:e>
              </m:d>
            </m:e>
          </m:d>
          <m:r>
            <w:rPr>
              <w:rFonts w:ascii="Cambria Math" w:eastAsia="Calibri" w:hAnsi="Cambria Math"/>
              <w:lang w:val="uk-UA"/>
            </w:rPr>
            <m:t>=-820 050грн.</m:t>
          </m:r>
        </m:oMath>
      </m:oMathPara>
    </w:p>
    <w:p w:rsidR="005744C7" w:rsidRPr="0052658D" w:rsidRDefault="005744C7" w:rsidP="005744C7">
      <w:pPr>
        <w:ind w:firstLine="709"/>
        <w:rPr>
          <w:rFonts w:eastAsia="Calibri"/>
          <w:b/>
          <w:i/>
          <w:lang w:val="uk-UA"/>
        </w:rPr>
      </w:pPr>
    </w:p>
    <w:p w:rsidR="005744C7" w:rsidRPr="0052658D" w:rsidRDefault="0049133F" w:rsidP="00640E9E">
      <w:pPr>
        <w:rPr>
          <w:rFonts w:eastAsia="Calibri"/>
          <w:i/>
          <w:lang w:val="uk-UA"/>
        </w:rPr>
      </w:pPr>
      <w:r w:rsidRPr="0052658D">
        <w:rPr>
          <w:rFonts w:eastAsia="Calibri"/>
          <w:b/>
          <w:i/>
          <w:lang w:val="uk-UA"/>
        </w:rPr>
        <w:t>Економічний ефект</w:t>
      </w:r>
      <w:r w:rsidR="005744C7" w:rsidRPr="0052658D">
        <w:rPr>
          <w:rFonts w:eastAsia="Calibri"/>
          <w:b/>
          <w:lang w:val="uk-UA"/>
        </w:rPr>
        <w:t xml:space="preserve"> </w:t>
      </w:r>
      <w:r w:rsidR="005744C7" w:rsidRPr="0052658D">
        <w:rPr>
          <w:rFonts w:eastAsia="Calibri"/>
          <w:b/>
          <w:i/>
          <w:lang w:val="uk-UA"/>
        </w:rPr>
        <w:t>(</w:t>
      </w:r>
      <w:r w:rsidR="00A825A3">
        <w:rPr>
          <w:rFonts w:eastAsia="Calibri"/>
          <w:b/>
          <w:i/>
          <w:lang w:val="uk-UA"/>
        </w:rPr>
        <w:t>економічні втрати, яких вдалося уникнути</w:t>
      </w:r>
      <w:r w:rsidR="005744C7" w:rsidRPr="0052658D">
        <w:rPr>
          <w:rFonts w:eastAsia="Calibri"/>
          <w:b/>
          <w:i/>
          <w:lang w:val="uk-UA"/>
        </w:rPr>
        <w:t>)</w:t>
      </w:r>
      <w:r w:rsidR="005744C7" w:rsidRPr="0052658D">
        <w:rPr>
          <w:rFonts w:eastAsia="Calibri"/>
          <w:b/>
          <w:lang w:val="uk-UA"/>
        </w:rPr>
        <w:t xml:space="preserve"> </w:t>
      </w:r>
      <w:r w:rsidRPr="0052658D">
        <w:rPr>
          <w:rFonts w:eastAsia="Calibri"/>
          <w:lang w:val="uk-UA"/>
        </w:rPr>
        <w:t>внаслідок проведення оздоровчих заходів</w:t>
      </w:r>
      <w:r w:rsidR="005744C7" w:rsidRPr="0052658D">
        <w:rPr>
          <w:rFonts w:eastAsia="Calibri"/>
          <w:lang w:val="uk-UA"/>
        </w:rPr>
        <w:t xml:space="preserve"> </w:t>
      </w:r>
      <w:r w:rsidR="005744C7" w:rsidRPr="0052658D">
        <w:rPr>
          <w:rFonts w:eastAsia="Calibri"/>
          <w:i/>
          <w:lang w:val="uk-UA"/>
        </w:rPr>
        <w:t>(</w:t>
      </w:r>
      <w:r w:rsidRPr="0052658D">
        <w:rPr>
          <w:rFonts w:eastAsia="Calibri"/>
          <w:i/>
          <w:lang w:val="uk-UA"/>
        </w:rPr>
        <w:t xml:space="preserve">різниця між економічними </w:t>
      </w:r>
      <w:r w:rsidR="002256E8">
        <w:rPr>
          <w:rFonts w:eastAsia="Calibri"/>
          <w:i/>
          <w:lang w:val="uk-UA"/>
        </w:rPr>
        <w:t xml:space="preserve">втратами </w:t>
      </w:r>
      <w:r w:rsidRPr="0052658D">
        <w:rPr>
          <w:rFonts w:eastAsia="Calibri"/>
          <w:i/>
          <w:lang w:val="uk-UA"/>
        </w:rPr>
        <w:t>двох років) становить</w:t>
      </w:r>
      <w:r w:rsidR="005744C7" w:rsidRPr="0052658D">
        <w:rPr>
          <w:rFonts w:eastAsia="Calibri"/>
          <w:i/>
          <w:lang w:val="uk-UA"/>
        </w:rPr>
        <w:t>:</w:t>
      </w:r>
    </w:p>
    <w:p w:rsidR="005744C7" w:rsidRPr="0052658D" w:rsidRDefault="005744C7" w:rsidP="005744C7">
      <w:pPr>
        <w:rPr>
          <w:rFonts w:eastAsia="Calibri"/>
          <w:lang w:val="uk-UA"/>
        </w:rPr>
      </w:pPr>
    </w:p>
    <w:p w:rsidR="005744C7" w:rsidRPr="0052658D" w:rsidRDefault="002256E8" w:rsidP="005744C7">
      <w:pPr>
        <w:jc w:val="center"/>
        <w:rPr>
          <w:rFonts w:eastAsia="Calibri"/>
          <w:i/>
          <w:lang w:val="uk-UA"/>
        </w:rPr>
      </w:pPr>
      <m:oMathPara>
        <m:oMath>
          <m:r>
            <w:rPr>
              <w:rFonts w:ascii="Cambria Math" w:eastAsia="Calibri" w:hAnsi="Cambria Math"/>
              <w:color w:val="000000" w:themeColor="text1"/>
              <w:lang w:val="uk-UA"/>
            </w:rPr>
            <m:t>У</m:t>
          </m:r>
          <m:r>
            <w:rPr>
              <w:rFonts w:ascii="Cambria Math" w:eastAsia="Calibri" w:hAnsi="Cambria Math"/>
              <w:color w:val="000000" w:themeColor="text1"/>
              <w:lang w:val="uk-UA"/>
            </w:rPr>
            <m:t>Е</m:t>
          </m:r>
          <m:r>
            <w:rPr>
              <w:rFonts w:ascii="Cambria Math" w:eastAsia="Calibri" w:hAnsi="Cambria Math"/>
              <w:color w:val="000000" w:themeColor="text1"/>
              <w:lang w:val="uk-UA"/>
            </w:rPr>
            <m:t>В</m:t>
          </m:r>
          <m:r>
            <w:rPr>
              <w:rFonts w:ascii="Cambria Math" w:eastAsia="Calibri" w:hAnsi="Cambria Math"/>
              <w:lang w:val="uk-UA"/>
            </w:rPr>
            <m:t>=-820 050-(-975 975)=155 925 грн.</m:t>
          </m:r>
        </m:oMath>
      </m:oMathPara>
    </w:p>
    <w:p w:rsidR="005744C7" w:rsidRPr="0052658D" w:rsidRDefault="005744C7" w:rsidP="005744C7">
      <w:pPr>
        <w:ind w:firstLine="709"/>
        <w:rPr>
          <w:rFonts w:eastAsia="Calibri"/>
          <w:lang w:val="uk-UA"/>
        </w:rPr>
      </w:pPr>
    </w:p>
    <w:p w:rsidR="005744C7" w:rsidRPr="0052658D" w:rsidRDefault="0049133F" w:rsidP="00640E9E">
      <w:pPr>
        <w:rPr>
          <w:rFonts w:eastAsia="Calibri"/>
          <w:lang w:val="uk-UA"/>
        </w:rPr>
      </w:pPr>
      <w:r w:rsidRPr="0052658D">
        <w:rPr>
          <w:rFonts w:eastAsia="Calibri"/>
          <w:lang w:val="uk-UA"/>
        </w:rPr>
        <w:t xml:space="preserve">Таким чином економічний ефект склав </w:t>
      </w:r>
      <w:r w:rsidR="005744C7" w:rsidRPr="0052658D">
        <w:rPr>
          <w:rFonts w:eastAsia="Calibri"/>
          <w:lang w:val="uk-UA"/>
        </w:rPr>
        <w:t>155925 грн.</w:t>
      </w:r>
    </w:p>
    <w:p w:rsidR="005744C7" w:rsidRPr="0052658D" w:rsidRDefault="005744C7" w:rsidP="005744C7">
      <w:pPr>
        <w:ind w:firstLine="709"/>
        <w:rPr>
          <w:rFonts w:eastAsia="Calibri"/>
          <w:lang w:val="uk-UA"/>
        </w:rPr>
      </w:pPr>
    </w:p>
    <w:p w:rsidR="005744C7" w:rsidRPr="0052658D" w:rsidRDefault="00F841A9" w:rsidP="00640E9E">
      <w:pPr>
        <w:rPr>
          <w:rFonts w:eastAsia="Calibri"/>
          <w:lang w:val="uk-UA"/>
        </w:rPr>
      </w:pPr>
      <w:r w:rsidRPr="0052658D">
        <w:rPr>
          <w:rFonts w:eastAsia="Calibri"/>
          <w:b/>
          <w:lang w:val="uk-UA"/>
        </w:rPr>
        <w:lastRenderedPageBreak/>
        <w:t>Економічна ефективність на підприємстві</w:t>
      </w:r>
      <w:r w:rsidR="005744C7" w:rsidRPr="0052658D">
        <w:rPr>
          <w:rFonts w:eastAsia="Calibri"/>
          <w:b/>
          <w:lang w:val="uk-UA"/>
        </w:rPr>
        <w:t xml:space="preserve"> </w:t>
      </w:r>
      <w:r w:rsidR="005744C7" w:rsidRPr="0052658D">
        <w:rPr>
          <w:rFonts w:eastAsia="Calibri"/>
          <w:i/>
          <w:lang w:val="uk-UA"/>
        </w:rPr>
        <w:t>(</w:t>
      </w:r>
      <w:r w:rsidRPr="0052658D">
        <w:rPr>
          <w:rFonts w:eastAsia="Calibri"/>
          <w:i/>
          <w:lang w:val="uk-UA"/>
        </w:rPr>
        <w:t xml:space="preserve">відношення економічного ефекту до витрат, пов'язаних з </w:t>
      </w:r>
      <w:r w:rsidR="002256E8" w:rsidRPr="0052658D">
        <w:rPr>
          <w:rFonts w:eastAsia="Calibri"/>
          <w:i/>
          <w:lang w:val="uk-UA"/>
        </w:rPr>
        <w:t>реалізацією</w:t>
      </w:r>
      <w:r w:rsidRPr="0052658D">
        <w:rPr>
          <w:rFonts w:eastAsia="Calibri"/>
          <w:i/>
          <w:lang w:val="uk-UA"/>
        </w:rPr>
        <w:t xml:space="preserve"> медико-соціальної програми) склала</w:t>
      </w:r>
      <w:r w:rsidR="005744C7" w:rsidRPr="0052658D">
        <w:rPr>
          <w:rFonts w:eastAsia="Calibri"/>
          <w:i/>
          <w:lang w:val="uk-UA"/>
        </w:rPr>
        <w:t>:</w:t>
      </w:r>
    </w:p>
    <w:p w:rsidR="005744C7" w:rsidRPr="0052658D" w:rsidRDefault="005744C7" w:rsidP="005744C7">
      <w:pPr>
        <w:jc w:val="center"/>
        <w:rPr>
          <w:rFonts w:eastAsia="Calibri"/>
          <w:lang w:val="uk-UA"/>
        </w:rPr>
      </w:pPr>
    </w:p>
    <w:p w:rsidR="005744C7" w:rsidRPr="0052658D" w:rsidRDefault="00612914" w:rsidP="005744C7">
      <w:pPr>
        <w:jc w:val="center"/>
        <w:rPr>
          <w:rFonts w:ascii="Cambria Math" w:eastAsia="Calibri" w:hAnsi="Cambria Math"/>
          <w:lang w:val="uk-UA"/>
          <w:oMath/>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lang w:val="uk-UA"/>
                </w:rPr>
                <m:t>ЕЕ</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155925</m:t>
              </m:r>
            </m:num>
            <m:den>
              <m:r>
                <w:rPr>
                  <w:rFonts w:ascii="Cambria Math" w:eastAsia="Calibri" w:hAnsi="Cambria Math"/>
                  <w:lang w:val="uk-UA"/>
                </w:rPr>
                <m:t>50000</m:t>
              </m:r>
            </m:den>
          </m:f>
          <m:r>
            <w:rPr>
              <w:rFonts w:ascii="Cambria Math" w:eastAsia="Calibri" w:hAnsi="Cambria Math"/>
              <w:lang w:val="uk-UA"/>
            </w:rPr>
            <m:t>≈ 3,12 грн.</m:t>
          </m:r>
        </m:oMath>
      </m:oMathPara>
    </w:p>
    <w:p w:rsidR="005744C7" w:rsidRPr="0052658D" w:rsidRDefault="005744C7" w:rsidP="005744C7">
      <w:pPr>
        <w:jc w:val="center"/>
        <w:rPr>
          <w:rFonts w:eastAsia="Calibri"/>
          <w:lang w:val="uk-UA"/>
        </w:rPr>
      </w:pPr>
    </w:p>
    <w:p w:rsidR="007277B8" w:rsidRPr="0052658D" w:rsidRDefault="00F841A9" w:rsidP="00640E9E">
      <w:pPr>
        <w:rPr>
          <w:rFonts w:eastAsia="Calibri"/>
          <w:lang w:val="uk-UA"/>
        </w:rPr>
      </w:pPr>
      <w:r w:rsidRPr="0052658D">
        <w:rPr>
          <w:rFonts w:eastAsia="Calibri"/>
          <w:lang w:val="uk-UA"/>
        </w:rPr>
        <w:t>Таким чином, економічний ефект склав 3,12 грн. на 1 грн. вкладену при проведенні оздоровчих заходів.</w:t>
      </w:r>
    </w:p>
    <w:p w:rsidR="00F841A9" w:rsidRPr="0052658D" w:rsidRDefault="00F841A9" w:rsidP="005744C7">
      <w:pPr>
        <w:ind w:firstLine="709"/>
        <w:rPr>
          <w:rFonts w:eastAsia="Calibri"/>
          <w:lang w:val="uk-UA"/>
        </w:rPr>
      </w:pPr>
    </w:p>
    <w:p w:rsidR="000E179C" w:rsidRPr="0052658D" w:rsidRDefault="00F841A9" w:rsidP="00640E9E">
      <w:pPr>
        <w:rPr>
          <w:rFonts w:eastAsia="Calibri"/>
          <w:lang w:val="uk-UA"/>
        </w:rPr>
      </w:pPr>
      <w:r w:rsidRPr="0052658D">
        <w:rPr>
          <w:rFonts w:eastAsia="Calibri"/>
          <w:lang w:val="uk-UA"/>
        </w:rPr>
        <w:t>Коефіцієнт окупності витрат на проведення медико-профілактичних заходів складе:</w:t>
      </w:r>
    </w:p>
    <w:p w:rsidR="00F841A9" w:rsidRPr="0052658D" w:rsidRDefault="00F841A9" w:rsidP="005744C7">
      <w:pPr>
        <w:ind w:firstLine="709"/>
        <w:rPr>
          <w:rFonts w:eastAsia="Calibri"/>
          <w:lang w:val="uk-UA"/>
        </w:rPr>
      </w:pPr>
    </w:p>
    <w:p w:rsidR="000E179C" w:rsidRPr="0052658D" w:rsidRDefault="00612914" w:rsidP="000E179C">
      <w:pPr>
        <w:jc w:val="center"/>
        <w:rPr>
          <w:rFonts w:ascii="Cambria Math" w:eastAsia="Calibri" w:hAnsi="Cambria Math"/>
          <w:lang w:val="uk-UA"/>
          <w:oMath/>
        </w:rPr>
      </w:pPr>
      <m:oMathPara>
        <m:oMath>
          <m:sSub>
            <m:sSubPr>
              <m:ctrlPr>
                <w:rPr>
                  <w:rFonts w:ascii="Cambria Math" w:eastAsia="Calibri" w:hAnsi="Cambria Math"/>
                  <w:i/>
                  <w:lang w:val="uk-UA"/>
                </w:rPr>
              </m:ctrlPr>
            </m:sSubPr>
            <m:e>
              <m:r>
                <w:rPr>
                  <w:rFonts w:ascii="Cambria Math" w:eastAsia="Calibri" w:hAnsi="Cambria Math"/>
                  <w:lang w:val="uk-UA"/>
                </w:rPr>
                <m:t>К</m:t>
              </m:r>
            </m:e>
            <m:sub>
              <m:r>
                <w:rPr>
                  <w:rFonts w:ascii="Cambria Math" w:eastAsia="Calibri" w:hAnsi="Cambria Math"/>
                  <w:lang w:val="uk-UA"/>
                </w:rPr>
                <m:t>ок</m:t>
              </m:r>
            </m:sub>
          </m:sSub>
          <m:r>
            <w:rPr>
              <w:rFonts w:ascii="Cambria Math" w:eastAsia="Calibri" w:hAnsi="Cambria Math"/>
              <w:lang w:val="uk-UA"/>
            </w:rPr>
            <m:t>=</m:t>
          </m:r>
          <m:f>
            <m:fPr>
              <m:ctrlPr>
                <w:rPr>
                  <w:rFonts w:ascii="Cambria Math" w:eastAsia="Calibri" w:hAnsi="Cambria Math"/>
                  <w:i/>
                  <w:lang w:val="uk-UA"/>
                </w:rPr>
              </m:ctrlPr>
            </m:fPr>
            <m:num>
              <m:r>
                <w:rPr>
                  <w:rFonts w:ascii="Cambria Math" w:eastAsia="Calibri" w:hAnsi="Cambria Math"/>
                  <w:lang w:val="uk-UA"/>
                </w:rPr>
                <m:t>50000</m:t>
              </m:r>
            </m:num>
            <m:den>
              <m:r>
                <w:rPr>
                  <w:rFonts w:ascii="Cambria Math" w:eastAsia="Calibri" w:hAnsi="Cambria Math"/>
                  <w:lang w:val="uk-UA"/>
                </w:rPr>
                <m:t>155925</m:t>
              </m:r>
            </m:den>
          </m:f>
          <m:r>
            <w:rPr>
              <w:rFonts w:ascii="Cambria Math" w:eastAsia="Calibri" w:hAnsi="Cambria Math"/>
              <w:lang w:val="uk-UA"/>
            </w:rPr>
            <m:t>=0,32 року або 3,84 місяця</m:t>
          </m:r>
        </m:oMath>
      </m:oMathPara>
    </w:p>
    <w:p w:rsidR="000E179C" w:rsidRPr="0052658D" w:rsidRDefault="000E179C" w:rsidP="005744C7">
      <w:pPr>
        <w:ind w:firstLine="709"/>
        <w:rPr>
          <w:rFonts w:eastAsia="Calibri"/>
          <w:lang w:val="uk-UA"/>
        </w:rPr>
      </w:pPr>
    </w:p>
    <w:p w:rsidR="005744C7" w:rsidRPr="0052658D" w:rsidRDefault="00F841A9" w:rsidP="00640E9E">
      <w:pPr>
        <w:rPr>
          <w:rFonts w:eastAsia="Calibri"/>
          <w:lang w:val="uk-UA"/>
        </w:rPr>
      </w:pPr>
      <w:r w:rsidRPr="0052658D">
        <w:rPr>
          <w:rFonts w:eastAsia="Calibri"/>
          <w:b/>
          <w:lang w:val="uk-UA"/>
        </w:rPr>
        <w:t>Висновок</w:t>
      </w:r>
      <w:r w:rsidR="005744C7" w:rsidRPr="0052658D">
        <w:rPr>
          <w:rFonts w:eastAsia="Calibri"/>
          <w:b/>
          <w:lang w:val="uk-UA"/>
        </w:rPr>
        <w:t>:</w:t>
      </w:r>
      <w:r w:rsidR="005744C7" w:rsidRPr="0052658D">
        <w:rPr>
          <w:rFonts w:eastAsia="Calibri"/>
          <w:lang w:val="uk-UA"/>
        </w:rPr>
        <w:t> </w:t>
      </w:r>
      <w:r w:rsidRPr="0052658D">
        <w:rPr>
          <w:rFonts w:eastAsia="Calibri"/>
          <w:lang w:val="uk-UA"/>
        </w:rPr>
        <w:t>У підсумку витрати на проведення оздоровчих заходів не перевищили економічний ефект і привели до позитивних результатів реалізації медико-соціальної програми в даному регіоні, а витрати на них окупляться протягом 3,84 місяця.</w:t>
      </w:r>
    </w:p>
    <w:p w:rsidR="005744C7" w:rsidRPr="0052658D" w:rsidRDefault="005744C7" w:rsidP="005744C7">
      <w:pPr>
        <w:rPr>
          <w:lang w:val="uk-UA"/>
        </w:rPr>
      </w:pPr>
    </w:p>
    <w:p w:rsidR="005744C7" w:rsidRPr="0052658D" w:rsidRDefault="005744C7" w:rsidP="005744C7">
      <w:pPr>
        <w:rPr>
          <w:lang w:val="uk-UA"/>
        </w:rPr>
      </w:pPr>
    </w:p>
    <w:p w:rsidR="005744C7" w:rsidRPr="0052658D" w:rsidRDefault="005744C7" w:rsidP="005744C7">
      <w:pPr>
        <w:tabs>
          <w:tab w:val="clear" w:pos="1678"/>
        </w:tabs>
        <w:spacing w:after="200" w:line="276" w:lineRule="auto"/>
        <w:ind w:firstLine="0"/>
        <w:jc w:val="left"/>
        <w:rPr>
          <w:lang w:val="uk-UA"/>
        </w:rPr>
      </w:pPr>
    </w:p>
    <w:p w:rsidR="005744C7" w:rsidRPr="0052658D" w:rsidRDefault="005744C7" w:rsidP="005744C7">
      <w:pPr>
        <w:tabs>
          <w:tab w:val="clear" w:pos="1678"/>
        </w:tabs>
        <w:spacing w:after="200" w:line="276" w:lineRule="auto"/>
        <w:ind w:firstLine="0"/>
        <w:jc w:val="left"/>
        <w:rPr>
          <w:lang w:val="uk-UA"/>
        </w:rPr>
      </w:pPr>
      <w:r w:rsidRPr="0052658D">
        <w:rPr>
          <w:lang w:val="uk-UA"/>
        </w:rPr>
        <w:br w:type="page"/>
      </w:r>
    </w:p>
    <w:p w:rsidR="005744C7" w:rsidRPr="0052658D" w:rsidRDefault="00432973" w:rsidP="002F357E">
      <w:pPr>
        <w:pStyle w:val="12"/>
        <w:spacing w:before="0"/>
        <w:ind w:firstLine="0"/>
        <w:jc w:val="center"/>
        <w:rPr>
          <w:rFonts w:ascii="Times New Roman" w:hAnsi="Times New Roman" w:cs="Times New Roman"/>
          <w:color w:val="auto"/>
          <w:lang w:val="uk-UA"/>
        </w:rPr>
      </w:pPr>
      <w:r w:rsidRPr="0052658D">
        <w:rPr>
          <w:rFonts w:ascii="Times New Roman" w:hAnsi="Times New Roman" w:cs="Times New Roman"/>
          <w:color w:val="auto"/>
          <w:lang w:val="uk-UA"/>
        </w:rPr>
        <w:lastRenderedPageBreak/>
        <w:t>КОНТРОЛЬНІ ПИТАННЯ</w:t>
      </w:r>
    </w:p>
    <w:p w:rsidR="002F357E" w:rsidRPr="0052658D" w:rsidRDefault="002F357E" w:rsidP="002F357E">
      <w:pPr>
        <w:rPr>
          <w:lang w:val="uk-UA"/>
        </w:rPr>
      </w:pPr>
    </w:p>
    <w:p w:rsidR="00432973" w:rsidRPr="0052658D" w:rsidRDefault="00432973" w:rsidP="00432973">
      <w:pPr>
        <w:pStyle w:val="10"/>
        <w:tabs>
          <w:tab w:val="clear" w:pos="851"/>
          <w:tab w:val="left" w:pos="0"/>
          <w:tab w:val="left" w:pos="1134"/>
        </w:tabs>
        <w:ind w:left="0" w:firstLine="851"/>
        <w:rPr>
          <w:lang w:val="uk-UA"/>
        </w:rPr>
      </w:pPr>
      <w:r w:rsidRPr="0052658D">
        <w:rPr>
          <w:lang w:val="uk-UA"/>
        </w:rPr>
        <w:t>Які показники можуть використовуватися в охороні здоров'я для оцінки раціонального і ефективного використання ресурсів охорони здоров'я?</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 xml:space="preserve"> Що таке медична ефективність? Наведіть приклади.</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 xml:space="preserve"> Що таке соціальна ефективність? Наведіть приклади.</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Що таке економічна ефективність? Наведіть приклади.</w:t>
      </w:r>
    </w:p>
    <w:p w:rsidR="00432973" w:rsidRPr="0052658D" w:rsidRDefault="00432973" w:rsidP="00432973">
      <w:pPr>
        <w:pStyle w:val="10"/>
        <w:tabs>
          <w:tab w:val="clear" w:pos="851"/>
          <w:tab w:val="left" w:pos="0"/>
          <w:tab w:val="left" w:pos="1134"/>
        </w:tabs>
        <w:ind w:left="0" w:firstLine="851"/>
        <w:rPr>
          <w:lang w:val="uk-UA"/>
        </w:rPr>
      </w:pPr>
      <w:r w:rsidRPr="0052658D">
        <w:rPr>
          <w:lang w:val="uk-UA"/>
        </w:rPr>
        <w:t>Чим відрізняється економічний ефект від економічної ефективності? Наведіть приклади.</w:t>
      </w:r>
    </w:p>
    <w:p w:rsidR="002F357E" w:rsidRPr="0052658D" w:rsidRDefault="00432973" w:rsidP="00432973">
      <w:pPr>
        <w:pStyle w:val="10"/>
        <w:tabs>
          <w:tab w:val="clear" w:pos="851"/>
          <w:tab w:val="left" w:pos="0"/>
          <w:tab w:val="left" w:pos="1134"/>
        </w:tabs>
        <w:ind w:left="0" w:firstLine="851"/>
        <w:rPr>
          <w:lang w:val="uk-UA"/>
        </w:rPr>
      </w:pPr>
      <w:r w:rsidRPr="0052658D">
        <w:rPr>
          <w:lang w:val="uk-UA"/>
        </w:rPr>
        <w:t>Поясніть, які економічні втрати несе суспільство у зв'язку з погіршенням стану здоров'я населення.</w:t>
      </w: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2F357E" w:rsidP="002F357E">
      <w:pPr>
        <w:pStyle w:val="10"/>
        <w:numPr>
          <w:ilvl w:val="0"/>
          <w:numId w:val="0"/>
        </w:numPr>
        <w:tabs>
          <w:tab w:val="left" w:pos="1134"/>
        </w:tabs>
        <w:ind w:left="360" w:hanging="360"/>
        <w:jc w:val="center"/>
        <w:rPr>
          <w:b/>
          <w:lang w:val="uk-UA"/>
        </w:rPr>
      </w:pPr>
    </w:p>
    <w:p w:rsidR="002F357E" w:rsidRPr="0052658D" w:rsidRDefault="00FE039A" w:rsidP="002F357E">
      <w:pPr>
        <w:pStyle w:val="10"/>
        <w:numPr>
          <w:ilvl w:val="0"/>
          <w:numId w:val="0"/>
        </w:numPr>
        <w:tabs>
          <w:tab w:val="left" w:pos="1134"/>
        </w:tabs>
        <w:ind w:left="360" w:hanging="360"/>
        <w:jc w:val="center"/>
        <w:rPr>
          <w:b/>
          <w:lang w:val="uk-UA"/>
        </w:rPr>
      </w:pPr>
      <w:r w:rsidRPr="0052658D">
        <w:rPr>
          <w:b/>
          <w:lang w:val="uk-UA"/>
        </w:rPr>
        <w:t>ЗМІСТ</w:t>
      </w:r>
    </w:p>
    <w:tbl>
      <w:tblPr>
        <w:tblStyle w:val="a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gridCol w:w="673"/>
      </w:tblGrid>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 xml:space="preserve">Методика проведення заняття </w:t>
            </w:r>
            <w:r w:rsidR="002F357E"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3</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 xml:space="preserve">Основний теоретичний матеріал для підготовки до заняття </w:t>
            </w:r>
            <w:r w:rsidR="002F357E" w:rsidRPr="0052658D">
              <w:rPr>
                <w:lang w:val="uk-UA"/>
              </w:rPr>
              <w:t>………</w:t>
            </w:r>
            <w:r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5</w:t>
            </w:r>
          </w:p>
        </w:tc>
      </w:tr>
      <w:tr w:rsidR="002F357E" w:rsidRPr="0052658D" w:rsidTr="00FE039A">
        <w:tc>
          <w:tcPr>
            <w:tcW w:w="8537" w:type="dxa"/>
          </w:tcPr>
          <w:p w:rsidR="002F357E" w:rsidRPr="0052658D" w:rsidRDefault="002F357E" w:rsidP="002F357E">
            <w:pPr>
              <w:pStyle w:val="10"/>
              <w:numPr>
                <w:ilvl w:val="0"/>
                <w:numId w:val="0"/>
              </w:numPr>
              <w:tabs>
                <w:tab w:val="left" w:pos="1134"/>
              </w:tabs>
              <w:ind w:firstLine="916"/>
              <w:rPr>
                <w:lang w:val="uk-UA"/>
              </w:rPr>
            </w:pPr>
            <w:r w:rsidRPr="0052658D">
              <w:rPr>
                <w:lang w:val="uk-UA"/>
              </w:rPr>
              <w:t xml:space="preserve">1. </w:t>
            </w:r>
            <w:r w:rsidR="00FE039A" w:rsidRPr="0052658D">
              <w:rPr>
                <w:lang w:val="uk-UA"/>
              </w:rPr>
              <w:t xml:space="preserve">Ефективність як показник медичної діяльності. . . . . . . . . . </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5</w:t>
            </w:r>
          </w:p>
        </w:tc>
      </w:tr>
      <w:tr w:rsidR="002F357E" w:rsidRPr="0052658D" w:rsidTr="00FE039A">
        <w:tc>
          <w:tcPr>
            <w:tcW w:w="8537" w:type="dxa"/>
          </w:tcPr>
          <w:p w:rsidR="002F357E" w:rsidRPr="0052658D" w:rsidRDefault="002F357E" w:rsidP="00FE039A">
            <w:pPr>
              <w:pStyle w:val="10"/>
              <w:numPr>
                <w:ilvl w:val="0"/>
                <w:numId w:val="0"/>
              </w:numPr>
              <w:tabs>
                <w:tab w:val="left" w:pos="1134"/>
              </w:tabs>
              <w:ind w:firstLine="916"/>
              <w:rPr>
                <w:lang w:val="uk-UA"/>
              </w:rPr>
            </w:pPr>
            <w:r w:rsidRPr="0052658D">
              <w:rPr>
                <w:lang w:val="uk-UA"/>
              </w:rPr>
              <w:t xml:space="preserve">2. </w:t>
            </w:r>
            <w:r w:rsidR="00FE039A" w:rsidRPr="0052658D">
              <w:rPr>
                <w:lang w:val="uk-UA"/>
              </w:rPr>
              <w:t xml:space="preserve">Оцінка медичної ефективності охорони здоров'я </w:t>
            </w:r>
            <w:r w:rsidRPr="0052658D">
              <w:rPr>
                <w:lang w:val="uk-UA"/>
              </w:rPr>
              <w:t>…..</w:t>
            </w:r>
            <w:r w:rsidR="00FE039A"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8</w:t>
            </w:r>
          </w:p>
        </w:tc>
      </w:tr>
      <w:tr w:rsidR="002F357E" w:rsidRPr="0052658D" w:rsidTr="00FE039A">
        <w:tc>
          <w:tcPr>
            <w:tcW w:w="8537" w:type="dxa"/>
          </w:tcPr>
          <w:p w:rsidR="002F357E" w:rsidRPr="0052658D" w:rsidRDefault="002F357E" w:rsidP="002F357E">
            <w:pPr>
              <w:pStyle w:val="10"/>
              <w:numPr>
                <w:ilvl w:val="0"/>
                <w:numId w:val="0"/>
              </w:numPr>
              <w:tabs>
                <w:tab w:val="left" w:pos="1134"/>
              </w:tabs>
              <w:ind w:firstLine="916"/>
              <w:rPr>
                <w:lang w:val="uk-UA"/>
              </w:rPr>
            </w:pPr>
            <w:r w:rsidRPr="0052658D">
              <w:rPr>
                <w:lang w:val="uk-UA"/>
              </w:rPr>
              <w:t>3. </w:t>
            </w:r>
            <w:r w:rsidR="00FE039A" w:rsidRPr="0052658D">
              <w:rPr>
                <w:lang w:val="uk-UA"/>
              </w:rPr>
              <w:t>Оцінка соціальної ефективності в сфері охорони здоров'я</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10</w:t>
            </w:r>
          </w:p>
        </w:tc>
      </w:tr>
      <w:tr w:rsidR="002F357E" w:rsidRPr="0052658D" w:rsidTr="00FE039A">
        <w:tc>
          <w:tcPr>
            <w:tcW w:w="8537" w:type="dxa"/>
          </w:tcPr>
          <w:p w:rsidR="002F357E" w:rsidRPr="0052658D" w:rsidRDefault="002F357E" w:rsidP="00FE039A">
            <w:pPr>
              <w:pStyle w:val="10"/>
              <w:numPr>
                <w:ilvl w:val="0"/>
                <w:numId w:val="0"/>
              </w:numPr>
              <w:tabs>
                <w:tab w:val="left" w:pos="1134"/>
              </w:tabs>
              <w:ind w:firstLine="916"/>
              <w:rPr>
                <w:lang w:val="uk-UA"/>
              </w:rPr>
            </w:pPr>
            <w:r w:rsidRPr="0052658D">
              <w:rPr>
                <w:lang w:val="uk-UA"/>
              </w:rPr>
              <w:t>4. </w:t>
            </w:r>
            <w:r w:rsidR="00FE039A" w:rsidRPr="0052658D">
              <w:rPr>
                <w:lang w:val="uk-UA"/>
              </w:rPr>
              <w:t xml:space="preserve">Оцінка економічної ефективності в сфері охорони здоров'я </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11</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Самостійна робота</w:t>
            </w:r>
            <w:r w:rsidR="002F357E" w:rsidRPr="0052658D">
              <w:rPr>
                <w:lang w:val="uk-UA"/>
              </w:rPr>
              <w:t xml:space="preserve"> …………………………………………………</w:t>
            </w:r>
            <w:r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15</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Практичне завдання</w:t>
            </w:r>
            <w:r w:rsidR="002F357E" w:rsidRPr="0052658D">
              <w:rPr>
                <w:lang w:val="uk-UA"/>
              </w:rPr>
              <w:t xml:space="preserve"> …………………………………………………..</w:t>
            </w:r>
            <w:r w:rsidRPr="0052658D">
              <w:rPr>
                <w:lang w:val="uk-UA"/>
              </w:rPr>
              <w:t>.</w:t>
            </w:r>
            <w:r w:rsidR="002F357E"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15</w:t>
            </w:r>
          </w:p>
        </w:tc>
      </w:tr>
      <w:tr w:rsidR="002F357E" w:rsidRPr="0052658D" w:rsidTr="00FE039A">
        <w:tc>
          <w:tcPr>
            <w:tcW w:w="8537" w:type="dxa"/>
          </w:tcPr>
          <w:p w:rsidR="002F357E" w:rsidRPr="0052658D" w:rsidRDefault="00FE039A" w:rsidP="002F357E">
            <w:pPr>
              <w:pStyle w:val="10"/>
              <w:numPr>
                <w:ilvl w:val="0"/>
                <w:numId w:val="0"/>
              </w:numPr>
              <w:tabs>
                <w:tab w:val="left" w:pos="1134"/>
              </w:tabs>
              <w:rPr>
                <w:lang w:val="uk-UA"/>
              </w:rPr>
            </w:pPr>
            <w:r w:rsidRPr="0052658D">
              <w:rPr>
                <w:lang w:val="uk-UA"/>
              </w:rPr>
              <w:t>Контрольні питання</w:t>
            </w:r>
            <w:r w:rsidR="002F357E" w:rsidRPr="0052658D">
              <w:rPr>
                <w:lang w:val="uk-UA"/>
              </w:rPr>
              <w:t xml:space="preserve"> ……………………………………………</w:t>
            </w:r>
            <w:r w:rsidRPr="0052658D">
              <w:rPr>
                <w:lang w:val="uk-UA"/>
              </w:rPr>
              <w:t>.</w:t>
            </w:r>
            <w:r w:rsidR="002F357E" w:rsidRPr="0052658D">
              <w:rPr>
                <w:lang w:val="uk-UA"/>
              </w:rPr>
              <w:t>……...</w:t>
            </w:r>
          </w:p>
        </w:tc>
        <w:tc>
          <w:tcPr>
            <w:tcW w:w="673" w:type="dxa"/>
          </w:tcPr>
          <w:p w:rsidR="002F357E" w:rsidRPr="0052658D" w:rsidRDefault="002F357E" w:rsidP="002F357E">
            <w:pPr>
              <w:pStyle w:val="10"/>
              <w:numPr>
                <w:ilvl w:val="0"/>
                <w:numId w:val="0"/>
              </w:numPr>
              <w:tabs>
                <w:tab w:val="left" w:pos="1134"/>
              </w:tabs>
              <w:rPr>
                <w:lang w:val="uk-UA"/>
              </w:rPr>
            </w:pPr>
            <w:r w:rsidRPr="0052658D">
              <w:rPr>
                <w:lang w:val="uk-UA"/>
              </w:rPr>
              <w:t>19</w:t>
            </w:r>
          </w:p>
        </w:tc>
      </w:tr>
    </w:tbl>
    <w:p w:rsidR="002F357E" w:rsidRPr="0052658D" w:rsidRDefault="002F357E" w:rsidP="002F357E">
      <w:pPr>
        <w:pStyle w:val="10"/>
        <w:numPr>
          <w:ilvl w:val="0"/>
          <w:numId w:val="0"/>
        </w:numPr>
        <w:tabs>
          <w:tab w:val="left" w:pos="1134"/>
        </w:tabs>
        <w:ind w:left="360" w:hanging="360"/>
        <w:rPr>
          <w:lang w:val="uk-UA"/>
        </w:rPr>
      </w:pPr>
    </w:p>
    <w:p w:rsidR="002F357E" w:rsidRPr="0052658D" w:rsidRDefault="002F357E" w:rsidP="002F357E">
      <w:pPr>
        <w:pStyle w:val="10"/>
        <w:numPr>
          <w:ilvl w:val="0"/>
          <w:numId w:val="0"/>
        </w:numPr>
        <w:tabs>
          <w:tab w:val="left" w:pos="1134"/>
        </w:tabs>
        <w:ind w:left="360" w:hanging="360"/>
        <w:rPr>
          <w:lang w:val="uk-UA"/>
        </w:rPr>
      </w:pPr>
    </w:p>
    <w:p w:rsidR="005744C7" w:rsidRPr="0052658D" w:rsidRDefault="005744C7" w:rsidP="005744C7">
      <w:pPr>
        <w:ind w:firstLine="0"/>
        <w:rPr>
          <w:lang w:val="uk-UA"/>
        </w:rPr>
      </w:pPr>
    </w:p>
    <w:p w:rsidR="005744C7" w:rsidRPr="0052658D" w:rsidRDefault="005744C7" w:rsidP="005744C7">
      <w:pPr>
        <w:tabs>
          <w:tab w:val="clear" w:pos="1678"/>
        </w:tabs>
        <w:spacing w:after="200" w:line="276" w:lineRule="auto"/>
        <w:ind w:firstLine="0"/>
        <w:jc w:val="left"/>
        <w:rPr>
          <w:lang w:val="uk-UA"/>
        </w:rPr>
        <w:sectPr w:rsidR="005744C7" w:rsidRPr="0052658D" w:rsidSect="00D13F7A">
          <w:pgSz w:w="11906" w:h="16838" w:code="9"/>
          <w:pgMar w:top="1134" w:right="1134" w:bottom="1134" w:left="1134" w:header="567" w:footer="567" w:gutter="284"/>
          <w:pgNumType w:start="2"/>
          <w:cols w:space="708"/>
          <w:titlePg/>
          <w:docGrid w:linePitch="360"/>
        </w:sectPr>
      </w:pPr>
    </w:p>
    <w:p w:rsidR="005744C7" w:rsidRPr="0052658D" w:rsidRDefault="00FE039A" w:rsidP="005744C7">
      <w:pPr>
        <w:ind w:firstLine="0"/>
        <w:jc w:val="center"/>
        <w:rPr>
          <w:lang w:val="uk-UA"/>
        </w:rPr>
      </w:pPr>
      <w:r w:rsidRPr="0052658D">
        <w:rPr>
          <w:i/>
          <w:lang w:val="uk-UA"/>
        </w:rPr>
        <w:lastRenderedPageBreak/>
        <w:t>Навчальне видання</w:t>
      </w: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FE039A" w:rsidP="005744C7">
      <w:pPr>
        <w:ind w:firstLine="0"/>
        <w:jc w:val="center"/>
        <w:rPr>
          <w:b/>
          <w:sz w:val="32"/>
          <w:lang w:val="uk-UA"/>
        </w:rPr>
      </w:pPr>
      <w:r w:rsidRPr="0052658D">
        <w:rPr>
          <w:b/>
          <w:sz w:val="32"/>
          <w:lang w:val="uk-UA"/>
        </w:rPr>
        <w:t>ЕКОНОМІКА ОХОРОНИ ЗДОРОВ’Я</w:t>
      </w: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FE039A" w:rsidP="005744C7">
      <w:pPr>
        <w:ind w:firstLine="0"/>
        <w:jc w:val="center"/>
        <w:rPr>
          <w:sz w:val="32"/>
          <w:lang w:val="uk-UA"/>
        </w:rPr>
      </w:pPr>
      <w:r w:rsidRPr="0052658D">
        <w:rPr>
          <w:sz w:val="32"/>
          <w:lang w:val="uk-UA"/>
        </w:rPr>
        <w:t>Методичні розробки для викладачів</w:t>
      </w:r>
    </w:p>
    <w:p w:rsidR="005744C7" w:rsidRPr="0052658D" w:rsidRDefault="002A786D" w:rsidP="005744C7">
      <w:pPr>
        <w:ind w:firstLine="0"/>
        <w:jc w:val="center"/>
        <w:rPr>
          <w:sz w:val="32"/>
          <w:lang w:val="uk-UA"/>
        </w:rPr>
      </w:pPr>
      <w:r w:rsidRPr="0052658D">
        <w:rPr>
          <w:sz w:val="32"/>
          <w:lang w:val="uk-UA"/>
        </w:rPr>
        <w:t>д</w:t>
      </w:r>
      <w:r w:rsidR="00FE039A" w:rsidRPr="0052658D">
        <w:rPr>
          <w:sz w:val="32"/>
          <w:lang w:val="uk-UA"/>
        </w:rPr>
        <w:t>о проведення практичного заняття на тему</w:t>
      </w:r>
      <w:r w:rsidR="005744C7" w:rsidRPr="0052658D">
        <w:rPr>
          <w:sz w:val="32"/>
          <w:lang w:val="uk-UA"/>
        </w:rPr>
        <w:t>:</w:t>
      </w:r>
    </w:p>
    <w:p w:rsidR="005744C7" w:rsidRPr="0052658D" w:rsidRDefault="005744C7" w:rsidP="002A786D">
      <w:pPr>
        <w:ind w:firstLine="0"/>
        <w:jc w:val="center"/>
        <w:rPr>
          <w:b/>
          <w:i/>
          <w:sz w:val="32"/>
          <w:lang w:val="uk-UA"/>
        </w:rPr>
      </w:pPr>
      <w:r w:rsidRPr="0052658D">
        <w:rPr>
          <w:b/>
          <w:i/>
          <w:sz w:val="32"/>
          <w:lang w:val="uk-UA"/>
        </w:rPr>
        <w:t>«</w:t>
      </w:r>
      <w:r w:rsidR="00FE039A" w:rsidRPr="0052658D">
        <w:rPr>
          <w:b/>
          <w:i/>
          <w:sz w:val="32"/>
          <w:lang w:val="uk-UA"/>
        </w:rPr>
        <w:t>Ефективність діяльності системи</w:t>
      </w:r>
      <w:r w:rsidR="00142538" w:rsidRPr="0052658D">
        <w:rPr>
          <w:b/>
          <w:i/>
          <w:sz w:val="32"/>
          <w:lang w:val="uk-UA"/>
        </w:rPr>
        <w:t xml:space="preserve"> </w:t>
      </w:r>
      <w:r w:rsidR="00FE039A" w:rsidRPr="0052658D">
        <w:rPr>
          <w:b/>
          <w:i/>
          <w:sz w:val="32"/>
          <w:lang w:val="uk-UA"/>
        </w:rPr>
        <w:t>та закладів охорони здоров’я</w:t>
      </w:r>
      <w:r w:rsidRPr="0052658D">
        <w:rPr>
          <w:b/>
          <w:i/>
          <w:sz w:val="32"/>
          <w:lang w:val="uk-UA"/>
        </w:rPr>
        <w:t>»</w:t>
      </w:r>
    </w:p>
    <w:p w:rsidR="005744C7" w:rsidRPr="0052658D" w:rsidRDefault="002A786D" w:rsidP="002A786D">
      <w:pPr>
        <w:ind w:firstLine="0"/>
        <w:jc w:val="center"/>
        <w:rPr>
          <w:lang w:val="uk-UA"/>
        </w:rPr>
      </w:pPr>
      <w:r w:rsidRPr="0052658D">
        <w:rPr>
          <w:sz w:val="32"/>
          <w:szCs w:val="32"/>
          <w:lang w:val="uk-UA"/>
        </w:rPr>
        <w:t>для підготовки студентів 6-х курсів за спеціальностями: 7.12010001 «Лікувальна справа», 7.12010002, «Педіатрія», 7.12010003 «Медико-профілактична справа» .</w:t>
      </w:r>
    </w:p>
    <w:p w:rsidR="00142538" w:rsidRPr="0052658D" w:rsidRDefault="00142538" w:rsidP="005744C7">
      <w:pPr>
        <w:ind w:firstLine="0"/>
        <w:rPr>
          <w:lang w:val="uk-UA"/>
        </w:rPr>
      </w:pPr>
    </w:p>
    <w:p w:rsidR="00142538" w:rsidRPr="0052658D" w:rsidRDefault="00142538"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545"/>
      </w:tblGrid>
      <w:tr w:rsidR="005744C7" w:rsidRPr="0052658D" w:rsidTr="00350348">
        <w:trPr>
          <w:jc w:val="center"/>
        </w:trPr>
        <w:tc>
          <w:tcPr>
            <w:tcW w:w="1985" w:type="dxa"/>
          </w:tcPr>
          <w:p w:rsidR="005744C7" w:rsidRPr="0052658D" w:rsidRDefault="002A786D" w:rsidP="00350348">
            <w:pPr>
              <w:ind w:firstLine="0"/>
              <w:rPr>
                <w:lang w:val="uk-UA"/>
              </w:rPr>
            </w:pPr>
            <w:r w:rsidRPr="0052658D">
              <w:rPr>
                <w:lang w:val="uk-UA"/>
              </w:rPr>
              <w:t>Укладачі</w:t>
            </w:r>
            <w:r w:rsidR="005744C7" w:rsidRPr="0052658D">
              <w:rPr>
                <w:lang w:val="uk-UA"/>
              </w:rPr>
              <w:t>:</w:t>
            </w:r>
          </w:p>
        </w:tc>
        <w:tc>
          <w:tcPr>
            <w:tcW w:w="4545" w:type="dxa"/>
          </w:tcPr>
          <w:p w:rsidR="005744C7" w:rsidRPr="0052658D" w:rsidRDefault="005744C7" w:rsidP="002A786D">
            <w:pPr>
              <w:spacing w:line="360" w:lineRule="auto"/>
              <w:ind w:firstLine="0"/>
              <w:rPr>
                <w:b/>
                <w:i/>
                <w:lang w:val="uk-UA"/>
              </w:rPr>
            </w:pPr>
            <w:r w:rsidRPr="0052658D">
              <w:rPr>
                <w:b/>
                <w:i/>
                <w:lang w:val="uk-UA"/>
              </w:rPr>
              <w:t>Огн</w:t>
            </w:r>
            <w:r w:rsidR="002A786D" w:rsidRPr="0052658D">
              <w:rPr>
                <w:b/>
                <w:i/>
                <w:lang w:val="uk-UA"/>
              </w:rPr>
              <w:t>є</w:t>
            </w:r>
            <w:r w:rsidRPr="0052658D">
              <w:rPr>
                <w:b/>
                <w:i/>
                <w:lang w:val="uk-UA"/>
              </w:rPr>
              <w:t>в В</w:t>
            </w:r>
            <w:r w:rsidR="002A786D" w:rsidRPr="0052658D">
              <w:rPr>
                <w:b/>
                <w:i/>
                <w:lang w:val="uk-UA"/>
              </w:rPr>
              <w:t>і</w:t>
            </w:r>
            <w:r w:rsidRPr="0052658D">
              <w:rPr>
                <w:b/>
                <w:i/>
                <w:lang w:val="uk-UA"/>
              </w:rPr>
              <w:t>ктор Андр</w:t>
            </w:r>
            <w:r w:rsidR="002A786D" w:rsidRPr="0052658D">
              <w:rPr>
                <w:b/>
                <w:i/>
                <w:lang w:val="uk-UA"/>
              </w:rPr>
              <w:t>ійович</w:t>
            </w:r>
          </w:p>
        </w:tc>
      </w:tr>
      <w:tr w:rsidR="005744C7" w:rsidRPr="0052658D" w:rsidTr="00350348">
        <w:trPr>
          <w:jc w:val="center"/>
        </w:trPr>
        <w:tc>
          <w:tcPr>
            <w:tcW w:w="1985" w:type="dxa"/>
          </w:tcPr>
          <w:p w:rsidR="005744C7" w:rsidRPr="0052658D" w:rsidRDefault="005744C7" w:rsidP="00350348">
            <w:pPr>
              <w:ind w:firstLine="0"/>
              <w:rPr>
                <w:lang w:val="uk-UA"/>
              </w:rPr>
            </w:pPr>
          </w:p>
        </w:tc>
        <w:tc>
          <w:tcPr>
            <w:tcW w:w="4545" w:type="dxa"/>
          </w:tcPr>
          <w:p w:rsidR="005744C7" w:rsidRPr="0052658D" w:rsidRDefault="00534B25" w:rsidP="002A786D">
            <w:pPr>
              <w:spacing w:line="360" w:lineRule="auto"/>
              <w:ind w:firstLine="0"/>
              <w:rPr>
                <w:b/>
                <w:i/>
                <w:lang w:val="uk-UA"/>
              </w:rPr>
            </w:pPr>
            <w:r w:rsidRPr="0052658D">
              <w:rPr>
                <w:b/>
                <w:i/>
                <w:lang w:val="uk-UA"/>
              </w:rPr>
              <w:t xml:space="preserve">Чухно </w:t>
            </w:r>
            <w:r w:rsidR="002A786D" w:rsidRPr="0052658D">
              <w:rPr>
                <w:b/>
                <w:i/>
                <w:lang w:val="uk-UA"/>
              </w:rPr>
              <w:t>І</w:t>
            </w:r>
            <w:r w:rsidRPr="0052658D">
              <w:rPr>
                <w:b/>
                <w:i/>
                <w:lang w:val="uk-UA"/>
              </w:rPr>
              <w:t>нна Анатол</w:t>
            </w:r>
            <w:r w:rsidR="002A786D" w:rsidRPr="0052658D">
              <w:rPr>
                <w:b/>
                <w:i/>
                <w:lang w:val="uk-UA"/>
              </w:rPr>
              <w:t>іївна</w:t>
            </w:r>
          </w:p>
        </w:tc>
      </w:tr>
      <w:tr w:rsidR="005744C7" w:rsidRPr="0052658D" w:rsidTr="00350348">
        <w:trPr>
          <w:jc w:val="center"/>
        </w:trPr>
        <w:tc>
          <w:tcPr>
            <w:tcW w:w="1985" w:type="dxa"/>
          </w:tcPr>
          <w:p w:rsidR="005744C7" w:rsidRPr="0052658D" w:rsidRDefault="005744C7" w:rsidP="00350348">
            <w:pPr>
              <w:ind w:firstLine="0"/>
              <w:rPr>
                <w:lang w:val="uk-UA"/>
              </w:rPr>
            </w:pPr>
          </w:p>
        </w:tc>
        <w:tc>
          <w:tcPr>
            <w:tcW w:w="4545" w:type="dxa"/>
          </w:tcPr>
          <w:p w:rsidR="005744C7" w:rsidRPr="0052658D" w:rsidRDefault="00534B25" w:rsidP="002A786D">
            <w:pPr>
              <w:spacing w:line="360" w:lineRule="auto"/>
              <w:ind w:firstLine="0"/>
              <w:rPr>
                <w:b/>
                <w:i/>
                <w:lang w:val="uk-UA"/>
              </w:rPr>
            </w:pPr>
            <w:r w:rsidRPr="0052658D">
              <w:rPr>
                <w:b/>
                <w:i/>
                <w:lang w:val="uk-UA"/>
              </w:rPr>
              <w:t>Кравченко Валер</w:t>
            </w:r>
            <w:r w:rsidR="002A786D" w:rsidRPr="0052658D">
              <w:rPr>
                <w:b/>
                <w:i/>
                <w:lang w:val="uk-UA"/>
              </w:rPr>
              <w:t>і</w:t>
            </w:r>
            <w:r w:rsidRPr="0052658D">
              <w:rPr>
                <w:b/>
                <w:i/>
                <w:lang w:val="uk-UA"/>
              </w:rPr>
              <w:t xml:space="preserve">й </w:t>
            </w:r>
            <w:r w:rsidR="002A786D" w:rsidRPr="0052658D">
              <w:rPr>
                <w:b/>
                <w:i/>
                <w:lang w:val="uk-UA"/>
              </w:rPr>
              <w:t>І</w:t>
            </w:r>
            <w:r w:rsidRPr="0052658D">
              <w:rPr>
                <w:b/>
                <w:i/>
                <w:lang w:val="uk-UA"/>
              </w:rPr>
              <w:t>ванович</w:t>
            </w:r>
          </w:p>
        </w:tc>
      </w:tr>
    </w:tbl>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2A786D" w:rsidRPr="0052658D" w:rsidRDefault="002A786D" w:rsidP="002A786D">
      <w:pPr>
        <w:widowControl w:val="0"/>
        <w:autoSpaceDE w:val="0"/>
        <w:autoSpaceDN w:val="0"/>
        <w:adjustRightInd w:val="0"/>
        <w:jc w:val="center"/>
        <w:rPr>
          <w:i/>
          <w:sz w:val="36"/>
          <w:szCs w:val="32"/>
          <w:lang w:val="uk-UA"/>
        </w:rPr>
      </w:pPr>
      <w:r w:rsidRPr="0052658D">
        <w:rPr>
          <w:i/>
          <w:sz w:val="32"/>
          <w:szCs w:val="32"/>
          <w:lang w:val="uk-UA"/>
        </w:rPr>
        <w:t>Відповідальний за випуск </w:t>
      </w:r>
      <w:r w:rsidRPr="0052658D">
        <w:rPr>
          <w:i/>
          <w:iCs/>
          <w:sz w:val="32"/>
          <w:szCs w:val="32"/>
          <w:lang w:val="uk-UA"/>
        </w:rPr>
        <w:t>В. А. Огнєв</w:t>
      </w: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2A786D" w:rsidRPr="0052658D" w:rsidRDefault="002A786D" w:rsidP="005744C7">
      <w:pPr>
        <w:ind w:firstLine="0"/>
        <w:rPr>
          <w:lang w:val="uk-UA"/>
        </w:rPr>
      </w:pPr>
    </w:p>
    <w:p w:rsidR="002A786D" w:rsidRPr="0052658D" w:rsidRDefault="002A786D"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rPr>
          <w:lang w:val="uk-UA"/>
        </w:rPr>
      </w:pPr>
    </w:p>
    <w:p w:rsidR="005744C7" w:rsidRPr="0052658D" w:rsidRDefault="005744C7" w:rsidP="005744C7">
      <w:pPr>
        <w:ind w:firstLine="0"/>
        <w:jc w:val="center"/>
        <w:rPr>
          <w:sz w:val="20"/>
          <w:szCs w:val="20"/>
          <w:lang w:val="uk-UA"/>
        </w:rPr>
      </w:pPr>
      <w:bookmarkStart w:id="5" w:name="OLE_LINK1"/>
      <w:bookmarkStart w:id="6" w:name="OLE_LINK2"/>
      <w:bookmarkStart w:id="7" w:name="OLE_LINK3"/>
      <w:r w:rsidRPr="0052658D">
        <w:rPr>
          <w:sz w:val="20"/>
          <w:szCs w:val="20"/>
          <w:lang w:val="uk-UA"/>
        </w:rPr>
        <w:t xml:space="preserve">Формат А5. Різографія. Ум. друк. арк. </w:t>
      </w:r>
      <w:r w:rsidR="00142538" w:rsidRPr="0052658D">
        <w:rPr>
          <w:sz w:val="20"/>
          <w:szCs w:val="20"/>
          <w:lang w:val="uk-UA"/>
        </w:rPr>
        <w:t>1,</w:t>
      </w:r>
      <w:r w:rsidR="002256E8">
        <w:rPr>
          <w:sz w:val="20"/>
          <w:szCs w:val="20"/>
          <w:lang w:val="uk-UA"/>
        </w:rPr>
        <w:t>19</w:t>
      </w:r>
      <w:r w:rsidRPr="0052658D">
        <w:rPr>
          <w:sz w:val="20"/>
          <w:szCs w:val="20"/>
          <w:lang w:val="uk-UA"/>
        </w:rPr>
        <w:t>.</w:t>
      </w:r>
    </w:p>
    <w:p w:rsidR="005744C7" w:rsidRPr="0052658D" w:rsidRDefault="005744C7" w:rsidP="005744C7">
      <w:pPr>
        <w:pBdr>
          <w:bottom w:val="single" w:sz="4" w:space="1" w:color="auto"/>
        </w:pBdr>
        <w:ind w:firstLine="0"/>
        <w:jc w:val="center"/>
        <w:rPr>
          <w:sz w:val="20"/>
          <w:szCs w:val="20"/>
          <w:lang w:val="uk-UA"/>
        </w:rPr>
      </w:pPr>
      <w:r w:rsidRPr="0052658D">
        <w:rPr>
          <w:sz w:val="20"/>
          <w:szCs w:val="20"/>
          <w:lang w:val="uk-UA"/>
        </w:rPr>
        <w:t>Тираж 1</w:t>
      </w:r>
      <w:r w:rsidR="00142538" w:rsidRPr="0052658D">
        <w:rPr>
          <w:sz w:val="20"/>
          <w:szCs w:val="20"/>
          <w:lang w:val="uk-UA"/>
        </w:rPr>
        <w:t>0</w:t>
      </w:r>
      <w:r w:rsidRPr="0052658D">
        <w:rPr>
          <w:sz w:val="20"/>
          <w:szCs w:val="20"/>
          <w:lang w:val="uk-UA"/>
        </w:rPr>
        <w:t>0 прим. Зам. № 1</w:t>
      </w:r>
      <w:r w:rsidR="002256E8">
        <w:rPr>
          <w:sz w:val="20"/>
          <w:szCs w:val="20"/>
          <w:lang w:val="uk-UA"/>
        </w:rPr>
        <w:t>8</w:t>
      </w:r>
      <w:r w:rsidRPr="0052658D">
        <w:rPr>
          <w:sz w:val="20"/>
          <w:szCs w:val="20"/>
          <w:lang w:val="uk-UA"/>
        </w:rPr>
        <w:t>-33</w:t>
      </w:r>
      <w:r w:rsidR="002256E8">
        <w:rPr>
          <w:sz w:val="20"/>
          <w:szCs w:val="20"/>
          <w:lang w:val="uk-UA"/>
        </w:rPr>
        <w:t>667</w:t>
      </w:r>
      <w:r w:rsidRPr="0052658D">
        <w:rPr>
          <w:sz w:val="20"/>
          <w:szCs w:val="20"/>
          <w:lang w:val="uk-UA"/>
        </w:rPr>
        <w:t>.</w:t>
      </w:r>
    </w:p>
    <w:p w:rsidR="005744C7" w:rsidRPr="0052658D" w:rsidRDefault="005744C7" w:rsidP="005744C7">
      <w:pPr>
        <w:ind w:firstLine="0"/>
        <w:jc w:val="center"/>
        <w:rPr>
          <w:sz w:val="20"/>
          <w:szCs w:val="20"/>
          <w:lang w:val="uk-UA"/>
        </w:rPr>
      </w:pPr>
      <w:r w:rsidRPr="0052658D">
        <w:rPr>
          <w:sz w:val="20"/>
          <w:szCs w:val="20"/>
          <w:lang w:val="uk-UA"/>
        </w:rPr>
        <w:t>Редакційно-видавничий відділ</w:t>
      </w:r>
    </w:p>
    <w:p w:rsidR="005744C7" w:rsidRPr="0052658D" w:rsidRDefault="005744C7" w:rsidP="005744C7">
      <w:pPr>
        <w:ind w:firstLine="0"/>
        <w:jc w:val="center"/>
        <w:rPr>
          <w:sz w:val="20"/>
          <w:szCs w:val="20"/>
          <w:lang w:val="uk-UA"/>
        </w:rPr>
      </w:pPr>
      <w:r w:rsidRPr="0052658D">
        <w:rPr>
          <w:sz w:val="20"/>
          <w:szCs w:val="20"/>
          <w:lang w:val="uk-UA"/>
        </w:rPr>
        <w:t xml:space="preserve">ХНМУ, пр. </w:t>
      </w:r>
      <w:r w:rsidR="00142538" w:rsidRPr="0052658D">
        <w:rPr>
          <w:sz w:val="20"/>
          <w:szCs w:val="20"/>
          <w:lang w:val="uk-UA"/>
        </w:rPr>
        <w:t>Науки</w:t>
      </w:r>
      <w:r w:rsidRPr="0052658D">
        <w:rPr>
          <w:sz w:val="20"/>
          <w:szCs w:val="20"/>
          <w:lang w:val="uk-UA"/>
        </w:rPr>
        <w:t>, 4, м. Харків, 61022</w:t>
      </w:r>
    </w:p>
    <w:p w:rsidR="005744C7" w:rsidRPr="0052658D" w:rsidRDefault="005744C7" w:rsidP="005744C7">
      <w:pPr>
        <w:ind w:firstLine="0"/>
        <w:jc w:val="center"/>
        <w:rPr>
          <w:sz w:val="20"/>
          <w:szCs w:val="20"/>
          <w:lang w:val="uk-UA"/>
        </w:rPr>
      </w:pPr>
      <w:r w:rsidRPr="0052658D">
        <w:rPr>
          <w:sz w:val="20"/>
          <w:szCs w:val="20"/>
          <w:lang w:val="uk-UA"/>
        </w:rPr>
        <w:t>izdatknmu@mail.ru, izdat@knmu.kharkov.ua</w:t>
      </w:r>
    </w:p>
    <w:p w:rsidR="005744C7" w:rsidRPr="0052658D" w:rsidRDefault="005744C7" w:rsidP="00372B93">
      <w:pPr>
        <w:ind w:firstLine="0"/>
        <w:jc w:val="center"/>
        <w:rPr>
          <w:sz w:val="20"/>
          <w:szCs w:val="20"/>
          <w:lang w:val="uk-UA"/>
        </w:rPr>
      </w:pPr>
      <w:r w:rsidRPr="0052658D">
        <w:rPr>
          <w:sz w:val="20"/>
          <w:szCs w:val="20"/>
          <w:lang w:val="uk-UA"/>
        </w:rPr>
        <w:t xml:space="preserve">Свідоцтво про внесення суб’єкта видавничої справи до Державного реєстру видавництв, виготівників і розповсюджувачів видавничої продукції серії </w:t>
      </w:r>
      <w:r w:rsidRPr="0052658D">
        <w:rPr>
          <w:sz w:val="20"/>
          <w:szCs w:val="20"/>
          <w:lang w:val="uk-UA"/>
        </w:rPr>
        <w:br/>
        <w:t>ДК № 3242 від 18.07.2008 р</w:t>
      </w:r>
      <w:bookmarkEnd w:id="5"/>
      <w:bookmarkEnd w:id="6"/>
      <w:bookmarkEnd w:id="7"/>
    </w:p>
    <w:sectPr w:rsidR="005744C7" w:rsidRPr="0052658D" w:rsidSect="00A7002E">
      <w:footerReference w:type="default" r:id="rId48"/>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39" w:rsidRDefault="00BB1A39" w:rsidP="00697CDA">
      <w:r>
        <w:separator/>
      </w:r>
    </w:p>
  </w:endnote>
  <w:endnote w:type="continuationSeparator" w:id="0">
    <w:p w:rsidR="00BB1A39" w:rsidRDefault="00BB1A39" w:rsidP="0069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59482"/>
      <w:docPartObj>
        <w:docPartGallery w:val="Page Numbers (Bottom of Page)"/>
        <w:docPartUnique/>
      </w:docPartObj>
    </w:sdtPr>
    <w:sdtContent>
      <w:p w:rsidR="00612914" w:rsidRDefault="00612914">
        <w:pPr>
          <w:pStyle w:val="a5"/>
          <w:jc w:val="center"/>
        </w:pPr>
        <w:r>
          <w:fldChar w:fldCharType="begin"/>
        </w:r>
        <w:r>
          <w:instrText>PAGE   \* MERGEFORMAT</w:instrText>
        </w:r>
        <w:r>
          <w:fldChar w:fldCharType="separate"/>
        </w:r>
        <w:r w:rsidR="0052658D">
          <w:rPr>
            <w:noProof/>
          </w:rPr>
          <w:t>2</w:t>
        </w:r>
        <w:r>
          <w:fldChar w:fldCharType="end"/>
        </w:r>
      </w:p>
    </w:sdtContent>
  </w:sdt>
  <w:p w:rsidR="00612914" w:rsidRDefault="0061291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14" w:rsidRDefault="00612914" w:rsidP="00222176">
    <w:pPr>
      <w:pStyle w:val="a5"/>
      <w:tabs>
        <w:tab w:val="clear" w:pos="1678"/>
        <w:tab w:val="clear" w:pos="4677"/>
        <w:tab w:val="clear" w:pos="9355"/>
        <w:tab w:val="left" w:pos="4646"/>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46957"/>
      <w:docPartObj>
        <w:docPartGallery w:val="Page Numbers (Bottom of Page)"/>
        <w:docPartUnique/>
      </w:docPartObj>
    </w:sdtPr>
    <w:sdtContent>
      <w:p w:rsidR="00612914" w:rsidRDefault="00612914">
        <w:pPr>
          <w:pStyle w:val="a5"/>
          <w:jc w:val="center"/>
        </w:pPr>
        <w:r>
          <w:fldChar w:fldCharType="begin"/>
        </w:r>
        <w:r>
          <w:instrText>PAGE   \* MERGEFORMAT</w:instrText>
        </w:r>
        <w:r>
          <w:fldChar w:fldCharType="separate"/>
        </w:r>
        <w:r w:rsidR="002256E8">
          <w:rPr>
            <w:noProof/>
          </w:rPr>
          <w:t>18</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56910"/>
      <w:docPartObj>
        <w:docPartGallery w:val="Page Numbers (Bottom of Page)"/>
        <w:docPartUnique/>
      </w:docPartObj>
    </w:sdtPr>
    <w:sdtContent>
      <w:p w:rsidR="00612914" w:rsidRDefault="00612914">
        <w:pPr>
          <w:pStyle w:val="a5"/>
          <w:jc w:val="center"/>
        </w:pPr>
        <w:r>
          <w:fldChar w:fldCharType="begin"/>
        </w:r>
        <w:r>
          <w:instrText>PAGE   \* MERGEFORMAT</w:instrText>
        </w:r>
        <w:r>
          <w:fldChar w:fldCharType="separate"/>
        </w:r>
        <w:r>
          <w:rPr>
            <w:noProof/>
          </w:rPr>
          <w:t>20</w:t>
        </w:r>
        <w:r>
          <w:fldChar w:fldCharType="end"/>
        </w:r>
      </w:p>
    </w:sdtContent>
  </w:sdt>
  <w:p w:rsidR="00612914" w:rsidRDefault="006129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39" w:rsidRDefault="00BB1A39" w:rsidP="00697CDA">
      <w:r>
        <w:separator/>
      </w:r>
    </w:p>
  </w:footnote>
  <w:footnote w:type="continuationSeparator" w:id="0">
    <w:p w:rsidR="00BB1A39" w:rsidRDefault="00BB1A39" w:rsidP="00697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418D"/>
    <w:multiLevelType w:val="hybridMultilevel"/>
    <w:tmpl w:val="DAEE5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C9753FE"/>
    <w:multiLevelType w:val="hybridMultilevel"/>
    <w:tmpl w:val="4C42CD6A"/>
    <w:lvl w:ilvl="0" w:tplc="EBC0C72C">
      <w:start w:val="1"/>
      <w:numFmt w:val="bullet"/>
      <w:pStyle w:val="1"/>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9553394"/>
    <w:multiLevelType w:val="hybridMultilevel"/>
    <w:tmpl w:val="4FA49B94"/>
    <w:lvl w:ilvl="0" w:tplc="C874A8E6">
      <w:start w:val="1"/>
      <w:numFmt w:val="decimal"/>
      <w:pStyle w:val="10"/>
      <w:lvlText w:val="%1."/>
      <w:lvlJc w:val="left"/>
      <w:pPr>
        <w:ind w:left="36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CE34A6D"/>
    <w:multiLevelType w:val="hybridMultilevel"/>
    <w:tmpl w:val="34342D62"/>
    <w:lvl w:ilvl="0" w:tplc="8A264A94">
      <w:start w:val="1"/>
      <w:numFmt w:val="bullet"/>
      <w:pStyle w:val="1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6"/>
  </w:num>
  <w:num w:numId="3">
    <w:abstractNumId w:val="5"/>
    <w:lvlOverride w:ilvl="0">
      <w:startOverride w:val="1"/>
    </w:lvlOverride>
  </w:num>
  <w:num w:numId="4">
    <w:abstractNumId w:val="5"/>
  </w:num>
  <w:num w:numId="5">
    <w:abstractNumId w:val="0"/>
  </w:num>
  <w:num w:numId="6">
    <w:abstractNumId w:val="5"/>
    <w:lvlOverride w:ilvl="0">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50"/>
    <w:rsid w:val="000036D4"/>
    <w:rsid w:val="00076AEF"/>
    <w:rsid w:val="000A4998"/>
    <w:rsid w:val="000B1A0C"/>
    <w:rsid w:val="000D7A37"/>
    <w:rsid w:val="000E179C"/>
    <w:rsid w:val="00136F0A"/>
    <w:rsid w:val="00141049"/>
    <w:rsid w:val="00142538"/>
    <w:rsid w:val="00157604"/>
    <w:rsid w:val="0016198E"/>
    <w:rsid w:val="00183B6A"/>
    <w:rsid w:val="001906FA"/>
    <w:rsid w:val="00192FFB"/>
    <w:rsid w:val="001B2557"/>
    <w:rsid w:val="001D0C98"/>
    <w:rsid w:val="00206E15"/>
    <w:rsid w:val="00222176"/>
    <w:rsid w:val="002256E8"/>
    <w:rsid w:val="00262D57"/>
    <w:rsid w:val="00273304"/>
    <w:rsid w:val="00280A85"/>
    <w:rsid w:val="00285786"/>
    <w:rsid w:val="00290DB2"/>
    <w:rsid w:val="002974E0"/>
    <w:rsid w:val="002A786D"/>
    <w:rsid w:val="002B118E"/>
    <w:rsid w:val="002E323F"/>
    <w:rsid w:val="002F357E"/>
    <w:rsid w:val="00323BC8"/>
    <w:rsid w:val="00350348"/>
    <w:rsid w:val="00372B93"/>
    <w:rsid w:val="00395A38"/>
    <w:rsid w:val="003B75CB"/>
    <w:rsid w:val="00411008"/>
    <w:rsid w:val="00432973"/>
    <w:rsid w:val="00460B82"/>
    <w:rsid w:val="00483A3D"/>
    <w:rsid w:val="0049133F"/>
    <w:rsid w:val="004913A5"/>
    <w:rsid w:val="004C15A6"/>
    <w:rsid w:val="0051315A"/>
    <w:rsid w:val="0052658D"/>
    <w:rsid w:val="00534B25"/>
    <w:rsid w:val="00547EF2"/>
    <w:rsid w:val="005744C7"/>
    <w:rsid w:val="00580CC1"/>
    <w:rsid w:val="00592695"/>
    <w:rsid w:val="005E0FA9"/>
    <w:rsid w:val="00612914"/>
    <w:rsid w:val="0062637C"/>
    <w:rsid w:val="00640E9E"/>
    <w:rsid w:val="00686FB1"/>
    <w:rsid w:val="00697CDA"/>
    <w:rsid w:val="006B1CFE"/>
    <w:rsid w:val="006F1450"/>
    <w:rsid w:val="0071241E"/>
    <w:rsid w:val="007277B8"/>
    <w:rsid w:val="00755B85"/>
    <w:rsid w:val="00793D57"/>
    <w:rsid w:val="00795444"/>
    <w:rsid w:val="007A7C38"/>
    <w:rsid w:val="007B1DF2"/>
    <w:rsid w:val="007C76A4"/>
    <w:rsid w:val="008054BB"/>
    <w:rsid w:val="00815F41"/>
    <w:rsid w:val="00857035"/>
    <w:rsid w:val="008A2AA0"/>
    <w:rsid w:val="009467E3"/>
    <w:rsid w:val="0094744C"/>
    <w:rsid w:val="00980F4B"/>
    <w:rsid w:val="009B2C9A"/>
    <w:rsid w:val="009C4B07"/>
    <w:rsid w:val="009C6395"/>
    <w:rsid w:val="00A10496"/>
    <w:rsid w:val="00A25B17"/>
    <w:rsid w:val="00A26807"/>
    <w:rsid w:val="00A31AE5"/>
    <w:rsid w:val="00A336D7"/>
    <w:rsid w:val="00A348BC"/>
    <w:rsid w:val="00A37B39"/>
    <w:rsid w:val="00A67AE8"/>
    <w:rsid w:val="00A7002E"/>
    <w:rsid w:val="00A825A3"/>
    <w:rsid w:val="00AE3612"/>
    <w:rsid w:val="00B023A0"/>
    <w:rsid w:val="00B7758E"/>
    <w:rsid w:val="00BA6FD8"/>
    <w:rsid w:val="00BB1A39"/>
    <w:rsid w:val="00C03858"/>
    <w:rsid w:val="00C46563"/>
    <w:rsid w:val="00CC6070"/>
    <w:rsid w:val="00D13F7A"/>
    <w:rsid w:val="00D57BE9"/>
    <w:rsid w:val="00D80FCB"/>
    <w:rsid w:val="00D9722A"/>
    <w:rsid w:val="00DB686B"/>
    <w:rsid w:val="00E33314"/>
    <w:rsid w:val="00E51765"/>
    <w:rsid w:val="00E573B7"/>
    <w:rsid w:val="00E63C18"/>
    <w:rsid w:val="00EA7833"/>
    <w:rsid w:val="00EE717C"/>
    <w:rsid w:val="00F1575B"/>
    <w:rsid w:val="00F841A9"/>
    <w:rsid w:val="00F9398E"/>
    <w:rsid w:val="00FD45A9"/>
    <w:rsid w:val="00FE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99D8"/>
  <w15:docId w15:val="{34862117-6258-49EF-A485-284B5A69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DA"/>
    <w:pPr>
      <w:tabs>
        <w:tab w:val="left" w:pos="1678"/>
      </w:tabs>
      <w:spacing w:after="0" w:line="240" w:lineRule="auto"/>
      <w:ind w:firstLine="851"/>
      <w:jc w:val="both"/>
    </w:pPr>
    <w:rPr>
      <w:rFonts w:ascii="Times New Roman" w:eastAsiaTheme="minorEastAsia" w:hAnsi="Times New Roman" w:cs="Times New Roman"/>
      <w:sz w:val="28"/>
      <w:szCs w:val="28"/>
      <w:lang w:eastAsia="ru-RU"/>
    </w:rPr>
  </w:style>
  <w:style w:type="paragraph" w:styleId="12">
    <w:name w:val="heading 1"/>
    <w:basedOn w:val="a"/>
    <w:next w:val="a"/>
    <w:link w:val="13"/>
    <w:uiPriority w:val="9"/>
    <w:qFormat/>
    <w:rsid w:val="008A2AA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795444"/>
    <w:pPr>
      <w:keepNext/>
      <w:suppressAutoHyphens/>
      <w:autoSpaceDE w:val="0"/>
      <w:autoSpaceDN w:val="0"/>
      <w:spacing w:before="360"/>
      <w:outlineLvl w:val="1"/>
    </w:pPr>
    <w:rPr>
      <w:rFonts w:eastAsia="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CDA"/>
    <w:pPr>
      <w:tabs>
        <w:tab w:val="center" w:pos="4677"/>
        <w:tab w:val="right" w:pos="9355"/>
      </w:tabs>
    </w:pPr>
  </w:style>
  <w:style w:type="character" w:customStyle="1" w:styleId="a4">
    <w:name w:val="Верхний колонтитул Знак"/>
    <w:basedOn w:val="a0"/>
    <w:link w:val="a3"/>
    <w:uiPriority w:val="99"/>
    <w:rsid w:val="00697CDA"/>
  </w:style>
  <w:style w:type="paragraph" w:styleId="a5">
    <w:name w:val="footer"/>
    <w:basedOn w:val="a"/>
    <w:link w:val="a6"/>
    <w:uiPriority w:val="99"/>
    <w:unhideWhenUsed/>
    <w:rsid w:val="00697CDA"/>
    <w:pPr>
      <w:tabs>
        <w:tab w:val="center" w:pos="4677"/>
        <w:tab w:val="right" w:pos="9355"/>
      </w:tabs>
    </w:pPr>
  </w:style>
  <w:style w:type="character" w:customStyle="1" w:styleId="a6">
    <w:name w:val="Нижний колонтитул Знак"/>
    <w:basedOn w:val="a0"/>
    <w:link w:val="a5"/>
    <w:uiPriority w:val="99"/>
    <w:rsid w:val="00697CDA"/>
  </w:style>
  <w:style w:type="paragraph" w:styleId="a7">
    <w:name w:val="Balloon Text"/>
    <w:basedOn w:val="a"/>
    <w:link w:val="a8"/>
    <w:uiPriority w:val="99"/>
    <w:semiHidden/>
    <w:unhideWhenUsed/>
    <w:rsid w:val="00697CDA"/>
    <w:rPr>
      <w:rFonts w:ascii="Tahoma" w:hAnsi="Tahoma" w:cs="Tahoma"/>
      <w:sz w:val="16"/>
      <w:szCs w:val="16"/>
    </w:rPr>
  </w:style>
  <w:style w:type="character" w:customStyle="1" w:styleId="a8">
    <w:name w:val="Текст выноски Знак"/>
    <w:basedOn w:val="a0"/>
    <w:link w:val="a7"/>
    <w:uiPriority w:val="99"/>
    <w:semiHidden/>
    <w:rsid w:val="00697CDA"/>
    <w:rPr>
      <w:rFonts w:ascii="Tahoma" w:eastAsiaTheme="minorEastAsia" w:hAnsi="Tahoma" w:cs="Tahoma"/>
      <w:sz w:val="16"/>
      <w:szCs w:val="16"/>
      <w:lang w:eastAsia="ru-RU"/>
    </w:rPr>
  </w:style>
  <w:style w:type="character" w:customStyle="1" w:styleId="20">
    <w:name w:val="Заголовок 2 Знак"/>
    <w:basedOn w:val="a0"/>
    <w:link w:val="2"/>
    <w:rsid w:val="00795444"/>
    <w:rPr>
      <w:rFonts w:ascii="Times New Roman" w:eastAsia="Times New Roman" w:hAnsi="Times New Roman" w:cs="Times New Roman"/>
      <w:b/>
      <w:sz w:val="28"/>
      <w:szCs w:val="28"/>
      <w:lang w:val="uk-UA" w:eastAsia="ru-RU"/>
    </w:rPr>
  </w:style>
  <w:style w:type="paragraph" w:styleId="a9">
    <w:name w:val="Title"/>
    <w:basedOn w:val="a"/>
    <w:link w:val="aa"/>
    <w:qFormat/>
    <w:rsid w:val="009B2C9A"/>
    <w:pPr>
      <w:tabs>
        <w:tab w:val="clear" w:pos="1678"/>
      </w:tabs>
      <w:autoSpaceDE w:val="0"/>
      <w:autoSpaceDN w:val="0"/>
      <w:ind w:firstLine="0"/>
      <w:jc w:val="center"/>
    </w:pPr>
    <w:rPr>
      <w:rFonts w:eastAsia="Times New Roman"/>
      <w:bCs/>
      <w:caps/>
      <w:sz w:val="48"/>
      <w:lang w:val="uk-UA"/>
    </w:rPr>
  </w:style>
  <w:style w:type="character" w:customStyle="1" w:styleId="aa">
    <w:name w:val="Заголовок Знак"/>
    <w:basedOn w:val="a0"/>
    <w:link w:val="a9"/>
    <w:rsid w:val="009B2C9A"/>
    <w:rPr>
      <w:rFonts w:ascii="Times New Roman" w:eastAsia="Times New Roman" w:hAnsi="Times New Roman" w:cs="Times New Roman"/>
      <w:bCs/>
      <w:caps/>
      <w:sz w:val="48"/>
      <w:szCs w:val="28"/>
      <w:lang w:val="uk-UA" w:eastAsia="ru-RU"/>
    </w:rPr>
  </w:style>
  <w:style w:type="character" w:customStyle="1" w:styleId="13">
    <w:name w:val="Заголовок 1 Знак"/>
    <w:basedOn w:val="a0"/>
    <w:link w:val="12"/>
    <w:uiPriority w:val="9"/>
    <w:rsid w:val="008A2AA0"/>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rsid w:val="008A2AA0"/>
    <w:rPr>
      <w:color w:val="0000FF"/>
      <w:u w:val="single"/>
    </w:rPr>
  </w:style>
  <w:style w:type="paragraph" w:styleId="ac">
    <w:name w:val="List Paragraph"/>
    <w:basedOn w:val="a"/>
    <w:link w:val="ad"/>
    <w:uiPriority w:val="34"/>
    <w:qFormat/>
    <w:rsid w:val="008A2AA0"/>
    <w:pPr>
      <w:ind w:left="720"/>
      <w:contextualSpacing/>
    </w:pPr>
    <w:rPr>
      <w:rFonts w:eastAsia="Times New Roman"/>
      <w:sz w:val="24"/>
      <w:szCs w:val="24"/>
    </w:rPr>
  </w:style>
  <w:style w:type="paragraph" w:customStyle="1" w:styleId="1">
    <w:name w:val="Стиль1"/>
    <w:basedOn w:val="ac"/>
    <w:link w:val="14"/>
    <w:qFormat/>
    <w:rsid w:val="008A2AA0"/>
    <w:pPr>
      <w:numPr>
        <w:numId w:val="1"/>
      </w:numPr>
      <w:ind w:left="1135" w:hanging="284"/>
    </w:pPr>
    <w:rPr>
      <w:b/>
      <w:i/>
      <w:snapToGrid w:val="0"/>
      <w:sz w:val="28"/>
    </w:rPr>
  </w:style>
  <w:style w:type="paragraph" w:customStyle="1" w:styleId="11">
    <w:name w:val="Ненум1"/>
    <w:basedOn w:val="ac"/>
    <w:link w:val="15"/>
    <w:qFormat/>
    <w:rsid w:val="008A2AA0"/>
    <w:pPr>
      <w:numPr>
        <w:numId w:val="2"/>
      </w:numPr>
    </w:pPr>
    <w:rPr>
      <w:sz w:val="28"/>
    </w:rPr>
  </w:style>
  <w:style w:type="character" w:customStyle="1" w:styleId="ad">
    <w:name w:val="Абзац списка Знак"/>
    <w:basedOn w:val="a0"/>
    <w:link w:val="ac"/>
    <w:uiPriority w:val="34"/>
    <w:rsid w:val="008A2AA0"/>
    <w:rPr>
      <w:rFonts w:ascii="Times New Roman" w:eastAsia="Times New Roman" w:hAnsi="Times New Roman" w:cs="Times New Roman"/>
      <w:sz w:val="24"/>
      <w:szCs w:val="24"/>
      <w:lang w:eastAsia="ru-RU"/>
    </w:rPr>
  </w:style>
  <w:style w:type="character" w:customStyle="1" w:styleId="14">
    <w:name w:val="Стиль1 Знак"/>
    <w:basedOn w:val="ad"/>
    <w:link w:val="1"/>
    <w:rsid w:val="008A2AA0"/>
    <w:rPr>
      <w:rFonts w:ascii="Times New Roman" w:eastAsia="Times New Roman" w:hAnsi="Times New Roman" w:cs="Times New Roman"/>
      <w:b/>
      <w:i/>
      <w:snapToGrid w:val="0"/>
      <w:sz w:val="28"/>
      <w:szCs w:val="24"/>
      <w:lang w:eastAsia="ru-RU"/>
    </w:rPr>
  </w:style>
  <w:style w:type="character" w:styleId="ae">
    <w:name w:val="Strong"/>
    <w:basedOn w:val="a0"/>
    <w:uiPriority w:val="22"/>
    <w:qFormat/>
    <w:rsid w:val="008A2AA0"/>
    <w:rPr>
      <w:b/>
      <w:bCs/>
    </w:rPr>
  </w:style>
  <w:style w:type="paragraph" w:customStyle="1" w:styleId="10">
    <w:name w:val="Нумер1"/>
    <w:basedOn w:val="ac"/>
    <w:link w:val="16"/>
    <w:qFormat/>
    <w:rsid w:val="008A2AA0"/>
    <w:pPr>
      <w:numPr>
        <w:numId w:val="3"/>
      </w:numPr>
      <w:tabs>
        <w:tab w:val="clear" w:pos="1678"/>
        <w:tab w:val="left" w:pos="851"/>
      </w:tabs>
    </w:pPr>
    <w:rPr>
      <w:sz w:val="28"/>
    </w:rPr>
  </w:style>
  <w:style w:type="character" w:customStyle="1" w:styleId="16">
    <w:name w:val="Нумер1 Знак"/>
    <w:basedOn w:val="ad"/>
    <w:link w:val="10"/>
    <w:rsid w:val="008A2AA0"/>
    <w:rPr>
      <w:rFonts w:ascii="Times New Roman" w:eastAsia="Times New Roman" w:hAnsi="Times New Roman" w:cs="Times New Roman"/>
      <w:sz w:val="28"/>
      <w:szCs w:val="24"/>
      <w:lang w:eastAsia="ru-RU"/>
    </w:rPr>
  </w:style>
  <w:style w:type="character" w:customStyle="1" w:styleId="15">
    <w:name w:val="Ненум1 Знак"/>
    <w:basedOn w:val="ad"/>
    <w:link w:val="11"/>
    <w:rsid w:val="008A2AA0"/>
    <w:rPr>
      <w:rFonts w:ascii="Times New Roman" w:eastAsia="Times New Roman" w:hAnsi="Times New Roman" w:cs="Times New Roman"/>
      <w:sz w:val="28"/>
      <w:szCs w:val="24"/>
      <w:lang w:eastAsia="ru-RU"/>
    </w:rPr>
  </w:style>
  <w:style w:type="table" w:styleId="af">
    <w:name w:val="Table Grid"/>
    <w:basedOn w:val="a1"/>
    <w:uiPriority w:val="59"/>
    <w:rsid w:val="005744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2"/>
    <w:next w:val="a"/>
    <w:uiPriority w:val="39"/>
    <w:unhideWhenUsed/>
    <w:qFormat/>
    <w:rsid w:val="005744C7"/>
    <w:pPr>
      <w:tabs>
        <w:tab w:val="clear" w:pos="1678"/>
      </w:tabs>
      <w:suppressAutoHyphens/>
      <w:spacing w:before="0" w:line="259" w:lineRule="auto"/>
      <w:ind w:firstLine="0"/>
      <w:jc w:val="center"/>
      <w:outlineLvl w:val="9"/>
    </w:pPr>
    <w:rPr>
      <w:rFonts w:ascii="Times New Roman" w:hAnsi="Times New Roman"/>
      <w:bCs w:val="0"/>
      <w:caps/>
      <w:color w:val="auto"/>
      <w:szCs w:val="32"/>
    </w:rPr>
  </w:style>
  <w:style w:type="paragraph" w:styleId="17">
    <w:name w:val="toc 1"/>
    <w:basedOn w:val="a"/>
    <w:next w:val="a"/>
    <w:autoRedefine/>
    <w:uiPriority w:val="39"/>
    <w:unhideWhenUsed/>
    <w:rsid w:val="005744C7"/>
    <w:pPr>
      <w:tabs>
        <w:tab w:val="clear" w:pos="1678"/>
        <w:tab w:val="right" w:leader="dot" w:pos="9910"/>
      </w:tabs>
      <w:spacing w:after="100"/>
      <w:ind w:left="1418" w:hanging="1418"/>
    </w:pPr>
  </w:style>
  <w:style w:type="paragraph" w:styleId="21">
    <w:name w:val="toc 2"/>
    <w:basedOn w:val="a"/>
    <w:next w:val="a"/>
    <w:autoRedefine/>
    <w:uiPriority w:val="39"/>
    <w:unhideWhenUsed/>
    <w:rsid w:val="005744C7"/>
    <w:pPr>
      <w:tabs>
        <w:tab w:val="clear" w:pos="1678"/>
        <w:tab w:val="right" w:leader="dot" w:pos="9910"/>
      </w:tabs>
      <w:spacing w:after="100"/>
      <w:ind w:left="851" w:hanging="284"/>
    </w:pPr>
  </w:style>
  <w:style w:type="paragraph" w:styleId="af1">
    <w:name w:val="caption"/>
    <w:basedOn w:val="a"/>
    <w:next w:val="a"/>
    <w:link w:val="af2"/>
    <w:uiPriority w:val="35"/>
    <w:unhideWhenUsed/>
    <w:qFormat/>
    <w:rsid w:val="005744C7"/>
    <w:pPr>
      <w:tabs>
        <w:tab w:val="clear" w:pos="1678"/>
        <w:tab w:val="left" w:pos="1418"/>
      </w:tabs>
      <w:spacing w:after="200"/>
      <w:ind w:firstLine="567"/>
    </w:pPr>
    <w:rPr>
      <w:i/>
      <w:iCs/>
      <w:sz w:val="24"/>
      <w:szCs w:val="18"/>
    </w:rPr>
  </w:style>
  <w:style w:type="character" w:customStyle="1" w:styleId="af2">
    <w:name w:val="Название объекта Знак"/>
    <w:basedOn w:val="a0"/>
    <w:link w:val="af1"/>
    <w:uiPriority w:val="35"/>
    <w:rsid w:val="005744C7"/>
    <w:rPr>
      <w:rFonts w:ascii="Times New Roman" w:eastAsiaTheme="minorEastAsia" w:hAnsi="Times New Roman" w:cs="Times New Roman"/>
      <w:i/>
      <w:iCs/>
      <w:sz w:val="24"/>
      <w:szCs w:val="18"/>
      <w:lang w:eastAsia="ru-RU"/>
    </w:rPr>
  </w:style>
  <w:style w:type="character" w:styleId="af3">
    <w:name w:val="Placeholder Text"/>
    <w:basedOn w:val="a0"/>
    <w:uiPriority w:val="99"/>
    <w:semiHidden/>
    <w:rsid w:val="005744C7"/>
    <w:rPr>
      <w:color w:val="808080"/>
    </w:rPr>
  </w:style>
  <w:style w:type="character" w:styleId="af4">
    <w:name w:val="Emphasis"/>
    <w:basedOn w:val="a0"/>
    <w:uiPriority w:val="20"/>
    <w:qFormat/>
    <w:rsid w:val="005744C7"/>
    <w:rPr>
      <w:i/>
      <w:iCs/>
    </w:rPr>
  </w:style>
  <w:style w:type="paragraph" w:styleId="22">
    <w:name w:val="Body Text 2"/>
    <w:basedOn w:val="a"/>
    <w:link w:val="23"/>
    <w:rsid w:val="00F1575B"/>
    <w:pPr>
      <w:tabs>
        <w:tab w:val="clear" w:pos="1678"/>
      </w:tabs>
      <w:overflowPunct w:val="0"/>
      <w:autoSpaceDE w:val="0"/>
      <w:autoSpaceDN w:val="0"/>
      <w:adjustRightInd w:val="0"/>
      <w:ind w:firstLine="0"/>
      <w:textAlignment w:val="baseline"/>
    </w:pPr>
    <w:rPr>
      <w:rFonts w:eastAsia="Times New Roman"/>
      <w:szCs w:val="20"/>
      <w:lang w:val="uk-UA"/>
    </w:rPr>
  </w:style>
  <w:style w:type="character" w:customStyle="1" w:styleId="23">
    <w:name w:val="Основной текст 2 Знак"/>
    <w:basedOn w:val="a0"/>
    <w:link w:val="22"/>
    <w:rsid w:val="00F1575B"/>
    <w:rPr>
      <w:rFonts w:ascii="Times New Roman" w:eastAsia="Times New Roman" w:hAnsi="Times New Roman" w:cs="Times New Roman"/>
      <w:sz w:val="28"/>
      <w:szCs w:val="20"/>
      <w:lang w:val="uk-UA" w:eastAsia="ru-RU"/>
    </w:rPr>
  </w:style>
  <w:style w:type="paragraph" w:styleId="af5">
    <w:name w:val="Normal (Web)"/>
    <w:basedOn w:val="a"/>
    <w:uiPriority w:val="99"/>
    <w:rsid w:val="00F1575B"/>
    <w:pPr>
      <w:tabs>
        <w:tab w:val="clear" w:pos="1678"/>
      </w:tabs>
      <w:spacing w:before="100" w:beforeAutospacing="1" w:after="100" w:afterAutospacing="1"/>
      <w:ind w:firstLine="0"/>
      <w:jc w:val="left"/>
    </w:pPr>
    <w:rPr>
      <w:rFonts w:eastAsia="Times New Roman"/>
      <w:sz w:val="24"/>
      <w:szCs w:val="24"/>
    </w:rPr>
  </w:style>
  <w:style w:type="character" w:customStyle="1" w:styleId="notranslate">
    <w:name w:val="notranslate"/>
    <w:rsid w:val="00F1575B"/>
  </w:style>
  <w:style w:type="paragraph" w:customStyle="1" w:styleId="210">
    <w:name w:val="Основной текст 21"/>
    <w:basedOn w:val="a"/>
    <w:rsid w:val="00285786"/>
    <w:pPr>
      <w:tabs>
        <w:tab w:val="clear" w:pos="1678"/>
      </w:tabs>
      <w:overflowPunct w:val="0"/>
      <w:autoSpaceDE w:val="0"/>
      <w:autoSpaceDN w:val="0"/>
      <w:adjustRightInd w:val="0"/>
      <w:textAlignment w:val="baseline"/>
    </w:pPr>
    <w:rPr>
      <w:rFonts w:eastAsia="Times New Roman"/>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rstat.gov.ua"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www.nlm.nih.gov/"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hyperlink" Target="http://www.library.gov.ua/"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hyperlink" Target="http://www.nbuv.gov.ua/"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diagramData" Target="diagrams/data6.xml"/><Relationship Id="rId48" Type="http://schemas.openxmlformats.org/officeDocument/2006/relationships/footer" Target="footer4.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a:latin typeface="Times New Roman" panose="02020603050405020304" pitchFamily="18" charset="0"/>
              <a:cs typeface="Times New Roman" panose="02020603050405020304" pitchFamily="18" charset="0"/>
            </a:rPr>
            <a:t>Економіка - це ...</a:t>
          </a:r>
        </a:p>
      </dgm:t>
    </dgm:pt>
    <dgm:pt modelId="{5CA6F6D0-F95D-438E-9AC5-9E5D91007138}" type="parTrans" cxnId="{CBEC45F3-463B-420E-9873-3D9608E77E11}">
      <dgm:prSet/>
      <dgm:spPr/>
      <dgm:t>
        <a:bodyPr/>
        <a:lstStyle/>
        <a:p>
          <a:endParaRPr lang="ru-RU" sz="2000">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sz="2000">
            <a:latin typeface="Times New Roman" panose="02020603050405020304" pitchFamily="18" charset="0"/>
            <a:cs typeface="Times New Roman" panose="02020603050405020304" pitchFamily="18" charset="0"/>
          </a:endParaRPr>
        </a:p>
      </dgm:t>
    </dgm:pt>
    <dgm:pt modelId="{90954A60-6755-4BD2-8680-460D0AEDA322}">
      <dgm:prSet phldrT="[Текст]" custT="1"/>
      <dgm:spPr/>
      <dgm:t>
        <a:bodyPr/>
        <a:lstStyle/>
        <a:p>
          <a:r>
            <a:rPr lang="uk-UA" sz="1400">
              <a:latin typeface="Times New Roman" panose="02020603050405020304" pitchFamily="18" charset="0"/>
              <a:cs typeface="Times New Roman" panose="02020603050405020304" pitchFamily="18" charset="0"/>
            </a:rPr>
            <a:t>наука про раціональне та ефективне використання різних видів обмежених ресурсів в процесі виробництва благ для задоволення потреб суспільства в цілому або окремих його складових.</a:t>
          </a:r>
          <a:endParaRPr lang="ru-RU" sz="1400">
            <a:latin typeface="Times New Roman" panose="02020603050405020304" pitchFamily="18" charset="0"/>
            <a:cs typeface="Times New Roman" panose="02020603050405020304" pitchFamily="18" charset="0"/>
          </a:endParaRPr>
        </a:p>
      </dgm:t>
    </dgm:pt>
    <dgm:pt modelId="{F3072D8A-3F07-49B3-9B45-D1E26B1BA53D}" type="parTrans" cxnId="{DBC02EFB-85A3-4A01-AA34-596592BF347B}">
      <dgm:prSet/>
      <dgm:spPr/>
      <dgm:t>
        <a:bodyPr/>
        <a:lstStyle/>
        <a:p>
          <a:endParaRPr lang="ru-RU" sz="2000">
            <a:latin typeface="Times New Roman" panose="02020603050405020304" pitchFamily="18" charset="0"/>
            <a:cs typeface="Times New Roman" panose="02020603050405020304" pitchFamily="18" charset="0"/>
          </a:endParaRPr>
        </a:p>
      </dgm:t>
    </dgm:pt>
    <dgm:pt modelId="{77681D6C-594B-44A7-B37F-C756709E6823}" type="sibTrans" cxnId="{DBC02EFB-85A3-4A01-AA34-596592BF347B}">
      <dgm:prSet/>
      <dgm:spPr/>
      <dgm:t>
        <a:bodyPr/>
        <a:lstStyle/>
        <a:p>
          <a:endParaRPr lang="ru-RU" sz="2000">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3864A90D-2E0C-489F-B6CA-DE7406B60FB7}" type="presOf" srcId="{90954A60-6755-4BD2-8680-460D0AEDA322}" destId="{2004BE91-60E5-46D7-B916-965F0B5DBF25}" srcOrd="0" destOrd="0" presId="urn:microsoft.com/office/officeart/2005/8/layout/list1"/>
    <dgm:cxn modelId="{E6AABF5F-9983-4568-9AB6-32300150A61B}" type="presOf" srcId="{2C6A365D-1940-4B3E-9A2A-4F6AD5F25604}" destId="{6490011D-103D-4A62-B922-E4DB9576B4A1}" srcOrd="0" destOrd="0" presId="urn:microsoft.com/office/officeart/2005/8/layout/list1"/>
    <dgm:cxn modelId="{DBC02EFB-85A3-4A01-AA34-596592BF347B}" srcId="{648CD6F3-4F32-46C2-AACC-623540BA843E}" destId="{90954A60-6755-4BD2-8680-460D0AEDA322}" srcOrd="0" destOrd="0" parTransId="{F3072D8A-3F07-49B3-9B45-D1E26B1BA53D}" sibTransId="{77681D6C-594B-44A7-B37F-C756709E6823}"/>
    <dgm:cxn modelId="{A641DD6E-C225-486E-9F2F-960C882CDE88}" type="presOf" srcId="{648CD6F3-4F32-46C2-AACC-623540BA843E}" destId="{91855B0F-D033-433C-86DB-38507B835514}"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E5A95484-24C1-4527-B5EE-949F8B72B790}" type="presOf" srcId="{648CD6F3-4F32-46C2-AACC-623540BA843E}" destId="{C3B923FF-5949-4ACD-B5C3-F2787FDF5803}" srcOrd="1" destOrd="0" presId="urn:microsoft.com/office/officeart/2005/8/layout/list1"/>
    <dgm:cxn modelId="{DE385C88-8378-409A-B217-47B61224F39C}" type="presParOf" srcId="{6490011D-103D-4A62-B922-E4DB9576B4A1}" destId="{D53EF9F3-343D-4CAA-91D4-62613160E6BA}" srcOrd="0" destOrd="0" presId="urn:microsoft.com/office/officeart/2005/8/layout/list1"/>
    <dgm:cxn modelId="{BF53E443-3D4D-4126-86CE-07F324F7070B}" type="presParOf" srcId="{D53EF9F3-343D-4CAA-91D4-62613160E6BA}" destId="{91855B0F-D033-433C-86DB-38507B835514}" srcOrd="0" destOrd="0" presId="urn:microsoft.com/office/officeart/2005/8/layout/list1"/>
    <dgm:cxn modelId="{A812A607-6BA6-445A-B562-84D8CEE463B8}" type="presParOf" srcId="{D53EF9F3-343D-4CAA-91D4-62613160E6BA}" destId="{C3B923FF-5949-4ACD-B5C3-F2787FDF5803}" srcOrd="1" destOrd="0" presId="urn:microsoft.com/office/officeart/2005/8/layout/list1"/>
    <dgm:cxn modelId="{873D1BC2-B4BE-483E-8770-DFFE5B7A1914}" type="presParOf" srcId="{6490011D-103D-4A62-B922-E4DB9576B4A1}" destId="{35B1CA97-6004-42E7-8AF5-A3D1A144EC2D}" srcOrd="1" destOrd="0" presId="urn:microsoft.com/office/officeart/2005/8/layout/list1"/>
    <dgm:cxn modelId="{501FF2DD-D54E-43D0-BE8D-027980A59CBE}"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dgm:spPr/>
      <dgm:t>
        <a:bodyPr/>
        <a:lstStyle/>
        <a:p>
          <a:r>
            <a:rPr lang="ru-RU">
              <a:latin typeface="Times New Roman" panose="02020603050405020304" pitchFamily="18" charset="0"/>
              <a:cs typeface="Times New Roman" panose="02020603050405020304" pitchFamily="18" charset="0"/>
            </a:rPr>
            <a:t> Ефект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71A2522-841D-4E7D-9718-FF5668E45C8F}">
      <dgm:prSet phldrT="[Текст]"/>
      <dgm:spPr/>
      <dgm:t>
        <a:bodyPr/>
        <a:lstStyle/>
        <a:p>
          <a:r>
            <a:rPr lang="uk-UA">
              <a:latin typeface="Times New Roman" panose="02020603050405020304" pitchFamily="18" charset="0"/>
              <a:cs typeface="Times New Roman" panose="02020603050405020304" pitchFamily="18" charset="0"/>
            </a:rPr>
            <a:t>відношення між досягнутим результатом та витраченими ресурсами</a:t>
          </a:r>
          <a:endParaRPr lang="ru-RU">
            <a:latin typeface="Times New Roman" panose="02020603050405020304" pitchFamily="18" charset="0"/>
            <a:cs typeface="Times New Roman" panose="02020603050405020304" pitchFamily="18" charset="0"/>
          </a:endParaRPr>
        </a:p>
      </dgm:t>
    </dgm:pt>
    <dgm:pt modelId="{8C070EA1-052B-4F6E-9D74-FD63EA6C6E4F}" type="parTrans" cxnId="{58796F64-8E13-4654-8B2B-D07FA5E6545E}">
      <dgm:prSet/>
      <dgm:spPr/>
      <dgm:t>
        <a:bodyPr/>
        <a:lstStyle/>
        <a:p>
          <a:endParaRPr lang="ru-RU">
            <a:latin typeface="Times New Roman" panose="02020603050405020304" pitchFamily="18" charset="0"/>
            <a:cs typeface="Times New Roman" panose="02020603050405020304" pitchFamily="18" charset="0"/>
          </a:endParaRPr>
        </a:p>
      </dgm:t>
    </dgm:pt>
    <dgm:pt modelId="{32CB8BA1-1CB5-498B-8121-DE5F8EB8CAED}" type="sibTrans" cxnId="{58796F64-8E13-4654-8B2B-D07FA5E6545E}">
      <dgm:prSet/>
      <dgm:spPr/>
      <dgm:t>
        <a:bodyPr/>
        <a:lstStyle/>
        <a:p>
          <a:endParaRPr lang="ru-RU">
            <a:latin typeface="Times New Roman" panose="02020603050405020304" pitchFamily="18" charset="0"/>
            <a:cs typeface="Times New Roman" panose="02020603050405020304" pitchFamily="18" charset="0"/>
          </a:endParaRPr>
        </a:p>
      </dgm:t>
    </dgm:pt>
    <dgm:pt modelId="{F7B32C2F-9177-47AF-96DA-EB18EFB6B32F}">
      <dgm:prSet phldrT="[Текст]"/>
      <dgm:spPr/>
      <dgm:t>
        <a:bodyPr/>
        <a:lstStyle/>
        <a:p>
          <a:r>
            <a:rPr lang="ru-RU">
              <a:latin typeface="Times New Roman" panose="02020603050405020304" pitchFamily="18" charset="0"/>
              <a:cs typeface="Times New Roman" panose="02020603050405020304" pitchFamily="18" charset="0"/>
            </a:rPr>
            <a:t>Результативність </a:t>
          </a:r>
          <a:r>
            <a:rPr lang="en-US">
              <a:latin typeface="Times New Roman" panose="02020603050405020304" pitchFamily="18" charset="0"/>
              <a:cs typeface="Times New Roman" panose="02020603050405020304" pitchFamily="18" charset="0"/>
            </a:rPr>
            <a:t>(efficiency) – ...</a:t>
          </a:r>
          <a:endParaRPr lang="ru-RU">
            <a:latin typeface="Times New Roman" panose="02020603050405020304" pitchFamily="18" charset="0"/>
            <a:cs typeface="Times New Roman" panose="02020603050405020304" pitchFamily="18" charset="0"/>
          </a:endParaRPr>
        </a:p>
      </dgm:t>
    </dgm:pt>
    <dgm:pt modelId="{0D1122C5-6796-4928-8D8C-A01DDDD97AA9}" type="parTrans" cxnId="{E24A6500-AB72-4AE1-ABCB-1211FE00364F}">
      <dgm:prSet/>
      <dgm:spPr/>
      <dgm:t>
        <a:bodyPr/>
        <a:lstStyle/>
        <a:p>
          <a:endParaRPr lang="ru-RU">
            <a:latin typeface="Times New Roman" panose="02020603050405020304" pitchFamily="18" charset="0"/>
            <a:cs typeface="Times New Roman" panose="02020603050405020304" pitchFamily="18" charset="0"/>
          </a:endParaRPr>
        </a:p>
      </dgm:t>
    </dgm:pt>
    <dgm:pt modelId="{BC5C44F8-3123-4FB3-8E7A-97E3B6A7DA4B}" type="sibTrans" cxnId="{E24A6500-AB72-4AE1-ABCB-1211FE00364F}">
      <dgm:prSet/>
      <dgm:spPr/>
      <dgm:t>
        <a:bodyPr/>
        <a:lstStyle/>
        <a:p>
          <a:endParaRPr lang="ru-RU">
            <a:latin typeface="Times New Roman" panose="02020603050405020304" pitchFamily="18" charset="0"/>
            <a:cs typeface="Times New Roman" panose="02020603050405020304" pitchFamily="18" charset="0"/>
          </a:endParaRPr>
        </a:p>
      </dgm:t>
    </dgm:pt>
    <dgm:pt modelId="{F59EED29-AC0C-46E8-8A63-AFAAA305CD3F}">
      <dgm:prSet phldrT="[Текст]"/>
      <dgm:spPr/>
      <dgm:t>
        <a:bodyPr/>
        <a:lstStyle/>
        <a:p>
          <a:r>
            <a:rPr lang="uk-UA">
              <a:latin typeface="Times New Roman" panose="02020603050405020304" pitchFamily="18" charset="0"/>
              <a:cs typeface="Times New Roman" panose="02020603050405020304" pitchFamily="18" charset="0"/>
            </a:rPr>
            <a:t>ступінь, з якою заплановані завдання виконані та заплановані результати досягнуті.</a:t>
          </a:r>
          <a:endParaRPr lang="ru-RU">
            <a:latin typeface="Times New Roman" panose="02020603050405020304" pitchFamily="18" charset="0"/>
            <a:cs typeface="Times New Roman" panose="02020603050405020304" pitchFamily="18" charset="0"/>
          </a:endParaRPr>
        </a:p>
      </dgm:t>
    </dgm:pt>
    <dgm:pt modelId="{CF1CBDBF-0547-4E9A-80AA-2C44F3D465DD}" type="parTrans" cxnId="{2A86E6EA-CEB2-4498-8C93-C8FDB5D7ADD4}">
      <dgm:prSet/>
      <dgm:spPr/>
      <dgm:t>
        <a:bodyPr/>
        <a:lstStyle/>
        <a:p>
          <a:endParaRPr lang="ru-RU">
            <a:latin typeface="Times New Roman" panose="02020603050405020304" pitchFamily="18" charset="0"/>
            <a:cs typeface="Times New Roman" panose="02020603050405020304" pitchFamily="18" charset="0"/>
          </a:endParaRPr>
        </a:p>
      </dgm:t>
    </dgm:pt>
    <dgm:pt modelId="{ABDE907D-CAE2-4E3C-BF8D-08DBCBEA4726}" type="sibTrans" cxnId="{2A86E6EA-CEB2-4498-8C93-C8FDB5D7ADD4}">
      <dgm:prSet/>
      <dgm:spPr/>
      <dgm:t>
        <a:bodyPr/>
        <a:lstStyle/>
        <a:p>
          <a:endParaRPr lang="ru-RU">
            <a:latin typeface="Times New Roman" panose="02020603050405020304" pitchFamily="18" charset="0"/>
            <a:cs typeface="Times New Roman" panose="02020603050405020304" pitchFamily="18" charset="0"/>
          </a:endParaRPr>
        </a:p>
      </dgm:t>
    </dgm:pt>
    <dgm:pt modelId="{BF1F55A3-9C45-49DF-B2AC-7F13AC315117}">
      <dgm:prSet phldrT="[Текст]"/>
      <dgm:spPr/>
      <dgm:t>
        <a:bodyPr/>
        <a:lstStyle/>
        <a:p>
          <a:r>
            <a:rPr lang="ru-RU">
              <a:latin typeface="Times New Roman" panose="02020603050405020304" pitchFamily="18" charset="0"/>
              <a:cs typeface="Times New Roman" panose="02020603050405020304" pitchFamily="18" charset="0"/>
            </a:rPr>
            <a:t>Ефективність (</a:t>
          </a:r>
          <a:r>
            <a:rPr lang="en-US">
              <a:latin typeface="Times New Roman" panose="02020603050405020304" pitchFamily="18" charset="0"/>
              <a:cs typeface="Times New Roman" panose="02020603050405020304" pitchFamily="18" charset="0"/>
            </a:rPr>
            <a:t>efficiency</a:t>
          </a:r>
          <a:r>
            <a:rPr lang="ru-RU">
              <a:latin typeface="Times New Roman" panose="02020603050405020304" pitchFamily="18" charset="0"/>
              <a:cs typeface="Times New Roman" panose="02020603050405020304" pitchFamily="18" charset="0"/>
            </a:rPr>
            <a:t>) – ...</a:t>
          </a:r>
        </a:p>
      </dgm:t>
    </dgm:pt>
    <dgm:pt modelId="{58F2C387-8257-4C05-8D2B-BB8388B5D7C9}" type="parTrans" cxnId="{9B12450C-2717-4C87-95F6-0988B83C70EC}">
      <dgm:prSet/>
      <dgm:spPr/>
      <dgm:t>
        <a:bodyPr/>
        <a:lstStyle/>
        <a:p>
          <a:endParaRPr lang="ru-RU">
            <a:latin typeface="Times New Roman" panose="02020603050405020304" pitchFamily="18" charset="0"/>
            <a:cs typeface="Times New Roman" panose="02020603050405020304" pitchFamily="18" charset="0"/>
          </a:endParaRPr>
        </a:p>
      </dgm:t>
    </dgm:pt>
    <dgm:pt modelId="{AE9909C7-61DB-4074-9792-4738C1B7FCC9}" type="sibTrans" cxnId="{9B12450C-2717-4C87-95F6-0988B83C70EC}">
      <dgm:prSet/>
      <dgm:spPr/>
      <dgm:t>
        <a:bodyPr/>
        <a:lstStyle/>
        <a:p>
          <a:endParaRPr lang="ru-RU">
            <a:latin typeface="Times New Roman" panose="02020603050405020304" pitchFamily="18" charset="0"/>
            <a:cs typeface="Times New Roman" panose="02020603050405020304" pitchFamily="18" charset="0"/>
          </a:endParaRPr>
        </a:p>
      </dgm:t>
    </dgm:pt>
    <dgm:pt modelId="{70F02662-2FC2-4B85-AFFC-EA977EB46165}">
      <dgm:prSet phldrT="[Текст]"/>
      <dgm:spPr/>
      <dgm:t>
        <a:bodyPr/>
        <a:lstStyle/>
        <a:p>
          <a:r>
            <a:rPr lang="ru-RU">
              <a:latin typeface="Times New Roman" panose="02020603050405020304" pitchFamily="18" charset="0"/>
              <a:cs typeface="Times New Roman" panose="02020603050405020304" pitchFamily="18" charset="0"/>
            </a:rPr>
            <a:t>досягнутий результат діяльності в його матеріальному, грошовому або соціальному вираженні</a:t>
          </a:r>
        </a:p>
      </dgm:t>
    </dgm:pt>
    <dgm:pt modelId="{755DEA25-047D-40CE-8E82-E111306E1B2D}" type="parTrans" cxnId="{57AF220B-2D70-429F-AFB2-9C34F60C5107}">
      <dgm:prSet/>
      <dgm:spPr/>
      <dgm:t>
        <a:bodyPr/>
        <a:lstStyle/>
        <a:p>
          <a:endParaRPr lang="ru-RU">
            <a:latin typeface="Times New Roman" panose="02020603050405020304" pitchFamily="18" charset="0"/>
            <a:cs typeface="Times New Roman" panose="02020603050405020304" pitchFamily="18" charset="0"/>
          </a:endParaRPr>
        </a:p>
      </dgm:t>
    </dgm:pt>
    <dgm:pt modelId="{0E729786-BA23-4668-82B3-1B15C4A5ADA3}" type="sibTrans" cxnId="{57AF220B-2D70-429F-AFB2-9C34F60C5107}">
      <dgm:prSet/>
      <dgm:spPr/>
      <dgm:t>
        <a:bodyPr/>
        <a:lstStyle/>
        <a:p>
          <a:endParaRPr lang="ru-RU">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t>
        <a:bodyPr/>
        <a:lstStyle/>
        <a:p>
          <a:endParaRPr lang="ru-RU"/>
        </a:p>
      </dgm:t>
    </dgm:pt>
    <dgm:pt modelId="{91855B0F-D033-433C-86DB-38507B835514}" type="pres">
      <dgm:prSet presAssocID="{648CD6F3-4F32-46C2-AACC-623540BA843E}" presName="parentLeftMargin" presStyleLbl="node1" presStyleIdx="0" presStyleCnt="3"/>
      <dgm:spPr/>
      <dgm:t>
        <a:bodyPr/>
        <a:lstStyle/>
        <a:p>
          <a:endParaRPr lang="ru-RU"/>
        </a:p>
      </dgm:t>
    </dgm:pt>
    <dgm:pt modelId="{C3B923FF-5949-4ACD-B5C3-F2787FDF5803}" type="pres">
      <dgm:prSet presAssocID="{648CD6F3-4F32-46C2-AACC-623540BA843E}" presName="parentText" presStyleLbl="node1" presStyleIdx="0" presStyleCnt="3">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t>
        <a:bodyPr/>
        <a:lstStyle/>
        <a:p>
          <a:endParaRPr lang="ru-RU"/>
        </a:p>
      </dgm:t>
    </dgm:pt>
    <dgm:pt modelId="{2004BE91-60E5-46D7-B916-965F0B5DBF25}" type="pres">
      <dgm:prSet presAssocID="{648CD6F3-4F32-46C2-AACC-623540BA843E}" presName="childText" presStyleLbl="conFgAcc1" presStyleIdx="0" presStyleCnt="3">
        <dgm:presLayoutVars>
          <dgm:bulletEnabled val="1"/>
        </dgm:presLayoutVars>
      </dgm:prSet>
      <dgm:spPr/>
      <dgm:t>
        <a:bodyPr/>
        <a:lstStyle/>
        <a:p>
          <a:endParaRPr lang="ru-RU"/>
        </a:p>
      </dgm:t>
    </dgm:pt>
    <dgm:pt modelId="{84402BF5-B039-4EEE-A30F-5FFD8DDEB812}" type="pres">
      <dgm:prSet presAssocID="{D9A31EC4-B2C5-41FA-9B86-07ECA36EE7B5}" presName="spaceBetweenRectangles" presStyleCnt="0"/>
      <dgm:spPr/>
      <dgm:t>
        <a:bodyPr/>
        <a:lstStyle/>
        <a:p>
          <a:endParaRPr lang="ru-RU"/>
        </a:p>
      </dgm:t>
    </dgm:pt>
    <dgm:pt modelId="{F743E889-6D37-4761-9A0F-EB878BF4E38C}" type="pres">
      <dgm:prSet presAssocID="{BF1F55A3-9C45-49DF-B2AC-7F13AC315117}" presName="parentLin" presStyleCnt="0"/>
      <dgm:spPr/>
      <dgm:t>
        <a:bodyPr/>
        <a:lstStyle/>
        <a:p>
          <a:endParaRPr lang="ru-RU"/>
        </a:p>
      </dgm:t>
    </dgm:pt>
    <dgm:pt modelId="{557EA268-421F-4549-AB6A-0981BA58D459}" type="pres">
      <dgm:prSet presAssocID="{BF1F55A3-9C45-49DF-B2AC-7F13AC315117}" presName="parentLeftMargin" presStyleLbl="node1" presStyleIdx="0" presStyleCnt="3"/>
      <dgm:spPr/>
      <dgm:t>
        <a:bodyPr/>
        <a:lstStyle/>
        <a:p>
          <a:endParaRPr lang="ru-RU"/>
        </a:p>
      </dgm:t>
    </dgm:pt>
    <dgm:pt modelId="{3FA63D17-C049-421F-AC08-A8EB9D9A3482}" type="pres">
      <dgm:prSet presAssocID="{BF1F55A3-9C45-49DF-B2AC-7F13AC315117}" presName="parentText" presStyleLbl="node1" presStyleIdx="1" presStyleCnt="3">
        <dgm:presLayoutVars>
          <dgm:chMax val="0"/>
          <dgm:bulletEnabled val="1"/>
        </dgm:presLayoutVars>
      </dgm:prSet>
      <dgm:spPr/>
      <dgm:t>
        <a:bodyPr/>
        <a:lstStyle/>
        <a:p>
          <a:endParaRPr lang="ru-RU"/>
        </a:p>
      </dgm:t>
    </dgm:pt>
    <dgm:pt modelId="{854E025E-A683-47AD-989E-A28CE2586ED7}" type="pres">
      <dgm:prSet presAssocID="{BF1F55A3-9C45-49DF-B2AC-7F13AC315117}" presName="negativeSpace" presStyleCnt="0"/>
      <dgm:spPr/>
      <dgm:t>
        <a:bodyPr/>
        <a:lstStyle/>
        <a:p>
          <a:endParaRPr lang="ru-RU"/>
        </a:p>
      </dgm:t>
    </dgm:pt>
    <dgm:pt modelId="{849D82DD-0F4E-4368-ABCF-3818BFEF70E2}" type="pres">
      <dgm:prSet presAssocID="{BF1F55A3-9C45-49DF-B2AC-7F13AC315117}" presName="childText" presStyleLbl="conFgAcc1" presStyleIdx="1" presStyleCnt="3">
        <dgm:presLayoutVars>
          <dgm:bulletEnabled val="1"/>
        </dgm:presLayoutVars>
      </dgm:prSet>
      <dgm:spPr/>
      <dgm:t>
        <a:bodyPr/>
        <a:lstStyle/>
        <a:p>
          <a:endParaRPr lang="ru-RU"/>
        </a:p>
      </dgm:t>
    </dgm:pt>
    <dgm:pt modelId="{E63B1DF7-A9AE-406B-995D-1F71241965F2}" type="pres">
      <dgm:prSet presAssocID="{AE9909C7-61DB-4074-9792-4738C1B7FCC9}" presName="spaceBetweenRectangles" presStyleCnt="0"/>
      <dgm:spPr/>
      <dgm:t>
        <a:bodyPr/>
        <a:lstStyle/>
        <a:p>
          <a:endParaRPr lang="ru-RU"/>
        </a:p>
      </dgm:t>
    </dgm:pt>
    <dgm:pt modelId="{A0F8BA28-9A98-4673-B87B-C5EB0822A026}" type="pres">
      <dgm:prSet presAssocID="{F7B32C2F-9177-47AF-96DA-EB18EFB6B32F}" presName="parentLin" presStyleCnt="0"/>
      <dgm:spPr/>
      <dgm:t>
        <a:bodyPr/>
        <a:lstStyle/>
        <a:p>
          <a:endParaRPr lang="ru-RU"/>
        </a:p>
      </dgm:t>
    </dgm:pt>
    <dgm:pt modelId="{8F51F764-731D-40AD-8567-F8BA2224140D}" type="pres">
      <dgm:prSet presAssocID="{F7B32C2F-9177-47AF-96DA-EB18EFB6B32F}" presName="parentLeftMargin" presStyleLbl="node1" presStyleIdx="1" presStyleCnt="3"/>
      <dgm:spPr/>
      <dgm:t>
        <a:bodyPr/>
        <a:lstStyle/>
        <a:p>
          <a:endParaRPr lang="ru-RU"/>
        </a:p>
      </dgm:t>
    </dgm:pt>
    <dgm:pt modelId="{F2F104D1-35CD-4A46-A33B-4ED00BBD38F0}" type="pres">
      <dgm:prSet presAssocID="{F7B32C2F-9177-47AF-96DA-EB18EFB6B32F}" presName="parentText" presStyleLbl="node1" presStyleIdx="2" presStyleCnt="3">
        <dgm:presLayoutVars>
          <dgm:chMax val="0"/>
          <dgm:bulletEnabled val="1"/>
        </dgm:presLayoutVars>
      </dgm:prSet>
      <dgm:spPr/>
      <dgm:t>
        <a:bodyPr/>
        <a:lstStyle/>
        <a:p>
          <a:endParaRPr lang="ru-RU"/>
        </a:p>
      </dgm:t>
    </dgm:pt>
    <dgm:pt modelId="{71E467F2-4EC2-4A79-95A7-D819F3FC5148}" type="pres">
      <dgm:prSet presAssocID="{F7B32C2F-9177-47AF-96DA-EB18EFB6B32F}" presName="negativeSpace" presStyleCnt="0"/>
      <dgm:spPr/>
      <dgm:t>
        <a:bodyPr/>
        <a:lstStyle/>
        <a:p>
          <a:endParaRPr lang="ru-RU"/>
        </a:p>
      </dgm:t>
    </dgm:pt>
    <dgm:pt modelId="{F72009C2-F9FD-4B8E-921C-B8584F54975B}" type="pres">
      <dgm:prSet presAssocID="{F7B32C2F-9177-47AF-96DA-EB18EFB6B32F}" presName="childText" presStyleLbl="conFgAcc1" presStyleIdx="2" presStyleCnt="3">
        <dgm:presLayoutVars>
          <dgm:bulletEnabled val="1"/>
        </dgm:presLayoutVars>
      </dgm:prSet>
      <dgm:spPr/>
      <dgm:t>
        <a:bodyPr/>
        <a:lstStyle/>
        <a:p>
          <a:endParaRPr lang="ru-RU"/>
        </a:p>
      </dgm:t>
    </dgm:pt>
  </dgm:ptLst>
  <dgm:cxnLst>
    <dgm:cxn modelId="{664E1851-6822-4295-9F1C-6DDDA8D542BA}" type="presOf" srcId="{F59EED29-AC0C-46E8-8A63-AFAAA305CD3F}" destId="{F72009C2-F9FD-4B8E-921C-B8584F54975B}" srcOrd="0" destOrd="0" presId="urn:microsoft.com/office/officeart/2005/8/layout/list1"/>
    <dgm:cxn modelId="{F83C044D-7F7B-4967-8900-F9584E5EF0B0}" type="presOf" srcId="{2C6A365D-1940-4B3E-9A2A-4F6AD5F25604}" destId="{6490011D-103D-4A62-B922-E4DB9576B4A1}" srcOrd="0" destOrd="0" presId="urn:microsoft.com/office/officeart/2005/8/layout/list1"/>
    <dgm:cxn modelId="{58796F64-8E13-4654-8B2B-D07FA5E6545E}" srcId="{BF1F55A3-9C45-49DF-B2AC-7F13AC315117}" destId="{671A2522-841D-4E7D-9718-FF5668E45C8F}" srcOrd="0" destOrd="0" parTransId="{8C070EA1-052B-4F6E-9D74-FD63EA6C6E4F}" sibTransId="{32CB8BA1-1CB5-498B-8121-DE5F8EB8CAED}"/>
    <dgm:cxn modelId="{E24A6500-AB72-4AE1-ABCB-1211FE00364F}" srcId="{2C6A365D-1940-4B3E-9A2A-4F6AD5F25604}" destId="{F7B32C2F-9177-47AF-96DA-EB18EFB6B32F}" srcOrd="2" destOrd="0" parTransId="{0D1122C5-6796-4928-8D8C-A01DDDD97AA9}" sibTransId="{BC5C44F8-3123-4FB3-8E7A-97E3B6A7DA4B}"/>
    <dgm:cxn modelId="{EB8B44E2-11D2-4819-BFDA-92E4A2798A85}" type="presOf" srcId="{F7B32C2F-9177-47AF-96DA-EB18EFB6B32F}" destId="{8F51F764-731D-40AD-8567-F8BA2224140D}" srcOrd="0" destOrd="0" presId="urn:microsoft.com/office/officeart/2005/8/layout/list1"/>
    <dgm:cxn modelId="{C17A9B32-A732-4563-AA06-AFA67CAB6795}" type="presOf" srcId="{BF1F55A3-9C45-49DF-B2AC-7F13AC315117}" destId="{3FA63D17-C049-421F-AC08-A8EB9D9A3482}" srcOrd="1" destOrd="0" presId="urn:microsoft.com/office/officeart/2005/8/layout/list1"/>
    <dgm:cxn modelId="{2A86E6EA-CEB2-4498-8C93-C8FDB5D7ADD4}" srcId="{F7B32C2F-9177-47AF-96DA-EB18EFB6B32F}" destId="{F59EED29-AC0C-46E8-8A63-AFAAA305CD3F}" srcOrd="0" destOrd="0" parTransId="{CF1CBDBF-0547-4E9A-80AA-2C44F3D465DD}" sibTransId="{ABDE907D-CAE2-4E3C-BF8D-08DBCBEA4726}"/>
    <dgm:cxn modelId="{07BEA345-88D3-438E-B466-317DDE71EFC1}" type="presOf" srcId="{70F02662-2FC2-4B85-AFFC-EA977EB46165}" destId="{2004BE91-60E5-46D7-B916-965F0B5DBF25}" srcOrd="0" destOrd="0" presId="urn:microsoft.com/office/officeart/2005/8/layout/list1"/>
    <dgm:cxn modelId="{8D59538D-F8D5-4D26-A4DD-74F80FF22B99}" type="presOf" srcId="{648CD6F3-4F32-46C2-AACC-623540BA843E}" destId="{91855B0F-D033-433C-86DB-38507B835514}"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57AF220B-2D70-429F-AFB2-9C34F60C5107}" srcId="{648CD6F3-4F32-46C2-AACC-623540BA843E}" destId="{70F02662-2FC2-4B85-AFFC-EA977EB46165}" srcOrd="0" destOrd="0" parTransId="{755DEA25-047D-40CE-8E82-E111306E1B2D}" sibTransId="{0E729786-BA23-4668-82B3-1B15C4A5ADA3}"/>
    <dgm:cxn modelId="{BC1FBF22-474C-44E9-AB98-7A2A62898198}" type="presOf" srcId="{648CD6F3-4F32-46C2-AACC-623540BA843E}" destId="{C3B923FF-5949-4ACD-B5C3-F2787FDF5803}" srcOrd="1" destOrd="0" presId="urn:microsoft.com/office/officeart/2005/8/layout/list1"/>
    <dgm:cxn modelId="{B957BC52-A61C-4D5C-B817-B8808C567A69}" type="presOf" srcId="{BF1F55A3-9C45-49DF-B2AC-7F13AC315117}" destId="{557EA268-421F-4549-AB6A-0981BA58D459}" srcOrd="0" destOrd="0" presId="urn:microsoft.com/office/officeart/2005/8/layout/list1"/>
    <dgm:cxn modelId="{101C2179-B5FF-4A95-ADF7-659967FE37DF}" type="presOf" srcId="{F7B32C2F-9177-47AF-96DA-EB18EFB6B32F}" destId="{F2F104D1-35CD-4A46-A33B-4ED00BBD38F0}" srcOrd="1" destOrd="0" presId="urn:microsoft.com/office/officeart/2005/8/layout/list1"/>
    <dgm:cxn modelId="{9B12450C-2717-4C87-95F6-0988B83C70EC}" srcId="{2C6A365D-1940-4B3E-9A2A-4F6AD5F25604}" destId="{BF1F55A3-9C45-49DF-B2AC-7F13AC315117}" srcOrd="1" destOrd="0" parTransId="{58F2C387-8257-4C05-8D2B-BB8388B5D7C9}" sibTransId="{AE9909C7-61DB-4074-9792-4738C1B7FCC9}"/>
    <dgm:cxn modelId="{2C563FB0-95F8-4379-BA89-B8E855AB579B}" type="presOf" srcId="{671A2522-841D-4E7D-9718-FF5668E45C8F}" destId="{849D82DD-0F4E-4368-ABCF-3818BFEF70E2}" srcOrd="0" destOrd="0" presId="urn:microsoft.com/office/officeart/2005/8/layout/list1"/>
    <dgm:cxn modelId="{F564D91A-F3E6-4263-8B5E-81C75608C7A1}" type="presParOf" srcId="{6490011D-103D-4A62-B922-E4DB9576B4A1}" destId="{D53EF9F3-343D-4CAA-91D4-62613160E6BA}" srcOrd="0" destOrd="0" presId="urn:microsoft.com/office/officeart/2005/8/layout/list1"/>
    <dgm:cxn modelId="{AF27D964-80FD-4DF6-A1F0-0C5863AC2945}" type="presParOf" srcId="{D53EF9F3-343D-4CAA-91D4-62613160E6BA}" destId="{91855B0F-D033-433C-86DB-38507B835514}" srcOrd="0" destOrd="0" presId="urn:microsoft.com/office/officeart/2005/8/layout/list1"/>
    <dgm:cxn modelId="{A883F0A5-9606-4918-BA1C-EECD394EEB55}" type="presParOf" srcId="{D53EF9F3-343D-4CAA-91D4-62613160E6BA}" destId="{C3B923FF-5949-4ACD-B5C3-F2787FDF5803}" srcOrd="1" destOrd="0" presId="urn:microsoft.com/office/officeart/2005/8/layout/list1"/>
    <dgm:cxn modelId="{7D5E3D12-E166-4ADE-9FAF-A8D4B15FB653}" type="presParOf" srcId="{6490011D-103D-4A62-B922-E4DB9576B4A1}" destId="{35B1CA97-6004-42E7-8AF5-A3D1A144EC2D}" srcOrd="1" destOrd="0" presId="urn:microsoft.com/office/officeart/2005/8/layout/list1"/>
    <dgm:cxn modelId="{B305AC1A-AC43-4A1A-9011-ED13E746E525}" type="presParOf" srcId="{6490011D-103D-4A62-B922-E4DB9576B4A1}" destId="{2004BE91-60E5-46D7-B916-965F0B5DBF25}" srcOrd="2" destOrd="0" presId="urn:microsoft.com/office/officeart/2005/8/layout/list1"/>
    <dgm:cxn modelId="{9FF96C36-6450-4C99-B4DB-55A9C8AC290D}" type="presParOf" srcId="{6490011D-103D-4A62-B922-E4DB9576B4A1}" destId="{84402BF5-B039-4EEE-A30F-5FFD8DDEB812}" srcOrd="3" destOrd="0" presId="urn:microsoft.com/office/officeart/2005/8/layout/list1"/>
    <dgm:cxn modelId="{8D4DF2FB-8C3F-4FA5-B206-D4A154EFBA03}" type="presParOf" srcId="{6490011D-103D-4A62-B922-E4DB9576B4A1}" destId="{F743E889-6D37-4761-9A0F-EB878BF4E38C}" srcOrd="4" destOrd="0" presId="urn:microsoft.com/office/officeart/2005/8/layout/list1"/>
    <dgm:cxn modelId="{B9E0F27C-EE10-4BB9-8420-7A8B077E7242}" type="presParOf" srcId="{F743E889-6D37-4761-9A0F-EB878BF4E38C}" destId="{557EA268-421F-4549-AB6A-0981BA58D459}" srcOrd="0" destOrd="0" presId="urn:microsoft.com/office/officeart/2005/8/layout/list1"/>
    <dgm:cxn modelId="{E2262C0D-0CF1-4924-88D3-F789247E4D19}" type="presParOf" srcId="{F743E889-6D37-4761-9A0F-EB878BF4E38C}" destId="{3FA63D17-C049-421F-AC08-A8EB9D9A3482}" srcOrd="1" destOrd="0" presId="urn:microsoft.com/office/officeart/2005/8/layout/list1"/>
    <dgm:cxn modelId="{9BD5558D-B421-4B46-9F65-2208D6E88BF9}" type="presParOf" srcId="{6490011D-103D-4A62-B922-E4DB9576B4A1}" destId="{854E025E-A683-47AD-989E-A28CE2586ED7}" srcOrd="5" destOrd="0" presId="urn:microsoft.com/office/officeart/2005/8/layout/list1"/>
    <dgm:cxn modelId="{087BFA16-56F8-4AB5-A6EC-9E94250B77AE}" type="presParOf" srcId="{6490011D-103D-4A62-B922-E4DB9576B4A1}" destId="{849D82DD-0F4E-4368-ABCF-3818BFEF70E2}" srcOrd="6" destOrd="0" presId="urn:microsoft.com/office/officeart/2005/8/layout/list1"/>
    <dgm:cxn modelId="{067F01C4-93BA-4CA6-899B-36223657E58C}" type="presParOf" srcId="{6490011D-103D-4A62-B922-E4DB9576B4A1}" destId="{E63B1DF7-A9AE-406B-995D-1F71241965F2}" srcOrd="7" destOrd="0" presId="urn:microsoft.com/office/officeart/2005/8/layout/list1"/>
    <dgm:cxn modelId="{F37FCE58-5FAB-49F7-9F12-2184E60B31D9}" type="presParOf" srcId="{6490011D-103D-4A62-B922-E4DB9576B4A1}" destId="{A0F8BA28-9A98-4673-B87B-C5EB0822A026}" srcOrd="8" destOrd="0" presId="urn:microsoft.com/office/officeart/2005/8/layout/list1"/>
    <dgm:cxn modelId="{D0490CB6-16FF-4F26-A1F9-A5F1B879659C}" type="presParOf" srcId="{A0F8BA28-9A98-4673-B87B-C5EB0822A026}" destId="{8F51F764-731D-40AD-8567-F8BA2224140D}" srcOrd="0" destOrd="0" presId="urn:microsoft.com/office/officeart/2005/8/layout/list1"/>
    <dgm:cxn modelId="{32A650DC-5529-4C7B-B848-6378F9DE9653}" type="presParOf" srcId="{A0F8BA28-9A98-4673-B87B-C5EB0822A026}" destId="{F2F104D1-35CD-4A46-A33B-4ED00BBD38F0}" srcOrd="1" destOrd="0" presId="urn:microsoft.com/office/officeart/2005/8/layout/list1"/>
    <dgm:cxn modelId="{5E7005B9-B563-413B-BEB6-31644765FAEF}" type="presParOf" srcId="{6490011D-103D-4A62-B922-E4DB9576B4A1}" destId="{71E467F2-4EC2-4A79-95A7-D819F3FC5148}" srcOrd="9" destOrd="0" presId="urn:microsoft.com/office/officeart/2005/8/layout/list1"/>
    <dgm:cxn modelId="{C9954A11-8AC1-4326-A771-49E1CA415741}" type="presParOf" srcId="{6490011D-103D-4A62-B922-E4DB9576B4A1}" destId="{F72009C2-F9FD-4B8E-921C-B8584F54975B}"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5B9E91-8937-48D3-9021-CA76E399DD2A}"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ru-RU"/>
        </a:p>
      </dgm:t>
    </dgm:pt>
    <dgm:pt modelId="{9BD794FD-29C6-4551-BB7C-679CBEF0AC75}">
      <dgm:prSet custT="1"/>
      <dgm:spPr/>
      <dgm:t>
        <a:bodyPr/>
        <a:lstStyle/>
        <a:p>
          <a:r>
            <a:rPr lang="ru-RU" sz="1000" b="1" i="1"/>
            <a:t>За рівнем:</a:t>
          </a:r>
          <a:endParaRPr lang="uk-UA" sz="1000"/>
        </a:p>
      </dgm:t>
    </dgm:pt>
    <dgm:pt modelId="{2BA1EDF9-38D0-4C10-B7D3-6792FA77E82A}" type="parTrans" cxnId="{F0CB8001-42CC-4D18-BDEB-531188772DF6}">
      <dgm:prSet/>
      <dgm:spPr/>
      <dgm:t>
        <a:bodyPr/>
        <a:lstStyle/>
        <a:p>
          <a:endParaRPr lang="ru-RU" sz="2000"/>
        </a:p>
      </dgm:t>
    </dgm:pt>
    <dgm:pt modelId="{68A5F6E7-1FA9-4631-809D-E7A5EA8D3A88}" type="sibTrans" cxnId="{F0CB8001-42CC-4D18-BDEB-531188772DF6}">
      <dgm:prSet/>
      <dgm:spPr/>
      <dgm:t>
        <a:bodyPr/>
        <a:lstStyle/>
        <a:p>
          <a:endParaRPr lang="ru-RU" sz="2000"/>
        </a:p>
      </dgm:t>
    </dgm:pt>
    <dgm:pt modelId="{FE3F0488-E83E-4C2E-BADA-80712A95BA60}">
      <dgm:prSet custT="1"/>
      <dgm:spPr/>
      <dgm:t>
        <a:bodyPr/>
        <a:lstStyle/>
        <a:p>
          <a:r>
            <a:rPr lang="ru-RU" sz="1000" b="1" i="1"/>
            <a:t>За етапами або розділами роботи:</a:t>
          </a:r>
          <a:endParaRPr lang="uk-UA" sz="1000"/>
        </a:p>
      </dgm:t>
    </dgm:pt>
    <dgm:pt modelId="{5D257B9B-022E-4FB4-9A04-58051B327FE8}" type="parTrans" cxnId="{B521B4E2-5BD5-458A-B289-6066403C16D5}">
      <dgm:prSet/>
      <dgm:spPr/>
      <dgm:t>
        <a:bodyPr/>
        <a:lstStyle/>
        <a:p>
          <a:endParaRPr lang="ru-RU" sz="2000"/>
        </a:p>
      </dgm:t>
    </dgm:pt>
    <dgm:pt modelId="{E3BC7355-B1D1-45B9-B534-EBB57DCCC8C4}" type="sibTrans" cxnId="{B521B4E2-5BD5-458A-B289-6066403C16D5}">
      <dgm:prSet/>
      <dgm:spPr/>
      <dgm:t>
        <a:bodyPr/>
        <a:lstStyle/>
        <a:p>
          <a:endParaRPr lang="ru-RU" sz="2000"/>
        </a:p>
      </dgm:t>
    </dgm:pt>
    <dgm:pt modelId="{C5D56674-2AEE-434A-ADC5-4C531D023ABA}">
      <dgm:prSet custT="1"/>
      <dgm:spPr/>
      <dgm:t>
        <a:bodyPr/>
        <a:lstStyle/>
        <a:p>
          <a:r>
            <a:rPr lang="ru-RU" sz="1000" b="1" i="1"/>
            <a:t>За об'ємом роботи:</a:t>
          </a:r>
          <a:endParaRPr lang="uk-UA" sz="1000"/>
        </a:p>
      </dgm:t>
    </dgm:pt>
    <dgm:pt modelId="{181977DD-625B-48C9-A495-CF3C25E1E73C}" type="parTrans" cxnId="{42518CF7-3AB8-48EA-B204-820936C86F1A}">
      <dgm:prSet/>
      <dgm:spPr/>
      <dgm:t>
        <a:bodyPr/>
        <a:lstStyle/>
        <a:p>
          <a:endParaRPr lang="ru-RU" sz="2000"/>
        </a:p>
      </dgm:t>
    </dgm:pt>
    <dgm:pt modelId="{10B59F7C-C655-4181-A059-93200264E0EC}" type="sibTrans" cxnId="{42518CF7-3AB8-48EA-B204-820936C86F1A}">
      <dgm:prSet/>
      <dgm:spPr/>
      <dgm:t>
        <a:bodyPr/>
        <a:lstStyle/>
        <a:p>
          <a:endParaRPr lang="ru-RU" sz="2000"/>
        </a:p>
      </dgm:t>
    </dgm:pt>
    <dgm:pt modelId="{7E98448F-58D4-4368-A8E4-61E1C07EA48C}">
      <dgm:prSet custT="1"/>
      <dgm:spPr/>
      <dgm:t>
        <a:bodyPr/>
        <a:lstStyle/>
        <a:p>
          <a:r>
            <a:rPr lang="ru-RU" sz="1000" b="1" i="1"/>
            <a:t>За способом вимірювання результатів:</a:t>
          </a:r>
          <a:endParaRPr lang="uk-UA" sz="1000"/>
        </a:p>
      </dgm:t>
    </dgm:pt>
    <dgm:pt modelId="{67A29427-CCD8-41DD-BF62-E102B570EF8B}" type="parTrans" cxnId="{F3623FCB-F13C-4DB2-888D-F8A3FE3CBAAC}">
      <dgm:prSet/>
      <dgm:spPr/>
      <dgm:t>
        <a:bodyPr/>
        <a:lstStyle/>
        <a:p>
          <a:endParaRPr lang="ru-RU" sz="2000"/>
        </a:p>
      </dgm:t>
    </dgm:pt>
    <dgm:pt modelId="{6B378D2D-CE10-455B-B96B-A7413EF926F3}" type="sibTrans" cxnId="{F3623FCB-F13C-4DB2-888D-F8A3FE3CBAAC}">
      <dgm:prSet/>
      <dgm:spPr/>
      <dgm:t>
        <a:bodyPr/>
        <a:lstStyle/>
        <a:p>
          <a:endParaRPr lang="ru-RU" sz="2000"/>
        </a:p>
      </dgm:t>
    </dgm:pt>
    <dgm:pt modelId="{B9AACEB3-EC10-4372-9EC1-558CD548CFB2}">
      <dgm:prSet custT="1"/>
      <dgm:spPr/>
      <dgm:t>
        <a:bodyPr/>
        <a:lstStyle/>
        <a:p>
          <a:r>
            <a:rPr lang="ru-RU" sz="1000" b="1" i="1"/>
            <a:t>За формою показників:</a:t>
          </a:r>
          <a:endParaRPr lang="uk-UA" sz="1000"/>
        </a:p>
      </dgm:t>
    </dgm:pt>
    <dgm:pt modelId="{A5C75E4E-BACC-43A0-943F-38D1D3EA9980}" type="parTrans" cxnId="{5F9497B2-D185-4587-91FA-E765B23E6EE6}">
      <dgm:prSet/>
      <dgm:spPr/>
      <dgm:t>
        <a:bodyPr/>
        <a:lstStyle/>
        <a:p>
          <a:endParaRPr lang="ru-RU" sz="2000"/>
        </a:p>
      </dgm:t>
    </dgm:pt>
    <dgm:pt modelId="{3431B816-E322-4259-99F1-AB67A5D247A6}" type="sibTrans" cxnId="{5F9497B2-D185-4587-91FA-E765B23E6EE6}">
      <dgm:prSet/>
      <dgm:spPr/>
      <dgm:t>
        <a:bodyPr/>
        <a:lstStyle/>
        <a:p>
          <a:endParaRPr lang="ru-RU" sz="2000"/>
        </a:p>
      </dgm:t>
    </dgm:pt>
    <dgm:pt modelId="{73103C35-44AA-4897-95B6-DF8987FDF8BC}">
      <dgm:prSet custT="1"/>
      <dgm:spPr/>
      <dgm:t>
        <a:bodyPr/>
        <a:lstStyle/>
        <a:p>
          <a:r>
            <a:rPr lang="ru-RU" sz="800"/>
            <a:t>на етапі попереджування захворювання; </a:t>
          </a:r>
          <a:endParaRPr lang="uk-UA" sz="800"/>
        </a:p>
      </dgm:t>
    </dgm:pt>
    <dgm:pt modelId="{B260EBB5-71D1-4C3E-8428-2EB05196DC95}" type="parTrans" cxnId="{648EDF63-63E0-4CA4-A7BE-319CCC641F67}">
      <dgm:prSet/>
      <dgm:spPr/>
      <dgm:t>
        <a:bodyPr/>
        <a:lstStyle/>
        <a:p>
          <a:endParaRPr lang="ru-RU" sz="2000"/>
        </a:p>
      </dgm:t>
    </dgm:pt>
    <dgm:pt modelId="{51AF4836-1B35-4332-8175-1774FD5B06A6}" type="sibTrans" cxnId="{648EDF63-63E0-4CA4-A7BE-319CCC641F67}">
      <dgm:prSet/>
      <dgm:spPr/>
      <dgm:t>
        <a:bodyPr/>
        <a:lstStyle/>
        <a:p>
          <a:endParaRPr lang="ru-RU" sz="2000"/>
        </a:p>
      </dgm:t>
    </dgm:pt>
    <dgm:pt modelId="{1479DD22-F72B-4FE1-9C16-9AE23E925EF4}">
      <dgm:prSet custT="1"/>
      <dgm:spPr/>
      <dgm:t>
        <a:bodyPr/>
        <a:lstStyle/>
        <a:p>
          <a:r>
            <a:rPr lang="ru-RU" sz="800"/>
            <a:t>на етапі лікування захворювання; </a:t>
          </a:r>
          <a:endParaRPr lang="uk-UA" sz="800"/>
        </a:p>
      </dgm:t>
    </dgm:pt>
    <dgm:pt modelId="{70DDCBA4-05F2-4696-9846-E7761F993995}" type="parTrans" cxnId="{1B291AA7-A2D8-4446-ACFA-89DB759E2557}">
      <dgm:prSet/>
      <dgm:spPr/>
      <dgm:t>
        <a:bodyPr/>
        <a:lstStyle/>
        <a:p>
          <a:endParaRPr lang="ru-RU" sz="2000"/>
        </a:p>
      </dgm:t>
    </dgm:pt>
    <dgm:pt modelId="{FDB3AD66-A744-4D53-924F-2AB1C210FE0B}" type="sibTrans" cxnId="{1B291AA7-A2D8-4446-ACFA-89DB759E2557}">
      <dgm:prSet/>
      <dgm:spPr/>
      <dgm:t>
        <a:bodyPr/>
        <a:lstStyle/>
        <a:p>
          <a:endParaRPr lang="ru-RU" sz="2000"/>
        </a:p>
      </dgm:t>
    </dgm:pt>
    <dgm:pt modelId="{8B22EB13-6128-4A4E-AA95-5CF633EC5462}">
      <dgm:prSet custT="1"/>
      <dgm:spPr/>
      <dgm:t>
        <a:bodyPr/>
        <a:lstStyle/>
        <a:p>
          <a:r>
            <a:rPr lang="ru-RU" sz="800"/>
            <a:t>на етапі реабілітації. </a:t>
          </a:r>
          <a:endParaRPr lang="uk-UA" sz="800"/>
        </a:p>
      </dgm:t>
    </dgm:pt>
    <dgm:pt modelId="{05578EAF-6070-4714-919B-09CC233A1BAA}" type="parTrans" cxnId="{4F1F94D0-1141-4343-A93B-C7F65CD26C38}">
      <dgm:prSet/>
      <dgm:spPr/>
      <dgm:t>
        <a:bodyPr/>
        <a:lstStyle/>
        <a:p>
          <a:endParaRPr lang="ru-RU" sz="2000"/>
        </a:p>
      </dgm:t>
    </dgm:pt>
    <dgm:pt modelId="{768AE293-1DE3-46DE-A0C5-49EBBD592CD9}" type="sibTrans" cxnId="{4F1F94D0-1141-4343-A93B-C7F65CD26C38}">
      <dgm:prSet/>
      <dgm:spPr/>
      <dgm:t>
        <a:bodyPr/>
        <a:lstStyle/>
        <a:p>
          <a:endParaRPr lang="ru-RU" sz="2000"/>
        </a:p>
      </dgm:t>
    </dgm:pt>
    <dgm:pt modelId="{9162F1AA-A117-4BF0-9EA2-820B3F613EA4}">
      <dgm:prSet custT="1"/>
      <dgm:spPr/>
      <dgm:t>
        <a:bodyPr/>
        <a:lstStyle/>
        <a:p>
          <a:r>
            <a:rPr lang="ru-RU" sz="800"/>
            <a:t>нормативні показники здоров'я населення;</a:t>
          </a:r>
          <a:endParaRPr lang="uk-UA" sz="800"/>
        </a:p>
      </dgm:t>
    </dgm:pt>
    <dgm:pt modelId="{96A3A0C5-7C8C-4E95-9A9B-29F5172D0F2D}" type="parTrans" cxnId="{CF5CEF32-524E-4FBB-AFDE-06C5611CD9AA}">
      <dgm:prSet/>
      <dgm:spPr/>
      <dgm:t>
        <a:bodyPr/>
        <a:lstStyle/>
        <a:p>
          <a:endParaRPr lang="ru-RU" sz="2000"/>
        </a:p>
      </dgm:t>
    </dgm:pt>
    <dgm:pt modelId="{7060B2A8-7AA1-4A18-A9B6-45F5F87B548F}" type="sibTrans" cxnId="{CF5CEF32-524E-4FBB-AFDE-06C5611CD9AA}">
      <dgm:prSet/>
      <dgm:spPr/>
      <dgm:t>
        <a:bodyPr/>
        <a:lstStyle/>
        <a:p>
          <a:endParaRPr lang="ru-RU" sz="2000"/>
        </a:p>
      </dgm:t>
    </dgm:pt>
    <dgm:pt modelId="{B2B5CC4D-2F72-4FC2-A147-0E5A05AFA67D}">
      <dgm:prSet custT="1"/>
      <dgm:spPr/>
      <dgm:t>
        <a:bodyPr/>
        <a:lstStyle/>
        <a:p>
          <a:r>
            <a:rPr lang="ru-RU" sz="800"/>
            <a:t>показники трудових витрат; </a:t>
          </a:r>
          <a:endParaRPr lang="uk-UA" sz="800"/>
        </a:p>
      </dgm:t>
    </dgm:pt>
    <dgm:pt modelId="{64D2E74C-3B2E-40E3-8F19-9247F5B384E1}" type="parTrans" cxnId="{68C485C2-8B46-48F2-9DD2-DDFF6CD0C027}">
      <dgm:prSet/>
      <dgm:spPr/>
      <dgm:t>
        <a:bodyPr/>
        <a:lstStyle/>
        <a:p>
          <a:endParaRPr lang="ru-RU" sz="2000"/>
        </a:p>
      </dgm:t>
    </dgm:pt>
    <dgm:pt modelId="{BAA3C573-934E-4AC2-B4A7-F6A4FB30D60E}" type="sibTrans" cxnId="{68C485C2-8B46-48F2-9DD2-DDFF6CD0C027}">
      <dgm:prSet/>
      <dgm:spPr/>
      <dgm:t>
        <a:bodyPr/>
        <a:lstStyle/>
        <a:p>
          <a:endParaRPr lang="ru-RU" sz="2000"/>
        </a:p>
      </dgm:t>
    </dgm:pt>
    <dgm:pt modelId="{8F5314EB-16E6-46F9-B426-B308DDECB260}">
      <dgm:prSet custT="1"/>
      <dgm:spPr/>
      <dgm:t>
        <a:bodyPr/>
        <a:lstStyle/>
        <a:p>
          <a:r>
            <a:rPr lang="ru-RU" sz="800"/>
            <a:t>вартісні показники. </a:t>
          </a:r>
          <a:endParaRPr lang="uk-UA" sz="800"/>
        </a:p>
      </dgm:t>
    </dgm:pt>
    <dgm:pt modelId="{69DE5CDB-CF77-4638-8035-30BDFDCAD6AF}" type="parTrans" cxnId="{9F40E796-0A4D-4915-919C-C53582CFDADA}">
      <dgm:prSet/>
      <dgm:spPr/>
      <dgm:t>
        <a:bodyPr/>
        <a:lstStyle/>
        <a:p>
          <a:endParaRPr lang="ru-RU" sz="2000"/>
        </a:p>
      </dgm:t>
    </dgm:pt>
    <dgm:pt modelId="{F6652393-29E1-4FD5-9017-04E8BEA32311}" type="sibTrans" cxnId="{9F40E796-0A4D-4915-919C-C53582CFDADA}">
      <dgm:prSet/>
      <dgm:spPr/>
      <dgm:t>
        <a:bodyPr/>
        <a:lstStyle/>
        <a:p>
          <a:endParaRPr lang="ru-RU" sz="2000"/>
        </a:p>
      </dgm:t>
    </dgm:pt>
    <dgm:pt modelId="{B5435BE6-EC31-4B15-96B6-3F9D61114726}">
      <dgm:prSet custT="1"/>
      <dgm:spPr/>
      <dgm:t>
        <a:bodyPr/>
        <a:lstStyle/>
        <a:p>
          <a:r>
            <a:rPr lang="ru-RU" sz="800"/>
            <a:t>через зниження втрат ресурсів; </a:t>
          </a:r>
          <a:endParaRPr lang="uk-UA" sz="800"/>
        </a:p>
      </dgm:t>
    </dgm:pt>
    <dgm:pt modelId="{D949D136-2C67-4330-8836-CE85F4F8E5C2}" type="parTrans" cxnId="{2B01499D-C7EC-4CCA-9E0D-AA6BCB2DD5A5}">
      <dgm:prSet/>
      <dgm:spPr/>
      <dgm:t>
        <a:bodyPr/>
        <a:lstStyle/>
        <a:p>
          <a:endParaRPr lang="ru-RU" sz="2000"/>
        </a:p>
      </dgm:t>
    </dgm:pt>
    <dgm:pt modelId="{C211D753-1777-4F22-95A7-604634983261}" type="sibTrans" cxnId="{2B01499D-C7EC-4CCA-9E0D-AA6BCB2DD5A5}">
      <dgm:prSet/>
      <dgm:spPr/>
      <dgm:t>
        <a:bodyPr/>
        <a:lstStyle/>
        <a:p>
          <a:endParaRPr lang="ru-RU" sz="2000"/>
        </a:p>
      </dgm:t>
    </dgm:pt>
    <dgm:pt modelId="{9DD6139C-D6C3-4F1C-A3E3-22F747578551}">
      <dgm:prSet custT="1"/>
      <dgm:spPr/>
      <dgm:t>
        <a:bodyPr/>
        <a:lstStyle/>
        <a:p>
          <a:r>
            <a:rPr lang="ru-RU" sz="800"/>
            <a:t>через економію ресурсів; </a:t>
          </a:r>
          <a:endParaRPr lang="uk-UA" sz="800"/>
        </a:p>
      </dgm:t>
    </dgm:pt>
    <dgm:pt modelId="{78C7D843-7A5C-494C-8575-4D8C14D2883E}" type="parTrans" cxnId="{65AA4C1B-99E8-45DD-B828-43E9676FB00D}">
      <dgm:prSet/>
      <dgm:spPr/>
      <dgm:t>
        <a:bodyPr/>
        <a:lstStyle/>
        <a:p>
          <a:endParaRPr lang="ru-RU" sz="2000"/>
        </a:p>
      </dgm:t>
    </dgm:pt>
    <dgm:pt modelId="{40AC7513-8A0E-45F2-B19E-A495AD4C2FF8}" type="sibTrans" cxnId="{65AA4C1B-99E8-45DD-B828-43E9676FB00D}">
      <dgm:prSet/>
      <dgm:spPr/>
      <dgm:t>
        <a:bodyPr/>
        <a:lstStyle/>
        <a:p>
          <a:endParaRPr lang="ru-RU" sz="2000"/>
        </a:p>
      </dgm:t>
    </dgm:pt>
    <dgm:pt modelId="{7B688073-0C00-443F-AC4F-DD06920905BB}">
      <dgm:prSet custT="1"/>
      <dgm:spPr/>
      <dgm:t>
        <a:bodyPr/>
        <a:lstStyle/>
        <a:p>
          <a:r>
            <a:rPr lang="ru-RU" sz="800"/>
            <a:t>інтегрований показник який враховує всі показники. </a:t>
          </a:r>
          <a:endParaRPr lang="uk-UA" sz="800"/>
        </a:p>
      </dgm:t>
    </dgm:pt>
    <dgm:pt modelId="{11087B82-9F7E-485B-939E-46EB9E8332E3}" type="parTrans" cxnId="{11E31471-B98A-4ED9-965A-8D19B6B7E362}">
      <dgm:prSet/>
      <dgm:spPr/>
      <dgm:t>
        <a:bodyPr/>
        <a:lstStyle/>
        <a:p>
          <a:endParaRPr lang="ru-RU" sz="2000"/>
        </a:p>
      </dgm:t>
    </dgm:pt>
    <dgm:pt modelId="{2B496CE3-E8AA-475F-952F-880F952011DC}" type="sibTrans" cxnId="{11E31471-B98A-4ED9-965A-8D19B6B7E362}">
      <dgm:prSet/>
      <dgm:spPr/>
      <dgm:t>
        <a:bodyPr/>
        <a:lstStyle/>
        <a:p>
          <a:endParaRPr lang="ru-RU" sz="2000"/>
        </a:p>
      </dgm:t>
    </dgm:pt>
    <dgm:pt modelId="{503D111A-DCDA-4268-94BF-D7007A0E243E}">
      <dgm:prSet custT="1"/>
      <dgm:spPr/>
      <dgm:t>
        <a:bodyPr/>
        <a:lstStyle/>
        <a:p>
          <a:r>
            <a:rPr lang="ru-RU" sz="800"/>
            <a:t>ефективність лікувально-профілактичних заходів; </a:t>
          </a:r>
          <a:endParaRPr lang="uk-UA" sz="800"/>
        </a:p>
      </dgm:t>
    </dgm:pt>
    <dgm:pt modelId="{F0152AD3-CD60-4E43-A10F-53EB847EBB6A}" type="parTrans" cxnId="{72A880AB-2FD8-4078-9200-1B70BDB7FF42}">
      <dgm:prSet/>
      <dgm:spPr/>
      <dgm:t>
        <a:bodyPr/>
        <a:lstStyle/>
        <a:p>
          <a:endParaRPr lang="ru-RU" sz="2000"/>
        </a:p>
      </dgm:t>
    </dgm:pt>
    <dgm:pt modelId="{334B1568-37FF-488A-9B9E-11C32295B68E}" type="sibTrans" cxnId="{72A880AB-2FD8-4078-9200-1B70BDB7FF42}">
      <dgm:prSet/>
      <dgm:spPr/>
      <dgm:t>
        <a:bodyPr/>
        <a:lstStyle/>
        <a:p>
          <a:endParaRPr lang="ru-RU" sz="2000"/>
        </a:p>
      </dgm:t>
    </dgm:pt>
    <dgm:pt modelId="{30E33132-EA3A-42F5-A219-00FB87AD8D15}">
      <dgm:prSet custT="1"/>
      <dgm:spPr/>
      <dgm:t>
        <a:bodyPr/>
        <a:lstStyle/>
        <a:p>
          <a:r>
            <a:rPr lang="ru-RU" sz="800"/>
            <a:t>ефективність медико-соціальних програм. </a:t>
          </a:r>
          <a:endParaRPr lang="uk-UA" sz="800"/>
        </a:p>
      </dgm:t>
    </dgm:pt>
    <dgm:pt modelId="{EBD46D23-8BAC-47F2-A1BA-8C7D7DA9CD15}" type="parTrans" cxnId="{1641825D-6D96-4B00-BDD8-450FFAB0BC9E}">
      <dgm:prSet/>
      <dgm:spPr/>
      <dgm:t>
        <a:bodyPr/>
        <a:lstStyle/>
        <a:p>
          <a:endParaRPr lang="ru-RU" sz="2000"/>
        </a:p>
      </dgm:t>
    </dgm:pt>
    <dgm:pt modelId="{6D49A95B-E3AA-4024-89B0-A6B814645288}" type="sibTrans" cxnId="{1641825D-6D96-4B00-BDD8-450FFAB0BC9E}">
      <dgm:prSet/>
      <dgm:spPr/>
      <dgm:t>
        <a:bodyPr/>
        <a:lstStyle/>
        <a:p>
          <a:endParaRPr lang="ru-RU" sz="2000"/>
        </a:p>
      </dgm:t>
    </dgm:pt>
    <dgm:pt modelId="{B59178C5-2229-4200-BD1E-0C119FC0764A}">
      <dgm:prSet custT="1"/>
      <dgm:spPr/>
      <dgm:t>
        <a:bodyPr/>
        <a:lstStyle/>
        <a:p>
          <a:r>
            <a:rPr lang="ru-RU" sz="800"/>
            <a:t>через додатково отриманий результат; </a:t>
          </a:r>
          <a:endParaRPr lang="uk-UA" sz="800"/>
        </a:p>
      </dgm:t>
    </dgm:pt>
    <dgm:pt modelId="{F83B4BAB-36C6-4017-AA23-CC2834656309}" type="parTrans" cxnId="{5DCA2EB1-AFF4-4DC0-9031-05A003172D58}">
      <dgm:prSet/>
      <dgm:spPr/>
      <dgm:t>
        <a:bodyPr/>
        <a:lstStyle/>
        <a:p>
          <a:endParaRPr lang="ru-RU" sz="2000"/>
        </a:p>
      </dgm:t>
    </dgm:pt>
    <dgm:pt modelId="{BD3C025F-00AB-4F56-B0D9-65E0EDA640DA}" type="sibTrans" cxnId="{5DCA2EB1-AFF4-4DC0-9031-05A003172D58}">
      <dgm:prSet/>
      <dgm:spPr/>
      <dgm:t>
        <a:bodyPr/>
        <a:lstStyle/>
        <a:p>
          <a:endParaRPr lang="ru-RU" sz="2000"/>
        </a:p>
      </dgm:t>
    </dgm:pt>
    <dgm:pt modelId="{D42ED991-8073-4FE3-9D41-7589A4E39152}">
      <dgm:prSet custT="1"/>
      <dgm:spPr/>
      <dgm:t>
        <a:bodyPr/>
        <a:lstStyle/>
        <a:p>
          <a:r>
            <a:rPr lang="ru-RU" sz="800"/>
            <a:t>рівень народного господарства. </a:t>
          </a:r>
          <a:endParaRPr lang="uk-UA" sz="800"/>
        </a:p>
      </dgm:t>
    </dgm:pt>
    <dgm:pt modelId="{DF364F33-1DDD-452C-AB80-32AE1D04DEFC}" type="sibTrans" cxnId="{985575E8-CD5F-4080-A2F5-C9CCAA265E0C}">
      <dgm:prSet/>
      <dgm:spPr/>
      <dgm:t>
        <a:bodyPr/>
        <a:lstStyle/>
        <a:p>
          <a:endParaRPr lang="ru-RU" sz="2000"/>
        </a:p>
      </dgm:t>
    </dgm:pt>
    <dgm:pt modelId="{BE347ADE-54FC-491E-9DF3-FA85B690057E}" type="parTrans" cxnId="{985575E8-CD5F-4080-A2F5-C9CCAA265E0C}">
      <dgm:prSet/>
      <dgm:spPr/>
      <dgm:t>
        <a:bodyPr/>
        <a:lstStyle/>
        <a:p>
          <a:endParaRPr lang="ru-RU" sz="2000"/>
        </a:p>
      </dgm:t>
    </dgm:pt>
    <dgm:pt modelId="{6115FFB0-A733-4AF4-ACBA-93BA1212FBC7}">
      <dgm:prSet custT="1"/>
      <dgm:spPr/>
      <dgm:t>
        <a:bodyPr/>
        <a:lstStyle/>
        <a:p>
          <a:r>
            <a:rPr lang="ru-RU" sz="800"/>
            <a:t>рівень роботи галузі охорони здоров'я; </a:t>
          </a:r>
          <a:endParaRPr lang="uk-UA" sz="800"/>
        </a:p>
      </dgm:t>
    </dgm:pt>
    <dgm:pt modelId="{74C92A46-0198-477C-B4E3-892574EC5BAE}" type="sibTrans" cxnId="{BFD33888-B570-43A4-8DFF-A29A05E4E5FA}">
      <dgm:prSet/>
      <dgm:spPr/>
      <dgm:t>
        <a:bodyPr/>
        <a:lstStyle/>
        <a:p>
          <a:endParaRPr lang="ru-RU" sz="2000"/>
        </a:p>
      </dgm:t>
    </dgm:pt>
    <dgm:pt modelId="{838F1758-102D-41D4-815A-8BA887DA5A68}" type="parTrans" cxnId="{BFD33888-B570-43A4-8DFF-A29A05E4E5FA}">
      <dgm:prSet/>
      <dgm:spPr/>
      <dgm:t>
        <a:bodyPr/>
        <a:lstStyle/>
        <a:p>
          <a:endParaRPr lang="ru-RU" sz="2000"/>
        </a:p>
      </dgm:t>
    </dgm:pt>
    <dgm:pt modelId="{8894677F-3654-44A2-84D6-AF75BC9B1782}">
      <dgm:prSet custT="1"/>
      <dgm:spPr/>
      <dgm:t>
        <a:bodyPr/>
        <a:lstStyle/>
        <a:p>
          <a:r>
            <a:rPr lang="ru-RU" sz="800"/>
            <a:t>рівень роботи медичних закладів; </a:t>
          </a:r>
          <a:endParaRPr lang="uk-UA" sz="800"/>
        </a:p>
      </dgm:t>
    </dgm:pt>
    <dgm:pt modelId="{E33B60F1-0EE4-4E9D-BF6F-4A5888ABCA96}" type="sibTrans" cxnId="{E0AFDF0C-3B08-4D8B-8474-0B25379D23B9}">
      <dgm:prSet/>
      <dgm:spPr/>
      <dgm:t>
        <a:bodyPr/>
        <a:lstStyle/>
        <a:p>
          <a:endParaRPr lang="ru-RU" sz="2000"/>
        </a:p>
      </dgm:t>
    </dgm:pt>
    <dgm:pt modelId="{B4F42F12-6FED-40A8-A797-D0F173D289F0}" type="parTrans" cxnId="{E0AFDF0C-3B08-4D8B-8474-0B25379D23B9}">
      <dgm:prSet/>
      <dgm:spPr/>
      <dgm:t>
        <a:bodyPr/>
        <a:lstStyle/>
        <a:p>
          <a:endParaRPr lang="ru-RU" sz="2000"/>
        </a:p>
      </dgm:t>
    </dgm:pt>
    <dgm:pt modelId="{11FA1686-515E-4C5F-A233-FDB0E2DC2074}">
      <dgm:prSet custT="1"/>
      <dgm:spPr/>
      <dgm:t>
        <a:bodyPr/>
        <a:lstStyle/>
        <a:p>
          <a:r>
            <a:rPr lang="ru-RU" sz="800"/>
            <a:t> рівень роботи підрозділів; </a:t>
          </a:r>
          <a:endParaRPr lang="uk-UA" sz="800"/>
        </a:p>
      </dgm:t>
    </dgm:pt>
    <dgm:pt modelId="{71DE1974-C87F-4AB3-909C-D9A1BB3CF3A1}" type="sibTrans" cxnId="{D289071A-449B-4CC4-B6EE-FED167103702}">
      <dgm:prSet/>
      <dgm:spPr/>
      <dgm:t>
        <a:bodyPr/>
        <a:lstStyle/>
        <a:p>
          <a:endParaRPr lang="ru-RU" sz="2000"/>
        </a:p>
      </dgm:t>
    </dgm:pt>
    <dgm:pt modelId="{AEDD8038-68C1-44BA-A301-084D251F3866}" type="parTrans" cxnId="{D289071A-449B-4CC4-B6EE-FED167103702}">
      <dgm:prSet/>
      <dgm:spPr/>
      <dgm:t>
        <a:bodyPr/>
        <a:lstStyle/>
        <a:p>
          <a:endParaRPr lang="ru-RU" sz="2000"/>
        </a:p>
      </dgm:t>
    </dgm:pt>
    <dgm:pt modelId="{4D4E028B-6D4C-4C37-81D5-70F2999BCDD9}">
      <dgm:prSet custT="1"/>
      <dgm:spPr/>
      <dgm:t>
        <a:bodyPr/>
        <a:lstStyle/>
        <a:p>
          <a:r>
            <a:rPr lang="ru-RU" sz="800"/>
            <a:t>рівень роботи лікаря ;</a:t>
          </a:r>
          <a:endParaRPr lang="uk-UA" sz="800"/>
        </a:p>
      </dgm:t>
    </dgm:pt>
    <dgm:pt modelId="{E099179F-7377-48FA-8ADF-3C0831107B89}" type="sibTrans" cxnId="{2EB5A774-1655-406C-A4D0-95E404DEE89A}">
      <dgm:prSet/>
      <dgm:spPr/>
      <dgm:t>
        <a:bodyPr/>
        <a:lstStyle/>
        <a:p>
          <a:endParaRPr lang="ru-RU" sz="2000"/>
        </a:p>
      </dgm:t>
    </dgm:pt>
    <dgm:pt modelId="{FDF34804-CDD0-43E5-8AA8-CB0EC69AB9E8}" type="parTrans" cxnId="{2EB5A774-1655-406C-A4D0-95E404DEE89A}">
      <dgm:prSet/>
      <dgm:spPr/>
      <dgm:t>
        <a:bodyPr/>
        <a:lstStyle/>
        <a:p>
          <a:endParaRPr lang="ru-RU" sz="2000"/>
        </a:p>
      </dgm:t>
    </dgm:pt>
    <dgm:pt modelId="{FAC75193-9C6C-4EA5-A8E1-510339235198}" type="pres">
      <dgm:prSet presAssocID="{A95B9E91-8937-48D3-9021-CA76E399DD2A}" presName="Name0" presStyleCnt="0">
        <dgm:presLayoutVars>
          <dgm:dir/>
          <dgm:resizeHandles val="exact"/>
        </dgm:presLayoutVars>
      </dgm:prSet>
      <dgm:spPr/>
      <dgm:t>
        <a:bodyPr/>
        <a:lstStyle/>
        <a:p>
          <a:endParaRPr lang="ru-RU"/>
        </a:p>
      </dgm:t>
    </dgm:pt>
    <dgm:pt modelId="{408CD8D1-C497-4488-8C2C-81F43E260F19}" type="pres">
      <dgm:prSet presAssocID="{9BD794FD-29C6-4551-BB7C-679CBEF0AC75}" presName="composite" presStyleCnt="0"/>
      <dgm:spPr/>
    </dgm:pt>
    <dgm:pt modelId="{C9B8F957-3FE2-43C6-AEBA-0AB68100A775}" type="pres">
      <dgm:prSet presAssocID="{9BD794FD-29C6-4551-BB7C-679CBEF0AC75}" presName="rect1" presStyleLbl="trAlignAcc1" presStyleIdx="0" presStyleCnt="5" custScaleY="120020">
        <dgm:presLayoutVars>
          <dgm:bulletEnabled val="1"/>
        </dgm:presLayoutVars>
      </dgm:prSet>
      <dgm:spPr/>
      <dgm:t>
        <a:bodyPr/>
        <a:lstStyle/>
        <a:p>
          <a:endParaRPr lang="ru-RU"/>
        </a:p>
      </dgm:t>
    </dgm:pt>
    <dgm:pt modelId="{034D13BF-E02B-4C43-A0B9-7BAC4E84BDFA}" type="pres">
      <dgm:prSet presAssocID="{9BD794FD-29C6-4551-BB7C-679CBEF0AC75}" presName="rect2" presStyleLbl="fgImgPlace1" presStyleIdx="0" presStyleCnt="5"/>
      <dgm:spPr/>
    </dgm:pt>
    <dgm:pt modelId="{1D6DBF4D-57C0-4386-9196-9BA37A799ABD}" type="pres">
      <dgm:prSet presAssocID="{68A5F6E7-1FA9-4631-809D-E7A5EA8D3A88}" presName="sibTrans" presStyleCnt="0"/>
      <dgm:spPr/>
    </dgm:pt>
    <dgm:pt modelId="{D1C3C3A3-0816-4D74-98F6-2F46C5CA1000}" type="pres">
      <dgm:prSet presAssocID="{FE3F0488-E83E-4C2E-BADA-80712A95BA60}" presName="composite" presStyleCnt="0"/>
      <dgm:spPr/>
    </dgm:pt>
    <dgm:pt modelId="{8D3ED912-43CA-46CF-BDDB-F12CB69B0CD8}" type="pres">
      <dgm:prSet presAssocID="{FE3F0488-E83E-4C2E-BADA-80712A95BA60}" presName="rect1" presStyleLbl="trAlignAcc1" presStyleIdx="1" presStyleCnt="5">
        <dgm:presLayoutVars>
          <dgm:bulletEnabled val="1"/>
        </dgm:presLayoutVars>
      </dgm:prSet>
      <dgm:spPr/>
      <dgm:t>
        <a:bodyPr/>
        <a:lstStyle/>
        <a:p>
          <a:endParaRPr lang="ru-RU"/>
        </a:p>
      </dgm:t>
    </dgm:pt>
    <dgm:pt modelId="{3E387697-02AD-4D81-A7D5-757B66FF6500}" type="pres">
      <dgm:prSet presAssocID="{FE3F0488-E83E-4C2E-BADA-80712A95BA60}" presName="rect2" presStyleLbl="fgImgPlace1" presStyleIdx="1" presStyleCnt="5"/>
      <dgm:spPr/>
    </dgm:pt>
    <dgm:pt modelId="{9DC750C4-058A-4C15-8603-94C0B2DEC85D}" type="pres">
      <dgm:prSet presAssocID="{E3BC7355-B1D1-45B9-B534-EBB57DCCC8C4}" presName="sibTrans" presStyleCnt="0"/>
      <dgm:spPr/>
    </dgm:pt>
    <dgm:pt modelId="{2855D0D9-CDFC-4E8D-990A-9020C578B0C2}" type="pres">
      <dgm:prSet presAssocID="{C5D56674-2AEE-434A-ADC5-4C531D023ABA}" presName="composite" presStyleCnt="0"/>
      <dgm:spPr/>
    </dgm:pt>
    <dgm:pt modelId="{AE502A00-DD66-4BF1-9DFB-A5B82DDAE706}" type="pres">
      <dgm:prSet presAssocID="{C5D56674-2AEE-434A-ADC5-4C531D023ABA}" presName="rect1" presStyleLbl="trAlignAcc1" presStyleIdx="2" presStyleCnt="5">
        <dgm:presLayoutVars>
          <dgm:bulletEnabled val="1"/>
        </dgm:presLayoutVars>
      </dgm:prSet>
      <dgm:spPr/>
      <dgm:t>
        <a:bodyPr/>
        <a:lstStyle/>
        <a:p>
          <a:endParaRPr lang="ru-RU"/>
        </a:p>
      </dgm:t>
    </dgm:pt>
    <dgm:pt modelId="{47AF8CE1-8319-4B1C-9540-91A0F2139C74}" type="pres">
      <dgm:prSet presAssocID="{C5D56674-2AEE-434A-ADC5-4C531D023ABA}" presName="rect2" presStyleLbl="fgImgPlace1" presStyleIdx="2" presStyleCnt="5"/>
      <dgm:spPr/>
    </dgm:pt>
    <dgm:pt modelId="{E98B22A3-0D8A-4D57-B431-AD0CBB5C6037}" type="pres">
      <dgm:prSet presAssocID="{10B59F7C-C655-4181-A059-93200264E0EC}" presName="sibTrans" presStyleCnt="0"/>
      <dgm:spPr/>
    </dgm:pt>
    <dgm:pt modelId="{F8748061-DD61-46DF-88E0-5B0F55EE1B2A}" type="pres">
      <dgm:prSet presAssocID="{7E98448F-58D4-4368-A8E4-61E1C07EA48C}" presName="composite" presStyleCnt="0"/>
      <dgm:spPr/>
    </dgm:pt>
    <dgm:pt modelId="{B2AEBB75-05A3-4F6E-AF34-12205348DB5F}" type="pres">
      <dgm:prSet presAssocID="{7E98448F-58D4-4368-A8E4-61E1C07EA48C}" presName="rect1" presStyleLbl="trAlignAcc1" presStyleIdx="3" presStyleCnt="5" custScaleY="138418">
        <dgm:presLayoutVars>
          <dgm:bulletEnabled val="1"/>
        </dgm:presLayoutVars>
      </dgm:prSet>
      <dgm:spPr/>
      <dgm:t>
        <a:bodyPr/>
        <a:lstStyle/>
        <a:p>
          <a:endParaRPr lang="ru-RU"/>
        </a:p>
      </dgm:t>
    </dgm:pt>
    <dgm:pt modelId="{E42EC38E-386D-4EAD-8C86-7BEF8A80A0EB}" type="pres">
      <dgm:prSet presAssocID="{7E98448F-58D4-4368-A8E4-61E1C07EA48C}" presName="rect2" presStyleLbl="fgImgPlace1" presStyleIdx="3" presStyleCnt="5"/>
      <dgm:spPr/>
    </dgm:pt>
    <dgm:pt modelId="{5B90B695-E004-4508-9C14-0D8984BDBBB7}" type="pres">
      <dgm:prSet presAssocID="{6B378D2D-CE10-455B-B96B-A7413EF926F3}" presName="sibTrans" presStyleCnt="0"/>
      <dgm:spPr/>
    </dgm:pt>
    <dgm:pt modelId="{8F8F34AD-3EBD-421F-A5C5-A54301F2F040}" type="pres">
      <dgm:prSet presAssocID="{B9AACEB3-EC10-4372-9EC1-558CD548CFB2}" presName="composite" presStyleCnt="0"/>
      <dgm:spPr/>
    </dgm:pt>
    <dgm:pt modelId="{D681FBB0-DA53-4C2B-A2B8-37EBDEA0D4AE}" type="pres">
      <dgm:prSet presAssocID="{B9AACEB3-EC10-4372-9EC1-558CD548CFB2}" presName="rect1" presStyleLbl="trAlignAcc1" presStyleIdx="4" presStyleCnt="5">
        <dgm:presLayoutVars>
          <dgm:bulletEnabled val="1"/>
        </dgm:presLayoutVars>
      </dgm:prSet>
      <dgm:spPr/>
      <dgm:t>
        <a:bodyPr/>
        <a:lstStyle/>
        <a:p>
          <a:endParaRPr lang="ru-RU"/>
        </a:p>
      </dgm:t>
    </dgm:pt>
    <dgm:pt modelId="{2D3B7298-FCF3-4378-AD83-1794B1F251EB}" type="pres">
      <dgm:prSet presAssocID="{B9AACEB3-EC10-4372-9EC1-558CD548CFB2}" presName="rect2" presStyleLbl="fgImgPlace1" presStyleIdx="4" presStyleCnt="5"/>
      <dgm:spPr/>
    </dgm:pt>
  </dgm:ptLst>
  <dgm:cxnLst>
    <dgm:cxn modelId="{2EB5A774-1655-406C-A4D0-95E404DEE89A}" srcId="{9BD794FD-29C6-4551-BB7C-679CBEF0AC75}" destId="{4D4E028B-6D4C-4C37-81D5-70F2999BCDD9}" srcOrd="0" destOrd="0" parTransId="{FDF34804-CDD0-43E5-8AA8-CB0EC69AB9E8}" sibTransId="{E099179F-7377-48FA-8ADF-3C0831107B89}"/>
    <dgm:cxn modelId="{AD8641BD-5CB1-4C61-91FF-C0E75FA67173}" type="presOf" srcId="{B5435BE6-EC31-4B15-96B6-3F9D61114726}" destId="{B2AEBB75-05A3-4F6E-AF34-12205348DB5F}" srcOrd="0" destOrd="1" presId="urn:microsoft.com/office/officeart/2008/layout/PictureStrips"/>
    <dgm:cxn modelId="{13546B9A-A41B-4DD3-8493-B2C614E3CF10}" type="presOf" srcId="{8F5314EB-16E6-46F9-B426-B308DDECB260}" destId="{D681FBB0-DA53-4C2B-A2B8-37EBDEA0D4AE}" srcOrd="0" destOrd="3" presId="urn:microsoft.com/office/officeart/2008/layout/PictureStrips"/>
    <dgm:cxn modelId="{33F0C427-2651-4C9A-B8DD-D253F243BE6E}" type="presOf" srcId="{73103C35-44AA-4897-95B6-DF8987FDF8BC}" destId="{8D3ED912-43CA-46CF-BDDB-F12CB69B0CD8}" srcOrd="0" destOrd="1" presId="urn:microsoft.com/office/officeart/2008/layout/PictureStrips"/>
    <dgm:cxn modelId="{8A2962E9-8CDE-4FC8-B239-502AED2BA977}" type="presOf" srcId="{1479DD22-F72B-4FE1-9C16-9AE23E925EF4}" destId="{8D3ED912-43CA-46CF-BDDB-F12CB69B0CD8}" srcOrd="0" destOrd="2" presId="urn:microsoft.com/office/officeart/2008/layout/PictureStrips"/>
    <dgm:cxn modelId="{6FD28DE0-78B5-4C5E-A932-405DFC257284}" type="presOf" srcId="{D42ED991-8073-4FE3-9D41-7589A4E39152}" destId="{C9B8F957-3FE2-43C6-AEBA-0AB68100A775}" srcOrd="0" destOrd="5" presId="urn:microsoft.com/office/officeart/2008/layout/PictureStrips"/>
    <dgm:cxn modelId="{65AA4C1B-99E8-45DD-B828-43E9676FB00D}" srcId="{7E98448F-58D4-4368-A8E4-61E1C07EA48C}" destId="{9DD6139C-D6C3-4F1C-A3E3-22F747578551}" srcOrd="1" destOrd="0" parTransId="{78C7D843-7A5C-494C-8575-4D8C14D2883E}" sibTransId="{40AC7513-8A0E-45F2-B19E-A495AD4C2FF8}"/>
    <dgm:cxn modelId="{C89E3660-6C3D-4E5E-824C-75745C8C2BC8}" type="presOf" srcId="{7B688073-0C00-443F-AC4F-DD06920905BB}" destId="{B2AEBB75-05A3-4F6E-AF34-12205348DB5F}" srcOrd="0" destOrd="4" presId="urn:microsoft.com/office/officeart/2008/layout/PictureStrips"/>
    <dgm:cxn modelId="{DA750784-4EE1-4F7C-BC21-B8B691ED5130}" type="presOf" srcId="{9BD794FD-29C6-4551-BB7C-679CBEF0AC75}" destId="{C9B8F957-3FE2-43C6-AEBA-0AB68100A775}" srcOrd="0" destOrd="0" presId="urn:microsoft.com/office/officeart/2008/layout/PictureStrips"/>
    <dgm:cxn modelId="{7531D024-69FF-437D-A57B-A65CEE9DAF3C}" type="presOf" srcId="{30E33132-EA3A-42F5-A219-00FB87AD8D15}" destId="{AE502A00-DD66-4BF1-9DFB-A5B82DDAE706}" srcOrd="0" destOrd="2" presId="urn:microsoft.com/office/officeart/2008/layout/PictureStrips"/>
    <dgm:cxn modelId="{63C88AE5-7AAD-47B3-B73A-73C8681A5E2B}" type="presOf" srcId="{B2B5CC4D-2F72-4FC2-A147-0E5A05AFA67D}" destId="{D681FBB0-DA53-4C2B-A2B8-37EBDEA0D4AE}" srcOrd="0" destOrd="2" presId="urn:microsoft.com/office/officeart/2008/layout/PictureStrips"/>
    <dgm:cxn modelId="{648EDF63-63E0-4CA4-A7BE-319CCC641F67}" srcId="{FE3F0488-E83E-4C2E-BADA-80712A95BA60}" destId="{73103C35-44AA-4897-95B6-DF8987FDF8BC}" srcOrd="0" destOrd="0" parTransId="{B260EBB5-71D1-4C3E-8428-2EB05196DC95}" sibTransId="{51AF4836-1B35-4332-8175-1774FD5B06A6}"/>
    <dgm:cxn modelId="{72A880AB-2FD8-4078-9200-1B70BDB7FF42}" srcId="{C5D56674-2AEE-434A-ADC5-4C531D023ABA}" destId="{503D111A-DCDA-4268-94BF-D7007A0E243E}" srcOrd="0" destOrd="0" parTransId="{F0152AD3-CD60-4E43-A10F-53EB847EBB6A}" sibTransId="{334B1568-37FF-488A-9B9E-11C32295B68E}"/>
    <dgm:cxn modelId="{F0CB8001-42CC-4D18-BDEB-531188772DF6}" srcId="{A95B9E91-8937-48D3-9021-CA76E399DD2A}" destId="{9BD794FD-29C6-4551-BB7C-679CBEF0AC75}" srcOrd="0" destOrd="0" parTransId="{2BA1EDF9-38D0-4C10-B7D3-6792FA77E82A}" sibTransId="{68A5F6E7-1FA9-4631-809D-E7A5EA8D3A88}"/>
    <dgm:cxn modelId="{11E31471-B98A-4ED9-965A-8D19B6B7E362}" srcId="{7E98448F-58D4-4368-A8E4-61E1C07EA48C}" destId="{7B688073-0C00-443F-AC4F-DD06920905BB}" srcOrd="3" destOrd="0" parTransId="{11087B82-9F7E-485B-939E-46EB9E8332E3}" sibTransId="{2B496CE3-E8AA-475F-952F-880F952011DC}"/>
    <dgm:cxn modelId="{4EC47FEA-A39E-4E87-90C9-6E6CE53858B9}" type="presOf" srcId="{503D111A-DCDA-4268-94BF-D7007A0E243E}" destId="{AE502A00-DD66-4BF1-9DFB-A5B82DDAE706}" srcOrd="0" destOrd="1" presId="urn:microsoft.com/office/officeart/2008/layout/PictureStrips"/>
    <dgm:cxn modelId="{55E2F350-B7BB-442D-A3AA-81A848B9EEEA}" type="presOf" srcId="{B9AACEB3-EC10-4372-9EC1-558CD548CFB2}" destId="{D681FBB0-DA53-4C2B-A2B8-37EBDEA0D4AE}" srcOrd="0" destOrd="0" presId="urn:microsoft.com/office/officeart/2008/layout/PictureStrips"/>
    <dgm:cxn modelId="{E632328F-36B1-4B48-8AB1-3D8D531EF2C1}" type="presOf" srcId="{8B22EB13-6128-4A4E-AA95-5CF633EC5462}" destId="{8D3ED912-43CA-46CF-BDDB-F12CB69B0CD8}" srcOrd="0" destOrd="3" presId="urn:microsoft.com/office/officeart/2008/layout/PictureStrips"/>
    <dgm:cxn modelId="{B28BE401-EB54-4615-87AF-82E49309FB83}" type="presOf" srcId="{8894677F-3654-44A2-84D6-AF75BC9B1782}" destId="{C9B8F957-3FE2-43C6-AEBA-0AB68100A775}" srcOrd="0" destOrd="3" presId="urn:microsoft.com/office/officeart/2008/layout/PictureStrips"/>
    <dgm:cxn modelId="{4F1F94D0-1141-4343-A93B-C7F65CD26C38}" srcId="{FE3F0488-E83E-4C2E-BADA-80712A95BA60}" destId="{8B22EB13-6128-4A4E-AA95-5CF633EC5462}" srcOrd="2" destOrd="0" parTransId="{05578EAF-6070-4714-919B-09CC233A1BAA}" sibTransId="{768AE293-1DE3-46DE-A0C5-49EBBD592CD9}"/>
    <dgm:cxn modelId="{CF5CEF32-524E-4FBB-AFDE-06C5611CD9AA}" srcId="{B9AACEB3-EC10-4372-9EC1-558CD548CFB2}" destId="{9162F1AA-A117-4BF0-9EA2-820B3F613EA4}" srcOrd="0" destOrd="0" parTransId="{96A3A0C5-7C8C-4E95-9A9B-29F5172D0F2D}" sibTransId="{7060B2A8-7AA1-4A18-A9B6-45F5F87B548F}"/>
    <dgm:cxn modelId="{A7656645-F14A-4DE1-90BE-0E187226483C}" type="presOf" srcId="{FE3F0488-E83E-4C2E-BADA-80712A95BA60}" destId="{8D3ED912-43CA-46CF-BDDB-F12CB69B0CD8}" srcOrd="0" destOrd="0" presId="urn:microsoft.com/office/officeart/2008/layout/PictureStrips"/>
    <dgm:cxn modelId="{B521B4E2-5BD5-458A-B289-6066403C16D5}" srcId="{A95B9E91-8937-48D3-9021-CA76E399DD2A}" destId="{FE3F0488-E83E-4C2E-BADA-80712A95BA60}" srcOrd="1" destOrd="0" parTransId="{5D257B9B-022E-4FB4-9A04-58051B327FE8}" sibTransId="{E3BC7355-B1D1-45B9-B534-EBB57DCCC8C4}"/>
    <dgm:cxn modelId="{9A8E83EC-C763-44A1-B744-EE913C24D424}" type="presOf" srcId="{9162F1AA-A117-4BF0-9EA2-820B3F613EA4}" destId="{D681FBB0-DA53-4C2B-A2B8-37EBDEA0D4AE}" srcOrd="0" destOrd="1" presId="urn:microsoft.com/office/officeart/2008/layout/PictureStrips"/>
    <dgm:cxn modelId="{101B1951-00BC-4D75-8F2F-8E21EC310E67}" type="presOf" srcId="{9DD6139C-D6C3-4F1C-A3E3-22F747578551}" destId="{B2AEBB75-05A3-4F6E-AF34-12205348DB5F}" srcOrd="0" destOrd="2" presId="urn:microsoft.com/office/officeart/2008/layout/PictureStrips"/>
    <dgm:cxn modelId="{6954C4F6-878D-4F94-870B-A065FE389E5C}" type="presOf" srcId="{11FA1686-515E-4C5F-A233-FDB0E2DC2074}" destId="{C9B8F957-3FE2-43C6-AEBA-0AB68100A775}" srcOrd="0" destOrd="2" presId="urn:microsoft.com/office/officeart/2008/layout/PictureStrips"/>
    <dgm:cxn modelId="{68C485C2-8B46-48F2-9DD2-DDFF6CD0C027}" srcId="{B9AACEB3-EC10-4372-9EC1-558CD548CFB2}" destId="{B2B5CC4D-2F72-4FC2-A147-0E5A05AFA67D}" srcOrd="1" destOrd="0" parTransId="{64D2E74C-3B2E-40E3-8F19-9247F5B384E1}" sibTransId="{BAA3C573-934E-4AC2-B4A7-F6A4FB30D60E}"/>
    <dgm:cxn modelId="{927F0234-8991-49AC-B3AD-F4B991EB970C}" type="presOf" srcId="{A95B9E91-8937-48D3-9021-CA76E399DD2A}" destId="{FAC75193-9C6C-4EA5-A8E1-510339235198}" srcOrd="0" destOrd="0" presId="urn:microsoft.com/office/officeart/2008/layout/PictureStrips"/>
    <dgm:cxn modelId="{2B01499D-C7EC-4CCA-9E0D-AA6BCB2DD5A5}" srcId="{7E98448F-58D4-4368-A8E4-61E1C07EA48C}" destId="{B5435BE6-EC31-4B15-96B6-3F9D61114726}" srcOrd="0" destOrd="0" parTransId="{D949D136-2C67-4330-8836-CE85F4F8E5C2}" sibTransId="{C211D753-1777-4F22-95A7-604634983261}"/>
    <dgm:cxn modelId="{9F40E796-0A4D-4915-919C-C53582CFDADA}" srcId="{B9AACEB3-EC10-4372-9EC1-558CD548CFB2}" destId="{8F5314EB-16E6-46F9-B426-B308DDECB260}" srcOrd="2" destOrd="0" parTransId="{69DE5CDB-CF77-4638-8035-30BDFDCAD6AF}" sibTransId="{F6652393-29E1-4FD5-9017-04E8BEA32311}"/>
    <dgm:cxn modelId="{42518CF7-3AB8-48EA-B204-820936C86F1A}" srcId="{A95B9E91-8937-48D3-9021-CA76E399DD2A}" destId="{C5D56674-2AEE-434A-ADC5-4C531D023ABA}" srcOrd="2" destOrd="0" parTransId="{181977DD-625B-48C9-A495-CF3C25E1E73C}" sibTransId="{10B59F7C-C655-4181-A059-93200264E0EC}"/>
    <dgm:cxn modelId="{E0AFDF0C-3B08-4D8B-8474-0B25379D23B9}" srcId="{9BD794FD-29C6-4551-BB7C-679CBEF0AC75}" destId="{8894677F-3654-44A2-84D6-AF75BC9B1782}" srcOrd="2" destOrd="0" parTransId="{B4F42F12-6FED-40A8-A797-D0F173D289F0}" sibTransId="{E33B60F1-0EE4-4E9D-BF6F-4A5888ABCA96}"/>
    <dgm:cxn modelId="{F3623FCB-F13C-4DB2-888D-F8A3FE3CBAAC}" srcId="{A95B9E91-8937-48D3-9021-CA76E399DD2A}" destId="{7E98448F-58D4-4368-A8E4-61E1C07EA48C}" srcOrd="3" destOrd="0" parTransId="{67A29427-CCD8-41DD-BF62-E102B570EF8B}" sibTransId="{6B378D2D-CE10-455B-B96B-A7413EF926F3}"/>
    <dgm:cxn modelId="{5C28517E-6423-4150-8B52-3BDB78D7E321}" type="presOf" srcId="{C5D56674-2AEE-434A-ADC5-4C531D023ABA}" destId="{AE502A00-DD66-4BF1-9DFB-A5B82DDAE706}" srcOrd="0" destOrd="0" presId="urn:microsoft.com/office/officeart/2008/layout/PictureStrips"/>
    <dgm:cxn modelId="{594F387E-E0E4-42DF-9376-2F6211E9E00D}" type="presOf" srcId="{4D4E028B-6D4C-4C37-81D5-70F2999BCDD9}" destId="{C9B8F957-3FE2-43C6-AEBA-0AB68100A775}" srcOrd="0" destOrd="1" presId="urn:microsoft.com/office/officeart/2008/layout/PictureStrips"/>
    <dgm:cxn modelId="{1641825D-6D96-4B00-BDD8-450FFAB0BC9E}" srcId="{C5D56674-2AEE-434A-ADC5-4C531D023ABA}" destId="{30E33132-EA3A-42F5-A219-00FB87AD8D15}" srcOrd="1" destOrd="0" parTransId="{EBD46D23-8BAC-47F2-A1BA-8C7D7DA9CD15}" sibTransId="{6D49A95B-E3AA-4024-89B0-A6B814645288}"/>
    <dgm:cxn modelId="{161CFE38-4857-4EC3-9960-DF176489DE6F}" type="presOf" srcId="{B59178C5-2229-4200-BD1E-0C119FC0764A}" destId="{B2AEBB75-05A3-4F6E-AF34-12205348DB5F}" srcOrd="0" destOrd="3" presId="urn:microsoft.com/office/officeart/2008/layout/PictureStrips"/>
    <dgm:cxn modelId="{BFD33888-B570-43A4-8DFF-A29A05E4E5FA}" srcId="{9BD794FD-29C6-4551-BB7C-679CBEF0AC75}" destId="{6115FFB0-A733-4AF4-ACBA-93BA1212FBC7}" srcOrd="3" destOrd="0" parTransId="{838F1758-102D-41D4-815A-8BA887DA5A68}" sibTransId="{74C92A46-0198-477C-B4E3-892574EC5BAE}"/>
    <dgm:cxn modelId="{073C2F06-480B-4928-8E1A-D6AA6D325DF8}" type="presOf" srcId="{7E98448F-58D4-4368-A8E4-61E1C07EA48C}" destId="{B2AEBB75-05A3-4F6E-AF34-12205348DB5F}" srcOrd="0" destOrd="0" presId="urn:microsoft.com/office/officeart/2008/layout/PictureStrips"/>
    <dgm:cxn modelId="{5F9497B2-D185-4587-91FA-E765B23E6EE6}" srcId="{A95B9E91-8937-48D3-9021-CA76E399DD2A}" destId="{B9AACEB3-EC10-4372-9EC1-558CD548CFB2}" srcOrd="4" destOrd="0" parTransId="{A5C75E4E-BACC-43A0-943F-38D1D3EA9980}" sibTransId="{3431B816-E322-4259-99F1-AB67A5D247A6}"/>
    <dgm:cxn modelId="{5DCA2EB1-AFF4-4DC0-9031-05A003172D58}" srcId="{7E98448F-58D4-4368-A8E4-61E1C07EA48C}" destId="{B59178C5-2229-4200-BD1E-0C119FC0764A}" srcOrd="2" destOrd="0" parTransId="{F83B4BAB-36C6-4017-AA23-CC2834656309}" sibTransId="{BD3C025F-00AB-4F56-B0D9-65E0EDA640DA}"/>
    <dgm:cxn modelId="{4E107880-7ECC-4AA6-ACE6-1E2CA914ABDD}" type="presOf" srcId="{6115FFB0-A733-4AF4-ACBA-93BA1212FBC7}" destId="{C9B8F957-3FE2-43C6-AEBA-0AB68100A775}" srcOrd="0" destOrd="4" presId="urn:microsoft.com/office/officeart/2008/layout/PictureStrips"/>
    <dgm:cxn modelId="{1B291AA7-A2D8-4446-ACFA-89DB759E2557}" srcId="{FE3F0488-E83E-4C2E-BADA-80712A95BA60}" destId="{1479DD22-F72B-4FE1-9C16-9AE23E925EF4}" srcOrd="1" destOrd="0" parTransId="{70DDCBA4-05F2-4696-9846-E7761F993995}" sibTransId="{FDB3AD66-A744-4D53-924F-2AB1C210FE0B}"/>
    <dgm:cxn modelId="{985575E8-CD5F-4080-A2F5-C9CCAA265E0C}" srcId="{9BD794FD-29C6-4551-BB7C-679CBEF0AC75}" destId="{D42ED991-8073-4FE3-9D41-7589A4E39152}" srcOrd="4" destOrd="0" parTransId="{BE347ADE-54FC-491E-9DF3-FA85B690057E}" sibTransId="{DF364F33-1DDD-452C-AB80-32AE1D04DEFC}"/>
    <dgm:cxn modelId="{D289071A-449B-4CC4-B6EE-FED167103702}" srcId="{9BD794FD-29C6-4551-BB7C-679CBEF0AC75}" destId="{11FA1686-515E-4C5F-A233-FDB0E2DC2074}" srcOrd="1" destOrd="0" parTransId="{AEDD8038-68C1-44BA-A301-084D251F3866}" sibTransId="{71DE1974-C87F-4AB3-909C-D9A1BB3CF3A1}"/>
    <dgm:cxn modelId="{6C8486B2-EE00-401F-A3F0-DDD058498668}" type="presParOf" srcId="{FAC75193-9C6C-4EA5-A8E1-510339235198}" destId="{408CD8D1-C497-4488-8C2C-81F43E260F19}" srcOrd="0" destOrd="0" presId="urn:microsoft.com/office/officeart/2008/layout/PictureStrips"/>
    <dgm:cxn modelId="{5CAFCE66-3B2B-4CF8-B2E6-EA5B8B954328}" type="presParOf" srcId="{408CD8D1-C497-4488-8C2C-81F43E260F19}" destId="{C9B8F957-3FE2-43C6-AEBA-0AB68100A775}" srcOrd="0" destOrd="0" presId="urn:microsoft.com/office/officeart/2008/layout/PictureStrips"/>
    <dgm:cxn modelId="{F0297717-4C39-4E1C-9F49-E61A2F9584D9}" type="presParOf" srcId="{408CD8D1-C497-4488-8C2C-81F43E260F19}" destId="{034D13BF-E02B-4C43-A0B9-7BAC4E84BDFA}" srcOrd="1" destOrd="0" presId="urn:microsoft.com/office/officeart/2008/layout/PictureStrips"/>
    <dgm:cxn modelId="{3B645BBE-3E13-4908-8D32-95A41AB6DEB1}" type="presParOf" srcId="{FAC75193-9C6C-4EA5-A8E1-510339235198}" destId="{1D6DBF4D-57C0-4386-9196-9BA37A799ABD}" srcOrd="1" destOrd="0" presId="urn:microsoft.com/office/officeart/2008/layout/PictureStrips"/>
    <dgm:cxn modelId="{8AB3FE55-3ADE-45C6-8611-550999A2B14D}" type="presParOf" srcId="{FAC75193-9C6C-4EA5-A8E1-510339235198}" destId="{D1C3C3A3-0816-4D74-98F6-2F46C5CA1000}" srcOrd="2" destOrd="0" presId="urn:microsoft.com/office/officeart/2008/layout/PictureStrips"/>
    <dgm:cxn modelId="{96AA025F-6C04-4476-BD43-15D960C7C788}" type="presParOf" srcId="{D1C3C3A3-0816-4D74-98F6-2F46C5CA1000}" destId="{8D3ED912-43CA-46CF-BDDB-F12CB69B0CD8}" srcOrd="0" destOrd="0" presId="urn:microsoft.com/office/officeart/2008/layout/PictureStrips"/>
    <dgm:cxn modelId="{3EEF4BD4-7223-47AE-B00E-A2A18FBC04E0}" type="presParOf" srcId="{D1C3C3A3-0816-4D74-98F6-2F46C5CA1000}" destId="{3E387697-02AD-4D81-A7D5-757B66FF6500}" srcOrd="1" destOrd="0" presId="urn:microsoft.com/office/officeart/2008/layout/PictureStrips"/>
    <dgm:cxn modelId="{844CD4E3-0068-40F1-B975-214D663929E9}" type="presParOf" srcId="{FAC75193-9C6C-4EA5-A8E1-510339235198}" destId="{9DC750C4-058A-4C15-8603-94C0B2DEC85D}" srcOrd="3" destOrd="0" presId="urn:microsoft.com/office/officeart/2008/layout/PictureStrips"/>
    <dgm:cxn modelId="{94CCB087-CC5B-483A-B09A-785CB81B8684}" type="presParOf" srcId="{FAC75193-9C6C-4EA5-A8E1-510339235198}" destId="{2855D0D9-CDFC-4E8D-990A-9020C578B0C2}" srcOrd="4" destOrd="0" presId="urn:microsoft.com/office/officeart/2008/layout/PictureStrips"/>
    <dgm:cxn modelId="{027950E2-CACE-4CE5-92D9-2F8B7F77A2E2}" type="presParOf" srcId="{2855D0D9-CDFC-4E8D-990A-9020C578B0C2}" destId="{AE502A00-DD66-4BF1-9DFB-A5B82DDAE706}" srcOrd="0" destOrd="0" presId="urn:microsoft.com/office/officeart/2008/layout/PictureStrips"/>
    <dgm:cxn modelId="{9F259640-B56F-416C-8BBF-F72422AEFD7E}" type="presParOf" srcId="{2855D0D9-CDFC-4E8D-990A-9020C578B0C2}" destId="{47AF8CE1-8319-4B1C-9540-91A0F2139C74}" srcOrd="1" destOrd="0" presId="urn:microsoft.com/office/officeart/2008/layout/PictureStrips"/>
    <dgm:cxn modelId="{2DDBBD8A-C232-4AC6-B810-37A56A132CDA}" type="presParOf" srcId="{FAC75193-9C6C-4EA5-A8E1-510339235198}" destId="{E98B22A3-0D8A-4D57-B431-AD0CBB5C6037}" srcOrd="5" destOrd="0" presId="urn:microsoft.com/office/officeart/2008/layout/PictureStrips"/>
    <dgm:cxn modelId="{1D107471-EFA3-4233-85CF-31D9C8D8FF3A}" type="presParOf" srcId="{FAC75193-9C6C-4EA5-A8E1-510339235198}" destId="{F8748061-DD61-46DF-88E0-5B0F55EE1B2A}" srcOrd="6" destOrd="0" presId="urn:microsoft.com/office/officeart/2008/layout/PictureStrips"/>
    <dgm:cxn modelId="{B5431C6F-223C-40CD-A798-523A7A686BD1}" type="presParOf" srcId="{F8748061-DD61-46DF-88E0-5B0F55EE1B2A}" destId="{B2AEBB75-05A3-4F6E-AF34-12205348DB5F}" srcOrd="0" destOrd="0" presId="urn:microsoft.com/office/officeart/2008/layout/PictureStrips"/>
    <dgm:cxn modelId="{7E1AA6A2-E97F-4520-A8BD-3C6B19A3F554}" type="presParOf" srcId="{F8748061-DD61-46DF-88E0-5B0F55EE1B2A}" destId="{E42EC38E-386D-4EAD-8C86-7BEF8A80A0EB}" srcOrd="1" destOrd="0" presId="urn:microsoft.com/office/officeart/2008/layout/PictureStrips"/>
    <dgm:cxn modelId="{826B9F8F-1D70-48CE-832F-A21FBE3F0500}" type="presParOf" srcId="{FAC75193-9C6C-4EA5-A8E1-510339235198}" destId="{5B90B695-E004-4508-9C14-0D8984BDBBB7}" srcOrd="7" destOrd="0" presId="urn:microsoft.com/office/officeart/2008/layout/PictureStrips"/>
    <dgm:cxn modelId="{E4F6369E-DA99-490C-8CEF-6472D4C4772C}" type="presParOf" srcId="{FAC75193-9C6C-4EA5-A8E1-510339235198}" destId="{8F8F34AD-3EBD-421F-A5C5-A54301F2F040}" srcOrd="8" destOrd="0" presId="urn:microsoft.com/office/officeart/2008/layout/PictureStrips"/>
    <dgm:cxn modelId="{42652451-9A04-4171-AF39-655F19596FAF}" type="presParOf" srcId="{8F8F34AD-3EBD-421F-A5C5-A54301F2F040}" destId="{D681FBB0-DA53-4C2B-A2B8-37EBDEA0D4AE}" srcOrd="0" destOrd="0" presId="urn:microsoft.com/office/officeart/2008/layout/PictureStrips"/>
    <dgm:cxn modelId="{B6913DB3-9C61-45BB-908E-E6E6DED4BE13}" type="presParOf" srcId="{8F8F34AD-3EBD-421F-A5C5-A54301F2F040}" destId="{2D3B7298-FCF3-4378-AD83-1794B1F251EB}" srcOrd="1" destOrd="0" presId="urn:microsoft.com/office/officeart/2008/layout/PictureStrip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b="0">
              <a:latin typeface="Times New Roman" panose="02020603050405020304" pitchFamily="18" charset="0"/>
              <a:cs typeface="Times New Roman" panose="02020603050405020304" pitchFamily="18" charset="0"/>
            </a:rPr>
            <a:t>Медична ефективність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4E6BB2B-4B35-46B2-8835-71C2F9F77D29}">
      <dgm:prSet phldrT="[Текст]" custT="1"/>
      <dgm:spPr/>
      <dgm:t>
        <a:bodyPr/>
        <a:lstStyle/>
        <a:p>
          <a:r>
            <a:rPr lang="uk-UA" sz="1400" b="0">
              <a:latin typeface="Times New Roman" panose="02020603050405020304" pitchFamily="18" charset="0"/>
              <a:cs typeface="Times New Roman" panose="02020603050405020304" pitchFamily="18" charset="0"/>
            </a:rPr>
            <a:t>показник, що відображає ступінь досягнення поставлених завдань профілактики, діагностики та лікування захворювань з урахуванням критеріїв якості, адекватності і результативності.</a:t>
          </a:r>
          <a:endParaRPr lang="ru-RU" sz="1400" b="0">
            <a:latin typeface="Times New Roman" panose="02020603050405020304" pitchFamily="18" charset="0"/>
            <a:cs typeface="Times New Roman" panose="02020603050405020304" pitchFamily="18" charset="0"/>
          </a:endParaRPr>
        </a:p>
      </dgm:t>
    </dgm:pt>
    <dgm:pt modelId="{092751C1-0474-44F0-85C7-CEFF0AA9F3A4}" type="parTrans" cxnId="{97666980-C4EF-406F-AA4C-8EF64128078E}">
      <dgm:prSet/>
      <dgm:spPr/>
      <dgm:t>
        <a:bodyPr/>
        <a:lstStyle/>
        <a:p>
          <a:endParaRPr lang="ru-RU"/>
        </a:p>
      </dgm:t>
    </dgm:pt>
    <dgm:pt modelId="{E0EF409B-E2EC-441E-A0E9-A4C10BEAAB90}" type="sibTrans" cxnId="{97666980-C4EF-406F-AA4C-8EF64128078E}">
      <dgm:prSet/>
      <dgm:spPr/>
      <dgm:t>
        <a:bodyPr/>
        <a:lstStyle/>
        <a:p>
          <a:endParaRPr lang="ru-RU"/>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2A6C43FF-AEB3-46EA-8DE3-F7125DD5B7D7}" type="presOf" srcId="{64E6BB2B-4B35-46B2-8835-71C2F9F77D29}" destId="{2004BE91-60E5-46D7-B916-965F0B5DBF25}" srcOrd="0" destOrd="0" presId="urn:microsoft.com/office/officeart/2005/8/layout/list1"/>
    <dgm:cxn modelId="{97666980-C4EF-406F-AA4C-8EF64128078E}" srcId="{648CD6F3-4F32-46C2-AACC-623540BA843E}" destId="{64E6BB2B-4B35-46B2-8835-71C2F9F77D29}" srcOrd="0" destOrd="0" parTransId="{092751C1-0474-44F0-85C7-CEFF0AA9F3A4}" sibTransId="{E0EF409B-E2EC-441E-A0E9-A4C10BEAAB90}"/>
    <dgm:cxn modelId="{3B2DCB72-9C72-4402-B37B-3B26B549B513}" type="presOf" srcId="{648CD6F3-4F32-46C2-AACC-623540BA843E}" destId="{C3B923FF-5949-4ACD-B5C3-F2787FDF5803}" srcOrd="1" destOrd="0" presId="urn:microsoft.com/office/officeart/2005/8/layout/list1"/>
    <dgm:cxn modelId="{F8730C7E-6F2B-4B63-8A2E-F724BD7E4A18}" type="presOf" srcId="{2C6A365D-1940-4B3E-9A2A-4F6AD5F25604}" destId="{6490011D-103D-4A62-B922-E4DB9576B4A1}"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19915479-853F-435F-9C4D-87DEB43B485D}" type="presOf" srcId="{648CD6F3-4F32-46C2-AACC-623540BA843E}" destId="{91855B0F-D033-433C-86DB-38507B835514}" srcOrd="0" destOrd="0" presId="urn:microsoft.com/office/officeart/2005/8/layout/list1"/>
    <dgm:cxn modelId="{BEF1B45C-D604-461E-8772-90447449AD29}" type="presParOf" srcId="{6490011D-103D-4A62-B922-E4DB9576B4A1}" destId="{D53EF9F3-343D-4CAA-91D4-62613160E6BA}" srcOrd="0" destOrd="0" presId="urn:microsoft.com/office/officeart/2005/8/layout/list1"/>
    <dgm:cxn modelId="{51D01302-FCF8-4621-98B9-B05E94EF02B9}" type="presParOf" srcId="{D53EF9F3-343D-4CAA-91D4-62613160E6BA}" destId="{91855B0F-D033-433C-86DB-38507B835514}" srcOrd="0" destOrd="0" presId="urn:microsoft.com/office/officeart/2005/8/layout/list1"/>
    <dgm:cxn modelId="{15E3D65E-37CB-46AA-9232-EE2972C5C7DB}" type="presParOf" srcId="{D53EF9F3-343D-4CAA-91D4-62613160E6BA}" destId="{C3B923FF-5949-4ACD-B5C3-F2787FDF5803}" srcOrd="1" destOrd="0" presId="urn:microsoft.com/office/officeart/2005/8/layout/list1"/>
    <dgm:cxn modelId="{3922EA33-C9DD-47BC-B899-F47D9DF640B3}" type="presParOf" srcId="{6490011D-103D-4A62-B922-E4DB9576B4A1}" destId="{35B1CA97-6004-42E7-8AF5-A3D1A144EC2D}" srcOrd="1" destOrd="0" presId="urn:microsoft.com/office/officeart/2005/8/layout/list1"/>
    <dgm:cxn modelId="{EF6E6649-E173-4298-BBD9-A8A26D54BBE3}"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b="0">
              <a:latin typeface="Times New Roman" panose="02020603050405020304" pitchFamily="18" charset="0"/>
              <a:cs typeface="Times New Roman" panose="02020603050405020304" pitchFamily="18" charset="0"/>
            </a:rPr>
            <a:t>Соціальна ефективність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4E6BB2B-4B35-46B2-8835-71C2F9F77D29}">
      <dgm:prSet phldrT="[Текст]" custT="1"/>
      <dgm:spPr/>
      <dgm:t>
        <a:bodyPr/>
        <a:lstStyle/>
        <a:p>
          <a:r>
            <a:rPr lang="uk-UA" sz="1400" b="0">
              <a:latin typeface="Times New Roman" panose="02020603050405020304" pitchFamily="18" charset="0"/>
              <a:cs typeface="Times New Roman" panose="02020603050405020304" pitchFamily="18" charset="0"/>
            </a:rPr>
            <a:t>показник, що відображає  ступінь досягнення соціального результату в діяльності окремого медичного закладу або системи охорони здоров'я в цілому, тобто задоволення потреб населення в охороні здоров'я  та якості медичних послуг.</a:t>
          </a:r>
          <a:endParaRPr lang="ru-RU" sz="1400" b="0">
            <a:latin typeface="Times New Roman" panose="02020603050405020304" pitchFamily="18" charset="0"/>
            <a:cs typeface="Times New Roman" panose="02020603050405020304" pitchFamily="18" charset="0"/>
          </a:endParaRPr>
        </a:p>
      </dgm:t>
    </dgm:pt>
    <dgm:pt modelId="{E0EF409B-E2EC-441E-A0E9-A4C10BEAAB90}" type="sib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092751C1-0474-44F0-85C7-CEFF0AA9F3A4}" type="par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97666980-C4EF-406F-AA4C-8EF64128078E}" srcId="{648CD6F3-4F32-46C2-AACC-623540BA843E}" destId="{64E6BB2B-4B35-46B2-8835-71C2F9F77D29}" srcOrd="0" destOrd="0" parTransId="{092751C1-0474-44F0-85C7-CEFF0AA9F3A4}" sibTransId="{E0EF409B-E2EC-441E-A0E9-A4C10BEAAB90}"/>
    <dgm:cxn modelId="{9A73104E-67E8-427C-82E3-43E81C7C1808}" type="presOf" srcId="{648CD6F3-4F32-46C2-AACC-623540BA843E}" destId="{C3B923FF-5949-4ACD-B5C3-F2787FDF5803}" srcOrd="1" destOrd="0" presId="urn:microsoft.com/office/officeart/2005/8/layout/list1"/>
    <dgm:cxn modelId="{FAC7A699-CED0-4E78-9E26-B5A71A6D6B74}" type="presOf" srcId="{64E6BB2B-4B35-46B2-8835-71C2F9F77D29}" destId="{2004BE91-60E5-46D7-B916-965F0B5DBF25}"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11F92BE3-16A6-4743-98BB-8942F7BD5E71}" type="presOf" srcId="{2C6A365D-1940-4B3E-9A2A-4F6AD5F25604}" destId="{6490011D-103D-4A62-B922-E4DB9576B4A1}" srcOrd="0" destOrd="0" presId="urn:microsoft.com/office/officeart/2005/8/layout/list1"/>
    <dgm:cxn modelId="{94DCC696-E577-4444-A391-2236E8E5A0C7}" type="presOf" srcId="{648CD6F3-4F32-46C2-AACC-623540BA843E}" destId="{91855B0F-D033-433C-86DB-38507B835514}" srcOrd="0" destOrd="0" presId="urn:microsoft.com/office/officeart/2005/8/layout/list1"/>
    <dgm:cxn modelId="{7310DCAC-9B06-4D59-B5E6-F57566C5712D}" type="presParOf" srcId="{6490011D-103D-4A62-B922-E4DB9576B4A1}" destId="{D53EF9F3-343D-4CAA-91D4-62613160E6BA}" srcOrd="0" destOrd="0" presId="urn:microsoft.com/office/officeart/2005/8/layout/list1"/>
    <dgm:cxn modelId="{6A6A16FC-BDF6-4F59-BA61-60B42BF2634A}" type="presParOf" srcId="{D53EF9F3-343D-4CAA-91D4-62613160E6BA}" destId="{91855B0F-D033-433C-86DB-38507B835514}" srcOrd="0" destOrd="0" presId="urn:microsoft.com/office/officeart/2005/8/layout/list1"/>
    <dgm:cxn modelId="{B88B73DA-B8D4-4BD0-8946-53225FC3078D}" type="presParOf" srcId="{D53EF9F3-343D-4CAA-91D4-62613160E6BA}" destId="{C3B923FF-5949-4ACD-B5C3-F2787FDF5803}" srcOrd="1" destOrd="0" presId="urn:microsoft.com/office/officeart/2005/8/layout/list1"/>
    <dgm:cxn modelId="{CE98AD0C-2F36-41BB-8CCB-18678209B924}" type="presParOf" srcId="{6490011D-103D-4A62-B922-E4DB9576B4A1}" destId="{35B1CA97-6004-42E7-8AF5-A3D1A144EC2D}" srcOrd="1" destOrd="0" presId="urn:microsoft.com/office/officeart/2005/8/layout/list1"/>
    <dgm:cxn modelId="{B5BAD787-49FA-42CD-BB84-9272297B5EE8}"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6A365D-1940-4B3E-9A2A-4F6AD5F2560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48CD6F3-4F32-46C2-AACC-623540BA843E}">
      <dgm:prSet phldrT="[Текст]" custT="1"/>
      <dgm:spPr/>
      <dgm:t>
        <a:bodyPr/>
        <a:lstStyle/>
        <a:p>
          <a:r>
            <a:rPr lang="ru-RU" sz="1400" b="0">
              <a:latin typeface="Times New Roman" panose="02020603050405020304" pitchFamily="18" charset="0"/>
              <a:cs typeface="Times New Roman" panose="02020603050405020304" pitchFamily="18" charset="0"/>
            </a:rPr>
            <a:t>Економічна ефективність – це ...</a:t>
          </a:r>
        </a:p>
      </dgm:t>
    </dgm:pt>
    <dgm:pt modelId="{5CA6F6D0-F95D-438E-9AC5-9E5D91007138}" type="par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D9A31EC4-B2C5-41FA-9B86-07ECA36EE7B5}" type="sibTrans" cxnId="{CBEC45F3-463B-420E-9873-3D9608E77E11}">
      <dgm:prSet/>
      <dgm:spPr/>
      <dgm:t>
        <a:bodyPr/>
        <a:lstStyle/>
        <a:p>
          <a:endParaRPr lang="ru-RU">
            <a:latin typeface="Times New Roman" panose="02020603050405020304" pitchFamily="18" charset="0"/>
            <a:cs typeface="Times New Roman" panose="02020603050405020304" pitchFamily="18" charset="0"/>
          </a:endParaRPr>
        </a:p>
      </dgm:t>
    </dgm:pt>
    <dgm:pt modelId="{64E6BB2B-4B35-46B2-8835-71C2F9F77D29}">
      <dgm:prSet phldrT="[Текст]" custT="1"/>
      <dgm:spPr/>
      <dgm:t>
        <a:bodyPr/>
        <a:lstStyle/>
        <a:p>
          <a:r>
            <a:rPr lang="uk-UA" sz="1400" b="0">
              <a:latin typeface="Times New Roman" panose="02020603050405020304" pitchFamily="18" charset="0"/>
              <a:cs typeface="Times New Roman" panose="02020603050405020304" pitchFamily="18" charset="0"/>
            </a:rPr>
            <a:t>показник, що відображає співвідношення економічних вигод, отриманих при проведенні медичних заходів (економічного ефекту) і витрат на ці заходи.</a:t>
          </a:r>
          <a:endParaRPr lang="ru-RU" sz="1400" b="0">
            <a:latin typeface="Times New Roman" panose="02020603050405020304" pitchFamily="18" charset="0"/>
            <a:cs typeface="Times New Roman" panose="02020603050405020304" pitchFamily="18" charset="0"/>
          </a:endParaRPr>
        </a:p>
      </dgm:t>
    </dgm:pt>
    <dgm:pt modelId="{E0EF409B-E2EC-441E-A0E9-A4C10BEAAB90}" type="sib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092751C1-0474-44F0-85C7-CEFF0AA9F3A4}" type="parTrans" cxnId="{97666980-C4EF-406F-AA4C-8EF64128078E}">
      <dgm:prSet/>
      <dgm:spPr/>
      <dgm:t>
        <a:bodyPr/>
        <a:lstStyle/>
        <a:p>
          <a:endParaRPr lang="ru-RU">
            <a:latin typeface="Times New Roman" panose="02020603050405020304" pitchFamily="18" charset="0"/>
            <a:cs typeface="Times New Roman" panose="02020603050405020304" pitchFamily="18" charset="0"/>
          </a:endParaRPr>
        </a:p>
      </dgm:t>
    </dgm:pt>
    <dgm:pt modelId="{6490011D-103D-4A62-B922-E4DB9576B4A1}" type="pres">
      <dgm:prSet presAssocID="{2C6A365D-1940-4B3E-9A2A-4F6AD5F25604}" presName="linear" presStyleCnt="0">
        <dgm:presLayoutVars>
          <dgm:dir/>
          <dgm:animLvl val="lvl"/>
          <dgm:resizeHandles val="exact"/>
        </dgm:presLayoutVars>
      </dgm:prSet>
      <dgm:spPr/>
      <dgm:t>
        <a:bodyPr/>
        <a:lstStyle/>
        <a:p>
          <a:endParaRPr lang="ru-RU"/>
        </a:p>
      </dgm:t>
    </dgm:pt>
    <dgm:pt modelId="{D53EF9F3-343D-4CAA-91D4-62613160E6BA}" type="pres">
      <dgm:prSet presAssocID="{648CD6F3-4F32-46C2-AACC-623540BA843E}" presName="parentLin" presStyleCnt="0"/>
      <dgm:spPr/>
    </dgm:pt>
    <dgm:pt modelId="{91855B0F-D033-433C-86DB-38507B835514}" type="pres">
      <dgm:prSet presAssocID="{648CD6F3-4F32-46C2-AACC-623540BA843E}" presName="parentLeftMargin" presStyleLbl="node1" presStyleIdx="0" presStyleCnt="1"/>
      <dgm:spPr/>
      <dgm:t>
        <a:bodyPr/>
        <a:lstStyle/>
        <a:p>
          <a:endParaRPr lang="ru-RU"/>
        </a:p>
      </dgm:t>
    </dgm:pt>
    <dgm:pt modelId="{C3B923FF-5949-4ACD-B5C3-F2787FDF5803}" type="pres">
      <dgm:prSet presAssocID="{648CD6F3-4F32-46C2-AACC-623540BA843E}" presName="parentText" presStyleLbl="node1" presStyleIdx="0" presStyleCnt="1">
        <dgm:presLayoutVars>
          <dgm:chMax val="0"/>
          <dgm:bulletEnabled val="1"/>
        </dgm:presLayoutVars>
      </dgm:prSet>
      <dgm:spPr/>
      <dgm:t>
        <a:bodyPr/>
        <a:lstStyle/>
        <a:p>
          <a:endParaRPr lang="ru-RU"/>
        </a:p>
      </dgm:t>
    </dgm:pt>
    <dgm:pt modelId="{35B1CA97-6004-42E7-8AF5-A3D1A144EC2D}" type="pres">
      <dgm:prSet presAssocID="{648CD6F3-4F32-46C2-AACC-623540BA843E}" presName="negativeSpace" presStyleCnt="0"/>
      <dgm:spPr/>
    </dgm:pt>
    <dgm:pt modelId="{2004BE91-60E5-46D7-B916-965F0B5DBF25}" type="pres">
      <dgm:prSet presAssocID="{648CD6F3-4F32-46C2-AACC-623540BA843E}" presName="childText" presStyleLbl="conFgAcc1" presStyleIdx="0" presStyleCnt="1">
        <dgm:presLayoutVars>
          <dgm:bulletEnabled val="1"/>
        </dgm:presLayoutVars>
      </dgm:prSet>
      <dgm:spPr/>
      <dgm:t>
        <a:bodyPr/>
        <a:lstStyle/>
        <a:p>
          <a:endParaRPr lang="ru-RU"/>
        </a:p>
      </dgm:t>
    </dgm:pt>
  </dgm:ptLst>
  <dgm:cxnLst>
    <dgm:cxn modelId="{97666980-C4EF-406F-AA4C-8EF64128078E}" srcId="{648CD6F3-4F32-46C2-AACC-623540BA843E}" destId="{64E6BB2B-4B35-46B2-8835-71C2F9F77D29}" srcOrd="0" destOrd="0" parTransId="{092751C1-0474-44F0-85C7-CEFF0AA9F3A4}" sibTransId="{E0EF409B-E2EC-441E-A0E9-A4C10BEAAB90}"/>
    <dgm:cxn modelId="{FE285497-F97E-4166-86C2-0C4B0CE499E1}" type="presOf" srcId="{648CD6F3-4F32-46C2-AACC-623540BA843E}" destId="{91855B0F-D033-433C-86DB-38507B835514}" srcOrd="0" destOrd="0" presId="urn:microsoft.com/office/officeart/2005/8/layout/list1"/>
    <dgm:cxn modelId="{CBEC45F3-463B-420E-9873-3D9608E77E11}" srcId="{2C6A365D-1940-4B3E-9A2A-4F6AD5F25604}" destId="{648CD6F3-4F32-46C2-AACC-623540BA843E}" srcOrd="0" destOrd="0" parTransId="{5CA6F6D0-F95D-438E-9AC5-9E5D91007138}" sibTransId="{D9A31EC4-B2C5-41FA-9B86-07ECA36EE7B5}"/>
    <dgm:cxn modelId="{13B10B85-50BA-4CD6-8FEA-C16280C4CDCB}" type="presOf" srcId="{2C6A365D-1940-4B3E-9A2A-4F6AD5F25604}" destId="{6490011D-103D-4A62-B922-E4DB9576B4A1}" srcOrd="0" destOrd="0" presId="urn:microsoft.com/office/officeart/2005/8/layout/list1"/>
    <dgm:cxn modelId="{FC1C261D-8F46-441D-822D-3F84DB3F0EA9}" type="presOf" srcId="{648CD6F3-4F32-46C2-AACC-623540BA843E}" destId="{C3B923FF-5949-4ACD-B5C3-F2787FDF5803}" srcOrd="1" destOrd="0" presId="urn:microsoft.com/office/officeart/2005/8/layout/list1"/>
    <dgm:cxn modelId="{06DBE161-8D24-44F5-A8F3-9E75F2993FB1}" type="presOf" srcId="{64E6BB2B-4B35-46B2-8835-71C2F9F77D29}" destId="{2004BE91-60E5-46D7-B916-965F0B5DBF25}" srcOrd="0" destOrd="0" presId="urn:microsoft.com/office/officeart/2005/8/layout/list1"/>
    <dgm:cxn modelId="{14E66604-9560-40FB-8B07-67DE7CC5C8A4}" type="presParOf" srcId="{6490011D-103D-4A62-B922-E4DB9576B4A1}" destId="{D53EF9F3-343D-4CAA-91D4-62613160E6BA}" srcOrd="0" destOrd="0" presId="urn:microsoft.com/office/officeart/2005/8/layout/list1"/>
    <dgm:cxn modelId="{B974E298-AD8E-4D1C-83B8-78171EF890C5}" type="presParOf" srcId="{D53EF9F3-343D-4CAA-91D4-62613160E6BA}" destId="{91855B0F-D033-433C-86DB-38507B835514}" srcOrd="0" destOrd="0" presId="urn:microsoft.com/office/officeart/2005/8/layout/list1"/>
    <dgm:cxn modelId="{6129E7CF-6786-4B2C-95A6-EAD748394872}" type="presParOf" srcId="{D53EF9F3-343D-4CAA-91D4-62613160E6BA}" destId="{C3B923FF-5949-4ACD-B5C3-F2787FDF5803}" srcOrd="1" destOrd="0" presId="urn:microsoft.com/office/officeart/2005/8/layout/list1"/>
    <dgm:cxn modelId="{0DD8464B-CA8B-42D4-8BB7-148AE1EE21CC}" type="presParOf" srcId="{6490011D-103D-4A62-B922-E4DB9576B4A1}" destId="{35B1CA97-6004-42E7-8AF5-A3D1A144EC2D}" srcOrd="1" destOrd="0" presId="urn:microsoft.com/office/officeart/2005/8/layout/list1"/>
    <dgm:cxn modelId="{3FF51695-DA94-4E07-9D9C-6DB9AD3CFAF3}" type="presParOf" srcId="{6490011D-103D-4A62-B922-E4DB9576B4A1}" destId="{2004BE91-60E5-46D7-B916-965F0B5DBF25}" srcOrd="2"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204389"/>
          <a:ext cx="5695950" cy="1126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2069" tIns="270764" rIns="442069" bIns="99568"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наука про раціональне та ефективне використання різних видів обмежених ресурсів в процесі виробництва благ для задоволення потреб суспільства в цілому або окремих його складових.</a:t>
          </a:r>
          <a:endParaRPr lang="ru-RU" sz="1400" kern="1200">
            <a:latin typeface="Times New Roman" panose="02020603050405020304" pitchFamily="18" charset="0"/>
            <a:cs typeface="Times New Roman" panose="02020603050405020304" pitchFamily="18" charset="0"/>
          </a:endParaRPr>
        </a:p>
      </dsp:txBody>
      <dsp:txXfrm>
        <a:off x="0" y="204389"/>
        <a:ext cx="5695950" cy="1126125"/>
      </dsp:txXfrm>
    </dsp:sp>
    <dsp:sp modelId="{C3B923FF-5949-4ACD-B5C3-F2787FDF5803}">
      <dsp:nvSpPr>
        <dsp:cNvPr id="0" name=""/>
        <dsp:cNvSpPr/>
      </dsp:nvSpPr>
      <dsp:spPr>
        <a:xfrm>
          <a:off x="284797" y="12509"/>
          <a:ext cx="3987165"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705" tIns="0" rIns="150705"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Економіка - це ...</a:t>
          </a:r>
        </a:p>
      </dsp:txBody>
      <dsp:txXfrm>
        <a:off x="303531" y="31243"/>
        <a:ext cx="3949697"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374703"/>
          <a:ext cx="5943600" cy="7166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70764" rIns="461289" bIns="92456"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досягнутий результат діяльності в його матеріальному, грошовому або соціальному вираженні</a:t>
          </a:r>
        </a:p>
      </dsp:txBody>
      <dsp:txXfrm>
        <a:off x="0" y="374703"/>
        <a:ext cx="5943600" cy="716625"/>
      </dsp:txXfrm>
    </dsp:sp>
    <dsp:sp modelId="{C3B923FF-5949-4ACD-B5C3-F2787FDF5803}">
      <dsp:nvSpPr>
        <dsp:cNvPr id="0" name=""/>
        <dsp:cNvSpPr/>
      </dsp:nvSpPr>
      <dsp:spPr>
        <a:xfrm>
          <a:off x="297180" y="182823"/>
          <a:ext cx="416052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 Ефект – це ...</a:t>
          </a:r>
        </a:p>
      </dsp:txBody>
      <dsp:txXfrm>
        <a:off x="315914" y="201557"/>
        <a:ext cx="4123052" cy="346292"/>
      </dsp:txXfrm>
    </dsp:sp>
    <dsp:sp modelId="{849D82DD-0F4E-4368-ABCF-3818BFEF70E2}">
      <dsp:nvSpPr>
        <dsp:cNvPr id="0" name=""/>
        <dsp:cNvSpPr/>
      </dsp:nvSpPr>
      <dsp:spPr>
        <a:xfrm>
          <a:off x="0" y="1353408"/>
          <a:ext cx="5943600" cy="54258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70764" rIns="461289" bIns="92456"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відношення між досягнутим результатом та витраченими ресурсами</a:t>
          </a:r>
          <a:endParaRPr lang="ru-RU" sz="1300" kern="1200">
            <a:latin typeface="Times New Roman" panose="02020603050405020304" pitchFamily="18" charset="0"/>
            <a:cs typeface="Times New Roman" panose="02020603050405020304" pitchFamily="18" charset="0"/>
          </a:endParaRPr>
        </a:p>
      </dsp:txBody>
      <dsp:txXfrm>
        <a:off x="0" y="1353408"/>
        <a:ext cx="5943600" cy="542587"/>
      </dsp:txXfrm>
    </dsp:sp>
    <dsp:sp modelId="{3FA63D17-C049-421F-AC08-A8EB9D9A3482}">
      <dsp:nvSpPr>
        <dsp:cNvPr id="0" name=""/>
        <dsp:cNvSpPr/>
      </dsp:nvSpPr>
      <dsp:spPr>
        <a:xfrm>
          <a:off x="297180" y="1161528"/>
          <a:ext cx="416052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Ефективність (</a:t>
          </a:r>
          <a:r>
            <a:rPr lang="en-US" sz="1300" kern="1200">
              <a:latin typeface="Times New Roman" panose="02020603050405020304" pitchFamily="18" charset="0"/>
              <a:cs typeface="Times New Roman" panose="02020603050405020304" pitchFamily="18" charset="0"/>
            </a:rPr>
            <a:t>efficiency</a:t>
          </a:r>
          <a:r>
            <a:rPr lang="ru-RU" sz="1300" kern="1200">
              <a:latin typeface="Times New Roman" panose="02020603050405020304" pitchFamily="18" charset="0"/>
              <a:cs typeface="Times New Roman" panose="02020603050405020304" pitchFamily="18" charset="0"/>
            </a:rPr>
            <a:t>) – ...</a:t>
          </a:r>
        </a:p>
      </dsp:txBody>
      <dsp:txXfrm>
        <a:off x="315914" y="1180262"/>
        <a:ext cx="4123052" cy="346292"/>
      </dsp:txXfrm>
    </dsp:sp>
    <dsp:sp modelId="{F72009C2-F9FD-4B8E-921C-B8584F54975B}">
      <dsp:nvSpPr>
        <dsp:cNvPr id="0" name=""/>
        <dsp:cNvSpPr/>
      </dsp:nvSpPr>
      <dsp:spPr>
        <a:xfrm>
          <a:off x="0" y="2158076"/>
          <a:ext cx="5943600" cy="7166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70764" rIns="461289" bIns="92456" numCol="1" spcCol="1270" anchor="t" anchorCtr="0">
          <a:noAutofit/>
        </a:bodyPr>
        <a:lstStyle/>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ступінь, з якою заплановані завдання виконані та заплановані результати досягнуті.</a:t>
          </a:r>
          <a:endParaRPr lang="ru-RU" sz="1300" kern="1200">
            <a:latin typeface="Times New Roman" panose="02020603050405020304" pitchFamily="18" charset="0"/>
            <a:cs typeface="Times New Roman" panose="02020603050405020304" pitchFamily="18" charset="0"/>
          </a:endParaRPr>
        </a:p>
      </dsp:txBody>
      <dsp:txXfrm>
        <a:off x="0" y="2158076"/>
        <a:ext cx="5943600" cy="716625"/>
      </dsp:txXfrm>
    </dsp:sp>
    <dsp:sp modelId="{F2F104D1-35CD-4A46-A33B-4ED00BBD38F0}">
      <dsp:nvSpPr>
        <dsp:cNvPr id="0" name=""/>
        <dsp:cNvSpPr/>
      </dsp:nvSpPr>
      <dsp:spPr>
        <a:xfrm>
          <a:off x="297180" y="1966196"/>
          <a:ext cx="416052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Результативність </a:t>
          </a:r>
          <a:r>
            <a:rPr lang="en-US" sz="1300" kern="1200">
              <a:latin typeface="Times New Roman" panose="02020603050405020304" pitchFamily="18" charset="0"/>
              <a:cs typeface="Times New Roman" panose="02020603050405020304" pitchFamily="18" charset="0"/>
            </a:rPr>
            <a:t>(efficiency) – ...</a:t>
          </a:r>
          <a:endParaRPr lang="ru-RU" sz="1300" kern="1200">
            <a:latin typeface="Times New Roman" panose="02020603050405020304" pitchFamily="18" charset="0"/>
            <a:cs typeface="Times New Roman" panose="02020603050405020304" pitchFamily="18" charset="0"/>
          </a:endParaRPr>
        </a:p>
      </dsp:txBody>
      <dsp:txXfrm>
        <a:off x="315914" y="1984930"/>
        <a:ext cx="4123052" cy="346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8F957-3FE2-43C6-AEBA-0AB68100A775}">
      <dsp:nvSpPr>
        <dsp:cNvPr id="0" name=""/>
        <dsp:cNvSpPr/>
      </dsp:nvSpPr>
      <dsp:spPr>
        <a:xfrm>
          <a:off x="401669" y="86026"/>
          <a:ext cx="2476309" cy="928770"/>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рівнем:</a:t>
          </a:r>
          <a:endParaRPr lang="uk-UA" sz="1000" kern="1200"/>
        </a:p>
        <a:p>
          <a:pPr marL="57150" lvl="1" indent="-57150" algn="l" defTabSz="355600">
            <a:lnSpc>
              <a:spcPct val="90000"/>
            </a:lnSpc>
            <a:spcBef>
              <a:spcPct val="0"/>
            </a:spcBef>
            <a:spcAft>
              <a:spcPct val="15000"/>
            </a:spcAft>
            <a:buChar char="••"/>
          </a:pPr>
          <a:r>
            <a:rPr lang="ru-RU" sz="800" kern="1200"/>
            <a:t>рівень роботи лікаря ;</a:t>
          </a:r>
          <a:endParaRPr lang="uk-UA" sz="800" kern="1200"/>
        </a:p>
        <a:p>
          <a:pPr marL="57150" lvl="1" indent="-57150" algn="l" defTabSz="355600">
            <a:lnSpc>
              <a:spcPct val="90000"/>
            </a:lnSpc>
            <a:spcBef>
              <a:spcPct val="0"/>
            </a:spcBef>
            <a:spcAft>
              <a:spcPct val="15000"/>
            </a:spcAft>
            <a:buChar char="••"/>
          </a:pPr>
          <a:r>
            <a:rPr lang="ru-RU" sz="800" kern="1200"/>
            <a:t> рівень роботи підрозділів; </a:t>
          </a:r>
          <a:endParaRPr lang="uk-UA" sz="800" kern="1200"/>
        </a:p>
        <a:p>
          <a:pPr marL="57150" lvl="1" indent="-57150" algn="l" defTabSz="355600">
            <a:lnSpc>
              <a:spcPct val="90000"/>
            </a:lnSpc>
            <a:spcBef>
              <a:spcPct val="0"/>
            </a:spcBef>
            <a:spcAft>
              <a:spcPct val="15000"/>
            </a:spcAft>
            <a:buChar char="••"/>
          </a:pPr>
          <a:r>
            <a:rPr lang="ru-RU" sz="800" kern="1200"/>
            <a:t>рівень роботи медичних закладів; </a:t>
          </a:r>
          <a:endParaRPr lang="uk-UA" sz="800" kern="1200"/>
        </a:p>
        <a:p>
          <a:pPr marL="57150" lvl="1" indent="-57150" algn="l" defTabSz="355600">
            <a:lnSpc>
              <a:spcPct val="90000"/>
            </a:lnSpc>
            <a:spcBef>
              <a:spcPct val="0"/>
            </a:spcBef>
            <a:spcAft>
              <a:spcPct val="15000"/>
            </a:spcAft>
            <a:buChar char="••"/>
          </a:pPr>
          <a:r>
            <a:rPr lang="ru-RU" sz="800" kern="1200"/>
            <a:t>рівень роботи галузі охорони здоров'я; </a:t>
          </a:r>
          <a:endParaRPr lang="uk-UA" sz="800" kern="1200"/>
        </a:p>
        <a:p>
          <a:pPr marL="57150" lvl="1" indent="-57150" algn="l" defTabSz="355600">
            <a:lnSpc>
              <a:spcPct val="90000"/>
            </a:lnSpc>
            <a:spcBef>
              <a:spcPct val="0"/>
            </a:spcBef>
            <a:spcAft>
              <a:spcPct val="15000"/>
            </a:spcAft>
            <a:buChar char="••"/>
          </a:pPr>
          <a:r>
            <a:rPr lang="ru-RU" sz="800" kern="1200"/>
            <a:t>рівень народного господарства. </a:t>
          </a:r>
          <a:endParaRPr lang="uk-UA" sz="800" kern="1200"/>
        </a:p>
      </dsp:txBody>
      <dsp:txXfrm>
        <a:off x="401669" y="86026"/>
        <a:ext cx="2476309" cy="928770"/>
      </dsp:txXfrm>
    </dsp:sp>
    <dsp:sp modelId="{034D13BF-E02B-4C43-A0B9-7BAC4E84BDFA}">
      <dsp:nvSpPr>
        <dsp:cNvPr id="0" name=""/>
        <dsp:cNvSpPr/>
      </dsp:nvSpPr>
      <dsp:spPr>
        <a:xfrm>
          <a:off x="298489" y="51710"/>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3ED912-43CA-46CF-BDDB-F12CB69B0CD8}">
      <dsp:nvSpPr>
        <dsp:cNvPr id="0" name=""/>
        <dsp:cNvSpPr/>
      </dsp:nvSpPr>
      <dsp:spPr>
        <a:xfrm>
          <a:off x="3121175" y="202219"/>
          <a:ext cx="2476309" cy="77384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етапами або розділами роботи:</a:t>
          </a:r>
          <a:endParaRPr lang="uk-UA" sz="1000" kern="1200"/>
        </a:p>
        <a:p>
          <a:pPr marL="57150" lvl="1" indent="-57150" algn="l" defTabSz="355600">
            <a:lnSpc>
              <a:spcPct val="90000"/>
            </a:lnSpc>
            <a:spcBef>
              <a:spcPct val="0"/>
            </a:spcBef>
            <a:spcAft>
              <a:spcPct val="15000"/>
            </a:spcAft>
            <a:buChar char="••"/>
          </a:pPr>
          <a:r>
            <a:rPr lang="ru-RU" sz="800" kern="1200"/>
            <a:t>на етапі попереджування захворювання; </a:t>
          </a:r>
          <a:endParaRPr lang="uk-UA" sz="800" kern="1200"/>
        </a:p>
        <a:p>
          <a:pPr marL="57150" lvl="1" indent="-57150" algn="l" defTabSz="355600">
            <a:lnSpc>
              <a:spcPct val="90000"/>
            </a:lnSpc>
            <a:spcBef>
              <a:spcPct val="0"/>
            </a:spcBef>
            <a:spcAft>
              <a:spcPct val="15000"/>
            </a:spcAft>
            <a:buChar char="••"/>
          </a:pPr>
          <a:r>
            <a:rPr lang="ru-RU" sz="800" kern="1200"/>
            <a:t>на етапі лікування захворювання; </a:t>
          </a:r>
          <a:endParaRPr lang="uk-UA" sz="800" kern="1200"/>
        </a:p>
        <a:p>
          <a:pPr marL="57150" lvl="1" indent="-57150" algn="l" defTabSz="355600">
            <a:lnSpc>
              <a:spcPct val="90000"/>
            </a:lnSpc>
            <a:spcBef>
              <a:spcPct val="0"/>
            </a:spcBef>
            <a:spcAft>
              <a:spcPct val="15000"/>
            </a:spcAft>
            <a:buChar char="••"/>
          </a:pPr>
          <a:r>
            <a:rPr lang="ru-RU" sz="800" kern="1200"/>
            <a:t>на етапі реабілітації. </a:t>
          </a:r>
          <a:endParaRPr lang="uk-UA" sz="800" kern="1200"/>
        </a:p>
      </dsp:txBody>
      <dsp:txXfrm>
        <a:off x="3121175" y="202219"/>
        <a:ext cx="2476309" cy="773846"/>
      </dsp:txXfrm>
    </dsp:sp>
    <dsp:sp modelId="{3E387697-02AD-4D81-A7D5-757B66FF6500}">
      <dsp:nvSpPr>
        <dsp:cNvPr id="0" name=""/>
        <dsp:cNvSpPr/>
      </dsp:nvSpPr>
      <dsp:spPr>
        <a:xfrm>
          <a:off x="3017996" y="90441"/>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502A00-DD66-4BF1-9DFB-A5B82DDAE706}">
      <dsp:nvSpPr>
        <dsp:cNvPr id="0" name=""/>
        <dsp:cNvSpPr/>
      </dsp:nvSpPr>
      <dsp:spPr>
        <a:xfrm>
          <a:off x="401669" y="1307896"/>
          <a:ext cx="2476309" cy="77384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об'ємом роботи:</a:t>
          </a:r>
          <a:endParaRPr lang="uk-UA" sz="1000" kern="1200"/>
        </a:p>
        <a:p>
          <a:pPr marL="57150" lvl="1" indent="-57150" algn="l" defTabSz="355600">
            <a:lnSpc>
              <a:spcPct val="90000"/>
            </a:lnSpc>
            <a:spcBef>
              <a:spcPct val="0"/>
            </a:spcBef>
            <a:spcAft>
              <a:spcPct val="15000"/>
            </a:spcAft>
            <a:buChar char="••"/>
          </a:pPr>
          <a:r>
            <a:rPr lang="ru-RU" sz="800" kern="1200"/>
            <a:t>ефективність лікувально-профілактичних заходів; </a:t>
          </a:r>
          <a:endParaRPr lang="uk-UA" sz="800" kern="1200"/>
        </a:p>
        <a:p>
          <a:pPr marL="57150" lvl="1" indent="-57150" algn="l" defTabSz="355600">
            <a:lnSpc>
              <a:spcPct val="90000"/>
            </a:lnSpc>
            <a:spcBef>
              <a:spcPct val="0"/>
            </a:spcBef>
            <a:spcAft>
              <a:spcPct val="15000"/>
            </a:spcAft>
            <a:buChar char="••"/>
          </a:pPr>
          <a:r>
            <a:rPr lang="ru-RU" sz="800" kern="1200"/>
            <a:t>ефективність медико-соціальних програм. </a:t>
          </a:r>
          <a:endParaRPr lang="uk-UA" sz="800" kern="1200"/>
        </a:p>
      </dsp:txBody>
      <dsp:txXfrm>
        <a:off x="401669" y="1307896"/>
        <a:ext cx="2476309" cy="773846"/>
      </dsp:txXfrm>
    </dsp:sp>
    <dsp:sp modelId="{47AF8CE1-8319-4B1C-9540-91A0F2139C74}">
      <dsp:nvSpPr>
        <dsp:cNvPr id="0" name=""/>
        <dsp:cNvSpPr/>
      </dsp:nvSpPr>
      <dsp:spPr>
        <a:xfrm>
          <a:off x="298489" y="1196118"/>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AEBB75-05A3-4F6E-AF34-12205348DB5F}">
      <dsp:nvSpPr>
        <dsp:cNvPr id="0" name=""/>
        <dsp:cNvSpPr/>
      </dsp:nvSpPr>
      <dsp:spPr>
        <a:xfrm>
          <a:off x="3121175" y="1103359"/>
          <a:ext cx="2476309" cy="1071143"/>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способом вимірювання результатів:</a:t>
          </a:r>
          <a:endParaRPr lang="uk-UA" sz="1000" kern="1200"/>
        </a:p>
        <a:p>
          <a:pPr marL="57150" lvl="1" indent="-57150" algn="l" defTabSz="355600">
            <a:lnSpc>
              <a:spcPct val="90000"/>
            </a:lnSpc>
            <a:spcBef>
              <a:spcPct val="0"/>
            </a:spcBef>
            <a:spcAft>
              <a:spcPct val="15000"/>
            </a:spcAft>
            <a:buChar char="••"/>
          </a:pPr>
          <a:r>
            <a:rPr lang="ru-RU" sz="800" kern="1200"/>
            <a:t>через зниження втрат ресурсів; </a:t>
          </a:r>
          <a:endParaRPr lang="uk-UA" sz="800" kern="1200"/>
        </a:p>
        <a:p>
          <a:pPr marL="57150" lvl="1" indent="-57150" algn="l" defTabSz="355600">
            <a:lnSpc>
              <a:spcPct val="90000"/>
            </a:lnSpc>
            <a:spcBef>
              <a:spcPct val="0"/>
            </a:spcBef>
            <a:spcAft>
              <a:spcPct val="15000"/>
            </a:spcAft>
            <a:buChar char="••"/>
          </a:pPr>
          <a:r>
            <a:rPr lang="ru-RU" sz="800" kern="1200"/>
            <a:t>через економію ресурсів; </a:t>
          </a:r>
          <a:endParaRPr lang="uk-UA" sz="800" kern="1200"/>
        </a:p>
        <a:p>
          <a:pPr marL="57150" lvl="1" indent="-57150" algn="l" defTabSz="355600">
            <a:lnSpc>
              <a:spcPct val="90000"/>
            </a:lnSpc>
            <a:spcBef>
              <a:spcPct val="0"/>
            </a:spcBef>
            <a:spcAft>
              <a:spcPct val="15000"/>
            </a:spcAft>
            <a:buChar char="••"/>
          </a:pPr>
          <a:r>
            <a:rPr lang="ru-RU" sz="800" kern="1200"/>
            <a:t>через додатково отриманий результат; </a:t>
          </a:r>
          <a:endParaRPr lang="uk-UA" sz="800" kern="1200"/>
        </a:p>
        <a:p>
          <a:pPr marL="57150" lvl="1" indent="-57150" algn="l" defTabSz="355600">
            <a:lnSpc>
              <a:spcPct val="90000"/>
            </a:lnSpc>
            <a:spcBef>
              <a:spcPct val="0"/>
            </a:spcBef>
            <a:spcAft>
              <a:spcPct val="15000"/>
            </a:spcAft>
            <a:buChar char="••"/>
          </a:pPr>
          <a:r>
            <a:rPr lang="ru-RU" sz="800" kern="1200"/>
            <a:t>інтегрований показник який враховує всі показники. </a:t>
          </a:r>
          <a:endParaRPr lang="uk-UA" sz="800" kern="1200"/>
        </a:p>
      </dsp:txBody>
      <dsp:txXfrm>
        <a:off x="3121175" y="1103359"/>
        <a:ext cx="2476309" cy="1071143"/>
      </dsp:txXfrm>
    </dsp:sp>
    <dsp:sp modelId="{E42EC38E-386D-4EAD-8C86-7BEF8A80A0EB}">
      <dsp:nvSpPr>
        <dsp:cNvPr id="0" name=""/>
        <dsp:cNvSpPr/>
      </dsp:nvSpPr>
      <dsp:spPr>
        <a:xfrm>
          <a:off x="3017996" y="1140229"/>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81FBB0-DA53-4C2B-A2B8-37EBDEA0D4AE}">
      <dsp:nvSpPr>
        <dsp:cNvPr id="0" name=""/>
        <dsp:cNvSpPr/>
      </dsp:nvSpPr>
      <dsp:spPr>
        <a:xfrm>
          <a:off x="1761422" y="2374842"/>
          <a:ext cx="2476309" cy="773846"/>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24152" tIns="38100" rIns="38100" bIns="38100" numCol="1" spcCol="1270" anchor="t" anchorCtr="0">
          <a:noAutofit/>
        </a:bodyPr>
        <a:lstStyle/>
        <a:p>
          <a:pPr lvl="0" algn="l" defTabSz="444500">
            <a:lnSpc>
              <a:spcPct val="90000"/>
            </a:lnSpc>
            <a:spcBef>
              <a:spcPct val="0"/>
            </a:spcBef>
            <a:spcAft>
              <a:spcPct val="35000"/>
            </a:spcAft>
          </a:pPr>
          <a:r>
            <a:rPr lang="ru-RU" sz="1000" b="1" i="1" kern="1200"/>
            <a:t>За формою показників:</a:t>
          </a:r>
          <a:endParaRPr lang="uk-UA" sz="1000" kern="1200"/>
        </a:p>
        <a:p>
          <a:pPr marL="57150" lvl="1" indent="-57150" algn="l" defTabSz="355600">
            <a:lnSpc>
              <a:spcPct val="90000"/>
            </a:lnSpc>
            <a:spcBef>
              <a:spcPct val="0"/>
            </a:spcBef>
            <a:spcAft>
              <a:spcPct val="15000"/>
            </a:spcAft>
            <a:buChar char="••"/>
          </a:pPr>
          <a:r>
            <a:rPr lang="ru-RU" sz="800" kern="1200"/>
            <a:t>нормативні показники здоров'я населення;</a:t>
          </a:r>
          <a:endParaRPr lang="uk-UA" sz="800" kern="1200"/>
        </a:p>
        <a:p>
          <a:pPr marL="57150" lvl="1" indent="-57150" algn="l" defTabSz="355600">
            <a:lnSpc>
              <a:spcPct val="90000"/>
            </a:lnSpc>
            <a:spcBef>
              <a:spcPct val="0"/>
            </a:spcBef>
            <a:spcAft>
              <a:spcPct val="15000"/>
            </a:spcAft>
            <a:buChar char="••"/>
          </a:pPr>
          <a:r>
            <a:rPr lang="ru-RU" sz="800" kern="1200"/>
            <a:t>показники трудових витрат; </a:t>
          </a:r>
          <a:endParaRPr lang="uk-UA" sz="800" kern="1200"/>
        </a:p>
        <a:p>
          <a:pPr marL="57150" lvl="1" indent="-57150" algn="l" defTabSz="355600">
            <a:lnSpc>
              <a:spcPct val="90000"/>
            </a:lnSpc>
            <a:spcBef>
              <a:spcPct val="0"/>
            </a:spcBef>
            <a:spcAft>
              <a:spcPct val="15000"/>
            </a:spcAft>
            <a:buChar char="••"/>
          </a:pPr>
          <a:r>
            <a:rPr lang="ru-RU" sz="800" kern="1200"/>
            <a:t>вартісні показники. </a:t>
          </a:r>
          <a:endParaRPr lang="uk-UA" sz="800" kern="1200"/>
        </a:p>
      </dsp:txBody>
      <dsp:txXfrm>
        <a:off x="1761422" y="2374842"/>
        <a:ext cx="2476309" cy="773846"/>
      </dsp:txXfrm>
    </dsp:sp>
    <dsp:sp modelId="{2D3B7298-FCF3-4378-AD83-1794B1F251EB}">
      <dsp:nvSpPr>
        <dsp:cNvPr id="0" name=""/>
        <dsp:cNvSpPr/>
      </dsp:nvSpPr>
      <dsp:spPr>
        <a:xfrm>
          <a:off x="1658242" y="2263065"/>
          <a:ext cx="541692" cy="812539"/>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183397"/>
          <a:ext cx="5772150" cy="1096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983" tIns="249936" rIns="447983" bIns="99568" numCol="1" spcCol="1270" anchor="t" anchorCtr="0">
          <a:noAutofit/>
        </a:bodyPr>
        <a:lstStyle/>
        <a:p>
          <a:pPr marL="114300" lvl="1" indent="-114300" algn="l" defTabSz="622300">
            <a:lnSpc>
              <a:spcPct val="90000"/>
            </a:lnSpc>
            <a:spcBef>
              <a:spcPct val="0"/>
            </a:spcBef>
            <a:spcAft>
              <a:spcPct val="15000"/>
            </a:spcAft>
            <a:buChar char="••"/>
          </a:pPr>
          <a:r>
            <a:rPr lang="uk-UA" sz="1400" b="0" kern="1200">
              <a:latin typeface="Times New Roman" panose="02020603050405020304" pitchFamily="18" charset="0"/>
              <a:cs typeface="Times New Roman" panose="02020603050405020304" pitchFamily="18" charset="0"/>
            </a:rPr>
            <a:t>показник, що відображає ступінь досягнення поставлених завдань профілактики, діагностики та лікування захворювань з урахуванням критеріїв якості, адекватності і результативності.</a:t>
          </a:r>
          <a:endParaRPr lang="ru-RU" sz="1400" b="0" kern="1200">
            <a:latin typeface="Times New Roman" panose="02020603050405020304" pitchFamily="18" charset="0"/>
            <a:cs typeface="Times New Roman" panose="02020603050405020304" pitchFamily="18" charset="0"/>
          </a:endParaRPr>
        </a:p>
      </dsp:txBody>
      <dsp:txXfrm>
        <a:off x="0" y="183397"/>
        <a:ext cx="5772150" cy="1096200"/>
      </dsp:txXfrm>
    </dsp:sp>
    <dsp:sp modelId="{C3B923FF-5949-4ACD-B5C3-F2787FDF5803}">
      <dsp:nvSpPr>
        <dsp:cNvPr id="0" name=""/>
        <dsp:cNvSpPr/>
      </dsp:nvSpPr>
      <dsp:spPr>
        <a:xfrm>
          <a:off x="288607" y="6277"/>
          <a:ext cx="404050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l"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Медична ефективність – це ...</a:t>
          </a:r>
        </a:p>
      </dsp:txBody>
      <dsp:txXfrm>
        <a:off x="305900" y="23570"/>
        <a:ext cx="4005919" cy="319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183397"/>
          <a:ext cx="5895975" cy="1096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593" tIns="249936" rIns="457593" bIns="99568" numCol="1" spcCol="1270" anchor="t" anchorCtr="0">
          <a:noAutofit/>
        </a:bodyPr>
        <a:lstStyle/>
        <a:p>
          <a:pPr marL="114300" lvl="1" indent="-114300" algn="l" defTabSz="622300">
            <a:lnSpc>
              <a:spcPct val="90000"/>
            </a:lnSpc>
            <a:spcBef>
              <a:spcPct val="0"/>
            </a:spcBef>
            <a:spcAft>
              <a:spcPct val="15000"/>
            </a:spcAft>
            <a:buChar char="••"/>
          </a:pPr>
          <a:r>
            <a:rPr lang="uk-UA" sz="1400" b="0" kern="1200">
              <a:latin typeface="Times New Roman" panose="02020603050405020304" pitchFamily="18" charset="0"/>
              <a:cs typeface="Times New Roman" panose="02020603050405020304" pitchFamily="18" charset="0"/>
            </a:rPr>
            <a:t>показник, що відображає  ступінь досягнення соціального результату в діяльності окремого медичного закладу або системи охорони здоров'я в цілому, тобто задоволення потреб населення в охороні здоров'я  та якості медичних послуг.</a:t>
          </a:r>
          <a:endParaRPr lang="ru-RU" sz="1400" b="0" kern="1200">
            <a:latin typeface="Times New Roman" panose="02020603050405020304" pitchFamily="18" charset="0"/>
            <a:cs typeface="Times New Roman" panose="02020603050405020304" pitchFamily="18" charset="0"/>
          </a:endParaRPr>
        </a:p>
      </dsp:txBody>
      <dsp:txXfrm>
        <a:off x="0" y="183397"/>
        <a:ext cx="5895975" cy="1096200"/>
      </dsp:txXfrm>
    </dsp:sp>
    <dsp:sp modelId="{C3B923FF-5949-4ACD-B5C3-F2787FDF5803}">
      <dsp:nvSpPr>
        <dsp:cNvPr id="0" name=""/>
        <dsp:cNvSpPr/>
      </dsp:nvSpPr>
      <dsp:spPr>
        <a:xfrm>
          <a:off x="294798" y="6277"/>
          <a:ext cx="4127182"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5998" tIns="0" rIns="155998" bIns="0" numCol="1" spcCol="1270" anchor="ctr" anchorCtr="0">
          <a:noAutofit/>
        </a:bodyPr>
        <a:lstStyle/>
        <a:p>
          <a:pPr lvl="0" algn="l"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Соціальна ефективність – це ...</a:t>
          </a:r>
        </a:p>
      </dsp:txBody>
      <dsp:txXfrm>
        <a:off x="312091" y="23570"/>
        <a:ext cx="4092596" cy="3196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4BE91-60E5-46D7-B916-965F0B5DBF25}">
      <dsp:nvSpPr>
        <dsp:cNvPr id="0" name=""/>
        <dsp:cNvSpPr/>
      </dsp:nvSpPr>
      <dsp:spPr>
        <a:xfrm>
          <a:off x="0" y="259672"/>
          <a:ext cx="5915025" cy="10174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9072" tIns="354076" rIns="459072" bIns="99568" numCol="1" spcCol="1270" anchor="t" anchorCtr="0">
          <a:noAutofit/>
        </a:bodyPr>
        <a:lstStyle/>
        <a:p>
          <a:pPr marL="114300" lvl="1" indent="-114300" algn="l" defTabSz="622300">
            <a:lnSpc>
              <a:spcPct val="90000"/>
            </a:lnSpc>
            <a:spcBef>
              <a:spcPct val="0"/>
            </a:spcBef>
            <a:spcAft>
              <a:spcPct val="15000"/>
            </a:spcAft>
            <a:buChar char="••"/>
          </a:pPr>
          <a:r>
            <a:rPr lang="uk-UA" sz="1400" b="0" kern="1200">
              <a:latin typeface="Times New Roman" panose="02020603050405020304" pitchFamily="18" charset="0"/>
              <a:cs typeface="Times New Roman" panose="02020603050405020304" pitchFamily="18" charset="0"/>
            </a:rPr>
            <a:t>показник, що відображає співвідношення економічних вигод, отриманих при проведенні медичних заходів (економічного ефекту) і витрат на ці заходи.</a:t>
          </a:r>
          <a:endParaRPr lang="ru-RU" sz="1400" b="0" kern="1200">
            <a:latin typeface="Times New Roman" panose="02020603050405020304" pitchFamily="18" charset="0"/>
            <a:cs typeface="Times New Roman" panose="02020603050405020304" pitchFamily="18" charset="0"/>
          </a:endParaRPr>
        </a:p>
      </dsp:txBody>
      <dsp:txXfrm>
        <a:off x="0" y="259672"/>
        <a:ext cx="5915025" cy="1017450"/>
      </dsp:txXfrm>
    </dsp:sp>
    <dsp:sp modelId="{C3B923FF-5949-4ACD-B5C3-F2787FDF5803}">
      <dsp:nvSpPr>
        <dsp:cNvPr id="0" name=""/>
        <dsp:cNvSpPr/>
      </dsp:nvSpPr>
      <dsp:spPr>
        <a:xfrm>
          <a:off x="295751" y="8752"/>
          <a:ext cx="4140517" cy="50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Економічна ефективність – це ...</a:t>
          </a:r>
        </a:p>
      </dsp:txBody>
      <dsp:txXfrm>
        <a:off x="320249" y="33250"/>
        <a:ext cx="4091521"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1859-E1F4-4919-8A38-4E09931B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20</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72</cp:revision>
  <dcterms:created xsi:type="dcterms:W3CDTF">2018-10-10T12:13:00Z</dcterms:created>
  <dcterms:modified xsi:type="dcterms:W3CDTF">2018-11-08T08:27:00Z</dcterms:modified>
</cp:coreProperties>
</file>