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08" w:rsidRPr="006E177E" w:rsidRDefault="00FF6C30" w:rsidP="000738A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Факторы</w:t>
      </w:r>
      <w:r w:rsidR="00B576D7" w:rsidRPr="006E1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6E1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влияющие</w:t>
      </w:r>
      <w:r w:rsidR="002D5DB6" w:rsidRPr="006E1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1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младенческую смертность</w:t>
      </w:r>
      <w:r w:rsidR="003C4999" w:rsidRPr="006E1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их</w:t>
      </w:r>
      <w:r w:rsidRPr="006E1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4726" w:rsidRPr="006E1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3C4999" w:rsidRPr="006E1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оциальная значимость</w:t>
      </w:r>
      <w:r w:rsidR="002D5DB6" w:rsidRPr="006E1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738A5" w:rsidRPr="006E177E" w:rsidRDefault="000738A5" w:rsidP="000738A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7E">
        <w:rPr>
          <w:rFonts w:ascii="Times New Roman" w:hAnsi="Times New Roman" w:cs="Times New Roman"/>
          <w:color w:val="000000" w:themeColor="text1"/>
          <w:sz w:val="28"/>
          <w:szCs w:val="28"/>
        </w:rPr>
        <w:t>Усенко С. Г., к. мед</w:t>
      </w:r>
      <w:proofErr w:type="gramStart"/>
      <w:r w:rsidRPr="006E17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E1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E177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6E177E">
        <w:rPr>
          <w:rFonts w:ascii="Times New Roman" w:hAnsi="Times New Roman" w:cs="Times New Roman"/>
          <w:color w:val="000000" w:themeColor="text1"/>
          <w:sz w:val="28"/>
          <w:szCs w:val="28"/>
        </w:rPr>
        <w:t>., доцент кафедры гражданского здоровья и управлением охраной здоровья</w:t>
      </w:r>
      <w:r w:rsidR="00114F25">
        <w:rPr>
          <w:rFonts w:ascii="Times New Roman" w:hAnsi="Times New Roman" w:cs="Times New Roman"/>
          <w:color w:val="000000" w:themeColor="text1"/>
          <w:sz w:val="28"/>
          <w:szCs w:val="28"/>
        </w:rPr>
        <w:t>,  Калиниченко Ольга  Васильевна, к. фил. наук, доцент кафедры украинского языка, основ психологии и педагогики</w:t>
      </w:r>
      <w:bookmarkStart w:id="0" w:name="_GoBack"/>
      <w:bookmarkEnd w:id="0"/>
    </w:p>
    <w:p w:rsidR="000738A5" w:rsidRPr="006E177E" w:rsidRDefault="000738A5" w:rsidP="000738A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7E">
        <w:rPr>
          <w:rFonts w:ascii="Times New Roman" w:hAnsi="Times New Roman" w:cs="Times New Roman"/>
          <w:color w:val="000000" w:themeColor="text1"/>
          <w:sz w:val="28"/>
          <w:szCs w:val="28"/>
        </w:rPr>
        <w:t>Макарова А. В., Венжега А. В., студентки 5 курса 2 мед</w:t>
      </w:r>
      <w:proofErr w:type="gramStart"/>
      <w:r w:rsidRPr="006E17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E1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E177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gramEnd"/>
      <w:r w:rsidRPr="006E177E">
        <w:rPr>
          <w:rFonts w:ascii="Times New Roman" w:hAnsi="Times New Roman" w:cs="Times New Roman"/>
          <w:color w:val="000000" w:themeColor="text1"/>
          <w:sz w:val="28"/>
          <w:szCs w:val="28"/>
        </w:rPr>
        <w:t>-та, 34 группы</w:t>
      </w:r>
    </w:p>
    <w:p w:rsidR="003B6FBF" w:rsidRPr="006E177E" w:rsidRDefault="003B6FBF" w:rsidP="003B6FBF">
      <w:pPr>
        <w:spacing w:line="360" w:lineRule="auto"/>
        <w:ind w:left="-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6FBF" w:rsidRPr="006E177E" w:rsidRDefault="003B6FBF" w:rsidP="003B6FBF">
      <w:pPr>
        <w:spacing w:after="0" w:line="360" w:lineRule="auto"/>
        <w:ind w:left="-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D5DB6" w:rsidRPr="006E1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Актуальность:</w:t>
      </w:r>
      <w:r w:rsidR="002D5DB6" w:rsidRPr="006E1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768" w:rsidRPr="006E1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Младенческая смертность – один </w:t>
      </w:r>
      <w:r w:rsidR="002D5DB6" w:rsidRPr="006E177E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362768" w:rsidRPr="006E1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базовых</w:t>
      </w:r>
      <w:r w:rsidR="002D5DB6" w:rsidRPr="006E1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демографических </w:t>
      </w:r>
      <w:r w:rsidR="00362768" w:rsidRPr="006E1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показателей, отражающих </w:t>
      </w:r>
      <w:r w:rsidR="00362768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эффективность репродуктивно-демографического развития страны, уровень социа</w:t>
      </w:r>
      <w:r w:rsidR="00C64C4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льно-экономического благосостояния</w:t>
      </w:r>
      <w:r w:rsidR="00362768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общества, общее состояние здоровья населения. </w:t>
      </w:r>
    </w:p>
    <w:p w:rsidR="003B6FBF" w:rsidRPr="006E177E" w:rsidRDefault="003B6FBF" w:rsidP="003B6FBF">
      <w:pPr>
        <w:spacing w:after="0" w:line="360" w:lineRule="auto"/>
        <w:ind w:left="-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E1CD0" w:rsidRPr="006E177E" w:rsidRDefault="00AE1CD0" w:rsidP="003B6FBF">
      <w:pPr>
        <w:spacing w:after="0" w:line="360" w:lineRule="auto"/>
        <w:ind w:left="-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E17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Основная часть:</w:t>
      </w:r>
    </w:p>
    <w:p w:rsidR="003B6FBF" w:rsidRPr="006E177E" w:rsidRDefault="003B6FBF" w:rsidP="003B6FBF">
      <w:pPr>
        <w:spacing w:after="0" w:line="360" w:lineRule="auto"/>
        <w:ind w:left="-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1A2967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возрастной структуре младенческой смертности в Украине</w:t>
      </w:r>
      <w:r w:rsidR="0046389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основании данных</w:t>
      </w:r>
      <w:r w:rsidR="00E80653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2016</w:t>
      </w:r>
      <w:r w:rsidR="0046389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- </w:t>
      </w:r>
      <w:r w:rsidR="00C64C4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первое место занимают дети, которые</w:t>
      </w:r>
      <w:r w:rsidR="001A2967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умерли в возрасте от 0 до 6 суток (ранняя неонатальная смертность- 3.06 на 1000 новорожденных), на втором – от 7 до 28 суток </w:t>
      </w:r>
      <w:r w:rsidR="00FF6C30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(поздняя</w:t>
      </w:r>
      <w:r w:rsidR="001A2967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неонатальная смертность</w:t>
      </w:r>
      <w:r w:rsidR="0046389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2.83 на 1000 новорожденных).</w:t>
      </w:r>
      <w:r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AE1CD0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детей, умерших в нео</w:t>
      </w:r>
      <w:r w:rsidR="008F2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натальны</w:t>
      </w:r>
      <w:r w:rsidR="00E80653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период составляет 61.9</w:t>
      </w:r>
      <w:r w:rsidR="00AE1CD0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 от общего количество детей умерших в возрасте до 1 года. </w:t>
      </w:r>
      <w:r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</w:p>
    <w:p w:rsidR="00CC0A33" w:rsidRPr="006E177E" w:rsidRDefault="003B6FBF" w:rsidP="003B6FBF">
      <w:pPr>
        <w:spacing w:after="0" w:line="360" w:lineRule="auto"/>
        <w:ind w:left="-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C64C4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="0046389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одному из факторов</w:t>
      </w:r>
      <w:r w:rsidR="00BA191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риска</w:t>
      </w:r>
      <w:r w:rsidR="0046389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A191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которые </w:t>
      </w:r>
      <w:r w:rsidR="00C64C4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оказывают влияние </w:t>
      </w:r>
      <w:r w:rsidR="00BA191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уровен</w:t>
      </w:r>
      <w:r w:rsidR="00C64C4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младенческой смертности</w:t>
      </w:r>
      <w:r w:rsidR="0046389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64C4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относится</w:t>
      </w:r>
      <w:r w:rsidR="00BA191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CC0A33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 </w:t>
      </w:r>
      <w:r w:rsidR="004C6ED2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ребенка. По статистике, мальчики</w:t>
      </w:r>
      <w:r w:rsidR="00CC0A33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умирают </w:t>
      </w:r>
      <w:r w:rsidR="004C6ED2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чаще девочек на 30%. Риск смерти недоношенных детей выше, чем доношенных.</w:t>
      </w:r>
      <w:r w:rsidR="001A5EC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C6ED2" w:rsidRPr="006E177E" w:rsidRDefault="003B6FBF" w:rsidP="00463891">
      <w:pPr>
        <w:pStyle w:val="a3"/>
        <w:spacing w:after="0" w:line="360" w:lineRule="auto"/>
        <w:ind w:left="-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46389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к</w:t>
      </w:r>
      <w:r w:rsidR="00370E08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5A37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факторам риска</w:t>
      </w:r>
      <w:r w:rsidR="00370E08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относится</w:t>
      </w:r>
      <w:r w:rsidR="0046389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 матери и её </w:t>
      </w:r>
      <w:r w:rsidR="00E80653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здоровье (</w:t>
      </w:r>
      <w:r w:rsidR="0046389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хронические заболевания, аборты, отягощенная наследственность). </w:t>
      </w:r>
      <w:r w:rsidR="00EA4726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4C6ED2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аиболее</w:t>
      </w:r>
      <w:r w:rsidR="00EA4726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высокие показатели неонатальной смертности в</w:t>
      </w:r>
      <w:r w:rsidR="004C6ED2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возрасте матери до 20 лет, либо после 40 лет.</w:t>
      </w:r>
      <w:r w:rsidR="0046389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3A2C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1CD0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объясняется тем, что на возраст до 20 лет </w:t>
      </w:r>
      <w:r w:rsidR="00AC7E4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приходи</w:t>
      </w:r>
      <w:r w:rsidR="00AE1CD0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</w:t>
      </w:r>
      <w:r w:rsidR="00E80653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E1CD0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б</w:t>
      </w:r>
      <w:r w:rsidR="00AC7E4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ольшей степени незапланированная беременность</w:t>
      </w:r>
      <w:r w:rsidR="00AE1CD0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 </w:t>
      </w:r>
      <w:r w:rsidR="00E80653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девушки,</w:t>
      </w:r>
      <w:r w:rsidR="00AE1CD0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осоз</w:t>
      </w:r>
      <w:r w:rsidR="00AC7E4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навая всей ответственности из-за</w:t>
      </w:r>
      <w:r w:rsidR="00AE1CD0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психологической незрелости, не выполняют </w:t>
      </w:r>
      <w:r w:rsidR="00AE1CD0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соответствующего </w:t>
      </w:r>
      <w:r w:rsidR="00AC7E4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режима (</w:t>
      </w:r>
      <w:r w:rsidR="00AE1CD0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регулярное посещение женской консультации, отказ от в</w:t>
      </w:r>
      <w:r w:rsidR="00AC7E4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редных привычек</w:t>
      </w:r>
      <w:r w:rsidR="00AE1CD0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изменение </w:t>
      </w:r>
      <w:r w:rsidR="00AC7E4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характера </w:t>
      </w:r>
      <w:r w:rsidR="00AE1CD0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питания</w:t>
      </w:r>
      <w:r w:rsidR="00AC7E4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В возрасте после 40 </w:t>
      </w:r>
      <w:r w:rsidR="00E80653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 угасает</w:t>
      </w:r>
      <w:r w:rsidR="00AC7E4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репродуктивная функция женщины: возрастает вероятность осложненного течения беременности, выкидышей, появления генетических аномалий у плода.</w:t>
      </w:r>
    </w:p>
    <w:p w:rsidR="00463891" w:rsidRPr="006E177E" w:rsidRDefault="003B6FBF" w:rsidP="004638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B65A37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Играет роль с</w:t>
      </w:r>
      <w:r w:rsidR="004C6ED2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оциально-этнический фактор: </w:t>
      </w:r>
      <w:r w:rsidR="00335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экономически развитых странах, имеющих невысокий уровень рождаемости, уровень младенческой смертности ниже, по сравнению со странами, имеющими</w:t>
      </w:r>
      <w:r w:rsidR="004C6ED2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высокий</w:t>
      </w:r>
      <w:r w:rsidR="00335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уровень рождаемости, т.к. у них и высокий уровень младенческой</w:t>
      </w:r>
      <w:r w:rsidR="00E42FB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неразвитых странах показатель растет за счет несвоевременного оказания помощи матерям или новорожденным</w:t>
      </w:r>
      <w:r w:rsidR="00ED71E5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состояниях,</w:t>
      </w:r>
      <w:r w:rsidR="00E42FB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угрожающих жизни.</w:t>
      </w:r>
    </w:p>
    <w:p w:rsidR="00E42FB9" w:rsidRPr="006E177E" w:rsidRDefault="003B6FBF" w:rsidP="004638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E42FB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Сезонность</w:t>
      </w:r>
      <w:r w:rsidR="00B65A37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оказывает влияние на уровень неонатальной смертности</w:t>
      </w:r>
      <w:r w:rsidR="00E42FB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смертность младенцев повышается в зимние и летние месяцы, более вы</w:t>
      </w:r>
      <w:r w:rsidR="001A5EC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сокая смертность в эти периоды</w:t>
      </w:r>
      <w:r w:rsidR="00E42FB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обусловлена тем, что возрастает риск инфекционных заболеваний</w:t>
      </w:r>
      <w:r w:rsidR="00EA4726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F6C30" w:rsidRPr="006E177E" w:rsidRDefault="003B6FBF" w:rsidP="003B6FBF">
      <w:pPr>
        <w:spacing w:line="360" w:lineRule="auto"/>
        <w:ind w:left="-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FF6C30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 причин неона</w:t>
      </w:r>
      <w:r w:rsidR="00C64C4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тальной смертности, первое место </w:t>
      </w:r>
      <w:r w:rsidR="00FF6C30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занимают состояния, возникшие в перинатальный период</w:t>
      </w:r>
      <w:r w:rsidR="003D70CB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30%</w:t>
      </w:r>
      <w:r w:rsidR="00FF6C30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 ним относятся:</w:t>
      </w:r>
      <w:r w:rsidR="003D70CB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внутриутробное инфицирование, несвоевременное прохождение или отказ от </w:t>
      </w:r>
      <w:proofErr w:type="spellStart"/>
      <w:r w:rsidR="003D70CB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скрининговых</w:t>
      </w:r>
      <w:proofErr w:type="spellEnd"/>
      <w:r w:rsidR="003D70CB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исследований, недостаточно квалифицированный мониторинг за состоянием здоровья матери и плода, недооценка степени тяжести состояния новорожденного</w:t>
      </w:r>
      <w:r w:rsidR="00C64C41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родильном зале. Второе место </w:t>
      </w:r>
      <w:r w:rsidR="003D70CB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занимают врожденные пороки развития – 25%, которые </w:t>
      </w:r>
      <w:r w:rsidR="00CC0A33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отягощают состояние новорожденного и увеличивают летальность при наличии сопутствующих патологий. </w:t>
      </w:r>
    </w:p>
    <w:p w:rsidR="00CC0A33" w:rsidRPr="006E177E" w:rsidRDefault="00E80653" w:rsidP="003B6F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7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AE1CD0" w:rsidRPr="006E17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Выводы:</w:t>
      </w:r>
      <w:r w:rsidR="00AE1CD0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71E5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на основании вышеприведенных данных, мы </w:t>
      </w:r>
      <w:r w:rsidR="00E404DB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убедились,</w:t>
      </w:r>
      <w:r w:rsidR="00ED71E5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неонатальная смертность является актуальной проблемой в Украине. </w:t>
      </w:r>
      <w:r w:rsidR="00E404DB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Опираясь на знания о факторах риска и причинах можем рекомендовать мероприятия по снижению неонатальной смертности для улучшения не только демографических показателей, но и социально-экономической ситуации в стране, общего состояния здоровья населения. К путям снижения относится разработка и утверждение </w:t>
      </w:r>
      <w:r w:rsidR="001A5EC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мероприятий </w:t>
      </w:r>
      <w:r w:rsidR="00E404DB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охране </w:t>
      </w:r>
      <w:r w:rsidR="00E404DB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материнства и детства, направ</w:t>
      </w:r>
      <w:r w:rsidR="001A5EC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ленных</w:t>
      </w:r>
      <w:r w:rsidR="00E404DB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сохранение здоровья беременной и новорожденного, </w:t>
      </w:r>
      <w:r w:rsidR="001A5EC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усовершенствование</w:t>
      </w:r>
      <w:r w:rsidR="00E404DB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медицинской помощи с внедрением </w:t>
      </w:r>
      <w:r w:rsidR="00EA4726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современных методов ди</w:t>
      </w:r>
      <w:r w:rsidR="001A5EC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агностики и лечения. Обеспечить доступ</w:t>
      </w:r>
      <w:r w:rsidR="00EA4726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качественн</w:t>
      </w:r>
      <w:r w:rsidR="001A5EC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ым медицинским услугам, усилить профилактические меры</w:t>
      </w:r>
      <w:r w:rsidR="00EA4726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акушерстве и гинекологии, педиатрии, пропаганда здорового образа жизни, </w:t>
      </w:r>
      <w:r w:rsidR="001A5EC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устранение </w:t>
      </w:r>
      <w:r w:rsidR="00EA4726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дефицита квалифицированных врачей</w:t>
      </w:r>
      <w:r w:rsidR="001A5EC9" w:rsidRPr="006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путем усовершенствования системы образования. </w:t>
      </w:r>
    </w:p>
    <w:p w:rsidR="003B6FBF" w:rsidRPr="006E177E" w:rsidRDefault="003B6FBF" w:rsidP="003B6FB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17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использованных источников:</w:t>
      </w:r>
    </w:p>
    <w:p w:rsidR="003B6FBF" w:rsidRPr="006E177E" w:rsidRDefault="003B6FBF" w:rsidP="00A868CB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rPr>
          <w:b w:val="0"/>
          <w:color w:val="000000" w:themeColor="text1"/>
          <w:sz w:val="28"/>
          <w:szCs w:val="28"/>
        </w:rPr>
      </w:pPr>
      <w:r w:rsidRPr="006E177E">
        <w:rPr>
          <w:b w:val="0"/>
          <w:color w:val="000000" w:themeColor="text1"/>
          <w:sz w:val="28"/>
          <w:szCs w:val="28"/>
        </w:rPr>
        <w:t xml:space="preserve"> Москаленко В.Ф., Социальная медицина и о</w:t>
      </w:r>
      <w:r w:rsidR="00A61993" w:rsidRPr="006E177E">
        <w:rPr>
          <w:b w:val="0"/>
          <w:color w:val="000000" w:themeColor="text1"/>
          <w:sz w:val="28"/>
          <w:szCs w:val="28"/>
        </w:rPr>
        <w:t xml:space="preserve">рганизация </w:t>
      </w:r>
      <w:r w:rsidR="003C4999" w:rsidRPr="006E177E">
        <w:rPr>
          <w:b w:val="0"/>
          <w:color w:val="000000" w:themeColor="text1"/>
          <w:sz w:val="28"/>
          <w:szCs w:val="28"/>
        </w:rPr>
        <w:t>охраны здоровья, 2013, С 95-133</w:t>
      </w:r>
    </w:p>
    <w:p w:rsidR="00E80653" w:rsidRPr="006E177E" w:rsidRDefault="003B6FBF" w:rsidP="003C4999">
      <w:pPr>
        <w:pStyle w:val="1"/>
        <w:numPr>
          <w:ilvl w:val="0"/>
          <w:numId w:val="4"/>
        </w:numPr>
        <w:spacing w:after="0" w:line="360" w:lineRule="auto"/>
        <w:rPr>
          <w:b w:val="0"/>
          <w:color w:val="000000" w:themeColor="text1"/>
          <w:sz w:val="28"/>
          <w:szCs w:val="28"/>
        </w:rPr>
      </w:pPr>
      <w:r w:rsidRPr="006E177E">
        <w:rPr>
          <w:b w:val="0"/>
          <w:color w:val="000000" w:themeColor="text1"/>
          <w:sz w:val="28"/>
          <w:szCs w:val="28"/>
        </w:rPr>
        <w:t xml:space="preserve">Огнев В. А., </w:t>
      </w:r>
      <w:r w:rsidR="00A868CB" w:rsidRPr="006E177E">
        <w:rPr>
          <w:b w:val="0"/>
          <w:color w:val="000000" w:themeColor="text1"/>
          <w:sz w:val="28"/>
          <w:szCs w:val="28"/>
        </w:rPr>
        <w:t xml:space="preserve">Методические указания для </w:t>
      </w:r>
      <w:r w:rsidR="003C4999" w:rsidRPr="006E177E">
        <w:rPr>
          <w:b w:val="0"/>
          <w:color w:val="000000" w:themeColor="text1"/>
          <w:sz w:val="28"/>
          <w:szCs w:val="28"/>
        </w:rPr>
        <w:t xml:space="preserve">студентов: «Медико-социальные проблемы демографических процессов: Динамика населения (естественное движение населения – детская и материнская смертность)» </w:t>
      </w:r>
      <w:r w:rsidR="00AC7E41" w:rsidRPr="006E177E">
        <w:rPr>
          <w:b w:val="0"/>
          <w:color w:val="000000" w:themeColor="text1"/>
          <w:sz w:val="28"/>
          <w:szCs w:val="28"/>
        </w:rPr>
        <w:t>2016</w:t>
      </w:r>
      <w:r w:rsidR="006E177E" w:rsidRPr="006E177E">
        <w:rPr>
          <w:b w:val="0"/>
          <w:color w:val="000000" w:themeColor="text1"/>
          <w:sz w:val="28"/>
          <w:szCs w:val="28"/>
        </w:rPr>
        <w:t>, С 5-12</w:t>
      </w:r>
    </w:p>
    <w:p w:rsidR="00E80653" w:rsidRPr="006E177E" w:rsidRDefault="00E80653" w:rsidP="00E80653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  <w:lang w:val="uk-UA"/>
        </w:rPr>
      </w:pPr>
      <w:r w:rsidRPr="006E177E">
        <w:rPr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E177E">
        <w:rPr>
          <w:b w:val="0"/>
          <w:color w:val="000000" w:themeColor="text1"/>
          <w:sz w:val="28"/>
          <w:szCs w:val="28"/>
          <w:lang w:val="uk-UA"/>
        </w:rPr>
        <w:t>Интернет</w:t>
      </w:r>
      <w:proofErr w:type="spellEnd"/>
      <w:r w:rsidRPr="006E177E">
        <w:rPr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E177E">
        <w:rPr>
          <w:b w:val="0"/>
          <w:color w:val="000000" w:themeColor="text1"/>
          <w:sz w:val="28"/>
          <w:szCs w:val="28"/>
          <w:lang w:val="uk-UA"/>
        </w:rPr>
        <w:t>ресурсы</w:t>
      </w:r>
      <w:proofErr w:type="spellEnd"/>
      <w:r w:rsidRPr="006E177E">
        <w:rPr>
          <w:b w:val="0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6E177E">
        <w:rPr>
          <w:b w:val="0"/>
          <w:color w:val="000000" w:themeColor="text1"/>
          <w:sz w:val="28"/>
          <w:szCs w:val="28"/>
          <w:lang w:val="en-US"/>
        </w:rPr>
        <w:t>ukr</w:t>
      </w:r>
      <w:proofErr w:type="spellEnd"/>
      <w:r w:rsidRPr="006E177E">
        <w:rPr>
          <w:b w:val="0"/>
          <w:color w:val="000000" w:themeColor="text1"/>
          <w:sz w:val="28"/>
          <w:szCs w:val="28"/>
          <w:lang w:val="uk-UA"/>
        </w:rPr>
        <w:t>/</w:t>
      </w:r>
      <w:proofErr w:type="spellStart"/>
      <w:r w:rsidRPr="006E177E">
        <w:rPr>
          <w:b w:val="0"/>
          <w:color w:val="000000" w:themeColor="text1"/>
          <w:sz w:val="28"/>
          <w:szCs w:val="28"/>
          <w:lang w:val="en-US"/>
        </w:rPr>
        <w:t>publ</w:t>
      </w:r>
      <w:proofErr w:type="spellEnd"/>
      <w:r w:rsidRPr="006E177E">
        <w:rPr>
          <w:b w:val="0"/>
          <w:color w:val="000000" w:themeColor="text1"/>
          <w:sz w:val="28"/>
          <w:szCs w:val="28"/>
          <w:lang w:val="uk-UA"/>
        </w:rPr>
        <w:t>_</w:t>
      </w:r>
      <w:r w:rsidRPr="006E177E">
        <w:rPr>
          <w:b w:val="0"/>
          <w:color w:val="000000" w:themeColor="text1"/>
          <w:sz w:val="28"/>
          <w:szCs w:val="28"/>
          <w:lang w:val="en-US"/>
        </w:rPr>
        <w:t>new</w:t>
      </w:r>
      <w:r w:rsidRPr="006E177E">
        <w:rPr>
          <w:b w:val="0"/>
          <w:color w:val="000000" w:themeColor="text1"/>
          <w:sz w:val="28"/>
          <w:szCs w:val="28"/>
          <w:lang w:val="uk-UA"/>
        </w:rPr>
        <w:t>1/2016/</w:t>
      </w:r>
      <w:proofErr w:type="spellStart"/>
      <w:r w:rsidRPr="006E177E">
        <w:rPr>
          <w:b w:val="0"/>
          <w:color w:val="000000" w:themeColor="text1"/>
          <w:sz w:val="28"/>
          <w:szCs w:val="28"/>
          <w:lang w:val="en-US"/>
        </w:rPr>
        <w:t>naselen</w:t>
      </w:r>
      <w:proofErr w:type="spellEnd"/>
      <w:r w:rsidRPr="006E177E">
        <w:rPr>
          <w:b w:val="0"/>
          <w:color w:val="000000" w:themeColor="text1"/>
          <w:sz w:val="28"/>
          <w:szCs w:val="28"/>
          <w:lang w:val="uk-UA"/>
        </w:rPr>
        <w:t>_2016.</w:t>
      </w:r>
      <w:r w:rsidRPr="006E177E">
        <w:rPr>
          <w:b w:val="0"/>
          <w:color w:val="000000" w:themeColor="text1"/>
          <w:sz w:val="28"/>
          <w:szCs w:val="28"/>
          <w:lang w:val="en-US"/>
        </w:rPr>
        <w:t>pdf</w:t>
      </w:r>
    </w:p>
    <w:p w:rsidR="00AC7E41" w:rsidRPr="006E177E" w:rsidRDefault="00AC7E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sectPr w:rsidR="00AC7E41" w:rsidRPr="006E177E" w:rsidSect="00ED71E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2C" w:rsidRDefault="00377D2C" w:rsidP="00370E08">
      <w:pPr>
        <w:spacing w:after="0" w:line="240" w:lineRule="auto"/>
      </w:pPr>
      <w:r>
        <w:separator/>
      </w:r>
    </w:p>
  </w:endnote>
  <w:endnote w:type="continuationSeparator" w:id="0">
    <w:p w:rsidR="00377D2C" w:rsidRDefault="00377D2C" w:rsidP="0037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2C" w:rsidRDefault="00377D2C" w:rsidP="00370E08">
      <w:pPr>
        <w:spacing w:after="0" w:line="240" w:lineRule="auto"/>
      </w:pPr>
      <w:r>
        <w:separator/>
      </w:r>
    </w:p>
  </w:footnote>
  <w:footnote w:type="continuationSeparator" w:id="0">
    <w:p w:rsidR="00377D2C" w:rsidRDefault="00377D2C" w:rsidP="0037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08" w:rsidRDefault="00370E08" w:rsidP="00370E08">
    <w:pPr>
      <w:pStyle w:val="a6"/>
      <w:tabs>
        <w:tab w:val="clear" w:pos="4677"/>
        <w:tab w:val="clear" w:pos="9355"/>
        <w:tab w:val="left" w:pos="6555"/>
      </w:tabs>
    </w:pP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31F"/>
    <w:multiLevelType w:val="hybridMultilevel"/>
    <w:tmpl w:val="CAE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0F0"/>
    <w:multiLevelType w:val="hybridMultilevel"/>
    <w:tmpl w:val="94228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F2F95"/>
    <w:multiLevelType w:val="hybridMultilevel"/>
    <w:tmpl w:val="8292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909CF"/>
    <w:multiLevelType w:val="hybridMultilevel"/>
    <w:tmpl w:val="8CA6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A3"/>
    <w:rsid w:val="000738A5"/>
    <w:rsid w:val="00114F25"/>
    <w:rsid w:val="001A2967"/>
    <w:rsid w:val="001A5EC9"/>
    <w:rsid w:val="002D5DB6"/>
    <w:rsid w:val="003359CF"/>
    <w:rsid w:val="00362768"/>
    <w:rsid w:val="00370E08"/>
    <w:rsid w:val="00377D2C"/>
    <w:rsid w:val="00384A9D"/>
    <w:rsid w:val="00386F5B"/>
    <w:rsid w:val="003B6FBF"/>
    <w:rsid w:val="003C4999"/>
    <w:rsid w:val="003D70CB"/>
    <w:rsid w:val="00463891"/>
    <w:rsid w:val="00493A2C"/>
    <w:rsid w:val="004C6ED2"/>
    <w:rsid w:val="006E177E"/>
    <w:rsid w:val="007864CA"/>
    <w:rsid w:val="008F2BD4"/>
    <w:rsid w:val="009075DF"/>
    <w:rsid w:val="00952B43"/>
    <w:rsid w:val="00A61993"/>
    <w:rsid w:val="00A868CB"/>
    <w:rsid w:val="00AC7E41"/>
    <w:rsid w:val="00AE1CD0"/>
    <w:rsid w:val="00AF019B"/>
    <w:rsid w:val="00B576D7"/>
    <w:rsid w:val="00B65A37"/>
    <w:rsid w:val="00BA1919"/>
    <w:rsid w:val="00BC66FA"/>
    <w:rsid w:val="00C639DA"/>
    <w:rsid w:val="00C64C41"/>
    <w:rsid w:val="00CC0A33"/>
    <w:rsid w:val="00D45FA3"/>
    <w:rsid w:val="00D658E9"/>
    <w:rsid w:val="00DE5A00"/>
    <w:rsid w:val="00E404DB"/>
    <w:rsid w:val="00E42FB9"/>
    <w:rsid w:val="00E80653"/>
    <w:rsid w:val="00EA4726"/>
    <w:rsid w:val="00ED71E5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4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E08"/>
  </w:style>
  <w:style w:type="paragraph" w:styleId="a8">
    <w:name w:val="footer"/>
    <w:basedOn w:val="a"/>
    <w:link w:val="a9"/>
    <w:uiPriority w:val="99"/>
    <w:unhideWhenUsed/>
    <w:rsid w:val="0037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E08"/>
  </w:style>
  <w:style w:type="character" w:customStyle="1" w:styleId="10">
    <w:name w:val="Заголовок 1 Знак"/>
    <w:basedOn w:val="a0"/>
    <w:link w:val="1"/>
    <w:uiPriority w:val="9"/>
    <w:rsid w:val="003B6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E806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4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E08"/>
  </w:style>
  <w:style w:type="paragraph" w:styleId="a8">
    <w:name w:val="footer"/>
    <w:basedOn w:val="a"/>
    <w:link w:val="a9"/>
    <w:uiPriority w:val="99"/>
    <w:unhideWhenUsed/>
    <w:rsid w:val="0037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E08"/>
  </w:style>
  <w:style w:type="character" w:customStyle="1" w:styleId="10">
    <w:name w:val="Заголовок 1 Знак"/>
    <w:basedOn w:val="a0"/>
    <w:link w:val="1"/>
    <w:uiPriority w:val="9"/>
    <w:rsid w:val="003B6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E80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Макарова</dc:creator>
  <cp:keywords/>
  <dc:description/>
  <cp:lastModifiedBy>svetlana</cp:lastModifiedBy>
  <cp:revision>15</cp:revision>
  <cp:lastPrinted>2018-09-19T23:25:00Z</cp:lastPrinted>
  <dcterms:created xsi:type="dcterms:W3CDTF">2018-09-19T19:41:00Z</dcterms:created>
  <dcterms:modified xsi:type="dcterms:W3CDTF">2018-10-11T11:13:00Z</dcterms:modified>
</cp:coreProperties>
</file>