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CDA" w:rsidRPr="00D2482F" w:rsidRDefault="00697CDA" w:rsidP="00697CDA">
      <w:pPr>
        <w:tabs>
          <w:tab w:val="clear" w:pos="1678"/>
          <w:tab w:val="left" w:pos="0"/>
        </w:tabs>
        <w:ind w:firstLine="0"/>
        <w:jc w:val="center"/>
      </w:pPr>
      <w:r w:rsidRPr="00D2482F">
        <w:rPr>
          <w:sz w:val="36"/>
        </w:rPr>
        <w:t>Харьковский национальный медицинский университет</w:t>
      </w:r>
    </w:p>
    <w:p w:rsidR="00592695" w:rsidRDefault="00592695" w:rsidP="009B2C9A">
      <w:pPr>
        <w:ind w:firstLine="0"/>
        <w:jc w:val="center"/>
      </w:pPr>
    </w:p>
    <w:p w:rsidR="00697CDA" w:rsidRDefault="00697CDA" w:rsidP="009B2C9A">
      <w:pPr>
        <w:ind w:firstLine="0"/>
        <w:jc w:val="center"/>
        <w:rPr>
          <w:noProof/>
        </w:rPr>
      </w:pPr>
    </w:p>
    <w:p w:rsidR="00697CDA" w:rsidRDefault="00697CDA" w:rsidP="009B2C9A">
      <w:pPr>
        <w:ind w:firstLine="0"/>
        <w:jc w:val="center"/>
      </w:pPr>
      <w:r>
        <w:rPr>
          <w:noProof/>
        </w:rPr>
        <w:drawing>
          <wp:inline distT="0" distB="0" distL="0" distR="0" wp14:anchorId="46F62A17" wp14:editId="26F275EE">
            <wp:extent cx="2183130" cy="2256155"/>
            <wp:effectExtent l="0" t="0" r="7620" b="0"/>
            <wp:docPr id="2" name="Рисунок 1" descr="C:\Users\Lada\Pictures\Favorites\Desktop\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C:\Users\Lada\Pictures\Favorites\Desktop\1.png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130" cy="2256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CDA" w:rsidRPr="00350348" w:rsidRDefault="00697CDA" w:rsidP="009B2C9A">
      <w:pPr>
        <w:ind w:firstLine="0"/>
        <w:jc w:val="center"/>
        <w:rPr>
          <w:sz w:val="48"/>
          <w:szCs w:val="48"/>
        </w:rPr>
      </w:pPr>
    </w:p>
    <w:p w:rsidR="00697CDA" w:rsidRPr="00350348" w:rsidRDefault="00697CDA" w:rsidP="009B2C9A">
      <w:pPr>
        <w:ind w:firstLine="0"/>
        <w:jc w:val="center"/>
        <w:rPr>
          <w:sz w:val="48"/>
          <w:szCs w:val="48"/>
        </w:rPr>
      </w:pPr>
    </w:p>
    <w:p w:rsidR="00697CDA" w:rsidRDefault="00350348" w:rsidP="00A37B39">
      <w:pPr>
        <w:ind w:firstLine="0"/>
        <w:jc w:val="center"/>
        <w:rPr>
          <w:sz w:val="48"/>
        </w:rPr>
      </w:pPr>
      <w:r w:rsidRPr="00697CDA">
        <w:rPr>
          <w:sz w:val="48"/>
        </w:rPr>
        <w:t>ЭКОНОМИКА ЗДРАВООХРАНЕНИЯ</w:t>
      </w:r>
    </w:p>
    <w:p w:rsidR="00795444" w:rsidRDefault="00795444" w:rsidP="009B2C9A">
      <w:pPr>
        <w:ind w:firstLine="0"/>
        <w:jc w:val="center"/>
      </w:pPr>
    </w:p>
    <w:p w:rsidR="009B2C9A" w:rsidRDefault="009B2C9A" w:rsidP="009B2C9A">
      <w:pPr>
        <w:ind w:firstLine="0"/>
        <w:jc w:val="center"/>
      </w:pPr>
    </w:p>
    <w:p w:rsidR="009B2C9A" w:rsidRPr="00350348" w:rsidRDefault="009B2C9A" w:rsidP="009B2C9A">
      <w:pPr>
        <w:tabs>
          <w:tab w:val="clear" w:pos="1678"/>
          <w:tab w:val="left" w:pos="0"/>
        </w:tabs>
        <w:ind w:firstLine="0"/>
        <w:jc w:val="center"/>
        <w:rPr>
          <w:sz w:val="36"/>
          <w:szCs w:val="36"/>
        </w:rPr>
      </w:pPr>
      <w:r w:rsidRPr="00350348">
        <w:rPr>
          <w:sz w:val="36"/>
          <w:szCs w:val="36"/>
        </w:rPr>
        <w:t>Методические разработки</w:t>
      </w:r>
    </w:p>
    <w:p w:rsidR="009B2C9A" w:rsidRPr="00350348" w:rsidRDefault="009B2C9A" w:rsidP="009B2C9A">
      <w:pPr>
        <w:tabs>
          <w:tab w:val="clear" w:pos="1678"/>
          <w:tab w:val="left" w:pos="0"/>
        </w:tabs>
        <w:ind w:firstLine="0"/>
        <w:jc w:val="center"/>
        <w:rPr>
          <w:b/>
          <w:i/>
          <w:sz w:val="36"/>
          <w:szCs w:val="36"/>
        </w:rPr>
      </w:pPr>
      <w:r w:rsidRPr="00350348">
        <w:rPr>
          <w:sz w:val="36"/>
          <w:szCs w:val="36"/>
        </w:rPr>
        <w:t xml:space="preserve">для преподавателей к проведению практического занятия </w:t>
      </w:r>
      <w:r w:rsidRPr="00350348">
        <w:rPr>
          <w:sz w:val="36"/>
          <w:szCs w:val="36"/>
        </w:rPr>
        <w:br/>
        <w:t xml:space="preserve">по теме </w:t>
      </w:r>
      <w:r w:rsidRPr="00350348">
        <w:rPr>
          <w:b/>
          <w:i/>
          <w:sz w:val="36"/>
          <w:szCs w:val="36"/>
        </w:rPr>
        <w:t xml:space="preserve">«Эффективность </w:t>
      </w:r>
      <w:proofErr w:type="spellStart"/>
      <w:r w:rsidR="00350348">
        <w:rPr>
          <w:b/>
          <w:i/>
          <w:sz w:val="36"/>
          <w:szCs w:val="36"/>
          <w:lang w:val="uk-UA"/>
        </w:rPr>
        <w:t>деятельности</w:t>
      </w:r>
      <w:proofErr w:type="spellEnd"/>
      <w:r w:rsidR="00350348">
        <w:rPr>
          <w:b/>
          <w:i/>
          <w:sz w:val="36"/>
          <w:szCs w:val="36"/>
          <w:lang w:val="uk-UA"/>
        </w:rPr>
        <w:t xml:space="preserve"> </w:t>
      </w:r>
      <w:proofErr w:type="spellStart"/>
      <w:r w:rsidR="00350348">
        <w:rPr>
          <w:b/>
          <w:i/>
          <w:sz w:val="36"/>
          <w:szCs w:val="36"/>
          <w:lang w:val="uk-UA"/>
        </w:rPr>
        <w:t>системы</w:t>
      </w:r>
      <w:proofErr w:type="spellEnd"/>
      <w:r w:rsidR="00350348">
        <w:rPr>
          <w:b/>
          <w:i/>
          <w:sz w:val="36"/>
          <w:szCs w:val="36"/>
          <w:lang w:val="uk-UA"/>
        </w:rPr>
        <w:t xml:space="preserve"> и </w:t>
      </w:r>
      <w:proofErr w:type="spellStart"/>
      <w:r w:rsidR="00350348">
        <w:rPr>
          <w:b/>
          <w:i/>
          <w:sz w:val="36"/>
          <w:szCs w:val="36"/>
          <w:lang w:val="uk-UA"/>
        </w:rPr>
        <w:t>учреждений</w:t>
      </w:r>
      <w:proofErr w:type="spellEnd"/>
      <w:r w:rsidR="00350348">
        <w:rPr>
          <w:b/>
          <w:i/>
          <w:sz w:val="36"/>
          <w:szCs w:val="36"/>
          <w:lang w:val="uk-UA"/>
        </w:rPr>
        <w:t xml:space="preserve"> </w:t>
      </w:r>
      <w:r w:rsidR="00350348">
        <w:rPr>
          <w:b/>
          <w:i/>
          <w:sz w:val="36"/>
          <w:szCs w:val="36"/>
        </w:rPr>
        <w:t>здравоохранения</w:t>
      </w:r>
      <w:r w:rsidRPr="00350348">
        <w:rPr>
          <w:b/>
          <w:i/>
          <w:sz w:val="36"/>
          <w:szCs w:val="36"/>
        </w:rPr>
        <w:t>»</w:t>
      </w:r>
    </w:p>
    <w:p w:rsidR="009B2C9A" w:rsidRPr="00D2482F" w:rsidRDefault="009B2C9A" w:rsidP="009B2C9A">
      <w:pPr>
        <w:tabs>
          <w:tab w:val="clear" w:pos="1678"/>
          <w:tab w:val="left" w:pos="0"/>
        </w:tabs>
        <w:ind w:firstLine="0"/>
        <w:jc w:val="center"/>
        <w:rPr>
          <w:sz w:val="36"/>
        </w:rPr>
      </w:pPr>
      <w:r w:rsidRPr="00350348">
        <w:rPr>
          <w:sz w:val="36"/>
          <w:szCs w:val="36"/>
        </w:rPr>
        <w:t>для подготовки студентов 6-х курсов по спе</w:t>
      </w:r>
      <w:r w:rsidRPr="00D2482F">
        <w:rPr>
          <w:sz w:val="36"/>
        </w:rPr>
        <w:t>циальностям</w:t>
      </w:r>
      <w:r w:rsidRPr="00D2482F">
        <w:rPr>
          <w:sz w:val="36"/>
          <w:szCs w:val="24"/>
        </w:rPr>
        <w:t>:</w:t>
      </w:r>
    </w:p>
    <w:p w:rsidR="009B2C9A" w:rsidRPr="00D2482F" w:rsidRDefault="009B2C9A" w:rsidP="009B2C9A">
      <w:pPr>
        <w:tabs>
          <w:tab w:val="clear" w:pos="1678"/>
          <w:tab w:val="left" w:pos="2410"/>
        </w:tabs>
        <w:ind w:firstLine="0"/>
      </w:pPr>
      <w:r w:rsidRPr="00D2482F">
        <w:tab/>
        <w:t>–</w:t>
      </w:r>
      <w:r>
        <w:t> </w:t>
      </w:r>
      <w:r w:rsidRPr="00D2482F">
        <w:t>7.12010001 «Лечебное дело»,</w:t>
      </w:r>
    </w:p>
    <w:p w:rsidR="009B2C9A" w:rsidRPr="00D2482F" w:rsidRDefault="009B2C9A" w:rsidP="009B2C9A">
      <w:pPr>
        <w:tabs>
          <w:tab w:val="clear" w:pos="1678"/>
          <w:tab w:val="left" w:pos="2410"/>
        </w:tabs>
        <w:ind w:firstLine="0"/>
      </w:pPr>
      <w:r w:rsidRPr="00D2482F">
        <w:tab/>
        <w:t>–</w:t>
      </w:r>
      <w:r>
        <w:t> </w:t>
      </w:r>
      <w:r w:rsidRPr="00D2482F">
        <w:t>7.12010002 «Педиатрия»,</w:t>
      </w:r>
    </w:p>
    <w:p w:rsidR="009B2C9A" w:rsidRDefault="009B2C9A" w:rsidP="009B2C9A">
      <w:pPr>
        <w:tabs>
          <w:tab w:val="clear" w:pos="1678"/>
          <w:tab w:val="left" w:pos="2410"/>
        </w:tabs>
        <w:ind w:firstLine="0"/>
      </w:pPr>
      <w:r w:rsidRPr="00D2482F">
        <w:tab/>
        <w:t>–</w:t>
      </w:r>
      <w:r>
        <w:t> </w:t>
      </w:r>
      <w:r w:rsidRPr="00D2482F">
        <w:t>7.12010003 «Медико-профилактическое дело»</w:t>
      </w:r>
    </w:p>
    <w:p w:rsidR="009B2C9A" w:rsidRDefault="009B2C9A" w:rsidP="009B2C9A">
      <w:pPr>
        <w:tabs>
          <w:tab w:val="clear" w:pos="1678"/>
          <w:tab w:val="left" w:pos="2410"/>
        </w:tabs>
        <w:ind w:firstLine="0"/>
        <w:jc w:val="center"/>
      </w:pPr>
    </w:p>
    <w:p w:rsidR="009B2C9A" w:rsidRDefault="009B2C9A" w:rsidP="009B2C9A">
      <w:pPr>
        <w:tabs>
          <w:tab w:val="clear" w:pos="1678"/>
          <w:tab w:val="left" w:pos="2410"/>
        </w:tabs>
        <w:ind w:firstLine="0"/>
        <w:jc w:val="center"/>
      </w:pPr>
    </w:p>
    <w:p w:rsidR="009B2C9A" w:rsidRDefault="009B2C9A" w:rsidP="009B2C9A">
      <w:pPr>
        <w:tabs>
          <w:tab w:val="clear" w:pos="1678"/>
          <w:tab w:val="left" w:pos="2410"/>
        </w:tabs>
        <w:ind w:firstLine="0"/>
        <w:jc w:val="center"/>
      </w:pPr>
    </w:p>
    <w:p w:rsidR="009B2C9A" w:rsidRDefault="009B2C9A" w:rsidP="009B2C9A">
      <w:pPr>
        <w:tabs>
          <w:tab w:val="clear" w:pos="1678"/>
          <w:tab w:val="left" w:pos="2410"/>
        </w:tabs>
        <w:ind w:firstLine="0"/>
        <w:jc w:val="center"/>
      </w:pPr>
    </w:p>
    <w:p w:rsidR="009B2C9A" w:rsidRDefault="009B2C9A" w:rsidP="009B2C9A">
      <w:pPr>
        <w:tabs>
          <w:tab w:val="clear" w:pos="1678"/>
          <w:tab w:val="left" w:pos="2410"/>
        </w:tabs>
        <w:ind w:firstLine="0"/>
        <w:jc w:val="center"/>
      </w:pPr>
    </w:p>
    <w:p w:rsidR="009B2C9A" w:rsidRDefault="009B2C9A" w:rsidP="009B2C9A">
      <w:pPr>
        <w:tabs>
          <w:tab w:val="clear" w:pos="1678"/>
          <w:tab w:val="left" w:pos="2410"/>
        </w:tabs>
        <w:ind w:firstLine="0"/>
        <w:jc w:val="center"/>
      </w:pPr>
    </w:p>
    <w:p w:rsidR="009B2C9A" w:rsidRDefault="009B2C9A" w:rsidP="009B2C9A">
      <w:pPr>
        <w:tabs>
          <w:tab w:val="clear" w:pos="1678"/>
          <w:tab w:val="left" w:pos="2410"/>
        </w:tabs>
        <w:ind w:firstLine="0"/>
        <w:jc w:val="center"/>
      </w:pPr>
    </w:p>
    <w:p w:rsidR="009B2C9A" w:rsidRDefault="009B2C9A" w:rsidP="009B2C9A">
      <w:pPr>
        <w:tabs>
          <w:tab w:val="clear" w:pos="1678"/>
          <w:tab w:val="left" w:pos="2410"/>
        </w:tabs>
        <w:ind w:firstLine="0"/>
        <w:jc w:val="center"/>
      </w:pPr>
    </w:p>
    <w:p w:rsidR="009B2C9A" w:rsidRDefault="009B2C9A" w:rsidP="009B2C9A">
      <w:pPr>
        <w:tabs>
          <w:tab w:val="clear" w:pos="1678"/>
          <w:tab w:val="left" w:pos="2410"/>
        </w:tabs>
        <w:ind w:firstLine="0"/>
        <w:jc w:val="center"/>
      </w:pPr>
    </w:p>
    <w:p w:rsidR="009B2C9A" w:rsidRDefault="009B2C9A" w:rsidP="009B2C9A">
      <w:pPr>
        <w:tabs>
          <w:tab w:val="clear" w:pos="1678"/>
          <w:tab w:val="left" w:pos="2410"/>
        </w:tabs>
        <w:ind w:firstLine="0"/>
        <w:jc w:val="center"/>
      </w:pPr>
    </w:p>
    <w:p w:rsidR="009B2C9A" w:rsidRDefault="009B2C9A" w:rsidP="009B2C9A">
      <w:pPr>
        <w:tabs>
          <w:tab w:val="clear" w:pos="1678"/>
          <w:tab w:val="left" w:pos="2410"/>
        </w:tabs>
        <w:ind w:firstLine="0"/>
        <w:jc w:val="center"/>
      </w:pPr>
    </w:p>
    <w:p w:rsidR="009B2C9A" w:rsidRDefault="009B2C9A" w:rsidP="009B2C9A">
      <w:pPr>
        <w:tabs>
          <w:tab w:val="clear" w:pos="1678"/>
          <w:tab w:val="left" w:pos="2410"/>
        </w:tabs>
        <w:ind w:firstLine="0"/>
        <w:jc w:val="center"/>
      </w:pPr>
    </w:p>
    <w:p w:rsidR="009B2C9A" w:rsidRDefault="009B2C9A" w:rsidP="009B2C9A">
      <w:pPr>
        <w:tabs>
          <w:tab w:val="clear" w:pos="1678"/>
          <w:tab w:val="left" w:pos="2410"/>
        </w:tabs>
        <w:ind w:firstLine="0"/>
        <w:jc w:val="center"/>
      </w:pPr>
      <w:r>
        <w:t>Харьков</w:t>
      </w:r>
    </w:p>
    <w:p w:rsidR="009B2C9A" w:rsidRDefault="009B2C9A" w:rsidP="009B2C9A">
      <w:pPr>
        <w:tabs>
          <w:tab w:val="clear" w:pos="1678"/>
          <w:tab w:val="left" w:pos="2410"/>
        </w:tabs>
        <w:ind w:firstLine="0"/>
        <w:jc w:val="center"/>
      </w:pPr>
      <w:r>
        <w:t>2018</w:t>
      </w:r>
    </w:p>
    <w:p w:rsidR="009B2C9A" w:rsidRDefault="009B2C9A" w:rsidP="009B2C9A">
      <w:pPr>
        <w:tabs>
          <w:tab w:val="clear" w:pos="1678"/>
          <w:tab w:val="left" w:pos="2410"/>
        </w:tabs>
        <w:ind w:firstLine="0"/>
        <w:sectPr w:rsidR="009B2C9A" w:rsidSect="009B2C9A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:rsidR="009B2C9A" w:rsidRPr="00D2482F" w:rsidRDefault="009B2C9A" w:rsidP="009B2C9A">
      <w:pPr>
        <w:tabs>
          <w:tab w:val="clear" w:pos="1678"/>
          <w:tab w:val="left" w:pos="0"/>
        </w:tabs>
        <w:ind w:firstLine="0"/>
        <w:jc w:val="center"/>
        <w:rPr>
          <w:caps/>
        </w:rPr>
      </w:pPr>
      <w:r w:rsidRPr="00D2482F">
        <w:rPr>
          <w:caps/>
        </w:rPr>
        <w:lastRenderedPageBreak/>
        <w:t>МиНиСТЕРСТВО здравоохранения УКРАиНы</w:t>
      </w:r>
    </w:p>
    <w:p w:rsidR="009B2C9A" w:rsidRPr="00D2482F" w:rsidRDefault="009B2C9A" w:rsidP="009B2C9A">
      <w:pPr>
        <w:tabs>
          <w:tab w:val="clear" w:pos="1678"/>
          <w:tab w:val="left" w:pos="0"/>
        </w:tabs>
        <w:ind w:firstLine="0"/>
        <w:jc w:val="center"/>
        <w:rPr>
          <w:caps/>
        </w:rPr>
      </w:pPr>
      <w:r w:rsidRPr="00D2482F">
        <w:rPr>
          <w:caps/>
        </w:rPr>
        <w:t>ХАРьКоВСЬКИЙ НАЦиОНАЛЬНыЙ МЕДИцинскИЙ УНиВЕРСИТЕТ</w:t>
      </w:r>
    </w:p>
    <w:p w:rsidR="009B2C9A" w:rsidRDefault="009B2C9A" w:rsidP="009B2C9A">
      <w:pPr>
        <w:tabs>
          <w:tab w:val="clear" w:pos="1678"/>
          <w:tab w:val="left" w:pos="0"/>
        </w:tabs>
        <w:ind w:firstLine="0"/>
        <w:jc w:val="center"/>
        <w:rPr>
          <w:caps/>
        </w:rPr>
      </w:pPr>
    </w:p>
    <w:p w:rsidR="009B2C9A" w:rsidRPr="00D2482F" w:rsidRDefault="009B2C9A" w:rsidP="009B2C9A">
      <w:pPr>
        <w:tabs>
          <w:tab w:val="clear" w:pos="1678"/>
          <w:tab w:val="left" w:pos="0"/>
        </w:tabs>
        <w:ind w:firstLine="0"/>
        <w:jc w:val="center"/>
      </w:pPr>
      <w:r w:rsidRPr="00D2482F">
        <w:rPr>
          <w:caps/>
        </w:rPr>
        <w:t xml:space="preserve">КАФЕДРА общественного ЗДОРОВьЯ </w:t>
      </w:r>
      <w:r w:rsidRPr="00D2482F">
        <w:rPr>
          <w:caps/>
        </w:rPr>
        <w:br/>
        <w:t>и УПРАВЛеНиЯ здравоохранением</w:t>
      </w:r>
    </w:p>
    <w:p w:rsidR="009B2C9A" w:rsidRPr="00D2482F" w:rsidRDefault="009B2C9A" w:rsidP="009B2C9A">
      <w:pPr>
        <w:tabs>
          <w:tab w:val="clear" w:pos="1678"/>
          <w:tab w:val="left" w:pos="0"/>
        </w:tabs>
        <w:ind w:firstLine="0"/>
        <w:jc w:val="center"/>
      </w:pPr>
    </w:p>
    <w:p w:rsidR="009B2C9A" w:rsidRPr="00D2482F" w:rsidRDefault="009B2C9A" w:rsidP="009B2C9A">
      <w:pPr>
        <w:tabs>
          <w:tab w:val="clear" w:pos="1678"/>
          <w:tab w:val="left" w:pos="0"/>
        </w:tabs>
        <w:ind w:firstLine="0"/>
        <w:jc w:val="center"/>
      </w:pPr>
    </w:p>
    <w:p w:rsidR="009B2C9A" w:rsidRPr="00D2482F" w:rsidRDefault="009B2C9A" w:rsidP="009B2C9A">
      <w:pPr>
        <w:tabs>
          <w:tab w:val="clear" w:pos="1678"/>
          <w:tab w:val="left" w:pos="0"/>
        </w:tabs>
        <w:ind w:firstLine="0"/>
        <w:jc w:val="center"/>
      </w:pPr>
    </w:p>
    <w:p w:rsidR="009B2C9A" w:rsidRPr="00D2482F" w:rsidRDefault="009B2C9A" w:rsidP="009B2C9A">
      <w:pPr>
        <w:tabs>
          <w:tab w:val="clear" w:pos="1678"/>
          <w:tab w:val="left" w:pos="0"/>
        </w:tabs>
        <w:ind w:firstLine="0"/>
        <w:jc w:val="center"/>
      </w:pPr>
    </w:p>
    <w:p w:rsidR="009B2C9A" w:rsidRPr="00D2482F" w:rsidRDefault="009B2C9A" w:rsidP="009B2C9A">
      <w:pPr>
        <w:tabs>
          <w:tab w:val="clear" w:pos="1678"/>
          <w:tab w:val="left" w:pos="0"/>
        </w:tabs>
        <w:ind w:firstLine="0"/>
        <w:jc w:val="center"/>
      </w:pPr>
    </w:p>
    <w:p w:rsidR="009B2C9A" w:rsidRPr="00D2482F" w:rsidRDefault="009B2C9A" w:rsidP="009B2C9A">
      <w:pPr>
        <w:tabs>
          <w:tab w:val="clear" w:pos="1678"/>
          <w:tab w:val="left" w:pos="0"/>
        </w:tabs>
        <w:ind w:firstLine="0"/>
        <w:jc w:val="center"/>
      </w:pPr>
    </w:p>
    <w:p w:rsidR="009B2C9A" w:rsidRPr="00D2482F" w:rsidRDefault="009B2C9A" w:rsidP="009B2C9A">
      <w:pPr>
        <w:pStyle w:val="a9"/>
        <w:rPr>
          <w:lang w:val="ru-RU"/>
        </w:rPr>
      </w:pPr>
      <w:r w:rsidRPr="00D2482F">
        <w:rPr>
          <w:rFonts w:eastAsiaTheme="minorEastAsia"/>
          <w:lang w:val="ru-RU"/>
        </w:rPr>
        <w:t>эКОНОМ</w:t>
      </w:r>
      <w:r>
        <w:rPr>
          <w:rFonts w:eastAsiaTheme="minorEastAsia"/>
          <w:lang w:val="ru-RU"/>
        </w:rPr>
        <w:t>и</w:t>
      </w:r>
      <w:r w:rsidRPr="00D2482F">
        <w:rPr>
          <w:rFonts w:eastAsiaTheme="minorEastAsia"/>
          <w:lang w:val="ru-RU"/>
        </w:rPr>
        <w:t>КА здравоохранения</w:t>
      </w:r>
    </w:p>
    <w:p w:rsidR="009B2C9A" w:rsidRPr="00350348" w:rsidRDefault="009B2C9A" w:rsidP="009B2C9A">
      <w:pPr>
        <w:pStyle w:val="a9"/>
        <w:rPr>
          <w:sz w:val="28"/>
          <w:lang w:val="ru-RU"/>
        </w:rPr>
      </w:pPr>
    </w:p>
    <w:p w:rsidR="009B2C9A" w:rsidRPr="00350348" w:rsidRDefault="009B2C9A" w:rsidP="009B2C9A">
      <w:pPr>
        <w:pStyle w:val="a9"/>
        <w:rPr>
          <w:sz w:val="28"/>
          <w:lang w:val="ru-RU"/>
        </w:rPr>
      </w:pPr>
    </w:p>
    <w:p w:rsidR="009B2C9A" w:rsidRPr="00D2482F" w:rsidRDefault="009B2C9A" w:rsidP="009B2C9A">
      <w:pPr>
        <w:tabs>
          <w:tab w:val="clear" w:pos="1678"/>
          <w:tab w:val="left" w:pos="0"/>
        </w:tabs>
        <w:ind w:firstLine="0"/>
        <w:jc w:val="center"/>
        <w:rPr>
          <w:sz w:val="36"/>
        </w:rPr>
      </w:pPr>
      <w:r w:rsidRPr="00D2482F">
        <w:rPr>
          <w:sz w:val="36"/>
        </w:rPr>
        <w:t>Методические разработки</w:t>
      </w:r>
    </w:p>
    <w:p w:rsidR="009B2C9A" w:rsidRPr="00D2482F" w:rsidRDefault="009B2C9A" w:rsidP="009B2C9A">
      <w:pPr>
        <w:tabs>
          <w:tab w:val="clear" w:pos="1678"/>
          <w:tab w:val="left" w:pos="0"/>
        </w:tabs>
        <w:ind w:firstLine="0"/>
        <w:jc w:val="center"/>
        <w:rPr>
          <w:b/>
          <w:i/>
          <w:sz w:val="36"/>
        </w:rPr>
      </w:pPr>
      <w:r w:rsidRPr="00D2482F">
        <w:rPr>
          <w:sz w:val="36"/>
        </w:rPr>
        <w:t xml:space="preserve">для преподавателей к проведению практического занятия </w:t>
      </w:r>
      <w:r w:rsidRPr="00D2482F">
        <w:rPr>
          <w:sz w:val="36"/>
        </w:rPr>
        <w:br/>
        <w:t xml:space="preserve">по теме </w:t>
      </w:r>
      <w:r w:rsidRPr="00D2482F">
        <w:rPr>
          <w:b/>
          <w:i/>
          <w:sz w:val="36"/>
        </w:rPr>
        <w:t>«</w:t>
      </w:r>
      <w:r w:rsidRPr="00D2482F">
        <w:rPr>
          <w:b/>
          <w:i/>
          <w:sz w:val="32"/>
        </w:rPr>
        <w:t>Эффективность</w:t>
      </w:r>
      <w:r w:rsidR="00350348">
        <w:rPr>
          <w:b/>
          <w:i/>
          <w:sz w:val="32"/>
        </w:rPr>
        <w:t xml:space="preserve"> деятельности системы </w:t>
      </w:r>
      <w:r w:rsidR="00350348">
        <w:rPr>
          <w:b/>
          <w:i/>
          <w:sz w:val="32"/>
        </w:rPr>
        <w:br/>
        <w:t>и учреждений здравоохранения</w:t>
      </w:r>
      <w:r w:rsidRPr="00D2482F">
        <w:rPr>
          <w:b/>
          <w:i/>
          <w:sz w:val="36"/>
        </w:rPr>
        <w:t>»</w:t>
      </w:r>
    </w:p>
    <w:p w:rsidR="009B2C9A" w:rsidRPr="00D2482F" w:rsidRDefault="009B2C9A" w:rsidP="009B2C9A">
      <w:pPr>
        <w:tabs>
          <w:tab w:val="clear" w:pos="1678"/>
          <w:tab w:val="left" w:pos="0"/>
        </w:tabs>
        <w:ind w:firstLine="0"/>
        <w:jc w:val="center"/>
        <w:rPr>
          <w:sz w:val="36"/>
        </w:rPr>
      </w:pPr>
      <w:r w:rsidRPr="00D2482F">
        <w:rPr>
          <w:sz w:val="36"/>
        </w:rPr>
        <w:t>для подготовки студентов 6-х курсов по специальностям</w:t>
      </w:r>
      <w:r w:rsidRPr="00D2482F">
        <w:rPr>
          <w:sz w:val="36"/>
          <w:szCs w:val="24"/>
        </w:rPr>
        <w:t>:</w:t>
      </w:r>
    </w:p>
    <w:p w:rsidR="009B2C9A" w:rsidRPr="00D2482F" w:rsidRDefault="009B2C9A" w:rsidP="009B2C9A">
      <w:pPr>
        <w:tabs>
          <w:tab w:val="clear" w:pos="1678"/>
          <w:tab w:val="left" w:pos="2410"/>
        </w:tabs>
        <w:ind w:firstLine="0"/>
      </w:pPr>
      <w:r w:rsidRPr="00D2482F">
        <w:tab/>
        <w:t>– 7.12010001 «Лечебное дело»,</w:t>
      </w:r>
    </w:p>
    <w:p w:rsidR="009B2C9A" w:rsidRPr="00D2482F" w:rsidRDefault="009B2C9A" w:rsidP="009B2C9A">
      <w:pPr>
        <w:tabs>
          <w:tab w:val="clear" w:pos="1678"/>
          <w:tab w:val="left" w:pos="2410"/>
        </w:tabs>
        <w:ind w:firstLine="0"/>
      </w:pPr>
      <w:r w:rsidRPr="00D2482F">
        <w:tab/>
        <w:t>– 7.12010002 «Педиатрия»,</w:t>
      </w:r>
    </w:p>
    <w:p w:rsidR="009B2C9A" w:rsidRPr="00D2482F" w:rsidRDefault="009B2C9A" w:rsidP="009B2C9A">
      <w:pPr>
        <w:tabs>
          <w:tab w:val="clear" w:pos="1678"/>
          <w:tab w:val="left" w:pos="2410"/>
        </w:tabs>
      </w:pPr>
      <w:r w:rsidRPr="00D2482F">
        <w:tab/>
        <w:t>– 7.12010003 «Медико-профилактическое дело»</w:t>
      </w:r>
    </w:p>
    <w:p w:rsidR="009B2C9A" w:rsidRPr="00C10490" w:rsidRDefault="009B2C9A" w:rsidP="009B2C9A">
      <w:pPr>
        <w:rPr>
          <w:highlight w:val="yellow"/>
        </w:rPr>
      </w:pPr>
    </w:p>
    <w:p w:rsidR="009B2C9A" w:rsidRDefault="009B2C9A" w:rsidP="009B2C9A">
      <w:pPr>
        <w:rPr>
          <w:highlight w:val="yellow"/>
        </w:rPr>
      </w:pPr>
    </w:p>
    <w:p w:rsidR="009B2C9A" w:rsidRPr="00C10490" w:rsidRDefault="009B2C9A" w:rsidP="009B2C9A">
      <w:pPr>
        <w:rPr>
          <w:highlight w:val="yellow"/>
        </w:rPr>
      </w:pPr>
    </w:p>
    <w:p w:rsidR="009B2C9A" w:rsidRPr="00C10490" w:rsidRDefault="009B2C9A" w:rsidP="009B2C9A">
      <w:pPr>
        <w:rPr>
          <w:highlight w:val="yellow"/>
        </w:rPr>
      </w:pPr>
    </w:p>
    <w:p w:rsidR="009B2C9A" w:rsidRPr="001B2557" w:rsidRDefault="009B2C9A" w:rsidP="00350348">
      <w:pPr>
        <w:tabs>
          <w:tab w:val="clear" w:pos="1678"/>
          <w:tab w:val="left" w:pos="0"/>
        </w:tabs>
        <w:ind w:left="5529" w:firstLine="0"/>
        <w:jc w:val="left"/>
        <w:rPr>
          <w:i/>
        </w:rPr>
      </w:pPr>
      <w:r w:rsidRPr="001B2557">
        <w:rPr>
          <w:i/>
        </w:rPr>
        <w:t>Утвер</w:t>
      </w:r>
      <w:bookmarkStart w:id="0" w:name="_GoBack"/>
      <w:bookmarkEnd w:id="0"/>
      <w:r w:rsidRPr="001B2557">
        <w:rPr>
          <w:i/>
        </w:rPr>
        <w:t xml:space="preserve">ждено ученым советом </w:t>
      </w:r>
      <w:r w:rsidRPr="001B2557">
        <w:rPr>
          <w:i/>
        </w:rPr>
        <w:br/>
        <w:t>Харьковского национального</w:t>
      </w:r>
      <w:r w:rsidRPr="001B2557">
        <w:rPr>
          <w:i/>
        </w:rPr>
        <w:br/>
        <w:t>медицинского университета.</w:t>
      </w:r>
    </w:p>
    <w:p w:rsidR="009B2C9A" w:rsidRPr="00C10490" w:rsidRDefault="009B2C9A" w:rsidP="00350348">
      <w:pPr>
        <w:tabs>
          <w:tab w:val="clear" w:pos="1678"/>
          <w:tab w:val="left" w:pos="0"/>
        </w:tabs>
        <w:ind w:left="5529" w:firstLine="0"/>
        <w:jc w:val="left"/>
        <w:rPr>
          <w:i/>
          <w:highlight w:val="yellow"/>
        </w:rPr>
      </w:pPr>
      <w:r w:rsidRPr="001B2557">
        <w:rPr>
          <w:i/>
          <w:iCs/>
        </w:rPr>
        <w:t>П</w:t>
      </w:r>
      <w:r w:rsidRPr="001B2557">
        <w:rPr>
          <w:i/>
        </w:rPr>
        <w:t xml:space="preserve">ротокол № </w:t>
      </w:r>
      <w:r w:rsidR="001B2557" w:rsidRPr="001B2557">
        <w:rPr>
          <w:i/>
        </w:rPr>
        <w:t>6</w:t>
      </w:r>
      <w:r w:rsidRPr="001B2557">
        <w:rPr>
          <w:i/>
        </w:rPr>
        <w:t xml:space="preserve"> от 2</w:t>
      </w:r>
      <w:r w:rsidR="001B2557" w:rsidRPr="001B2557">
        <w:rPr>
          <w:i/>
        </w:rPr>
        <w:t>6</w:t>
      </w:r>
      <w:r w:rsidRPr="001B2557">
        <w:rPr>
          <w:i/>
        </w:rPr>
        <w:t>.0</w:t>
      </w:r>
      <w:r w:rsidR="001B2557" w:rsidRPr="001B2557">
        <w:rPr>
          <w:i/>
        </w:rPr>
        <w:t>5</w:t>
      </w:r>
      <w:r w:rsidRPr="001B2557">
        <w:rPr>
          <w:i/>
        </w:rPr>
        <w:t>.2016</w:t>
      </w:r>
    </w:p>
    <w:p w:rsidR="009B2C9A" w:rsidRPr="00C10490" w:rsidRDefault="009B2C9A" w:rsidP="009B2C9A">
      <w:pPr>
        <w:tabs>
          <w:tab w:val="clear" w:pos="1678"/>
          <w:tab w:val="left" w:pos="0"/>
        </w:tabs>
        <w:ind w:firstLine="0"/>
        <w:jc w:val="center"/>
        <w:rPr>
          <w:i/>
          <w:highlight w:val="yellow"/>
        </w:rPr>
      </w:pPr>
    </w:p>
    <w:p w:rsidR="009B2C9A" w:rsidRPr="00C10490" w:rsidRDefault="009B2C9A" w:rsidP="009B2C9A">
      <w:pPr>
        <w:tabs>
          <w:tab w:val="clear" w:pos="1678"/>
          <w:tab w:val="left" w:pos="0"/>
        </w:tabs>
        <w:ind w:firstLine="0"/>
        <w:jc w:val="center"/>
        <w:rPr>
          <w:highlight w:val="yellow"/>
        </w:rPr>
      </w:pPr>
    </w:p>
    <w:p w:rsidR="009B2C9A" w:rsidRDefault="009B2C9A" w:rsidP="009B2C9A">
      <w:pPr>
        <w:tabs>
          <w:tab w:val="clear" w:pos="1678"/>
          <w:tab w:val="left" w:pos="0"/>
        </w:tabs>
        <w:ind w:firstLine="0"/>
        <w:jc w:val="center"/>
      </w:pPr>
    </w:p>
    <w:p w:rsidR="00350348" w:rsidRDefault="00350348" w:rsidP="009B2C9A">
      <w:pPr>
        <w:tabs>
          <w:tab w:val="clear" w:pos="1678"/>
          <w:tab w:val="left" w:pos="0"/>
        </w:tabs>
        <w:ind w:firstLine="0"/>
        <w:jc w:val="center"/>
      </w:pPr>
    </w:p>
    <w:p w:rsidR="00350348" w:rsidRDefault="00350348" w:rsidP="009B2C9A">
      <w:pPr>
        <w:tabs>
          <w:tab w:val="clear" w:pos="1678"/>
          <w:tab w:val="left" w:pos="0"/>
        </w:tabs>
        <w:ind w:firstLine="0"/>
        <w:jc w:val="center"/>
      </w:pPr>
    </w:p>
    <w:p w:rsidR="00350348" w:rsidRDefault="00350348" w:rsidP="009B2C9A">
      <w:pPr>
        <w:tabs>
          <w:tab w:val="clear" w:pos="1678"/>
          <w:tab w:val="left" w:pos="0"/>
        </w:tabs>
        <w:ind w:firstLine="0"/>
        <w:jc w:val="center"/>
      </w:pPr>
    </w:p>
    <w:p w:rsidR="00350348" w:rsidRDefault="00350348" w:rsidP="009B2C9A">
      <w:pPr>
        <w:tabs>
          <w:tab w:val="clear" w:pos="1678"/>
          <w:tab w:val="left" w:pos="0"/>
        </w:tabs>
        <w:ind w:firstLine="0"/>
        <w:jc w:val="center"/>
      </w:pPr>
    </w:p>
    <w:p w:rsidR="00350348" w:rsidRDefault="00350348" w:rsidP="009B2C9A">
      <w:pPr>
        <w:tabs>
          <w:tab w:val="clear" w:pos="1678"/>
          <w:tab w:val="left" w:pos="0"/>
        </w:tabs>
        <w:ind w:firstLine="0"/>
        <w:jc w:val="center"/>
      </w:pPr>
    </w:p>
    <w:p w:rsidR="00350348" w:rsidRDefault="00350348" w:rsidP="009B2C9A">
      <w:pPr>
        <w:tabs>
          <w:tab w:val="clear" w:pos="1678"/>
          <w:tab w:val="left" w:pos="0"/>
        </w:tabs>
        <w:ind w:firstLine="0"/>
        <w:jc w:val="center"/>
      </w:pPr>
    </w:p>
    <w:p w:rsidR="00350348" w:rsidRPr="00D2482F" w:rsidRDefault="00350348" w:rsidP="009B2C9A">
      <w:pPr>
        <w:tabs>
          <w:tab w:val="clear" w:pos="1678"/>
          <w:tab w:val="left" w:pos="0"/>
        </w:tabs>
        <w:ind w:firstLine="0"/>
        <w:jc w:val="center"/>
      </w:pPr>
    </w:p>
    <w:p w:rsidR="009B2C9A" w:rsidRPr="00D2482F" w:rsidRDefault="009B2C9A" w:rsidP="009B2C9A">
      <w:pPr>
        <w:tabs>
          <w:tab w:val="clear" w:pos="1678"/>
          <w:tab w:val="left" w:pos="0"/>
        </w:tabs>
        <w:ind w:firstLine="0"/>
        <w:jc w:val="center"/>
      </w:pPr>
      <w:r w:rsidRPr="00D2482F">
        <w:t>Харьков</w:t>
      </w:r>
    </w:p>
    <w:p w:rsidR="009B2C9A" w:rsidRDefault="009B2C9A" w:rsidP="009B2C9A">
      <w:pPr>
        <w:tabs>
          <w:tab w:val="clear" w:pos="1678"/>
          <w:tab w:val="left" w:pos="0"/>
        </w:tabs>
        <w:ind w:firstLine="0"/>
        <w:jc w:val="center"/>
      </w:pPr>
      <w:r w:rsidRPr="00D2482F">
        <w:t>ХНМУ</w:t>
      </w:r>
    </w:p>
    <w:p w:rsidR="00222176" w:rsidRDefault="009B2C9A" w:rsidP="00222176">
      <w:pPr>
        <w:tabs>
          <w:tab w:val="clear" w:pos="1678"/>
          <w:tab w:val="left" w:pos="2410"/>
        </w:tabs>
        <w:ind w:firstLine="0"/>
        <w:jc w:val="center"/>
      </w:pPr>
      <w:r>
        <w:t>2018</w:t>
      </w:r>
    </w:p>
    <w:p w:rsidR="00222176" w:rsidRDefault="00222176" w:rsidP="00222176">
      <w:pPr>
        <w:tabs>
          <w:tab w:val="clear" w:pos="1678"/>
          <w:tab w:val="left" w:pos="2410"/>
        </w:tabs>
        <w:ind w:firstLine="0"/>
        <w:sectPr w:rsidR="00222176" w:rsidSect="009B2C9A">
          <w:footerReference w:type="default" r:id="rId11"/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:rsidR="00547EF2" w:rsidRPr="00142538" w:rsidRDefault="00547EF2" w:rsidP="00547EF2">
      <w:r w:rsidRPr="00142538">
        <w:lastRenderedPageBreak/>
        <w:t>УДК 614.</w:t>
      </w:r>
      <w:r w:rsidR="00142538" w:rsidRPr="00142538">
        <w:t>2</w:t>
      </w:r>
      <w:r w:rsidRPr="00142538">
        <w:t>:3</w:t>
      </w:r>
      <w:r w:rsidR="00142538" w:rsidRPr="00142538">
        <w:t>3.021</w:t>
      </w:r>
    </w:p>
    <w:p w:rsidR="00547EF2" w:rsidRPr="00C10490" w:rsidRDefault="00547EF2" w:rsidP="00547EF2">
      <w:pPr>
        <w:rPr>
          <w:highlight w:val="yellow"/>
        </w:rPr>
      </w:pPr>
    </w:p>
    <w:p w:rsidR="00547EF2" w:rsidRPr="00C10490" w:rsidRDefault="00547EF2" w:rsidP="00547EF2">
      <w:pPr>
        <w:rPr>
          <w:highlight w:val="yellow"/>
        </w:rPr>
      </w:pPr>
    </w:p>
    <w:p w:rsidR="00547EF2" w:rsidRPr="00F508F9" w:rsidRDefault="00547EF2" w:rsidP="00547EF2">
      <w:r w:rsidRPr="00F508F9">
        <w:t xml:space="preserve">Экономика </w:t>
      </w:r>
      <w:proofErr w:type="gramStart"/>
      <w:r w:rsidRPr="00F508F9">
        <w:t>здравоохранения</w:t>
      </w:r>
      <w:r w:rsidR="00350348">
        <w:t xml:space="preserve"> </w:t>
      </w:r>
      <w:r w:rsidRPr="00F508F9">
        <w:t>:</w:t>
      </w:r>
      <w:proofErr w:type="gramEnd"/>
      <w:r w:rsidRPr="00F508F9">
        <w:t xml:space="preserve"> методические </w:t>
      </w:r>
      <w:r w:rsidR="00350348">
        <w:t>разработки</w:t>
      </w:r>
      <w:r w:rsidRPr="00F508F9">
        <w:t xml:space="preserve"> для </w:t>
      </w:r>
      <w:r w:rsidR="00350348">
        <w:t>преподавателей</w:t>
      </w:r>
      <w:r w:rsidRPr="00F508F9">
        <w:t xml:space="preserve"> к </w:t>
      </w:r>
      <w:r w:rsidR="00350348">
        <w:t xml:space="preserve">проведению </w:t>
      </w:r>
      <w:r w:rsidRPr="00F508F9">
        <w:t>практическо</w:t>
      </w:r>
      <w:r w:rsidR="00350348">
        <w:t>го</w:t>
      </w:r>
      <w:r w:rsidRPr="00F508F9">
        <w:t xml:space="preserve"> заняти</w:t>
      </w:r>
      <w:r w:rsidR="00350348">
        <w:t>я</w:t>
      </w:r>
      <w:r w:rsidRPr="00F508F9">
        <w:t xml:space="preserve"> по </w:t>
      </w:r>
      <w:r w:rsidRPr="005E4849">
        <w:t>теме «</w:t>
      </w:r>
      <w:r w:rsidRPr="00D2482F">
        <w:t xml:space="preserve">Эффективность </w:t>
      </w:r>
      <w:r w:rsidR="00350348">
        <w:t>деятельности системы и учреждений здравоохранения</w:t>
      </w:r>
      <w:r w:rsidRPr="005E4849">
        <w:t xml:space="preserve">» для подготовки студентов </w:t>
      </w:r>
      <w:r>
        <w:t xml:space="preserve">6-х курсов </w:t>
      </w:r>
      <w:r w:rsidRPr="005E4849">
        <w:t>по специальност</w:t>
      </w:r>
      <w:r>
        <w:t>ям</w:t>
      </w:r>
      <w:r w:rsidRPr="005E4849">
        <w:t xml:space="preserve"> 7.12010001 «</w:t>
      </w:r>
      <w:r w:rsidRPr="0095199E">
        <w:t>Лечебное дело», 7.12010002, «Педиатрия», 7.12010003 «Медико-профилактическое дело» / сост. В.А. Огнев,</w:t>
      </w:r>
      <w:r w:rsidR="00A7002E" w:rsidRPr="00A7002E">
        <w:t xml:space="preserve"> </w:t>
      </w:r>
      <w:r w:rsidR="00A7002E">
        <w:t>И.А. </w:t>
      </w:r>
      <w:proofErr w:type="spellStart"/>
      <w:r w:rsidR="00A7002E">
        <w:t>Чухно</w:t>
      </w:r>
      <w:proofErr w:type="spellEnd"/>
      <w:r w:rsidR="00A7002E">
        <w:t>,</w:t>
      </w:r>
      <w:r w:rsidRPr="0095199E">
        <w:t xml:space="preserve"> </w:t>
      </w:r>
      <w:r>
        <w:t>В.И. Кравченко. –</w:t>
      </w:r>
      <w:r w:rsidRPr="0095199E">
        <w:t xml:space="preserve"> </w:t>
      </w:r>
      <w:proofErr w:type="gramStart"/>
      <w:r w:rsidRPr="0095199E">
        <w:t>Харьков</w:t>
      </w:r>
      <w:r w:rsidR="00350348">
        <w:t xml:space="preserve"> </w:t>
      </w:r>
      <w:r w:rsidRPr="0095199E">
        <w:t>:</w:t>
      </w:r>
      <w:proofErr w:type="gramEnd"/>
      <w:r w:rsidRPr="0095199E">
        <w:t xml:space="preserve"> ХНМУ</w:t>
      </w:r>
      <w:r w:rsidRPr="00224ED9">
        <w:t>, 201</w:t>
      </w:r>
      <w:r w:rsidR="008A2AA0">
        <w:t>8</w:t>
      </w:r>
      <w:r w:rsidRPr="00224ED9">
        <w:t xml:space="preserve">. – </w:t>
      </w:r>
      <w:r w:rsidRPr="00BD7F5D">
        <w:t>2</w:t>
      </w:r>
      <w:r w:rsidR="00142538">
        <w:t>0</w:t>
      </w:r>
      <w:r w:rsidRPr="00224ED9">
        <w:t> с.</w:t>
      </w:r>
    </w:p>
    <w:p w:rsidR="009B2C9A" w:rsidRDefault="009B2C9A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tbl>
      <w:tblPr>
        <w:tblStyle w:val="af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793"/>
      </w:tblGrid>
      <w:tr w:rsidR="00A31AE5" w:rsidRPr="00D2482F" w:rsidTr="00350348">
        <w:tc>
          <w:tcPr>
            <w:tcW w:w="1985" w:type="dxa"/>
          </w:tcPr>
          <w:p w:rsidR="00A31AE5" w:rsidRPr="00D2482F" w:rsidRDefault="00A31AE5" w:rsidP="00350348">
            <w:pPr>
              <w:spacing w:line="276" w:lineRule="auto"/>
              <w:ind w:firstLine="0"/>
            </w:pPr>
            <w:r w:rsidRPr="00D2482F">
              <w:t>Составители:</w:t>
            </w:r>
          </w:p>
        </w:tc>
        <w:tc>
          <w:tcPr>
            <w:tcW w:w="3793" w:type="dxa"/>
          </w:tcPr>
          <w:p w:rsidR="00A31AE5" w:rsidRPr="00D2482F" w:rsidRDefault="00A31AE5" w:rsidP="00350348">
            <w:pPr>
              <w:spacing w:line="276" w:lineRule="auto"/>
              <w:ind w:firstLine="0"/>
            </w:pPr>
            <w:r w:rsidRPr="00D2482F">
              <w:t>Огнев В.А.</w:t>
            </w:r>
          </w:p>
        </w:tc>
      </w:tr>
      <w:tr w:rsidR="00A31AE5" w:rsidRPr="00D2482F" w:rsidTr="00350348">
        <w:tc>
          <w:tcPr>
            <w:tcW w:w="1985" w:type="dxa"/>
          </w:tcPr>
          <w:p w:rsidR="00A31AE5" w:rsidRPr="00D2482F" w:rsidRDefault="00A31AE5" w:rsidP="00350348">
            <w:pPr>
              <w:spacing w:line="276" w:lineRule="auto"/>
              <w:ind w:firstLine="0"/>
            </w:pPr>
          </w:p>
        </w:tc>
        <w:tc>
          <w:tcPr>
            <w:tcW w:w="3793" w:type="dxa"/>
          </w:tcPr>
          <w:p w:rsidR="00A31AE5" w:rsidRPr="00D2482F" w:rsidRDefault="00A31AE5" w:rsidP="00350348">
            <w:pPr>
              <w:spacing w:line="276" w:lineRule="auto"/>
              <w:ind w:firstLine="0"/>
            </w:pPr>
            <w:proofErr w:type="spellStart"/>
            <w:r w:rsidRPr="00D2482F">
              <w:t>Чухно</w:t>
            </w:r>
            <w:proofErr w:type="spellEnd"/>
            <w:r w:rsidRPr="00D2482F">
              <w:t xml:space="preserve"> И.А.</w:t>
            </w:r>
          </w:p>
        </w:tc>
      </w:tr>
      <w:tr w:rsidR="00A31AE5" w:rsidRPr="00D2482F" w:rsidTr="00350348">
        <w:tc>
          <w:tcPr>
            <w:tcW w:w="1985" w:type="dxa"/>
          </w:tcPr>
          <w:p w:rsidR="00A31AE5" w:rsidRPr="00D2482F" w:rsidRDefault="00A31AE5" w:rsidP="00350348">
            <w:pPr>
              <w:spacing w:line="276" w:lineRule="auto"/>
              <w:ind w:firstLine="0"/>
            </w:pPr>
          </w:p>
        </w:tc>
        <w:tc>
          <w:tcPr>
            <w:tcW w:w="3793" w:type="dxa"/>
          </w:tcPr>
          <w:p w:rsidR="00A31AE5" w:rsidRPr="00D2482F" w:rsidRDefault="00A31AE5" w:rsidP="00350348">
            <w:pPr>
              <w:spacing w:line="276" w:lineRule="auto"/>
              <w:ind w:firstLine="0"/>
            </w:pPr>
            <w:r>
              <w:t>Кравченко В.И.</w:t>
            </w:r>
          </w:p>
        </w:tc>
      </w:tr>
    </w:tbl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8A2AA0" w:rsidRDefault="008A2AA0" w:rsidP="009B2C9A">
      <w:pPr>
        <w:ind w:firstLine="0"/>
      </w:pPr>
    </w:p>
    <w:p w:rsidR="00350348" w:rsidRPr="00350348" w:rsidRDefault="00350348" w:rsidP="00350348">
      <w:pPr>
        <w:tabs>
          <w:tab w:val="clear" w:pos="1678"/>
        </w:tabs>
        <w:ind w:firstLine="0"/>
        <w:jc w:val="center"/>
        <w:rPr>
          <w:rFonts w:eastAsiaTheme="minorHAnsi"/>
          <w:b/>
          <w:shd w:val="clear" w:color="auto" w:fill="FFFFFF"/>
          <w:lang w:eastAsia="en-US"/>
        </w:rPr>
      </w:pPr>
      <w:r w:rsidRPr="00350348">
        <w:rPr>
          <w:rFonts w:eastAsiaTheme="minorHAnsi"/>
          <w:b/>
          <w:shd w:val="clear" w:color="auto" w:fill="FFFFFF"/>
          <w:lang w:eastAsia="en-US"/>
        </w:rPr>
        <w:lastRenderedPageBreak/>
        <w:t>МЕТОДИКА ПРОВЕДЕНИЯ ЗАНЯТИЯ</w:t>
      </w:r>
    </w:p>
    <w:p w:rsidR="00350348" w:rsidRPr="00350348" w:rsidRDefault="00350348" w:rsidP="00350348">
      <w:pPr>
        <w:tabs>
          <w:tab w:val="clear" w:pos="1678"/>
        </w:tabs>
        <w:jc w:val="center"/>
        <w:rPr>
          <w:rFonts w:eastAsiaTheme="minorHAnsi"/>
          <w:b/>
          <w:shd w:val="clear" w:color="auto" w:fill="FFFFFF"/>
          <w:lang w:eastAsia="en-US"/>
        </w:rPr>
      </w:pPr>
    </w:p>
    <w:p w:rsidR="008A2AA0" w:rsidRPr="0083273E" w:rsidRDefault="008A2AA0" w:rsidP="008A2AA0">
      <w:pPr>
        <w:rPr>
          <w:rStyle w:val="ae"/>
          <w:b w:val="0"/>
        </w:rPr>
      </w:pPr>
      <w:r w:rsidRPr="0083273E">
        <w:rPr>
          <w:rStyle w:val="ae"/>
        </w:rPr>
        <w:t xml:space="preserve">Цель занятия: </w:t>
      </w:r>
      <w:r w:rsidRPr="0083273E">
        <w:t>Ознакомить студентов с понятием «эффективность» в здравоохранении и значимость</w:t>
      </w:r>
      <w:r w:rsidR="00350348">
        <w:t>ю</w:t>
      </w:r>
      <w:r w:rsidRPr="0083273E">
        <w:t xml:space="preserve"> данной характеристики в практической деятельности будущих специалистов.</w:t>
      </w:r>
    </w:p>
    <w:p w:rsidR="008A2AA0" w:rsidRPr="00F508F9" w:rsidRDefault="008A2AA0" w:rsidP="008A2AA0">
      <w:pPr>
        <w:rPr>
          <w:rStyle w:val="ae"/>
        </w:rPr>
      </w:pPr>
      <w:r w:rsidRPr="0083273E">
        <w:rPr>
          <w:rStyle w:val="ae"/>
        </w:rPr>
        <w:t>Знать:</w:t>
      </w:r>
      <w:r w:rsidRPr="00F508F9">
        <w:rPr>
          <w:rStyle w:val="ae"/>
        </w:rPr>
        <w:t xml:space="preserve"> </w:t>
      </w:r>
    </w:p>
    <w:p w:rsidR="008A2AA0" w:rsidRPr="00F508F9" w:rsidRDefault="008A2AA0" w:rsidP="008A2AA0">
      <w:pPr>
        <w:pStyle w:val="1"/>
      </w:pPr>
      <w:r w:rsidRPr="00F508F9">
        <w:t>программные вопросы:</w:t>
      </w:r>
    </w:p>
    <w:p w:rsidR="008A2AA0" w:rsidRDefault="008A2AA0" w:rsidP="008A2AA0">
      <w:pPr>
        <w:pStyle w:val="11"/>
        <w:tabs>
          <w:tab w:val="clear" w:pos="1678"/>
          <w:tab w:val="left" w:pos="1134"/>
        </w:tabs>
        <w:ind w:left="0" w:firstLine="851"/>
      </w:pPr>
      <w:r w:rsidRPr="00A43B5C">
        <w:t xml:space="preserve">сущность и значение </w:t>
      </w:r>
      <w:r>
        <w:t>понятий «эффект», «эффективность» и «результативность»</w:t>
      </w:r>
      <w:r w:rsidRPr="00A43B5C">
        <w:t xml:space="preserve"> для системы здравоохранения, медицинского учреждения</w:t>
      </w:r>
      <w:r>
        <w:rPr>
          <w:lang w:val="uk-UA"/>
        </w:rPr>
        <w:t>;</w:t>
      </w:r>
    </w:p>
    <w:p w:rsidR="008A2AA0" w:rsidRDefault="008A2AA0" w:rsidP="008A2AA0">
      <w:pPr>
        <w:pStyle w:val="11"/>
        <w:tabs>
          <w:tab w:val="clear" w:pos="1678"/>
          <w:tab w:val="left" w:pos="1134"/>
        </w:tabs>
        <w:ind w:left="0" w:firstLine="851"/>
      </w:pPr>
      <w:r>
        <w:t>виды эффективности в здравоохранении, их сущность и значение в практической деятельности врача</w:t>
      </w:r>
      <w:r>
        <w:rPr>
          <w:lang w:val="uk-UA"/>
        </w:rPr>
        <w:t>;</w:t>
      </w:r>
    </w:p>
    <w:p w:rsidR="008A2AA0" w:rsidRPr="00DA7212" w:rsidRDefault="008A2AA0" w:rsidP="008A2AA0">
      <w:pPr>
        <w:pStyle w:val="11"/>
        <w:tabs>
          <w:tab w:val="clear" w:pos="1678"/>
          <w:tab w:val="left" w:pos="1134"/>
        </w:tabs>
        <w:ind w:left="0" w:firstLine="851"/>
      </w:pPr>
      <w:r w:rsidRPr="00A43B5C">
        <w:t>о</w:t>
      </w:r>
      <w:r>
        <w:t>собенности подходов к оценке эффективности</w:t>
      </w:r>
      <w:r w:rsidRPr="00A43B5C">
        <w:t xml:space="preserve"> в здравоохранении. </w:t>
      </w:r>
    </w:p>
    <w:p w:rsidR="008A2AA0" w:rsidRPr="00F508F9" w:rsidRDefault="008A2AA0" w:rsidP="008A2AA0">
      <w:pPr>
        <w:rPr>
          <w:rFonts w:eastAsia="Times New Roman"/>
          <w:snapToGrid w:val="0"/>
        </w:rPr>
      </w:pPr>
    </w:p>
    <w:p w:rsidR="008A2AA0" w:rsidRPr="00F508F9" w:rsidRDefault="008A2AA0" w:rsidP="008A2AA0">
      <w:pPr>
        <w:rPr>
          <w:rStyle w:val="ae"/>
        </w:rPr>
      </w:pPr>
      <w:r w:rsidRPr="00F508F9">
        <w:rPr>
          <w:rStyle w:val="ae"/>
        </w:rPr>
        <w:t xml:space="preserve">Уметь: </w:t>
      </w:r>
    </w:p>
    <w:p w:rsidR="008A2AA0" w:rsidRDefault="008A2AA0" w:rsidP="008A2AA0">
      <w:pPr>
        <w:pStyle w:val="11"/>
        <w:tabs>
          <w:tab w:val="clear" w:pos="1678"/>
          <w:tab w:val="left" w:pos="1134"/>
        </w:tabs>
        <w:ind w:left="0" w:firstLine="851"/>
      </w:pPr>
      <w:r w:rsidRPr="00A43B5C">
        <w:t xml:space="preserve">рассчитывать и оценивать основные показатели </w:t>
      </w:r>
      <w:r>
        <w:t xml:space="preserve">эффективности </w:t>
      </w:r>
      <w:r w:rsidRPr="00A43B5C">
        <w:t>деятельности здравоохранения</w:t>
      </w:r>
      <w:r>
        <w:t>;</w:t>
      </w:r>
    </w:p>
    <w:p w:rsidR="008A2AA0" w:rsidRPr="00A43B5C" w:rsidRDefault="008A2AA0" w:rsidP="008A2AA0">
      <w:pPr>
        <w:pStyle w:val="11"/>
        <w:tabs>
          <w:tab w:val="clear" w:pos="1678"/>
          <w:tab w:val="left" w:pos="1134"/>
        </w:tabs>
        <w:ind w:left="0" w:firstLine="851"/>
      </w:pPr>
      <w:r w:rsidRPr="00A43B5C">
        <w:t xml:space="preserve">интерпретировать сущность </w:t>
      </w:r>
      <w:r>
        <w:t>показателей медицинской, социальной и экономической эффективности в системе здравоохранения</w:t>
      </w:r>
      <w:r w:rsidRPr="00A43B5C">
        <w:t>.</w:t>
      </w:r>
    </w:p>
    <w:p w:rsidR="00350348" w:rsidRPr="00350348" w:rsidRDefault="00350348" w:rsidP="00350348">
      <w:pPr>
        <w:tabs>
          <w:tab w:val="clear" w:pos="1678"/>
        </w:tabs>
        <w:rPr>
          <w:rFonts w:eastAsiaTheme="minorHAnsi"/>
          <w:shd w:val="clear" w:color="auto" w:fill="FFFFFF"/>
          <w:lang w:eastAsia="en-US"/>
        </w:rPr>
      </w:pPr>
      <w:r w:rsidRPr="00350348">
        <w:rPr>
          <w:rFonts w:eastAsiaTheme="minorHAnsi"/>
          <w:b/>
          <w:shd w:val="clear" w:color="auto" w:fill="FFFFFF"/>
          <w:lang w:eastAsia="en-US"/>
        </w:rPr>
        <w:t>Форма занятия:</w:t>
      </w:r>
      <w:r w:rsidRPr="00350348">
        <w:rPr>
          <w:rFonts w:eastAsiaTheme="minorHAnsi"/>
          <w:shd w:val="clear" w:color="auto" w:fill="FFFFFF"/>
          <w:lang w:eastAsia="en-US"/>
        </w:rPr>
        <w:t xml:space="preserve"> практическое занятие. </w:t>
      </w:r>
    </w:p>
    <w:p w:rsidR="00350348" w:rsidRPr="00350348" w:rsidRDefault="00350348" w:rsidP="00350348">
      <w:pPr>
        <w:tabs>
          <w:tab w:val="clear" w:pos="1678"/>
        </w:tabs>
        <w:rPr>
          <w:rFonts w:eastAsiaTheme="minorHAnsi"/>
          <w:shd w:val="clear" w:color="auto" w:fill="FFFFFF"/>
          <w:lang w:eastAsia="en-US"/>
        </w:rPr>
      </w:pPr>
      <w:r w:rsidRPr="00350348">
        <w:rPr>
          <w:rFonts w:eastAsiaTheme="minorHAnsi"/>
          <w:b/>
          <w:shd w:val="clear" w:color="auto" w:fill="FFFFFF"/>
          <w:lang w:eastAsia="en-US"/>
        </w:rPr>
        <w:t>Место проведения занятия:</w:t>
      </w:r>
      <w:r w:rsidRPr="00350348">
        <w:rPr>
          <w:rFonts w:eastAsiaTheme="minorHAnsi"/>
          <w:shd w:val="clear" w:color="auto" w:fill="FFFFFF"/>
          <w:lang w:eastAsia="en-US"/>
        </w:rPr>
        <w:t xml:space="preserve"> учебная комната кафедры. </w:t>
      </w:r>
    </w:p>
    <w:p w:rsidR="00350348" w:rsidRPr="00350348" w:rsidRDefault="00350348" w:rsidP="00350348">
      <w:pPr>
        <w:tabs>
          <w:tab w:val="clear" w:pos="1678"/>
        </w:tabs>
        <w:rPr>
          <w:rFonts w:eastAsiaTheme="minorHAnsi"/>
          <w:shd w:val="clear" w:color="auto" w:fill="FFFFFF"/>
          <w:lang w:eastAsia="en-US"/>
        </w:rPr>
      </w:pPr>
      <w:r w:rsidRPr="00350348">
        <w:rPr>
          <w:rFonts w:eastAsiaTheme="minorHAnsi"/>
          <w:b/>
          <w:shd w:val="clear" w:color="auto" w:fill="FFFFFF"/>
          <w:lang w:eastAsia="en-US"/>
        </w:rPr>
        <w:t>Методическое обеспечение занятия:</w:t>
      </w:r>
      <w:r w:rsidRPr="00350348">
        <w:rPr>
          <w:rFonts w:eastAsiaTheme="minorHAnsi"/>
          <w:shd w:val="clear" w:color="auto" w:fill="FFFFFF"/>
          <w:lang w:eastAsia="en-US"/>
        </w:rPr>
        <w:t xml:space="preserve"> </w:t>
      </w:r>
    </w:p>
    <w:p w:rsidR="00350348" w:rsidRPr="00350348" w:rsidRDefault="00350348" w:rsidP="00350348">
      <w:pPr>
        <w:tabs>
          <w:tab w:val="clear" w:pos="1678"/>
        </w:tabs>
        <w:rPr>
          <w:rFonts w:eastAsiaTheme="minorHAnsi"/>
          <w:shd w:val="clear" w:color="auto" w:fill="FFFFFF"/>
          <w:lang w:eastAsia="en-US"/>
        </w:rPr>
      </w:pPr>
      <w:r w:rsidRPr="00350348">
        <w:rPr>
          <w:rFonts w:eastAsiaTheme="minorHAnsi"/>
          <w:shd w:val="clear" w:color="auto" w:fill="FFFFFF"/>
          <w:lang w:eastAsia="en-US"/>
        </w:rPr>
        <w:t xml:space="preserve">– методические разработки к занятиям; </w:t>
      </w:r>
    </w:p>
    <w:p w:rsidR="00350348" w:rsidRPr="00350348" w:rsidRDefault="00350348" w:rsidP="00350348">
      <w:pPr>
        <w:tabs>
          <w:tab w:val="clear" w:pos="1678"/>
        </w:tabs>
        <w:rPr>
          <w:rFonts w:eastAsiaTheme="minorHAnsi"/>
          <w:shd w:val="clear" w:color="auto" w:fill="FFFFFF"/>
          <w:lang w:eastAsia="en-US"/>
        </w:rPr>
      </w:pPr>
      <w:r w:rsidRPr="00350348">
        <w:rPr>
          <w:rFonts w:eastAsiaTheme="minorHAnsi"/>
          <w:shd w:val="clear" w:color="auto" w:fill="FFFFFF"/>
          <w:lang w:eastAsia="en-US"/>
        </w:rPr>
        <w:t xml:space="preserve">– методическая литература: рабочая тетрадь для студентов (специальная подготовка); </w:t>
      </w:r>
    </w:p>
    <w:p w:rsidR="00350348" w:rsidRPr="00350348" w:rsidRDefault="00350348" w:rsidP="00350348">
      <w:pPr>
        <w:tabs>
          <w:tab w:val="clear" w:pos="1678"/>
        </w:tabs>
        <w:rPr>
          <w:rFonts w:eastAsiaTheme="minorHAnsi"/>
          <w:shd w:val="clear" w:color="auto" w:fill="FFFFFF"/>
          <w:lang w:eastAsia="en-US"/>
        </w:rPr>
      </w:pPr>
      <w:r w:rsidRPr="00350348">
        <w:rPr>
          <w:rFonts w:eastAsiaTheme="minorHAnsi"/>
          <w:shd w:val="clear" w:color="auto" w:fill="FFFFFF"/>
          <w:lang w:eastAsia="en-US"/>
        </w:rPr>
        <w:t xml:space="preserve">– презентационные материалы. </w:t>
      </w:r>
    </w:p>
    <w:p w:rsidR="00350348" w:rsidRPr="00350348" w:rsidRDefault="00350348" w:rsidP="00350348">
      <w:pPr>
        <w:tabs>
          <w:tab w:val="clear" w:pos="1678"/>
        </w:tabs>
        <w:rPr>
          <w:rFonts w:eastAsiaTheme="minorHAnsi"/>
          <w:shd w:val="clear" w:color="auto" w:fill="FFFFFF"/>
          <w:lang w:eastAsia="en-US"/>
        </w:rPr>
      </w:pPr>
    </w:p>
    <w:p w:rsidR="00350348" w:rsidRPr="00350348" w:rsidRDefault="00350348" w:rsidP="00350348">
      <w:pPr>
        <w:tabs>
          <w:tab w:val="clear" w:pos="1678"/>
        </w:tabs>
        <w:rPr>
          <w:rFonts w:eastAsiaTheme="minorHAnsi"/>
          <w:shd w:val="clear" w:color="auto" w:fill="FFFFFF"/>
          <w:lang w:eastAsia="en-US"/>
        </w:rPr>
      </w:pPr>
      <w:r w:rsidRPr="00350348">
        <w:rPr>
          <w:rFonts w:eastAsiaTheme="minorHAnsi"/>
          <w:b/>
          <w:shd w:val="clear" w:color="auto" w:fill="FFFFFF"/>
          <w:lang w:eastAsia="en-US"/>
        </w:rPr>
        <w:t>Алгоритм проведения занятия:</w:t>
      </w:r>
      <w:r w:rsidRPr="00350348">
        <w:rPr>
          <w:rFonts w:eastAsiaTheme="minorHAnsi"/>
          <w:shd w:val="clear" w:color="auto" w:fill="FFFFFF"/>
          <w:lang w:eastAsia="en-US"/>
        </w:rPr>
        <w:t xml:space="preserve"> После проверки присутствия студентов преподаватель объявляет тему и цель занятия, объясняет актуальность ее изучения и возможность использования в практической деятельности. </w:t>
      </w:r>
    </w:p>
    <w:p w:rsidR="00350348" w:rsidRPr="00350348" w:rsidRDefault="00350348" w:rsidP="00350348">
      <w:pPr>
        <w:tabs>
          <w:tab w:val="clear" w:pos="1678"/>
        </w:tabs>
        <w:rPr>
          <w:rFonts w:eastAsiaTheme="minorHAnsi"/>
          <w:shd w:val="clear" w:color="auto" w:fill="FFFFFF"/>
          <w:lang w:eastAsia="en-US"/>
        </w:rPr>
      </w:pPr>
      <w:r w:rsidRPr="00350348">
        <w:rPr>
          <w:rFonts w:eastAsiaTheme="minorHAnsi"/>
          <w:shd w:val="clear" w:color="auto" w:fill="FFFFFF"/>
          <w:lang w:eastAsia="en-US"/>
        </w:rPr>
        <w:t>После введения в занятие преподаватель выясняет у студентов, какие вопросы возникли при подготовке темы. Далее преподаватель переходит к рассмотрению и контролю знаний студентов по основному теоретическому материалу, уделяя дополнительное внимание вопросам, которые студенты не смогли понять при самостоятельной подготовке к занятию.</w:t>
      </w:r>
    </w:p>
    <w:p w:rsidR="00350348" w:rsidRPr="00350348" w:rsidRDefault="00350348" w:rsidP="00350348">
      <w:pPr>
        <w:tabs>
          <w:tab w:val="clear" w:pos="1678"/>
        </w:tabs>
        <w:rPr>
          <w:rFonts w:eastAsiaTheme="minorHAnsi"/>
          <w:shd w:val="clear" w:color="auto" w:fill="FFFFFF"/>
          <w:lang w:eastAsia="en-US"/>
        </w:rPr>
      </w:pPr>
      <w:r w:rsidRPr="00350348">
        <w:rPr>
          <w:rFonts w:eastAsiaTheme="minorHAnsi"/>
          <w:i/>
          <w:shd w:val="clear" w:color="auto" w:fill="FFFFFF"/>
          <w:lang w:eastAsia="en-US"/>
        </w:rPr>
        <w:t>Формы контроля:</w:t>
      </w:r>
      <w:r w:rsidRPr="00350348">
        <w:rPr>
          <w:rFonts w:eastAsiaTheme="minorHAnsi"/>
          <w:shd w:val="clear" w:color="auto" w:fill="FFFFFF"/>
          <w:lang w:eastAsia="en-US"/>
        </w:rPr>
        <w:t xml:space="preserve"> устный опрос студентов, теоретическая или проблемная дискуссия, блиц-контрольные по вариантам – время на выполнение 5–7 мин., задача по определению терминологии, письменный контроль теоретических знаний – индивидуальные задания или задания с несколькими вариантами, которые включают 3–4 теоретических вопроса (время на выполнение не более 20 мин). При необходимости, контроль теоретических знаний может проводиться после выполнения практического занятия. </w:t>
      </w:r>
    </w:p>
    <w:p w:rsidR="00350348" w:rsidRPr="00350348" w:rsidRDefault="00350348" w:rsidP="00350348">
      <w:pPr>
        <w:tabs>
          <w:tab w:val="clear" w:pos="1678"/>
        </w:tabs>
        <w:rPr>
          <w:rFonts w:eastAsiaTheme="minorHAnsi"/>
          <w:shd w:val="clear" w:color="auto" w:fill="FFFFFF"/>
          <w:lang w:eastAsia="en-US"/>
        </w:rPr>
      </w:pPr>
      <w:r w:rsidRPr="00350348">
        <w:rPr>
          <w:rFonts w:eastAsiaTheme="minorHAnsi"/>
          <w:i/>
          <w:shd w:val="clear" w:color="auto" w:fill="FFFFFF"/>
          <w:lang w:eastAsia="en-US"/>
        </w:rPr>
        <w:lastRenderedPageBreak/>
        <w:t>Формы практических заданий:</w:t>
      </w:r>
      <w:r w:rsidRPr="00350348">
        <w:rPr>
          <w:rFonts w:eastAsiaTheme="minorHAnsi"/>
          <w:shd w:val="clear" w:color="auto" w:fill="FFFFFF"/>
          <w:lang w:eastAsia="en-US"/>
        </w:rPr>
        <w:t xml:space="preserve"> ситуационное задание, деловые игры, кейсы. </w:t>
      </w:r>
    </w:p>
    <w:p w:rsidR="00350348" w:rsidRPr="00350348" w:rsidRDefault="00350348" w:rsidP="00350348">
      <w:pPr>
        <w:tabs>
          <w:tab w:val="clear" w:pos="1678"/>
        </w:tabs>
        <w:rPr>
          <w:rFonts w:eastAsiaTheme="minorHAnsi"/>
          <w:shd w:val="clear" w:color="auto" w:fill="FFFFFF"/>
          <w:lang w:eastAsia="en-US"/>
        </w:rPr>
      </w:pPr>
      <w:r w:rsidRPr="00350348">
        <w:rPr>
          <w:rFonts w:eastAsiaTheme="minorHAnsi"/>
          <w:shd w:val="clear" w:color="auto" w:fill="FFFFFF"/>
          <w:lang w:eastAsia="en-US"/>
        </w:rPr>
        <w:t>После контроля теоретических знаний и выполнения практических заданий преподаватель делает основные выводы по изученной теме, подводит итоги контроля теоретических знаний и практических навыков студентов, а также объявляет студентам полученные ими на занятии оценки и домашнее задание.</w:t>
      </w:r>
    </w:p>
    <w:p w:rsidR="00350348" w:rsidRPr="00350348" w:rsidRDefault="00350348" w:rsidP="00350348">
      <w:pPr>
        <w:tabs>
          <w:tab w:val="clear" w:pos="1678"/>
        </w:tabs>
        <w:jc w:val="center"/>
        <w:rPr>
          <w:rFonts w:eastAsiaTheme="minorHAnsi"/>
          <w:b/>
          <w:shd w:val="clear" w:color="auto" w:fill="FFFFFF"/>
          <w:lang w:eastAsia="en-US"/>
        </w:rPr>
      </w:pPr>
    </w:p>
    <w:p w:rsidR="00350348" w:rsidRPr="00350348" w:rsidRDefault="00350348" w:rsidP="00350348">
      <w:pPr>
        <w:tabs>
          <w:tab w:val="clear" w:pos="1678"/>
        </w:tabs>
        <w:ind w:firstLine="0"/>
        <w:jc w:val="center"/>
        <w:rPr>
          <w:rFonts w:eastAsiaTheme="minorHAnsi"/>
          <w:b/>
          <w:shd w:val="clear" w:color="auto" w:fill="FFFFFF"/>
          <w:lang w:eastAsia="en-US"/>
        </w:rPr>
      </w:pPr>
      <w:r w:rsidRPr="00350348">
        <w:rPr>
          <w:rFonts w:eastAsiaTheme="minorHAnsi"/>
          <w:b/>
          <w:shd w:val="clear" w:color="auto" w:fill="FFFFFF"/>
          <w:lang w:eastAsia="en-US"/>
        </w:rPr>
        <w:t>План занятия и расчёт времени в процентах к длительности занятия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9"/>
        <w:gridCol w:w="7099"/>
        <w:gridCol w:w="1418"/>
      </w:tblGrid>
      <w:tr w:rsidR="00350348" w:rsidRPr="00350348" w:rsidTr="00D13F7A">
        <w:trPr>
          <w:trHeight w:val="34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48" w:rsidRPr="00350348" w:rsidRDefault="00350348" w:rsidP="00350348">
            <w:pPr>
              <w:widowControl w:val="0"/>
              <w:tabs>
                <w:tab w:val="clear" w:pos="1678"/>
                <w:tab w:val="left" w:pos="9441"/>
              </w:tabs>
              <w:ind w:firstLine="0"/>
              <w:jc w:val="center"/>
              <w:rPr>
                <w:rFonts w:eastAsia="Times New Roman"/>
                <w:snapToGrid w:val="0"/>
                <w:lang w:val="uk-UA"/>
              </w:rPr>
            </w:pPr>
            <w:r w:rsidRPr="00350348">
              <w:rPr>
                <w:rFonts w:eastAsia="Times New Roman"/>
                <w:snapToGrid w:val="0"/>
                <w:lang w:val="uk-UA"/>
              </w:rPr>
              <w:t>1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48" w:rsidRPr="00350348" w:rsidRDefault="00350348" w:rsidP="00350348">
            <w:pPr>
              <w:widowControl w:val="0"/>
              <w:tabs>
                <w:tab w:val="clear" w:pos="1678"/>
                <w:tab w:val="left" w:pos="9441"/>
              </w:tabs>
              <w:ind w:firstLine="0"/>
              <w:rPr>
                <w:rFonts w:eastAsia="Times New Roman"/>
                <w:snapToGrid w:val="0"/>
              </w:rPr>
            </w:pPr>
            <w:proofErr w:type="spellStart"/>
            <w:r w:rsidRPr="00350348">
              <w:rPr>
                <w:rFonts w:eastAsia="Times New Roman"/>
                <w:snapToGrid w:val="0"/>
                <w:lang w:val="uk-UA"/>
              </w:rPr>
              <w:t>Введен</w:t>
            </w:r>
            <w:r w:rsidRPr="00350348">
              <w:rPr>
                <w:rFonts w:eastAsia="Times New Roman"/>
                <w:snapToGrid w:val="0"/>
              </w:rPr>
              <w:t>ие</w:t>
            </w:r>
            <w:proofErr w:type="spellEnd"/>
            <w:r w:rsidRPr="00350348">
              <w:rPr>
                <w:rFonts w:eastAsia="Times New Roman"/>
                <w:snapToGrid w:val="0"/>
              </w:rPr>
              <w:t xml:space="preserve"> в занятие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48" w:rsidRPr="00350348" w:rsidRDefault="00350348" w:rsidP="00350348">
            <w:pPr>
              <w:widowControl w:val="0"/>
              <w:tabs>
                <w:tab w:val="clear" w:pos="1678"/>
                <w:tab w:val="left" w:pos="9441"/>
              </w:tabs>
              <w:ind w:firstLine="0"/>
              <w:jc w:val="center"/>
              <w:rPr>
                <w:rFonts w:eastAsia="Times New Roman"/>
                <w:snapToGrid w:val="0"/>
                <w:lang w:val="uk-UA"/>
              </w:rPr>
            </w:pPr>
            <w:r w:rsidRPr="00350348">
              <w:rPr>
                <w:rFonts w:eastAsia="Times New Roman"/>
                <w:snapToGrid w:val="0"/>
                <w:lang w:val="uk-UA"/>
              </w:rPr>
              <w:t>до 5%</w:t>
            </w:r>
          </w:p>
        </w:tc>
      </w:tr>
      <w:tr w:rsidR="00350348" w:rsidRPr="00350348" w:rsidTr="00D13F7A">
        <w:trPr>
          <w:trHeight w:val="34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48" w:rsidRPr="00350348" w:rsidRDefault="00350348" w:rsidP="00350348">
            <w:pPr>
              <w:widowControl w:val="0"/>
              <w:tabs>
                <w:tab w:val="clear" w:pos="1678"/>
                <w:tab w:val="left" w:pos="9441"/>
              </w:tabs>
              <w:ind w:firstLine="0"/>
              <w:jc w:val="center"/>
              <w:rPr>
                <w:rFonts w:eastAsia="Times New Roman"/>
                <w:snapToGrid w:val="0"/>
                <w:lang w:val="uk-UA"/>
              </w:rPr>
            </w:pPr>
            <w:r w:rsidRPr="00350348">
              <w:rPr>
                <w:rFonts w:eastAsia="Times New Roman"/>
                <w:snapToGrid w:val="0"/>
                <w:lang w:val="uk-UA"/>
              </w:rPr>
              <w:t>2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48" w:rsidRPr="00350348" w:rsidRDefault="00350348" w:rsidP="00350348">
            <w:pPr>
              <w:widowControl w:val="0"/>
              <w:tabs>
                <w:tab w:val="clear" w:pos="1678"/>
                <w:tab w:val="left" w:pos="9441"/>
              </w:tabs>
              <w:ind w:firstLine="0"/>
              <w:rPr>
                <w:rFonts w:eastAsia="Times New Roman"/>
                <w:snapToGrid w:val="0"/>
                <w:lang w:val="uk-UA"/>
              </w:rPr>
            </w:pPr>
            <w:r w:rsidRPr="00350348">
              <w:rPr>
                <w:rFonts w:eastAsia="Times New Roman"/>
                <w:snapToGrid w:val="0"/>
              </w:rPr>
              <w:t xml:space="preserve">Рассмотрение основных вопросов темы и контроль теоретических знаний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48" w:rsidRPr="00350348" w:rsidRDefault="00350348" w:rsidP="00350348">
            <w:pPr>
              <w:widowControl w:val="0"/>
              <w:tabs>
                <w:tab w:val="clear" w:pos="1678"/>
                <w:tab w:val="left" w:pos="9441"/>
              </w:tabs>
              <w:ind w:firstLine="0"/>
              <w:jc w:val="center"/>
              <w:rPr>
                <w:rFonts w:eastAsia="Times New Roman"/>
                <w:snapToGrid w:val="0"/>
                <w:lang w:val="uk-UA"/>
              </w:rPr>
            </w:pPr>
            <w:r w:rsidRPr="00350348">
              <w:rPr>
                <w:rFonts w:eastAsia="Times New Roman"/>
                <w:snapToGrid w:val="0"/>
                <w:lang w:val="uk-UA"/>
              </w:rPr>
              <w:t>70–85%</w:t>
            </w:r>
          </w:p>
        </w:tc>
      </w:tr>
      <w:tr w:rsidR="00350348" w:rsidRPr="00350348" w:rsidTr="00D13F7A">
        <w:trPr>
          <w:trHeight w:val="34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48" w:rsidRPr="00350348" w:rsidRDefault="00350348" w:rsidP="00350348">
            <w:pPr>
              <w:widowControl w:val="0"/>
              <w:tabs>
                <w:tab w:val="clear" w:pos="1678"/>
                <w:tab w:val="left" w:pos="9441"/>
              </w:tabs>
              <w:ind w:firstLine="0"/>
              <w:jc w:val="center"/>
              <w:rPr>
                <w:rFonts w:eastAsia="Times New Roman"/>
                <w:snapToGrid w:val="0"/>
                <w:lang w:val="uk-UA"/>
              </w:rPr>
            </w:pPr>
            <w:r w:rsidRPr="00350348">
              <w:rPr>
                <w:rFonts w:eastAsia="Times New Roman"/>
                <w:snapToGrid w:val="0"/>
                <w:lang w:val="uk-UA"/>
              </w:rPr>
              <w:t>3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48" w:rsidRPr="00350348" w:rsidRDefault="00350348" w:rsidP="00350348">
            <w:pPr>
              <w:widowControl w:val="0"/>
              <w:tabs>
                <w:tab w:val="clear" w:pos="1678"/>
                <w:tab w:val="left" w:pos="9441"/>
              </w:tabs>
              <w:ind w:firstLine="0"/>
              <w:rPr>
                <w:rFonts w:eastAsia="Times New Roman"/>
                <w:snapToGrid w:val="0"/>
                <w:lang w:val="uk-UA"/>
              </w:rPr>
            </w:pPr>
            <w:r w:rsidRPr="00350348">
              <w:rPr>
                <w:rFonts w:eastAsia="Times New Roman"/>
                <w:snapToGrid w:val="0"/>
              </w:rPr>
              <w:t>Выполнение практической части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48" w:rsidRPr="00350348" w:rsidRDefault="00350348" w:rsidP="00350348">
            <w:pPr>
              <w:widowControl w:val="0"/>
              <w:tabs>
                <w:tab w:val="clear" w:pos="1678"/>
                <w:tab w:val="left" w:pos="9441"/>
              </w:tabs>
              <w:ind w:firstLine="0"/>
              <w:jc w:val="center"/>
              <w:rPr>
                <w:rFonts w:eastAsia="Times New Roman"/>
                <w:snapToGrid w:val="0"/>
                <w:lang w:val="uk-UA"/>
              </w:rPr>
            </w:pPr>
            <w:r w:rsidRPr="00350348">
              <w:rPr>
                <w:rFonts w:eastAsia="Times New Roman"/>
                <w:snapToGrid w:val="0"/>
                <w:lang w:val="uk-UA"/>
              </w:rPr>
              <w:t>15–20%</w:t>
            </w:r>
          </w:p>
        </w:tc>
      </w:tr>
      <w:tr w:rsidR="00350348" w:rsidRPr="00350348" w:rsidTr="00D13F7A">
        <w:trPr>
          <w:trHeight w:val="34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48" w:rsidRPr="00350348" w:rsidRDefault="00350348" w:rsidP="00350348">
            <w:pPr>
              <w:widowControl w:val="0"/>
              <w:tabs>
                <w:tab w:val="clear" w:pos="1678"/>
                <w:tab w:val="left" w:pos="9441"/>
              </w:tabs>
              <w:ind w:firstLine="0"/>
              <w:jc w:val="center"/>
              <w:rPr>
                <w:rFonts w:eastAsia="Times New Roman"/>
                <w:snapToGrid w:val="0"/>
                <w:lang w:val="uk-UA"/>
              </w:rPr>
            </w:pPr>
            <w:r w:rsidRPr="00350348">
              <w:rPr>
                <w:rFonts w:eastAsia="Times New Roman"/>
                <w:snapToGrid w:val="0"/>
                <w:lang w:val="uk-UA"/>
              </w:rPr>
              <w:t>4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48" w:rsidRPr="00350348" w:rsidRDefault="00350348" w:rsidP="00350348">
            <w:pPr>
              <w:widowControl w:val="0"/>
              <w:tabs>
                <w:tab w:val="clear" w:pos="1678"/>
                <w:tab w:val="left" w:pos="9441"/>
              </w:tabs>
              <w:ind w:firstLine="0"/>
              <w:rPr>
                <w:rFonts w:eastAsia="Times New Roman"/>
                <w:snapToGrid w:val="0"/>
                <w:lang w:val="uk-UA"/>
              </w:rPr>
            </w:pPr>
            <w:r w:rsidRPr="00350348">
              <w:rPr>
                <w:rFonts w:eastAsia="Times New Roman"/>
                <w:snapToGrid w:val="0"/>
              </w:rPr>
              <w:t>Подведение итогов и объявление домашнего задания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48" w:rsidRPr="00350348" w:rsidRDefault="00350348" w:rsidP="00350348">
            <w:pPr>
              <w:widowControl w:val="0"/>
              <w:tabs>
                <w:tab w:val="clear" w:pos="1678"/>
                <w:tab w:val="left" w:pos="9441"/>
              </w:tabs>
              <w:ind w:firstLine="0"/>
              <w:jc w:val="center"/>
              <w:rPr>
                <w:rFonts w:eastAsia="Times New Roman"/>
                <w:snapToGrid w:val="0"/>
                <w:lang w:val="uk-UA"/>
              </w:rPr>
            </w:pPr>
            <w:r w:rsidRPr="00350348">
              <w:rPr>
                <w:rFonts w:eastAsia="Times New Roman"/>
                <w:snapToGrid w:val="0"/>
                <w:lang w:val="uk-UA"/>
              </w:rPr>
              <w:t>до 5%</w:t>
            </w:r>
          </w:p>
        </w:tc>
      </w:tr>
      <w:tr w:rsidR="00350348" w:rsidRPr="00350348" w:rsidTr="00D13F7A">
        <w:trPr>
          <w:trHeight w:val="34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48" w:rsidRPr="00350348" w:rsidRDefault="00350348" w:rsidP="00350348">
            <w:pPr>
              <w:widowControl w:val="0"/>
              <w:tabs>
                <w:tab w:val="clear" w:pos="1678"/>
                <w:tab w:val="left" w:pos="9441"/>
              </w:tabs>
              <w:ind w:firstLine="0"/>
              <w:jc w:val="center"/>
              <w:rPr>
                <w:rFonts w:eastAsia="Times New Roman"/>
                <w:snapToGrid w:val="0"/>
                <w:lang w:val="uk-UA"/>
              </w:rPr>
            </w:pP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48" w:rsidRPr="00350348" w:rsidRDefault="00350348" w:rsidP="00350348">
            <w:pPr>
              <w:widowControl w:val="0"/>
              <w:tabs>
                <w:tab w:val="clear" w:pos="1678"/>
                <w:tab w:val="left" w:pos="9441"/>
              </w:tabs>
              <w:ind w:firstLine="0"/>
              <w:rPr>
                <w:rFonts w:eastAsia="Times New Roman"/>
                <w:b/>
                <w:snapToGrid w:val="0"/>
              </w:rPr>
            </w:pPr>
            <w:proofErr w:type="spellStart"/>
            <w:r w:rsidRPr="00350348">
              <w:rPr>
                <w:rFonts w:eastAsia="Times New Roman"/>
                <w:b/>
                <w:snapToGrid w:val="0"/>
                <w:lang w:val="uk-UA"/>
              </w:rPr>
              <w:t>Вс</w:t>
            </w:r>
            <w:proofErr w:type="spellEnd"/>
            <w:r w:rsidRPr="00350348">
              <w:rPr>
                <w:rFonts w:eastAsia="Times New Roman"/>
                <w:b/>
                <w:snapToGrid w:val="0"/>
              </w:rPr>
              <w:t>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348" w:rsidRPr="00350348" w:rsidRDefault="00350348" w:rsidP="00350348">
            <w:pPr>
              <w:widowControl w:val="0"/>
              <w:tabs>
                <w:tab w:val="clear" w:pos="1678"/>
                <w:tab w:val="left" w:pos="9441"/>
              </w:tabs>
              <w:ind w:firstLine="0"/>
              <w:jc w:val="center"/>
              <w:rPr>
                <w:rFonts w:eastAsia="Times New Roman"/>
                <w:snapToGrid w:val="0"/>
                <w:lang w:val="uk-UA"/>
              </w:rPr>
            </w:pPr>
            <w:r w:rsidRPr="00350348">
              <w:rPr>
                <w:rFonts w:eastAsia="Times New Roman"/>
                <w:snapToGrid w:val="0"/>
                <w:lang w:val="uk-UA"/>
              </w:rPr>
              <w:t>100%</w:t>
            </w:r>
          </w:p>
        </w:tc>
      </w:tr>
    </w:tbl>
    <w:p w:rsidR="00350348" w:rsidRDefault="00350348" w:rsidP="008A2AA0">
      <w:pPr>
        <w:rPr>
          <w:highlight w:val="yellow"/>
        </w:rPr>
      </w:pPr>
    </w:p>
    <w:p w:rsidR="008A2AA0" w:rsidRPr="00F508F9" w:rsidRDefault="008A2AA0" w:rsidP="008A2AA0">
      <w:pPr>
        <w:ind w:firstLine="0"/>
        <w:jc w:val="center"/>
        <w:rPr>
          <w:rStyle w:val="ae"/>
        </w:rPr>
      </w:pPr>
      <w:r w:rsidRPr="00F508F9">
        <w:rPr>
          <w:rStyle w:val="ae"/>
        </w:rPr>
        <w:t>Рекомендуемая литература</w:t>
      </w:r>
    </w:p>
    <w:p w:rsidR="008A2AA0" w:rsidRDefault="008A2AA0" w:rsidP="008A2AA0">
      <w:pPr>
        <w:ind w:firstLine="0"/>
        <w:jc w:val="center"/>
        <w:rPr>
          <w:rStyle w:val="ae"/>
        </w:rPr>
      </w:pPr>
      <w:r w:rsidRPr="00F508F9">
        <w:rPr>
          <w:rStyle w:val="ae"/>
        </w:rPr>
        <w:t>Базовая литература</w:t>
      </w:r>
    </w:p>
    <w:p w:rsidR="008A2AA0" w:rsidRDefault="008A2AA0" w:rsidP="008A2AA0">
      <w:pPr>
        <w:pStyle w:val="10"/>
        <w:numPr>
          <w:ilvl w:val="0"/>
          <w:numId w:val="4"/>
        </w:numPr>
        <w:tabs>
          <w:tab w:val="left" w:pos="1134"/>
        </w:tabs>
        <w:ind w:left="0" w:firstLine="851"/>
        <w:rPr>
          <w:rStyle w:val="ae"/>
          <w:b w:val="0"/>
          <w:bCs w:val="0"/>
          <w:lang w:val="uk-UA"/>
        </w:rPr>
      </w:pPr>
      <w:r w:rsidRPr="001D2A76">
        <w:rPr>
          <w:rStyle w:val="ae"/>
          <w:b w:val="0"/>
          <w:bCs w:val="0"/>
          <w:lang w:val="uk-UA"/>
        </w:rPr>
        <w:t xml:space="preserve">Економіка </w:t>
      </w:r>
      <w:r w:rsidRPr="008576CB">
        <w:rPr>
          <w:rStyle w:val="ae"/>
          <w:b w:val="0"/>
          <w:bCs w:val="0"/>
          <w:lang w:val="uk-UA"/>
        </w:rPr>
        <w:t>охорони здоров’я</w:t>
      </w:r>
      <w:r>
        <w:rPr>
          <w:rStyle w:val="ae"/>
          <w:b w:val="0"/>
          <w:bCs w:val="0"/>
          <w:lang w:val="uk-UA"/>
        </w:rPr>
        <w:t xml:space="preserve"> </w:t>
      </w:r>
      <w:r w:rsidRPr="008576CB">
        <w:rPr>
          <w:rStyle w:val="ae"/>
          <w:b w:val="0"/>
          <w:bCs w:val="0"/>
          <w:lang w:val="uk-UA"/>
        </w:rPr>
        <w:t>: підручник / В.Ф. Москаленко, О.П. </w:t>
      </w:r>
      <w:proofErr w:type="spellStart"/>
      <w:r w:rsidRPr="008576CB">
        <w:rPr>
          <w:rStyle w:val="ae"/>
          <w:b w:val="0"/>
          <w:bCs w:val="0"/>
          <w:lang w:val="uk-UA"/>
        </w:rPr>
        <w:t>Гульчій</w:t>
      </w:r>
      <w:proofErr w:type="spellEnd"/>
      <w:r w:rsidRPr="008576CB">
        <w:rPr>
          <w:rStyle w:val="ae"/>
          <w:b w:val="0"/>
          <w:bCs w:val="0"/>
          <w:lang w:val="uk-UA"/>
        </w:rPr>
        <w:t>, В.В. Таран та ін.; під ред. В.Ф. Москаленка.</w:t>
      </w:r>
      <w:r>
        <w:rPr>
          <w:rStyle w:val="ae"/>
          <w:b w:val="0"/>
          <w:bCs w:val="0"/>
          <w:lang w:val="uk-UA"/>
        </w:rPr>
        <w:t> –</w:t>
      </w:r>
      <w:r w:rsidRPr="008576CB">
        <w:rPr>
          <w:rStyle w:val="ae"/>
          <w:b w:val="0"/>
          <w:bCs w:val="0"/>
          <w:lang w:val="uk-UA"/>
        </w:rPr>
        <w:t xml:space="preserve"> Вінниця</w:t>
      </w:r>
      <w:r>
        <w:rPr>
          <w:rStyle w:val="ae"/>
          <w:b w:val="0"/>
          <w:bCs w:val="0"/>
          <w:lang w:val="uk-UA"/>
        </w:rPr>
        <w:t xml:space="preserve"> </w:t>
      </w:r>
      <w:r w:rsidRPr="008576CB">
        <w:rPr>
          <w:rStyle w:val="ae"/>
          <w:b w:val="0"/>
          <w:bCs w:val="0"/>
          <w:lang w:val="uk-UA"/>
        </w:rPr>
        <w:t>: Нова Книга, 2010.</w:t>
      </w:r>
      <w:r>
        <w:rPr>
          <w:rStyle w:val="ae"/>
          <w:b w:val="0"/>
          <w:bCs w:val="0"/>
          <w:lang w:val="uk-UA"/>
        </w:rPr>
        <w:t> –</w:t>
      </w:r>
      <w:r w:rsidRPr="008576CB">
        <w:rPr>
          <w:rStyle w:val="ae"/>
          <w:b w:val="0"/>
          <w:bCs w:val="0"/>
          <w:lang w:val="uk-UA"/>
        </w:rPr>
        <w:t xml:space="preserve"> 288 с. (С. 17</w:t>
      </w:r>
      <w:r>
        <w:rPr>
          <w:rStyle w:val="ae"/>
          <w:b w:val="0"/>
          <w:bCs w:val="0"/>
          <w:lang w:val="uk-UA"/>
        </w:rPr>
        <w:t>9</w:t>
      </w:r>
      <w:r>
        <w:rPr>
          <w:rStyle w:val="ae"/>
          <w:b w:val="0"/>
          <w:bCs w:val="0"/>
          <w:lang w:val="uk-UA"/>
        </w:rPr>
        <w:sym w:font="Symbol" w:char="F02D"/>
      </w:r>
      <w:r w:rsidRPr="008576CB">
        <w:rPr>
          <w:rStyle w:val="ae"/>
          <w:b w:val="0"/>
          <w:bCs w:val="0"/>
          <w:lang w:val="uk-UA"/>
        </w:rPr>
        <w:t>201)</w:t>
      </w:r>
    </w:p>
    <w:p w:rsidR="008A2AA0" w:rsidRPr="008576CB" w:rsidRDefault="008A2AA0" w:rsidP="008A2AA0">
      <w:pPr>
        <w:pStyle w:val="10"/>
        <w:numPr>
          <w:ilvl w:val="0"/>
          <w:numId w:val="0"/>
        </w:numPr>
        <w:tabs>
          <w:tab w:val="left" w:pos="1134"/>
        </w:tabs>
        <w:ind w:left="851"/>
        <w:rPr>
          <w:rStyle w:val="ae"/>
          <w:b w:val="0"/>
          <w:bCs w:val="0"/>
          <w:lang w:val="uk-UA"/>
        </w:rPr>
      </w:pPr>
    </w:p>
    <w:p w:rsidR="008A2AA0" w:rsidRPr="00C10490" w:rsidRDefault="008A2AA0" w:rsidP="008A2AA0">
      <w:pPr>
        <w:jc w:val="center"/>
        <w:rPr>
          <w:rStyle w:val="ae"/>
          <w:highlight w:val="yellow"/>
        </w:rPr>
      </w:pPr>
      <w:r w:rsidRPr="008576CB">
        <w:rPr>
          <w:rStyle w:val="ae"/>
        </w:rPr>
        <w:t>Вспомогательная литература</w:t>
      </w:r>
    </w:p>
    <w:p w:rsidR="008A2AA0" w:rsidRPr="00D2482F" w:rsidRDefault="008A2AA0" w:rsidP="008A2AA0">
      <w:pPr>
        <w:pStyle w:val="10"/>
        <w:numPr>
          <w:ilvl w:val="0"/>
          <w:numId w:val="4"/>
        </w:numPr>
        <w:tabs>
          <w:tab w:val="left" w:pos="1134"/>
        </w:tabs>
        <w:ind w:left="0" w:firstLine="851"/>
        <w:rPr>
          <w:rStyle w:val="ae"/>
          <w:b w:val="0"/>
          <w:lang w:val="uk-UA"/>
        </w:rPr>
      </w:pPr>
      <w:r w:rsidRPr="00D2482F">
        <w:rPr>
          <w:rStyle w:val="ae"/>
          <w:b w:val="0"/>
          <w:lang w:val="uk-UA"/>
        </w:rPr>
        <w:t xml:space="preserve">Медик Ю.А., </w:t>
      </w:r>
      <w:proofErr w:type="spellStart"/>
      <w:r w:rsidRPr="00D2482F">
        <w:rPr>
          <w:rStyle w:val="ae"/>
          <w:b w:val="0"/>
          <w:lang w:val="uk-UA"/>
        </w:rPr>
        <w:t>Юрьев</w:t>
      </w:r>
      <w:proofErr w:type="spellEnd"/>
      <w:r w:rsidRPr="00D2482F">
        <w:rPr>
          <w:rStyle w:val="ae"/>
          <w:b w:val="0"/>
          <w:lang w:val="uk-UA"/>
        </w:rPr>
        <w:t xml:space="preserve"> В.К. Курс </w:t>
      </w:r>
      <w:proofErr w:type="spellStart"/>
      <w:r w:rsidRPr="00D2482F">
        <w:rPr>
          <w:rStyle w:val="ae"/>
          <w:b w:val="0"/>
          <w:lang w:val="uk-UA"/>
        </w:rPr>
        <w:t>лекций</w:t>
      </w:r>
      <w:proofErr w:type="spellEnd"/>
      <w:r w:rsidRPr="00D2482F">
        <w:rPr>
          <w:rStyle w:val="ae"/>
          <w:b w:val="0"/>
          <w:lang w:val="uk-UA"/>
        </w:rPr>
        <w:t xml:space="preserve"> по </w:t>
      </w:r>
      <w:proofErr w:type="spellStart"/>
      <w:r w:rsidRPr="00D2482F">
        <w:rPr>
          <w:rStyle w:val="ae"/>
          <w:b w:val="0"/>
          <w:lang w:val="uk-UA"/>
        </w:rPr>
        <w:t>общественному</w:t>
      </w:r>
      <w:proofErr w:type="spellEnd"/>
      <w:r w:rsidRPr="00D2482F">
        <w:rPr>
          <w:rStyle w:val="ae"/>
          <w:b w:val="0"/>
          <w:lang w:val="uk-UA"/>
        </w:rPr>
        <w:t xml:space="preserve"> </w:t>
      </w:r>
      <w:proofErr w:type="spellStart"/>
      <w:r w:rsidRPr="00D2482F">
        <w:rPr>
          <w:rStyle w:val="ae"/>
          <w:b w:val="0"/>
          <w:lang w:val="uk-UA"/>
        </w:rPr>
        <w:t>здоровью</w:t>
      </w:r>
      <w:proofErr w:type="spellEnd"/>
      <w:r w:rsidRPr="00D2482F">
        <w:rPr>
          <w:rStyle w:val="ae"/>
          <w:b w:val="0"/>
          <w:lang w:val="uk-UA"/>
        </w:rPr>
        <w:t xml:space="preserve"> и </w:t>
      </w:r>
      <w:proofErr w:type="spellStart"/>
      <w:r w:rsidRPr="00D2482F">
        <w:rPr>
          <w:rStyle w:val="ae"/>
          <w:b w:val="0"/>
          <w:lang w:val="uk-UA"/>
        </w:rPr>
        <w:t>здравоохранению</w:t>
      </w:r>
      <w:proofErr w:type="spellEnd"/>
      <w:r w:rsidRPr="00D2482F">
        <w:rPr>
          <w:rStyle w:val="ae"/>
          <w:b w:val="0"/>
          <w:lang w:val="uk-UA"/>
        </w:rPr>
        <w:t xml:space="preserve">. </w:t>
      </w:r>
      <w:proofErr w:type="spellStart"/>
      <w:r w:rsidRPr="00D2482F">
        <w:rPr>
          <w:rStyle w:val="ae"/>
          <w:b w:val="0"/>
          <w:lang w:val="uk-UA"/>
        </w:rPr>
        <w:t>Часть</w:t>
      </w:r>
      <w:proofErr w:type="spellEnd"/>
      <w:r w:rsidRPr="00D2482F">
        <w:rPr>
          <w:rStyle w:val="ae"/>
          <w:b w:val="0"/>
          <w:lang w:val="uk-UA"/>
        </w:rPr>
        <w:t xml:space="preserve"> III. </w:t>
      </w:r>
      <w:proofErr w:type="spellStart"/>
      <w:r w:rsidRPr="00D2482F">
        <w:rPr>
          <w:rStyle w:val="ae"/>
          <w:b w:val="0"/>
          <w:lang w:val="uk-UA"/>
        </w:rPr>
        <w:t>Экономика</w:t>
      </w:r>
      <w:proofErr w:type="spellEnd"/>
      <w:r w:rsidRPr="00D2482F">
        <w:rPr>
          <w:rStyle w:val="ae"/>
          <w:b w:val="0"/>
          <w:lang w:val="uk-UA"/>
        </w:rPr>
        <w:t xml:space="preserve"> и </w:t>
      </w:r>
      <w:proofErr w:type="spellStart"/>
      <w:r w:rsidRPr="00D2482F">
        <w:rPr>
          <w:rStyle w:val="ae"/>
          <w:b w:val="0"/>
          <w:lang w:val="uk-UA"/>
        </w:rPr>
        <w:t>управление</w:t>
      </w:r>
      <w:proofErr w:type="spellEnd"/>
      <w:r w:rsidRPr="00D2482F">
        <w:rPr>
          <w:rStyle w:val="ae"/>
          <w:b w:val="0"/>
          <w:lang w:val="uk-UA"/>
        </w:rPr>
        <w:t xml:space="preserve"> </w:t>
      </w:r>
      <w:proofErr w:type="spellStart"/>
      <w:r w:rsidRPr="00D2482F">
        <w:rPr>
          <w:rStyle w:val="ae"/>
          <w:b w:val="0"/>
          <w:lang w:val="uk-UA"/>
        </w:rPr>
        <w:t>здравоохранением</w:t>
      </w:r>
      <w:proofErr w:type="spellEnd"/>
      <w:r w:rsidRPr="00D2482F">
        <w:rPr>
          <w:rStyle w:val="ae"/>
          <w:b w:val="0"/>
          <w:lang w:val="uk-UA"/>
        </w:rPr>
        <w:t>. – М.: Медицина, 2003. – 392 с.</w:t>
      </w:r>
    </w:p>
    <w:p w:rsidR="008A2AA0" w:rsidRPr="00D2482F" w:rsidRDefault="008A2AA0" w:rsidP="008A2AA0">
      <w:pPr>
        <w:pStyle w:val="10"/>
        <w:numPr>
          <w:ilvl w:val="0"/>
          <w:numId w:val="4"/>
        </w:numPr>
        <w:tabs>
          <w:tab w:val="left" w:pos="1134"/>
        </w:tabs>
        <w:ind w:left="0" w:firstLine="851"/>
        <w:rPr>
          <w:rStyle w:val="ae"/>
          <w:b w:val="0"/>
          <w:lang w:val="uk-UA"/>
        </w:rPr>
      </w:pPr>
      <w:proofErr w:type="spellStart"/>
      <w:r w:rsidRPr="00D2482F">
        <w:rPr>
          <w:rStyle w:val="ae"/>
          <w:b w:val="0"/>
          <w:lang w:val="uk-UA"/>
        </w:rPr>
        <w:t>Общественное</w:t>
      </w:r>
      <w:proofErr w:type="spellEnd"/>
      <w:r w:rsidRPr="00D2482F">
        <w:rPr>
          <w:rStyle w:val="ae"/>
          <w:b w:val="0"/>
          <w:lang w:val="uk-UA"/>
        </w:rPr>
        <w:t xml:space="preserve"> </w:t>
      </w:r>
      <w:proofErr w:type="spellStart"/>
      <w:r w:rsidRPr="00D2482F">
        <w:rPr>
          <w:rStyle w:val="ae"/>
          <w:b w:val="0"/>
          <w:lang w:val="uk-UA"/>
        </w:rPr>
        <w:t>здоровье</w:t>
      </w:r>
      <w:proofErr w:type="spellEnd"/>
      <w:r w:rsidRPr="00D2482F">
        <w:rPr>
          <w:rStyle w:val="ae"/>
          <w:b w:val="0"/>
          <w:lang w:val="uk-UA"/>
        </w:rPr>
        <w:t xml:space="preserve"> и </w:t>
      </w:r>
      <w:proofErr w:type="spellStart"/>
      <w:r w:rsidRPr="00D2482F">
        <w:rPr>
          <w:rStyle w:val="ae"/>
          <w:b w:val="0"/>
          <w:lang w:val="uk-UA"/>
        </w:rPr>
        <w:t>здравоохранение</w:t>
      </w:r>
      <w:proofErr w:type="spellEnd"/>
      <w:r w:rsidRPr="00D2482F">
        <w:rPr>
          <w:rStyle w:val="ae"/>
          <w:b w:val="0"/>
          <w:lang w:val="uk-UA"/>
        </w:rPr>
        <w:t xml:space="preserve">, </w:t>
      </w:r>
      <w:proofErr w:type="spellStart"/>
      <w:r w:rsidRPr="00D2482F">
        <w:rPr>
          <w:rStyle w:val="ae"/>
          <w:b w:val="0"/>
          <w:lang w:val="uk-UA"/>
        </w:rPr>
        <w:t>экономика</w:t>
      </w:r>
      <w:proofErr w:type="spellEnd"/>
      <w:r w:rsidRPr="00D2482F">
        <w:rPr>
          <w:rStyle w:val="ae"/>
          <w:b w:val="0"/>
          <w:lang w:val="uk-UA"/>
        </w:rPr>
        <w:t xml:space="preserve"> </w:t>
      </w:r>
      <w:proofErr w:type="spellStart"/>
      <w:r w:rsidRPr="00D2482F">
        <w:rPr>
          <w:rStyle w:val="ae"/>
          <w:b w:val="0"/>
          <w:lang w:val="uk-UA"/>
        </w:rPr>
        <w:t>здравоохранения</w:t>
      </w:r>
      <w:proofErr w:type="spellEnd"/>
      <w:r w:rsidRPr="00D2482F">
        <w:rPr>
          <w:rStyle w:val="ae"/>
          <w:b w:val="0"/>
          <w:lang w:val="uk-UA"/>
        </w:rPr>
        <w:t xml:space="preserve">: </w:t>
      </w:r>
      <w:proofErr w:type="spellStart"/>
      <w:r w:rsidRPr="00D2482F">
        <w:rPr>
          <w:rStyle w:val="ae"/>
          <w:b w:val="0"/>
          <w:lang w:val="uk-UA"/>
        </w:rPr>
        <w:t>учебник</w:t>
      </w:r>
      <w:proofErr w:type="spellEnd"/>
      <w:r w:rsidRPr="00D2482F">
        <w:rPr>
          <w:rStyle w:val="ae"/>
          <w:b w:val="0"/>
          <w:lang w:val="uk-UA"/>
        </w:rPr>
        <w:t xml:space="preserve"> в 2 т. / </w:t>
      </w:r>
      <w:proofErr w:type="spellStart"/>
      <w:r w:rsidRPr="00D2482F">
        <w:rPr>
          <w:rStyle w:val="ae"/>
          <w:b w:val="0"/>
          <w:lang w:val="uk-UA"/>
        </w:rPr>
        <w:t>под</w:t>
      </w:r>
      <w:proofErr w:type="spellEnd"/>
      <w:r w:rsidRPr="00D2482F">
        <w:rPr>
          <w:rStyle w:val="ae"/>
          <w:b w:val="0"/>
          <w:lang w:val="uk-UA"/>
        </w:rPr>
        <w:t xml:space="preserve"> ред. В.З. Кучеренко. – М.: ГЭОТАР-</w:t>
      </w:r>
      <w:proofErr w:type="spellStart"/>
      <w:r w:rsidRPr="00D2482F">
        <w:rPr>
          <w:rStyle w:val="ae"/>
          <w:b w:val="0"/>
          <w:lang w:val="uk-UA"/>
        </w:rPr>
        <w:t>Медиа</w:t>
      </w:r>
      <w:proofErr w:type="spellEnd"/>
      <w:r w:rsidRPr="00D2482F">
        <w:rPr>
          <w:rStyle w:val="ae"/>
          <w:b w:val="0"/>
          <w:lang w:val="uk-UA"/>
        </w:rPr>
        <w:t>, 2013. – Т.2 –</w:t>
      </w:r>
      <w:r>
        <w:rPr>
          <w:rStyle w:val="ae"/>
          <w:b w:val="0"/>
          <w:lang w:val="uk-UA"/>
        </w:rPr>
        <w:t xml:space="preserve"> 160 с. </w:t>
      </w:r>
    </w:p>
    <w:p w:rsidR="008A2AA0" w:rsidRPr="00D2482F" w:rsidRDefault="008A2AA0" w:rsidP="008A2AA0">
      <w:pPr>
        <w:pStyle w:val="10"/>
        <w:numPr>
          <w:ilvl w:val="0"/>
          <w:numId w:val="4"/>
        </w:numPr>
        <w:tabs>
          <w:tab w:val="left" w:pos="1134"/>
        </w:tabs>
        <w:ind w:left="0" w:firstLine="851"/>
        <w:rPr>
          <w:rStyle w:val="ae"/>
          <w:b w:val="0"/>
          <w:lang w:val="uk-UA"/>
        </w:rPr>
      </w:pPr>
      <w:proofErr w:type="spellStart"/>
      <w:r w:rsidRPr="00D2482F">
        <w:rPr>
          <w:rStyle w:val="ae"/>
          <w:b w:val="0"/>
          <w:lang w:val="uk-UA"/>
        </w:rPr>
        <w:t>Теоретические</w:t>
      </w:r>
      <w:proofErr w:type="spellEnd"/>
      <w:r w:rsidRPr="00D2482F">
        <w:rPr>
          <w:rStyle w:val="ae"/>
          <w:b w:val="0"/>
          <w:lang w:val="uk-UA"/>
        </w:rPr>
        <w:t xml:space="preserve"> </w:t>
      </w:r>
      <w:proofErr w:type="spellStart"/>
      <w:r w:rsidRPr="00D2482F">
        <w:rPr>
          <w:rStyle w:val="ae"/>
          <w:b w:val="0"/>
          <w:lang w:val="uk-UA"/>
        </w:rPr>
        <w:t>основы</w:t>
      </w:r>
      <w:proofErr w:type="spellEnd"/>
      <w:r w:rsidRPr="00D2482F">
        <w:rPr>
          <w:rStyle w:val="ae"/>
          <w:b w:val="0"/>
          <w:lang w:val="uk-UA"/>
        </w:rPr>
        <w:t xml:space="preserve"> </w:t>
      </w:r>
      <w:proofErr w:type="spellStart"/>
      <w:r w:rsidRPr="00D2482F">
        <w:rPr>
          <w:rStyle w:val="ae"/>
          <w:b w:val="0"/>
          <w:lang w:val="uk-UA"/>
        </w:rPr>
        <w:t>экономики</w:t>
      </w:r>
      <w:proofErr w:type="spellEnd"/>
      <w:r w:rsidRPr="00D2482F">
        <w:rPr>
          <w:rStyle w:val="ae"/>
          <w:b w:val="0"/>
          <w:lang w:val="uk-UA"/>
        </w:rPr>
        <w:t xml:space="preserve"> </w:t>
      </w:r>
      <w:proofErr w:type="spellStart"/>
      <w:r w:rsidRPr="00D2482F">
        <w:rPr>
          <w:rStyle w:val="ae"/>
          <w:b w:val="0"/>
          <w:lang w:val="uk-UA"/>
        </w:rPr>
        <w:t>здравоохранения</w:t>
      </w:r>
      <w:proofErr w:type="spellEnd"/>
      <w:r w:rsidRPr="00D2482F">
        <w:rPr>
          <w:rStyle w:val="ae"/>
          <w:b w:val="0"/>
          <w:lang w:val="uk-UA"/>
        </w:rPr>
        <w:t xml:space="preserve">: </w:t>
      </w:r>
      <w:proofErr w:type="spellStart"/>
      <w:r w:rsidRPr="00D2482F">
        <w:rPr>
          <w:rStyle w:val="ae"/>
          <w:b w:val="0"/>
          <w:lang w:val="uk-UA"/>
        </w:rPr>
        <w:t>учеб</w:t>
      </w:r>
      <w:proofErr w:type="spellEnd"/>
      <w:r w:rsidRPr="00D2482F">
        <w:rPr>
          <w:rStyle w:val="ae"/>
          <w:b w:val="0"/>
          <w:lang w:val="uk-UA"/>
        </w:rPr>
        <w:t xml:space="preserve">. </w:t>
      </w:r>
      <w:proofErr w:type="spellStart"/>
      <w:r w:rsidRPr="00D2482F">
        <w:rPr>
          <w:rStyle w:val="ae"/>
          <w:b w:val="0"/>
          <w:lang w:val="uk-UA"/>
        </w:rPr>
        <w:t>пособие</w:t>
      </w:r>
      <w:proofErr w:type="spellEnd"/>
      <w:r w:rsidRPr="00D2482F">
        <w:rPr>
          <w:rStyle w:val="ae"/>
          <w:b w:val="0"/>
          <w:lang w:val="uk-UA"/>
        </w:rPr>
        <w:t xml:space="preserve">. </w:t>
      </w:r>
      <w:proofErr w:type="spellStart"/>
      <w:r w:rsidRPr="00D2482F">
        <w:rPr>
          <w:rStyle w:val="ae"/>
          <w:b w:val="0"/>
          <w:lang w:val="uk-UA"/>
        </w:rPr>
        <w:t>Изд</w:t>
      </w:r>
      <w:proofErr w:type="spellEnd"/>
      <w:r w:rsidRPr="00D2482F">
        <w:rPr>
          <w:rStyle w:val="ae"/>
          <w:b w:val="0"/>
          <w:lang w:val="uk-UA"/>
        </w:rPr>
        <w:t>-е 2-е / В.И. </w:t>
      </w:r>
      <w:proofErr w:type="spellStart"/>
      <w:r w:rsidRPr="00D2482F">
        <w:rPr>
          <w:rStyle w:val="ae"/>
          <w:b w:val="0"/>
          <w:lang w:val="uk-UA"/>
        </w:rPr>
        <w:t>Агарков</w:t>
      </w:r>
      <w:proofErr w:type="spellEnd"/>
      <w:r w:rsidRPr="00D2482F">
        <w:rPr>
          <w:rStyle w:val="ae"/>
          <w:b w:val="0"/>
          <w:lang w:val="uk-UA"/>
        </w:rPr>
        <w:t>, С.В. Грищенко, Г.К. </w:t>
      </w:r>
      <w:proofErr w:type="spellStart"/>
      <w:r w:rsidRPr="00D2482F">
        <w:rPr>
          <w:rStyle w:val="ae"/>
          <w:b w:val="0"/>
          <w:lang w:val="uk-UA"/>
        </w:rPr>
        <w:t>Северянин</w:t>
      </w:r>
      <w:proofErr w:type="spellEnd"/>
      <w:r w:rsidRPr="00D2482F">
        <w:rPr>
          <w:rStyle w:val="ae"/>
          <w:b w:val="0"/>
          <w:lang w:val="uk-UA"/>
        </w:rPr>
        <w:t xml:space="preserve"> и </w:t>
      </w:r>
      <w:proofErr w:type="spellStart"/>
      <w:r w:rsidRPr="00D2482F">
        <w:rPr>
          <w:rStyle w:val="ae"/>
          <w:b w:val="0"/>
          <w:lang w:val="uk-UA"/>
        </w:rPr>
        <w:t>др</w:t>
      </w:r>
      <w:proofErr w:type="spellEnd"/>
      <w:r w:rsidRPr="00D2482F">
        <w:rPr>
          <w:rStyle w:val="ae"/>
          <w:b w:val="0"/>
          <w:lang w:val="uk-UA"/>
        </w:rPr>
        <w:t>.; под. ред. В.И. </w:t>
      </w:r>
      <w:proofErr w:type="spellStart"/>
      <w:r w:rsidRPr="00D2482F">
        <w:rPr>
          <w:rStyle w:val="ae"/>
          <w:b w:val="0"/>
          <w:lang w:val="uk-UA"/>
        </w:rPr>
        <w:t>Агаркова</w:t>
      </w:r>
      <w:proofErr w:type="spellEnd"/>
      <w:r w:rsidRPr="00D2482F">
        <w:rPr>
          <w:rStyle w:val="ae"/>
          <w:b w:val="0"/>
          <w:lang w:val="uk-UA"/>
        </w:rPr>
        <w:t xml:space="preserve">. – </w:t>
      </w:r>
      <w:proofErr w:type="spellStart"/>
      <w:r w:rsidRPr="00D2482F">
        <w:rPr>
          <w:rStyle w:val="ae"/>
          <w:b w:val="0"/>
          <w:lang w:val="uk-UA"/>
        </w:rPr>
        <w:t>Донецк</w:t>
      </w:r>
      <w:proofErr w:type="spellEnd"/>
      <w:r w:rsidRPr="00D2482F">
        <w:rPr>
          <w:rStyle w:val="ae"/>
          <w:b w:val="0"/>
          <w:lang w:val="uk-UA"/>
        </w:rPr>
        <w:t xml:space="preserve">: </w:t>
      </w:r>
      <w:proofErr w:type="spellStart"/>
      <w:r w:rsidRPr="00D2482F">
        <w:rPr>
          <w:rStyle w:val="ae"/>
          <w:b w:val="0"/>
          <w:lang w:val="uk-UA"/>
        </w:rPr>
        <w:t>Изд</w:t>
      </w:r>
      <w:proofErr w:type="spellEnd"/>
      <w:r w:rsidRPr="00D2482F">
        <w:rPr>
          <w:rStyle w:val="ae"/>
          <w:b w:val="0"/>
          <w:lang w:val="uk-UA"/>
        </w:rPr>
        <w:t>-во «</w:t>
      </w:r>
      <w:proofErr w:type="spellStart"/>
      <w:r w:rsidRPr="00D2482F">
        <w:rPr>
          <w:rStyle w:val="ae"/>
          <w:b w:val="0"/>
          <w:lang w:val="uk-UA"/>
        </w:rPr>
        <w:t>Ноулидж</w:t>
      </w:r>
      <w:proofErr w:type="spellEnd"/>
      <w:r w:rsidRPr="00D2482F">
        <w:rPr>
          <w:rStyle w:val="ae"/>
          <w:b w:val="0"/>
          <w:lang w:val="uk-UA"/>
        </w:rPr>
        <w:t>» (</w:t>
      </w:r>
      <w:proofErr w:type="spellStart"/>
      <w:r w:rsidRPr="00D2482F">
        <w:rPr>
          <w:rStyle w:val="ae"/>
          <w:b w:val="0"/>
          <w:lang w:val="uk-UA"/>
        </w:rPr>
        <w:t>Донецкое</w:t>
      </w:r>
      <w:proofErr w:type="spellEnd"/>
      <w:r w:rsidRPr="00D2482F">
        <w:rPr>
          <w:rStyle w:val="ae"/>
          <w:b w:val="0"/>
          <w:lang w:val="uk-UA"/>
        </w:rPr>
        <w:t xml:space="preserve"> </w:t>
      </w:r>
      <w:proofErr w:type="spellStart"/>
      <w:r w:rsidRPr="00D2482F">
        <w:rPr>
          <w:rStyle w:val="ae"/>
          <w:b w:val="0"/>
          <w:lang w:val="uk-UA"/>
        </w:rPr>
        <w:t>отделение</w:t>
      </w:r>
      <w:proofErr w:type="spellEnd"/>
      <w:r w:rsidRPr="00D2482F">
        <w:rPr>
          <w:rStyle w:val="ae"/>
          <w:b w:val="0"/>
          <w:lang w:val="uk-UA"/>
        </w:rPr>
        <w:t>), 2013. –</w:t>
      </w:r>
      <w:r>
        <w:rPr>
          <w:rStyle w:val="ae"/>
          <w:b w:val="0"/>
          <w:lang w:val="uk-UA"/>
        </w:rPr>
        <w:t xml:space="preserve"> 267 с.</w:t>
      </w:r>
    </w:p>
    <w:p w:rsidR="008A2AA0" w:rsidRPr="00D2482F" w:rsidRDefault="008A2AA0" w:rsidP="008A2AA0">
      <w:pPr>
        <w:pStyle w:val="10"/>
        <w:numPr>
          <w:ilvl w:val="0"/>
          <w:numId w:val="4"/>
        </w:numPr>
        <w:tabs>
          <w:tab w:val="left" w:pos="1134"/>
        </w:tabs>
        <w:ind w:left="0" w:firstLine="851"/>
        <w:rPr>
          <w:rStyle w:val="ae"/>
          <w:b w:val="0"/>
          <w:lang w:val="uk-UA"/>
        </w:rPr>
      </w:pPr>
      <w:proofErr w:type="spellStart"/>
      <w:r w:rsidRPr="00D2482F">
        <w:rPr>
          <w:rStyle w:val="ae"/>
          <w:b w:val="0"/>
          <w:lang w:val="uk-UA"/>
        </w:rPr>
        <w:t>Экономика</w:t>
      </w:r>
      <w:proofErr w:type="spellEnd"/>
      <w:r w:rsidRPr="00D2482F">
        <w:rPr>
          <w:rStyle w:val="ae"/>
          <w:b w:val="0"/>
          <w:lang w:val="uk-UA"/>
        </w:rPr>
        <w:t xml:space="preserve"> </w:t>
      </w:r>
      <w:proofErr w:type="spellStart"/>
      <w:r w:rsidRPr="00D2482F">
        <w:rPr>
          <w:rStyle w:val="ae"/>
          <w:b w:val="0"/>
          <w:lang w:val="uk-UA"/>
        </w:rPr>
        <w:t>здравоохранения</w:t>
      </w:r>
      <w:proofErr w:type="spellEnd"/>
      <w:r w:rsidRPr="00D2482F">
        <w:rPr>
          <w:rStyle w:val="ae"/>
          <w:b w:val="0"/>
          <w:lang w:val="uk-UA"/>
        </w:rPr>
        <w:t xml:space="preserve">: </w:t>
      </w:r>
      <w:proofErr w:type="spellStart"/>
      <w:r w:rsidRPr="00D2482F">
        <w:rPr>
          <w:rStyle w:val="ae"/>
          <w:b w:val="0"/>
          <w:lang w:val="uk-UA"/>
        </w:rPr>
        <w:t>учеб</w:t>
      </w:r>
      <w:proofErr w:type="spellEnd"/>
      <w:r w:rsidRPr="00D2482F">
        <w:rPr>
          <w:rStyle w:val="ae"/>
          <w:b w:val="0"/>
          <w:lang w:val="uk-UA"/>
        </w:rPr>
        <w:t xml:space="preserve">. </w:t>
      </w:r>
      <w:proofErr w:type="spellStart"/>
      <w:r w:rsidRPr="00D2482F">
        <w:rPr>
          <w:rStyle w:val="ae"/>
          <w:b w:val="0"/>
          <w:lang w:val="uk-UA"/>
        </w:rPr>
        <w:t>пособие</w:t>
      </w:r>
      <w:proofErr w:type="spellEnd"/>
      <w:r w:rsidRPr="00D2482F">
        <w:rPr>
          <w:rStyle w:val="ae"/>
          <w:b w:val="0"/>
          <w:lang w:val="uk-UA"/>
        </w:rPr>
        <w:t xml:space="preserve"> / </w:t>
      </w:r>
      <w:proofErr w:type="spellStart"/>
      <w:r w:rsidRPr="00D2482F">
        <w:rPr>
          <w:rStyle w:val="ae"/>
          <w:b w:val="0"/>
          <w:lang w:val="uk-UA"/>
        </w:rPr>
        <w:t>Под</w:t>
      </w:r>
      <w:proofErr w:type="spellEnd"/>
      <w:r w:rsidRPr="00D2482F">
        <w:rPr>
          <w:rStyle w:val="ae"/>
          <w:b w:val="0"/>
          <w:lang w:val="uk-UA"/>
        </w:rPr>
        <w:t xml:space="preserve"> науч. ред. М.Г. </w:t>
      </w:r>
      <w:proofErr w:type="spellStart"/>
      <w:r w:rsidRPr="00D2482F">
        <w:rPr>
          <w:rStyle w:val="ae"/>
          <w:b w:val="0"/>
          <w:lang w:val="uk-UA"/>
        </w:rPr>
        <w:t>Колосницыной</w:t>
      </w:r>
      <w:proofErr w:type="spellEnd"/>
      <w:r w:rsidRPr="00D2482F">
        <w:rPr>
          <w:rStyle w:val="ae"/>
          <w:b w:val="0"/>
          <w:lang w:val="uk-UA"/>
        </w:rPr>
        <w:t>, И.М. </w:t>
      </w:r>
      <w:proofErr w:type="spellStart"/>
      <w:r w:rsidRPr="00D2482F">
        <w:rPr>
          <w:rStyle w:val="ae"/>
          <w:b w:val="0"/>
          <w:lang w:val="uk-UA"/>
        </w:rPr>
        <w:t>Шеймана</w:t>
      </w:r>
      <w:proofErr w:type="spellEnd"/>
      <w:r w:rsidRPr="00D2482F">
        <w:rPr>
          <w:rStyle w:val="ae"/>
          <w:b w:val="0"/>
          <w:lang w:val="uk-UA"/>
        </w:rPr>
        <w:t>, С.В. </w:t>
      </w:r>
      <w:proofErr w:type="spellStart"/>
      <w:r w:rsidRPr="00D2482F">
        <w:rPr>
          <w:rStyle w:val="ae"/>
          <w:b w:val="0"/>
          <w:lang w:val="uk-UA"/>
        </w:rPr>
        <w:t>Шишкина</w:t>
      </w:r>
      <w:proofErr w:type="spellEnd"/>
      <w:r w:rsidRPr="00D2482F">
        <w:rPr>
          <w:rStyle w:val="ae"/>
          <w:b w:val="0"/>
          <w:lang w:val="uk-UA"/>
        </w:rPr>
        <w:t xml:space="preserve">; </w:t>
      </w:r>
      <w:proofErr w:type="spellStart"/>
      <w:r w:rsidRPr="00D2482F">
        <w:rPr>
          <w:rStyle w:val="ae"/>
          <w:b w:val="0"/>
          <w:lang w:val="uk-UA"/>
        </w:rPr>
        <w:t>Гос</w:t>
      </w:r>
      <w:proofErr w:type="spellEnd"/>
      <w:r w:rsidRPr="00D2482F">
        <w:rPr>
          <w:rStyle w:val="ae"/>
          <w:b w:val="0"/>
          <w:lang w:val="uk-UA"/>
        </w:rPr>
        <w:t xml:space="preserve">. Ун-т – </w:t>
      </w:r>
      <w:proofErr w:type="spellStart"/>
      <w:r w:rsidRPr="00D2482F">
        <w:rPr>
          <w:rStyle w:val="ae"/>
          <w:b w:val="0"/>
          <w:lang w:val="uk-UA"/>
        </w:rPr>
        <w:t>Высшая</w:t>
      </w:r>
      <w:proofErr w:type="spellEnd"/>
      <w:r w:rsidRPr="00D2482F">
        <w:rPr>
          <w:rStyle w:val="ae"/>
          <w:b w:val="0"/>
          <w:lang w:val="uk-UA"/>
        </w:rPr>
        <w:t xml:space="preserve"> школа </w:t>
      </w:r>
      <w:proofErr w:type="spellStart"/>
      <w:r w:rsidRPr="00D2482F">
        <w:rPr>
          <w:rStyle w:val="ae"/>
          <w:b w:val="0"/>
          <w:lang w:val="uk-UA"/>
        </w:rPr>
        <w:t>экономики</w:t>
      </w:r>
      <w:proofErr w:type="spellEnd"/>
      <w:r w:rsidRPr="00D2482F">
        <w:rPr>
          <w:rStyle w:val="ae"/>
          <w:b w:val="0"/>
          <w:lang w:val="uk-UA"/>
        </w:rPr>
        <w:t xml:space="preserve">. – М.: </w:t>
      </w:r>
      <w:proofErr w:type="spellStart"/>
      <w:r w:rsidRPr="00D2482F">
        <w:rPr>
          <w:rStyle w:val="ae"/>
          <w:b w:val="0"/>
          <w:lang w:val="uk-UA"/>
        </w:rPr>
        <w:t>Изд</w:t>
      </w:r>
      <w:proofErr w:type="spellEnd"/>
      <w:r w:rsidRPr="00D2482F">
        <w:rPr>
          <w:rStyle w:val="ae"/>
          <w:b w:val="0"/>
          <w:lang w:val="uk-UA"/>
        </w:rPr>
        <w:t xml:space="preserve">. </w:t>
      </w:r>
      <w:proofErr w:type="spellStart"/>
      <w:r w:rsidRPr="00D2482F">
        <w:rPr>
          <w:rStyle w:val="ae"/>
          <w:b w:val="0"/>
          <w:lang w:val="uk-UA"/>
        </w:rPr>
        <w:t>дом</w:t>
      </w:r>
      <w:proofErr w:type="spellEnd"/>
      <w:r w:rsidRPr="00D2482F">
        <w:rPr>
          <w:rStyle w:val="ae"/>
          <w:b w:val="0"/>
          <w:lang w:val="uk-UA"/>
        </w:rPr>
        <w:t xml:space="preserve"> ГУ ВШЭ, 2009. – 479 с. </w:t>
      </w:r>
    </w:p>
    <w:p w:rsidR="008A2AA0" w:rsidRPr="00337DCC" w:rsidRDefault="008A2AA0" w:rsidP="008A2AA0">
      <w:pPr>
        <w:pStyle w:val="10"/>
        <w:numPr>
          <w:ilvl w:val="0"/>
          <w:numId w:val="4"/>
        </w:numPr>
        <w:tabs>
          <w:tab w:val="left" w:pos="1134"/>
        </w:tabs>
        <w:ind w:left="0" w:firstLine="851"/>
        <w:rPr>
          <w:lang w:val="en-US"/>
        </w:rPr>
      </w:pPr>
      <w:proofErr w:type="spellStart"/>
      <w:r w:rsidRPr="00D2482F">
        <w:rPr>
          <w:rStyle w:val="ae"/>
          <w:b w:val="0"/>
          <w:lang w:val="uk-UA"/>
        </w:rPr>
        <w:t>Handbook</w:t>
      </w:r>
      <w:proofErr w:type="spellEnd"/>
      <w:r w:rsidRPr="00D2482F">
        <w:rPr>
          <w:rStyle w:val="ae"/>
          <w:b w:val="0"/>
          <w:lang w:val="uk-UA"/>
        </w:rPr>
        <w:t xml:space="preserve"> </w:t>
      </w:r>
      <w:proofErr w:type="spellStart"/>
      <w:r w:rsidRPr="00D2482F">
        <w:rPr>
          <w:rStyle w:val="ae"/>
          <w:b w:val="0"/>
          <w:lang w:val="uk-UA"/>
        </w:rPr>
        <w:t>of</w:t>
      </w:r>
      <w:proofErr w:type="spellEnd"/>
      <w:r w:rsidRPr="00D2482F">
        <w:rPr>
          <w:rStyle w:val="ae"/>
          <w:b w:val="0"/>
          <w:lang w:val="uk-UA"/>
        </w:rPr>
        <w:t xml:space="preserve"> </w:t>
      </w:r>
      <w:proofErr w:type="spellStart"/>
      <w:r w:rsidRPr="00D2482F">
        <w:rPr>
          <w:rStyle w:val="ae"/>
          <w:b w:val="0"/>
          <w:lang w:val="uk-UA"/>
        </w:rPr>
        <w:t>Health</w:t>
      </w:r>
      <w:proofErr w:type="spellEnd"/>
      <w:r w:rsidRPr="00D2482F">
        <w:rPr>
          <w:rStyle w:val="ae"/>
          <w:b w:val="0"/>
          <w:lang w:val="uk-UA"/>
        </w:rPr>
        <w:t xml:space="preserve"> </w:t>
      </w:r>
      <w:proofErr w:type="spellStart"/>
      <w:r w:rsidRPr="00D2482F">
        <w:rPr>
          <w:rStyle w:val="ae"/>
          <w:b w:val="0"/>
          <w:lang w:val="uk-UA"/>
        </w:rPr>
        <w:t>Economics</w:t>
      </w:r>
      <w:proofErr w:type="spellEnd"/>
      <w:r w:rsidRPr="00D2482F">
        <w:rPr>
          <w:rStyle w:val="ae"/>
          <w:b w:val="0"/>
          <w:lang w:val="uk-UA"/>
        </w:rPr>
        <w:t xml:space="preserve">, </w:t>
      </w:r>
      <w:proofErr w:type="spellStart"/>
      <w:r w:rsidRPr="00D2482F">
        <w:rPr>
          <w:rStyle w:val="ae"/>
          <w:b w:val="0"/>
          <w:lang w:val="uk-UA"/>
        </w:rPr>
        <w:t>Volume</w:t>
      </w:r>
      <w:proofErr w:type="spellEnd"/>
      <w:r w:rsidRPr="00D2482F">
        <w:rPr>
          <w:rStyle w:val="ae"/>
          <w:b w:val="0"/>
          <w:lang w:val="uk-UA"/>
        </w:rPr>
        <w:t xml:space="preserve"> 1A (1st </w:t>
      </w:r>
      <w:proofErr w:type="spellStart"/>
      <w:r w:rsidRPr="00D2482F">
        <w:rPr>
          <w:rStyle w:val="ae"/>
          <w:b w:val="0"/>
          <w:lang w:val="uk-UA"/>
        </w:rPr>
        <w:t>Edition</w:t>
      </w:r>
      <w:proofErr w:type="spellEnd"/>
      <w:r w:rsidRPr="00D2482F">
        <w:rPr>
          <w:rStyle w:val="ae"/>
          <w:b w:val="0"/>
          <w:lang w:val="uk-UA"/>
        </w:rPr>
        <w:t xml:space="preserve">) / </w:t>
      </w:r>
      <w:proofErr w:type="spellStart"/>
      <w:r w:rsidRPr="00D2482F">
        <w:rPr>
          <w:rStyle w:val="ae"/>
          <w:b w:val="0"/>
          <w:lang w:val="uk-UA"/>
        </w:rPr>
        <w:t>by</w:t>
      </w:r>
      <w:proofErr w:type="spellEnd"/>
      <w:r w:rsidRPr="00D2482F">
        <w:rPr>
          <w:rStyle w:val="ae"/>
          <w:b w:val="0"/>
          <w:lang w:val="uk-UA"/>
        </w:rPr>
        <w:t xml:space="preserve"> J.P. </w:t>
      </w:r>
      <w:proofErr w:type="spellStart"/>
      <w:r w:rsidRPr="00D2482F">
        <w:rPr>
          <w:rStyle w:val="ae"/>
          <w:b w:val="0"/>
          <w:lang w:val="uk-UA"/>
        </w:rPr>
        <w:t>Newhouse</w:t>
      </w:r>
      <w:proofErr w:type="spellEnd"/>
      <w:r w:rsidRPr="00D2482F">
        <w:rPr>
          <w:rStyle w:val="ae"/>
          <w:b w:val="0"/>
          <w:lang w:val="uk-UA"/>
        </w:rPr>
        <w:t>, A.J. </w:t>
      </w:r>
      <w:proofErr w:type="spellStart"/>
      <w:r w:rsidRPr="00D2482F">
        <w:rPr>
          <w:rStyle w:val="ae"/>
          <w:b w:val="0"/>
          <w:lang w:val="uk-UA"/>
        </w:rPr>
        <w:t>Culyer</w:t>
      </w:r>
      <w:proofErr w:type="spellEnd"/>
      <w:r w:rsidRPr="00D2482F">
        <w:rPr>
          <w:rStyle w:val="ae"/>
          <w:b w:val="0"/>
          <w:lang w:val="uk-UA"/>
        </w:rPr>
        <w:t xml:space="preserve">. – </w:t>
      </w:r>
      <w:proofErr w:type="spellStart"/>
      <w:r w:rsidRPr="00D2482F">
        <w:rPr>
          <w:rStyle w:val="ae"/>
          <w:b w:val="0"/>
          <w:lang w:val="uk-UA"/>
        </w:rPr>
        <w:t>North</w:t>
      </w:r>
      <w:proofErr w:type="spellEnd"/>
      <w:r w:rsidRPr="00337DCC">
        <w:rPr>
          <w:lang w:val="en-US"/>
        </w:rPr>
        <w:t xml:space="preserve"> Holland: Elsevier Science B.V, 2000. – 1000 p.</w:t>
      </w:r>
    </w:p>
    <w:p w:rsidR="008A2AA0" w:rsidRPr="00337DCC" w:rsidRDefault="008A2AA0" w:rsidP="008A2AA0">
      <w:pPr>
        <w:pStyle w:val="10"/>
        <w:numPr>
          <w:ilvl w:val="0"/>
          <w:numId w:val="0"/>
        </w:numPr>
        <w:tabs>
          <w:tab w:val="left" w:pos="1134"/>
        </w:tabs>
        <w:ind w:left="851"/>
        <w:rPr>
          <w:highlight w:val="yellow"/>
          <w:lang w:val="en-US"/>
        </w:rPr>
      </w:pPr>
    </w:p>
    <w:p w:rsidR="008A2AA0" w:rsidRDefault="008A2AA0" w:rsidP="008A2AA0">
      <w:pPr>
        <w:keepNext/>
        <w:ind w:firstLine="0"/>
        <w:jc w:val="center"/>
        <w:rPr>
          <w:rStyle w:val="ae"/>
        </w:rPr>
      </w:pPr>
      <w:r w:rsidRPr="00623848">
        <w:rPr>
          <w:rStyle w:val="ae"/>
        </w:rPr>
        <w:t>Информационные</w:t>
      </w:r>
      <w:r w:rsidRPr="00F508F9">
        <w:rPr>
          <w:rStyle w:val="ae"/>
        </w:rPr>
        <w:t xml:space="preserve"> ресурсы</w:t>
      </w:r>
    </w:p>
    <w:p w:rsidR="008A2AA0" w:rsidRPr="000129DB" w:rsidRDefault="008A2AA0" w:rsidP="008A2AA0">
      <w:pPr>
        <w:pStyle w:val="10"/>
        <w:tabs>
          <w:tab w:val="left" w:pos="1134"/>
        </w:tabs>
        <w:ind w:left="0" w:firstLine="851"/>
      </w:pPr>
      <w:r w:rsidRPr="000129DB">
        <w:t xml:space="preserve">Население Украины. Демографический ежегодник. – К. : Госкомстат Украины – </w:t>
      </w:r>
      <w:hyperlink r:id="rId12" w:history="1">
        <w:r w:rsidRPr="00BD7F5D">
          <w:rPr>
            <w:rStyle w:val="ab"/>
          </w:rPr>
          <w:t>www.ukrstat.gov.ua</w:t>
        </w:r>
      </w:hyperlink>
    </w:p>
    <w:p w:rsidR="008A2AA0" w:rsidRPr="000129DB" w:rsidRDefault="008A2AA0" w:rsidP="008A2AA0">
      <w:pPr>
        <w:pStyle w:val="10"/>
        <w:numPr>
          <w:ilvl w:val="0"/>
          <w:numId w:val="4"/>
        </w:numPr>
        <w:tabs>
          <w:tab w:val="left" w:pos="1134"/>
        </w:tabs>
        <w:ind w:left="0" w:firstLine="851"/>
      </w:pPr>
      <w:r w:rsidRPr="000129DB">
        <w:rPr>
          <w:lang w:val="en-US"/>
        </w:rPr>
        <w:lastRenderedPageBreak/>
        <w:t>U.S. National Library of Medicine</w:t>
      </w:r>
      <w:r w:rsidRPr="000129DB">
        <w:t xml:space="preserve"> – Национальная медицинская библиотека США – </w:t>
      </w:r>
      <w:hyperlink r:id="rId13" w:history="1">
        <w:r w:rsidRPr="00BD7F5D">
          <w:rPr>
            <w:rStyle w:val="ab"/>
          </w:rPr>
          <w:t>http://www.nlm.nih.gov/</w:t>
        </w:r>
      </w:hyperlink>
    </w:p>
    <w:p w:rsidR="008A2AA0" w:rsidRPr="000129DB" w:rsidRDefault="008A2AA0" w:rsidP="008A2AA0">
      <w:pPr>
        <w:pStyle w:val="10"/>
        <w:numPr>
          <w:ilvl w:val="0"/>
          <w:numId w:val="4"/>
        </w:numPr>
        <w:tabs>
          <w:tab w:val="left" w:pos="1134"/>
        </w:tabs>
        <w:ind w:left="0" w:firstLine="851"/>
      </w:pPr>
      <w:r w:rsidRPr="000129DB">
        <w:t xml:space="preserve">Государственная научно-педагогическая библиотека Украины им. В.О. Сухомлинского – </w:t>
      </w:r>
      <w:hyperlink r:id="rId14" w:history="1">
        <w:r w:rsidRPr="00BD7F5D">
          <w:rPr>
            <w:rStyle w:val="ab"/>
          </w:rPr>
          <w:t>http://www.dnpb.gov.ua/</w:t>
        </w:r>
      </w:hyperlink>
    </w:p>
    <w:p w:rsidR="008A2AA0" w:rsidRPr="000129DB" w:rsidRDefault="008A2AA0" w:rsidP="008A2AA0">
      <w:pPr>
        <w:pStyle w:val="10"/>
        <w:numPr>
          <w:ilvl w:val="0"/>
          <w:numId w:val="4"/>
        </w:numPr>
        <w:tabs>
          <w:tab w:val="left" w:pos="1134"/>
        </w:tabs>
        <w:ind w:left="0" w:firstLine="851"/>
      </w:pPr>
      <w:r w:rsidRPr="000129DB">
        <w:t xml:space="preserve">Научная библиотека Харьковского национального медицинского университета – </w:t>
      </w:r>
      <w:hyperlink r:id="rId15" w:history="1">
        <w:r w:rsidRPr="00BD7F5D">
          <w:rPr>
            <w:rStyle w:val="ab"/>
          </w:rPr>
          <w:t>http://libr.knmu.edu.ua/index.php/biblioteki</w:t>
        </w:r>
      </w:hyperlink>
    </w:p>
    <w:p w:rsidR="008A2AA0" w:rsidRPr="000129DB" w:rsidRDefault="008A2AA0" w:rsidP="008A2AA0">
      <w:pPr>
        <w:pStyle w:val="10"/>
        <w:numPr>
          <w:ilvl w:val="0"/>
          <w:numId w:val="4"/>
        </w:numPr>
        <w:tabs>
          <w:tab w:val="left" w:pos="1134"/>
        </w:tabs>
        <w:ind w:left="0" w:firstLine="851"/>
      </w:pPr>
      <w:r w:rsidRPr="000129DB">
        <w:t xml:space="preserve">Научная педагогическая библиотека им. К.Д. Ушинского Российской академии образования – </w:t>
      </w:r>
      <w:hyperlink r:id="rId16" w:history="1">
        <w:r w:rsidRPr="00BD7F5D">
          <w:rPr>
            <w:rStyle w:val="ab"/>
          </w:rPr>
          <w:t>http://www.gnpbu.ru/</w:t>
        </w:r>
      </w:hyperlink>
    </w:p>
    <w:p w:rsidR="008A2AA0" w:rsidRPr="000129DB" w:rsidRDefault="008A2AA0" w:rsidP="008A2AA0">
      <w:pPr>
        <w:pStyle w:val="10"/>
        <w:numPr>
          <w:ilvl w:val="0"/>
          <w:numId w:val="4"/>
        </w:numPr>
        <w:tabs>
          <w:tab w:val="left" w:pos="1134"/>
        </w:tabs>
        <w:ind w:left="0" w:firstLine="851"/>
      </w:pPr>
      <w:r w:rsidRPr="000129DB">
        <w:t xml:space="preserve">Национальная библиотека Украины им. В.И. Вернадского – </w:t>
      </w:r>
      <w:hyperlink r:id="rId17" w:history="1">
        <w:r w:rsidRPr="00BD7F5D">
          <w:rPr>
            <w:rStyle w:val="ab"/>
          </w:rPr>
          <w:t>http://www.nbuv.gov.ua/</w:t>
        </w:r>
      </w:hyperlink>
    </w:p>
    <w:p w:rsidR="008A2AA0" w:rsidRPr="000129DB" w:rsidRDefault="008A2AA0" w:rsidP="008A2AA0">
      <w:pPr>
        <w:pStyle w:val="10"/>
        <w:numPr>
          <w:ilvl w:val="0"/>
          <w:numId w:val="4"/>
        </w:numPr>
        <w:tabs>
          <w:tab w:val="left" w:pos="1134"/>
        </w:tabs>
        <w:ind w:left="0" w:firstLine="851"/>
      </w:pPr>
      <w:r w:rsidRPr="000129DB">
        <w:t xml:space="preserve">Национальная научная медицинская библиотека Украины – </w:t>
      </w:r>
      <w:hyperlink r:id="rId18" w:history="1">
        <w:r w:rsidRPr="00BD7F5D">
          <w:rPr>
            <w:rStyle w:val="ab"/>
          </w:rPr>
          <w:t>http://www.library.gov.ua/</w:t>
        </w:r>
      </w:hyperlink>
    </w:p>
    <w:p w:rsidR="008A2AA0" w:rsidRPr="00D13F7A" w:rsidRDefault="008A2AA0" w:rsidP="008A2AA0">
      <w:pPr>
        <w:pStyle w:val="10"/>
        <w:numPr>
          <w:ilvl w:val="0"/>
          <w:numId w:val="4"/>
        </w:numPr>
        <w:tabs>
          <w:tab w:val="left" w:pos="1134"/>
        </w:tabs>
        <w:ind w:left="0" w:firstLine="851"/>
      </w:pPr>
      <w:r w:rsidRPr="000129DB">
        <w:t xml:space="preserve">Харьковская государственная научная библиотека им. В.Г. </w:t>
      </w:r>
      <w:r w:rsidRPr="00D13F7A">
        <w:t>Короленка – http://korolenko.kharkov.com</w:t>
      </w:r>
    </w:p>
    <w:p w:rsidR="008A2AA0" w:rsidRPr="00D13F7A" w:rsidRDefault="008A2AA0" w:rsidP="008A2AA0">
      <w:pPr>
        <w:pStyle w:val="10"/>
        <w:numPr>
          <w:ilvl w:val="0"/>
          <w:numId w:val="4"/>
        </w:numPr>
        <w:tabs>
          <w:tab w:val="left" w:pos="1134"/>
        </w:tabs>
        <w:ind w:left="0" w:firstLine="851"/>
      </w:pPr>
      <w:r w:rsidRPr="00D13F7A">
        <w:t xml:space="preserve">Центральная библиотека Пущинского научного центра РАН – </w:t>
      </w:r>
      <w:hyperlink r:id="rId19" w:history="1">
        <w:r w:rsidRPr="00D13F7A">
          <w:rPr>
            <w:rStyle w:val="ab"/>
            <w:color w:val="auto"/>
          </w:rPr>
          <w:t>http://cbp.iteb.psn.ru/library/default.html</w:t>
        </w:r>
      </w:hyperlink>
    </w:p>
    <w:p w:rsidR="008A2AA0" w:rsidRPr="00D13F7A" w:rsidRDefault="008A2AA0" w:rsidP="008A2AA0">
      <w:pPr>
        <w:pStyle w:val="10"/>
        <w:numPr>
          <w:ilvl w:val="0"/>
          <w:numId w:val="4"/>
        </w:numPr>
        <w:tabs>
          <w:tab w:val="left" w:pos="1134"/>
        </w:tabs>
        <w:ind w:left="0" w:firstLine="851"/>
        <w:rPr>
          <w:rStyle w:val="ab"/>
          <w:color w:val="auto"/>
        </w:rPr>
      </w:pPr>
      <w:r w:rsidRPr="00D13F7A">
        <w:t xml:space="preserve">Центральная научная медицинская библиотека Первого Московского государственного медицинского университета им. И.М. Сеченова – </w:t>
      </w:r>
      <w:hyperlink r:id="rId20" w:history="1">
        <w:r w:rsidRPr="00D13F7A">
          <w:rPr>
            <w:rStyle w:val="ab"/>
            <w:color w:val="auto"/>
          </w:rPr>
          <w:t>http://elibrary.ru/defaultx.asp</w:t>
        </w:r>
      </w:hyperlink>
    </w:p>
    <w:p w:rsidR="00D13F7A" w:rsidRPr="00D13F7A" w:rsidRDefault="00D13F7A" w:rsidP="008A2AA0">
      <w:pPr>
        <w:pStyle w:val="10"/>
        <w:numPr>
          <w:ilvl w:val="0"/>
          <w:numId w:val="4"/>
        </w:numPr>
        <w:tabs>
          <w:tab w:val="left" w:pos="1134"/>
        </w:tabs>
        <w:ind w:left="0" w:firstLine="851"/>
        <w:rPr>
          <w:u w:val="single"/>
        </w:rPr>
      </w:pPr>
      <w:r w:rsidRPr="00D13F7A">
        <w:rPr>
          <w:vanish/>
        </w:rPr>
        <w:t xml:space="preserve">Толковый словарь экономиста – </w:t>
      </w:r>
      <w:hyperlink w:history="1">
        <w:r w:rsidRPr="00D60798">
          <w:rPr>
            <w:rStyle w:val="ab"/>
            <w:vanish/>
          </w:rPr>
          <w:t>http://shron1.chtyvo.org.ua/Honcharov_Stanislav/Tlumachnyi_slovnyk_ekonomista.pdf</w:t>
        </w:r>
      </w:hyperlink>
    </w:p>
    <w:p w:rsidR="00D13F7A" w:rsidRPr="00D13F7A" w:rsidRDefault="00D13F7A" w:rsidP="008A2AA0">
      <w:pPr>
        <w:pStyle w:val="10"/>
        <w:numPr>
          <w:ilvl w:val="0"/>
          <w:numId w:val="4"/>
        </w:numPr>
        <w:tabs>
          <w:tab w:val="left" w:pos="1134"/>
        </w:tabs>
        <w:ind w:left="0" w:firstLine="851"/>
        <w:rPr>
          <w:rStyle w:val="ab"/>
          <w:color w:val="auto"/>
        </w:rPr>
      </w:pPr>
      <w:r>
        <w:t>М</w:t>
      </w:r>
      <w:r w:rsidRPr="00C10490">
        <w:t>еждународн</w:t>
      </w:r>
      <w:r>
        <w:t>ый</w:t>
      </w:r>
      <w:r w:rsidRPr="00C10490">
        <w:t xml:space="preserve"> стандарт ISO 9000:2015 «Системы менеджмента качества </w:t>
      </w:r>
      <w:r>
        <w:t>– Основные положения и словарь»</w:t>
      </w:r>
      <w:r>
        <w:t xml:space="preserve"> </w:t>
      </w:r>
      <w:r w:rsidRPr="00D13F7A">
        <w:t xml:space="preserve">– </w:t>
      </w:r>
      <w:r w:rsidRPr="00D13F7A">
        <w:rPr>
          <w:vanish/>
        </w:rPr>
        <w:t>http://www.pqm-online.com/assets/files/pubs/translations/std/iso-9000-2015-(rus).pdf</w:t>
      </w:r>
    </w:p>
    <w:p w:rsidR="008A2AA0" w:rsidRPr="00D13F7A" w:rsidRDefault="008A2AA0" w:rsidP="009B2C9A">
      <w:pPr>
        <w:ind w:firstLine="0"/>
      </w:pPr>
    </w:p>
    <w:p w:rsidR="00D13F7A" w:rsidRDefault="00D13F7A" w:rsidP="009B2C9A">
      <w:pPr>
        <w:ind w:firstLine="0"/>
      </w:pPr>
    </w:p>
    <w:p w:rsidR="00D13F7A" w:rsidRDefault="00D13F7A" w:rsidP="00D13F7A">
      <w:pPr>
        <w:pStyle w:val="2"/>
        <w:spacing w:before="0"/>
        <w:ind w:firstLine="0"/>
        <w:jc w:val="center"/>
      </w:pPr>
      <w:bookmarkStart w:id="1" w:name="_Toc528744623"/>
      <w:r w:rsidRPr="00D13F7A">
        <w:t>ОСНОВНОЙ ТЕОРЕТИЧЕСКИЙ</w:t>
      </w:r>
      <w:bookmarkEnd w:id="1"/>
      <w:r w:rsidRPr="00D13F7A">
        <w:t xml:space="preserve"> </w:t>
      </w:r>
    </w:p>
    <w:p w:rsidR="00290DB2" w:rsidRPr="00D13F7A" w:rsidRDefault="00D13F7A" w:rsidP="00D13F7A">
      <w:pPr>
        <w:pStyle w:val="2"/>
        <w:spacing w:before="0"/>
        <w:ind w:firstLine="0"/>
        <w:jc w:val="center"/>
      </w:pPr>
      <w:bookmarkStart w:id="2" w:name="_Toc528744624"/>
      <w:r w:rsidRPr="00D13F7A">
        <w:t>МАТЕРИАЛ ДЛЯ ПОДГОТОВКИ К ЗАНЯТИЮ</w:t>
      </w:r>
      <w:bookmarkEnd w:id="2"/>
    </w:p>
    <w:p w:rsidR="005744C7" w:rsidRPr="00C10490" w:rsidRDefault="005744C7" w:rsidP="00A10496">
      <w:pPr>
        <w:pStyle w:val="2"/>
        <w:ind w:firstLine="0"/>
        <w:jc w:val="center"/>
        <w:rPr>
          <w:lang w:val="ru-RU"/>
        </w:rPr>
      </w:pPr>
      <w:bookmarkStart w:id="3" w:name="_Toc528744625"/>
      <w:r w:rsidRPr="00C10490">
        <w:rPr>
          <w:lang w:val="ru-RU"/>
        </w:rPr>
        <w:t>1. Эффективность как показатель медицинской деятельности</w:t>
      </w:r>
      <w:bookmarkEnd w:id="3"/>
    </w:p>
    <w:p w:rsidR="005744C7" w:rsidRPr="00C10490" w:rsidRDefault="005744C7" w:rsidP="005744C7">
      <w:r w:rsidRPr="00C10490">
        <w:t>Определение экономики как науки гласит:</w:t>
      </w:r>
    </w:p>
    <w:p w:rsidR="005744C7" w:rsidRPr="00C10490" w:rsidRDefault="005744C7" w:rsidP="005744C7">
      <w:r w:rsidRPr="00C10490">
        <w:rPr>
          <w:noProof/>
        </w:rPr>
        <w:drawing>
          <wp:inline distT="0" distB="0" distL="0" distR="0" wp14:anchorId="12974B4A" wp14:editId="512FFECB">
            <wp:extent cx="5695950" cy="1343025"/>
            <wp:effectExtent l="0" t="0" r="19050" b="9525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inline>
        </w:drawing>
      </w:r>
    </w:p>
    <w:p w:rsidR="005744C7" w:rsidRPr="00C10490" w:rsidRDefault="005744C7" w:rsidP="005744C7"/>
    <w:p w:rsidR="005744C7" w:rsidRPr="00C10490" w:rsidRDefault="00290DB2" w:rsidP="005744C7">
      <w:r>
        <w:t>А как</w:t>
      </w:r>
      <w:r w:rsidR="005744C7" w:rsidRPr="00C10490">
        <w:t xml:space="preserve"> оценить эффективность использования имеющихся ресурсов?</w:t>
      </w:r>
    </w:p>
    <w:p w:rsidR="005744C7" w:rsidRPr="00C10490" w:rsidRDefault="005744C7" w:rsidP="005744C7">
      <w:r w:rsidRPr="00C10490">
        <w:t>Этот вопрос является актуальным</w:t>
      </w:r>
      <w:r w:rsidR="00290DB2">
        <w:t xml:space="preserve"> как</w:t>
      </w:r>
      <w:r w:rsidRPr="00C10490">
        <w:t xml:space="preserve"> для экономической теории в целом,</w:t>
      </w:r>
      <w:r w:rsidR="00290DB2">
        <w:t xml:space="preserve"> так и для экономической практики. В</w:t>
      </w:r>
      <w:r w:rsidRPr="00C10490">
        <w:t xml:space="preserve">едь не существует единого критерия, способного дать полную оценку </w:t>
      </w:r>
      <w:r w:rsidR="00290DB2">
        <w:t>этого важнейшего показателя производственно-хозяйственной деятельности</w:t>
      </w:r>
      <w:r w:rsidRPr="00C10490">
        <w:t xml:space="preserve">. Но, еще более сложным </w:t>
      </w:r>
      <w:r w:rsidR="00290DB2">
        <w:t>этот</w:t>
      </w:r>
      <w:r w:rsidRPr="00C10490">
        <w:t xml:space="preserve"> </w:t>
      </w:r>
      <w:r w:rsidRPr="00C10490">
        <w:lastRenderedPageBreak/>
        <w:t>вопрос становится при оценке использования ресурсов в здравоохранении, так как, с одной стороны,</w:t>
      </w:r>
      <w:r w:rsidR="00290DB2">
        <w:t xml:space="preserve"> здесь</w:t>
      </w:r>
      <w:r w:rsidRPr="00C10490">
        <w:t xml:space="preserve"> есть ограничения в ресурсной базе</w:t>
      </w:r>
      <w:r w:rsidR="00290DB2">
        <w:t xml:space="preserve"> – материально-технической, кадровой, финансовой –, а</w:t>
      </w:r>
      <w:r w:rsidR="00D13F7A">
        <w:t>,</w:t>
      </w:r>
      <w:r w:rsidRPr="00C10490">
        <w:t xml:space="preserve"> </w:t>
      </w:r>
      <w:r w:rsidR="00290DB2">
        <w:t>следовательно</w:t>
      </w:r>
      <w:r w:rsidR="00D13F7A">
        <w:t>,</w:t>
      </w:r>
      <w:r w:rsidRPr="00C10490">
        <w:t xml:space="preserve"> должны быть минимизированы экономические затраты, </w:t>
      </w:r>
      <w:r w:rsidR="00290DB2">
        <w:t>и</w:t>
      </w:r>
      <w:r w:rsidRPr="00C10490">
        <w:t>, с другой стороны,</w:t>
      </w:r>
      <w:r w:rsidR="00290DB2">
        <w:t xml:space="preserve"> в этих условиях</w:t>
      </w:r>
      <w:r w:rsidRPr="00C10490">
        <w:t xml:space="preserve"> необходимо </w:t>
      </w:r>
      <w:r w:rsidR="00290DB2">
        <w:t>добиваться</w:t>
      </w:r>
      <w:r w:rsidRPr="00C10490">
        <w:t xml:space="preserve"> максим</w:t>
      </w:r>
      <w:r w:rsidR="00290DB2">
        <w:t>ально возможных</w:t>
      </w:r>
      <w:r w:rsidRPr="00C10490">
        <w:t xml:space="preserve"> результатов основной деятельности системы здравоохранения, а именно, </w:t>
      </w:r>
      <w:r w:rsidR="00290DB2">
        <w:t>улучшения здоровья населения в целом и</w:t>
      </w:r>
      <w:r w:rsidRPr="00C10490">
        <w:t xml:space="preserve"> отдельных его аспектов. К тому же, особенностью здравоохранения является то, что результат деятельности в данной сфере может быть «нулевым» или даже «отрицательным», несмотря на применение самого квалифицированного труда и использование современной медицинской техники.</w:t>
      </w:r>
    </w:p>
    <w:p w:rsidR="005744C7" w:rsidRPr="00C10490" w:rsidRDefault="005744C7" w:rsidP="005744C7">
      <w:r w:rsidRPr="00C10490">
        <w:t>В связи с тем, что «эффективность» явля</w:t>
      </w:r>
      <w:r w:rsidR="00D13F7A">
        <w:t>ется</w:t>
      </w:r>
      <w:r w:rsidRPr="00C10490">
        <w:t xml:space="preserve"> комплексной экономической категорией и не может быть определена однозначно, существует несколько подходов к оценке</w:t>
      </w:r>
      <w:r w:rsidR="00EA7833">
        <w:t xml:space="preserve"> ее</w:t>
      </w:r>
      <w:r w:rsidRPr="00C10490">
        <w:t xml:space="preserve"> показателей, так как ученые неоднозначно трактуют данное понятие и вкладывают в него разный смысл. </w:t>
      </w:r>
    </w:p>
    <w:p w:rsidR="005744C7" w:rsidRPr="00C10490" w:rsidRDefault="005744C7" w:rsidP="005744C7">
      <w:r w:rsidRPr="00C10490">
        <w:t>Очень часто в отечественной учебной литературе и научных публикациях понятие эффективности отождествляется с понятиями результативности, продуктивности, производительности, действенности и т.п. Возможно, истоки данного разнообразия понятий заключаются попытках «привести к общему знаменателю» терминологию отечественной и западной научных школ. Ведь и в зарубежных учебных и научных изданиях очень часто можно встретить такие понятия как “</w:t>
      </w:r>
      <w:proofErr w:type="spellStart"/>
      <w:r w:rsidRPr="00C10490">
        <w:t>efficiency</w:t>
      </w:r>
      <w:proofErr w:type="spellEnd"/>
      <w:r w:rsidRPr="00C10490">
        <w:t>”, “</w:t>
      </w:r>
      <w:proofErr w:type="spellStart"/>
      <w:r w:rsidRPr="00C10490">
        <w:t>efficacy</w:t>
      </w:r>
      <w:proofErr w:type="spellEnd"/>
      <w:r w:rsidRPr="00C10490">
        <w:t>” и “</w:t>
      </w:r>
      <w:proofErr w:type="spellStart"/>
      <w:r w:rsidRPr="00C10490">
        <w:t>effectiveness</w:t>
      </w:r>
      <w:proofErr w:type="spellEnd"/>
      <w:r w:rsidRPr="00C10490">
        <w:t xml:space="preserve">”. </w:t>
      </w:r>
    </w:p>
    <w:p w:rsidR="00D13F7A" w:rsidRPr="00C10490" w:rsidRDefault="005744C7" w:rsidP="00D13F7A">
      <w:r w:rsidRPr="00C10490">
        <w:t xml:space="preserve">Во избежание путаницы в данной теме будут использованы следующие основные понятия: «эффект», «эффективность» и «результативность». </w:t>
      </w:r>
    </w:p>
    <w:p w:rsidR="005744C7" w:rsidRPr="00C10490" w:rsidRDefault="005744C7" w:rsidP="00D13F7A">
      <w:pPr>
        <w:ind w:firstLine="0"/>
      </w:pPr>
      <w:r w:rsidRPr="00C10490">
        <w:rPr>
          <w:noProof/>
        </w:rPr>
        <w:drawing>
          <wp:inline distT="0" distB="0" distL="0" distR="0" wp14:anchorId="394E9254" wp14:editId="16507F87">
            <wp:extent cx="5943600" cy="3057525"/>
            <wp:effectExtent l="0" t="0" r="19050" b="0"/>
            <wp:docPr id="7" name="Схема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6" r:lo="rId27" r:qs="rId28" r:cs="rId29"/>
              </a:graphicData>
            </a:graphic>
          </wp:inline>
        </w:drawing>
      </w:r>
    </w:p>
    <w:p w:rsidR="006B1CFE" w:rsidRPr="00C10490" w:rsidRDefault="006B1CFE" w:rsidP="006B1CFE">
      <w:r w:rsidRPr="00C10490">
        <w:t>Определение понятия «эффект» взято из толкового словаря экономиста</w:t>
      </w:r>
      <w:r>
        <w:t>.</w:t>
      </w:r>
      <w:r w:rsidRPr="00C10490">
        <w:t xml:space="preserve"> Определение понятий «эффективность» и «результативность» даны согласно международному стандарту ISO 9000:2015 «Системы менеджмента качества </w:t>
      </w:r>
      <w:r>
        <w:t>– Основные положения и словарь».</w:t>
      </w:r>
    </w:p>
    <w:p w:rsidR="006B1CFE" w:rsidRDefault="006B1CFE" w:rsidP="005744C7"/>
    <w:p w:rsidR="005744C7" w:rsidRPr="00C10490" w:rsidRDefault="005744C7" w:rsidP="005744C7">
      <w:r w:rsidRPr="00C10490">
        <w:t xml:space="preserve">Далее представлены 2 подхода к оценке различных видов эффективности в сфере здравоохранения, один из которых, традиционный, применяется во многих странах Восточной Европы, в том числе, и в Украине, а </w:t>
      </w:r>
      <w:r>
        <w:t>второ</w:t>
      </w:r>
      <w:r w:rsidRPr="00C10490">
        <w:t>й – свойственный странам Западной Европы и Северной Америки.</w:t>
      </w:r>
    </w:p>
    <w:p w:rsidR="005744C7" w:rsidRPr="00C10490" w:rsidRDefault="005744C7" w:rsidP="005744C7">
      <w:r w:rsidRPr="00C10490">
        <w:t>Общепризнанным как в украинских, так и восточно-европейских учебных и научных изданиях, посвященных вопросам экономики здравоохранения, является оценка эффективности деятельности</w:t>
      </w:r>
      <w:r w:rsidRPr="00C10490">
        <w:rPr>
          <w:b/>
        </w:rPr>
        <w:t xml:space="preserve"> </w:t>
      </w:r>
      <w:r w:rsidRPr="00C10490">
        <w:t>сферы здравоохранения</w:t>
      </w:r>
      <w:r w:rsidRPr="00C10490">
        <w:rPr>
          <w:b/>
        </w:rPr>
        <w:t xml:space="preserve"> </w:t>
      </w:r>
      <w:r w:rsidRPr="00C10490">
        <w:t xml:space="preserve">по следующим направлениям: </w:t>
      </w:r>
      <w:r w:rsidRPr="006B1CFE">
        <w:rPr>
          <w:b/>
          <w:i/>
        </w:rPr>
        <w:t>медицинскому, социальному и экономическому</w:t>
      </w:r>
      <w:r w:rsidRPr="00C10490">
        <w:t>. Среди этих видов эффективности приоритетными являются медицинская и социальная. Без оценки результатов медицинской и социальной эффективности не может быть определена и экономическая эффективность. Существует взаимосвязь и взаимообусловленность между медицинской, социальной и экономической эффективностью.</w:t>
      </w:r>
    </w:p>
    <w:p w:rsidR="005744C7" w:rsidRPr="00C10490" w:rsidRDefault="005744C7" w:rsidP="005744C7">
      <w:r w:rsidRPr="00C10490">
        <w:t>Экономическое и социальное развитие общества тесно взаимосвязаны и взаимообусловлены. Так же взаимосвязаны друг с другом экономическая и социальная эффективность, так как одним из основных результатов социального эффекта</w:t>
      </w:r>
      <w:r w:rsidR="003B75CB">
        <w:t xml:space="preserve"> в здравоохранении</w:t>
      </w:r>
      <w:r w:rsidRPr="00C10490">
        <w:t xml:space="preserve"> является воспроизводство</w:t>
      </w:r>
      <w:r w:rsidR="003B75CB">
        <w:t xml:space="preserve"> и восстановление</w:t>
      </w:r>
      <w:r w:rsidRPr="00C10490">
        <w:t xml:space="preserve"> рабочей силы. При этом положительный экономический эффект осуществления каких-либо лечебно-профилактических мероприятий или медико-социальных программ (МСП) возможен только при достижении медицинского эффекта. Любая внедряемая методика или программа в здравоохранении, в первую очередь, должна быть эффективна и целесообразна с медицинской точки зрения</w:t>
      </w:r>
      <w:r w:rsidR="006B1CFE">
        <w:t>.</w:t>
      </w:r>
    </w:p>
    <w:p w:rsidR="005744C7" w:rsidRPr="00C10490" w:rsidRDefault="005744C7" w:rsidP="005744C7">
      <w:r w:rsidRPr="00C10490">
        <w:t xml:space="preserve">На практике медицинскую, социальную и экономическую эффективность принято определять с помощью соответствующих коэффициентов. Методика их расчетов позволяет установить весьма обобщённый результат деятельности ЛПУ или реализации МСП, однако анализ данных показателей в динамике позволяет выявить тенденции результативности как </w:t>
      </w:r>
      <w:r w:rsidR="006B1CFE">
        <w:t xml:space="preserve">в </w:t>
      </w:r>
      <w:r w:rsidRPr="00C10490">
        <w:t>деятельности отдельного ЛПУ, так и конкретных МСП или системы здравоохранения в целом.</w:t>
      </w:r>
    </w:p>
    <w:p w:rsidR="005744C7" w:rsidRPr="00C10490" w:rsidRDefault="005744C7" w:rsidP="005744C7">
      <w:r w:rsidRPr="00C10490">
        <w:t>Кроме того, посредством анализа динамики исследуемых коэффициентов, можно установить достаточно четкую взаимосвязь между медицинскими, социальными и экономическими результатами деятельности системы здравоохранения и ее структурных подразделений. Поэтому их следует рассчитывать и учитывать при анализе и оценке работы медицинских учреждений.</w:t>
      </w:r>
    </w:p>
    <w:p w:rsidR="005744C7" w:rsidRPr="00C10490" w:rsidRDefault="005744C7" w:rsidP="005744C7">
      <w:r w:rsidRPr="00C10490">
        <w:t>Однако существуют и другие виды эффективности деятельности здравоохранения, которые дополняют, расширяют или конкретизиру</w:t>
      </w:r>
      <w:r w:rsidR="006B1CFE">
        <w:t>ю</w:t>
      </w:r>
      <w:r w:rsidRPr="00C10490">
        <w:t>т уже приведенны</w:t>
      </w:r>
      <w:r w:rsidR="006B1CFE">
        <w:t>е</w:t>
      </w:r>
      <w:r w:rsidRPr="00C10490">
        <w:t xml:space="preserve"> (рис. 1).</w:t>
      </w:r>
    </w:p>
    <w:p w:rsidR="005744C7" w:rsidRPr="00C10490" w:rsidRDefault="005744C7" w:rsidP="005744C7"/>
    <w:p w:rsidR="005744C7" w:rsidRPr="00C10490" w:rsidRDefault="005744C7" w:rsidP="005744C7">
      <w:pPr>
        <w:keepNext/>
        <w:ind w:firstLine="0"/>
        <w:jc w:val="center"/>
      </w:pPr>
      <w:r w:rsidRPr="00C10490">
        <w:rPr>
          <w:noProof/>
        </w:rPr>
        <w:lastRenderedPageBreak/>
        <w:drawing>
          <wp:inline distT="0" distB="0" distL="0" distR="0" wp14:anchorId="29391DCF" wp14:editId="0F3957C8">
            <wp:extent cx="5895975" cy="3200400"/>
            <wp:effectExtent l="0" t="0" r="9525" b="0"/>
            <wp:docPr id="8" name="Схема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1" r:lo="rId32" r:qs="rId33" r:cs="rId34"/>
              </a:graphicData>
            </a:graphic>
          </wp:inline>
        </w:drawing>
      </w:r>
    </w:p>
    <w:p w:rsidR="005744C7" w:rsidRPr="006B1CFE" w:rsidRDefault="005744C7" w:rsidP="005744C7">
      <w:pPr>
        <w:pStyle w:val="af1"/>
        <w:jc w:val="center"/>
        <w:rPr>
          <w:i w:val="0"/>
          <w:sz w:val="28"/>
          <w:szCs w:val="28"/>
        </w:rPr>
      </w:pPr>
      <w:r w:rsidRPr="006B1CFE">
        <w:rPr>
          <w:i w:val="0"/>
          <w:sz w:val="28"/>
          <w:szCs w:val="28"/>
        </w:rPr>
        <w:t xml:space="preserve">Рис. </w:t>
      </w:r>
      <w:r w:rsidR="008054BB" w:rsidRPr="006B1CFE">
        <w:rPr>
          <w:i w:val="0"/>
          <w:sz w:val="28"/>
          <w:szCs w:val="28"/>
        </w:rPr>
        <w:fldChar w:fldCharType="begin"/>
      </w:r>
      <w:r w:rsidR="008054BB" w:rsidRPr="006B1CFE">
        <w:rPr>
          <w:i w:val="0"/>
          <w:sz w:val="28"/>
          <w:szCs w:val="28"/>
        </w:rPr>
        <w:instrText xml:space="preserve"> SEQ Рис. \* ARABIC </w:instrText>
      </w:r>
      <w:r w:rsidR="008054BB" w:rsidRPr="006B1CFE">
        <w:rPr>
          <w:i w:val="0"/>
          <w:sz w:val="28"/>
          <w:szCs w:val="28"/>
        </w:rPr>
        <w:fldChar w:fldCharType="separate"/>
      </w:r>
      <w:r w:rsidRPr="006B1CFE">
        <w:rPr>
          <w:i w:val="0"/>
          <w:noProof/>
          <w:sz w:val="28"/>
          <w:szCs w:val="28"/>
        </w:rPr>
        <w:t>1</w:t>
      </w:r>
      <w:r w:rsidR="008054BB" w:rsidRPr="006B1CFE">
        <w:rPr>
          <w:i w:val="0"/>
          <w:noProof/>
          <w:sz w:val="28"/>
          <w:szCs w:val="28"/>
        </w:rPr>
        <w:fldChar w:fldCharType="end"/>
      </w:r>
      <w:r w:rsidR="006B1CFE">
        <w:rPr>
          <w:i w:val="0"/>
          <w:noProof/>
          <w:sz w:val="28"/>
          <w:szCs w:val="28"/>
        </w:rPr>
        <w:t>.</w:t>
      </w:r>
      <w:r w:rsidRPr="006B1CFE">
        <w:rPr>
          <w:i w:val="0"/>
          <w:sz w:val="28"/>
          <w:szCs w:val="28"/>
        </w:rPr>
        <w:t xml:space="preserve"> Виды показателей эффективности медицинской деятельности</w:t>
      </w:r>
    </w:p>
    <w:p w:rsidR="005744C7" w:rsidRPr="00C10490" w:rsidRDefault="005744C7" w:rsidP="005744C7">
      <w:r w:rsidRPr="00C10490">
        <w:t>Рассмотрим более подробно основные виды эффективности сферы здравоохранения.</w:t>
      </w:r>
    </w:p>
    <w:p w:rsidR="005744C7" w:rsidRPr="00C10490" w:rsidRDefault="005744C7" w:rsidP="00A10496">
      <w:pPr>
        <w:pStyle w:val="2"/>
        <w:ind w:firstLine="0"/>
        <w:jc w:val="center"/>
        <w:rPr>
          <w:lang w:val="ru-RU"/>
        </w:rPr>
      </w:pPr>
      <w:bookmarkStart w:id="4" w:name="_Toc528744626"/>
      <w:r w:rsidRPr="00C10490">
        <w:rPr>
          <w:lang w:val="ru-RU"/>
        </w:rPr>
        <w:t>2. Оценка медицинской эффективности здравоохранения</w:t>
      </w:r>
      <w:bookmarkEnd w:id="4"/>
    </w:p>
    <w:p w:rsidR="005744C7" w:rsidRPr="00C10490" w:rsidRDefault="005744C7" w:rsidP="006B1CFE">
      <w:pPr>
        <w:ind w:firstLine="0"/>
      </w:pPr>
      <w:r w:rsidRPr="00C10490">
        <w:rPr>
          <w:noProof/>
        </w:rPr>
        <w:drawing>
          <wp:inline distT="0" distB="0" distL="0" distR="0" wp14:anchorId="25E9555F" wp14:editId="037CDC75">
            <wp:extent cx="5772150" cy="1285875"/>
            <wp:effectExtent l="0" t="0" r="19050" b="9525"/>
            <wp:docPr id="5" name="Схема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6" r:lo="rId37" r:qs="rId38" r:cs="rId39"/>
              </a:graphicData>
            </a:graphic>
          </wp:inline>
        </w:drawing>
      </w:r>
    </w:p>
    <w:p w:rsidR="005744C7" w:rsidRPr="00C10490" w:rsidRDefault="005744C7" w:rsidP="005744C7">
      <w:pPr>
        <w:rPr>
          <w:b/>
        </w:rPr>
      </w:pPr>
    </w:p>
    <w:p w:rsidR="005744C7" w:rsidRPr="00C10490" w:rsidRDefault="005744C7" w:rsidP="005744C7">
      <w:r w:rsidRPr="00C10490">
        <w:t>Согласно традиционному подходу, коэффициент медицинской эффективности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МЭ</m:t>
            </m:r>
          </m:sub>
        </m:sSub>
      </m:oMath>
      <w:r w:rsidRPr="00C10490">
        <w:t xml:space="preserve">) отражает степень достижения положительного медицинского результата (в отношении конкретного больного положительным результатом медицинской деятельности является выздоровление или улучшение состояния здоровья, восстановление утраченных функций отдельных органов и систем и т. п.). Таким образом, коэффициент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МЭ</m:t>
            </m:r>
          </m:sub>
        </m:sSub>
      </m:oMath>
      <w:r w:rsidRPr="00C10490">
        <w:t xml:space="preserve"> является экстенсивным показателем, а, соответственно, рассчитывается по формуле:</w:t>
      </w:r>
    </w:p>
    <w:p w:rsidR="005744C7" w:rsidRPr="00C10490" w:rsidRDefault="005744C7" w:rsidP="005744C7"/>
    <w:p w:rsidR="005744C7" w:rsidRPr="00323BC8" w:rsidRDefault="00350348" w:rsidP="00323BC8">
      <w:pPr>
        <w:ind w:firstLine="0"/>
        <w:rPr>
          <w:rStyle w:val="af4"/>
          <w:i w:val="0"/>
          <w:iCs w:val="0"/>
          <w:sz w:val="30"/>
          <w:szCs w:val="30"/>
          <w:shd w:val="clear" w:color="auto" w:fill="FFFFFF"/>
        </w:rPr>
      </w:pPr>
      <m:oMath>
        <m:sSub>
          <m:sSubPr>
            <m:ctrlPr>
              <w:rPr>
                <w:rFonts w:ascii="Cambria Math" w:hAnsi="Cambria Math"/>
                <w:i/>
                <w:sz w:val="30"/>
                <w:szCs w:val="30"/>
              </w:rPr>
            </m:ctrlPr>
          </m:sSubPr>
          <m:e>
            <m:r>
              <w:rPr>
                <w:rFonts w:ascii="Cambria Math" w:hAnsi="Cambria Math"/>
                <w:sz w:val="30"/>
                <w:szCs w:val="30"/>
              </w:rPr>
              <m:t>К</m:t>
            </m:r>
          </m:e>
          <m:sub>
            <m:r>
              <w:rPr>
                <w:rFonts w:ascii="Cambria Math" w:hAnsi="Cambria Math"/>
                <w:sz w:val="30"/>
                <w:szCs w:val="30"/>
              </w:rPr>
              <m:t>МЭ</m:t>
            </m:r>
          </m:sub>
        </m:sSub>
        <m:r>
          <w:rPr>
            <w:rFonts w:ascii="Cambria Math" w:hAnsi="Cambria Math"/>
            <w:sz w:val="30"/>
            <w:szCs w:val="30"/>
          </w:rPr>
          <m:t>=</m:t>
        </m:r>
        <m:f>
          <m:fPr>
            <m:ctrlPr>
              <w:rPr>
                <w:rStyle w:val="af4"/>
                <w:rFonts w:ascii="Cambria Math" w:hAnsi="Arial" w:cs="Arial"/>
                <w:i w:val="0"/>
                <w:iCs w:val="0"/>
                <w:sz w:val="30"/>
                <w:szCs w:val="30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Style w:val="af4"/>
                <w:rFonts w:ascii="Cambria Math" w:hAnsi="Cambria Math" w:cs="Arial"/>
                <w:sz w:val="30"/>
                <w:szCs w:val="30"/>
                <w:shd w:val="clear" w:color="auto" w:fill="FFFFFF"/>
              </w:rPr>
              <m:t>Число случаев достигнутых положительных медицинских результатов</m:t>
            </m:r>
            <m:ctrlPr>
              <w:rPr>
                <w:rFonts w:ascii="Cambria Math" w:hAnsi="Cambria Math"/>
                <w:i/>
                <w:sz w:val="30"/>
                <w:szCs w:val="30"/>
              </w:rPr>
            </m:ctrlPr>
          </m:num>
          <m:den>
            <m:r>
              <m:rPr>
                <m:sty m:val="p"/>
              </m:rPr>
              <w:rPr>
                <w:rStyle w:val="af4"/>
                <w:rFonts w:ascii="Cambria Math" w:hAnsi="Cambria Math" w:cs="Arial"/>
                <w:sz w:val="30"/>
                <w:szCs w:val="30"/>
                <w:shd w:val="clear" w:color="auto" w:fill="FFFFFF"/>
              </w:rPr>
              <m:t>Число оцениваемых случаев</m:t>
            </m:r>
          </m:den>
        </m:f>
        <m:r>
          <m:rPr>
            <m:sty m:val="p"/>
          </m:rPr>
          <w:rPr>
            <w:rStyle w:val="af4"/>
            <w:rFonts w:ascii="Cambria Math" w:hAnsi="Cambria Math" w:cs="Arial"/>
            <w:sz w:val="30"/>
            <w:szCs w:val="30"/>
            <w:shd w:val="clear" w:color="auto" w:fill="FFFFFF"/>
          </w:rPr>
          <m:t>×</m:t>
        </m:r>
        <m:r>
          <m:rPr>
            <m:sty m:val="p"/>
          </m:rPr>
          <w:rPr>
            <w:rStyle w:val="af4"/>
            <w:rFonts w:ascii="Cambria Math" w:hAnsi="Arial" w:cs="Arial"/>
            <w:sz w:val="30"/>
            <w:szCs w:val="30"/>
            <w:shd w:val="clear" w:color="auto" w:fill="FFFFFF"/>
          </w:rPr>
          <m:t>100</m:t>
        </m:r>
      </m:oMath>
      <w:r w:rsidR="00323BC8" w:rsidRPr="00323BC8">
        <w:rPr>
          <w:rStyle w:val="af4"/>
          <w:i w:val="0"/>
          <w:iCs w:val="0"/>
          <w:sz w:val="30"/>
          <w:szCs w:val="30"/>
          <w:shd w:val="clear" w:color="auto" w:fill="FFFFFF"/>
        </w:rPr>
        <w:t xml:space="preserve">    (1)</w:t>
      </w:r>
    </w:p>
    <w:p w:rsidR="005744C7" w:rsidRPr="00323BC8" w:rsidRDefault="005744C7" w:rsidP="00323BC8">
      <w:pPr>
        <w:ind w:firstLine="0"/>
        <w:rPr>
          <w:sz w:val="30"/>
          <w:szCs w:val="30"/>
        </w:rPr>
      </w:pPr>
    </w:p>
    <w:p w:rsidR="005744C7" w:rsidRPr="005C4394" w:rsidRDefault="005744C7" w:rsidP="005744C7">
      <w:r w:rsidRPr="00C10490">
        <w:t xml:space="preserve">На уровне учреждений здравоохранения и отрасли в целом медицинская эффективность измеряется множеством специфических показателей: удельный вес излеченных больных, уменьшение случаев </w:t>
      </w:r>
      <w:r w:rsidRPr="00C10490">
        <w:lastRenderedPageBreak/>
        <w:t>«</w:t>
      </w:r>
      <w:proofErr w:type="spellStart"/>
      <w:r w:rsidRPr="00C10490">
        <w:t>хронизации</w:t>
      </w:r>
      <w:proofErr w:type="spellEnd"/>
      <w:r w:rsidRPr="00C10490">
        <w:t xml:space="preserve">» заболевания, снижение уровня </w:t>
      </w:r>
      <w:r w:rsidRPr="005C4394">
        <w:t xml:space="preserve">заболеваемости населения, повышение «индекса здоровья» и т.д. </w:t>
      </w:r>
    </w:p>
    <w:p w:rsidR="005744C7" w:rsidRPr="005C4394" w:rsidRDefault="005744C7" w:rsidP="005744C7">
      <w:r w:rsidRPr="005C4394">
        <w:t xml:space="preserve">Одним из показателей оценки медицинской эффективности работы диагностических служб (рентгенологической, эндоскопической, ультразвуковой, цитологической и других) может быть показатель доли больных со стадиями злокачественных новообразований (ЗНО). Этот показатель рассчитывается как процентное отношение числа больных с установленным впервые в жизни диагнозом ЗНО в I-II стадиях к общему числу онкологических больных с установленным впервые в жизни диагнозом.  </w:t>
      </w:r>
    </w:p>
    <w:p w:rsidR="005744C7" w:rsidRPr="005C4394" w:rsidRDefault="005744C7" w:rsidP="005744C7">
      <w:r w:rsidRPr="005C4394">
        <w:t xml:space="preserve">Медицинская эффективность лечения больных, страдающих социально значимыми заболеваниями, например, алкоголизмом и наркоманией, может характеризоваться показателями удельного веса больных алкоголизмом (наркоманией) с ремиссией более 1 года. </w:t>
      </w:r>
    </w:p>
    <w:p w:rsidR="005744C7" w:rsidRPr="005C4394" w:rsidRDefault="005744C7" w:rsidP="005744C7">
      <w:r w:rsidRPr="005C4394">
        <w:t xml:space="preserve">Эти показатели рассчитываются как процентное отношение пациентов с продолжительностью ремиссии более 1 года к среднегодовому числу диспансерных больных, страдающих алкоголизмом (наркоманией). </w:t>
      </w:r>
    </w:p>
    <w:p w:rsidR="005744C7" w:rsidRPr="005C4394" w:rsidRDefault="005744C7" w:rsidP="005744C7">
      <w:r w:rsidRPr="005C4394">
        <w:t xml:space="preserve">Также в анализе медицинской эффективности важной составляющей является оценка результатов динамического наблюдения диспансерных больных, которая выражается показателем эффективности диспансеризации. Он рассчитывается как процентное отношение числа больных, состоящих на диспансерном учете, у которых на конец отчетного периода отмечался один из возможных исходов (улучшение, без изменений, ухудшение), к общему числу больных, состоящих на диспансерном учете по поводу данного заболевания. </w:t>
      </w:r>
    </w:p>
    <w:p w:rsidR="005744C7" w:rsidRPr="005C4394" w:rsidRDefault="005744C7" w:rsidP="005744C7">
      <w:r w:rsidRPr="005C4394">
        <w:t xml:space="preserve">Медицинскую эффективность проводимых реабилитационных мероприятий среди лиц со стойкой нетрудоспособностью (инвалидов) можно оценивать показателем полной медицинской и профессиональной реабилитации инвалидов. Этот показатель рассчитывается как процентное отношение числа инвалидов, признанных трудоспособными, к общему числу повторно освидетельствованных в бюро медико-социальной экспертизы (МСЭ) инвалидов. </w:t>
      </w:r>
    </w:p>
    <w:p w:rsidR="005744C7" w:rsidRPr="005C4394" w:rsidRDefault="005744C7" w:rsidP="005744C7">
      <w:pPr>
        <w:rPr>
          <w:b/>
          <w:i/>
          <w:sz w:val="20"/>
        </w:rPr>
      </w:pPr>
    </w:p>
    <w:p w:rsidR="005744C7" w:rsidRPr="005C4394" w:rsidRDefault="005744C7" w:rsidP="005744C7">
      <w:pPr>
        <w:rPr>
          <w:i/>
        </w:rPr>
      </w:pPr>
      <w:r w:rsidRPr="005C4394">
        <w:rPr>
          <w:b/>
          <w:i/>
        </w:rPr>
        <w:t>Дополнительно:</w:t>
      </w:r>
      <w:r w:rsidRPr="005C4394">
        <w:rPr>
          <w:i/>
        </w:rPr>
        <w:t xml:space="preserve"> Согласно западноевропейскому подходу, рассмотренный показатель медицинской эффективности (</w:t>
      </w:r>
      <w:sdt>
        <w:sdtPr>
          <w:rPr>
            <w:rFonts w:ascii="Cambria Math" w:hAnsi="Cambria Math"/>
            <w:i/>
          </w:rPr>
          <w:id w:val="-1706860918"/>
          <w:placeholder>
            <w:docPart w:val="2D701DB0371E41DC8DEB5BC577C339EC"/>
          </w:placeholder>
          <w:temporary/>
          <w:showingPlcHdr/>
          <w:equation/>
        </w:sdtPr>
        <w:sdtContent>
          <m:oMath>
            <m:sSub>
              <m:sSubPr>
                <m:ctrlPr>
                  <w:rPr>
                    <w:rStyle w:val="af3"/>
                    <w:rFonts w:ascii="Cambria Math" w:hAnsi="Cambria Math"/>
                    <w:i/>
                    <w:color w:val="auto"/>
                  </w:rPr>
                </m:ctrlPr>
              </m:sSubPr>
              <m:e>
                <m:r>
                  <m:rPr>
                    <m:sty m:val="p"/>
                  </m:rPr>
                  <w:rPr>
                    <w:rStyle w:val="af3"/>
                    <w:rFonts w:ascii="Cambria Math" w:hAnsi="Cambria Math"/>
                    <w:color w:val="auto"/>
                  </w:rPr>
                  <m:t>К</m:t>
                </m:r>
              </m:e>
              <m:sub>
                <m:r>
                  <m:rPr>
                    <m:sty m:val="p"/>
                  </m:rPr>
                  <w:rPr>
                    <w:rStyle w:val="af3"/>
                    <w:rFonts w:ascii="Cambria Math" w:hAnsi="Cambria Math"/>
                    <w:color w:val="auto"/>
                  </w:rPr>
                  <m:t>МЭ</m:t>
                </m:r>
              </m:sub>
            </m:sSub>
          </m:oMath>
        </w:sdtContent>
      </w:sdt>
      <w:r w:rsidRPr="005C4394">
        <w:rPr>
          <w:i/>
        </w:rPr>
        <w:t>) – это показатель результативности, так как отражает степень достижения желаемого или запланированного результата (в идеале данный показатель должен стремиться к 100%). А, соответственно, чтобы оценить медицинскую эффективность, необходимо показатель результативности сопоставить с затратами на достижение данного результата. Это достигается путем проведения клинико-экономического анализа, например, методом «затраты – эффективность» или «затраты – выгода».</w:t>
      </w:r>
    </w:p>
    <w:p w:rsidR="005744C7" w:rsidRPr="005C4394" w:rsidRDefault="005744C7" w:rsidP="00A10496">
      <w:pPr>
        <w:pStyle w:val="2"/>
        <w:ind w:firstLine="0"/>
        <w:jc w:val="center"/>
        <w:rPr>
          <w:lang w:val="ru-RU"/>
        </w:rPr>
      </w:pPr>
      <w:bookmarkStart w:id="5" w:name="_Toc528744627"/>
      <w:r w:rsidRPr="005C4394">
        <w:rPr>
          <w:lang w:val="ru-RU"/>
        </w:rPr>
        <w:lastRenderedPageBreak/>
        <w:t>3. Оценка социальной эффективности в сфере здравоохранения</w:t>
      </w:r>
      <w:bookmarkEnd w:id="5"/>
    </w:p>
    <w:p w:rsidR="005744C7" w:rsidRPr="005C4394" w:rsidRDefault="005744C7" w:rsidP="005744C7">
      <w:r w:rsidRPr="005C4394">
        <w:t>Следующим по приоритетности в сфере здравоохранения выступает показатель социальной эффективности.</w:t>
      </w:r>
    </w:p>
    <w:p w:rsidR="005744C7" w:rsidRPr="005C4394" w:rsidRDefault="005744C7" w:rsidP="00A10496">
      <w:pPr>
        <w:ind w:firstLine="0"/>
      </w:pPr>
      <w:r w:rsidRPr="005C4394">
        <w:rPr>
          <w:noProof/>
        </w:rPr>
        <w:drawing>
          <wp:inline distT="0" distB="0" distL="0" distR="0" wp14:anchorId="682217CB" wp14:editId="7EF7B5C9">
            <wp:extent cx="5895975" cy="1285875"/>
            <wp:effectExtent l="0" t="38100" r="28575" b="9525"/>
            <wp:docPr id="4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1" r:lo="rId42" r:qs="rId43" r:cs="rId44"/>
              </a:graphicData>
            </a:graphic>
          </wp:inline>
        </w:drawing>
      </w:r>
    </w:p>
    <w:p w:rsidR="005744C7" w:rsidRPr="005C4394" w:rsidRDefault="005744C7" w:rsidP="005744C7">
      <w:pPr>
        <w:rPr>
          <w:b/>
        </w:rPr>
      </w:pPr>
    </w:p>
    <w:p w:rsidR="005744C7" w:rsidRPr="005C4394" w:rsidRDefault="005744C7" w:rsidP="005744C7">
      <w:r w:rsidRPr="005C4394">
        <w:t xml:space="preserve">Социальная эффективность может рассматриваться </w:t>
      </w:r>
      <w:r w:rsidR="00A10496">
        <w:t xml:space="preserve">как </w:t>
      </w:r>
      <w:r w:rsidRPr="005C4394">
        <w:t>в отношении конкретного больного, так и на уровне всей отрасли здравоохранения.</w:t>
      </w:r>
    </w:p>
    <w:p w:rsidR="005744C7" w:rsidRPr="005C4394" w:rsidRDefault="005744C7" w:rsidP="005744C7">
      <w:r w:rsidRPr="005C4394">
        <w:t>В отношении конкретного больного – это возвращение его к труду и активной жизни в обществе, удовлетворенность медицинской помощью. На уровне всей отрасли здравоохранения – это увеличение продолжительности предстоящей жизни населения, снижение уровня показателей смертности и инвалидности, удовлетворенность общества в целом системой оказания медицинской помощи и т.д.</w:t>
      </w:r>
    </w:p>
    <w:p w:rsidR="005744C7" w:rsidRPr="005C4394" w:rsidRDefault="005744C7" w:rsidP="005744C7">
      <w:r w:rsidRPr="005C4394">
        <w:t>Для оценки социальной эффективности в связи с отсутствием обобщ</w:t>
      </w:r>
      <w:r w:rsidR="00E33314">
        <w:t>ающего</w:t>
      </w:r>
      <w:r w:rsidRPr="005C4394">
        <w:t xml:space="preserve"> интегрального показателя в настоящее время используется набор показателей: демографических (динамика рождаемости, смертности, естественного прироста населения, продолжительности жизни, число сохраненных жизней и др.), динамики заболеваемости и инвалидности (с выделением экологической компоненты их обусловленности), распространенности социальных болезней (алкоголизма, </w:t>
      </w:r>
      <w:proofErr w:type="spellStart"/>
      <w:r w:rsidRPr="005C4394">
        <w:t>нарко</w:t>
      </w:r>
      <w:proofErr w:type="spellEnd"/>
      <w:r w:rsidRPr="005C4394">
        <w:t>- и токсикомании и т. д.). Особое место занимают параметры общественного благополучия (уровень жизни и т.д.), социальной удовлетворенности медицинским обслуживанием, степени обеспечения санитарно-эпидемического благополучия среды обитания, оздоровления условий груда.</w:t>
      </w:r>
    </w:p>
    <w:p w:rsidR="005744C7" w:rsidRPr="005C4394" w:rsidRDefault="005744C7" w:rsidP="005744C7">
      <w:r w:rsidRPr="005C4394">
        <w:t>Общепризнанной формулы расчета социальной эффективности не существует, однако для получения коэффициента социальной эффективности могут быть использованы показатели динамического ряда (абсолютный прирост, темп роста, темп прироста и т.д.):</w:t>
      </w:r>
    </w:p>
    <w:p w:rsidR="005744C7" w:rsidRPr="005C4394" w:rsidRDefault="005744C7" w:rsidP="005744C7"/>
    <w:p w:rsidR="005744C7" w:rsidRPr="005C4394" w:rsidRDefault="005744C7" w:rsidP="00A10496">
      <w:pPr>
        <w:jc w:val="center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АП=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У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У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A10496">
        <w:tab/>
      </w:r>
      <w:r w:rsidR="00A10496">
        <w:tab/>
      </w:r>
      <w:r w:rsidR="00A10496">
        <w:tab/>
      </w:r>
      <w:r w:rsidR="00A10496">
        <w:tab/>
      </w:r>
      <w:r w:rsidR="00A10496">
        <w:tab/>
      </w:r>
      <w:r w:rsidR="00A10496">
        <w:tab/>
      </w:r>
      <w:r w:rsidR="00A10496">
        <w:tab/>
        <w:t>(</w:t>
      </w:r>
      <w:r w:rsidR="00323BC8">
        <w:t>2</w:t>
      </w:r>
      <w:r w:rsidR="00A10496">
        <w:t>)</w:t>
      </w:r>
    </w:p>
    <w:p w:rsidR="005744C7" w:rsidRPr="005C4394" w:rsidRDefault="005744C7" w:rsidP="005744C7"/>
    <w:p w:rsidR="005744C7" w:rsidRPr="005C4394" w:rsidRDefault="005744C7" w:rsidP="005744C7">
      <w:r w:rsidRPr="005C4394">
        <w:t>где АП (</w:t>
      </w:r>
      <w:proofErr w:type="spellStart"/>
      <w:r w:rsidRPr="005C4394">
        <w:t>change</w:t>
      </w:r>
      <w:proofErr w:type="spellEnd"/>
      <w:r w:rsidRPr="005C4394">
        <w:t>) – абсолютный прирост,</w:t>
      </w:r>
    </w:p>
    <w:p w:rsidR="005744C7" w:rsidRPr="005C4394" w:rsidRDefault="00350348" w:rsidP="005744C7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У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5744C7" w:rsidRPr="005C4394">
        <w:t xml:space="preserve"> – уровень признака в анализируемом периоде,</w:t>
      </w:r>
    </w:p>
    <w:p w:rsidR="005744C7" w:rsidRPr="005C4394" w:rsidRDefault="00350348" w:rsidP="005744C7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У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5744C7" w:rsidRPr="005C4394">
        <w:t xml:space="preserve"> – уровень признака в сопоставимом периоде.</w:t>
      </w:r>
    </w:p>
    <w:p w:rsidR="005744C7" w:rsidRPr="005C4394" w:rsidRDefault="005744C7" w:rsidP="005744C7"/>
    <w:p w:rsidR="005744C7" w:rsidRDefault="005744C7" w:rsidP="005744C7">
      <w:r w:rsidRPr="005C4394">
        <w:t>Темп прироста (</w:t>
      </w:r>
      <w:proofErr w:type="spellStart"/>
      <w:r w:rsidRPr="005C4394">
        <w:t>percentage</w:t>
      </w:r>
      <w:proofErr w:type="spellEnd"/>
      <w:r w:rsidRPr="005C4394">
        <w:t xml:space="preserve"> </w:t>
      </w:r>
      <w:proofErr w:type="spellStart"/>
      <w:r w:rsidRPr="005C4394">
        <w:t>change</w:t>
      </w:r>
      <w:proofErr w:type="spellEnd"/>
      <w:r w:rsidRPr="005C4394">
        <w:t>) – это процентное отношение абсолютного прироста к предыдущему уровню:</w:t>
      </w:r>
    </w:p>
    <w:p w:rsidR="00A10496" w:rsidRPr="005C4394" w:rsidRDefault="00A10496" w:rsidP="005744C7"/>
    <w:p w:rsidR="005744C7" w:rsidRPr="005C4394" w:rsidRDefault="00350348" w:rsidP="00A10496">
      <w:pPr>
        <w:jc w:val="center"/>
        <w:rPr>
          <w:rFonts w:ascii="Cambria Math" w:hAnsi="Cambria Math"/>
          <w:oMath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Т</m:t>
            </m:r>
          </m:e>
          <m:sub>
            <m:r>
              <w:rPr>
                <w:rFonts w:ascii="Cambria Math" w:hAnsi="Cambria Math"/>
              </w:rPr>
              <m:t>пр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АП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У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</w:rPr>
          <m:t>×100</m:t>
        </m:r>
      </m:oMath>
      <w:r w:rsidR="00A10496">
        <w:t xml:space="preserve"> </w:t>
      </w:r>
      <w:r w:rsidR="00A10496">
        <w:tab/>
      </w:r>
      <w:r w:rsidR="00A10496">
        <w:tab/>
      </w:r>
      <w:r w:rsidR="00A10496">
        <w:tab/>
      </w:r>
      <w:r w:rsidR="00A10496">
        <w:tab/>
      </w:r>
      <w:r w:rsidR="00A10496">
        <w:tab/>
      </w:r>
      <w:r w:rsidR="00A10496">
        <w:tab/>
      </w:r>
      <w:r w:rsidR="00A10496">
        <w:tab/>
      </w:r>
      <w:r w:rsidR="00323BC8">
        <w:t>(3</w:t>
      </w:r>
      <w:r w:rsidR="00A10496">
        <w:t>)</w:t>
      </w:r>
    </w:p>
    <w:p w:rsidR="005744C7" w:rsidRDefault="005744C7" w:rsidP="005744C7">
      <w:r w:rsidRPr="005C4394">
        <w:lastRenderedPageBreak/>
        <w:t>Темп роста (</w:t>
      </w:r>
      <w:proofErr w:type="spellStart"/>
      <w:r w:rsidRPr="005C4394">
        <w:t>growth</w:t>
      </w:r>
      <w:proofErr w:type="spellEnd"/>
      <w:r w:rsidRPr="005C4394">
        <w:t xml:space="preserve"> </w:t>
      </w:r>
      <w:proofErr w:type="spellStart"/>
      <w:r w:rsidRPr="005C4394">
        <w:t>rate</w:t>
      </w:r>
      <w:proofErr w:type="spellEnd"/>
      <w:r w:rsidRPr="005C4394">
        <w:t>) – это процентное отношение последующего уровня к предыдущему уровню:</w:t>
      </w:r>
    </w:p>
    <w:p w:rsidR="00A10496" w:rsidRPr="005C4394" w:rsidRDefault="00A10496" w:rsidP="005744C7"/>
    <w:p w:rsidR="005744C7" w:rsidRPr="005C4394" w:rsidRDefault="00350348" w:rsidP="00A10496">
      <w:pPr>
        <w:jc w:val="center"/>
        <w:rPr>
          <w:rFonts w:ascii="Cambria Math" w:hAnsi="Cambria Math"/>
          <w:oMath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Т</m:t>
            </m:r>
          </m:e>
          <m:sub>
            <m:r>
              <w:rPr>
                <w:rFonts w:ascii="Cambria Math" w:hAnsi="Cambria Math"/>
              </w:rPr>
              <m:t>р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У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У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</w:rPr>
          <m:t>×100</m:t>
        </m:r>
      </m:oMath>
      <w:r w:rsidR="00A10496">
        <w:tab/>
      </w:r>
      <w:r w:rsidR="00A10496">
        <w:tab/>
      </w:r>
      <w:r w:rsidR="00A10496">
        <w:tab/>
      </w:r>
      <w:r w:rsidR="00A10496">
        <w:tab/>
      </w:r>
      <w:r w:rsidR="00A10496">
        <w:tab/>
      </w:r>
      <w:r w:rsidR="00A10496">
        <w:tab/>
      </w:r>
      <w:r w:rsidR="00A10496">
        <w:tab/>
      </w:r>
      <w:r w:rsidR="00323BC8">
        <w:t>(4</w:t>
      </w:r>
      <w:r w:rsidR="00A10496">
        <w:t>)</w:t>
      </w:r>
    </w:p>
    <w:p w:rsidR="005744C7" w:rsidRPr="0068774D" w:rsidRDefault="005744C7" w:rsidP="005744C7">
      <w:pPr>
        <w:rPr>
          <w:highlight w:val="yellow"/>
        </w:rPr>
      </w:pPr>
    </w:p>
    <w:p w:rsidR="005744C7" w:rsidRPr="005C4394" w:rsidRDefault="005744C7" w:rsidP="005744C7">
      <w:r w:rsidRPr="005C4394">
        <w:t>При расчете социальной эффективности необходимо помнить, что формулировка вывода обязательно требует учета тенденции изучаемого явления, устанавливаемой на основе изучения динамического ряда.</w:t>
      </w:r>
    </w:p>
    <w:p w:rsidR="005744C7" w:rsidRDefault="005744C7" w:rsidP="005744C7">
      <w:r w:rsidRPr="005C4394">
        <w:t>Так, например, рост показателей рождаемости, средней продолжительности жизни человека, оцененной на основании ретроспективного анализа, коэффициента жизнестойкости населения, индекса человеческого развития, качества жизни и т.д., характеризуют положительную социальную эффективность, а рост заболеваемости, смертности, инвалидности и т.д. – социальный ущерб.</w:t>
      </w:r>
    </w:p>
    <w:p w:rsidR="00A10496" w:rsidRPr="005C4394" w:rsidRDefault="00A10496" w:rsidP="005744C7"/>
    <w:p w:rsidR="00A10496" w:rsidRDefault="005744C7" w:rsidP="00A10496">
      <w:pPr>
        <w:pStyle w:val="2"/>
        <w:spacing w:before="0"/>
        <w:ind w:firstLine="0"/>
        <w:jc w:val="center"/>
        <w:rPr>
          <w:lang w:val="ru-RU"/>
        </w:rPr>
      </w:pPr>
      <w:bookmarkStart w:id="6" w:name="_Toc528744628"/>
      <w:r w:rsidRPr="005C4394">
        <w:rPr>
          <w:lang w:val="ru-RU"/>
        </w:rPr>
        <w:t>4. Оценка экономической эффективности</w:t>
      </w:r>
      <w:bookmarkEnd w:id="6"/>
      <w:r w:rsidRPr="005C4394">
        <w:rPr>
          <w:lang w:val="ru-RU"/>
        </w:rPr>
        <w:t xml:space="preserve"> </w:t>
      </w:r>
    </w:p>
    <w:p w:rsidR="005744C7" w:rsidRPr="005C4394" w:rsidRDefault="005744C7" w:rsidP="00A10496">
      <w:pPr>
        <w:pStyle w:val="2"/>
        <w:spacing w:before="0"/>
        <w:ind w:firstLine="0"/>
        <w:jc w:val="center"/>
        <w:rPr>
          <w:lang w:val="ru-RU"/>
        </w:rPr>
      </w:pPr>
      <w:bookmarkStart w:id="7" w:name="_Toc528744629"/>
      <w:r w:rsidRPr="005C4394">
        <w:rPr>
          <w:lang w:val="ru-RU"/>
        </w:rPr>
        <w:t>в сфере здравоохранения</w:t>
      </w:r>
      <w:bookmarkEnd w:id="7"/>
    </w:p>
    <w:p w:rsidR="005744C7" w:rsidRPr="005C4394" w:rsidRDefault="005744C7" w:rsidP="005744C7">
      <w:r w:rsidRPr="005C4394">
        <w:t>Влияние здравоохранения на экономику связано, прежде всего, с воздействием на рабочую силу и ее воспроизводство. Непосредственно в здравоохранении национальный доход не создается, поэтому под экономической эффективностью большинство исследователей понимают тот положительный вклад (прямой или косвенный), который вносит здравоохранение путем улучшения здоровья населения (рабочей силы) в рост производительности труда, расширение и развитие</w:t>
      </w:r>
      <w:r w:rsidR="007C76A4">
        <w:t xml:space="preserve"> экономики страны,</w:t>
      </w:r>
      <w:r w:rsidRPr="005C4394">
        <w:t xml:space="preserve"> увеличение национального дохода</w:t>
      </w:r>
      <w:r w:rsidR="007C76A4">
        <w:t>, сокращение экономического общественного ущерба</w:t>
      </w:r>
      <w:r w:rsidRPr="005C4394">
        <w:t xml:space="preserve"> и т.д.</w:t>
      </w:r>
      <w:r w:rsidR="007A7C38">
        <w:t xml:space="preserve"> Под общественным экономическим ущербом от состояния здоровья следует понимать затраты общества на лечение и профилактику (индивидуальные, семейные, общественные) и потери ВВП (на отдельном предприятии или в районе – объема продукции) от заболеваемости экономически активной части населения.</w:t>
      </w:r>
      <w:r w:rsidRPr="005C4394">
        <w:t xml:space="preserve"> Проведение различных медицинских оздоровительных мероприятий, нацеленных на снижение уровня заболеваемости, например, вакцинация всего населения или только детей против инфекционных заболеваний, профилактика травматизма, профилактические осмотры с целью раннего выявления заболеваний, диспансеризация определенных контингентов и т.д. уменьшают экономический ущерб вследствие снижения заболеваемости. Таким образом, разница между экономическим ущербом вследствие заболеваемости до и после проведения активных медицинских оздоровительных мероприятий и определяет экономический эффект (предотвращенный ущерб) в здравоохранении.</w:t>
      </w:r>
    </w:p>
    <w:p w:rsidR="005744C7" w:rsidRPr="00CB001E" w:rsidRDefault="00A10496" w:rsidP="005744C7">
      <w:r>
        <w:t>Д</w:t>
      </w:r>
      <w:r w:rsidR="005744C7" w:rsidRPr="00CB001E">
        <w:t xml:space="preserve">остижение определенного экономического эффекта не всегда свидетельствует о получении экономической эффективности. Проблема состоит в том, что проведение любых оздоровительных мероприятий требует определенных экономических затрат. И не всегда эти затраты превышают </w:t>
      </w:r>
      <w:r w:rsidR="005744C7" w:rsidRPr="00CB001E">
        <w:lastRenderedPageBreak/>
        <w:t xml:space="preserve">экономический эффект, полученный от снижения уровня заболеваемости населения. Поэтому кроме определения экономическою эффекта рассчитывается также экономическая эффективность. </w:t>
      </w:r>
    </w:p>
    <w:p w:rsidR="005744C7" w:rsidRPr="00CB001E" w:rsidRDefault="005744C7" w:rsidP="00A10496">
      <w:pPr>
        <w:ind w:firstLine="0"/>
        <w:rPr>
          <w:b/>
        </w:rPr>
      </w:pPr>
      <w:r w:rsidRPr="00CB001E">
        <w:rPr>
          <w:noProof/>
        </w:rPr>
        <w:drawing>
          <wp:inline distT="0" distB="0" distL="0" distR="0" wp14:anchorId="0005E792" wp14:editId="7D916FC7">
            <wp:extent cx="5915025" cy="1285875"/>
            <wp:effectExtent l="0" t="0" r="28575" b="9525"/>
            <wp:docPr id="6" name="Схема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6" r:lo="rId47" r:qs="rId48" r:cs="rId49"/>
              </a:graphicData>
            </a:graphic>
          </wp:inline>
        </w:drawing>
      </w:r>
    </w:p>
    <w:p w:rsidR="005744C7" w:rsidRPr="00CB001E" w:rsidRDefault="005744C7" w:rsidP="005744C7">
      <w:pPr>
        <w:ind w:firstLine="0"/>
      </w:pPr>
    </w:p>
    <w:p w:rsidR="005744C7" w:rsidRPr="00CB001E" w:rsidRDefault="005744C7" w:rsidP="005744C7">
      <w:pPr>
        <w:rPr>
          <w:b/>
          <w:i/>
        </w:rPr>
      </w:pPr>
      <w:r w:rsidRPr="00CB001E">
        <w:rPr>
          <w:b/>
          <w:i/>
        </w:rPr>
        <w:t xml:space="preserve">Данный вид эффективности показывает, какой экономический эффект получен на 1 единицу затраченных финансовых средств. </w:t>
      </w:r>
    </w:p>
    <w:p w:rsidR="005744C7" w:rsidRPr="00CB001E" w:rsidRDefault="005744C7" w:rsidP="005744C7">
      <w:r w:rsidRPr="00CB001E">
        <w:t xml:space="preserve">Термины «эффект» и «эффективность» близки друг к другу, но не тождественны. </w:t>
      </w:r>
      <w:r w:rsidRPr="00A10496">
        <w:rPr>
          <w:b/>
          <w:i/>
        </w:rPr>
        <w:t>Эффект</w:t>
      </w:r>
      <w:r w:rsidRPr="00CB001E">
        <w:t xml:space="preserve"> – это результат лечения, диагностики, профилактики и т.д. </w:t>
      </w:r>
      <w:r w:rsidRPr="00A10496">
        <w:rPr>
          <w:b/>
          <w:i/>
        </w:rPr>
        <w:t>Эффективность</w:t>
      </w:r>
      <w:r w:rsidRPr="00CB001E">
        <w:t xml:space="preserve"> – это отношение результата (эффекта) к затратам. Достижение экономической эффективности означает оптимизацию использования всех видов ресурсов при производстве единицы товара или услуги. Чем больше результат и выше качество при обосновано необходимых затратах, тем выше эффективность.</w:t>
      </w:r>
    </w:p>
    <w:p w:rsidR="005744C7" w:rsidRPr="00CB001E" w:rsidRDefault="005744C7" w:rsidP="005744C7">
      <w:r w:rsidRPr="00CB001E">
        <w:t>Таким образом, экономическая эффективность связана с «отдачей» вложенных в здравоохранение средств (финансовых, материальных, человеческих, интеллектуальных и т.д.).</w:t>
      </w:r>
    </w:p>
    <w:p w:rsidR="005744C7" w:rsidRPr="00E05A65" w:rsidRDefault="00A10496" w:rsidP="005744C7">
      <w:r>
        <w:t xml:space="preserve">Еще раз </w:t>
      </w:r>
      <w:r w:rsidR="00323BC8">
        <w:t xml:space="preserve">следует </w:t>
      </w:r>
      <w:r>
        <w:t>акц</w:t>
      </w:r>
      <w:r w:rsidR="00323BC8">
        <w:t>ентировать</w:t>
      </w:r>
      <w:r>
        <w:t xml:space="preserve"> внимание на том, </w:t>
      </w:r>
      <w:r w:rsidR="005744C7" w:rsidRPr="00CB001E">
        <w:t xml:space="preserve">что достижение определенного экономического эффекта не всегда свидетельствует о получении экономической эффективности. </w:t>
      </w:r>
      <w:r w:rsidR="00323BC8">
        <w:t>Это связано с тем,</w:t>
      </w:r>
      <w:r w:rsidR="005744C7" w:rsidRPr="00E05A65">
        <w:t xml:space="preserve"> что проведение любых оздоровительных мероприятий требует вложения определенных затрат, как временных, так и материальных, трудовых и финансовых. Иногда эти затраты, особенно на проведение профилактических мероприятий, превышают экономический эффект, который определяется, как правило, в период времени, следующий за проведением мероприятия. Но в здравоохранении очень часто можно наблюдать отдаленный, или перспективный, результат, который достаточно сложно учесть в данный период времени.</w:t>
      </w:r>
    </w:p>
    <w:p w:rsidR="005744C7" w:rsidRPr="00E05A65" w:rsidRDefault="005744C7" w:rsidP="005744C7">
      <w:r w:rsidRPr="00E05A65">
        <w:t>В настоящее время определения экономической эффективности здравоохранения используется метод экономического анализа, который заключается в сопоставлении затрат (суммы материальных и финансовых вложений в выполнение какой-либо программы) и полученного эффекта (прямого улучшения здоровья населения и косвенных экономических выгод).</w:t>
      </w:r>
    </w:p>
    <w:p w:rsidR="005744C7" w:rsidRDefault="005744C7" w:rsidP="005744C7">
      <w:r w:rsidRPr="00E05A65">
        <w:t>Коэффициент экономической эффективности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ЭЭ</m:t>
            </m:r>
          </m:sub>
        </m:sSub>
      </m:oMath>
      <w:r w:rsidRPr="00E05A65">
        <w:t>) определяется соотношением эффекта (результата) и затрат:</w:t>
      </w:r>
    </w:p>
    <w:p w:rsidR="00323BC8" w:rsidRPr="00E05A65" w:rsidRDefault="00323BC8" w:rsidP="005744C7"/>
    <w:p w:rsidR="005744C7" w:rsidRPr="00E05A65" w:rsidRDefault="00350348" w:rsidP="00323BC8">
      <w:pPr>
        <w:jc w:val="center"/>
      </w:pP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К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ЭЭ</m:t>
            </m:r>
          </m:sub>
        </m:sSub>
        <m:r>
          <w:rPr>
            <w:rFonts w:ascii="Cambria Math" w:hAns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ПЭУ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Затраты</m:t>
            </m:r>
          </m:den>
        </m:f>
        <m:r>
          <w:rPr>
            <w:rFonts w:ascii="Cambria Math" w:hAnsi="Cambria Math"/>
          </w:rPr>
          <m:t xml:space="preserve"> </m:t>
        </m:r>
      </m:oMath>
      <w:r w:rsidR="00323BC8">
        <w:tab/>
      </w:r>
      <w:r w:rsidR="00323BC8">
        <w:tab/>
      </w:r>
      <w:r w:rsidR="00323BC8">
        <w:tab/>
      </w:r>
      <w:r w:rsidR="00323BC8">
        <w:tab/>
      </w:r>
      <w:r w:rsidR="00323BC8">
        <w:tab/>
      </w:r>
      <w:r w:rsidR="00323BC8">
        <w:tab/>
        <w:t>(5)</w:t>
      </w:r>
    </w:p>
    <w:p w:rsidR="00323BC8" w:rsidRDefault="00323BC8" w:rsidP="005744C7"/>
    <w:p w:rsidR="005744C7" w:rsidRPr="00E05A65" w:rsidRDefault="005744C7" w:rsidP="005744C7">
      <w:r w:rsidRPr="00E05A65">
        <w:lastRenderedPageBreak/>
        <w:t>где</w:t>
      </w:r>
      <w:r w:rsidR="00323BC8">
        <w:t>,</w:t>
      </w:r>
      <w:r w:rsidRPr="00E05A65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ЭЭ</m:t>
            </m:r>
          </m:sub>
        </m:sSub>
      </m:oMath>
      <w:r w:rsidRPr="00E05A65">
        <w:t xml:space="preserve"> – коэффициент экономической эффективности;</w:t>
      </w:r>
    </w:p>
    <w:p w:rsidR="005744C7" w:rsidRPr="00E05A65" w:rsidRDefault="005744C7" w:rsidP="005744C7">
      <w:r w:rsidRPr="00E05A65">
        <w:t>ПЭУ – предотвращенный экономический ущерб (результат, эффект);</w:t>
      </w:r>
    </w:p>
    <w:p w:rsidR="005744C7" w:rsidRPr="00E05A65" w:rsidRDefault="005744C7" w:rsidP="005744C7">
      <w:r w:rsidRPr="00E05A65">
        <w:t>Затраты – стоимость лечебно-профилактических мероприятий по улучшению здоровья населения в денежных единицах.</w:t>
      </w:r>
    </w:p>
    <w:p w:rsidR="005744C7" w:rsidRPr="00E05A65" w:rsidRDefault="005744C7" w:rsidP="005744C7"/>
    <w:p w:rsidR="005744C7" w:rsidRDefault="005744C7" w:rsidP="005744C7">
      <w:r w:rsidRPr="00323BC8">
        <w:rPr>
          <w:b/>
        </w:rPr>
        <w:t>Предотвращенный экономический ущерб (ПЭУ)</w:t>
      </w:r>
      <w:r w:rsidRPr="00C10490">
        <w:t xml:space="preserve"> – это разница между величиной экономического ущерба (экономически</w:t>
      </w:r>
      <w:r>
        <w:t>х</w:t>
      </w:r>
      <w:r w:rsidRPr="00C10490">
        <w:t xml:space="preserve"> потер</w:t>
      </w:r>
      <w:r>
        <w:t>ь)</w:t>
      </w:r>
      <w:r w:rsidRPr="00C10490">
        <w:t xml:space="preserve"> до и после проведения мероприятий, направленных на улучшение здоровья </w:t>
      </w:r>
      <w:r>
        <w:t xml:space="preserve">всего </w:t>
      </w:r>
      <w:r w:rsidRPr="00C10490">
        <w:t xml:space="preserve">населения </w:t>
      </w:r>
      <w:r>
        <w:t xml:space="preserve">или отдельной его части </w:t>
      </w:r>
      <w:r w:rsidRPr="00C10490">
        <w:t xml:space="preserve">в виде снижения заболеваемости, травматизма, нетрудоспособности, преждевременной смертности. </w:t>
      </w:r>
      <w:r>
        <w:t>Рассчитывается данный показатель по</w:t>
      </w:r>
      <w:r w:rsidRPr="00C10490">
        <w:t xml:space="preserve"> следующей формул</w:t>
      </w:r>
      <w:r>
        <w:t>е</w:t>
      </w:r>
      <w:r w:rsidRPr="00C10490">
        <w:t>:</w:t>
      </w:r>
    </w:p>
    <w:p w:rsidR="00323BC8" w:rsidRPr="00C10490" w:rsidRDefault="00323BC8" w:rsidP="005744C7"/>
    <w:p w:rsidR="005744C7" w:rsidRPr="00C10490" w:rsidRDefault="005744C7" w:rsidP="00323BC8">
      <w:pPr>
        <w:jc w:val="center"/>
      </w:pPr>
      <m:oMath>
        <m:r>
          <w:rPr>
            <w:rFonts w:ascii="Cambria Math" w:hAnsi="Cambria Math"/>
          </w:rPr>
          <m:t>ПЭУ=Э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У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-Э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У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323BC8">
        <w:tab/>
      </w:r>
      <w:r w:rsidR="00323BC8">
        <w:tab/>
      </w:r>
      <w:r w:rsidR="00323BC8">
        <w:tab/>
      </w:r>
      <w:r w:rsidR="00323BC8">
        <w:tab/>
      </w:r>
      <w:r w:rsidR="00323BC8">
        <w:tab/>
        <w:t>(6)</w:t>
      </w:r>
    </w:p>
    <w:p w:rsidR="00323BC8" w:rsidRDefault="00323BC8" w:rsidP="005744C7"/>
    <w:p w:rsidR="005744C7" w:rsidRPr="00C10490" w:rsidRDefault="005744C7" w:rsidP="005744C7">
      <w:r w:rsidRPr="00C10490">
        <w:t xml:space="preserve">где: </w:t>
      </w:r>
    </w:p>
    <w:p w:rsidR="005744C7" w:rsidRPr="00C10490" w:rsidRDefault="005744C7" w:rsidP="005744C7">
      <m:oMath>
        <m:r>
          <w:rPr>
            <w:rFonts w:ascii="Cambria Math" w:hAnsi="Cambria Math"/>
          </w:rPr>
          <m:t>Э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У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C10490">
        <w:t xml:space="preserve"> – экономический ущерб до проведения мероприятий;</w:t>
      </w:r>
    </w:p>
    <w:p w:rsidR="005744C7" w:rsidRPr="00C10490" w:rsidRDefault="005744C7" w:rsidP="005744C7">
      <m:oMath>
        <m:r>
          <w:rPr>
            <w:rFonts w:ascii="Cambria Math" w:hAnsi="Cambria Math"/>
          </w:rPr>
          <m:t>Э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У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C10490">
        <w:t xml:space="preserve"> – экономический ущерб после проведения мероприятий.</w:t>
      </w:r>
    </w:p>
    <w:p w:rsidR="005744C7" w:rsidRDefault="005744C7" w:rsidP="005744C7"/>
    <w:p w:rsidR="00A26807" w:rsidRDefault="00A26807" w:rsidP="005744C7">
      <w:r>
        <w:t xml:space="preserve">Учитывая то, что затраты на проведение медицинских мероприятий дадут устойчивый эффект не только в текущем периоде, но и в будущем целесообразно кроме экономической эффективности </w:t>
      </w:r>
      <w:proofErr w:type="spellStart"/>
      <w:r w:rsidR="000B1A0C">
        <w:t>р</w:t>
      </w:r>
      <w:r>
        <w:t>асчитать</w:t>
      </w:r>
      <w:proofErr w:type="spellEnd"/>
      <w:r>
        <w:t xml:space="preserve"> </w:t>
      </w:r>
      <w:r w:rsidRPr="000B1A0C">
        <w:rPr>
          <w:b/>
        </w:rPr>
        <w:t xml:space="preserve">срок окупаемости </w:t>
      </w:r>
      <w:r>
        <w:t>этих затрат:</w:t>
      </w:r>
    </w:p>
    <w:p w:rsidR="00A26807" w:rsidRDefault="00A26807" w:rsidP="005744C7"/>
    <w:p w:rsidR="00A26807" w:rsidRPr="00323BC8" w:rsidRDefault="00350348" w:rsidP="00323BC8">
      <w:pPr>
        <w:jc w:val="center"/>
        <w:rPr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К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ок</m:t>
            </m:r>
          </m:sub>
        </m:sSub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Затраты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Годовой экономический эффект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Затраты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ПЭУ</m:t>
            </m:r>
          </m:den>
        </m:f>
      </m:oMath>
      <w:r w:rsidR="00323BC8" w:rsidRPr="00323BC8">
        <w:rPr>
          <w:sz w:val="32"/>
          <w:szCs w:val="32"/>
        </w:rPr>
        <w:t xml:space="preserve"> </w:t>
      </w:r>
      <w:r w:rsidR="00323BC8" w:rsidRPr="00323BC8">
        <w:rPr>
          <w:sz w:val="32"/>
          <w:szCs w:val="32"/>
        </w:rPr>
        <w:tab/>
      </w:r>
      <w:r w:rsidR="00323BC8" w:rsidRPr="00323BC8">
        <w:rPr>
          <w:sz w:val="32"/>
          <w:szCs w:val="32"/>
        </w:rPr>
        <w:tab/>
        <w:t>(7)</w:t>
      </w:r>
    </w:p>
    <w:p w:rsidR="00A26807" w:rsidRDefault="00A26807" w:rsidP="005744C7"/>
    <w:p w:rsidR="005744C7" w:rsidRPr="00C10490" w:rsidRDefault="005744C7" w:rsidP="005744C7">
      <w:r w:rsidRPr="00C10490">
        <w:t xml:space="preserve">Анализ экономической эффективности выступает как механизм управления здравоохранением, особенно, когда необходимо достигнуть максимального результата при минимальных затратах. Общество и государство вкладывает в здравоохранение определенные средства для осуществления профилактики, диагностики, лечения и реабилитации. </w:t>
      </w:r>
      <w:r>
        <w:t>Кроме того,</w:t>
      </w:r>
      <w:r w:rsidRPr="00C10490">
        <w:t xml:space="preserve"> большие затраты требуются для обслуживания нетрудоспособных по состоянию здоровья лиц. Большие экономические потери связаны с заболеваемостью, травматизмом, инвалидностью, преждевременной смертностью, преждевременным выходом на пенсию по состоянию здоровья, временной нетрудоспособностью по уходу за больным и </w:t>
      </w:r>
      <w:r>
        <w:t>т.п</w:t>
      </w:r>
      <w:r w:rsidRPr="00C10490">
        <w:t>.</w:t>
      </w:r>
    </w:p>
    <w:p w:rsidR="005744C7" w:rsidRDefault="005744C7" w:rsidP="005744C7"/>
    <w:p w:rsidR="000B1A0C" w:rsidRDefault="00183B6A" w:rsidP="005744C7">
      <w:r>
        <w:t xml:space="preserve">Следует также отметить, что при определении экономической эффективности для учреждения здравоохранения, которое ведет свою деятельность в рыночных условиях на основе свободного предпринимательства показатель экономической эффективности является крайне важным, а ее достижение – принципиальным условием для продолжения такой деятельности. Ведь основной целью предпринимательства является получение прибыли, а кроме того, для обеспечения работы организации или предприятия, как минимум необходимо </w:t>
      </w:r>
      <w:r>
        <w:lastRenderedPageBreak/>
        <w:t xml:space="preserve">окупить произведенные затраты на осуществление такой деятельности, изготовление товаров и оказание услуг. </w:t>
      </w:r>
    </w:p>
    <w:p w:rsidR="00183B6A" w:rsidRDefault="00183B6A" w:rsidP="005744C7">
      <w:r>
        <w:t>Таким образом, для коммерческого учреждения здравоохранения экономическая эффективность рассчитывается как соотношение экономического эффекта к затратам, для его достижения. В качестве экономического эффекта в данном случае рассматривается показатель полученной прибыли.</w:t>
      </w:r>
    </w:p>
    <w:p w:rsidR="000B1A0C" w:rsidRPr="00C10490" w:rsidRDefault="000B1A0C" w:rsidP="005744C7"/>
    <w:p w:rsidR="005744C7" w:rsidRPr="00C10490" w:rsidRDefault="005744C7" w:rsidP="005744C7">
      <w:r w:rsidRPr="00C10490">
        <w:t>С помощью медицинской, социальной и экономической эффективности можно определить количественную сторону различных аспектов деятельности системы здравоохранения, но, к сожалению, многие результаты деятельности в охране здоровья населения невозможно выразить с помощью статистики, в итоге эти критерии часто вступают в противоречие. Речь идет о морально-правовых аспектах общества, и в этом случае только человеческий фактор имеет право объективно оценить сложившуюся ситуацию. Даже некоторые явно экономически «нерентабельные» медицинские мероприятия, например, по спасению или продлению жизни неизлечимому пациенту, с медицинской точки зрения являются вполне оправданными, «рентабельными».</w:t>
      </w:r>
    </w:p>
    <w:p w:rsidR="005744C7" w:rsidRPr="00C10490" w:rsidRDefault="005744C7" w:rsidP="005744C7">
      <w:r w:rsidRPr="00C10490">
        <w:t xml:space="preserve">Например, предоставление медицинской помощи данному больному с медицинской точки зрения совершенно неэффективно, положительного результата получить не удается, пациент в итоге погибает. Экономическая эффективность также отсутствует, пациент не вернется в число полноценных работников, не будет производить материальные блага, а средства на его лечение будут якобы «напрасно» потрачены. Но с точки зрения моральных аспектов, эти, казалось бы, бесперспективные затраты приобретают совершенно особое значение и имеют вполне определенный результат, воплощенный в человеколюбивой морально-нравственной атмосфере в обществе, тем более закрепленной в международных и национальных правовых актах. Поэтому социальная эффективность в плане ожидания результатов должна быть поставлена медицинскими работниками, несомненно, на первое место, медицинская – на второе и экономическая, соответственно, на третье место. Именно такой подход должен использоваться в системе здравоохранения. Но, к сожалению </w:t>
      </w:r>
      <w:r>
        <w:t>не все системы здравоохранения направлены на</w:t>
      </w:r>
      <w:r w:rsidRPr="00C10490">
        <w:t xml:space="preserve"> </w:t>
      </w:r>
      <w:r>
        <w:t>обеспече</w:t>
      </w:r>
      <w:r w:rsidRPr="00C10490">
        <w:t>ние данных приоритетов. В условиях частной медицины, может возникнуть вопрос: кто за оказанную услугу будет платить? И вот здесь важную социальную роль должно сыграть государство и общество.</w:t>
      </w:r>
    </w:p>
    <w:p w:rsidR="005744C7" w:rsidRPr="00C10490" w:rsidRDefault="005744C7" w:rsidP="005744C7">
      <w:r w:rsidRPr="00C10490">
        <w:t>При оценке экономической эффективности необходимо учитывать факторы и условия обеспечивающие и влияющие на результативность деятельности учреждения здравоохранения. Среди них можно выделить следующие:</w:t>
      </w:r>
    </w:p>
    <w:p w:rsidR="005744C7" w:rsidRPr="00C10490" w:rsidRDefault="007277B8" w:rsidP="007277B8">
      <w:pPr>
        <w:pStyle w:val="ac"/>
        <w:tabs>
          <w:tab w:val="clear" w:pos="1678"/>
          <w:tab w:val="left" w:pos="0"/>
        </w:tabs>
        <w:ind w:left="0"/>
        <w:rPr>
          <w:sz w:val="28"/>
        </w:rPr>
      </w:pPr>
      <w:r>
        <w:rPr>
          <w:sz w:val="28"/>
        </w:rPr>
        <w:t>– </w:t>
      </w:r>
      <w:r w:rsidR="005744C7" w:rsidRPr="00C10490">
        <w:rPr>
          <w:sz w:val="28"/>
        </w:rPr>
        <w:t>экономическая эффективность от снижения заболеваемости и травматизма</w:t>
      </w:r>
      <w:r w:rsidR="00183B6A">
        <w:rPr>
          <w:sz w:val="28"/>
        </w:rPr>
        <w:t>;</w:t>
      </w:r>
    </w:p>
    <w:p w:rsidR="005744C7" w:rsidRPr="00C10490" w:rsidRDefault="007277B8" w:rsidP="007277B8">
      <w:pPr>
        <w:pStyle w:val="ac"/>
        <w:tabs>
          <w:tab w:val="clear" w:pos="1678"/>
          <w:tab w:val="left" w:pos="0"/>
        </w:tabs>
        <w:ind w:left="0"/>
        <w:rPr>
          <w:sz w:val="28"/>
        </w:rPr>
      </w:pPr>
      <w:r>
        <w:rPr>
          <w:sz w:val="28"/>
        </w:rPr>
        <w:lastRenderedPageBreak/>
        <w:t>– </w:t>
      </w:r>
      <w:r w:rsidR="005744C7" w:rsidRPr="00C10490">
        <w:rPr>
          <w:sz w:val="28"/>
        </w:rPr>
        <w:t xml:space="preserve">экономические потери, вызванные воздействием на организм работников неблагоприятных </w:t>
      </w:r>
      <w:r w:rsidR="00183B6A">
        <w:rPr>
          <w:sz w:val="28"/>
        </w:rPr>
        <w:t>условий труда (по Л. Н. Зимонт);</w:t>
      </w:r>
    </w:p>
    <w:p w:rsidR="005744C7" w:rsidRPr="00C10490" w:rsidRDefault="007277B8" w:rsidP="007277B8">
      <w:pPr>
        <w:pStyle w:val="ac"/>
        <w:tabs>
          <w:tab w:val="clear" w:pos="1678"/>
          <w:tab w:val="left" w:pos="0"/>
        </w:tabs>
        <w:ind w:left="0"/>
        <w:rPr>
          <w:sz w:val="28"/>
        </w:rPr>
      </w:pPr>
      <w:r>
        <w:rPr>
          <w:sz w:val="28"/>
        </w:rPr>
        <w:t>– </w:t>
      </w:r>
      <w:r w:rsidR="005744C7" w:rsidRPr="00C10490">
        <w:rPr>
          <w:sz w:val="28"/>
        </w:rPr>
        <w:t>экономическая эффективность сохранения жизни человека</w:t>
      </w:r>
      <w:r w:rsidR="00183B6A">
        <w:rPr>
          <w:sz w:val="28"/>
        </w:rPr>
        <w:t>;</w:t>
      </w:r>
    </w:p>
    <w:p w:rsidR="005744C7" w:rsidRPr="00C10490" w:rsidRDefault="007277B8" w:rsidP="007277B8">
      <w:pPr>
        <w:pStyle w:val="ac"/>
        <w:tabs>
          <w:tab w:val="clear" w:pos="1678"/>
          <w:tab w:val="left" w:pos="0"/>
        </w:tabs>
        <w:ind w:left="0"/>
        <w:rPr>
          <w:sz w:val="28"/>
        </w:rPr>
      </w:pPr>
      <w:r>
        <w:rPr>
          <w:sz w:val="28"/>
        </w:rPr>
        <w:t>– </w:t>
      </w:r>
      <w:r w:rsidR="005744C7" w:rsidRPr="00C10490">
        <w:rPr>
          <w:sz w:val="28"/>
        </w:rPr>
        <w:t>экономическая эффективность от снижения инвалидности</w:t>
      </w:r>
      <w:r w:rsidR="00183B6A">
        <w:rPr>
          <w:sz w:val="28"/>
        </w:rPr>
        <w:t>;</w:t>
      </w:r>
    </w:p>
    <w:p w:rsidR="005744C7" w:rsidRPr="00C10490" w:rsidRDefault="007277B8" w:rsidP="007277B8">
      <w:pPr>
        <w:pStyle w:val="ac"/>
        <w:tabs>
          <w:tab w:val="clear" w:pos="1678"/>
          <w:tab w:val="left" w:pos="0"/>
        </w:tabs>
        <w:ind w:left="0"/>
        <w:rPr>
          <w:sz w:val="28"/>
        </w:rPr>
      </w:pPr>
      <w:r>
        <w:rPr>
          <w:sz w:val="28"/>
        </w:rPr>
        <w:t>– </w:t>
      </w:r>
      <w:r w:rsidR="005744C7" w:rsidRPr="00C10490">
        <w:rPr>
          <w:sz w:val="28"/>
        </w:rPr>
        <w:t>экономическая эффективность лечебно-профилактической деятельности медицинских учреждений</w:t>
      </w:r>
      <w:r w:rsidR="00183B6A">
        <w:rPr>
          <w:sz w:val="28"/>
        </w:rPr>
        <w:t>;</w:t>
      </w:r>
    </w:p>
    <w:p w:rsidR="005744C7" w:rsidRPr="00C10490" w:rsidRDefault="007277B8" w:rsidP="007277B8">
      <w:pPr>
        <w:pStyle w:val="ac"/>
        <w:tabs>
          <w:tab w:val="clear" w:pos="1678"/>
          <w:tab w:val="left" w:pos="0"/>
        </w:tabs>
        <w:ind w:left="0"/>
        <w:rPr>
          <w:sz w:val="28"/>
        </w:rPr>
      </w:pPr>
      <w:r>
        <w:rPr>
          <w:sz w:val="28"/>
        </w:rPr>
        <w:t>– </w:t>
      </w:r>
      <w:r w:rsidR="005744C7" w:rsidRPr="00C10490">
        <w:rPr>
          <w:sz w:val="28"/>
        </w:rPr>
        <w:t>экономическая эффективность здравоохранения по показателям производительности труда</w:t>
      </w:r>
      <w:r w:rsidR="00183B6A">
        <w:rPr>
          <w:sz w:val="28"/>
        </w:rPr>
        <w:t>;</w:t>
      </w:r>
    </w:p>
    <w:p w:rsidR="005744C7" w:rsidRPr="00C10490" w:rsidRDefault="007277B8" w:rsidP="007277B8">
      <w:pPr>
        <w:pStyle w:val="ac"/>
        <w:tabs>
          <w:tab w:val="clear" w:pos="1678"/>
          <w:tab w:val="left" w:pos="0"/>
        </w:tabs>
        <w:ind w:left="0"/>
        <w:rPr>
          <w:sz w:val="28"/>
        </w:rPr>
      </w:pPr>
      <w:r>
        <w:rPr>
          <w:sz w:val="28"/>
        </w:rPr>
        <w:t>– </w:t>
      </w:r>
      <w:r w:rsidR="005744C7" w:rsidRPr="00C10490">
        <w:rPr>
          <w:sz w:val="28"/>
        </w:rPr>
        <w:t>общеотраслевая эффективность за счет сокращения сроков лечения больных</w:t>
      </w:r>
      <w:r w:rsidR="00183B6A">
        <w:rPr>
          <w:sz w:val="28"/>
        </w:rPr>
        <w:t>;</w:t>
      </w:r>
    </w:p>
    <w:p w:rsidR="005744C7" w:rsidRPr="00C10490" w:rsidRDefault="007277B8" w:rsidP="007277B8">
      <w:pPr>
        <w:pStyle w:val="ac"/>
        <w:tabs>
          <w:tab w:val="clear" w:pos="1678"/>
          <w:tab w:val="left" w:pos="0"/>
        </w:tabs>
        <w:ind w:left="0"/>
        <w:rPr>
          <w:sz w:val="28"/>
        </w:rPr>
      </w:pPr>
      <w:r>
        <w:rPr>
          <w:sz w:val="28"/>
        </w:rPr>
        <w:t>– </w:t>
      </w:r>
      <w:r w:rsidR="005744C7" w:rsidRPr="00C10490">
        <w:rPr>
          <w:sz w:val="28"/>
        </w:rPr>
        <w:t>экономическая эффективность от снижения заболеваемости с временной потерей трудоспособности</w:t>
      </w:r>
      <w:r w:rsidR="00183B6A">
        <w:rPr>
          <w:sz w:val="28"/>
        </w:rPr>
        <w:t>;</w:t>
      </w:r>
    </w:p>
    <w:p w:rsidR="005744C7" w:rsidRPr="00C10490" w:rsidRDefault="007277B8" w:rsidP="007277B8">
      <w:pPr>
        <w:pStyle w:val="ac"/>
        <w:tabs>
          <w:tab w:val="clear" w:pos="1678"/>
          <w:tab w:val="left" w:pos="0"/>
        </w:tabs>
        <w:ind w:left="0"/>
        <w:rPr>
          <w:sz w:val="28"/>
        </w:rPr>
      </w:pPr>
      <w:r>
        <w:rPr>
          <w:sz w:val="28"/>
        </w:rPr>
        <w:t>– </w:t>
      </w:r>
      <w:r w:rsidR="005744C7" w:rsidRPr="00C10490">
        <w:rPr>
          <w:sz w:val="28"/>
        </w:rPr>
        <w:t>экономическая эффективность оздоровления в санатории-профилактории</w:t>
      </w:r>
      <w:r w:rsidR="00183B6A">
        <w:rPr>
          <w:sz w:val="28"/>
        </w:rPr>
        <w:t>.</w:t>
      </w:r>
    </w:p>
    <w:p w:rsidR="005744C7" w:rsidRDefault="005744C7" w:rsidP="005744C7">
      <w:r>
        <w:t>В каждом конкретном случае эти показатели экономической эффективности рассчитываются в зависимости от целей экономического анализа.</w:t>
      </w:r>
    </w:p>
    <w:p w:rsidR="005744C7" w:rsidRDefault="005744C7" w:rsidP="005744C7"/>
    <w:p w:rsidR="00183B6A" w:rsidRPr="00183B6A" w:rsidRDefault="00183B6A" w:rsidP="00183B6A">
      <w:pPr>
        <w:tabs>
          <w:tab w:val="clear" w:pos="1678"/>
        </w:tabs>
        <w:ind w:firstLine="0"/>
        <w:jc w:val="center"/>
        <w:rPr>
          <w:rFonts w:eastAsiaTheme="minorHAnsi"/>
          <w:b/>
          <w:lang w:val="uk-UA" w:eastAsia="en-US"/>
        </w:rPr>
      </w:pPr>
      <w:r w:rsidRPr="00183B6A">
        <w:rPr>
          <w:rFonts w:eastAsiaTheme="minorHAnsi"/>
          <w:b/>
          <w:lang w:val="uk-UA" w:eastAsia="en-US"/>
        </w:rPr>
        <w:t>САМОСТОЯТЕЛЬНАЯ РАБОТА</w:t>
      </w:r>
    </w:p>
    <w:p w:rsidR="00183B6A" w:rsidRPr="00183B6A" w:rsidRDefault="00183B6A" w:rsidP="00183B6A">
      <w:pPr>
        <w:tabs>
          <w:tab w:val="clear" w:pos="1678"/>
        </w:tabs>
        <w:ind w:firstLine="0"/>
        <w:jc w:val="center"/>
        <w:rPr>
          <w:rFonts w:eastAsiaTheme="minorHAnsi"/>
          <w:b/>
          <w:lang w:val="uk-UA" w:eastAsia="en-US"/>
        </w:rPr>
      </w:pPr>
    </w:p>
    <w:p w:rsidR="00183B6A" w:rsidRPr="00183B6A" w:rsidRDefault="00183B6A" w:rsidP="00183B6A">
      <w:pPr>
        <w:tabs>
          <w:tab w:val="clear" w:pos="1678"/>
        </w:tabs>
        <w:ind w:firstLine="0"/>
        <w:jc w:val="center"/>
        <w:rPr>
          <w:rFonts w:eastAsiaTheme="minorHAnsi"/>
          <w:b/>
          <w:lang w:val="uk-UA" w:eastAsia="en-US"/>
        </w:rPr>
      </w:pPr>
      <w:proofErr w:type="spellStart"/>
      <w:r w:rsidRPr="00183B6A">
        <w:rPr>
          <w:rFonts w:eastAsiaTheme="minorHAnsi"/>
          <w:b/>
          <w:lang w:val="uk-UA" w:eastAsia="en-US"/>
        </w:rPr>
        <w:t>Задачи</w:t>
      </w:r>
      <w:proofErr w:type="spellEnd"/>
      <w:r w:rsidRPr="00183B6A">
        <w:rPr>
          <w:rFonts w:eastAsiaTheme="minorHAnsi"/>
          <w:b/>
          <w:lang w:val="uk-UA" w:eastAsia="en-US"/>
        </w:rPr>
        <w:t xml:space="preserve"> для </w:t>
      </w:r>
      <w:proofErr w:type="spellStart"/>
      <w:r w:rsidRPr="00183B6A">
        <w:rPr>
          <w:rFonts w:eastAsiaTheme="minorHAnsi"/>
          <w:b/>
          <w:lang w:val="uk-UA" w:eastAsia="en-US"/>
        </w:rPr>
        <w:t>решения</w:t>
      </w:r>
      <w:proofErr w:type="spellEnd"/>
      <w:r w:rsidRPr="00183B6A">
        <w:rPr>
          <w:rFonts w:eastAsiaTheme="minorHAnsi"/>
          <w:b/>
          <w:lang w:val="uk-UA" w:eastAsia="en-US"/>
        </w:rPr>
        <w:t>/</w:t>
      </w:r>
      <w:proofErr w:type="spellStart"/>
      <w:r w:rsidRPr="00183B6A">
        <w:rPr>
          <w:rFonts w:eastAsiaTheme="minorHAnsi"/>
          <w:b/>
          <w:lang w:val="uk-UA" w:eastAsia="en-US"/>
        </w:rPr>
        <w:t>обсуждения</w:t>
      </w:r>
      <w:proofErr w:type="spellEnd"/>
    </w:p>
    <w:p w:rsidR="002F357E" w:rsidRDefault="002F357E" w:rsidP="002F357E">
      <w:r>
        <w:t>1. </w:t>
      </w:r>
      <w:r>
        <w:t>Раскройте экономическую сущность и общую методику определения эффективности.</w:t>
      </w:r>
    </w:p>
    <w:p w:rsidR="002F357E" w:rsidRDefault="002F357E" w:rsidP="002F357E">
      <w:r>
        <w:t>2. </w:t>
      </w:r>
      <w:r>
        <w:t>Объясните отличия между экономической, социальной и медицинской эффективностью.</w:t>
      </w:r>
    </w:p>
    <w:p w:rsidR="002F357E" w:rsidRDefault="002F357E" w:rsidP="002F357E">
      <w:r>
        <w:t>3. </w:t>
      </w:r>
      <w:r>
        <w:t>Объясните значение различных видов эффективности для учреждений здравоохранения и для страны в целом.</w:t>
      </w:r>
    </w:p>
    <w:p w:rsidR="002F357E" w:rsidRDefault="002F357E" w:rsidP="002F357E">
      <w:r>
        <w:t>4. </w:t>
      </w:r>
      <w:r>
        <w:t>Социальная эффективность может быть только позитивной. Объясните свой ответ.</w:t>
      </w:r>
    </w:p>
    <w:p w:rsidR="00183B6A" w:rsidRPr="002F357E" w:rsidRDefault="002F357E" w:rsidP="002F357E">
      <w:r>
        <w:t>5. </w:t>
      </w:r>
      <w:r>
        <w:t>Определите пути повышения эффективности деятельности медучреждений.</w:t>
      </w:r>
    </w:p>
    <w:p w:rsidR="00183B6A" w:rsidRDefault="00183B6A" w:rsidP="005744C7"/>
    <w:p w:rsidR="00183B6A" w:rsidRDefault="00183B6A" w:rsidP="005744C7"/>
    <w:p w:rsidR="002F357E" w:rsidRDefault="002F357E" w:rsidP="005744C7"/>
    <w:p w:rsidR="005744C7" w:rsidRPr="002F357E" w:rsidRDefault="002F357E" w:rsidP="002F357E">
      <w:pPr>
        <w:ind w:firstLine="0"/>
        <w:jc w:val="center"/>
        <w:rPr>
          <w:b/>
        </w:rPr>
      </w:pPr>
      <w:r w:rsidRPr="002F357E">
        <w:rPr>
          <w:b/>
        </w:rPr>
        <w:t>ПРАКТИЧЕСКОЕ ЗАДАНИЕ</w:t>
      </w:r>
    </w:p>
    <w:p w:rsidR="005744C7" w:rsidRPr="002F357E" w:rsidRDefault="005744C7" w:rsidP="005744C7">
      <w:pPr>
        <w:rPr>
          <w:b/>
          <w:bCs/>
        </w:rPr>
      </w:pPr>
    </w:p>
    <w:p w:rsidR="005744C7" w:rsidRPr="00A67AE8" w:rsidRDefault="005744C7" w:rsidP="002F357E">
      <w:pPr>
        <w:rPr>
          <w:rFonts w:eastAsia="Calibri"/>
          <w:szCs w:val="24"/>
        </w:rPr>
      </w:pPr>
      <w:r w:rsidRPr="00810FC8">
        <w:rPr>
          <w:rStyle w:val="ae"/>
        </w:rPr>
        <w:t>Исходные данные:</w:t>
      </w:r>
      <w:r>
        <w:t xml:space="preserve"> </w:t>
      </w:r>
      <w:r w:rsidRPr="00A67AE8">
        <w:rPr>
          <w:rFonts w:eastAsia="Calibri"/>
          <w:szCs w:val="24"/>
        </w:rPr>
        <w:t>в результате реализации региональной медико-социальной программы в регионе за последние 5 лет проведены разнонаправленные медицинские, социальные, экологические и другие мероприятия, которые оказали влияние на состояния здоровья населения (рождаемость, смертность, заболеваемость с временной утратой трудоспособности и т.д.) и деятельность медицинских учреждений (ЦРБ, диспансера, СЭС, центра здоровья и т.д.). Полученные результаты представлены в таблице. На основе приведенных данных, произведите расчет и оцените:</w:t>
      </w:r>
    </w:p>
    <w:p w:rsidR="005744C7" w:rsidRPr="00A67AE8" w:rsidRDefault="005744C7" w:rsidP="005744C7">
      <w:pPr>
        <w:ind w:firstLine="709"/>
        <w:rPr>
          <w:rFonts w:eastAsia="Calibri"/>
          <w:szCs w:val="24"/>
        </w:rPr>
      </w:pPr>
      <w:r w:rsidRPr="00A67AE8">
        <w:rPr>
          <w:rFonts w:eastAsia="Calibri"/>
          <w:szCs w:val="24"/>
        </w:rPr>
        <w:lastRenderedPageBreak/>
        <w:t>–</w:t>
      </w:r>
      <w:r w:rsidRPr="00A67AE8">
        <w:rPr>
          <w:rFonts w:eastAsia="Calibri"/>
          <w:szCs w:val="24"/>
        </w:rPr>
        <w:tab/>
        <w:t>медицинскую эффективность;</w:t>
      </w:r>
    </w:p>
    <w:p w:rsidR="005744C7" w:rsidRPr="00A67AE8" w:rsidRDefault="005744C7" w:rsidP="005744C7">
      <w:pPr>
        <w:ind w:firstLine="709"/>
        <w:rPr>
          <w:rFonts w:eastAsia="Calibri"/>
          <w:szCs w:val="24"/>
        </w:rPr>
      </w:pPr>
      <w:r w:rsidRPr="00A67AE8">
        <w:rPr>
          <w:rFonts w:eastAsia="Calibri"/>
          <w:szCs w:val="24"/>
        </w:rPr>
        <w:t>–</w:t>
      </w:r>
      <w:r w:rsidRPr="00A67AE8">
        <w:rPr>
          <w:rFonts w:eastAsia="Calibri"/>
          <w:szCs w:val="24"/>
        </w:rPr>
        <w:tab/>
        <w:t>социальную эффективность;</w:t>
      </w:r>
    </w:p>
    <w:p w:rsidR="005744C7" w:rsidRPr="00A67AE8" w:rsidRDefault="005744C7" w:rsidP="005744C7">
      <w:pPr>
        <w:ind w:firstLine="709"/>
        <w:rPr>
          <w:rFonts w:eastAsia="Calibri"/>
          <w:szCs w:val="24"/>
        </w:rPr>
      </w:pPr>
      <w:r w:rsidRPr="00A67AE8">
        <w:rPr>
          <w:rFonts w:eastAsia="Calibri"/>
          <w:szCs w:val="24"/>
        </w:rPr>
        <w:t>–</w:t>
      </w:r>
      <w:r w:rsidRPr="00A67AE8">
        <w:rPr>
          <w:rFonts w:eastAsia="Calibri"/>
          <w:szCs w:val="24"/>
        </w:rPr>
        <w:tab/>
        <w:t xml:space="preserve">экономическую эффективность. </w:t>
      </w:r>
    </w:p>
    <w:p w:rsidR="005744C7" w:rsidRDefault="005744C7" w:rsidP="005744C7">
      <w:pPr>
        <w:ind w:firstLine="709"/>
        <w:rPr>
          <w:rFonts w:eastAsia="Calibri"/>
          <w:szCs w:val="24"/>
        </w:rPr>
      </w:pPr>
      <w:r w:rsidRPr="00A67AE8">
        <w:rPr>
          <w:rFonts w:eastAsia="Calibri"/>
          <w:szCs w:val="24"/>
        </w:rPr>
        <w:t>–</w:t>
      </w:r>
      <w:r w:rsidRPr="00A67AE8">
        <w:rPr>
          <w:rFonts w:eastAsia="Calibri"/>
          <w:szCs w:val="24"/>
        </w:rPr>
        <w:tab/>
        <w:t>сделайте вывод об эффективности реализации региональной медико-социальной программы в регионе.</w:t>
      </w:r>
    </w:p>
    <w:p w:rsidR="002F357E" w:rsidRDefault="002F357E" w:rsidP="002F357E">
      <w:pPr>
        <w:ind w:firstLine="709"/>
        <w:jc w:val="right"/>
        <w:rPr>
          <w:rFonts w:eastAsia="Calibri"/>
          <w:szCs w:val="24"/>
        </w:rPr>
      </w:pPr>
      <w:r>
        <w:rPr>
          <w:rFonts w:eastAsia="Calibri"/>
          <w:szCs w:val="24"/>
        </w:rPr>
        <w:t>Таблица 1</w:t>
      </w:r>
    </w:p>
    <w:p w:rsidR="002F357E" w:rsidRPr="00A67AE8" w:rsidRDefault="002F357E" w:rsidP="002F357E">
      <w:pPr>
        <w:ind w:firstLine="709"/>
        <w:jc w:val="center"/>
        <w:rPr>
          <w:rFonts w:eastAsia="Calibri"/>
          <w:szCs w:val="24"/>
        </w:rPr>
      </w:pPr>
      <w:r>
        <w:rPr>
          <w:rFonts w:eastAsia="Calibri"/>
          <w:szCs w:val="24"/>
        </w:rPr>
        <w:t>Исходные данные для расчета показателей эффективности</w:t>
      </w:r>
    </w:p>
    <w:tbl>
      <w:tblPr>
        <w:tblW w:w="9520" w:type="dxa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934"/>
        <w:gridCol w:w="992"/>
        <w:gridCol w:w="992"/>
        <w:gridCol w:w="936"/>
        <w:gridCol w:w="907"/>
        <w:gridCol w:w="1103"/>
        <w:gridCol w:w="1103"/>
        <w:gridCol w:w="1103"/>
        <w:gridCol w:w="944"/>
      </w:tblGrid>
      <w:tr w:rsidR="005744C7" w:rsidRPr="00D64B0C" w:rsidTr="002F357E">
        <w:trPr>
          <w:trHeight w:val="604"/>
        </w:trPr>
        <w:tc>
          <w:tcPr>
            <w:tcW w:w="506" w:type="dxa"/>
            <w:vMerge w:val="restart"/>
            <w:shd w:val="clear" w:color="auto" w:fill="auto"/>
            <w:textDirection w:val="btLr"/>
            <w:vAlign w:val="bottom"/>
            <w:hideMark/>
          </w:tcPr>
          <w:p w:rsidR="005744C7" w:rsidRPr="00D64B0C" w:rsidRDefault="005744C7" w:rsidP="00350348">
            <w:pPr>
              <w:ind w:firstLine="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 Регион</w:t>
            </w:r>
          </w:p>
        </w:tc>
        <w:tc>
          <w:tcPr>
            <w:tcW w:w="934" w:type="dxa"/>
            <w:vMerge w:val="restart"/>
            <w:shd w:val="clear" w:color="auto" w:fill="auto"/>
            <w:textDirection w:val="btLr"/>
            <w:vAlign w:val="bottom"/>
            <w:hideMark/>
          </w:tcPr>
          <w:p w:rsidR="005744C7" w:rsidRPr="00D64B0C" w:rsidRDefault="005744C7" w:rsidP="00350348">
            <w:pPr>
              <w:ind w:firstLine="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64B0C">
              <w:rPr>
                <w:rFonts w:eastAsia="Times New Roman"/>
                <w:color w:val="000000" w:themeColor="text1"/>
                <w:sz w:val="24"/>
                <w:szCs w:val="24"/>
              </w:rPr>
              <w:t>Финансовые затраты при реализации программы (грн.)</w:t>
            </w:r>
          </w:p>
        </w:tc>
        <w:tc>
          <w:tcPr>
            <w:tcW w:w="1984" w:type="dxa"/>
            <w:gridSpan w:val="2"/>
            <w:vMerge w:val="restart"/>
            <w:shd w:val="clear" w:color="auto" w:fill="auto"/>
            <w:vAlign w:val="center"/>
            <w:hideMark/>
          </w:tcPr>
          <w:p w:rsidR="005744C7" w:rsidRPr="00D64B0C" w:rsidRDefault="005744C7" w:rsidP="00350348">
            <w:pPr>
              <w:ind w:firstLine="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64B0C">
              <w:rPr>
                <w:rFonts w:eastAsia="Times New Roman"/>
                <w:color w:val="000000" w:themeColor="text1"/>
                <w:sz w:val="24"/>
                <w:szCs w:val="24"/>
              </w:rPr>
              <w:t>Общая заболеваемость (на 1000 населения)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5744C7" w:rsidRPr="00D64B0C" w:rsidRDefault="005744C7" w:rsidP="00350348">
            <w:pPr>
              <w:ind w:firstLine="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64B0C">
              <w:rPr>
                <w:rFonts w:eastAsia="Times New Roman"/>
                <w:color w:val="000000" w:themeColor="text1"/>
                <w:sz w:val="24"/>
                <w:szCs w:val="24"/>
              </w:rPr>
              <w:t>Число дней нетрудоспособности</w:t>
            </w:r>
          </w:p>
        </w:tc>
        <w:tc>
          <w:tcPr>
            <w:tcW w:w="4253" w:type="dxa"/>
            <w:gridSpan w:val="4"/>
          </w:tcPr>
          <w:p w:rsidR="005744C7" w:rsidRPr="00D64B0C" w:rsidRDefault="005744C7" w:rsidP="00350348">
            <w:pPr>
              <w:ind w:firstLine="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64B0C">
              <w:rPr>
                <w:rFonts w:eastAsia="Times New Roman"/>
                <w:color w:val="000000" w:themeColor="text1"/>
                <w:sz w:val="24"/>
                <w:szCs w:val="24"/>
              </w:rPr>
              <w:t>Число больных с временной утратой трудоспособности</w:t>
            </w:r>
          </w:p>
        </w:tc>
      </w:tr>
      <w:tr w:rsidR="005744C7" w:rsidRPr="00D64B0C" w:rsidTr="002F357E">
        <w:trPr>
          <w:cantSplit/>
          <w:trHeight w:val="1825"/>
        </w:trPr>
        <w:tc>
          <w:tcPr>
            <w:tcW w:w="506" w:type="dxa"/>
            <w:vMerge/>
            <w:textDirection w:val="btLr"/>
            <w:vAlign w:val="center"/>
            <w:hideMark/>
          </w:tcPr>
          <w:p w:rsidR="005744C7" w:rsidRPr="00D64B0C" w:rsidRDefault="005744C7" w:rsidP="00350348">
            <w:pPr>
              <w:ind w:firstLine="0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4" w:type="dxa"/>
            <w:vMerge/>
            <w:textDirection w:val="btLr"/>
            <w:vAlign w:val="center"/>
            <w:hideMark/>
          </w:tcPr>
          <w:p w:rsidR="005744C7" w:rsidRPr="00D64B0C" w:rsidRDefault="005744C7" w:rsidP="00350348">
            <w:pPr>
              <w:ind w:firstLine="0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extDirection w:val="btLr"/>
            <w:vAlign w:val="center"/>
            <w:hideMark/>
          </w:tcPr>
          <w:p w:rsidR="005744C7" w:rsidRPr="00D64B0C" w:rsidRDefault="005744C7" w:rsidP="00350348">
            <w:pPr>
              <w:ind w:firstLine="0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textDirection w:val="btLr"/>
            <w:vAlign w:val="center"/>
            <w:hideMark/>
          </w:tcPr>
          <w:p w:rsidR="005744C7" w:rsidRPr="00D64B0C" w:rsidRDefault="005744C7" w:rsidP="00350348">
            <w:pPr>
              <w:ind w:firstLine="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3" w:type="dxa"/>
            <w:textDirection w:val="btLr"/>
            <w:vAlign w:val="center"/>
          </w:tcPr>
          <w:p w:rsidR="005744C7" w:rsidRPr="00D64B0C" w:rsidRDefault="005744C7" w:rsidP="00350348">
            <w:pPr>
              <w:ind w:firstLine="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64B0C">
              <w:rPr>
                <w:rFonts w:eastAsia="Times New Roman"/>
                <w:color w:val="000000" w:themeColor="text1"/>
                <w:sz w:val="24"/>
                <w:szCs w:val="24"/>
              </w:rPr>
              <w:t>Находилось на листке нетрудоспособности</w:t>
            </w:r>
          </w:p>
        </w:tc>
        <w:tc>
          <w:tcPr>
            <w:tcW w:w="1103" w:type="dxa"/>
            <w:textDirection w:val="btLr"/>
            <w:vAlign w:val="center"/>
          </w:tcPr>
          <w:p w:rsidR="005744C7" w:rsidRPr="00D64B0C" w:rsidRDefault="005744C7" w:rsidP="00350348">
            <w:pPr>
              <w:ind w:firstLine="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64B0C">
              <w:rPr>
                <w:rFonts w:eastAsia="Times New Roman"/>
                <w:color w:val="000000" w:themeColor="text1"/>
                <w:sz w:val="24"/>
                <w:szCs w:val="24"/>
              </w:rPr>
              <w:t>Из них приступило к работе</w:t>
            </w:r>
          </w:p>
        </w:tc>
        <w:tc>
          <w:tcPr>
            <w:tcW w:w="1103" w:type="dxa"/>
            <w:textDirection w:val="btLr"/>
            <w:vAlign w:val="center"/>
          </w:tcPr>
          <w:p w:rsidR="005744C7" w:rsidRPr="00D64B0C" w:rsidRDefault="005744C7" w:rsidP="00350348">
            <w:pPr>
              <w:ind w:firstLine="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64B0C">
              <w:rPr>
                <w:rFonts w:eastAsia="Times New Roman"/>
                <w:color w:val="000000" w:themeColor="text1"/>
                <w:sz w:val="24"/>
                <w:szCs w:val="24"/>
              </w:rPr>
              <w:t>Находилось на листке нетрудоспособности</w:t>
            </w:r>
          </w:p>
        </w:tc>
        <w:tc>
          <w:tcPr>
            <w:tcW w:w="944" w:type="dxa"/>
            <w:textDirection w:val="btLr"/>
            <w:vAlign w:val="center"/>
          </w:tcPr>
          <w:p w:rsidR="005744C7" w:rsidRPr="00D64B0C" w:rsidRDefault="005744C7" w:rsidP="00350348">
            <w:pPr>
              <w:ind w:firstLine="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64B0C">
              <w:rPr>
                <w:rFonts w:eastAsia="Times New Roman"/>
                <w:color w:val="000000" w:themeColor="text1"/>
                <w:sz w:val="24"/>
                <w:szCs w:val="24"/>
              </w:rPr>
              <w:t>Из них приступило к работе</w:t>
            </w:r>
          </w:p>
        </w:tc>
      </w:tr>
      <w:tr w:rsidR="005744C7" w:rsidRPr="00D64B0C" w:rsidTr="002F357E">
        <w:trPr>
          <w:trHeight w:val="296"/>
        </w:trPr>
        <w:tc>
          <w:tcPr>
            <w:tcW w:w="506" w:type="dxa"/>
            <w:vMerge/>
            <w:vAlign w:val="center"/>
            <w:hideMark/>
          </w:tcPr>
          <w:p w:rsidR="005744C7" w:rsidRPr="00D64B0C" w:rsidRDefault="005744C7" w:rsidP="00350348">
            <w:pPr>
              <w:ind w:firstLine="0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4" w:type="dxa"/>
            <w:vMerge/>
            <w:vAlign w:val="center"/>
            <w:hideMark/>
          </w:tcPr>
          <w:p w:rsidR="005744C7" w:rsidRPr="00D64B0C" w:rsidRDefault="005744C7" w:rsidP="00350348">
            <w:pPr>
              <w:ind w:firstLine="0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4C7" w:rsidRPr="00D64B0C" w:rsidRDefault="005744C7" w:rsidP="00350348">
            <w:pPr>
              <w:ind w:firstLine="0"/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  <w:r w:rsidRPr="00D64B0C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201</w:t>
            </w:r>
            <w:r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4C7" w:rsidRPr="00D64B0C" w:rsidRDefault="005744C7" w:rsidP="00350348">
            <w:pPr>
              <w:ind w:firstLine="0"/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  <w:r w:rsidRPr="00D64B0C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201</w:t>
            </w:r>
            <w:r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5744C7" w:rsidRPr="00D64B0C" w:rsidRDefault="005744C7" w:rsidP="00350348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64B0C">
              <w:rPr>
                <w:b/>
                <w:bCs/>
                <w:color w:val="000000" w:themeColor="text1"/>
                <w:sz w:val="24"/>
                <w:szCs w:val="24"/>
              </w:rPr>
              <w:t>201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07" w:type="dxa"/>
            <w:vAlign w:val="bottom"/>
          </w:tcPr>
          <w:p w:rsidR="005744C7" w:rsidRPr="00D64B0C" w:rsidRDefault="005744C7" w:rsidP="00350348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64B0C">
              <w:rPr>
                <w:b/>
                <w:bCs/>
                <w:color w:val="000000" w:themeColor="text1"/>
                <w:sz w:val="24"/>
                <w:szCs w:val="24"/>
              </w:rPr>
              <w:t>201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03" w:type="dxa"/>
            <w:vAlign w:val="bottom"/>
          </w:tcPr>
          <w:p w:rsidR="005744C7" w:rsidRPr="00D64B0C" w:rsidRDefault="005744C7" w:rsidP="00350348">
            <w:pPr>
              <w:ind w:firstLine="0"/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  <w:r w:rsidRPr="00D64B0C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201</w:t>
            </w:r>
            <w:r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03" w:type="dxa"/>
            <w:vAlign w:val="bottom"/>
          </w:tcPr>
          <w:p w:rsidR="005744C7" w:rsidRPr="00D64B0C" w:rsidRDefault="005744C7" w:rsidP="00350348">
            <w:pPr>
              <w:ind w:firstLine="0"/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  <w:r w:rsidRPr="00D64B0C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201</w:t>
            </w:r>
            <w:r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03" w:type="dxa"/>
            <w:vAlign w:val="bottom"/>
          </w:tcPr>
          <w:p w:rsidR="005744C7" w:rsidRPr="00D64B0C" w:rsidRDefault="005744C7" w:rsidP="00350348">
            <w:pPr>
              <w:ind w:firstLine="0"/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  <w:r w:rsidRPr="00D64B0C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201</w:t>
            </w:r>
            <w:r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44" w:type="dxa"/>
            <w:vAlign w:val="bottom"/>
          </w:tcPr>
          <w:p w:rsidR="005744C7" w:rsidRPr="00D64B0C" w:rsidRDefault="005744C7" w:rsidP="00350348">
            <w:pPr>
              <w:ind w:firstLine="0"/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  <w:r w:rsidRPr="00D64B0C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201</w:t>
            </w:r>
            <w:r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  <w:tr w:rsidR="005744C7" w:rsidRPr="00D64B0C" w:rsidTr="002F357E">
        <w:trPr>
          <w:trHeight w:val="296"/>
        </w:trPr>
        <w:tc>
          <w:tcPr>
            <w:tcW w:w="506" w:type="dxa"/>
            <w:vAlign w:val="bottom"/>
          </w:tcPr>
          <w:p w:rsidR="005744C7" w:rsidRPr="00D64B0C" w:rsidRDefault="005744C7" w:rsidP="00350348">
            <w:pPr>
              <w:ind w:firstLine="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64B0C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34" w:type="dxa"/>
            <w:vAlign w:val="bottom"/>
          </w:tcPr>
          <w:p w:rsidR="005744C7" w:rsidRPr="00D64B0C" w:rsidRDefault="005744C7" w:rsidP="00350348">
            <w:pPr>
              <w:ind w:firstLine="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64B0C">
              <w:rPr>
                <w:rFonts w:eastAsia="Times New Roman"/>
                <w:color w:val="000000" w:themeColor="text1"/>
                <w:sz w:val="24"/>
                <w:szCs w:val="24"/>
              </w:rPr>
              <w:t>50000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744C7" w:rsidRPr="00D64B0C" w:rsidRDefault="005744C7" w:rsidP="00350348">
            <w:pPr>
              <w:ind w:firstLine="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64B0C">
              <w:rPr>
                <w:rFonts w:eastAsia="Times New Roman"/>
                <w:color w:val="000000" w:themeColor="text1"/>
                <w:sz w:val="24"/>
                <w:szCs w:val="24"/>
              </w:rPr>
              <w:t>1726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744C7" w:rsidRPr="00D64B0C" w:rsidRDefault="005744C7" w:rsidP="00350348">
            <w:pPr>
              <w:ind w:firstLine="0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64B0C">
              <w:rPr>
                <w:rFonts w:eastAsia="Times New Roman"/>
                <w:color w:val="000000" w:themeColor="text1"/>
                <w:sz w:val="24"/>
                <w:szCs w:val="24"/>
              </w:rPr>
              <w:t>1525</w:t>
            </w:r>
          </w:p>
        </w:tc>
        <w:tc>
          <w:tcPr>
            <w:tcW w:w="936" w:type="dxa"/>
            <w:shd w:val="clear" w:color="auto" w:fill="auto"/>
            <w:noWrap/>
            <w:vAlign w:val="bottom"/>
          </w:tcPr>
          <w:p w:rsidR="005744C7" w:rsidRPr="00D64B0C" w:rsidRDefault="005744C7" w:rsidP="00350348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64B0C">
              <w:rPr>
                <w:color w:val="000000" w:themeColor="text1"/>
                <w:sz w:val="24"/>
                <w:szCs w:val="24"/>
              </w:rPr>
              <w:t>845</w:t>
            </w:r>
          </w:p>
        </w:tc>
        <w:tc>
          <w:tcPr>
            <w:tcW w:w="907" w:type="dxa"/>
            <w:vAlign w:val="bottom"/>
          </w:tcPr>
          <w:p w:rsidR="005744C7" w:rsidRPr="00D64B0C" w:rsidRDefault="005744C7" w:rsidP="00350348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64B0C">
              <w:rPr>
                <w:color w:val="000000" w:themeColor="text1"/>
                <w:sz w:val="24"/>
                <w:szCs w:val="24"/>
              </w:rPr>
              <w:t>710</w:t>
            </w:r>
          </w:p>
        </w:tc>
        <w:tc>
          <w:tcPr>
            <w:tcW w:w="1103" w:type="dxa"/>
            <w:vAlign w:val="bottom"/>
          </w:tcPr>
          <w:p w:rsidR="005744C7" w:rsidRPr="00D64B0C" w:rsidRDefault="005744C7" w:rsidP="00350348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64B0C">
              <w:rPr>
                <w:color w:val="000000" w:themeColor="text1"/>
                <w:sz w:val="24"/>
                <w:szCs w:val="24"/>
              </w:rPr>
              <w:t>470</w:t>
            </w:r>
          </w:p>
        </w:tc>
        <w:tc>
          <w:tcPr>
            <w:tcW w:w="1103" w:type="dxa"/>
            <w:vAlign w:val="bottom"/>
          </w:tcPr>
          <w:p w:rsidR="005744C7" w:rsidRPr="00D64B0C" w:rsidRDefault="005744C7" w:rsidP="00350348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64B0C">
              <w:rPr>
                <w:color w:val="000000" w:themeColor="text1"/>
                <w:sz w:val="24"/>
                <w:szCs w:val="24"/>
              </w:rPr>
              <w:t>405</w:t>
            </w:r>
          </w:p>
        </w:tc>
        <w:tc>
          <w:tcPr>
            <w:tcW w:w="1103" w:type="dxa"/>
            <w:vAlign w:val="bottom"/>
          </w:tcPr>
          <w:p w:rsidR="005744C7" w:rsidRPr="00D64B0C" w:rsidRDefault="005744C7" w:rsidP="00350348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64B0C">
              <w:rPr>
                <w:color w:val="000000" w:themeColor="text1"/>
                <w:sz w:val="24"/>
                <w:szCs w:val="24"/>
              </w:rPr>
              <w:t>430</w:t>
            </w:r>
          </w:p>
        </w:tc>
        <w:tc>
          <w:tcPr>
            <w:tcW w:w="944" w:type="dxa"/>
            <w:vAlign w:val="bottom"/>
          </w:tcPr>
          <w:p w:rsidR="005744C7" w:rsidRPr="00D64B0C" w:rsidRDefault="005744C7" w:rsidP="00350348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64B0C">
              <w:rPr>
                <w:color w:val="000000" w:themeColor="text1"/>
                <w:sz w:val="24"/>
                <w:szCs w:val="24"/>
              </w:rPr>
              <w:t>420</w:t>
            </w:r>
          </w:p>
        </w:tc>
      </w:tr>
    </w:tbl>
    <w:p w:rsidR="005744C7" w:rsidRDefault="005744C7" w:rsidP="005744C7"/>
    <w:p w:rsidR="005744C7" w:rsidRDefault="005744C7" w:rsidP="00A67AE8">
      <w:pPr>
        <w:ind w:firstLine="0"/>
        <w:jc w:val="center"/>
      </w:pPr>
      <w:r w:rsidRPr="00810FC8">
        <w:rPr>
          <w:rStyle w:val="ae"/>
        </w:rPr>
        <w:t>Решение:</w:t>
      </w:r>
      <w:r w:rsidRPr="00810FC8">
        <w:t xml:space="preserve"> </w:t>
      </w:r>
    </w:p>
    <w:p w:rsidR="005744C7" w:rsidRDefault="005744C7" w:rsidP="002F357E">
      <w:pPr>
        <w:rPr>
          <w:rFonts w:eastAsia="Calibri"/>
        </w:rPr>
      </w:pPr>
      <w:r w:rsidRPr="00C471AD">
        <w:rPr>
          <w:rFonts w:eastAsia="Calibri"/>
          <w:b/>
        </w:rPr>
        <w:t>Р</w:t>
      </w:r>
      <w:r>
        <w:rPr>
          <w:rFonts w:eastAsia="Calibri"/>
          <w:b/>
        </w:rPr>
        <w:t>асчет медицинской эффективности</w:t>
      </w:r>
      <w:r w:rsidR="00395A38">
        <w:rPr>
          <w:rFonts w:eastAsia="Calibri"/>
          <w:b/>
        </w:rPr>
        <w:t xml:space="preserve"> </w:t>
      </w:r>
      <w:r w:rsidR="00395A38">
        <w:rPr>
          <w:rFonts w:eastAsia="Calibri"/>
        </w:rPr>
        <w:t>проводится</w:t>
      </w:r>
      <w:r>
        <w:rPr>
          <w:rFonts w:eastAsia="Calibri"/>
        </w:rPr>
        <w:t xml:space="preserve"> на основании данных об:</w:t>
      </w:r>
    </w:p>
    <w:p w:rsidR="005744C7" w:rsidRDefault="005744C7" w:rsidP="002F357E">
      <w:pPr>
        <w:rPr>
          <w:rFonts w:eastAsia="Calibri"/>
        </w:rPr>
      </w:pPr>
      <w:r>
        <w:rPr>
          <w:rFonts w:eastAsia="Calibri"/>
        </w:rPr>
        <w:t xml:space="preserve">– общем количестве людей </w:t>
      </w:r>
      <w:r w:rsidRPr="00C471AD">
        <w:rPr>
          <w:rFonts w:eastAsia="Calibri"/>
        </w:rPr>
        <w:t>с временной утратой трудоспособности</w:t>
      </w:r>
      <w:r>
        <w:rPr>
          <w:rFonts w:eastAsia="Calibri"/>
        </w:rPr>
        <w:t>;</w:t>
      </w:r>
    </w:p>
    <w:p w:rsidR="005744C7" w:rsidRDefault="005744C7" w:rsidP="002F357E">
      <w:pPr>
        <w:rPr>
          <w:rFonts w:eastAsia="Calibri"/>
        </w:rPr>
      </w:pPr>
      <w:r>
        <w:rPr>
          <w:rFonts w:eastAsia="Calibri"/>
        </w:rPr>
        <w:t>– количестве людей, вернувшихся к своей профессиональной деятельности.</w:t>
      </w:r>
    </w:p>
    <w:p w:rsidR="005744C7" w:rsidRPr="00C471AD" w:rsidRDefault="005744C7" w:rsidP="002F357E">
      <w:pPr>
        <w:rPr>
          <w:rFonts w:eastAsia="Calibri"/>
        </w:rPr>
      </w:pPr>
      <w:r>
        <w:rPr>
          <w:rFonts w:eastAsia="Calibri"/>
        </w:rPr>
        <w:t xml:space="preserve">В данном случае медицинская эффективность оценивается с помощью экстенсивного показателя, а именно удельного веса людей, вернувшихся к своей профессиональной деятельности среди общего количества людей </w:t>
      </w:r>
      <w:r w:rsidRPr="00C471AD">
        <w:rPr>
          <w:rFonts w:eastAsia="Calibri"/>
        </w:rPr>
        <w:t>с временной утратой трудоспособности</w:t>
      </w:r>
      <w:r>
        <w:rPr>
          <w:rFonts w:eastAsia="Calibri"/>
        </w:rPr>
        <w:t>:</w:t>
      </w:r>
    </w:p>
    <w:p w:rsidR="005744C7" w:rsidRPr="00C471AD" w:rsidRDefault="005744C7" w:rsidP="005744C7">
      <w:pPr>
        <w:jc w:val="center"/>
        <w:rPr>
          <w:rFonts w:eastAsia="Calibri"/>
        </w:rPr>
      </w:pPr>
    </w:p>
    <w:p w:rsidR="005744C7" w:rsidRPr="006A5030" w:rsidRDefault="00350348" w:rsidP="005744C7">
      <w:pPr>
        <w:jc w:val="center"/>
        <w:rPr>
          <w:rFonts w:eastAsia="Calibri"/>
          <w:i/>
          <w:color w:val="000000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</w:rPr>
              </m:ctrlPr>
            </m:sSubPr>
            <m:e>
              <m:r>
                <w:rPr>
                  <w:rFonts w:ascii="Cambria Math" w:eastAsia="Calibri" w:hAnsi="Cambria Math"/>
                </w:rPr>
                <m:t>К</m:t>
              </m:r>
            </m:e>
            <m:sub>
              <m:r>
                <w:rPr>
                  <w:rFonts w:ascii="Cambria Math" w:eastAsia="Calibri" w:hAnsi="Cambria Math"/>
                  <w:vertAlign w:val="subscript"/>
                </w:rPr>
                <m:t>МЭ 2012</m:t>
              </m:r>
            </m:sub>
          </m:sSub>
          <m:r>
            <w:rPr>
              <w:rFonts w:ascii="Cambria Math" w:eastAsia="Calibri" w:hAnsi="Cambria Math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</w:rPr>
              </m:ctrlPr>
            </m:fPr>
            <m:num>
              <m:r>
                <w:rPr>
                  <w:rFonts w:ascii="Cambria Math" w:eastAsia="Calibri" w:hAnsi="Cambria Math"/>
                </w:rPr>
                <m:t>405</m:t>
              </m:r>
            </m:num>
            <m:den>
              <m:r>
                <w:rPr>
                  <w:rFonts w:ascii="Cambria Math" w:eastAsia="Calibri" w:hAnsi="Cambria Math"/>
                </w:rPr>
                <m:t>470</m:t>
              </m:r>
            </m:den>
          </m:f>
          <m:r>
            <w:rPr>
              <w:rFonts w:ascii="Cambria Math" w:eastAsia="Calibri" w:hAnsi="Cambria Math"/>
            </w:rPr>
            <m:t>×100% =86,17</m:t>
          </m:r>
          <m:r>
            <m:rPr>
              <m:sty m:val="p"/>
            </m:rPr>
            <w:rPr>
              <w:rFonts w:ascii="Cambria Math" w:hAnsi="Cambria Math"/>
              <w:color w:val="000000"/>
            </w:rPr>
            <m:t>%</m:t>
          </m:r>
        </m:oMath>
      </m:oMathPara>
    </w:p>
    <w:p w:rsidR="005744C7" w:rsidRPr="00C471AD" w:rsidRDefault="005744C7" w:rsidP="005744C7">
      <w:pPr>
        <w:jc w:val="center"/>
        <w:rPr>
          <w:rFonts w:eastAsia="Calibri"/>
          <w:i/>
          <w:lang w:val="en-US"/>
        </w:rPr>
      </w:pPr>
    </w:p>
    <w:p w:rsidR="005744C7" w:rsidRPr="00C471AD" w:rsidRDefault="00350348" w:rsidP="005744C7">
      <w:pPr>
        <w:jc w:val="center"/>
        <w:rPr>
          <w:rFonts w:ascii="Cambria Math" w:eastAsia="Calibri" w:hAnsi="Cambria Math"/>
          <w:oMath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</w:rPr>
              </m:ctrlPr>
            </m:sSubPr>
            <m:e>
              <m:r>
                <w:rPr>
                  <w:rFonts w:ascii="Cambria Math" w:eastAsia="Calibri" w:hAnsi="Cambria Math"/>
                </w:rPr>
                <m:t>К</m:t>
              </m:r>
            </m:e>
            <m:sub>
              <m:r>
                <w:rPr>
                  <w:rFonts w:ascii="Cambria Math" w:eastAsia="Calibri" w:hAnsi="Cambria Math"/>
                  <w:vertAlign w:val="subscript"/>
                </w:rPr>
                <m:t>МЭ 2017</m:t>
              </m:r>
            </m:sub>
          </m:sSub>
          <m:r>
            <w:rPr>
              <w:rFonts w:ascii="Cambria Math" w:eastAsia="Calibri" w:hAnsi="Cambria Math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</w:rPr>
              </m:ctrlPr>
            </m:fPr>
            <m:num>
              <m:r>
                <w:rPr>
                  <w:rFonts w:ascii="Cambria Math" w:eastAsia="Calibri" w:hAnsi="Cambria Math"/>
                </w:rPr>
                <m:t>420</m:t>
              </m:r>
            </m:num>
            <m:den>
              <m:r>
                <w:rPr>
                  <w:rFonts w:ascii="Cambria Math" w:eastAsia="Calibri" w:hAnsi="Cambria Math"/>
                </w:rPr>
                <m:t>430</m:t>
              </m:r>
            </m:den>
          </m:f>
          <m:r>
            <w:rPr>
              <w:rFonts w:ascii="Cambria Math" w:eastAsia="Calibri" w:hAnsi="Cambria Math"/>
            </w:rPr>
            <m:t>×100% =97,67%</m:t>
          </m:r>
        </m:oMath>
      </m:oMathPara>
    </w:p>
    <w:p w:rsidR="005744C7" w:rsidRPr="00C471AD" w:rsidRDefault="005744C7" w:rsidP="005744C7">
      <w:pPr>
        <w:ind w:firstLine="709"/>
        <w:rPr>
          <w:rFonts w:eastAsia="Calibri"/>
        </w:rPr>
      </w:pPr>
    </w:p>
    <w:p w:rsidR="005744C7" w:rsidRPr="00C471AD" w:rsidRDefault="005744C7" w:rsidP="005744C7">
      <w:pPr>
        <w:ind w:firstLine="709"/>
        <w:rPr>
          <w:rFonts w:eastAsia="Calibri"/>
        </w:rPr>
      </w:pPr>
      <w:r w:rsidRPr="00C471AD">
        <w:rPr>
          <w:rFonts w:eastAsia="Calibri"/>
          <w:b/>
        </w:rPr>
        <w:t>Вывод:</w:t>
      </w:r>
      <w:r w:rsidRPr="00C471AD">
        <w:rPr>
          <w:rFonts w:eastAsia="Calibri"/>
        </w:rPr>
        <w:t xml:space="preserve"> медицинская эффективность в ЦРБ в этом году по сравнению с предыдущим </w:t>
      </w:r>
      <w:r>
        <w:rPr>
          <w:rFonts w:eastAsia="Calibri"/>
        </w:rPr>
        <w:t xml:space="preserve">годом возросла. Данное изменение связано, во-первых, за счет снижения количества людей </w:t>
      </w:r>
      <w:r w:rsidRPr="00C471AD">
        <w:rPr>
          <w:rFonts w:eastAsia="Calibri"/>
        </w:rPr>
        <w:t>с временной утратой трудоспособности</w:t>
      </w:r>
      <w:r>
        <w:rPr>
          <w:rFonts w:eastAsia="Calibri"/>
        </w:rPr>
        <w:t>, а также за счет улучшения качества предоставляемой медицинских услуг, что способствовало увеличению</w:t>
      </w:r>
      <w:r w:rsidRPr="006A5030">
        <w:rPr>
          <w:rFonts w:eastAsia="Calibri"/>
        </w:rPr>
        <w:t xml:space="preserve"> </w:t>
      </w:r>
      <w:r>
        <w:rPr>
          <w:rFonts w:eastAsia="Calibri"/>
        </w:rPr>
        <w:t>количества людей, вернувшихся к своей профессиональной деятельности</w:t>
      </w:r>
      <w:r w:rsidRPr="00C471AD">
        <w:rPr>
          <w:rFonts w:eastAsia="Calibri"/>
        </w:rPr>
        <w:t>.</w:t>
      </w:r>
    </w:p>
    <w:p w:rsidR="005744C7" w:rsidRPr="00C471AD" w:rsidRDefault="005744C7" w:rsidP="005744C7">
      <w:pPr>
        <w:ind w:firstLine="709"/>
        <w:rPr>
          <w:rFonts w:eastAsia="Calibri"/>
        </w:rPr>
      </w:pPr>
    </w:p>
    <w:p w:rsidR="005744C7" w:rsidRPr="00CB52CC" w:rsidRDefault="005744C7" w:rsidP="005744C7">
      <w:pPr>
        <w:rPr>
          <w:rFonts w:eastAsia="Calibri"/>
        </w:rPr>
      </w:pPr>
      <w:r>
        <w:rPr>
          <w:rFonts w:eastAsia="Calibri"/>
          <w:b/>
        </w:rPr>
        <w:t xml:space="preserve">Расчет социальной эффективности </w:t>
      </w:r>
      <w:r>
        <w:rPr>
          <w:rFonts w:eastAsia="Calibri"/>
        </w:rPr>
        <w:t xml:space="preserve">осуществляется в данном случае на основании данных общей заболеваемости среди населения с помощью </w:t>
      </w:r>
      <w:r>
        <w:rPr>
          <w:rFonts w:eastAsia="Calibri"/>
        </w:rPr>
        <w:lastRenderedPageBreak/>
        <w:t xml:space="preserve">показателей анализа динамических рядов: </w:t>
      </w:r>
      <w:r w:rsidRPr="00CB52CC">
        <w:rPr>
          <w:rFonts w:eastAsia="Calibri"/>
        </w:rPr>
        <w:t>абсолютный прирост</w:t>
      </w:r>
      <w:r>
        <w:rPr>
          <w:rFonts w:eastAsia="Calibri"/>
        </w:rPr>
        <w:t>, темп прироста и темп роста.</w:t>
      </w:r>
    </w:p>
    <w:p w:rsidR="005744C7" w:rsidRPr="00C471AD" w:rsidRDefault="005744C7" w:rsidP="005744C7">
      <w:pPr>
        <w:jc w:val="center"/>
        <w:rPr>
          <w:rFonts w:eastAsia="Calibri"/>
        </w:rPr>
      </w:pPr>
    </w:p>
    <w:p w:rsidR="005744C7" w:rsidRPr="00C471AD" w:rsidRDefault="005744C7" w:rsidP="005744C7">
      <w:pPr>
        <w:ind w:firstLine="709"/>
        <w:rPr>
          <w:rFonts w:eastAsia="Calibri"/>
        </w:rPr>
      </w:pPr>
      <w:r w:rsidRPr="00C471AD">
        <w:rPr>
          <w:rFonts w:eastAsia="Calibri"/>
          <w:b/>
        </w:rPr>
        <w:t>Абсолютный прирост</w:t>
      </w:r>
      <w:r w:rsidRPr="00C471AD">
        <w:rPr>
          <w:rFonts w:eastAsia="Calibri"/>
        </w:rPr>
        <w:t xml:space="preserve"> (разность между последующим и предыдущим уровнями</w:t>
      </w:r>
      <w:r>
        <w:rPr>
          <w:rFonts w:eastAsia="Calibri"/>
        </w:rPr>
        <w:t xml:space="preserve"> интересующего нас явления</w:t>
      </w:r>
      <w:r w:rsidRPr="00C471AD">
        <w:rPr>
          <w:rFonts w:eastAsia="Calibri"/>
        </w:rPr>
        <w:t>):</w:t>
      </w:r>
    </w:p>
    <w:p w:rsidR="005744C7" w:rsidRPr="00C471AD" w:rsidRDefault="005744C7" w:rsidP="005744C7">
      <w:pPr>
        <w:ind w:firstLine="709"/>
        <w:jc w:val="center"/>
        <w:rPr>
          <w:rFonts w:eastAsia="Calibri"/>
        </w:rPr>
      </w:pPr>
    </w:p>
    <w:p w:rsidR="005744C7" w:rsidRPr="00C471AD" w:rsidRDefault="005744C7" w:rsidP="005744C7">
      <w:pPr>
        <w:jc w:val="center"/>
        <w:rPr>
          <w:rFonts w:ascii="Cambria Math" w:hAnsi="Cambria Math"/>
          <w:color w:val="000000"/>
          <w:lang w:val="en-US"/>
          <w:oMath/>
        </w:rPr>
      </w:pPr>
      <m:oMathPara>
        <m:oMath>
          <m:r>
            <w:rPr>
              <w:rFonts w:ascii="Cambria Math" w:eastAsia="Calibri" w:hAnsi="Cambria Math"/>
            </w:rPr>
            <m:t>1525-1726=-201</m:t>
          </m:r>
          <m:r>
            <m:rPr>
              <m:sty m:val="p"/>
            </m:rPr>
            <w:rPr>
              <w:rFonts w:ascii="Cambria Math" w:hAnsi="Cambria Math"/>
              <w:color w:val="000000"/>
            </w:rPr>
            <m:t>‰</m:t>
          </m:r>
        </m:oMath>
      </m:oMathPara>
    </w:p>
    <w:p w:rsidR="005744C7" w:rsidRPr="00C471AD" w:rsidRDefault="005744C7" w:rsidP="005744C7">
      <w:pPr>
        <w:ind w:firstLine="709"/>
        <w:rPr>
          <w:rFonts w:eastAsia="Calibri"/>
          <w:b/>
        </w:rPr>
      </w:pPr>
    </w:p>
    <w:p w:rsidR="005744C7" w:rsidRPr="00C471AD" w:rsidRDefault="005744C7" w:rsidP="005744C7">
      <w:pPr>
        <w:ind w:firstLine="709"/>
        <w:rPr>
          <w:rFonts w:eastAsia="Calibri"/>
        </w:rPr>
      </w:pPr>
      <w:r w:rsidRPr="00C471AD">
        <w:rPr>
          <w:rFonts w:eastAsia="Calibri"/>
          <w:b/>
        </w:rPr>
        <w:t>Темп прироста</w:t>
      </w:r>
      <w:r w:rsidRPr="00C471AD">
        <w:rPr>
          <w:rFonts w:eastAsia="Calibri"/>
        </w:rPr>
        <w:t xml:space="preserve"> (процентное отношение абсолютного прироста к предыдущему уровню</w:t>
      </w:r>
      <w:r w:rsidRPr="00CB52CC">
        <w:rPr>
          <w:rFonts w:eastAsia="Calibri"/>
        </w:rPr>
        <w:t xml:space="preserve"> </w:t>
      </w:r>
      <w:r>
        <w:rPr>
          <w:rFonts w:eastAsia="Calibri"/>
        </w:rPr>
        <w:t>интересующего явления</w:t>
      </w:r>
      <w:r w:rsidRPr="00C471AD">
        <w:rPr>
          <w:rFonts w:eastAsia="Calibri"/>
        </w:rPr>
        <w:t>):</w:t>
      </w:r>
    </w:p>
    <w:p w:rsidR="005744C7" w:rsidRPr="00C471AD" w:rsidRDefault="00350348" w:rsidP="005744C7">
      <w:pPr>
        <w:ind w:firstLine="709"/>
        <w:jc w:val="center"/>
        <w:rPr>
          <w:rFonts w:eastAsia="Calibri"/>
          <w:lang w:val="en-US"/>
        </w:rPr>
      </w:pPr>
      <m:oMathPara>
        <m:oMath>
          <m:f>
            <m:fPr>
              <m:ctrlPr>
                <w:rPr>
                  <w:rFonts w:ascii="Cambria Math" w:eastAsia="Calibri" w:hAnsi="Cambria Math"/>
                  <w:i/>
                </w:rPr>
              </m:ctrlPr>
            </m:fPr>
            <m:num>
              <m:r>
                <w:rPr>
                  <w:rFonts w:ascii="Cambria Math" w:eastAsia="Calibri" w:hAnsi="Cambria Math"/>
                </w:rPr>
                <m:t>-201</m:t>
              </m:r>
            </m:num>
            <m:den>
              <m:r>
                <w:rPr>
                  <w:rFonts w:ascii="Cambria Math" w:eastAsia="Calibri" w:hAnsi="Cambria Math"/>
                </w:rPr>
                <m:t>1726</m:t>
              </m:r>
            </m:den>
          </m:f>
          <m:r>
            <w:rPr>
              <w:rFonts w:ascii="Cambria Math" w:eastAsia="Calibri" w:hAnsi="Cambria Math"/>
            </w:rPr>
            <m:t>×100% =-11,65%</m:t>
          </m:r>
        </m:oMath>
      </m:oMathPara>
    </w:p>
    <w:p w:rsidR="005744C7" w:rsidRPr="00C471AD" w:rsidRDefault="005744C7" w:rsidP="005744C7">
      <w:pPr>
        <w:ind w:firstLine="709"/>
        <w:jc w:val="center"/>
        <w:rPr>
          <w:rFonts w:eastAsia="Calibri"/>
          <w:lang w:val="en-US"/>
        </w:rPr>
      </w:pPr>
    </w:p>
    <w:p w:rsidR="005744C7" w:rsidRPr="00C471AD" w:rsidRDefault="005744C7" w:rsidP="005744C7">
      <w:pPr>
        <w:ind w:firstLine="709"/>
        <w:rPr>
          <w:rFonts w:eastAsia="Calibri"/>
        </w:rPr>
      </w:pPr>
      <w:r w:rsidRPr="00C471AD">
        <w:rPr>
          <w:rFonts w:eastAsia="Calibri"/>
          <w:b/>
        </w:rPr>
        <w:t>Темп роста</w:t>
      </w:r>
      <w:r w:rsidRPr="00C471AD">
        <w:rPr>
          <w:rFonts w:eastAsia="Calibri"/>
        </w:rPr>
        <w:t xml:space="preserve"> (процентное отношение последующего уровня </w:t>
      </w:r>
      <w:r>
        <w:rPr>
          <w:rFonts w:eastAsia="Calibri"/>
        </w:rPr>
        <w:t>интересующего явления</w:t>
      </w:r>
      <w:r w:rsidRPr="00C471AD">
        <w:rPr>
          <w:rFonts w:eastAsia="Calibri"/>
        </w:rPr>
        <w:t xml:space="preserve"> к предыдущему </w:t>
      </w:r>
      <w:r>
        <w:rPr>
          <w:rFonts w:eastAsia="Calibri"/>
        </w:rPr>
        <w:t xml:space="preserve">его </w:t>
      </w:r>
      <w:r w:rsidRPr="00C471AD">
        <w:rPr>
          <w:rFonts w:eastAsia="Calibri"/>
        </w:rPr>
        <w:t>уровню):</w:t>
      </w:r>
    </w:p>
    <w:p w:rsidR="005744C7" w:rsidRPr="00C471AD" w:rsidRDefault="00350348" w:rsidP="005744C7">
      <w:pPr>
        <w:ind w:firstLine="709"/>
        <w:jc w:val="center"/>
        <w:rPr>
          <w:rFonts w:eastAsia="Calibri"/>
          <w:lang w:val="en-US"/>
        </w:rPr>
      </w:pPr>
      <m:oMathPara>
        <m:oMath>
          <m:f>
            <m:fPr>
              <m:ctrlPr>
                <w:rPr>
                  <w:rFonts w:ascii="Cambria Math" w:eastAsia="Calibri" w:hAnsi="Cambria Math"/>
                  <w:i/>
                </w:rPr>
              </m:ctrlPr>
            </m:fPr>
            <m:num>
              <m:r>
                <w:rPr>
                  <w:rFonts w:ascii="Cambria Math" w:eastAsia="Calibri" w:hAnsi="Cambria Math"/>
                </w:rPr>
                <m:t>1525</m:t>
              </m:r>
            </m:num>
            <m:den>
              <m:r>
                <w:rPr>
                  <w:rFonts w:ascii="Cambria Math" w:eastAsia="Calibri" w:hAnsi="Cambria Math"/>
                </w:rPr>
                <m:t>1726</m:t>
              </m:r>
            </m:den>
          </m:f>
          <m:r>
            <w:rPr>
              <w:rFonts w:ascii="Cambria Math" w:eastAsia="Calibri" w:hAnsi="Cambria Math"/>
            </w:rPr>
            <m:t>×100% =88,35%</m:t>
          </m:r>
        </m:oMath>
      </m:oMathPara>
    </w:p>
    <w:p w:rsidR="005744C7" w:rsidRPr="00C471AD" w:rsidRDefault="005744C7" w:rsidP="005744C7">
      <w:pPr>
        <w:ind w:firstLine="709"/>
        <w:jc w:val="center"/>
        <w:rPr>
          <w:rFonts w:eastAsia="Calibri"/>
          <w:lang w:val="en-US"/>
        </w:rPr>
      </w:pPr>
    </w:p>
    <w:p w:rsidR="005744C7" w:rsidRPr="00C471AD" w:rsidRDefault="005744C7" w:rsidP="005744C7">
      <w:pPr>
        <w:widowControl w:val="0"/>
        <w:ind w:firstLine="709"/>
        <w:rPr>
          <w:rFonts w:eastAsia="Times New Roman"/>
          <w:b/>
          <w:snapToGrid w:val="0"/>
        </w:rPr>
      </w:pPr>
      <w:r w:rsidRPr="00C471AD">
        <w:rPr>
          <w:rFonts w:eastAsia="Times New Roman"/>
          <w:b/>
        </w:rPr>
        <w:t>Вывод:</w:t>
      </w:r>
      <w:r>
        <w:rPr>
          <w:rFonts w:eastAsia="Times New Roman"/>
        </w:rPr>
        <w:t xml:space="preserve"> социальная эффективность в данном практическом задании оценивается на основании показателя общей заболеваемости.  Социальная эффективность, проводимых медико-социальных мероприятий в 2017 году по сравнению с 2012 годом, улучшилась. Об этом свидетельствуют показатели абсолютного прироста, темпа прироста и темпа роста. Так, по сравнению с 2012 годом, уровень общей заболеваемости снизился на 201</w:t>
      </w:r>
      <m:oMath>
        <m:r>
          <m:rPr>
            <m:sty m:val="p"/>
          </m:rPr>
          <w:rPr>
            <w:rFonts w:ascii="Cambria Math" w:hAnsi="Cambria Math"/>
            <w:color w:val="000000"/>
          </w:rPr>
          <m:t>‰</m:t>
        </m:r>
      </m:oMath>
      <w:r>
        <w:rPr>
          <w:rFonts w:eastAsia="Times New Roman"/>
          <w:color w:val="000000"/>
        </w:rPr>
        <w:t xml:space="preserve">, что составляет 11,65%, а, следовательно, в 2017 роду уровень общей заболеваемости </w:t>
      </w:r>
      <w:r>
        <w:rPr>
          <w:rFonts w:eastAsia="Times New Roman"/>
        </w:rPr>
        <w:t>составляет 85,35% по отношению к 2012 году.</w:t>
      </w:r>
    </w:p>
    <w:p w:rsidR="005744C7" w:rsidRPr="00C471AD" w:rsidRDefault="005744C7" w:rsidP="005744C7">
      <w:pPr>
        <w:widowControl w:val="0"/>
        <w:tabs>
          <w:tab w:val="left" w:pos="9441"/>
        </w:tabs>
        <w:jc w:val="center"/>
        <w:rPr>
          <w:rFonts w:eastAsia="Times New Roman"/>
          <w:b/>
          <w:snapToGrid w:val="0"/>
        </w:rPr>
      </w:pPr>
    </w:p>
    <w:p w:rsidR="005744C7" w:rsidRDefault="005744C7" w:rsidP="005744C7">
      <w:pPr>
        <w:widowControl w:val="0"/>
        <w:tabs>
          <w:tab w:val="left" w:pos="9441"/>
        </w:tabs>
        <w:rPr>
          <w:rFonts w:eastAsia="Times New Roman"/>
          <w:snapToGrid w:val="0"/>
        </w:rPr>
      </w:pPr>
      <w:r w:rsidRPr="00C471AD">
        <w:rPr>
          <w:rFonts w:eastAsia="Times New Roman"/>
          <w:b/>
          <w:snapToGrid w:val="0"/>
        </w:rPr>
        <w:t>Расчет экономической эффективности</w:t>
      </w:r>
      <w:r>
        <w:rPr>
          <w:rFonts w:eastAsia="Times New Roman"/>
          <w:b/>
          <w:snapToGrid w:val="0"/>
        </w:rPr>
        <w:t xml:space="preserve"> </w:t>
      </w:r>
      <w:r w:rsidRPr="00CB52CC">
        <w:rPr>
          <w:rFonts w:eastAsia="Times New Roman"/>
          <w:snapToGrid w:val="0"/>
        </w:rPr>
        <w:t xml:space="preserve">проводится на основании данных о </w:t>
      </w:r>
      <w:r>
        <w:rPr>
          <w:rFonts w:eastAsia="Times New Roman"/>
          <w:snapToGrid w:val="0"/>
        </w:rPr>
        <w:t>количестве дней временной нетрудоспособности среди населения и потерях, связанных с ней, если известно, что основными из них являются:</w:t>
      </w:r>
    </w:p>
    <w:p w:rsidR="005744C7" w:rsidRPr="00CB52CC" w:rsidRDefault="005744C7" w:rsidP="005744C7">
      <w:pPr>
        <w:widowControl w:val="0"/>
        <w:tabs>
          <w:tab w:val="left" w:pos="9441"/>
        </w:tabs>
        <w:rPr>
          <w:rFonts w:eastAsia="Times New Roman"/>
          <w:snapToGrid w:val="0"/>
        </w:rPr>
      </w:pPr>
      <w:r w:rsidRPr="00CB52CC">
        <w:rPr>
          <w:rFonts w:eastAsia="Times New Roman"/>
          <w:snapToGrid w:val="0"/>
        </w:rPr>
        <w:t xml:space="preserve">не произведенный ВВП </w:t>
      </w:r>
      <w:r>
        <w:rPr>
          <w:rFonts w:eastAsia="Times New Roman"/>
          <w:snapToGrid w:val="0"/>
        </w:rPr>
        <w:t>на 1-го рабочего –</w:t>
      </w:r>
      <w:r w:rsidRPr="00CB52CC">
        <w:rPr>
          <w:rFonts w:eastAsia="Times New Roman"/>
          <w:snapToGrid w:val="0"/>
        </w:rPr>
        <w:t>1000</w:t>
      </w:r>
      <w:r>
        <w:rPr>
          <w:rFonts w:eastAsia="Times New Roman"/>
          <w:snapToGrid w:val="0"/>
        </w:rPr>
        <w:t xml:space="preserve"> </w:t>
      </w:r>
      <m:oMath>
        <m:r>
          <w:rPr>
            <w:rFonts w:ascii="Cambria Math" w:eastAsia="Times New Roman" w:hAnsi="Cambria Math"/>
            <w:snapToGrid w:val="0"/>
          </w:rPr>
          <m:t>грн./день</m:t>
        </m:r>
      </m:oMath>
    </w:p>
    <w:p w:rsidR="005744C7" w:rsidRPr="00CB52CC" w:rsidRDefault="005744C7" w:rsidP="005744C7">
      <w:pPr>
        <w:widowControl w:val="0"/>
        <w:tabs>
          <w:tab w:val="left" w:pos="9441"/>
        </w:tabs>
        <w:rPr>
          <w:rFonts w:eastAsia="Times New Roman"/>
          <w:snapToGrid w:val="0"/>
        </w:rPr>
      </w:pPr>
      <w:r w:rsidRPr="00CB52CC">
        <w:rPr>
          <w:rFonts w:eastAsia="Times New Roman"/>
          <w:snapToGrid w:val="0"/>
        </w:rPr>
        <w:t xml:space="preserve">среднегодовая выплата </w:t>
      </w:r>
      <w:r>
        <w:rPr>
          <w:rFonts w:eastAsia="Times New Roman"/>
          <w:snapToGrid w:val="0"/>
        </w:rPr>
        <w:t xml:space="preserve">1-му работнику – </w:t>
      </w:r>
      <w:r w:rsidRPr="00CB52CC">
        <w:rPr>
          <w:rFonts w:eastAsia="Times New Roman"/>
          <w:snapToGrid w:val="0"/>
        </w:rPr>
        <w:t>100</w:t>
      </w:r>
      <m:oMath>
        <m:r>
          <w:rPr>
            <w:rFonts w:ascii="Cambria Math" w:eastAsia="Times New Roman" w:hAnsi="Cambria Math"/>
            <w:snapToGrid w:val="0"/>
          </w:rPr>
          <m:t xml:space="preserve"> грн./день</m:t>
        </m:r>
      </m:oMath>
    </w:p>
    <w:p w:rsidR="005744C7" w:rsidRDefault="005744C7" w:rsidP="005744C7">
      <w:pPr>
        <w:widowControl w:val="0"/>
        <w:tabs>
          <w:tab w:val="left" w:pos="9441"/>
        </w:tabs>
        <w:rPr>
          <w:rFonts w:eastAsia="Times New Roman"/>
          <w:snapToGrid w:val="0"/>
        </w:rPr>
      </w:pPr>
      <w:r w:rsidRPr="00CB52CC">
        <w:rPr>
          <w:rFonts w:eastAsia="Times New Roman"/>
          <w:snapToGrid w:val="0"/>
        </w:rPr>
        <w:t>расходы на лечение больных в стационаре и амбулаторно-поликлинических учреждениях</w:t>
      </w:r>
      <w:r>
        <w:rPr>
          <w:rFonts w:eastAsia="Times New Roman"/>
          <w:snapToGrid w:val="0"/>
        </w:rPr>
        <w:t xml:space="preserve"> на 1 работника – </w:t>
      </w:r>
      <w:r w:rsidRPr="00CB52CC">
        <w:rPr>
          <w:rFonts w:eastAsia="Times New Roman"/>
          <w:snapToGrid w:val="0"/>
        </w:rPr>
        <w:t>55</w:t>
      </w:r>
      <w:r>
        <w:rPr>
          <w:rFonts w:eastAsia="Times New Roman"/>
          <w:snapToGrid w:val="0"/>
        </w:rPr>
        <w:t xml:space="preserve"> </w:t>
      </w:r>
      <m:oMath>
        <m:r>
          <w:rPr>
            <w:rFonts w:ascii="Cambria Math" w:eastAsia="Times New Roman" w:hAnsi="Cambria Math"/>
            <w:snapToGrid w:val="0"/>
          </w:rPr>
          <m:t>грн./день</m:t>
        </m:r>
      </m:oMath>
    </w:p>
    <w:p w:rsidR="005744C7" w:rsidRPr="00C471AD" w:rsidRDefault="005744C7" w:rsidP="005744C7">
      <w:pPr>
        <w:widowControl w:val="0"/>
        <w:tabs>
          <w:tab w:val="left" w:pos="9441"/>
        </w:tabs>
        <w:jc w:val="center"/>
        <w:rPr>
          <w:rFonts w:eastAsia="Times New Roman"/>
          <w:b/>
          <w:snapToGrid w:val="0"/>
        </w:rPr>
      </w:pPr>
    </w:p>
    <w:p w:rsidR="005744C7" w:rsidRPr="00C471AD" w:rsidRDefault="005744C7" w:rsidP="005744C7">
      <w:pPr>
        <w:ind w:firstLine="709"/>
        <w:rPr>
          <w:rFonts w:eastAsia="Calibri"/>
          <w:i/>
        </w:rPr>
      </w:pPr>
      <w:r w:rsidRPr="00C471AD">
        <w:rPr>
          <w:rFonts w:eastAsia="Calibri"/>
          <w:b/>
          <w:i/>
        </w:rPr>
        <w:t xml:space="preserve">Экономический ущерб </w:t>
      </w:r>
      <w:r w:rsidRPr="00C471AD">
        <w:rPr>
          <w:rFonts w:eastAsia="Calibri"/>
          <w:i/>
        </w:rPr>
        <w:t>для предыдущего года составил:</w:t>
      </w:r>
    </w:p>
    <w:p w:rsidR="005744C7" w:rsidRPr="00C471AD" w:rsidRDefault="005744C7" w:rsidP="005744C7">
      <w:pPr>
        <w:ind w:firstLine="709"/>
        <w:rPr>
          <w:rFonts w:eastAsia="Calibri"/>
          <w:i/>
        </w:rPr>
      </w:pPr>
    </w:p>
    <w:p w:rsidR="005744C7" w:rsidRPr="00C471AD" w:rsidRDefault="005744C7" w:rsidP="005744C7">
      <w:pPr>
        <w:jc w:val="center"/>
        <w:rPr>
          <w:rFonts w:eastAsia="Calibri"/>
          <w:i/>
          <w:lang w:val="en-US"/>
        </w:rPr>
      </w:pPr>
      <m:oMathPara>
        <m:oMath>
          <m:r>
            <w:rPr>
              <w:rFonts w:ascii="Cambria Math" w:eastAsia="Calibri" w:hAnsi="Cambria Math"/>
            </w:rPr>
            <m:t>Э</m:t>
          </m:r>
          <m:sSub>
            <m:sSubPr>
              <m:ctrlPr>
                <w:rPr>
                  <w:rFonts w:ascii="Cambria Math" w:eastAsia="Calibri" w:hAnsi="Cambria Math"/>
                  <w:i/>
                </w:rPr>
              </m:ctrlPr>
            </m:sSubPr>
            <m:e>
              <m:r>
                <w:rPr>
                  <w:rFonts w:ascii="Cambria Math" w:eastAsia="Calibri" w:hAnsi="Cambria Math"/>
                </w:rPr>
                <m:t>У</m:t>
              </m:r>
            </m:e>
            <m:sub>
              <m:r>
                <w:rPr>
                  <w:rFonts w:ascii="Cambria Math" w:eastAsia="Calibri" w:hAnsi="Cambria Math"/>
                </w:rPr>
                <m:t>2012</m:t>
              </m:r>
            </m:sub>
          </m:sSub>
          <m:r>
            <w:rPr>
              <w:rFonts w:ascii="Cambria Math" w:eastAsia="Calibri" w:hAnsi="Cambria Math"/>
            </w:rPr>
            <m:t>=845×[-</m:t>
          </m:r>
          <m:d>
            <m:dPr>
              <m:ctrlPr>
                <w:rPr>
                  <w:rFonts w:ascii="Cambria Math" w:eastAsia="Calibri" w:hAnsi="Cambria Math"/>
                  <w:i/>
                </w:rPr>
              </m:ctrlPr>
            </m:dPr>
            <m:e>
              <m:r>
                <w:rPr>
                  <w:rFonts w:ascii="Cambria Math" w:eastAsia="Calibri" w:hAnsi="Cambria Math"/>
                </w:rPr>
                <m:t>1000+100+55</m:t>
              </m:r>
            </m:e>
          </m:d>
          <m:r>
            <w:rPr>
              <w:rFonts w:ascii="Cambria Math" w:eastAsia="Calibri" w:hAnsi="Cambria Math"/>
            </w:rPr>
            <m:t>]=-975 975 грн.</m:t>
          </m:r>
        </m:oMath>
      </m:oMathPara>
    </w:p>
    <w:p w:rsidR="005744C7" w:rsidRPr="00C471AD" w:rsidRDefault="005744C7" w:rsidP="005744C7">
      <w:pPr>
        <w:jc w:val="center"/>
        <w:rPr>
          <w:rFonts w:eastAsia="Calibri"/>
        </w:rPr>
      </w:pPr>
    </w:p>
    <w:p w:rsidR="005744C7" w:rsidRPr="00C471AD" w:rsidRDefault="005744C7" w:rsidP="005744C7">
      <w:pPr>
        <w:ind w:firstLine="709"/>
        <w:rPr>
          <w:rFonts w:eastAsia="Calibri"/>
        </w:rPr>
      </w:pPr>
      <w:r w:rsidRPr="00C471AD">
        <w:rPr>
          <w:rFonts w:eastAsia="Calibri"/>
          <w:b/>
          <w:i/>
        </w:rPr>
        <w:t xml:space="preserve">Экономический ущерб </w:t>
      </w:r>
      <w:r w:rsidRPr="00C471AD">
        <w:rPr>
          <w:rFonts w:eastAsia="Calibri"/>
          <w:i/>
        </w:rPr>
        <w:t>для текущего года составил</w:t>
      </w:r>
      <w:r w:rsidRPr="00C471AD">
        <w:rPr>
          <w:rFonts w:eastAsia="Calibri"/>
        </w:rPr>
        <w:t>:</w:t>
      </w:r>
    </w:p>
    <w:p w:rsidR="005744C7" w:rsidRPr="00C471AD" w:rsidRDefault="005744C7" w:rsidP="005744C7">
      <w:pPr>
        <w:ind w:firstLine="709"/>
        <w:rPr>
          <w:rFonts w:eastAsia="Calibri"/>
        </w:rPr>
      </w:pPr>
    </w:p>
    <w:p w:rsidR="005744C7" w:rsidRPr="00C471AD" w:rsidRDefault="005744C7" w:rsidP="005744C7">
      <w:pPr>
        <w:ind w:firstLine="709"/>
        <w:jc w:val="center"/>
        <w:rPr>
          <w:rFonts w:eastAsia="Calibri"/>
        </w:rPr>
      </w:pPr>
      <m:oMathPara>
        <m:oMath>
          <m:r>
            <w:rPr>
              <w:rFonts w:ascii="Cambria Math" w:eastAsia="Calibri" w:hAnsi="Cambria Math"/>
            </w:rPr>
            <m:t>Э</m:t>
          </m:r>
          <m:sSub>
            <m:sSubPr>
              <m:ctrlPr>
                <w:rPr>
                  <w:rFonts w:ascii="Cambria Math" w:eastAsia="Calibri" w:hAnsi="Cambria Math"/>
                  <w:i/>
                </w:rPr>
              </m:ctrlPr>
            </m:sSubPr>
            <m:e>
              <m:r>
                <w:rPr>
                  <w:rFonts w:ascii="Cambria Math" w:eastAsia="Calibri" w:hAnsi="Cambria Math"/>
                </w:rPr>
                <m:t>У</m:t>
              </m:r>
            </m:e>
            <m:sub>
              <m:r>
                <w:rPr>
                  <w:rFonts w:ascii="Cambria Math" w:eastAsia="Calibri" w:hAnsi="Cambria Math"/>
                </w:rPr>
                <m:t>2017</m:t>
              </m:r>
            </m:sub>
          </m:sSub>
          <m:r>
            <w:rPr>
              <w:rFonts w:ascii="Cambria Math" w:eastAsia="Calibri" w:hAnsi="Cambria Math"/>
            </w:rPr>
            <m:t>=710×</m:t>
          </m:r>
          <m:d>
            <m:dPr>
              <m:begChr m:val="["/>
              <m:endChr m:val="]"/>
              <m:ctrlPr>
                <w:rPr>
                  <w:rFonts w:ascii="Cambria Math" w:eastAsia="Calibri" w:hAnsi="Cambria Math"/>
                  <w:i/>
                </w:rPr>
              </m:ctrlPr>
            </m:dPr>
            <m:e>
              <m:r>
                <w:rPr>
                  <w:rFonts w:ascii="Cambria Math" w:eastAsia="Calibri" w:hAnsi="Cambria Math"/>
                </w:rPr>
                <m:t>-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1000+100+55</m:t>
                  </m:r>
                </m:e>
              </m:d>
            </m:e>
          </m:d>
          <m:r>
            <w:rPr>
              <w:rFonts w:ascii="Cambria Math" w:eastAsia="Calibri" w:hAnsi="Cambria Math"/>
            </w:rPr>
            <m:t>=-820 050грн.</m:t>
          </m:r>
        </m:oMath>
      </m:oMathPara>
    </w:p>
    <w:p w:rsidR="005744C7" w:rsidRPr="00C471AD" w:rsidRDefault="005744C7" w:rsidP="005744C7">
      <w:pPr>
        <w:ind w:firstLine="709"/>
        <w:rPr>
          <w:rFonts w:eastAsia="Calibri"/>
          <w:b/>
          <w:i/>
        </w:rPr>
      </w:pPr>
    </w:p>
    <w:p w:rsidR="005744C7" w:rsidRPr="00C471AD" w:rsidRDefault="005744C7" w:rsidP="005744C7">
      <w:pPr>
        <w:ind w:firstLine="709"/>
        <w:rPr>
          <w:rFonts w:eastAsia="Calibri"/>
          <w:i/>
        </w:rPr>
      </w:pPr>
      <w:r w:rsidRPr="00C471AD">
        <w:rPr>
          <w:rFonts w:eastAsia="Calibri"/>
          <w:b/>
          <w:i/>
        </w:rPr>
        <w:lastRenderedPageBreak/>
        <w:t>Экономический эффект</w:t>
      </w:r>
      <w:r w:rsidRPr="00C471AD">
        <w:rPr>
          <w:rFonts w:eastAsia="Calibri"/>
          <w:b/>
        </w:rPr>
        <w:t xml:space="preserve"> </w:t>
      </w:r>
      <w:r w:rsidRPr="00C471AD">
        <w:rPr>
          <w:rFonts w:eastAsia="Calibri"/>
          <w:b/>
          <w:i/>
        </w:rPr>
        <w:t xml:space="preserve">(предотвращенный </w:t>
      </w:r>
      <w:r>
        <w:rPr>
          <w:rFonts w:eastAsia="Calibri"/>
          <w:b/>
          <w:i/>
        </w:rPr>
        <w:t>ущерб</w:t>
      </w:r>
      <w:r w:rsidRPr="00C471AD">
        <w:rPr>
          <w:rFonts w:eastAsia="Calibri"/>
          <w:b/>
          <w:i/>
        </w:rPr>
        <w:t>)</w:t>
      </w:r>
      <w:r w:rsidRPr="00C471AD">
        <w:rPr>
          <w:rFonts w:eastAsia="Calibri"/>
          <w:b/>
        </w:rPr>
        <w:t xml:space="preserve"> </w:t>
      </w:r>
      <w:r w:rsidRPr="00C471AD">
        <w:rPr>
          <w:rFonts w:eastAsia="Calibri"/>
        </w:rPr>
        <w:t xml:space="preserve">вследствие проведения оздоровительных мероприятий </w:t>
      </w:r>
      <w:r w:rsidRPr="00C471AD">
        <w:rPr>
          <w:rFonts w:eastAsia="Calibri"/>
          <w:i/>
        </w:rPr>
        <w:t>(разность между экономическими ущербами двух лет) составляет:</w:t>
      </w:r>
    </w:p>
    <w:p w:rsidR="005744C7" w:rsidRPr="00C471AD" w:rsidRDefault="005744C7" w:rsidP="005744C7">
      <w:pPr>
        <w:rPr>
          <w:rFonts w:eastAsia="Calibri"/>
        </w:rPr>
      </w:pPr>
    </w:p>
    <w:p w:rsidR="005744C7" w:rsidRPr="00C471AD" w:rsidRDefault="005744C7" w:rsidP="005744C7">
      <w:pPr>
        <w:jc w:val="center"/>
        <w:rPr>
          <w:rFonts w:eastAsia="Calibri"/>
          <w:i/>
        </w:rPr>
      </w:pPr>
      <m:oMathPara>
        <m:oMath>
          <m:r>
            <w:rPr>
              <w:rFonts w:ascii="Cambria Math" w:eastAsia="Calibri" w:hAnsi="Cambria Math"/>
            </w:rPr>
            <m:t>ПЭУ=-820 050-(-975 975)=155 925 грн.</m:t>
          </m:r>
        </m:oMath>
      </m:oMathPara>
    </w:p>
    <w:p w:rsidR="005744C7" w:rsidRPr="00C471AD" w:rsidRDefault="005744C7" w:rsidP="005744C7">
      <w:pPr>
        <w:ind w:firstLine="709"/>
        <w:rPr>
          <w:rFonts w:eastAsia="Calibri"/>
        </w:rPr>
      </w:pPr>
    </w:p>
    <w:p w:rsidR="005744C7" w:rsidRPr="00C471AD" w:rsidRDefault="005744C7" w:rsidP="005744C7">
      <w:pPr>
        <w:ind w:firstLine="709"/>
        <w:rPr>
          <w:rFonts w:eastAsia="Calibri"/>
        </w:rPr>
      </w:pPr>
      <w:r w:rsidRPr="00C471AD">
        <w:rPr>
          <w:rFonts w:eastAsia="Calibri"/>
        </w:rPr>
        <w:t xml:space="preserve">Таким образом экономический эффект составил </w:t>
      </w:r>
      <w:r>
        <w:rPr>
          <w:rFonts w:eastAsia="Calibri"/>
        </w:rPr>
        <w:t>155925</w:t>
      </w:r>
      <w:r w:rsidRPr="00C471AD">
        <w:rPr>
          <w:rFonts w:eastAsia="Calibri"/>
        </w:rPr>
        <w:t xml:space="preserve"> грн.</w:t>
      </w:r>
    </w:p>
    <w:p w:rsidR="005744C7" w:rsidRPr="00C471AD" w:rsidRDefault="005744C7" w:rsidP="005744C7">
      <w:pPr>
        <w:ind w:firstLine="709"/>
        <w:rPr>
          <w:rFonts w:eastAsia="Calibri"/>
        </w:rPr>
      </w:pPr>
    </w:p>
    <w:p w:rsidR="005744C7" w:rsidRPr="00C471AD" w:rsidRDefault="005744C7" w:rsidP="005744C7">
      <w:pPr>
        <w:ind w:firstLine="709"/>
        <w:rPr>
          <w:rFonts w:eastAsia="Calibri"/>
        </w:rPr>
      </w:pPr>
      <w:r w:rsidRPr="00C471AD">
        <w:rPr>
          <w:rFonts w:eastAsia="Calibri"/>
          <w:b/>
        </w:rPr>
        <w:t xml:space="preserve">Экономическая эффективность на предприятии </w:t>
      </w:r>
      <w:r w:rsidRPr="00C471AD">
        <w:rPr>
          <w:rFonts w:eastAsia="Calibri"/>
          <w:i/>
        </w:rPr>
        <w:t>(отношение</w:t>
      </w:r>
      <w:r>
        <w:rPr>
          <w:rFonts w:eastAsia="Calibri"/>
          <w:i/>
        </w:rPr>
        <w:t xml:space="preserve"> экономического </w:t>
      </w:r>
      <w:r w:rsidRPr="00C471AD">
        <w:rPr>
          <w:rFonts w:eastAsia="Calibri"/>
          <w:i/>
        </w:rPr>
        <w:t>эффекта к затратам</w:t>
      </w:r>
      <w:r>
        <w:rPr>
          <w:rFonts w:eastAsia="Calibri"/>
          <w:i/>
        </w:rPr>
        <w:t>, связанным с</w:t>
      </w:r>
      <w:r w:rsidRPr="00D64B0C">
        <w:rPr>
          <w:rFonts w:eastAsia="Times New Roman"/>
          <w:color w:val="000000" w:themeColor="text1"/>
          <w:sz w:val="24"/>
          <w:szCs w:val="24"/>
        </w:rPr>
        <w:t xml:space="preserve"> </w:t>
      </w:r>
      <w:r>
        <w:rPr>
          <w:rFonts w:eastAsia="Calibri"/>
          <w:i/>
        </w:rPr>
        <w:t>реализации медико-социальной программы</w:t>
      </w:r>
      <w:r w:rsidRPr="00C471AD">
        <w:rPr>
          <w:rFonts w:eastAsia="Calibri"/>
          <w:i/>
        </w:rPr>
        <w:t>) составила:</w:t>
      </w:r>
    </w:p>
    <w:p w:rsidR="005744C7" w:rsidRPr="00C471AD" w:rsidRDefault="005744C7" w:rsidP="005744C7">
      <w:pPr>
        <w:jc w:val="center"/>
        <w:rPr>
          <w:rFonts w:eastAsia="Calibri"/>
        </w:rPr>
      </w:pPr>
    </w:p>
    <w:p w:rsidR="005744C7" w:rsidRPr="00C471AD" w:rsidRDefault="00350348" w:rsidP="005744C7">
      <w:pPr>
        <w:jc w:val="center"/>
        <w:rPr>
          <w:rFonts w:ascii="Cambria Math" w:eastAsia="Calibri" w:hAnsi="Cambria Math"/>
          <w:oMath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</w:rPr>
              </m:ctrlPr>
            </m:sSubPr>
            <m:e>
              <m:r>
                <w:rPr>
                  <w:rFonts w:ascii="Cambria Math" w:eastAsia="Calibri" w:hAnsi="Cambria Math"/>
                </w:rPr>
                <m:t>К</m:t>
              </m:r>
            </m:e>
            <m:sub>
              <m:r>
                <w:rPr>
                  <w:rFonts w:ascii="Cambria Math" w:eastAsia="Calibri" w:hAnsi="Cambria Math"/>
                </w:rPr>
                <m:t>ээ</m:t>
              </m:r>
            </m:sub>
          </m:sSub>
          <m:r>
            <w:rPr>
              <w:rFonts w:ascii="Cambria Math" w:eastAsia="Calibri" w:hAnsi="Cambria Math"/>
            </w:rPr>
            <m:t>=-</m:t>
          </m:r>
          <m:f>
            <m:fPr>
              <m:ctrlPr>
                <w:rPr>
                  <w:rFonts w:ascii="Cambria Math" w:eastAsia="Calibri" w:hAnsi="Cambria Math"/>
                  <w:i/>
                </w:rPr>
              </m:ctrlPr>
            </m:fPr>
            <m:num>
              <m:r>
                <w:rPr>
                  <w:rFonts w:ascii="Cambria Math" w:eastAsia="Calibri" w:hAnsi="Cambria Math"/>
                </w:rPr>
                <m:t>155925</m:t>
              </m:r>
            </m:num>
            <m:den>
              <m:r>
                <w:rPr>
                  <w:rFonts w:ascii="Cambria Math" w:eastAsia="Calibri" w:hAnsi="Cambria Math"/>
                </w:rPr>
                <m:t>50000</m:t>
              </m:r>
            </m:den>
          </m:f>
          <m:r>
            <w:rPr>
              <w:rFonts w:ascii="Cambria Math" w:eastAsia="Calibri" w:hAnsi="Cambria Math"/>
            </w:rPr>
            <m:t>≈ 3,12 грн.</m:t>
          </m:r>
        </m:oMath>
      </m:oMathPara>
    </w:p>
    <w:p w:rsidR="005744C7" w:rsidRPr="00C471AD" w:rsidRDefault="005744C7" w:rsidP="005744C7">
      <w:pPr>
        <w:jc w:val="center"/>
        <w:rPr>
          <w:rFonts w:eastAsia="Calibri"/>
        </w:rPr>
      </w:pPr>
    </w:p>
    <w:p w:rsidR="005744C7" w:rsidRPr="00C471AD" w:rsidRDefault="005744C7" w:rsidP="005744C7">
      <w:pPr>
        <w:ind w:firstLine="709"/>
        <w:rPr>
          <w:rFonts w:eastAsia="Calibri"/>
        </w:rPr>
      </w:pPr>
      <w:r>
        <w:rPr>
          <w:rFonts w:eastAsia="Calibri"/>
        </w:rPr>
        <w:t xml:space="preserve">Таким образом, </w:t>
      </w:r>
      <w:r w:rsidR="000E179C">
        <w:rPr>
          <w:rFonts w:eastAsia="Calibri"/>
        </w:rPr>
        <w:t xml:space="preserve">экономический эффект составила </w:t>
      </w:r>
      <w:r>
        <w:rPr>
          <w:rFonts w:eastAsia="Calibri"/>
        </w:rPr>
        <w:t>3,12</w:t>
      </w:r>
      <w:r w:rsidRPr="00C471AD">
        <w:rPr>
          <w:rFonts w:eastAsia="Calibri"/>
        </w:rPr>
        <w:t xml:space="preserve"> грн</w:t>
      </w:r>
      <w:r>
        <w:rPr>
          <w:rFonts w:eastAsia="Calibri"/>
        </w:rPr>
        <w:t>.</w:t>
      </w:r>
      <w:r w:rsidRPr="00C471AD">
        <w:rPr>
          <w:rFonts w:eastAsia="Calibri"/>
        </w:rPr>
        <w:t xml:space="preserve"> на 1 грн. вложенную при проведении оздоровительных мероприятий. </w:t>
      </w:r>
    </w:p>
    <w:p w:rsidR="007277B8" w:rsidRDefault="007277B8" w:rsidP="005744C7">
      <w:pPr>
        <w:ind w:firstLine="709"/>
        <w:rPr>
          <w:rFonts w:eastAsia="Calibri"/>
        </w:rPr>
      </w:pPr>
    </w:p>
    <w:p w:rsidR="005744C7" w:rsidRDefault="000E179C" w:rsidP="005744C7">
      <w:pPr>
        <w:ind w:firstLine="709"/>
        <w:rPr>
          <w:rFonts w:eastAsia="Calibri"/>
        </w:rPr>
      </w:pPr>
      <w:r>
        <w:rPr>
          <w:rFonts w:eastAsia="Calibri"/>
        </w:rPr>
        <w:t>Коэффициент окупаемости затрат на проведение медико-профилактических мероприятий составит</w:t>
      </w:r>
      <w:r w:rsidR="00857035">
        <w:rPr>
          <w:rFonts w:eastAsia="Calibri"/>
        </w:rPr>
        <w:t>:</w:t>
      </w:r>
    </w:p>
    <w:p w:rsidR="000E179C" w:rsidRDefault="000E179C" w:rsidP="005744C7">
      <w:pPr>
        <w:ind w:firstLine="709"/>
        <w:rPr>
          <w:rFonts w:eastAsia="Calibri"/>
        </w:rPr>
      </w:pPr>
    </w:p>
    <w:p w:rsidR="000E179C" w:rsidRPr="00C471AD" w:rsidRDefault="00350348" w:rsidP="000E179C">
      <w:pPr>
        <w:jc w:val="center"/>
        <w:rPr>
          <w:rFonts w:ascii="Cambria Math" w:eastAsia="Calibri" w:hAnsi="Cambria Math"/>
          <w:oMath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</w:rPr>
              </m:ctrlPr>
            </m:sSubPr>
            <m:e>
              <m:r>
                <w:rPr>
                  <w:rFonts w:ascii="Cambria Math" w:eastAsia="Calibri" w:hAnsi="Cambria Math"/>
                </w:rPr>
                <m:t>К</m:t>
              </m:r>
            </m:e>
            <m:sub>
              <m:r>
                <w:rPr>
                  <w:rFonts w:ascii="Cambria Math" w:eastAsia="Calibri" w:hAnsi="Cambria Math"/>
                </w:rPr>
                <m:t>ок</m:t>
              </m:r>
            </m:sub>
          </m:sSub>
          <m:r>
            <w:rPr>
              <w:rFonts w:ascii="Cambria Math" w:eastAsia="Calibri" w:hAnsi="Cambria Math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</w:rPr>
              </m:ctrlPr>
            </m:fPr>
            <m:num>
              <m:r>
                <w:rPr>
                  <w:rFonts w:ascii="Cambria Math" w:eastAsia="Calibri" w:hAnsi="Cambria Math"/>
                </w:rPr>
                <m:t>50000</m:t>
              </m:r>
            </m:num>
            <m:den>
              <m:r>
                <w:rPr>
                  <w:rFonts w:ascii="Cambria Math" w:eastAsia="Calibri" w:hAnsi="Cambria Math"/>
                </w:rPr>
                <m:t>155925</m:t>
              </m:r>
            </m:den>
          </m:f>
          <m:r>
            <w:rPr>
              <w:rFonts w:ascii="Cambria Math" w:eastAsia="Calibri" w:hAnsi="Cambria Math"/>
            </w:rPr>
            <m:t>=0,32 года или 3,84 месяца</m:t>
          </m:r>
        </m:oMath>
      </m:oMathPara>
    </w:p>
    <w:p w:rsidR="000E179C" w:rsidRPr="00C471AD" w:rsidRDefault="000E179C" w:rsidP="005744C7">
      <w:pPr>
        <w:ind w:firstLine="709"/>
        <w:rPr>
          <w:rFonts w:eastAsia="Calibri"/>
        </w:rPr>
      </w:pPr>
    </w:p>
    <w:p w:rsidR="005744C7" w:rsidRPr="00C471AD" w:rsidRDefault="005744C7" w:rsidP="005744C7">
      <w:pPr>
        <w:ind w:firstLine="709"/>
        <w:rPr>
          <w:rFonts w:eastAsia="Calibri"/>
        </w:rPr>
      </w:pPr>
      <w:r w:rsidRPr="00337DCC">
        <w:rPr>
          <w:rFonts w:eastAsia="Calibri"/>
          <w:b/>
        </w:rPr>
        <w:t>Вывод:</w:t>
      </w:r>
      <w:r>
        <w:rPr>
          <w:rFonts w:eastAsia="Calibri"/>
        </w:rPr>
        <w:t> </w:t>
      </w:r>
      <w:r w:rsidRPr="00C471AD">
        <w:rPr>
          <w:rFonts w:eastAsia="Calibri"/>
        </w:rPr>
        <w:t xml:space="preserve">В итоге затраты на проведение оздоровительных мероприятий </w:t>
      </w:r>
      <w:r w:rsidRPr="00326C88">
        <w:rPr>
          <w:rFonts w:eastAsia="Calibri"/>
        </w:rPr>
        <w:t>не превысили</w:t>
      </w:r>
      <w:r w:rsidRPr="00C471AD">
        <w:rPr>
          <w:rFonts w:eastAsia="Calibri"/>
        </w:rPr>
        <w:t xml:space="preserve"> </w:t>
      </w:r>
      <w:r w:rsidRPr="00326C88">
        <w:rPr>
          <w:rFonts w:eastAsia="Calibri"/>
        </w:rPr>
        <w:t>экономический эффект</w:t>
      </w:r>
      <w:r w:rsidRPr="00C471AD">
        <w:rPr>
          <w:rFonts w:eastAsia="Calibri"/>
          <w:b/>
          <w:i/>
        </w:rPr>
        <w:t xml:space="preserve"> </w:t>
      </w:r>
      <w:r w:rsidRPr="00C471AD">
        <w:rPr>
          <w:rFonts w:eastAsia="Calibri"/>
        </w:rPr>
        <w:t xml:space="preserve">и привели к </w:t>
      </w:r>
      <w:r>
        <w:rPr>
          <w:rFonts w:eastAsia="Calibri"/>
        </w:rPr>
        <w:t>положительным результатам реализации медико-социальной программы</w:t>
      </w:r>
      <w:r w:rsidRPr="00C471AD">
        <w:rPr>
          <w:rFonts w:eastAsia="Calibri"/>
        </w:rPr>
        <w:t xml:space="preserve"> </w:t>
      </w:r>
      <w:r>
        <w:rPr>
          <w:rFonts w:eastAsia="Calibri"/>
        </w:rPr>
        <w:t>в данном регионе</w:t>
      </w:r>
      <w:r w:rsidR="007277B8">
        <w:rPr>
          <w:rFonts w:eastAsia="Calibri"/>
        </w:rPr>
        <w:t>, а затраты на них окупятся в течении 3,84 месяца.</w:t>
      </w:r>
    </w:p>
    <w:p w:rsidR="005744C7" w:rsidRDefault="005744C7" w:rsidP="005744C7"/>
    <w:p w:rsidR="005744C7" w:rsidRPr="00C10490" w:rsidRDefault="005744C7" w:rsidP="005744C7"/>
    <w:p w:rsidR="005744C7" w:rsidRDefault="005744C7" w:rsidP="005744C7">
      <w:pPr>
        <w:tabs>
          <w:tab w:val="clear" w:pos="1678"/>
        </w:tabs>
        <w:spacing w:after="200" w:line="276" w:lineRule="auto"/>
        <w:ind w:firstLine="0"/>
        <w:jc w:val="left"/>
      </w:pPr>
    </w:p>
    <w:p w:rsidR="005744C7" w:rsidRPr="00C10490" w:rsidRDefault="005744C7" w:rsidP="005744C7">
      <w:pPr>
        <w:tabs>
          <w:tab w:val="clear" w:pos="1678"/>
        </w:tabs>
        <w:spacing w:after="200" w:line="276" w:lineRule="auto"/>
        <w:ind w:firstLine="0"/>
        <w:jc w:val="left"/>
      </w:pPr>
      <w:r w:rsidRPr="00C10490">
        <w:br w:type="page"/>
      </w:r>
    </w:p>
    <w:p w:rsidR="005744C7" w:rsidRDefault="002F357E" w:rsidP="002F357E">
      <w:pPr>
        <w:pStyle w:val="12"/>
        <w:spacing w:before="0"/>
        <w:ind w:firstLine="0"/>
        <w:jc w:val="center"/>
        <w:rPr>
          <w:rFonts w:ascii="Times New Roman" w:hAnsi="Times New Roman" w:cs="Times New Roman"/>
          <w:color w:val="auto"/>
        </w:rPr>
      </w:pPr>
      <w:bookmarkStart w:id="8" w:name="_Toc528744630"/>
      <w:r w:rsidRPr="00CC6070">
        <w:rPr>
          <w:rFonts w:ascii="Times New Roman" w:hAnsi="Times New Roman" w:cs="Times New Roman"/>
          <w:color w:val="auto"/>
        </w:rPr>
        <w:lastRenderedPageBreak/>
        <w:t>КОНТРОЛЬНЫЕ ВОПРОСЫ</w:t>
      </w:r>
      <w:bookmarkEnd w:id="8"/>
    </w:p>
    <w:p w:rsidR="002F357E" w:rsidRPr="002F357E" w:rsidRDefault="002F357E" w:rsidP="002F357E"/>
    <w:p w:rsidR="005744C7" w:rsidRDefault="005744C7" w:rsidP="002F357E">
      <w:pPr>
        <w:pStyle w:val="10"/>
        <w:numPr>
          <w:ilvl w:val="0"/>
          <w:numId w:val="6"/>
        </w:numPr>
        <w:tabs>
          <w:tab w:val="left" w:pos="1134"/>
        </w:tabs>
        <w:ind w:left="0" w:firstLine="851"/>
      </w:pPr>
      <w:r>
        <w:t>Какие показатели могут использоваться в здравоохранении для оценки рационального и эффективного использования ресурсов здравоохранения?</w:t>
      </w:r>
    </w:p>
    <w:p w:rsidR="005744C7" w:rsidRDefault="005744C7" w:rsidP="002F357E">
      <w:pPr>
        <w:pStyle w:val="10"/>
        <w:tabs>
          <w:tab w:val="left" w:pos="1134"/>
        </w:tabs>
        <w:ind w:left="0" w:firstLine="851"/>
      </w:pPr>
      <w:r>
        <w:t>Что такое медицинская эффективность? Приведите примеры.</w:t>
      </w:r>
    </w:p>
    <w:p w:rsidR="005744C7" w:rsidRDefault="005744C7" w:rsidP="002F357E">
      <w:pPr>
        <w:pStyle w:val="10"/>
        <w:tabs>
          <w:tab w:val="left" w:pos="1134"/>
        </w:tabs>
        <w:ind w:left="0" w:firstLine="851"/>
      </w:pPr>
      <w:r>
        <w:t>Что такое социальная эффективность? Приведите примеры.</w:t>
      </w:r>
    </w:p>
    <w:p w:rsidR="005744C7" w:rsidRDefault="005744C7" w:rsidP="002F357E">
      <w:pPr>
        <w:pStyle w:val="10"/>
        <w:tabs>
          <w:tab w:val="left" w:pos="1134"/>
        </w:tabs>
        <w:ind w:left="0" w:firstLine="851"/>
      </w:pPr>
      <w:r>
        <w:t>Что такое экономическая эффективность? Приведите примеры.</w:t>
      </w:r>
    </w:p>
    <w:p w:rsidR="005744C7" w:rsidRDefault="005744C7" w:rsidP="002F357E">
      <w:pPr>
        <w:pStyle w:val="10"/>
        <w:tabs>
          <w:tab w:val="left" w:pos="1134"/>
        </w:tabs>
        <w:ind w:left="0" w:firstLine="851"/>
      </w:pPr>
      <w:r>
        <w:t>Чем отличается экономический эффект от экономической эффективности? Приведите примеры.</w:t>
      </w:r>
    </w:p>
    <w:p w:rsidR="005744C7" w:rsidRDefault="005744C7" w:rsidP="002F357E">
      <w:pPr>
        <w:pStyle w:val="10"/>
        <w:tabs>
          <w:tab w:val="left" w:pos="1134"/>
        </w:tabs>
        <w:ind w:left="0" w:firstLine="851"/>
      </w:pPr>
      <w:r>
        <w:t>Поясните, какие экономические потери несет общество в связи с ухудшением состояния здоровья населения.</w:t>
      </w:r>
    </w:p>
    <w:p w:rsidR="002F357E" w:rsidRDefault="002F357E" w:rsidP="002F357E">
      <w:pPr>
        <w:pStyle w:val="10"/>
        <w:numPr>
          <w:ilvl w:val="0"/>
          <w:numId w:val="0"/>
        </w:numPr>
        <w:tabs>
          <w:tab w:val="left" w:pos="1134"/>
        </w:tabs>
        <w:ind w:left="360" w:hanging="360"/>
      </w:pPr>
    </w:p>
    <w:p w:rsidR="002F357E" w:rsidRDefault="002F357E" w:rsidP="002F357E">
      <w:pPr>
        <w:pStyle w:val="10"/>
        <w:numPr>
          <w:ilvl w:val="0"/>
          <w:numId w:val="0"/>
        </w:numPr>
        <w:tabs>
          <w:tab w:val="left" w:pos="1134"/>
        </w:tabs>
        <w:ind w:left="360" w:hanging="360"/>
        <w:jc w:val="center"/>
        <w:rPr>
          <w:b/>
        </w:rPr>
      </w:pPr>
    </w:p>
    <w:p w:rsidR="002F357E" w:rsidRDefault="002F357E" w:rsidP="002F357E">
      <w:pPr>
        <w:pStyle w:val="10"/>
        <w:numPr>
          <w:ilvl w:val="0"/>
          <w:numId w:val="0"/>
        </w:numPr>
        <w:tabs>
          <w:tab w:val="left" w:pos="1134"/>
        </w:tabs>
        <w:ind w:left="360" w:hanging="360"/>
        <w:jc w:val="center"/>
        <w:rPr>
          <w:b/>
        </w:rPr>
      </w:pPr>
    </w:p>
    <w:p w:rsidR="002F357E" w:rsidRDefault="002F357E" w:rsidP="002F357E">
      <w:pPr>
        <w:pStyle w:val="10"/>
        <w:numPr>
          <w:ilvl w:val="0"/>
          <w:numId w:val="0"/>
        </w:numPr>
        <w:tabs>
          <w:tab w:val="left" w:pos="1134"/>
        </w:tabs>
        <w:ind w:left="360" w:hanging="360"/>
        <w:jc w:val="center"/>
        <w:rPr>
          <w:b/>
        </w:rPr>
      </w:pPr>
    </w:p>
    <w:p w:rsidR="002F357E" w:rsidRDefault="002F357E" w:rsidP="002F357E">
      <w:pPr>
        <w:pStyle w:val="10"/>
        <w:numPr>
          <w:ilvl w:val="0"/>
          <w:numId w:val="0"/>
        </w:numPr>
        <w:tabs>
          <w:tab w:val="left" w:pos="1134"/>
        </w:tabs>
        <w:ind w:left="360" w:hanging="360"/>
        <w:jc w:val="center"/>
        <w:rPr>
          <w:b/>
        </w:rPr>
      </w:pPr>
    </w:p>
    <w:p w:rsidR="002F357E" w:rsidRDefault="002F357E" w:rsidP="002F357E">
      <w:pPr>
        <w:pStyle w:val="10"/>
        <w:numPr>
          <w:ilvl w:val="0"/>
          <w:numId w:val="0"/>
        </w:numPr>
        <w:tabs>
          <w:tab w:val="left" w:pos="1134"/>
        </w:tabs>
        <w:ind w:left="360" w:hanging="360"/>
        <w:jc w:val="center"/>
        <w:rPr>
          <w:b/>
        </w:rPr>
      </w:pPr>
    </w:p>
    <w:p w:rsidR="002F357E" w:rsidRDefault="002F357E" w:rsidP="002F357E">
      <w:pPr>
        <w:pStyle w:val="10"/>
        <w:numPr>
          <w:ilvl w:val="0"/>
          <w:numId w:val="0"/>
        </w:numPr>
        <w:tabs>
          <w:tab w:val="left" w:pos="1134"/>
        </w:tabs>
        <w:ind w:left="360" w:hanging="360"/>
        <w:jc w:val="center"/>
        <w:rPr>
          <w:b/>
        </w:rPr>
      </w:pPr>
    </w:p>
    <w:p w:rsidR="002F357E" w:rsidRDefault="002F357E" w:rsidP="002F357E">
      <w:pPr>
        <w:pStyle w:val="10"/>
        <w:numPr>
          <w:ilvl w:val="0"/>
          <w:numId w:val="0"/>
        </w:numPr>
        <w:tabs>
          <w:tab w:val="left" w:pos="1134"/>
        </w:tabs>
        <w:ind w:left="360" w:hanging="360"/>
        <w:jc w:val="center"/>
        <w:rPr>
          <w:b/>
        </w:rPr>
      </w:pPr>
    </w:p>
    <w:p w:rsidR="002F357E" w:rsidRDefault="002F357E" w:rsidP="002F357E">
      <w:pPr>
        <w:pStyle w:val="10"/>
        <w:numPr>
          <w:ilvl w:val="0"/>
          <w:numId w:val="0"/>
        </w:numPr>
        <w:tabs>
          <w:tab w:val="left" w:pos="1134"/>
        </w:tabs>
        <w:ind w:left="360" w:hanging="360"/>
        <w:jc w:val="center"/>
        <w:rPr>
          <w:b/>
        </w:rPr>
      </w:pPr>
    </w:p>
    <w:p w:rsidR="002F357E" w:rsidRDefault="002F357E" w:rsidP="002F357E">
      <w:pPr>
        <w:pStyle w:val="10"/>
        <w:numPr>
          <w:ilvl w:val="0"/>
          <w:numId w:val="0"/>
        </w:numPr>
        <w:tabs>
          <w:tab w:val="left" w:pos="1134"/>
        </w:tabs>
        <w:ind w:left="360" w:hanging="360"/>
        <w:jc w:val="center"/>
        <w:rPr>
          <w:b/>
        </w:rPr>
      </w:pPr>
    </w:p>
    <w:p w:rsidR="002F357E" w:rsidRDefault="002F357E" w:rsidP="002F357E">
      <w:pPr>
        <w:pStyle w:val="10"/>
        <w:numPr>
          <w:ilvl w:val="0"/>
          <w:numId w:val="0"/>
        </w:numPr>
        <w:tabs>
          <w:tab w:val="left" w:pos="1134"/>
        </w:tabs>
        <w:ind w:left="360" w:hanging="360"/>
        <w:jc w:val="center"/>
        <w:rPr>
          <w:b/>
        </w:rPr>
      </w:pPr>
    </w:p>
    <w:p w:rsidR="002F357E" w:rsidRDefault="002F357E" w:rsidP="002F357E">
      <w:pPr>
        <w:pStyle w:val="10"/>
        <w:numPr>
          <w:ilvl w:val="0"/>
          <w:numId w:val="0"/>
        </w:numPr>
        <w:tabs>
          <w:tab w:val="left" w:pos="1134"/>
        </w:tabs>
        <w:ind w:left="360" w:hanging="360"/>
        <w:jc w:val="center"/>
        <w:rPr>
          <w:b/>
        </w:rPr>
      </w:pPr>
    </w:p>
    <w:p w:rsidR="002F357E" w:rsidRDefault="002F357E" w:rsidP="002F357E">
      <w:pPr>
        <w:pStyle w:val="10"/>
        <w:numPr>
          <w:ilvl w:val="0"/>
          <w:numId w:val="0"/>
        </w:numPr>
        <w:tabs>
          <w:tab w:val="left" w:pos="1134"/>
        </w:tabs>
        <w:ind w:left="360" w:hanging="360"/>
        <w:jc w:val="center"/>
        <w:rPr>
          <w:b/>
        </w:rPr>
      </w:pPr>
    </w:p>
    <w:p w:rsidR="002F357E" w:rsidRDefault="002F357E" w:rsidP="002F357E">
      <w:pPr>
        <w:pStyle w:val="10"/>
        <w:numPr>
          <w:ilvl w:val="0"/>
          <w:numId w:val="0"/>
        </w:numPr>
        <w:tabs>
          <w:tab w:val="left" w:pos="1134"/>
        </w:tabs>
        <w:ind w:left="360" w:hanging="360"/>
        <w:jc w:val="center"/>
        <w:rPr>
          <w:b/>
        </w:rPr>
      </w:pPr>
    </w:p>
    <w:p w:rsidR="002F357E" w:rsidRDefault="002F357E" w:rsidP="002F357E">
      <w:pPr>
        <w:pStyle w:val="10"/>
        <w:numPr>
          <w:ilvl w:val="0"/>
          <w:numId w:val="0"/>
        </w:numPr>
        <w:tabs>
          <w:tab w:val="left" w:pos="1134"/>
        </w:tabs>
        <w:ind w:left="360" w:hanging="360"/>
        <w:jc w:val="center"/>
        <w:rPr>
          <w:b/>
        </w:rPr>
      </w:pPr>
    </w:p>
    <w:p w:rsidR="002F357E" w:rsidRDefault="002F357E" w:rsidP="002F357E">
      <w:pPr>
        <w:pStyle w:val="10"/>
        <w:numPr>
          <w:ilvl w:val="0"/>
          <w:numId w:val="0"/>
        </w:numPr>
        <w:tabs>
          <w:tab w:val="left" w:pos="1134"/>
        </w:tabs>
        <w:ind w:left="360" w:hanging="360"/>
        <w:jc w:val="center"/>
        <w:rPr>
          <w:b/>
        </w:rPr>
      </w:pPr>
    </w:p>
    <w:p w:rsidR="002F357E" w:rsidRPr="002F357E" w:rsidRDefault="002F357E" w:rsidP="002F357E">
      <w:pPr>
        <w:pStyle w:val="10"/>
        <w:numPr>
          <w:ilvl w:val="0"/>
          <w:numId w:val="0"/>
        </w:numPr>
        <w:tabs>
          <w:tab w:val="left" w:pos="1134"/>
        </w:tabs>
        <w:ind w:left="360" w:hanging="360"/>
        <w:jc w:val="center"/>
        <w:rPr>
          <w:b/>
        </w:rPr>
      </w:pPr>
      <w:r w:rsidRPr="002F357E">
        <w:rPr>
          <w:b/>
        </w:rPr>
        <w:t>СОДЕРЖАНИЕ</w:t>
      </w:r>
    </w:p>
    <w:tbl>
      <w:tblPr>
        <w:tblStyle w:val="af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37"/>
        <w:gridCol w:w="673"/>
      </w:tblGrid>
      <w:tr w:rsidR="002F357E" w:rsidTr="002F357E">
        <w:tc>
          <w:tcPr>
            <w:tcW w:w="8537" w:type="dxa"/>
          </w:tcPr>
          <w:p w:rsidR="002F357E" w:rsidRDefault="002F357E" w:rsidP="002F357E">
            <w:pPr>
              <w:pStyle w:val="10"/>
              <w:numPr>
                <w:ilvl w:val="0"/>
                <w:numId w:val="0"/>
              </w:numPr>
              <w:tabs>
                <w:tab w:val="left" w:pos="1134"/>
              </w:tabs>
            </w:pPr>
            <w:r>
              <w:t>Методика проведения занятия …………………………………………..</w:t>
            </w:r>
          </w:p>
        </w:tc>
        <w:tc>
          <w:tcPr>
            <w:tcW w:w="673" w:type="dxa"/>
          </w:tcPr>
          <w:p w:rsidR="002F357E" w:rsidRDefault="002F357E" w:rsidP="002F357E">
            <w:pPr>
              <w:pStyle w:val="10"/>
              <w:numPr>
                <w:ilvl w:val="0"/>
                <w:numId w:val="0"/>
              </w:numPr>
              <w:tabs>
                <w:tab w:val="left" w:pos="1134"/>
              </w:tabs>
            </w:pPr>
            <w:r>
              <w:t>3</w:t>
            </w:r>
          </w:p>
        </w:tc>
      </w:tr>
      <w:tr w:rsidR="002F357E" w:rsidTr="002F357E">
        <w:tc>
          <w:tcPr>
            <w:tcW w:w="8537" w:type="dxa"/>
          </w:tcPr>
          <w:p w:rsidR="002F357E" w:rsidRDefault="002F357E" w:rsidP="002F357E">
            <w:pPr>
              <w:pStyle w:val="10"/>
              <w:numPr>
                <w:ilvl w:val="0"/>
                <w:numId w:val="0"/>
              </w:numPr>
              <w:tabs>
                <w:tab w:val="left" w:pos="1134"/>
              </w:tabs>
            </w:pPr>
            <w:r>
              <w:t>Основной теоретический материал для подготовки к занятию ………</w:t>
            </w:r>
          </w:p>
        </w:tc>
        <w:tc>
          <w:tcPr>
            <w:tcW w:w="673" w:type="dxa"/>
          </w:tcPr>
          <w:p w:rsidR="002F357E" w:rsidRDefault="002F357E" w:rsidP="002F357E">
            <w:pPr>
              <w:pStyle w:val="10"/>
              <w:numPr>
                <w:ilvl w:val="0"/>
                <w:numId w:val="0"/>
              </w:numPr>
              <w:tabs>
                <w:tab w:val="left" w:pos="1134"/>
              </w:tabs>
            </w:pPr>
            <w:r>
              <w:t>5</w:t>
            </w:r>
          </w:p>
        </w:tc>
      </w:tr>
      <w:tr w:rsidR="002F357E" w:rsidTr="002F357E">
        <w:tc>
          <w:tcPr>
            <w:tcW w:w="8537" w:type="dxa"/>
          </w:tcPr>
          <w:p w:rsidR="002F357E" w:rsidRDefault="002F357E" w:rsidP="002F357E">
            <w:pPr>
              <w:pStyle w:val="10"/>
              <w:numPr>
                <w:ilvl w:val="0"/>
                <w:numId w:val="0"/>
              </w:numPr>
              <w:tabs>
                <w:tab w:val="left" w:pos="1134"/>
              </w:tabs>
              <w:ind w:firstLine="916"/>
            </w:pPr>
            <w:r w:rsidRPr="002F357E">
              <w:t>1. Эффективность как показат</w:t>
            </w:r>
            <w:r>
              <w:t xml:space="preserve">ель медицинской деятельности </w:t>
            </w:r>
          </w:p>
        </w:tc>
        <w:tc>
          <w:tcPr>
            <w:tcW w:w="673" w:type="dxa"/>
          </w:tcPr>
          <w:p w:rsidR="002F357E" w:rsidRDefault="002F357E" w:rsidP="002F357E">
            <w:pPr>
              <w:pStyle w:val="10"/>
              <w:numPr>
                <w:ilvl w:val="0"/>
                <w:numId w:val="0"/>
              </w:numPr>
              <w:tabs>
                <w:tab w:val="left" w:pos="1134"/>
              </w:tabs>
            </w:pPr>
            <w:r>
              <w:t>5</w:t>
            </w:r>
          </w:p>
        </w:tc>
      </w:tr>
      <w:tr w:rsidR="002F357E" w:rsidTr="002F357E">
        <w:tc>
          <w:tcPr>
            <w:tcW w:w="8537" w:type="dxa"/>
          </w:tcPr>
          <w:p w:rsidR="002F357E" w:rsidRDefault="002F357E" w:rsidP="002F357E">
            <w:pPr>
              <w:pStyle w:val="10"/>
              <w:numPr>
                <w:ilvl w:val="0"/>
                <w:numId w:val="0"/>
              </w:numPr>
              <w:tabs>
                <w:tab w:val="left" w:pos="1134"/>
              </w:tabs>
              <w:ind w:firstLine="916"/>
            </w:pPr>
            <w:r w:rsidRPr="002F357E">
              <w:t>2. Оценка медицинской эффективности здравоохранения</w:t>
            </w:r>
            <w:r>
              <w:t xml:space="preserve"> …...</w:t>
            </w:r>
          </w:p>
        </w:tc>
        <w:tc>
          <w:tcPr>
            <w:tcW w:w="673" w:type="dxa"/>
          </w:tcPr>
          <w:p w:rsidR="002F357E" w:rsidRDefault="002F357E" w:rsidP="002F357E">
            <w:pPr>
              <w:pStyle w:val="10"/>
              <w:numPr>
                <w:ilvl w:val="0"/>
                <w:numId w:val="0"/>
              </w:numPr>
              <w:tabs>
                <w:tab w:val="left" w:pos="1134"/>
              </w:tabs>
            </w:pPr>
            <w:r>
              <w:t>8</w:t>
            </w:r>
          </w:p>
        </w:tc>
      </w:tr>
      <w:tr w:rsidR="002F357E" w:rsidTr="002F357E">
        <w:tc>
          <w:tcPr>
            <w:tcW w:w="8537" w:type="dxa"/>
          </w:tcPr>
          <w:p w:rsidR="002F357E" w:rsidRDefault="002F357E" w:rsidP="002F357E">
            <w:pPr>
              <w:pStyle w:val="10"/>
              <w:numPr>
                <w:ilvl w:val="0"/>
                <w:numId w:val="0"/>
              </w:numPr>
              <w:tabs>
                <w:tab w:val="left" w:pos="1134"/>
              </w:tabs>
              <w:ind w:firstLine="916"/>
            </w:pPr>
            <w:r>
              <w:t>3. </w:t>
            </w:r>
            <w:r w:rsidRPr="002F357E">
              <w:t>Оценка социальной эффектив</w:t>
            </w:r>
            <w:r>
              <w:t>ности в сфере здравоохранения …………………………………………………………</w:t>
            </w:r>
          </w:p>
        </w:tc>
        <w:tc>
          <w:tcPr>
            <w:tcW w:w="673" w:type="dxa"/>
          </w:tcPr>
          <w:p w:rsidR="002F357E" w:rsidRDefault="002F357E" w:rsidP="002F357E">
            <w:pPr>
              <w:pStyle w:val="10"/>
              <w:numPr>
                <w:ilvl w:val="0"/>
                <w:numId w:val="0"/>
              </w:numPr>
              <w:tabs>
                <w:tab w:val="left" w:pos="1134"/>
              </w:tabs>
            </w:pPr>
          </w:p>
          <w:p w:rsidR="002F357E" w:rsidRDefault="002F357E" w:rsidP="002F357E">
            <w:pPr>
              <w:pStyle w:val="10"/>
              <w:numPr>
                <w:ilvl w:val="0"/>
                <w:numId w:val="0"/>
              </w:numPr>
              <w:tabs>
                <w:tab w:val="left" w:pos="1134"/>
              </w:tabs>
            </w:pPr>
            <w:r>
              <w:t>10</w:t>
            </w:r>
          </w:p>
        </w:tc>
      </w:tr>
      <w:tr w:rsidR="002F357E" w:rsidTr="002F357E">
        <w:tc>
          <w:tcPr>
            <w:tcW w:w="8537" w:type="dxa"/>
          </w:tcPr>
          <w:p w:rsidR="002F357E" w:rsidRDefault="002F357E" w:rsidP="002F357E">
            <w:pPr>
              <w:pStyle w:val="10"/>
              <w:numPr>
                <w:ilvl w:val="0"/>
                <w:numId w:val="0"/>
              </w:numPr>
              <w:tabs>
                <w:tab w:val="left" w:pos="1134"/>
              </w:tabs>
              <w:ind w:firstLine="916"/>
            </w:pPr>
            <w:r>
              <w:t>4. Оценка экономической эффективности в сфере здравоохранения …………………………………………………………</w:t>
            </w:r>
          </w:p>
        </w:tc>
        <w:tc>
          <w:tcPr>
            <w:tcW w:w="673" w:type="dxa"/>
          </w:tcPr>
          <w:p w:rsidR="002F357E" w:rsidRDefault="002F357E" w:rsidP="002F357E">
            <w:pPr>
              <w:pStyle w:val="10"/>
              <w:numPr>
                <w:ilvl w:val="0"/>
                <w:numId w:val="0"/>
              </w:numPr>
              <w:tabs>
                <w:tab w:val="left" w:pos="1134"/>
              </w:tabs>
            </w:pPr>
          </w:p>
          <w:p w:rsidR="002F357E" w:rsidRDefault="002F357E" w:rsidP="002F357E">
            <w:pPr>
              <w:pStyle w:val="10"/>
              <w:numPr>
                <w:ilvl w:val="0"/>
                <w:numId w:val="0"/>
              </w:numPr>
              <w:tabs>
                <w:tab w:val="left" w:pos="1134"/>
              </w:tabs>
            </w:pPr>
            <w:r>
              <w:t>11</w:t>
            </w:r>
          </w:p>
        </w:tc>
      </w:tr>
      <w:tr w:rsidR="002F357E" w:rsidTr="002F357E">
        <w:tc>
          <w:tcPr>
            <w:tcW w:w="8537" w:type="dxa"/>
          </w:tcPr>
          <w:p w:rsidR="002F357E" w:rsidRDefault="002F357E" w:rsidP="002F357E">
            <w:pPr>
              <w:pStyle w:val="10"/>
              <w:numPr>
                <w:ilvl w:val="0"/>
                <w:numId w:val="0"/>
              </w:numPr>
              <w:tabs>
                <w:tab w:val="left" w:pos="1134"/>
              </w:tabs>
            </w:pPr>
            <w:r>
              <w:t>Самостоятельная работа …………………………………………………</w:t>
            </w:r>
          </w:p>
        </w:tc>
        <w:tc>
          <w:tcPr>
            <w:tcW w:w="673" w:type="dxa"/>
          </w:tcPr>
          <w:p w:rsidR="002F357E" w:rsidRDefault="002F357E" w:rsidP="002F357E">
            <w:pPr>
              <w:pStyle w:val="10"/>
              <w:numPr>
                <w:ilvl w:val="0"/>
                <w:numId w:val="0"/>
              </w:numPr>
              <w:tabs>
                <w:tab w:val="left" w:pos="1134"/>
              </w:tabs>
            </w:pPr>
            <w:r>
              <w:t>15</w:t>
            </w:r>
          </w:p>
        </w:tc>
      </w:tr>
      <w:tr w:rsidR="002F357E" w:rsidTr="002F357E">
        <w:tc>
          <w:tcPr>
            <w:tcW w:w="8537" w:type="dxa"/>
          </w:tcPr>
          <w:p w:rsidR="002F357E" w:rsidRDefault="002F357E" w:rsidP="002F357E">
            <w:pPr>
              <w:pStyle w:val="10"/>
              <w:numPr>
                <w:ilvl w:val="0"/>
                <w:numId w:val="0"/>
              </w:numPr>
              <w:tabs>
                <w:tab w:val="left" w:pos="1134"/>
              </w:tabs>
            </w:pPr>
            <w:r>
              <w:t>Практическое задание …………………………………………………...</w:t>
            </w:r>
          </w:p>
        </w:tc>
        <w:tc>
          <w:tcPr>
            <w:tcW w:w="673" w:type="dxa"/>
          </w:tcPr>
          <w:p w:rsidR="002F357E" w:rsidRDefault="002F357E" w:rsidP="002F357E">
            <w:pPr>
              <w:pStyle w:val="10"/>
              <w:numPr>
                <w:ilvl w:val="0"/>
                <w:numId w:val="0"/>
              </w:numPr>
              <w:tabs>
                <w:tab w:val="left" w:pos="1134"/>
              </w:tabs>
            </w:pPr>
            <w:r>
              <w:t>15</w:t>
            </w:r>
          </w:p>
        </w:tc>
      </w:tr>
      <w:tr w:rsidR="002F357E" w:rsidTr="002F357E">
        <w:tc>
          <w:tcPr>
            <w:tcW w:w="8537" w:type="dxa"/>
          </w:tcPr>
          <w:p w:rsidR="002F357E" w:rsidRDefault="002F357E" w:rsidP="002F357E">
            <w:pPr>
              <w:pStyle w:val="10"/>
              <w:numPr>
                <w:ilvl w:val="0"/>
                <w:numId w:val="0"/>
              </w:numPr>
              <w:tabs>
                <w:tab w:val="left" w:pos="1134"/>
              </w:tabs>
            </w:pPr>
            <w:r>
              <w:t>Контрольные вопросы …………………………………………………...</w:t>
            </w:r>
          </w:p>
        </w:tc>
        <w:tc>
          <w:tcPr>
            <w:tcW w:w="673" w:type="dxa"/>
          </w:tcPr>
          <w:p w:rsidR="002F357E" w:rsidRDefault="002F357E" w:rsidP="002F357E">
            <w:pPr>
              <w:pStyle w:val="10"/>
              <w:numPr>
                <w:ilvl w:val="0"/>
                <w:numId w:val="0"/>
              </w:numPr>
              <w:tabs>
                <w:tab w:val="left" w:pos="1134"/>
              </w:tabs>
            </w:pPr>
            <w:r>
              <w:t>19</w:t>
            </w:r>
          </w:p>
        </w:tc>
      </w:tr>
    </w:tbl>
    <w:p w:rsidR="002F357E" w:rsidRDefault="002F357E" w:rsidP="002F357E">
      <w:pPr>
        <w:pStyle w:val="10"/>
        <w:numPr>
          <w:ilvl w:val="0"/>
          <w:numId w:val="0"/>
        </w:numPr>
        <w:tabs>
          <w:tab w:val="left" w:pos="1134"/>
        </w:tabs>
        <w:ind w:left="360" w:hanging="360"/>
      </w:pPr>
    </w:p>
    <w:p w:rsidR="002F357E" w:rsidRPr="00C10490" w:rsidRDefault="002F357E" w:rsidP="002F357E">
      <w:pPr>
        <w:pStyle w:val="10"/>
        <w:numPr>
          <w:ilvl w:val="0"/>
          <w:numId w:val="0"/>
        </w:numPr>
        <w:tabs>
          <w:tab w:val="left" w:pos="1134"/>
        </w:tabs>
        <w:ind w:left="360" w:hanging="360"/>
      </w:pPr>
    </w:p>
    <w:p w:rsidR="005744C7" w:rsidRPr="00C10490" w:rsidRDefault="005744C7" w:rsidP="005744C7">
      <w:pPr>
        <w:ind w:firstLine="0"/>
      </w:pPr>
    </w:p>
    <w:p w:rsidR="005744C7" w:rsidRPr="00C10490" w:rsidRDefault="005744C7" w:rsidP="005744C7">
      <w:pPr>
        <w:tabs>
          <w:tab w:val="clear" w:pos="1678"/>
        </w:tabs>
        <w:spacing w:after="200" w:line="276" w:lineRule="auto"/>
        <w:ind w:firstLine="0"/>
        <w:jc w:val="left"/>
        <w:sectPr w:rsidR="005744C7" w:rsidRPr="00C10490" w:rsidSect="00D13F7A">
          <w:pgSz w:w="11906" w:h="16838" w:code="9"/>
          <w:pgMar w:top="1134" w:right="1134" w:bottom="1134" w:left="1134" w:header="567" w:footer="567" w:gutter="284"/>
          <w:pgNumType w:start="2"/>
          <w:cols w:space="708"/>
          <w:titlePg/>
          <w:docGrid w:linePitch="360"/>
        </w:sectPr>
      </w:pPr>
    </w:p>
    <w:p w:rsidR="005744C7" w:rsidRPr="00F508F9" w:rsidRDefault="005744C7" w:rsidP="005744C7">
      <w:pPr>
        <w:ind w:firstLine="0"/>
        <w:jc w:val="center"/>
      </w:pPr>
      <w:r w:rsidRPr="00F508F9">
        <w:rPr>
          <w:i/>
        </w:rPr>
        <w:lastRenderedPageBreak/>
        <w:t>Учебное издание</w:t>
      </w:r>
    </w:p>
    <w:p w:rsidR="005744C7" w:rsidRPr="00F508F9" w:rsidRDefault="005744C7" w:rsidP="005744C7">
      <w:pPr>
        <w:ind w:firstLine="0"/>
      </w:pPr>
    </w:p>
    <w:p w:rsidR="005744C7" w:rsidRDefault="005744C7" w:rsidP="005744C7">
      <w:pPr>
        <w:ind w:firstLine="0"/>
      </w:pPr>
    </w:p>
    <w:p w:rsidR="005744C7" w:rsidRDefault="005744C7" w:rsidP="005744C7">
      <w:pPr>
        <w:ind w:firstLine="0"/>
      </w:pPr>
    </w:p>
    <w:p w:rsidR="005744C7" w:rsidRDefault="005744C7" w:rsidP="005744C7">
      <w:pPr>
        <w:ind w:firstLine="0"/>
      </w:pPr>
    </w:p>
    <w:p w:rsidR="005744C7" w:rsidRDefault="005744C7" w:rsidP="005744C7">
      <w:pPr>
        <w:ind w:firstLine="0"/>
        <w:jc w:val="center"/>
        <w:rPr>
          <w:b/>
          <w:sz w:val="32"/>
        </w:rPr>
      </w:pPr>
      <w:r>
        <w:rPr>
          <w:b/>
          <w:sz w:val="32"/>
        </w:rPr>
        <w:t xml:space="preserve">ЭКОНОМИКА </w:t>
      </w:r>
      <w:r w:rsidRPr="00F508F9">
        <w:rPr>
          <w:b/>
          <w:sz w:val="32"/>
        </w:rPr>
        <w:t>ЗДРАВООХРАНЕНИЯ</w:t>
      </w:r>
    </w:p>
    <w:p w:rsidR="005744C7" w:rsidRDefault="005744C7" w:rsidP="005744C7">
      <w:pPr>
        <w:ind w:firstLine="0"/>
      </w:pPr>
    </w:p>
    <w:p w:rsidR="005744C7" w:rsidRPr="00F508F9" w:rsidRDefault="005744C7" w:rsidP="005744C7">
      <w:pPr>
        <w:ind w:firstLine="0"/>
      </w:pPr>
    </w:p>
    <w:p w:rsidR="005744C7" w:rsidRPr="00F508F9" w:rsidRDefault="005744C7" w:rsidP="005744C7">
      <w:pPr>
        <w:ind w:firstLine="0"/>
        <w:jc w:val="center"/>
        <w:rPr>
          <w:sz w:val="32"/>
        </w:rPr>
      </w:pPr>
      <w:r w:rsidRPr="00F508F9">
        <w:rPr>
          <w:sz w:val="32"/>
        </w:rPr>
        <w:t xml:space="preserve">Методические </w:t>
      </w:r>
      <w:r w:rsidR="00142538">
        <w:rPr>
          <w:sz w:val="32"/>
        </w:rPr>
        <w:t>разработки</w:t>
      </w:r>
      <w:r w:rsidRPr="00F508F9">
        <w:rPr>
          <w:sz w:val="32"/>
        </w:rPr>
        <w:t xml:space="preserve"> для </w:t>
      </w:r>
      <w:r w:rsidR="00142538">
        <w:rPr>
          <w:sz w:val="32"/>
        </w:rPr>
        <w:t>преподавателей</w:t>
      </w:r>
    </w:p>
    <w:p w:rsidR="005744C7" w:rsidRPr="00F508F9" w:rsidRDefault="005744C7" w:rsidP="005744C7">
      <w:pPr>
        <w:ind w:firstLine="0"/>
        <w:jc w:val="center"/>
        <w:rPr>
          <w:sz w:val="32"/>
        </w:rPr>
      </w:pPr>
      <w:r w:rsidRPr="00F508F9">
        <w:rPr>
          <w:sz w:val="32"/>
        </w:rPr>
        <w:t xml:space="preserve">к </w:t>
      </w:r>
      <w:r w:rsidR="00142538">
        <w:rPr>
          <w:sz w:val="32"/>
        </w:rPr>
        <w:t xml:space="preserve">проведению </w:t>
      </w:r>
      <w:r w:rsidRPr="00F508F9">
        <w:rPr>
          <w:sz w:val="32"/>
        </w:rPr>
        <w:t>практическо</w:t>
      </w:r>
      <w:r w:rsidR="00142538">
        <w:rPr>
          <w:sz w:val="32"/>
        </w:rPr>
        <w:t>го</w:t>
      </w:r>
      <w:r w:rsidRPr="00F508F9">
        <w:rPr>
          <w:sz w:val="32"/>
        </w:rPr>
        <w:t xml:space="preserve"> заняти</w:t>
      </w:r>
      <w:r w:rsidR="00142538">
        <w:rPr>
          <w:sz w:val="32"/>
        </w:rPr>
        <w:t>я</w:t>
      </w:r>
      <w:r w:rsidRPr="00F508F9">
        <w:rPr>
          <w:sz w:val="32"/>
        </w:rPr>
        <w:t xml:space="preserve"> по теме:</w:t>
      </w:r>
    </w:p>
    <w:p w:rsidR="005744C7" w:rsidRPr="00F508F9" w:rsidRDefault="005744C7" w:rsidP="005744C7">
      <w:pPr>
        <w:ind w:firstLine="0"/>
        <w:jc w:val="center"/>
        <w:rPr>
          <w:b/>
          <w:i/>
          <w:sz w:val="32"/>
        </w:rPr>
      </w:pPr>
      <w:r w:rsidRPr="00F508F9">
        <w:rPr>
          <w:b/>
          <w:i/>
          <w:sz w:val="32"/>
        </w:rPr>
        <w:t>«</w:t>
      </w:r>
      <w:r w:rsidRPr="008328D8">
        <w:rPr>
          <w:b/>
          <w:i/>
          <w:sz w:val="32"/>
        </w:rPr>
        <w:t xml:space="preserve">Эффективность </w:t>
      </w:r>
      <w:r w:rsidR="00142538">
        <w:rPr>
          <w:b/>
          <w:i/>
          <w:sz w:val="32"/>
        </w:rPr>
        <w:t xml:space="preserve">деятельности </w:t>
      </w:r>
      <w:r w:rsidR="00142538">
        <w:rPr>
          <w:b/>
          <w:i/>
          <w:sz w:val="32"/>
        </w:rPr>
        <w:br/>
        <w:t>системы и учреждений здравоохранения</w:t>
      </w:r>
      <w:r w:rsidRPr="00F508F9">
        <w:rPr>
          <w:b/>
          <w:i/>
          <w:sz w:val="32"/>
        </w:rPr>
        <w:t>»</w:t>
      </w:r>
    </w:p>
    <w:p w:rsidR="005744C7" w:rsidRPr="00F508F9" w:rsidRDefault="005744C7" w:rsidP="005744C7">
      <w:pPr>
        <w:ind w:firstLine="0"/>
        <w:jc w:val="center"/>
        <w:rPr>
          <w:sz w:val="32"/>
        </w:rPr>
      </w:pPr>
      <w:r w:rsidRPr="00F508F9">
        <w:rPr>
          <w:sz w:val="32"/>
        </w:rPr>
        <w:t xml:space="preserve">для подготовки студентов </w:t>
      </w:r>
      <w:r>
        <w:rPr>
          <w:sz w:val="32"/>
        </w:rPr>
        <w:t xml:space="preserve">6-х курсов </w:t>
      </w:r>
      <w:r w:rsidRPr="00F508F9">
        <w:rPr>
          <w:sz w:val="32"/>
        </w:rPr>
        <w:t>по специальност</w:t>
      </w:r>
      <w:r w:rsidR="00142538">
        <w:rPr>
          <w:sz w:val="32"/>
        </w:rPr>
        <w:t>ям</w:t>
      </w:r>
      <w:r w:rsidRPr="00F508F9">
        <w:rPr>
          <w:sz w:val="32"/>
        </w:rPr>
        <w:t xml:space="preserve">: </w:t>
      </w:r>
      <w:r>
        <w:rPr>
          <w:sz w:val="32"/>
        </w:rPr>
        <w:br/>
      </w:r>
      <w:r w:rsidRPr="00F508F9">
        <w:rPr>
          <w:sz w:val="32"/>
        </w:rPr>
        <w:t>7.</w:t>
      </w:r>
      <w:r w:rsidRPr="0095199E">
        <w:rPr>
          <w:sz w:val="32"/>
        </w:rPr>
        <w:t xml:space="preserve">12010001 «Лечебное дело», 7.12010002, «Педиатрия», </w:t>
      </w:r>
      <w:r>
        <w:rPr>
          <w:sz w:val="32"/>
        </w:rPr>
        <w:br/>
      </w:r>
      <w:r w:rsidRPr="0095199E">
        <w:rPr>
          <w:sz w:val="32"/>
        </w:rPr>
        <w:t>7.12010003 «Медико-профилактическое дело».</w:t>
      </w:r>
    </w:p>
    <w:p w:rsidR="005744C7" w:rsidRDefault="005744C7" w:rsidP="005744C7">
      <w:pPr>
        <w:ind w:firstLine="0"/>
      </w:pPr>
    </w:p>
    <w:p w:rsidR="00142538" w:rsidRDefault="00142538" w:rsidP="005744C7">
      <w:pPr>
        <w:ind w:firstLine="0"/>
      </w:pPr>
    </w:p>
    <w:p w:rsidR="00142538" w:rsidRPr="00F508F9" w:rsidRDefault="00142538" w:rsidP="005744C7">
      <w:pPr>
        <w:ind w:firstLine="0"/>
      </w:pPr>
    </w:p>
    <w:p w:rsidR="005744C7" w:rsidRDefault="005744C7" w:rsidP="005744C7">
      <w:pPr>
        <w:ind w:firstLine="0"/>
      </w:pPr>
    </w:p>
    <w:p w:rsidR="005744C7" w:rsidRPr="00F508F9" w:rsidRDefault="005744C7" w:rsidP="005744C7">
      <w:pPr>
        <w:ind w:firstLine="0"/>
      </w:pPr>
    </w:p>
    <w:tbl>
      <w:tblPr>
        <w:tblStyle w:val="af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4545"/>
      </w:tblGrid>
      <w:tr w:rsidR="005744C7" w:rsidRPr="00F508F9" w:rsidTr="00350348">
        <w:trPr>
          <w:jc w:val="center"/>
        </w:trPr>
        <w:tc>
          <w:tcPr>
            <w:tcW w:w="1985" w:type="dxa"/>
          </w:tcPr>
          <w:p w:rsidR="005744C7" w:rsidRPr="00F508F9" w:rsidRDefault="005744C7" w:rsidP="00350348">
            <w:pPr>
              <w:ind w:firstLine="0"/>
            </w:pPr>
            <w:r w:rsidRPr="00F508F9">
              <w:t>Составители:</w:t>
            </w:r>
          </w:p>
        </w:tc>
        <w:tc>
          <w:tcPr>
            <w:tcW w:w="4545" w:type="dxa"/>
          </w:tcPr>
          <w:p w:rsidR="005744C7" w:rsidRPr="00F508F9" w:rsidRDefault="005744C7" w:rsidP="00350348">
            <w:pPr>
              <w:spacing w:line="360" w:lineRule="auto"/>
              <w:ind w:firstLine="0"/>
              <w:rPr>
                <w:b/>
                <w:i/>
              </w:rPr>
            </w:pPr>
            <w:r w:rsidRPr="00F508F9">
              <w:rPr>
                <w:b/>
                <w:i/>
              </w:rPr>
              <w:t>Огнев Виктор Андреевич</w:t>
            </w:r>
          </w:p>
        </w:tc>
      </w:tr>
      <w:tr w:rsidR="005744C7" w:rsidRPr="00F508F9" w:rsidTr="00350348">
        <w:trPr>
          <w:jc w:val="center"/>
        </w:trPr>
        <w:tc>
          <w:tcPr>
            <w:tcW w:w="1985" w:type="dxa"/>
          </w:tcPr>
          <w:p w:rsidR="005744C7" w:rsidRPr="00F508F9" w:rsidRDefault="005744C7" w:rsidP="00350348">
            <w:pPr>
              <w:ind w:firstLine="0"/>
            </w:pPr>
          </w:p>
        </w:tc>
        <w:tc>
          <w:tcPr>
            <w:tcW w:w="4545" w:type="dxa"/>
          </w:tcPr>
          <w:p w:rsidR="005744C7" w:rsidRPr="00F508F9" w:rsidRDefault="00534B25" w:rsidP="00350348">
            <w:pPr>
              <w:spacing w:line="360" w:lineRule="auto"/>
              <w:ind w:firstLine="0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Чухно</w:t>
            </w:r>
            <w:proofErr w:type="spellEnd"/>
            <w:r>
              <w:rPr>
                <w:b/>
                <w:i/>
              </w:rPr>
              <w:t xml:space="preserve"> Инна Анатольевна</w:t>
            </w:r>
          </w:p>
        </w:tc>
      </w:tr>
      <w:tr w:rsidR="005744C7" w:rsidRPr="00F508F9" w:rsidTr="00350348">
        <w:trPr>
          <w:jc w:val="center"/>
        </w:trPr>
        <w:tc>
          <w:tcPr>
            <w:tcW w:w="1985" w:type="dxa"/>
          </w:tcPr>
          <w:p w:rsidR="005744C7" w:rsidRPr="00F508F9" w:rsidRDefault="005744C7" w:rsidP="00350348">
            <w:pPr>
              <w:ind w:firstLine="0"/>
            </w:pPr>
          </w:p>
        </w:tc>
        <w:tc>
          <w:tcPr>
            <w:tcW w:w="4545" w:type="dxa"/>
          </w:tcPr>
          <w:p w:rsidR="005744C7" w:rsidRPr="00F508F9" w:rsidRDefault="00534B25" w:rsidP="00350348">
            <w:pPr>
              <w:spacing w:line="360" w:lineRule="auto"/>
              <w:ind w:firstLine="0"/>
              <w:rPr>
                <w:b/>
                <w:i/>
              </w:rPr>
            </w:pPr>
            <w:r>
              <w:rPr>
                <w:b/>
                <w:i/>
              </w:rPr>
              <w:t>Кравченко Валерий Иванович</w:t>
            </w:r>
          </w:p>
        </w:tc>
      </w:tr>
    </w:tbl>
    <w:p w:rsidR="005744C7" w:rsidRDefault="005744C7" w:rsidP="005744C7">
      <w:pPr>
        <w:ind w:firstLine="0"/>
      </w:pPr>
    </w:p>
    <w:p w:rsidR="005744C7" w:rsidRDefault="005744C7" w:rsidP="005744C7">
      <w:pPr>
        <w:ind w:firstLine="0"/>
      </w:pPr>
    </w:p>
    <w:p w:rsidR="005744C7" w:rsidRPr="00F508F9" w:rsidRDefault="005744C7" w:rsidP="005744C7">
      <w:pPr>
        <w:ind w:firstLine="0"/>
      </w:pPr>
    </w:p>
    <w:p w:rsidR="005744C7" w:rsidRPr="00F508F9" w:rsidRDefault="005744C7" w:rsidP="005744C7">
      <w:pPr>
        <w:ind w:firstLine="0"/>
      </w:pPr>
    </w:p>
    <w:p w:rsidR="005744C7" w:rsidRPr="00F508F9" w:rsidRDefault="005744C7" w:rsidP="005744C7">
      <w:pPr>
        <w:ind w:firstLine="0"/>
        <w:jc w:val="center"/>
        <w:rPr>
          <w:i/>
          <w:iCs/>
        </w:rPr>
      </w:pPr>
      <w:r w:rsidRPr="00534B25">
        <w:rPr>
          <w:i/>
        </w:rPr>
        <w:t>Ответственный за выпуск</w:t>
      </w:r>
      <w:r w:rsidRPr="00F508F9">
        <w:t xml:space="preserve"> </w:t>
      </w:r>
      <w:r>
        <w:rPr>
          <w:i/>
        </w:rPr>
        <w:t>В.</w:t>
      </w:r>
      <w:r w:rsidRPr="00F508F9">
        <w:rPr>
          <w:i/>
        </w:rPr>
        <w:t>А.</w:t>
      </w:r>
      <w:r>
        <w:rPr>
          <w:i/>
        </w:rPr>
        <w:t> </w:t>
      </w:r>
      <w:r w:rsidRPr="00F508F9">
        <w:rPr>
          <w:i/>
        </w:rPr>
        <w:t>Огнев</w:t>
      </w:r>
    </w:p>
    <w:p w:rsidR="005744C7" w:rsidRPr="00F508F9" w:rsidRDefault="005744C7" w:rsidP="005744C7">
      <w:pPr>
        <w:ind w:firstLine="0"/>
      </w:pPr>
    </w:p>
    <w:p w:rsidR="005744C7" w:rsidRDefault="005744C7" w:rsidP="005744C7">
      <w:pPr>
        <w:ind w:firstLine="0"/>
      </w:pPr>
    </w:p>
    <w:p w:rsidR="005744C7" w:rsidRDefault="005744C7" w:rsidP="005744C7">
      <w:pPr>
        <w:ind w:firstLine="0"/>
      </w:pPr>
    </w:p>
    <w:p w:rsidR="005744C7" w:rsidRDefault="005744C7" w:rsidP="005744C7">
      <w:pPr>
        <w:ind w:firstLine="0"/>
      </w:pPr>
    </w:p>
    <w:p w:rsidR="005744C7" w:rsidRDefault="005744C7" w:rsidP="005744C7">
      <w:pPr>
        <w:ind w:firstLine="0"/>
      </w:pPr>
    </w:p>
    <w:p w:rsidR="005744C7" w:rsidRDefault="005744C7" w:rsidP="005744C7">
      <w:pPr>
        <w:ind w:firstLine="0"/>
      </w:pPr>
    </w:p>
    <w:p w:rsidR="005744C7" w:rsidRDefault="005744C7" w:rsidP="005744C7">
      <w:pPr>
        <w:ind w:firstLine="0"/>
      </w:pPr>
    </w:p>
    <w:p w:rsidR="005744C7" w:rsidRPr="00F508F9" w:rsidRDefault="005744C7" w:rsidP="005744C7">
      <w:pPr>
        <w:ind w:firstLine="0"/>
      </w:pPr>
    </w:p>
    <w:p w:rsidR="005744C7" w:rsidRPr="0028380D" w:rsidRDefault="005744C7" w:rsidP="005744C7">
      <w:pPr>
        <w:ind w:firstLine="0"/>
        <w:jc w:val="center"/>
        <w:rPr>
          <w:sz w:val="20"/>
          <w:szCs w:val="20"/>
          <w:lang w:val="uk-UA"/>
        </w:rPr>
      </w:pPr>
      <w:bookmarkStart w:id="9" w:name="OLE_LINK1"/>
      <w:bookmarkStart w:id="10" w:name="OLE_LINK2"/>
      <w:bookmarkStart w:id="11" w:name="OLE_LINK3"/>
      <w:r>
        <w:rPr>
          <w:sz w:val="20"/>
          <w:szCs w:val="20"/>
          <w:lang w:val="uk-UA"/>
        </w:rPr>
        <w:t xml:space="preserve">Формат А5. </w:t>
      </w:r>
      <w:proofErr w:type="spellStart"/>
      <w:r>
        <w:rPr>
          <w:sz w:val="20"/>
          <w:szCs w:val="20"/>
          <w:lang w:val="uk-UA"/>
        </w:rPr>
        <w:t>Рі</w:t>
      </w:r>
      <w:r w:rsidRPr="0028380D">
        <w:rPr>
          <w:sz w:val="20"/>
          <w:szCs w:val="20"/>
          <w:lang w:val="uk-UA"/>
        </w:rPr>
        <w:t>зографія</w:t>
      </w:r>
      <w:proofErr w:type="spellEnd"/>
      <w:r w:rsidRPr="0028380D">
        <w:rPr>
          <w:sz w:val="20"/>
          <w:szCs w:val="20"/>
          <w:lang w:val="uk-UA"/>
        </w:rPr>
        <w:t xml:space="preserve">. Ум. друк. </w:t>
      </w:r>
      <w:proofErr w:type="spellStart"/>
      <w:r w:rsidRPr="00224ED9">
        <w:rPr>
          <w:sz w:val="20"/>
          <w:szCs w:val="20"/>
          <w:lang w:val="uk-UA"/>
        </w:rPr>
        <w:t>арк</w:t>
      </w:r>
      <w:proofErr w:type="spellEnd"/>
      <w:r w:rsidRPr="00224ED9">
        <w:rPr>
          <w:sz w:val="20"/>
          <w:szCs w:val="20"/>
          <w:lang w:val="uk-UA"/>
        </w:rPr>
        <w:t xml:space="preserve">. </w:t>
      </w:r>
      <w:r w:rsidR="00142538">
        <w:rPr>
          <w:sz w:val="20"/>
          <w:szCs w:val="20"/>
          <w:lang w:val="uk-UA"/>
        </w:rPr>
        <w:t>1,25</w:t>
      </w:r>
      <w:r w:rsidRPr="00BD7F5D">
        <w:rPr>
          <w:sz w:val="20"/>
          <w:szCs w:val="20"/>
          <w:lang w:val="uk-UA"/>
        </w:rPr>
        <w:t>.</w:t>
      </w:r>
    </w:p>
    <w:p w:rsidR="005744C7" w:rsidRPr="0028380D" w:rsidRDefault="005744C7" w:rsidP="005744C7">
      <w:pPr>
        <w:pBdr>
          <w:bottom w:val="single" w:sz="4" w:space="1" w:color="auto"/>
        </w:pBdr>
        <w:ind w:firstLine="0"/>
        <w:jc w:val="center"/>
        <w:rPr>
          <w:sz w:val="20"/>
          <w:szCs w:val="20"/>
          <w:lang w:val="uk-UA"/>
        </w:rPr>
      </w:pPr>
      <w:r w:rsidRPr="0028380D">
        <w:rPr>
          <w:sz w:val="20"/>
          <w:szCs w:val="20"/>
          <w:lang w:val="uk-UA"/>
        </w:rPr>
        <w:t>Тираж 1</w:t>
      </w:r>
      <w:r w:rsidR="00142538">
        <w:rPr>
          <w:sz w:val="20"/>
          <w:szCs w:val="20"/>
          <w:lang w:val="uk-UA"/>
        </w:rPr>
        <w:t>0</w:t>
      </w:r>
      <w:r w:rsidRPr="0028380D">
        <w:rPr>
          <w:sz w:val="20"/>
          <w:szCs w:val="20"/>
          <w:lang w:val="uk-UA"/>
        </w:rPr>
        <w:t>0 прим. Зам. № 1</w:t>
      </w:r>
      <w:r w:rsidR="001B2557">
        <w:rPr>
          <w:sz w:val="20"/>
          <w:szCs w:val="20"/>
          <w:lang w:val="uk-UA"/>
        </w:rPr>
        <w:t>6</w:t>
      </w:r>
      <w:r w:rsidRPr="0028380D">
        <w:rPr>
          <w:sz w:val="20"/>
          <w:szCs w:val="20"/>
          <w:lang w:val="uk-UA"/>
        </w:rPr>
        <w:t>-33</w:t>
      </w:r>
      <w:r w:rsidR="001B2557">
        <w:rPr>
          <w:sz w:val="20"/>
          <w:szCs w:val="20"/>
          <w:lang w:val="uk-UA"/>
        </w:rPr>
        <w:t>217</w:t>
      </w:r>
      <w:r w:rsidRPr="0028380D">
        <w:rPr>
          <w:sz w:val="20"/>
          <w:szCs w:val="20"/>
          <w:lang w:val="uk-UA"/>
        </w:rPr>
        <w:t>.</w:t>
      </w:r>
    </w:p>
    <w:p w:rsidR="005744C7" w:rsidRPr="0028380D" w:rsidRDefault="005744C7" w:rsidP="005744C7">
      <w:pPr>
        <w:ind w:firstLine="0"/>
        <w:jc w:val="center"/>
        <w:rPr>
          <w:sz w:val="20"/>
          <w:szCs w:val="20"/>
          <w:lang w:val="uk-UA"/>
        </w:rPr>
      </w:pPr>
      <w:r w:rsidRPr="0028380D">
        <w:rPr>
          <w:sz w:val="20"/>
          <w:szCs w:val="20"/>
          <w:lang w:val="uk-UA"/>
        </w:rPr>
        <w:t>Редакційно-видавничий відділ</w:t>
      </w:r>
    </w:p>
    <w:p w:rsidR="005744C7" w:rsidRPr="0028380D" w:rsidRDefault="005744C7" w:rsidP="005744C7">
      <w:pPr>
        <w:ind w:firstLine="0"/>
        <w:jc w:val="center"/>
        <w:rPr>
          <w:sz w:val="20"/>
          <w:szCs w:val="20"/>
          <w:lang w:val="uk-UA"/>
        </w:rPr>
      </w:pPr>
      <w:r w:rsidRPr="0028380D">
        <w:rPr>
          <w:sz w:val="20"/>
          <w:szCs w:val="20"/>
          <w:lang w:val="uk-UA"/>
        </w:rPr>
        <w:t xml:space="preserve">ХНМУ, пр. </w:t>
      </w:r>
      <w:r w:rsidR="00142538">
        <w:rPr>
          <w:sz w:val="20"/>
          <w:szCs w:val="20"/>
          <w:lang w:val="uk-UA"/>
        </w:rPr>
        <w:t>Науки</w:t>
      </w:r>
      <w:r w:rsidRPr="0028380D">
        <w:rPr>
          <w:sz w:val="20"/>
          <w:szCs w:val="20"/>
          <w:lang w:val="uk-UA"/>
        </w:rPr>
        <w:t>, 4, м. Харків, 61022</w:t>
      </w:r>
    </w:p>
    <w:p w:rsidR="005744C7" w:rsidRPr="0028380D" w:rsidRDefault="005744C7" w:rsidP="005744C7">
      <w:pPr>
        <w:ind w:firstLine="0"/>
        <w:jc w:val="center"/>
        <w:rPr>
          <w:sz w:val="20"/>
          <w:szCs w:val="20"/>
          <w:lang w:val="uk-UA"/>
        </w:rPr>
      </w:pPr>
      <w:r w:rsidRPr="0028380D">
        <w:rPr>
          <w:sz w:val="20"/>
          <w:szCs w:val="20"/>
          <w:lang w:val="uk-UA"/>
        </w:rPr>
        <w:t>izdatknmu@mail.ru, izdat@knmu.kharkov.ua</w:t>
      </w:r>
    </w:p>
    <w:p w:rsidR="005744C7" w:rsidRPr="00372B93" w:rsidRDefault="005744C7" w:rsidP="00372B93">
      <w:pPr>
        <w:ind w:firstLine="0"/>
        <w:jc w:val="center"/>
        <w:rPr>
          <w:sz w:val="20"/>
          <w:szCs w:val="20"/>
          <w:lang w:val="uk-UA"/>
        </w:rPr>
      </w:pPr>
      <w:r w:rsidRPr="0028380D">
        <w:rPr>
          <w:sz w:val="20"/>
          <w:szCs w:val="20"/>
          <w:lang w:val="uk-UA"/>
        </w:rPr>
        <w:t>Свідоцтво про внесення суб’єкта видавничої справи до Державного реєстру видавництв,</w:t>
      </w:r>
      <w:r>
        <w:rPr>
          <w:sz w:val="20"/>
          <w:szCs w:val="20"/>
          <w:lang w:val="uk-UA"/>
        </w:rPr>
        <w:t xml:space="preserve"> </w:t>
      </w:r>
      <w:proofErr w:type="spellStart"/>
      <w:r>
        <w:rPr>
          <w:sz w:val="20"/>
          <w:szCs w:val="20"/>
          <w:lang w:val="uk-UA"/>
        </w:rPr>
        <w:t>виготі</w:t>
      </w:r>
      <w:r w:rsidRPr="0028380D">
        <w:rPr>
          <w:sz w:val="20"/>
          <w:szCs w:val="20"/>
          <w:lang w:val="uk-UA"/>
        </w:rPr>
        <w:t>вників</w:t>
      </w:r>
      <w:proofErr w:type="spellEnd"/>
      <w:r w:rsidRPr="0028380D">
        <w:rPr>
          <w:sz w:val="20"/>
          <w:szCs w:val="20"/>
          <w:lang w:val="uk-UA"/>
        </w:rPr>
        <w:t xml:space="preserve"> і розповсюджувачів видавничої продукції серії </w:t>
      </w:r>
      <w:r w:rsidRPr="0028380D">
        <w:rPr>
          <w:sz w:val="20"/>
          <w:szCs w:val="20"/>
          <w:lang w:val="uk-UA"/>
        </w:rPr>
        <w:br/>
        <w:t>ДК № 3242 від 18.07.2008 р</w:t>
      </w:r>
      <w:bookmarkEnd w:id="9"/>
      <w:bookmarkEnd w:id="10"/>
      <w:bookmarkEnd w:id="11"/>
    </w:p>
    <w:sectPr w:rsidR="005744C7" w:rsidRPr="00372B93" w:rsidSect="00A7002E">
      <w:footerReference w:type="default" r:id="rId51"/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B17" w:rsidRDefault="00A25B17" w:rsidP="00697CDA">
      <w:r>
        <w:separator/>
      </w:r>
    </w:p>
  </w:endnote>
  <w:endnote w:type="continuationSeparator" w:id="0">
    <w:p w:rsidR="00A25B17" w:rsidRDefault="00A25B17" w:rsidP="00697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2359482"/>
      <w:docPartObj>
        <w:docPartGallery w:val="Page Numbers (Bottom of Page)"/>
        <w:docPartUnique/>
      </w:docPartObj>
    </w:sdtPr>
    <w:sdtContent>
      <w:p w:rsidR="00350348" w:rsidRDefault="0035034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50348" w:rsidRDefault="0035034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348" w:rsidRDefault="00350348" w:rsidP="00222176">
    <w:pPr>
      <w:pStyle w:val="a5"/>
      <w:tabs>
        <w:tab w:val="clear" w:pos="1678"/>
        <w:tab w:val="clear" w:pos="4677"/>
        <w:tab w:val="clear" w:pos="9355"/>
        <w:tab w:val="left" w:pos="4646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7846957"/>
      <w:docPartObj>
        <w:docPartGallery w:val="Page Numbers (Bottom of Page)"/>
        <w:docPartUnique/>
      </w:docPartObj>
    </w:sdtPr>
    <w:sdtContent>
      <w:p w:rsidR="00350348" w:rsidRDefault="0035034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557">
          <w:rPr>
            <w:noProof/>
          </w:rPr>
          <w:t>19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6656910"/>
      <w:docPartObj>
        <w:docPartGallery w:val="Page Numbers (Bottom of Page)"/>
        <w:docPartUnique/>
      </w:docPartObj>
    </w:sdtPr>
    <w:sdtContent>
      <w:p w:rsidR="00350348" w:rsidRDefault="0035034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350348" w:rsidRDefault="0035034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B17" w:rsidRDefault="00A25B17" w:rsidP="00697CDA">
      <w:r>
        <w:separator/>
      </w:r>
    </w:p>
  </w:footnote>
  <w:footnote w:type="continuationSeparator" w:id="0">
    <w:p w:rsidR="00A25B17" w:rsidRDefault="00A25B17" w:rsidP="00697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7418D"/>
    <w:multiLevelType w:val="hybridMultilevel"/>
    <w:tmpl w:val="DAEE599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C9753FE"/>
    <w:multiLevelType w:val="hybridMultilevel"/>
    <w:tmpl w:val="4C42CD6A"/>
    <w:lvl w:ilvl="0" w:tplc="EBC0C72C">
      <w:start w:val="1"/>
      <w:numFmt w:val="bullet"/>
      <w:pStyle w:val="1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9553394"/>
    <w:multiLevelType w:val="hybridMultilevel"/>
    <w:tmpl w:val="4FA49B94"/>
    <w:lvl w:ilvl="0" w:tplc="C874A8E6">
      <w:start w:val="1"/>
      <w:numFmt w:val="decimal"/>
      <w:pStyle w:val="10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CE34A6D"/>
    <w:multiLevelType w:val="hybridMultilevel"/>
    <w:tmpl w:val="34342D62"/>
    <w:lvl w:ilvl="0" w:tplc="8A264A94">
      <w:start w:val="1"/>
      <w:numFmt w:val="bullet"/>
      <w:pStyle w:val="1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</w:num>
  <w:num w:numId="4">
    <w:abstractNumId w:val="2"/>
  </w:num>
  <w:num w:numId="5">
    <w:abstractNumId w:val="0"/>
  </w:num>
  <w:num w:numId="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450"/>
    <w:rsid w:val="000B1A0C"/>
    <w:rsid w:val="000E179C"/>
    <w:rsid w:val="00142538"/>
    <w:rsid w:val="00157604"/>
    <w:rsid w:val="00183B6A"/>
    <w:rsid w:val="00192FFB"/>
    <w:rsid w:val="001B2557"/>
    <w:rsid w:val="00222176"/>
    <w:rsid w:val="00290DB2"/>
    <w:rsid w:val="002F357E"/>
    <w:rsid w:val="00323BC8"/>
    <w:rsid w:val="00350348"/>
    <w:rsid w:val="00372B93"/>
    <w:rsid w:val="00395A38"/>
    <w:rsid w:val="003B75CB"/>
    <w:rsid w:val="004C15A6"/>
    <w:rsid w:val="00534B25"/>
    <w:rsid w:val="00547EF2"/>
    <w:rsid w:val="005744C7"/>
    <w:rsid w:val="00592695"/>
    <w:rsid w:val="00697CDA"/>
    <w:rsid w:val="006B1CFE"/>
    <w:rsid w:val="006F1450"/>
    <w:rsid w:val="007277B8"/>
    <w:rsid w:val="00795444"/>
    <w:rsid w:val="007A7C38"/>
    <w:rsid w:val="007C76A4"/>
    <w:rsid w:val="008054BB"/>
    <w:rsid w:val="00857035"/>
    <w:rsid w:val="008A2AA0"/>
    <w:rsid w:val="009B2C9A"/>
    <w:rsid w:val="00A10496"/>
    <w:rsid w:val="00A25B17"/>
    <w:rsid w:val="00A26807"/>
    <w:rsid w:val="00A31AE5"/>
    <w:rsid w:val="00A336D7"/>
    <w:rsid w:val="00A37B39"/>
    <w:rsid w:val="00A67AE8"/>
    <w:rsid w:val="00A7002E"/>
    <w:rsid w:val="00CC6070"/>
    <w:rsid w:val="00D13F7A"/>
    <w:rsid w:val="00D9722A"/>
    <w:rsid w:val="00E33314"/>
    <w:rsid w:val="00E51765"/>
    <w:rsid w:val="00E573B7"/>
    <w:rsid w:val="00EA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F7F103"/>
  <w15:docId w15:val="{49B12254-962B-4600-AD10-C1D92BD76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CDA"/>
    <w:pPr>
      <w:tabs>
        <w:tab w:val="left" w:pos="1678"/>
      </w:tabs>
      <w:spacing w:after="0" w:line="240" w:lineRule="auto"/>
      <w:ind w:firstLine="851"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12">
    <w:name w:val="heading 1"/>
    <w:basedOn w:val="a"/>
    <w:next w:val="a"/>
    <w:link w:val="13"/>
    <w:uiPriority w:val="9"/>
    <w:qFormat/>
    <w:rsid w:val="008A2A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qFormat/>
    <w:rsid w:val="00795444"/>
    <w:pPr>
      <w:keepNext/>
      <w:suppressAutoHyphens/>
      <w:autoSpaceDE w:val="0"/>
      <w:autoSpaceDN w:val="0"/>
      <w:spacing w:before="360"/>
      <w:outlineLvl w:val="1"/>
    </w:pPr>
    <w:rPr>
      <w:rFonts w:eastAsia="Times New Roman"/>
      <w:b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C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97CDA"/>
  </w:style>
  <w:style w:type="paragraph" w:styleId="a5">
    <w:name w:val="footer"/>
    <w:basedOn w:val="a"/>
    <w:link w:val="a6"/>
    <w:uiPriority w:val="99"/>
    <w:unhideWhenUsed/>
    <w:rsid w:val="00697C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97CDA"/>
  </w:style>
  <w:style w:type="paragraph" w:styleId="a7">
    <w:name w:val="Balloon Text"/>
    <w:basedOn w:val="a"/>
    <w:link w:val="a8"/>
    <w:uiPriority w:val="99"/>
    <w:semiHidden/>
    <w:unhideWhenUsed/>
    <w:rsid w:val="00697C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7CD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795444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9">
    <w:name w:val="Title"/>
    <w:basedOn w:val="a"/>
    <w:link w:val="aa"/>
    <w:qFormat/>
    <w:rsid w:val="009B2C9A"/>
    <w:pPr>
      <w:tabs>
        <w:tab w:val="clear" w:pos="1678"/>
      </w:tabs>
      <w:autoSpaceDE w:val="0"/>
      <w:autoSpaceDN w:val="0"/>
      <w:ind w:firstLine="0"/>
      <w:jc w:val="center"/>
    </w:pPr>
    <w:rPr>
      <w:rFonts w:eastAsia="Times New Roman"/>
      <w:bCs/>
      <w:caps/>
      <w:sz w:val="48"/>
      <w:lang w:val="uk-UA"/>
    </w:rPr>
  </w:style>
  <w:style w:type="character" w:customStyle="1" w:styleId="aa">
    <w:name w:val="Заголовок Знак"/>
    <w:basedOn w:val="a0"/>
    <w:link w:val="a9"/>
    <w:rsid w:val="009B2C9A"/>
    <w:rPr>
      <w:rFonts w:ascii="Times New Roman" w:eastAsia="Times New Roman" w:hAnsi="Times New Roman" w:cs="Times New Roman"/>
      <w:bCs/>
      <w:caps/>
      <w:sz w:val="48"/>
      <w:szCs w:val="28"/>
      <w:lang w:val="uk-UA" w:eastAsia="ru-RU"/>
    </w:rPr>
  </w:style>
  <w:style w:type="character" w:customStyle="1" w:styleId="13">
    <w:name w:val="Заголовок 1 Знак"/>
    <w:basedOn w:val="a0"/>
    <w:link w:val="12"/>
    <w:uiPriority w:val="9"/>
    <w:rsid w:val="008A2A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b">
    <w:name w:val="Hyperlink"/>
    <w:basedOn w:val="a0"/>
    <w:uiPriority w:val="99"/>
    <w:rsid w:val="008A2AA0"/>
    <w:rPr>
      <w:color w:val="0000FF"/>
      <w:u w:val="single"/>
    </w:rPr>
  </w:style>
  <w:style w:type="paragraph" w:styleId="ac">
    <w:name w:val="List Paragraph"/>
    <w:basedOn w:val="a"/>
    <w:link w:val="ad"/>
    <w:uiPriority w:val="34"/>
    <w:qFormat/>
    <w:rsid w:val="008A2AA0"/>
    <w:pPr>
      <w:ind w:left="720"/>
      <w:contextualSpacing/>
    </w:pPr>
    <w:rPr>
      <w:rFonts w:eastAsia="Times New Roman"/>
      <w:sz w:val="24"/>
      <w:szCs w:val="24"/>
    </w:rPr>
  </w:style>
  <w:style w:type="paragraph" w:customStyle="1" w:styleId="1">
    <w:name w:val="Стиль1"/>
    <w:basedOn w:val="ac"/>
    <w:link w:val="14"/>
    <w:qFormat/>
    <w:rsid w:val="008A2AA0"/>
    <w:pPr>
      <w:numPr>
        <w:numId w:val="1"/>
      </w:numPr>
      <w:ind w:left="1135" w:hanging="284"/>
    </w:pPr>
    <w:rPr>
      <w:b/>
      <w:i/>
      <w:snapToGrid w:val="0"/>
      <w:sz w:val="28"/>
    </w:rPr>
  </w:style>
  <w:style w:type="paragraph" w:customStyle="1" w:styleId="11">
    <w:name w:val="Ненум1"/>
    <w:basedOn w:val="ac"/>
    <w:link w:val="15"/>
    <w:qFormat/>
    <w:rsid w:val="008A2AA0"/>
    <w:pPr>
      <w:numPr>
        <w:numId w:val="2"/>
      </w:numPr>
    </w:pPr>
    <w:rPr>
      <w:sz w:val="28"/>
    </w:rPr>
  </w:style>
  <w:style w:type="character" w:customStyle="1" w:styleId="ad">
    <w:name w:val="Абзац списка Знак"/>
    <w:basedOn w:val="a0"/>
    <w:link w:val="ac"/>
    <w:uiPriority w:val="34"/>
    <w:rsid w:val="008A2A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тиль1 Знак"/>
    <w:basedOn w:val="ad"/>
    <w:link w:val="1"/>
    <w:rsid w:val="008A2AA0"/>
    <w:rPr>
      <w:rFonts w:ascii="Times New Roman" w:eastAsia="Times New Roman" w:hAnsi="Times New Roman" w:cs="Times New Roman"/>
      <w:b/>
      <w:i/>
      <w:snapToGrid w:val="0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8A2AA0"/>
    <w:rPr>
      <w:b/>
      <w:bCs/>
    </w:rPr>
  </w:style>
  <w:style w:type="paragraph" w:customStyle="1" w:styleId="10">
    <w:name w:val="Нумер1"/>
    <w:basedOn w:val="ac"/>
    <w:link w:val="16"/>
    <w:qFormat/>
    <w:rsid w:val="008A2AA0"/>
    <w:pPr>
      <w:numPr>
        <w:numId w:val="3"/>
      </w:numPr>
      <w:tabs>
        <w:tab w:val="clear" w:pos="1678"/>
        <w:tab w:val="left" w:pos="851"/>
      </w:tabs>
    </w:pPr>
    <w:rPr>
      <w:sz w:val="28"/>
    </w:rPr>
  </w:style>
  <w:style w:type="character" w:customStyle="1" w:styleId="16">
    <w:name w:val="Нумер1 Знак"/>
    <w:basedOn w:val="ad"/>
    <w:link w:val="10"/>
    <w:rsid w:val="008A2AA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5">
    <w:name w:val="Ненум1 Знак"/>
    <w:basedOn w:val="ad"/>
    <w:link w:val="11"/>
    <w:rsid w:val="008A2AA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">
    <w:name w:val="Table Grid"/>
    <w:basedOn w:val="a1"/>
    <w:uiPriority w:val="59"/>
    <w:rsid w:val="005744C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OC Heading"/>
    <w:basedOn w:val="12"/>
    <w:next w:val="a"/>
    <w:uiPriority w:val="39"/>
    <w:unhideWhenUsed/>
    <w:qFormat/>
    <w:rsid w:val="005744C7"/>
    <w:pPr>
      <w:tabs>
        <w:tab w:val="clear" w:pos="1678"/>
      </w:tabs>
      <w:suppressAutoHyphens/>
      <w:spacing w:before="0" w:line="259" w:lineRule="auto"/>
      <w:ind w:firstLine="0"/>
      <w:jc w:val="center"/>
      <w:outlineLvl w:val="9"/>
    </w:pPr>
    <w:rPr>
      <w:rFonts w:ascii="Times New Roman" w:hAnsi="Times New Roman"/>
      <w:bCs w:val="0"/>
      <w:caps/>
      <w:color w:val="auto"/>
      <w:szCs w:val="32"/>
    </w:rPr>
  </w:style>
  <w:style w:type="paragraph" w:styleId="17">
    <w:name w:val="toc 1"/>
    <w:basedOn w:val="a"/>
    <w:next w:val="a"/>
    <w:autoRedefine/>
    <w:uiPriority w:val="39"/>
    <w:unhideWhenUsed/>
    <w:rsid w:val="005744C7"/>
    <w:pPr>
      <w:tabs>
        <w:tab w:val="clear" w:pos="1678"/>
        <w:tab w:val="right" w:leader="dot" w:pos="9910"/>
      </w:tabs>
      <w:spacing w:after="100"/>
      <w:ind w:left="1418" w:hanging="1418"/>
    </w:pPr>
  </w:style>
  <w:style w:type="paragraph" w:styleId="21">
    <w:name w:val="toc 2"/>
    <w:basedOn w:val="a"/>
    <w:next w:val="a"/>
    <w:autoRedefine/>
    <w:uiPriority w:val="39"/>
    <w:unhideWhenUsed/>
    <w:rsid w:val="005744C7"/>
    <w:pPr>
      <w:tabs>
        <w:tab w:val="clear" w:pos="1678"/>
        <w:tab w:val="right" w:leader="dot" w:pos="9910"/>
      </w:tabs>
      <w:spacing w:after="100"/>
      <w:ind w:left="851" w:hanging="284"/>
    </w:pPr>
  </w:style>
  <w:style w:type="paragraph" w:styleId="af1">
    <w:name w:val="caption"/>
    <w:basedOn w:val="a"/>
    <w:next w:val="a"/>
    <w:link w:val="af2"/>
    <w:uiPriority w:val="35"/>
    <w:unhideWhenUsed/>
    <w:qFormat/>
    <w:rsid w:val="005744C7"/>
    <w:pPr>
      <w:tabs>
        <w:tab w:val="clear" w:pos="1678"/>
        <w:tab w:val="left" w:pos="1418"/>
      </w:tabs>
      <w:spacing w:after="200"/>
      <w:ind w:firstLine="567"/>
    </w:pPr>
    <w:rPr>
      <w:i/>
      <w:iCs/>
      <w:sz w:val="24"/>
      <w:szCs w:val="18"/>
    </w:rPr>
  </w:style>
  <w:style w:type="character" w:customStyle="1" w:styleId="af2">
    <w:name w:val="Название объекта Знак"/>
    <w:basedOn w:val="a0"/>
    <w:link w:val="af1"/>
    <w:uiPriority w:val="35"/>
    <w:rsid w:val="005744C7"/>
    <w:rPr>
      <w:rFonts w:ascii="Times New Roman" w:eastAsiaTheme="minorEastAsia" w:hAnsi="Times New Roman" w:cs="Times New Roman"/>
      <w:i/>
      <w:iCs/>
      <w:sz w:val="24"/>
      <w:szCs w:val="18"/>
      <w:lang w:eastAsia="ru-RU"/>
    </w:rPr>
  </w:style>
  <w:style w:type="character" w:styleId="af3">
    <w:name w:val="Placeholder Text"/>
    <w:basedOn w:val="a0"/>
    <w:uiPriority w:val="99"/>
    <w:semiHidden/>
    <w:rsid w:val="005744C7"/>
    <w:rPr>
      <w:color w:val="808080"/>
    </w:rPr>
  </w:style>
  <w:style w:type="character" w:styleId="af4">
    <w:name w:val="Emphasis"/>
    <w:basedOn w:val="a0"/>
    <w:uiPriority w:val="20"/>
    <w:qFormat/>
    <w:rsid w:val="005744C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lm.nih.gov/" TargetMode="External"/><Relationship Id="rId18" Type="http://schemas.openxmlformats.org/officeDocument/2006/relationships/hyperlink" Target="http://www.library.gov.ua/" TargetMode="External"/><Relationship Id="rId26" Type="http://schemas.openxmlformats.org/officeDocument/2006/relationships/diagramData" Target="diagrams/data2.xml"/><Relationship Id="rId39" Type="http://schemas.openxmlformats.org/officeDocument/2006/relationships/diagramColors" Target="diagrams/colors4.xml"/><Relationship Id="rId3" Type="http://schemas.openxmlformats.org/officeDocument/2006/relationships/styles" Target="styles.xml"/><Relationship Id="rId21" Type="http://schemas.openxmlformats.org/officeDocument/2006/relationships/diagramData" Target="diagrams/data1.xml"/><Relationship Id="rId34" Type="http://schemas.openxmlformats.org/officeDocument/2006/relationships/diagramColors" Target="diagrams/colors3.xml"/><Relationship Id="rId42" Type="http://schemas.openxmlformats.org/officeDocument/2006/relationships/diagramLayout" Target="diagrams/layout5.xml"/><Relationship Id="rId47" Type="http://schemas.openxmlformats.org/officeDocument/2006/relationships/diagramLayout" Target="diagrams/layout6.xml"/><Relationship Id="rId50" Type="http://schemas.microsoft.com/office/2007/relationships/diagramDrawing" Target="diagrams/drawing6.xml"/><Relationship Id="rId7" Type="http://schemas.openxmlformats.org/officeDocument/2006/relationships/endnotes" Target="endnotes.xml"/><Relationship Id="rId12" Type="http://schemas.openxmlformats.org/officeDocument/2006/relationships/hyperlink" Target="http://www.ukrstat.gov.ua" TargetMode="External"/><Relationship Id="rId17" Type="http://schemas.openxmlformats.org/officeDocument/2006/relationships/hyperlink" Target="http://www.nbuv.gov.ua/" TargetMode="External"/><Relationship Id="rId25" Type="http://schemas.microsoft.com/office/2007/relationships/diagramDrawing" Target="diagrams/drawing1.xml"/><Relationship Id="rId33" Type="http://schemas.openxmlformats.org/officeDocument/2006/relationships/diagramQuickStyle" Target="diagrams/quickStyle3.xml"/><Relationship Id="rId38" Type="http://schemas.openxmlformats.org/officeDocument/2006/relationships/diagramQuickStyle" Target="diagrams/quickStyle4.xml"/><Relationship Id="rId46" Type="http://schemas.openxmlformats.org/officeDocument/2006/relationships/diagramData" Target="diagrams/data6.xml"/><Relationship Id="rId2" Type="http://schemas.openxmlformats.org/officeDocument/2006/relationships/numbering" Target="numbering.xml"/><Relationship Id="rId16" Type="http://schemas.openxmlformats.org/officeDocument/2006/relationships/hyperlink" Target="http://www.gnpbu.ru/" TargetMode="External"/><Relationship Id="rId20" Type="http://schemas.openxmlformats.org/officeDocument/2006/relationships/hyperlink" Target="http://elibrary.ru/defaultx.asp" TargetMode="External"/><Relationship Id="rId29" Type="http://schemas.openxmlformats.org/officeDocument/2006/relationships/diagramColors" Target="diagrams/colors2.xml"/><Relationship Id="rId41" Type="http://schemas.openxmlformats.org/officeDocument/2006/relationships/diagramData" Target="diagrams/data5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diagramColors" Target="diagrams/colors1.xml"/><Relationship Id="rId32" Type="http://schemas.openxmlformats.org/officeDocument/2006/relationships/diagramLayout" Target="diagrams/layout3.xml"/><Relationship Id="rId37" Type="http://schemas.openxmlformats.org/officeDocument/2006/relationships/diagramLayout" Target="diagrams/layout4.xml"/><Relationship Id="rId40" Type="http://schemas.microsoft.com/office/2007/relationships/diagramDrawing" Target="diagrams/drawing4.xml"/><Relationship Id="rId45" Type="http://schemas.microsoft.com/office/2007/relationships/diagramDrawing" Target="diagrams/drawing5.xml"/><Relationship Id="rId53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yperlink" Target="http://libr.knmu.edu.ua/index.php/biblioteki" TargetMode="External"/><Relationship Id="rId23" Type="http://schemas.openxmlformats.org/officeDocument/2006/relationships/diagramQuickStyle" Target="diagrams/quickStyle1.xml"/><Relationship Id="rId28" Type="http://schemas.openxmlformats.org/officeDocument/2006/relationships/diagramQuickStyle" Target="diagrams/quickStyle2.xml"/><Relationship Id="rId36" Type="http://schemas.openxmlformats.org/officeDocument/2006/relationships/diagramData" Target="diagrams/data4.xml"/><Relationship Id="rId49" Type="http://schemas.openxmlformats.org/officeDocument/2006/relationships/diagramColors" Target="diagrams/colors6.xml"/><Relationship Id="rId10" Type="http://schemas.openxmlformats.org/officeDocument/2006/relationships/footer" Target="footer2.xml"/><Relationship Id="rId19" Type="http://schemas.openxmlformats.org/officeDocument/2006/relationships/hyperlink" Target="http://cbp.iteb.psn.ru/library/default.html" TargetMode="External"/><Relationship Id="rId31" Type="http://schemas.openxmlformats.org/officeDocument/2006/relationships/diagramData" Target="diagrams/data3.xml"/><Relationship Id="rId44" Type="http://schemas.openxmlformats.org/officeDocument/2006/relationships/diagramColors" Target="diagrams/colors5.xm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dnpb.gov.ua/" TargetMode="External"/><Relationship Id="rId22" Type="http://schemas.openxmlformats.org/officeDocument/2006/relationships/diagramLayout" Target="diagrams/layout1.xml"/><Relationship Id="rId27" Type="http://schemas.openxmlformats.org/officeDocument/2006/relationships/diagramLayout" Target="diagrams/layout2.xml"/><Relationship Id="rId30" Type="http://schemas.microsoft.com/office/2007/relationships/diagramDrawing" Target="diagrams/drawing2.xml"/><Relationship Id="rId35" Type="http://schemas.microsoft.com/office/2007/relationships/diagramDrawing" Target="diagrams/drawing3.xml"/><Relationship Id="rId43" Type="http://schemas.openxmlformats.org/officeDocument/2006/relationships/diagramQuickStyle" Target="diagrams/quickStyle5.xml"/><Relationship Id="rId48" Type="http://schemas.openxmlformats.org/officeDocument/2006/relationships/diagramQuickStyle" Target="diagrams/quickStyle6.xml"/><Relationship Id="rId8" Type="http://schemas.openxmlformats.org/officeDocument/2006/relationships/image" Target="media/image1.png"/><Relationship Id="rId51" Type="http://schemas.openxmlformats.org/officeDocument/2006/relationships/footer" Target="footer4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C6A365D-1940-4B3E-9A2A-4F6AD5F25604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648CD6F3-4F32-46C2-AACC-623540BA843E}">
      <dgm:prSet phldrT="[Текст]"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Экономика - это ...</a:t>
          </a:r>
        </a:p>
      </dgm:t>
    </dgm:pt>
    <dgm:pt modelId="{5CA6F6D0-F95D-438E-9AC5-9E5D91007138}" type="parTrans" cxnId="{CBEC45F3-463B-420E-9873-3D9608E77E11}">
      <dgm:prSet/>
      <dgm:spPr/>
      <dgm:t>
        <a:bodyPr/>
        <a:lstStyle/>
        <a:p>
          <a:endParaRPr lang="ru-RU" sz="20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9A31EC4-B2C5-41FA-9B86-07ECA36EE7B5}" type="sibTrans" cxnId="{CBEC45F3-463B-420E-9873-3D9608E77E11}">
      <dgm:prSet/>
      <dgm:spPr/>
      <dgm:t>
        <a:bodyPr/>
        <a:lstStyle/>
        <a:p>
          <a:endParaRPr lang="ru-RU" sz="20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0954A60-6755-4BD2-8680-460D0AEDA322}">
      <dgm:prSet phldrT="[Текст]" custT="1"/>
      <dgm:spPr/>
      <dgm:t>
        <a:bodyPr/>
        <a:lstStyle/>
        <a:p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наука о рациональном и  эффективном использовании различных видов ограниченных ресурсов в процессе производства благ для удовлетворения потребностей общества в целом или отдельных его составляющих</a:t>
          </a:r>
        </a:p>
      </dgm:t>
    </dgm:pt>
    <dgm:pt modelId="{F3072D8A-3F07-49B3-9B45-D1E26B1BA53D}" type="parTrans" cxnId="{DBC02EFB-85A3-4A01-AA34-596592BF347B}">
      <dgm:prSet/>
      <dgm:spPr/>
      <dgm:t>
        <a:bodyPr/>
        <a:lstStyle/>
        <a:p>
          <a:endParaRPr lang="ru-RU" sz="20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7681D6C-594B-44A7-B37F-C756709E6823}" type="sibTrans" cxnId="{DBC02EFB-85A3-4A01-AA34-596592BF347B}">
      <dgm:prSet/>
      <dgm:spPr/>
      <dgm:t>
        <a:bodyPr/>
        <a:lstStyle/>
        <a:p>
          <a:endParaRPr lang="ru-RU" sz="20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490011D-103D-4A62-B922-E4DB9576B4A1}" type="pres">
      <dgm:prSet presAssocID="{2C6A365D-1940-4B3E-9A2A-4F6AD5F25604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D53EF9F3-343D-4CAA-91D4-62613160E6BA}" type="pres">
      <dgm:prSet presAssocID="{648CD6F3-4F32-46C2-AACC-623540BA843E}" presName="parentLin" presStyleCnt="0"/>
      <dgm:spPr/>
    </dgm:pt>
    <dgm:pt modelId="{91855B0F-D033-433C-86DB-38507B835514}" type="pres">
      <dgm:prSet presAssocID="{648CD6F3-4F32-46C2-AACC-623540BA843E}" presName="parentLeftMargin" presStyleLbl="node1" presStyleIdx="0" presStyleCnt="1"/>
      <dgm:spPr/>
      <dgm:t>
        <a:bodyPr/>
        <a:lstStyle/>
        <a:p>
          <a:endParaRPr lang="ru-RU"/>
        </a:p>
      </dgm:t>
    </dgm:pt>
    <dgm:pt modelId="{C3B923FF-5949-4ACD-B5C3-F2787FDF5803}" type="pres">
      <dgm:prSet presAssocID="{648CD6F3-4F32-46C2-AACC-623540BA843E}" presName="parentText" presStyleLbl="node1" presStyleIdx="0" presStyleCnt="1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5B1CA97-6004-42E7-8AF5-A3D1A144EC2D}" type="pres">
      <dgm:prSet presAssocID="{648CD6F3-4F32-46C2-AACC-623540BA843E}" presName="negativeSpace" presStyleCnt="0"/>
      <dgm:spPr/>
    </dgm:pt>
    <dgm:pt modelId="{2004BE91-60E5-46D7-B916-965F0B5DBF25}" type="pres">
      <dgm:prSet presAssocID="{648CD6F3-4F32-46C2-AACC-623540BA843E}" presName="childText" presStyleLbl="conFgAcc1" presStyleIdx="0" presStyleCnt="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0A985600-5723-4F5C-B818-AE18A7DE71F7}" type="presOf" srcId="{648CD6F3-4F32-46C2-AACC-623540BA843E}" destId="{91855B0F-D033-433C-86DB-38507B835514}" srcOrd="0" destOrd="0" presId="urn:microsoft.com/office/officeart/2005/8/layout/list1"/>
    <dgm:cxn modelId="{DBC02EFB-85A3-4A01-AA34-596592BF347B}" srcId="{648CD6F3-4F32-46C2-AACC-623540BA843E}" destId="{90954A60-6755-4BD2-8680-460D0AEDA322}" srcOrd="0" destOrd="0" parTransId="{F3072D8A-3F07-49B3-9B45-D1E26B1BA53D}" sibTransId="{77681D6C-594B-44A7-B37F-C756709E6823}"/>
    <dgm:cxn modelId="{A960453A-21CA-4FC7-8260-8F488F11CA25}" type="presOf" srcId="{2C6A365D-1940-4B3E-9A2A-4F6AD5F25604}" destId="{6490011D-103D-4A62-B922-E4DB9576B4A1}" srcOrd="0" destOrd="0" presId="urn:microsoft.com/office/officeart/2005/8/layout/list1"/>
    <dgm:cxn modelId="{6EA8C999-3A45-4987-97E1-E068E1307643}" type="presOf" srcId="{648CD6F3-4F32-46C2-AACC-623540BA843E}" destId="{C3B923FF-5949-4ACD-B5C3-F2787FDF5803}" srcOrd="1" destOrd="0" presId="urn:microsoft.com/office/officeart/2005/8/layout/list1"/>
    <dgm:cxn modelId="{C76E6AAF-C88E-400C-B4F7-8499D5AB6944}" type="presOf" srcId="{90954A60-6755-4BD2-8680-460D0AEDA322}" destId="{2004BE91-60E5-46D7-B916-965F0B5DBF25}" srcOrd="0" destOrd="0" presId="urn:microsoft.com/office/officeart/2005/8/layout/list1"/>
    <dgm:cxn modelId="{CBEC45F3-463B-420E-9873-3D9608E77E11}" srcId="{2C6A365D-1940-4B3E-9A2A-4F6AD5F25604}" destId="{648CD6F3-4F32-46C2-AACC-623540BA843E}" srcOrd="0" destOrd="0" parTransId="{5CA6F6D0-F95D-438E-9AC5-9E5D91007138}" sibTransId="{D9A31EC4-B2C5-41FA-9B86-07ECA36EE7B5}"/>
    <dgm:cxn modelId="{F524843C-829E-43D6-8277-172BAC7C5A7E}" type="presParOf" srcId="{6490011D-103D-4A62-B922-E4DB9576B4A1}" destId="{D53EF9F3-343D-4CAA-91D4-62613160E6BA}" srcOrd="0" destOrd="0" presId="urn:microsoft.com/office/officeart/2005/8/layout/list1"/>
    <dgm:cxn modelId="{B91FB407-B46B-48AF-819D-82597DA6F9CA}" type="presParOf" srcId="{D53EF9F3-343D-4CAA-91D4-62613160E6BA}" destId="{91855B0F-D033-433C-86DB-38507B835514}" srcOrd="0" destOrd="0" presId="urn:microsoft.com/office/officeart/2005/8/layout/list1"/>
    <dgm:cxn modelId="{023FCEBC-30ED-4D3E-9279-A048FFFC1476}" type="presParOf" srcId="{D53EF9F3-343D-4CAA-91D4-62613160E6BA}" destId="{C3B923FF-5949-4ACD-B5C3-F2787FDF5803}" srcOrd="1" destOrd="0" presId="urn:microsoft.com/office/officeart/2005/8/layout/list1"/>
    <dgm:cxn modelId="{B5B7C3FB-7996-44C5-B241-AC72E000FA34}" type="presParOf" srcId="{6490011D-103D-4A62-B922-E4DB9576B4A1}" destId="{35B1CA97-6004-42E7-8AF5-A3D1A144EC2D}" srcOrd="1" destOrd="0" presId="urn:microsoft.com/office/officeart/2005/8/layout/list1"/>
    <dgm:cxn modelId="{BAD28BA0-0283-4971-83DE-B5D44CD99D57}" type="presParOf" srcId="{6490011D-103D-4A62-B922-E4DB9576B4A1}" destId="{2004BE91-60E5-46D7-B916-965F0B5DBF25}" srcOrd="2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C6A365D-1940-4B3E-9A2A-4F6AD5F25604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648CD6F3-4F32-46C2-AACC-623540BA843E}">
      <dgm:prSet phldrT="[Текст]"/>
      <dgm:spPr/>
      <dgm:t>
        <a:bodyPr/>
        <a:lstStyle/>
        <a:p>
          <a:r>
            <a:rPr lang="ru-RU">
              <a:latin typeface="Times New Roman" panose="02020603050405020304" pitchFamily="18" charset="0"/>
              <a:cs typeface="Times New Roman" panose="02020603050405020304" pitchFamily="18" charset="0"/>
            </a:rPr>
            <a:t> Эффект – это ...</a:t>
          </a:r>
        </a:p>
      </dgm:t>
    </dgm:pt>
    <dgm:pt modelId="{5CA6F6D0-F95D-438E-9AC5-9E5D91007138}" type="parTrans" cxnId="{CBEC45F3-463B-420E-9873-3D9608E77E11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9A31EC4-B2C5-41FA-9B86-07ECA36EE7B5}" type="sibTrans" cxnId="{CBEC45F3-463B-420E-9873-3D9608E77E11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71A2522-841D-4E7D-9718-FF5668E45C8F}">
      <dgm:prSet phldrT="[Текст]"/>
      <dgm:spPr/>
      <dgm:t>
        <a:bodyPr/>
        <a:lstStyle/>
        <a:p>
          <a:r>
            <a:rPr lang="ru-RU">
              <a:latin typeface="Times New Roman" panose="02020603050405020304" pitchFamily="18" charset="0"/>
              <a:cs typeface="Times New Roman" panose="02020603050405020304" pitchFamily="18" charset="0"/>
            </a:rPr>
            <a:t>отношение между достигнутым результатом и затраченными ресурсами </a:t>
          </a:r>
        </a:p>
      </dgm:t>
    </dgm:pt>
    <dgm:pt modelId="{8C070EA1-052B-4F6E-9D74-FD63EA6C6E4F}" type="parTrans" cxnId="{58796F64-8E13-4654-8B2B-D07FA5E6545E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2CB8BA1-1CB5-498B-8121-DE5F8EB8CAED}" type="sibTrans" cxnId="{58796F64-8E13-4654-8B2B-D07FA5E6545E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7B32C2F-9177-47AF-96DA-EB18EFB6B32F}">
      <dgm:prSet phldrT="[Текст]"/>
      <dgm:spPr/>
      <dgm:t>
        <a:bodyPr/>
        <a:lstStyle/>
        <a:p>
          <a:r>
            <a:rPr lang="ru-RU">
              <a:latin typeface="Times New Roman" panose="02020603050405020304" pitchFamily="18" charset="0"/>
              <a:cs typeface="Times New Roman" panose="02020603050405020304" pitchFamily="18" charset="0"/>
            </a:rPr>
            <a:t>Результативность </a:t>
          </a:r>
          <a:r>
            <a:rPr lang="en-US">
              <a:latin typeface="Times New Roman" panose="02020603050405020304" pitchFamily="18" charset="0"/>
              <a:cs typeface="Times New Roman" panose="02020603050405020304" pitchFamily="18" charset="0"/>
            </a:rPr>
            <a:t>(efficiency) – ...</a:t>
          </a:r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D1122C5-6796-4928-8D8C-A01DDDD97AA9}" type="parTrans" cxnId="{E24A6500-AB72-4AE1-ABCB-1211FE00364F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C5C44F8-3123-4FB3-8E7A-97E3B6A7DA4B}" type="sibTrans" cxnId="{E24A6500-AB72-4AE1-ABCB-1211FE00364F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59EED29-AC0C-46E8-8A63-AFAAA305CD3F}">
      <dgm:prSet phldrT="[Текст]"/>
      <dgm:spPr/>
      <dgm:t>
        <a:bodyPr/>
        <a:lstStyle/>
        <a:p>
          <a:r>
            <a:rPr lang="ru-RU">
              <a:latin typeface="Times New Roman" panose="02020603050405020304" pitchFamily="18" charset="0"/>
              <a:cs typeface="Times New Roman" panose="02020603050405020304" pitchFamily="18" charset="0"/>
            </a:rPr>
            <a:t>степень, с которой запланированные задачи выполнены и запланированные результаты достигнуты</a:t>
          </a:r>
        </a:p>
      </dgm:t>
    </dgm:pt>
    <dgm:pt modelId="{CF1CBDBF-0547-4E9A-80AA-2C44F3D465DD}" type="parTrans" cxnId="{2A86E6EA-CEB2-4498-8C93-C8FDB5D7ADD4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BDE907D-CAE2-4E3C-BF8D-08DBCBEA4726}" type="sibTrans" cxnId="{2A86E6EA-CEB2-4498-8C93-C8FDB5D7ADD4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F1F55A3-9C45-49DF-B2AC-7F13AC315117}">
      <dgm:prSet phldrT="[Текст]"/>
      <dgm:spPr/>
      <dgm:t>
        <a:bodyPr/>
        <a:lstStyle/>
        <a:p>
          <a:r>
            <a:rPr lang="ru-RU">
              <a:latin typeface="Times New Roman" panose="02020603050405020304" pitchFamily="18" charset="0"/>
              <a:cs typeface="Times New Roman" panose="02020603050405020304" pitchFamily="18" charset="0"/>
            </a:rPr>
            <a:t>Эффективность (</a:t>
          </a:r>
          <a:r>
            <a:rPr lang="en-US">
              <a:latin typeface="Times New Roman" panose="02020603050405020304" pitchFamily="18" charset="0"/>
              <a:cs typeface="Times New Roman" panose="02020603050405020304" pitchFamily="18" charset="0"/>
            </a:rPr>
            <a:t>efficiency</a:t>
          </a:r>
          <a:r>
            <a:rPr lang="ru-RU">
              <a:latin typeface="Times New Roman" panose="02020603050405020304" pitchFamily="18" charset="0"/>
              <a:cs typeface="Times New Roman" panose="02020603050405020304" pitchFamily="18" charset="0"/>
            </a:rPr>
            <a:t>) – ...</a:t>
          </a:r>
        </a:p>
      </dgm:t>
    </dgm:pt>
    <dgm:pt modelId="{58F2C387-8257-4C05-8D2B-BB8388B5D7C9}" type="parTrans" cxnId="{9B12450C-2717-4C87-95F6-0988B83C70EC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E9909C7-61DB-4074-9792-4738C1B7FCC9}" type="sibTrans" cxnId="{9B12450C-2717-4C87-95F6-0988B83C70EC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0F02662-2FC2-4B85-AFFC-EA977EB46165}">
      <dgm:prSet phldrT="[Текст]"/>
      <dgm:spPr/>
      <dgm:t>
        <a:bodyPr/>
        <a:lstStyle/>
        <a:p>
          <a:r>
            <a:rPr lang="ru-RU">
              <a:latin typeface="Times New Roman" panose="02020603050405020304" pitchFamily="18" charset="0"/>
              <a:cs typeface="Times New Roman" panose="02020603050405020304" pitchFamily="18" charset="0"/>
            </a:rPr>
            <a:t>достигнутый результат деятельности в его материальном, денежном или социальном выражении</a:t>
          </a:r>
        </a:p>
      </dgm:t>
    </dgm:pt>
    <dgm:pt modelId="{755DEA25-047D-40CE-8E82-E111306E1B2D}" type="parTrans" cxnId="{57AF220B-2D70-429F-AFB2-9C34F60C5107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E729786-BA23-4668-82B3-1B15C4A5ADA3}" type="sibTrans" cxnId="{57AF220B-2D70-429F-AFB2-9C34F60C5107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490011D-103D-4A62-B922-E4DB9576B4A1}" type="pres">
      <dgm:prSet presAssocID="{2C6A365D-1940-4B3E-9A2A-4F6AD5F25604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D53EF9F3-343D-4CAA-91D4-62613160E6BA}" type="pres">
      <dgm:prSet presAssocID="{648CD6F3-4F32-46C2-AACC-623540BA843E}" presName="parentLin" presStyleCnt="0"/>
      <dgm:spPr/>
      <dgm:t>
        <a:bodyPr/>
        <a:lstStyle/>
        <a:p>
          <a:endParaRPr lang="ru-RU"/>
        </a:p>
      </dgm:t>
    </dgm:pt>
    <dgm:pt modelId="{91855B0F-D033-433C-86DB-38507B835514}" type="pres">
      <dgm:prSet presAssocID="{648CD6F3-4F32-46C2-AACC-623540BA843E}" presName="parentLeftMargin" presStyleLbl="node1" presStyleIdx="0" presStyleCnt="3"/>
      <dgm:spPr/>
      <dgm:t>
        <a:bodyPr/>
        <a:lstStyle/>
        <a:p>
          <a:endParaRPr lang="ru-RU"/>
        </a:p>
      </dgm:t>
    </dgm:pt>
    <dgm:pt modelId="{C3B923FF-5949-4ACD-B5C3-F2787FDF5803}" type="pres">
      <dgm:prSet presAssocID="{648CD6F3-4F32-46C2-AACC-623540BA843E}" presName="parentText" presStyleLbl="node1" presStyleIdx="0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5B1CA97-6004-42E7-8AF5-A3D1A144EC2D}" type="pres">
      <dgm:prSet presAssocID="{648CD6F3-4F32-46C2-AACC-623540BA843E}" presName="negativeSpace" presStyleCnt="0"/>
      <dgm:spPr/>
      <dgm:t>
        <a:bodyPr/>
        <a:lstStyle/>
        <a:p>
          <a:endParaRPr lang="ru-RU"/>
        </a:p>
      </dgm:t>
    </dgm:pt>
    <dgm:pt modelId="{2004BE91-60E5-46D7-B916-965F0B5DBF25}" type="pres">
      <dgm:prSet presAssocID="{648CD6F3-4F32-46C2-AACC-623540BA843E}" presName="childText" presStyleLbl="conFgAcc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4402BF5-B039-4EEE-A30F-5FFD8DDEB812}" type="pres">
      <dgm:prSet presAssocID="{D9A31EC4-B2C5-41FA-9B86-07ECA36EE7B5}" presName="spaceBetweenRectangles" presStyleCnt="0"/>
      <dgm:spPr/>
      <dgm:t>
        <a:bodyPr/>
        <a:lstStyle/>
        <a:p>
          <a:endParaRPr lang="ru-RU"/>
        </a:p>
      </dgm:t>
    </dgm:pt>
    <dgm:pt modelId="{F743E889-6D37-4761-9A0F-EB878BF4E38C}" type="pres">
      <dgm:prSet presAssocID="{BF1F55A3-9C45-49DF-B2AC-7F13AC315117}" presName="parentLin" presStyleCnt="0"/>
      <dgm:spPr/>
      <dgm:t>
        <a:bodyPr/>
        <a:lstStyle/>
        <a:p>
          <a:endParaRPr lang="ru-RU"/>
        </a:p>
      </dgm:t>
    </dgm:pt>
    <dgm:pt modelId="{557EA268-421F-4549-AB6A-0981BA58D459}" type="pres">
      <dgm:prSet presAssocID="{BF1F55A3-9C45-49DF-B2AC-7F13AC315117}" presName="parentLeftMargin" presStyleLbl="node1" presStyleIdx="0" presStyleCnt="3"/>
      <dgm:spPr/>
      <dgm:t>
        <a:bodyPr/>
        <a:lstStyle/>
        <a:p>
          <a:endParaRPr lang="ru-RU"/>
        </a:p>
      </dgm:t>
    </dgm:pt>
    <dgm:pt modelId="{3FA63D17-C049-421F-AC08-A8EB9D9A3482}" type="pres">
      <dgm:prSet presAssocID="{BF1F55A3-9C45-49DF-B2AC-7F13AC315117}" presName="parentText" presStyleLbl="node1" presStyleIdx="1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54E025E-A683-47AD-989E-A28CE2586ED7}" type="pres">
      <dgm:prSet presAssocID="{BF1F55A3-9C45-49DF-B2AC-7F13AC315117}" presName="negativeSpace" presStyleCnt="0"/>
      <dgm:spPr/>
      <dgm:t>
        <a:bodyPr/>
        <a:lstStyle/>
        <a:p>
          <a:endParaRPr lang="ru-RU"/>
        </a:p>
      </dgm:t>
    </dgm:pt>
    <dgm:pt modelId="{849D82DD-0F4E-4368-ABCF-3818BFEF70E2}" type="pres">
      <dgm:prSet presAssocID="{BF1F55A3-9C45-49DF-B2AC-7F13AC315117}" presName="childText" presStyleLbl="conFgAcc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63B1DF7-A9AE-406B-995D-1F71241965F2}" type="pres">
      <dgm:prSet presAssocID="{AE9909C7-61DB-4074-9792-4738C1B7FCC9}" presName="spaceBetweenRectangles" presStyleCnt="0"/>
      <dgm:spPr/>
      <dgm:t>
        <a:bodyPr/>
        <a:lstStyle/>
        <a:p>
          <a:endParaRPr lang="ru-RU"/>
        </a:p>
      </dgm:t>
    </dgm:pt>
    <dgm:pt modelId="{A0F8BA28-9A98-4673-B87B-C5EB0822A026}" type="pres">
      <dgm:prSet presAssocID="{F7B32C2F-9177-47AF-96DA-EB18EFB6B32F}" presName="parentLin" presStyleCnt="0"/>
      <dgm:spPr/>
      <dgm:t>
        <a:bodyPr/>
        <a:lstStyle/>
        <a:p>
          <a:endParaRPr lang="ru-RU"/>
        </a:p>
      </dgm:t>
    </dgm:pt>
    <dgm:pt modelId="{8F51F764-731D-40AD-8567-F8BA2224140D}" type="pres">
      <dgm:prSet presAssocID="{F7B32C2F-9177-47AF-96DA-EB18EFB6B32F}" presName="parentLeftMargin" presStyleLbl="node1" presStyleIdx="1" presStyleCnt="3"/>
      <dgm:spPr/>
      <dgm:t>
        <a:bodyPr/>
        <a:lstStyle/>
        <a:p>
          <a:endParaRPr lang="ru-RU"/>
        </a:p>
      </dgm:t>
    </dgm:pt>
    <dgm:pt modelId="{F2F104D1-35CD-4A46-A33B-4ED00BBD38F0}" type="pres">
      <dgm:prSet presAssocID="{F7B32C2F-9177-47AF-96DA-EB18EFB6B32F}" presName="parentText" presStyleLbl="node1" presStyleIdx="2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1E467F2-4EC2-4A79-95A7-D819F3FC5148}" type="pres">
      <dgm:prSet presAssocID="{F7B32C2F-9177-47AF-96DA-EB18EFB6B32F}" presName="negativeSpace" presStyleCnt="0"/>
      <dgm:spPr/>
      <dgm:t>
        <a:bodyPr/>
        <a:lstStyle/>
        <a:p>
          <a:endParaRPr lang="ru-RU"/>
        </a:p>
      </dgm:t>
    </dgm:pt>
    <dgm:pt modelId="{F72009C2-F9FD-4B8E-921C-B8584F54975B}" type="pres">
      <dgm:prSet presAssocID="{F7B32C2F-9177-47AF-96DA-EB18EFB6B32F}" presName="childText" presStyleLbl="conFgAcc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58796F64-8E13-4654-8B2B-D07FA5E6545E}" srcId="{BF1F55A3-9C45-49DF-B2AC-7F13AC315117}" destId="{671A2522-841D-4E7D-9718-FF5668E45C8F}" srcOrd="0" destOrd="0" parTransId="{8C070EA1-052B-4F6E-9D74-FD63EA6C6E4F}" sibTransId="{32CB8BA1-1CB5-498B-8121-DE5F8EB8CAED}"/>
    <dgm:cxn modelId="{909FC867-92F4-47C1-8E80-A16E403EC15E}" type="presOf" srcId="{F7B32C2F-9177-47AF-96DA-EB18EFB6B32F}" destId="{F2F104D1-35CD-4A46-A33B-4ED00BBD38F0}" srcOrd="1" destOrd="0" presId="urn:microsoft.com/office/officeart/2005/8/layout/list1"/>
    <dgm:cxn modelId="{6BBE36D1-3431-4C71-A86A-5135E69DCB36}" type="presOf" srcId="{671A2522-841D-4E7D-9718-FF5668E45C8F}" destId="{849D82DD-0F4E-4368-ABCF-3818BFEF70E2}" srcOrd="0" destOrd="0" presId="urn:microsoft.com/office/officeart/2005/8/layout/list1"/>
    <dgm:cxn modelId="{E24A6500-AB72-4AE1-ABCB-1211FE00364F}" srcId="{2C6A365D-1940-4B3E-9A2A-4F6AD5F25604}" destId="{F7B32C2F-9177-47AF-96DA-EB18EFB6B32F}" srcOrd="2" destOrd="0" parTransId="{0D1122C5-6796-4928-8D8C-A01DDDD97AA9}" sibTransId="{BC5C44F8-3123-4FB3-8E7A-97E3B6A7DA4B}"/>
    <dgm:cxn modelId="{EB5E2380-E14D-4920-840A-220C0BA83184}" type="presOf" srcId="{648CD6F3-4F32-46C2-AACC-623540BA843E}" destId="{91855B0F-D033-433C-86DB-38507B835514}" srcOrd="0" destOrd="0" presId="urn:microsoft.com/office/officeart/2005/8/layout/list1"/>
    <dgm:cxn modelId="{2A86E6EA-CEB2-4498-8C93-C8FDB5D7ADD4}" srcId="{F7B32C2F-9177-47AF-96DA-EB18EFB6B32F}" destId="{F59EED29-AC0C-46E8-8A63-AFAAA305CD3F}" srcOrd="0" destOrd="0" parTransId="{CF1CBDBF-0547-4E9A-80AA-2C44F3D465DD}" sibTransId="{ABDE907D-CAE2-4E3C-BF8D-08DBCBEA4726}"/>
    <dgm:cxn modelId="{87343B98-2AD4-4B06-9E01-20E0FF3223E8}" type="presOf" srcId="{BF1F55A3-9C45-49DF-B2AC-7F13AC315117}" destId="{3FA63D17-C049-421F-AC08-A8EB9D9A3482}" srcOrd="1" destOrd="0" presId="urn:microsoft.com/office/officeart/2005/8/layout/list1"/>
    <dgm:cxn modelId="{CBEC45F3-463B-420E-9873-3D9608E77E11}" srcId="{2C6A365D-1940-4B3E-9A2A-4F6AD5F25604}" destId="{648CD6F3-4F32-46C2-AACC-623540BA843E}" srcOrd="0" destOrd="0" parTransId="{5CA6F6D0-F95D-438E-9AC5-9E5D91007138}" sibTransId="{D9A31EC4-B2C5-41FA-9B86-07ECA36EE7B5}"/>
    <dgm:cxn modelId="{DA48031D-4B83-406F-9CF3-0D7FE923DB5A}" type="presOf" srcId="{648CD6F3-4F32-46C2-AACC-623540BA843E}" destId="{C3B923FF-5949-4ACD-B5C3-F2787FDF5803}" srcOrd="1" destOrd="0" presId="urn:microsoft.com/office/officeart/2005/8/layout/list1"/>
    <dgm:cxn modelId="{57AF220B-2D70-429F-AFB2-9C34F60C5107}" srcId="{648CD6F3-4F32-46C2-AACC-623540BA843E}" destId="{70F02662-2FC2-4B85-AFFC-EA977EB46165}" srcOrd="0" destOrd="0" parTransId="{755DEA25-047D-40CE-8E82-E111306E1B2D}" sibTransId="{0E729786-BA23-4668-82B3-1B15C4A5ADA3}"/>
    <dgm:cxn modelId="{5916A8B3-7A19-40A3-B457-264414285E48}" type="presOf" srcId="{70F02662-2FC2-4B85-AFFC-EA977EB46165}" destId="{2004BE91-60E5-46D7-B916-965F0B5DBF25}" srcOrd="0" destOrd="0" presId="urn:microsoft.com/office/officeart/2005/8/layout/list1"/>
    <dgm:cxn modelId="{9B12450C-2717-4C87-95F6-0988B83C70EC}" srcId="{2C6A365D-1940-4B3E-9A2A-4F6AD5F25604}" destId="{BF1F55A3-9C45-49DF-B2AC-7F13AC315117}" srcOrd="1" destOrd="0" parTransId="{58F2C387-8257-4C05-8D2B-BB8388B5D7C9}" sibTransId="{AE9909C7-61DB-4074-9792-4738C1B7FCC9}"/>
    <dgm:cxn modelId="{CCAD7865-EE88-4ED9-B223-C0D63269F84C}" type="presOf" srcId="{F7B32C2F-9177-47AF-96DA-EB18EFB6B32F}" destId="{8F51F764-731D-40AD-8567-F8BA2224140D}" srcOrd="0" destOrd="0" presId="urn:microsoft.com/office/officeart/2005/8/layout/list1"/>
    <dgm:cxn modelId="{9CFEF49E-9D3A-42BE-AE5B-92F9B29E649E}" type="presOf" srcId="{2C6A365D-1940-4B3E-9A2A-4F6AD5F25604}" destId="{6490011D-103D-4A62-B922-E4DB9576B4A1}" srcOrd="0" destOrd="0" presId="urn:microsoft.com/office/officeart/2005/8/layout/list1"/>
    <dgm:cxn modelId="{6FF13CAB-3F6D-449B-BAD0-7F7686CDFAEB}" type="presOf" srcId="{BF1F55A3-9C45-49DF-B2AC-7F13AC315117}" destId="{557EA268-421F-4549-AB6A-0981BA58D459}" srcOrd="0" destOrd="0" presId="urn:microsoft.com/office/officeart/2005/8/layout/list1"/>
    <dgm:cxn modelId="{45A5D8EC-A711-4E7B-BADF-8F1D5894B03A}" type="presOf" srcId="{F59EED29-AC0C-46E8-8A63-AFAAA305CD3F}" destId="{F72009C2-F9FD-4B8E-921C-B8584F54975B}" srcOrd="0" destOrd="0" presId="urn:microsoft.com/office/officeart/2005/8/layout/list1"/>
    <dgm:cxn modelId="{0B4364A1-8C9D-4F89-925A-1B3CFDBAA800}" type="presParOf" srcId="{6490011D-103D-4A62-B922-E4DB9576B4A1}" destId="{D53EF9F3-343D-4CAA-91D4-62613160E6BA}" srcOrd="0" destOrd="0" presId="urn:microsoft.com/office/officeart/2005/8/layout/list1"/>
    <dgm:cxn modelId="{1A70949F-FD04-4DA4-9AC4-5090B9A64BF3}" type="presParOf" srcId="{D53EF9F3-343D-4CAA-91D4-62613160E6BA}" destId="{91855B0F-D033-433C-86DB-38507B835514}" srcOrd="0" destOrd="0" presId="urn:microsoft.com/office/officeart/2005/8/layout/list1"/>
    <dgm:cxn modelId="{101505FE-1F1C-4A2A-AEC6-74C535047C50}" type="presParOf" srcId="{D53EF9F3-343D-4CAA-91D4-62613160E6BA}" destId="{C3B923FF-5949-4ACD-B5C3-F2787FDF5803}" srcOrd="1" destOrd="0" presId="urn:microsoft.com/office/officeart/2005/8/layout/list1"/>
    <dgm:cxn modelId="{047785BF-1C25-487E-8036-78408ED39E72}" type="presParOf" srcId="{6490011D-103D-4A62-B922-E4DB9576B4A1}" destId="{35B1CA97-6004-42E7-8AF5-A3D1A144EC2D}" srcOrd="1" destOrd="0" presId="urn:microsoft.com/office/officeart/2005/8/layout/list1"/>
    <dgm:cxn modelId="{11A43175-6B6C-4F07-AC8C-1AE2F70C8AB8}" type="presParOf" srcId="{6490011D-103D-4A62-B922-E4DB9576B4A1}" destId="{2004BE91-60E5-46D7-B916-965F0B5DBF25}" srcOrd="2" destOrd="0" presId="urn:microsoft.com/office/officeart/2005/8/layout/list1"/>
    <dgm:cxn modelId="{58D91371-CF60-41F0-9363-087FF5609D31}" type="presParOf" srcId="{6490011D-103D-4A62-B922-E4DB9576B4A1}" destId="{84402BF5-B039-4EEE-A30F-5FFD8DDEB812}" srcOrd="3" destOrd="0" presId="urn:microsoft.com/office/officeart/2005/8/layout/list1"/>
    <dgm:cxn modelId="{E4CAE7DD-2A77-4B95-A619-C2CD536D028C}" type="presParOf" srcId="{6490011D-103D-4A62-B922-E4DB9576B4A1}" destId="{F743E889-6D37-4761-9A0F-EB878BF4E38C}" srcOrd="4" destOrd="0" presId="urn:microsoft.com/office/officeart/2005/8/layout/list1"/>
    <dgm:cxn modelId="{BCE5FC47-D8E3-4E1B-87CA-2775A6F3657F}" type="presParOf" srcId="{F743E889-6D37-4761-9A0F-EB878BF4E38C}" destId="{557EA268-421F-4549-AB6A-0981BA58D459}" srcOrd="0" destOrd="0" presId="urn:microsoft.com/office/officeart/2005/8/layout/list1"/>
    <dgm:cxn modelId="{39C9B7D1-439D-4AA9-BFB8-72E5C42567A4}" type="presParOf" srcId="{F743E889-6D37-4761-9A0F-EB878BF4E38C}" destId="{3FA63D17-C049-421F-AC08-A8EB9D9A3482}" srcOrd="1" destOrd="0" presId="urn:microsoft.com/office/officeart/2005/8/layout/list1"/>
    <dgm:cxn modelId="{0813CFB4-A342-4FCF-84AF-9BBBB8750C30}" type="presParOf" srcId="{6490011D-103D-4A62-B922-E4DB9576B4A1}" destId="{854E025E-A683-47AD-989E-A28CE2586ED7}" srcOrd="5" destOrd="0" presId="urn:microsoft.com/office/officeart/2005/8/layout/list1"/>
    <dgm:cxn modelId="{EDD8C4F5-8538-4A6F-BEA4-65D7974578F5}" type="presParOf" srcId="{6490011D-103D-4A62-B922-E4DB9576B4A1}" destId="{849D82DD-0F4E-4368-ABCF-3818BFEF70E2}" srcOrd="6" destOrd="0" presId="urn:microsoft.com/office/officeart/2005/8/layout/list1"/>
    <dgm:cxn modelId="{BBBDA858-5926-4F87-8080-44CF67759B86}" type="presParOf" srcId="{6490011D-103D-4A62-B922-E4DB9576B4A1}" destId="{E63B1DF7-A9AE-406B-995D-1F71241965F2}" srcOrd="7" destOrd="0" presId="urn:microsoft.com/office/officeart/2005/8/layout/list1"/>
    <dgm:cxn modelId="{77843319-765D-4D35-BCC2-ED4454EA634A}" type="presParOf" srcId="{6490011D-103D-4A62-B922-E4DB9576B4A1}" destId="{A0F8BA28-9A98-4673-B87B-C5EB0822A026}" srcOrd="8" destOrd="0" presId="urn:microsoft.com/office/officeart/2005/8/layout/list1"/>
    <dgm:cxn modelId="{B8393E5D-736B-4F18-A148-78AF07661AE4}" type="presParOf" srcId="{A0F8BA28-9A98-4673-B87B-C5EB0822A026}" destId="{8F51F764-731D-40AD-8567-F8BA2224140D}" srcOrd="0" destOrd="0" presId="urn:microsoft.com/office/officeart/2005/8/layout/list1"/>
    <dgm:cxn modelId="{837CE810-AF56-43D6-87D5-54AA761EC974}" type="presParOf" srcId="{A0F8BA28-9A98-4673-B87B-C5EB0822A026}" destId="{F2F104D1-35CD-4A46-A33B-4ED00BBD38F0}" srcOrd="1" destOrd="0" presId="urn:microsoft.com/office/officeart/2005/8/layout/list1"/>
    <dgm:cxn modelId="{38148671-3BC4-4739-A511-9EC15BD33B5A}" type="presParOf" srcId="{6490011D-103D-4A62-B922-E4DB9576B4A1}" destId="{71E467F2-4EC2-4A79-95A7-D819F3FC5148}" srcOrd="9" destOrd="0" presId="urn:microsoft.com/office/officeart/2005/8/layout/list1"/>
    <dgm:cxn modelId="{7367BAFC-AEF0-46CD-9283-91D5154938B4}" type="presParOf" srcId="{6490011D-103D-4A62-B922-E4DB9576B4A1}" destId="{F72009C2-F9FD-4B8E-921C-B8584F54975B}" srcOrd="1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30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A95B9E91-8937-48D3-9021-CA76E399DD2A}" type="doc">
      <dgm:prSet loTypeId="urn:microsoft.com/office/officeart/2008/layout/PictureStrips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9BD794FD-29C6-4551-BB7C-679CBEF0AC75}">
      <dgm:prSet custT="1"/>
      <dgm:spPr/>
      <dgm:t>
        <a:bodyPr/>
        <a:lstStyle/>
        <a:p>
          <a:r>
            <a:rPr lang="ru-RU" sz="1000" b="1" i="1"/>
            <a:t>По уровню:</a:t>
          </a:r>
          <a:endParaRPr lang="uk-UA" sz="1000"/>
        </a:p>
      </dgm:t>
    </dgm:pt>
    <dgm:pt modelId="{2BA1EDF9-38D0-4C10-B7D3-6792FA77E82A}" type="parTrans" cxnId="{F0CB8001-42CC-4D18-BDEB-531188772DF6}">
      <dgm:prSet/>
      <dgm:spPr/>
      <dgm:t>
        <a:bodyPr/>
        <a:lstStyle/>
        <a:p>
          <a:endParaRPr lang="ru-RU" sz="2000"/>
        </a:p>
      </dgm:t>
    </dgm:pt>
    <dgm:pt modelId="{68A5F6E7-1FA9-4631-809D-E7A5EA8D3A88}" type="sibTrans" cxnId="{F0CB8001-42CC-4D18-BDEB-531188772DF6}">
      <dgm:prSet/>
      <dgm:spPr/>
      <dgm:t>
        <a:bodyPr/>
        <a:lstStyle/>
        <a:p>
          <a:endParaRPr lang="ru-RU" sz="2000"/>
        </a:p>
      </dgm:t>
    </dgm:pt>
    <dgm:pt modelId="{FE3F0488-E83E-4C2E-BADA-80712A95BA60}">
      <dgm:prSet custT="1"/>
      <dgm:spPr/>
      <dgm:t>
        <a:bodyPr/>
        <a:lstStyle/>
        <a:p>
          <a:r>
            <a:rPr lang="ru-RU" sz="1000" b="1" i="1"/>
            <a:t>По этапам или разделам работы:</a:t>
          </a:r>
          <a:endParaRPr lang="uk-UA" sz="1000"/>
        </a:p>
      </dgm:t>
    </dgm:pt>
    <dgm:pt modelId="{5D257B9B-022E-4FB4-9A04-58051B327FE8}" type="parTrans" cxnId="{B521B4E2-5BD5-458A-B289-6066403C16D5}">
      <dgm:prSet/>
      <dgm:spPr/>
      <dgm:t>
        <a:bodyPr/>
        <a:lstStyle/>
        <a:p>
          <a:endParaRPr lang="ru-RU" sz="2000"/>
        </a:p>
      </dgm:t>
    </dgm:pt>
    <dgm:pt modelId="{E3BC7355-B1D1-45B9-B534-EBB57DCCC8C4}" type="sibTrans" cxnId="{B521B4E2-5BD5-458A-B289-6066403C16D5}">
      <dgm:prSet/>
      <dgm:spPr/>
      <dgm:t>
        <a:bodyPr/>
        <a:lstStyle/>
        <a:p>
          <a:endParaRPr lang="ru-RU" sz="2000"/>
        </a:p>
      </dgm:t>
    </dgm:pt>
    <dgm:pt modelId="{C5D56674-2AEE-434A-ADC5-4C531D023ABA}">
      <dgm:prSet custT="1"/>
      <dgm:spPr/>
      <dgm:t>
        <a:bodyPr/>
        <a:lstStyle/>
        <a:p>
          <a:r>
            <a:rPr lang="ru-RU" sz="1000" b="1" i="1"/>
            <a:t>По объему работы:</a:t>
          </a:r>
          <a:endParaRPr lang="uk-UA" sz="1000"/>
        </a:p>
      </dgm:t>
    </dgm:pt>
    <dgm:pt modelId="{181977DD-625B-48C9-A495-CF3C25E1E73C}" type="parTrans" cxnId="{42518CF7-3AB8-48EA-B204-820936C86F1A}">
      <dgm:prSet/>
      <dgm:spPr/>
      <dgm:t>
        <a:bodyPr/>
        <a:lstStyle/>
        <a:p>
          <a:endParaRPr lang="ru-RU" sz="2000"/>
        </a:p>
      </dgm:t>
    </dgm:pt>
    <dgm:pt modelId="{10B59F7C-C655-4181-A059-93200264E0EC}" type="sibTrans" cxnId="{42518CF7-3AB8-48EA-B204-820936C86F1A}">
      <dgm:prSet/>
      <dgm:spPr/>
      <dgm:t>
        <a:bodyPr/>
        <a:lstStyle/>
        <a:p>
          <a:endParaRPr lang="ru-RU" sz="2000"/>
        </a:p>
      </dgm:t>
    </dgm:pt>
    <dgm:pt modelId="{7E98448F-58D4-4368-A8E4-61E1C07EA48C}">
      <dgm:prSet custT="1"/>
      <dgm:spPr/>
      <dgm:t>
        <a:bodyPr/>
        <a:lstStyle/>
        <a:p>
          <a:r>
            <a:rPr lang="ru-RU" sz="1000" b="1" i="1"/>
            <a:t>По способу измерения результатов:</a:t>
          </a:r>
          <a:endParaRPr lang="uk-UA" sz="1000"/>
        </a:p>
      </dgm:t>
    </dgm:pt>
    <dgm:pt modelId="{67A29427-CCD8-41DD-BF62-E102B570EF8B}" type="parTrans" cxnId="{F3623FCB-F13C-4DB2-888D-F8A3FE3CBAAC}">
      <dgm:prSet/>
      <dgm:spPr/>
      <dgm:t>
        <a:bodyPr/>
        <a:lstStyle/>
        <a:p>
          <a:endParaRPr lang="ru-RU" sz="2000"/>
        </a:p>
      </dgm:t>
    </dgm:pt>
    <dgm:pt modelId="{6B378D2D-CE10-455B-B96B-A7413EF926F3}" type="sibTrans" cxnId="{F3623FCB-F13C-4DB2-888D-F8A3FE3CBAAC}">
      <dgm:prSet/>
      <dgm:spPr/>
      <dgm:t>
        <a:bodyPr/>
        <a:lstStyle/>
        <a:p>
          <a:endParaRPr lang="ru-RU" sz="2000"/>
        </a:p>
      </dgm:t>
    </dgm:pt>
    <dgm:pt modelId="{B9AACEB3-EC10-4372-9EC1-558CD548CFB2}">
      <dgm:prSet custT="1"/>
      <dgm:spPr/>
      <dgm:t>
        <a:bodyPr/>
        <a:lstStyle/>
        <a:p>
          <a:r>
            <a:rPr lang="ru-RU" sz="1000" b="1" i="1"/>
            <a:t>По форме показателей:</a:t>
          </a:r>
          <a:endParaRPr lang="uk-UA" sz="1000"/>
        </a:p>
      </dgm:t>
    </dgm:pt>
    <dgm:pt modelId="{A5C75E4E-BACC-43A0-943F-38D1D3EA9980}" type="parTrans" cxnId="{5F9497B2-D185-4587-91FA-E765B23E6EE6}">
      <dgm:prSet/>
      <dgm:spPr/>
      <dgm:t>
        <a:bodyPr/>
        <a:lstStyle/>
        <a:p>
          <a:endParaRPr lang="ru-RU" sz="2000"/>
        </a:p>
      </dgm:t>
    </dgm:pt>
    <dgm:pt modelId="{3431B816-E322-4259-99F1-AB67A5D247A6}" type="sibTrans" cxnId="{5F9497B2-D185-4587-91FA-E765B23E6EE6}">
      <dgm:prSet/>
      <dgm:spPr/>
      <dgm:t>
        <a:bodyPr/>
        <a:lstStyle/>
        <a:p>
          <a:endParaRPr lang="ru-RU" sz="2000"/>
        </a:p>
      </dgm:t>
    </dgm:pt>
    <dgm:pt modelId="{4D4E028B-6D4C-4C37-81D5-70F2999BCDD9}">
      <dgm:prSet custT="1"/>
      <dgm:spPr/>
      <dgm:t>
        <a:bodyPr/>
        <a:lstStyle/>
        <a:p>
          <a:r>
            <a:rPr lang="ru-RU" sz="800"/>
            <a:t>уровень работы врача; </a:t>
          </a:r>
          <a:endParaRPr lang="uk-UA" sz="800"/>
        </a:p>
      </dgm:t>
    </dgm:pt>
    <dgm:pt modelId="{FDF34804-CDD0-43E5-8AA8-CB0EC69AB9E8}" type="parTrans" cxnId="{2EB5A774-1655-406C-A4D0-95E404DEE89A}">
      <dgm:prSet/>
      <dgm:spPr/>
      <dgm:t>
        <a:bodyPr/>
        <a:lstStyle/>
        <a:p>
          <a:endParaRPr lang="ru-RU" sz="2000"/>
        </a:p>
      </dgm:t>
    </dgm:pt>
    <dgm:pt modelId="{E099179F-7377-48FA-8ADF-3C0831107B89}" type="sibTrans" cxnId="{2EB5A774-1655-406C-A4D0-95E404DEE89A}">
      <dgm:prSet/>
      <dgm:spPr/>
      <dgm:t>
        <a:bodyPr/>
        <a:lstStyle/>
        <a:p>
          <a:endParaRPr lang="ru-RU" sz="2000"/>
        </a:p>
      </dgm:t>
    </dgm:pt>
    <dgm:pt modelId="{11FA1686-515E-4C5F-A233-FDB0E2DC2074}">
      <dgm:prSet custT="1"/>
      <dgm:spPr/>
      <dgm:t>
        <a:bodyPr/>
        <a:lstStyle/>
        <a:p>
          <a:r>
            <a:rPr lang="ru-RU" sz="800"/>
            <a:t>уровень работы подразделений; </a:t>
          </a:r>
          <a:endParaRPr lang="uk-UA" sz="800"/>
        </a:p>
      </dgm:t>
    </dgm:pt>
    <dgm:pt modelId="{AEDD8038-68C1-44BA-A301-084D251F3866}" type="parTrans" cxnId="{D289071A-449B-4CC4-B6EE-FED167103702}">
      <dgm:prSet/>
      <dgm:spPr/>
      <dgm:t>
        <a:bodyPr/>
        <a:lstStyle/>
        <a:p>
          <a:endParaRPr lang="ru-RU" sz="2000"/>
        </a:p>
      </dgm:t>
    </dgm:pt>
    <dgm:pt modelId="{71DE1974-C87F-4AB3-909C-D9A1BB3CF3A1}" type="sibTrans" cxnId="{D289071A-449B-4CC4-B6EE-FED167103702}">
      <dgm:prSet/>
      <dgm:spPr/>
      <dgm:t>
        <a:bodyPr/>
        <a:lstStyle/>
        <a:p>
          <a:endParaRPr lang="ru-RU" sz="2000"/>
        </a:p>
      </dgm:t>
    </dgm:pt>
    <dgm:pt modelId="{8894677F-3654-44A2-84D6-AF75BC9B1782}">
      <dgm:prSet custT="1"/>
      <dgm:spPr/>
      <dgm:t>
        <a:bodyPr/>
        <a:lstStyle/>
        <a:p>
          <a:r>
            <a:rPr lang="ru-RU" sz="800"/>
            <a:t>уровень работы медицинских учреждений; </a:t>
          </a:r>
          <a:endParaRPr lang="uk-UA" sz="800"/>
        </a:p>
      </dgm:t>
    </dgm:pt>
    <dgm:pt modelId="{B4F42F12-6FED-40A8-A797-D0F173D289F0}" type="parTrans" cxnId="{E0AFDF0C-3B08-4D8B-8474-0B25379D23B9}">
      <dgm:prSet/>
      <dgm:spPr/>
      <dgm:t>
        <a:bodyPr/>
        <a:lstStyle/>
        <a:p>
          <a:endParaRPr lang="ru-RU" sz="2000"/>
        </a:p>
      </dgm:t>
    </dgm:pt>
    <dgm:pt modelId="{E33B60F1-0EE4-4E9D-BF6F-4A5888ABCA96}" type="sibTrans" cxnId="{E0AFDF0C-3B08-4D8B-8474-0B25379D23B9}">
      <dgm:prSet/>
      <dgm:spPr/>
      <dgm:t>
        <a:bodyPr/>
        <a:lstStyle/>
        <a:p>
          <a:endParaRPr lang="ru-RU" sz="2000"/>
        </a:p>
      </dgm:t>
    </dgm:pt>
    <dgm:pt modelId="{6115FFB0-A733-4AF4-ACBA-93BA1212FBC7}">
      <dgm:prSet custT="1"/>
      <dgm:spPr/>
      <dgm:t>
        <a:bodyPr/>
        <a:lstStyle/>
        <a:p>
          <a:r>
            <a:rPr lang="ru-RU" sz="800"/>
            <a:t>уровень работы отрасли здравоохранения; </a:t>
          </a:r>
          <a:endParaRPr lang="uk-UA" sz="800"/>
        </a:p>
      </dgm:t>
    </dgm:pt>
    <dgm:pt modelId="{838F1758-102D-41D4-815A-8BA887DA5A68}" type="parTrans" cxnId="{BFD33888-B570-43A4-8DFF-A29A05E4E5FA}">
      <dgm:prSet/>
      <dgm:spPr/>
      <dgm:t>
        <a:bodyPr/>
        <a:lstStyle/>
        <a:p>
          <a:endParaRPr lang="ru-RU" sz="2000"/>
        </a:p>
      </dgm:t>
    </dgm:pt>
    <dgm:pt modelId="{74C92A46-0198-477C-B4E3-892574EC5BAE}" type="sibTrans" cxnId="{BFD33888-B570-43A4-8DFF-A29A05E4E5FA}">
      <dgm:prSet/>
      <dgm:spPr/>
      <dgm:t>
        <a:bodyPr/>
        <a:lstStyle/>
        <a:p>
          <a:endParaRPr lang="ru-RU" sz="2000"/>
        </a:p>
      </dgm:t>
    </dgm:pt>
    <dgm:pt modelId="{D42ED991-8073-4FE3-9D41-7589A4E39152}">
      <dgm:prSet custT="1"/>
      <dgm:spPr/>
      <dgm:t>
        <a:bodyPr/>
        <a:lstStyle/>
        <a:p>
          <a:r>
            <a:rPr lang="ru-RU" sz="800"/>
            <a:t>уровень народного хозяйства. </a:t>
          </a:r>
          <a:endParaRPr lang="uk-UA" sz="800"/>
        </a:p>
      </dgm:t>
    </dgm:pt>
    <dgm:pt modelId="{BE347ADE-54FC-491E-9DF3-FA85B690057E}" type="parTrans" cxnId="{985575E8-CD5F-4080-A2F5-C9CCAA265E0C}">
      <dgm:prSet/>
      <dgm:spPr/>
      <dgm:t>
        <a:bodyPr/>
        <a:lstStyle/>
        <a:p>
          <a:endParaRPr lang="ru-RU" sz="2000"/>
        </a:p>
      </dgm:t>
    </dgm:pt>
    <dgm:pt modelId="{DF364F33-1DDD-452C-AB80-32AE1D04DEFC}" type="sibTrans" cxnId="{985575E8-CD5F-4080-A2F5-C9CCAA265E0C}">
      <dgm:prSet/>
      <dgm:spPr/>
      <dgm:t>
        <a:bodyPr/>
        <a:lstStyle/>
        <a:p>
          <a:endParaRPr lang="ru-RU" sz="2000"/>
        </a:p>
      </dgm:t>
    </dgm:pt>
    <dgm:pt modelId="{73103C35-44AA-4897-95B6-DF8987FDF8BC}">
      <dgm:prSet custT="1"/>
      <dgm:spPr/>
      <dgm:t>
        <a:bodyPr/>
        <a:lstStyle/>
        <a:p>
          <a:r>
            <a:rPr lang="ru-RU" sz="800"/>
            <a:t>на этапе предупреждения заболевания; </a:t>
          </a:r>
          <a:endParaRPr lang="uk-UA" sz="800"/>
        </a:p>
      </dgm:t>
    </dgm:pt>
    <dgm:pt modelId="{B260EBB5-71D1-4C3E-8428-2EB05196DC95}" type="parTrans" cxnId="{648EDF63-63E0-4CA4-A7BE-319CCC641F67}">
      <dgm:prSet/>
      <dgm:spPr/>
      <dgm:t>
        <a:bodyPr/>
        <a:lstStyle/>
        <a:p>
          <a:endParaRPr lang="ru-RU" sz="2000"/>
        </a:p>
      </dgm:t>
    </dgm:pt>
    <dgm:pt modelId="{51AF4836-1B35-4332-8175-1774FD5B06A6}" type="sibTrans" cxnId="{648EDF63-63E0-4CA4-A7BE-319CCC641F67}">
      <dgm:prSet/>
      <dgm:spPr/>
      <dgm:t>
        <a:bodyPr/>
        <a:lstStyle/>
        <a:p>
          <a:endParaRPr lang="ru-RU" sz="2000"/>
        </a:p>
      </dgm:t>
    </dgm:pt>
    <dgm:pt modelId="{1479DD22-F72B-4FE1-9C16-9AE23E925EF4}">
      <dgm:prSet custT="1"/>
      <dgm:spPr/>
      <dgm:t>
        <a:bodyPr/>
        <a:lstStyle/>
        <a:p>
          <a:r>
            <a:rPr lang="ru-RU" sz="800"/>
            <a:t>на этапе лечения заболевания; </a:t>
          </a:r>
          <a:endParaRPr lang="uk-UA" sz="800"/>
        </a:p>
      </dgm:t>
    </dgm:pt>
    <dgm:pt modelId="{70DDCBA4-05F2-4696-9846-E7761F993995}" type="parTrans" cxnId="{1B291AA7-A2D8-4446-ACFA-89DB759E2557}">
      <dgm:prSet/>
      <dgm:spPr/>
      <dgm:t>
        <a:bodyPr/>
        <a:lstStyle/>
        <a:p>
          <a:endParaRPr lang="ru-RU" sz="2000"/>
        </a:p>
      </dgm:t>
    </dgm:pt>
    <dgm:pt modelId="{FDB3AD66-A744-4D53-924F-2AB1C210FE0B}" type="sibTrans" cxnId="{1B291AA7-A2D8-4446-ACFA-89DB759E2557}">
      <dgm:prSet/>
      <dgm:spPr/>
      <dgm:t>
        <a:bodyPr/>
        <a:lstStyle/>
        <a:p>
          <a:endParaRPr lang="ru-RU" sz="2000"/>
        </a:p>
      </dgm:t>
    </dgm:pt>
    <dgm:pt modelId="{8B22EB13-6128-4A4E-AA95-5CF633EC5462}">
      <dgm:prSet custT="1"/>
      <dgm:spPr/>
      <dgm:t>
        <a:bodyPr/>
        <a:lstStyle/>
        <a:p>
          <a:r>
            <a:rPr lang="ru-RU" sz="800"/>
            <a:t>на этапе реабилитации. </a:t>
          </a:r>
          <a:endParaRPr lang="uk-UA" sz="800"/>
        </a:p>
      </dgm:t>
    </dgm:pt>
    <dgm:pt modelId="{05578EAF-6070-4714-919B-09CC233A1BAA}" type="parTrans" cxnId="{4F1F94D0-1141-4343-A93B-C7F65CD26C38}">
      <dgm:prSet/>
      <dgm:spPr/>
      <dgm:t>
        <a:bodyPr/>
        <a:lstStyle/>
        <a:p>
          <a:endParaRPr lang="ru-RU" sz="2000"/>
        </a:p>
      </dgm:t>
    </dgm:pt>
    <dgm:pt modelId="{768AE293-1DE3-46DE-A0C5-49EBBD592CD9}" type="sibTrans" cxnId="{4F1F94D0-1141-4343-A93B-C7F65CD26C38}">
      <dgm:prSet/>
      <dgm:spPr/>
      <dgm:t>
        <a:bodyPr/>
        <a:lstStyle/>
        <a:p>
          <a:endParaRPr lang="ru-RU" sz="2000"/>
        </a:p>
      </dgm:t>
    </dgm:pt>
    <dgm:pt modelId="{9162F1AA-A117-4BF0-9EA2-820B3F613EA4}">
      <dgm:prSet custT="1"/>
      <dgm:spPr/>
      <dgm:t>
        <a:bodyPr/>
        <a:lstStyle/>
        <a:p>
          <a:r>
            <a:rPr lang="ru-RU" sz="800"/>
            <a:t>нормативные показатели здоровья населения;</a:t>
          </a:r>
          <a:endParaRPr lang="uk-UA" sz="800"/>
        </a:p>
      </dgm:t>
    </dgm:pt>
    <dgm:pt modelId="{96A3A0C5-7C8C-4E95-9A9B-29F5172D0F2D}" type="parTrans" cxnId="{CF5CEF32-524E-4FBB-AFDE-06C5611CD9AA}">
      <dgm:prSet/>
      <dgm:spPr/>
      <dgm:t>
        <a:bodyPr/>
        <a:lstStyle/>
        <a:p>
          <a:endParaRPr lang="ru-RU" sz="2000"/>
        </a:p>
      </dgm:t>
    </dgm:pt>
    <dgm:pt modelId="{7060B2A8-7AA1-4A18-A9B6-45F5F87B548F}" type="sibTrans" cxnId="{CF5CEF32-524E-4FBB-AFDE-06C5611CD9AA}">
      <dgm:prSet/>
      <dgm:spPr/>
      <dgm:t>
        <a:bodyPr/>
        <a:lstStyle/>
        <a:p>
          <a:endParaRPr lang="ru-RU" sz="2000"/>
        </a:p>
      </dgm:t>
    </dgm:pt>
    <dgm:pt modelId="{B2B5CC4D-2F72-4FC2-A147-0E5A05AFA67D}">
      <dgm:prSet custT="1"/>
      <dgm:spPr/>
      <dgm:t>
        <a:bodyPr/>
        <a:lstStyle/>
        <a:p>
          <a:r>
            <a:rPr lang="ru-RU" sz="800"/>
            <a:t>показатели трудовых затрат; </a:t>
          </a:r>
          <a:endParaRPr lang="uk-UA" sz="800"/>
        </a:p>
      </dgm:t>
    </dgm:pt>
    <dgm:pt modelId="{64D2E74C-3B2E-40E3-8F19-9247F5B384E1}" type="parTrans" cxnId="{68C485C2-8B46-48F2-9DD2-DDFF6CD0C027}">
      <dgm:prSet/>
      <dgm:spPr/>
      <dgm:t>
        <a:bodyPr/>
        <a:lstStyle/>
        <a:p>
          <a:endParaRPr lang="ru-RU" sz="2000"/>
        </a:p>
      </dgm:t>
    </dgm:pt>
    <dgm:pt modelId="{BAA3C573-934E-4AC2-B4A7-F6A4FB30D60E}" type="sibTrans" cxnId="{68C485C2-8B46-48F2-9DD2-DDFF6CD0C027}">
      <dgm:prSet/>
      <dgm:spPr/>
      <dgm:t>
        <a:bodyPr/>
        <a:lstStyle/>
        <a:p>
          <a:endParaRPr lang="ru-RU" sz="2000"/>
        </a:p>
      </dgm:t>
    </dgm:pt>
    <dgm:pt modelId="{8F5314EB-16E6-46F9-B426-B308DDECB260}">
      <dgm:prSet custT="1"/>
      <dgm:spPr/>
      <dgm:t>
        <a:bodyPr/>
        <a:lstStyle/>
        <a:p>
          <a:r>
            <a:rPr lang="ru-RU" sz="800"/>
            <a:t>стоимостные показатели. </a:t>
          </a:r>
          <a:endParaRPr lang="uk-UA" sz="800"/>
        </a:p>
      </dgm:t>
    </dgm:pt>
    <dgm:pt modelId="{69DE5CDB-CF77-4638-8035-30BDFDCAD6AF}" type="parTrans" cxnId="{9F40E796-0A4D-4915-919C-C53582CFDADA}">
      <dgm:prSet/>
      <dgm:spPr/>
      <dgm:t>
        <a:bodyPr/>
        <a:lstStyle/>
        <a:p>
          <a:endParaRPr lang="ru-RU" sz="2000"/>
        </a:p>
      </dgm:t>
    </dgm:pt>
    <dgm:pt modelId="{F6652393-29E1-4FD5-9017-04E8BEA32311}" type="sibTrans" cxnId="{9F40E796-0A4D-4915-919C-C53582CFDADA}">
      <dgm:prSet/>
      <dgm:spPr/>
      <dgm:t>
        <a:bodyPr/>
        <a:lstStyle/>
        <a:p>
          <a:endParaRPr lang="ru-RU" sz="2000"/>
        </a:p>
      </dgm:t>
    </dgm:pt>
    <dgm:pt modelId="{B5435BE6-EC31-4B15-96B6-3F9D61114726}">
      <dgm:prSet custT="1"/>
      <dgm:spPr/>
      <dgm:t>
        <a:bodyPr/>
        <a:lstStyle/>
        <a:p>
          <a:r>
            <a:rPr lang="ru-RU" sz="800"/>
            <a:t>через снижение потерь ресурсов; </a:t>
          </a:r>
          <a:endParaRPr lang="uk-UA" sz="800"/>
        </a:p>
      </dgm:t>
    </dgm:pt>
    <dgm:pt modelId="{D949D136-2C67-4330-8836-CE85F4F8E5C2}" type="parTrans" cxnId="{2B01499D-C7EC-4CCA-9E0D-AA6BCB2DD5A5}">
      <dgm:prSet/>
      <dgm:spPr/>
      <dgm:t>
        <a:bodyPr/>
        <a:lstStyle/>
        <a:p>
          <a:endParaRPr lang="ru-RU" sz="2000"/>
        </a:p>
      </dgm:t>
    </dgm:pt>
    <dgm:pt modelId="{C211D753-1777-4F22-95A7-604634983261}" type="sibTrans" cxnId="{2B01499D-C7EC-4CCA-9E0D-AA6BCB2DD5A5}">
      <dgm:prSet/>
      <dgm:spPr/>
      <dgm:t>
        <a:bodyPr/>
        <a:lstStyle/>
        <a:p>
          <a:endParaRPr lang="ru-RU" sz="2000"/>
        </a:p>
      </dgm:t>
    </dgm:pt>
    <dgm:pt modelId="{9DD6139C-D6C3-4F1C-A3E3-22F747578551}">
      <dgm:prSet custT="1"/>
      <dgm:spPr/>
      <dgm:t>
        <a:bodyPr/>
        <a:lstStyle/>
        <a:p>
          <a:r>
            <a:rPr lang="ru-RU" sz="800"/>
            <a:t>через экономию ресурсов; </a:t>
          </a:r>
          <a:endParaRPr lang="uk-UA" sz="800"/>
        </a:p>
      </dgm:t>
    </dgm:pt>
    <dgm:pt modelId="{78C7D843-7A5C-494C-8575-4D8C14D2883E}" type="parTrans" cxnId="{65AA4C1B-99E8-45DD-B828-43E9676FB00D}">
      <dgm:prSet/>
      <dgm:spPr/>
      <dgm:t>
        <a:bodyPr/>
        <a:lstStyle/>
        <a:p>
          <a:endParaRPr lang="ru-RU" sz="2000"/>
        </a:p>
      </dgm:t>
    </dgm:pt>
    <dgm:pt modelId="{40AC7513-8A0E-45F2-B19E-A495AD4C2FF8}" type="sibTrans" cxnId="{65AA4C1B-99E8-45DD-B828-43E9676FB00D}">
      <dgm:prSet/>
      <dgm:spPr/>
      <dgm:t>
        <a:bodyPr/>
        <a:lstStyle/>
        <a:p>
          <a:endParaRPr lang="ru-RU" sz="2000"/>
        </a:p>
      </dgm:t>
    </dgm:pt>
    <dgm:pt modelId="{7B688073-0C00-443F-AC4F-DD06920905BB}">
      <dgm:prSet custT="1"/>
      <dgm:spPr/>
      <dgm:t>
        <a:bodyPr/>
        <a:lstStyle/>
        <a:p>
          <a:r>
            <a:rPr lang="ru-RU" sz="800"/>
            <a:t>интегрированный показатель, который учитывает все результаты. </a:t>
          </a:r>
          <a:endParaRPr lang="uk-UA" sz="800"/>
        </a:p>
      </dgm:t>
    </dgm:pt>
    <dgm:pt modelId="{11087B82-9F7E-485B-939E-46EB9E8332E3}" type="parTrans" cxnId="{11E31471-B98A-4ED9-965A-8D19B6B7E362}">
      <dgm:prSet/>
      <dgm:spPr/>
      <dgm:t>
        <a:bodyPr/>
        <a:lstStyle/>
        <a:p>
          <a:endParaRPr lang="ru-RU" sz="2000"/>
        </a:p>
      </dgm:t>
    </dgm:pt>
    <dgm:pt modelId="{2B496CE3-E8AA-475F-952F-880F952011DC}" type="sibTrans" cxnId="{11E31471-B98A-4ED9-965A-8D19B6B7E362}">
      <dgm:prSet/>
      <dgm:spPr/>
      <dgm:t>
        <a:bodyPr/>
        <a:lstStyle/>
        <a:p>
          <a:endParaRPr lang="ru-RU" sz="2000"/>
        </a:p>
      </dgm:t>
    </dgm:pt>
    <dgm:pt modelId="{503D111A-DCDA-4268-94BF-D7007A0E243E}">
      <dgm:prSet custT="1"/>
      <dgm:spPr/>
      <dgm:t>
        <a:bodyPr/>
        <a:lstStyle/>
        <a:p>
          <a:r>
            <a:rPr lang="ru-RU" sz="800"/>
            <a:t>эффективность лечебно-профилактических мероприятий; </a:t>
          </a:r>
          <a:endParaRPr lang="uk-UA" sz="800"/>
        </a:p>
      </dgm:t>
    </dgm:pt>
    <dgm:pt modelId="{F0152AD3-CD60-4E43-A10F-53EB847EBB6A}" type="parTrans" cxnId="{72A880AB-2FD8-4078-9200-1B70BDB7FF42}">
      <dgm:prSet/>
      <dgm:spPr/>
      <dgm:t>
        <a:bodyPr/>
        <a:lstStyle/>
        <a:p>
          <a:endParaRPr lang="ru-RU" sz="2000"/>
        </a:p>
      </dgm:t>
    </dgm:pt>
    <dgm:pt modelId="{334B1568-37FF-488A-9B9E-11C32295B68E}" type="sibTrans" cxnId="{72A880AB-2FD8-4078-9200-1B70BDB7FF42}">
      <dgm:prSet/>
      <dgm:spPr/>
      <dgm:t>
        <a:bodyPr/>
        <a:lstStyle/>
        <a:p>
          <a:endParaRPr lang="ru-RU" sz="2000"/>
        </a:p>
      </dgm:t>
    </dgm:pt>
    <dgm:pt modelId="{30E33132-EA3A-42F5-A219-00FB87AD8D15}">
      <dgm:prSet custT="1"/>
      <dgm:spPr/>
      <dgm:t>
        <a:bodyPr/>
        <a:lstStyle/>
        <a:p>
          <a:r>
            <a:rPr lang="ru-RU" sz="800"/>
            <a:t>эффективность медико-социальных программ. </a:t>
          </a:r>
          <a:endParaRPr lang="uk-UA" sz="800"/>
        </a:p>
      </dgm:t>
    </dgm:pt>
    <dgm:pt modelId="{EBD46D23-8BAC-47F2-A1BA-8C7D7DA9CD15}" type="parTrans" cxnId="{1641825D-6D96-4B00-BDD8-450FFAB0BC9E}">
      <dgm:prSet/>
      <dgm:spPr/>
      <dgm:t>
        <a:bodyPr/>
        <a:lstStyle/>
        <a:p>
          <a:endParaRPr lang="ru-RU" sz="2000"/>
        </a:p>
      </dgm:t>
    </dgm:pt>
    <dgm:pt modelId="{6D49A95B-E3AA-4024-89B0-A6B814645288}" type="sibTrans" cxnId="{1641825D-6D96-4B00-BDD8-450FFAB0BC9E}">
      <dgm:prSet/>
      <dgm:spPr/>
      <dgm:t>
        <a:bodyPr/>
        <a:lstStyle/>
        <a:p>
          <a:endParaRPr lang="ru-RU" sz="2000"/>
        </a:p>
      </dgm:t>
    </dgm:pt>
    <dgm:pt modelId="{B59178C5-2229-4200-BD1E-0C119FC0764A}">
      <dgm:prSet custT="1"/>
      <dgm:spPr/>
      <dgm:t>
        <a:bodyPr/>
        <a:lstStyle/>
        <a:p>
          <a:r>
            <a:rPr lang="ru-RU" sz="800"/>
            <a:t>через дополнительно полученный результат; </a:t>
          </a:r>
          <a:endParaRPr lang="uk-UA" sz="800"/>
        </a:p>
      </dgm:t>
    </dgm:pt>
    <dgm:pt modelId="{F83B4BAB-36C6-4017-AA23-CC2834656309}" type="parTrans" cxnId="{5DCA2EB1-AFF4-4DC0-9031-05A003172D58}">
      <dgm:prSet/>
      <dgm:spPr/>
      <dgm:t>
        <a:bodyPr/>
        <a:lstStyle/>
        <a:p>
          <a:endParaRPr lang="ru-RU" sz="2000"/>
        </a:p>
      </dgm:t>
    </dgm:pt>
    <dgm:pt modelId="{BD3C025F-00AB-4F56-B0D9-65E0EDA640DA}" type="sibTrans" cxnId="{5DCA2EB1-AFF4-4DC0-9031-05A003172D58}">
      <dgm:prSet/>
      <dgm:spPr/>
      <dgm:t>
        <a:bodyPr/>
        <a:lstStyle/>
        <a:p>
          <a:endParaRPr lang="ru-RU" sz="2000"/>
        </a:p>
      </dgm:t>
    </dgm:pt>
    <dgm:pt modelId="{FAC75193-9C6C-4EA5-A8E1-510339235198}" type="pres">
      <dgm:prSet presAssocID="{A95B9E91-8937-48D3-9021-CA76E399DD2A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408CD8D1-C497-4488-8C2C-81F43E260F19}" type="pres">
      <dgm:prSet presAssocID="{9BD794FD-29C6-4551-BB7C-679CBEF0AC75}" presName="composite" presStyleCnt="0"/>
      <dgm:spPr/>
    </dgm:pt>
    <dgm:pt modelId="{C9B8F957-3FE2-43C6-AEBA-0AB68100A775}" type="pres">
      <dgm:prSet presAssocID="{9BD794FD-29C6-4551-BB7C-679CBEF0AC75}" presName="rect1" presStyleLbl="trAlignAcc1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34D13BF-E02B-4C43-A0B9-7BAC4E84BDFA}" type="pres">
      <dgm:prSet presAssocID="{9BD794FD-29C6-4551-BB7C-679CBEF0AC75}" presName="rect2" presStyleLbl="fgImgPlace1" presStyleIdx="0" presStyleCnt="5"/>
      <dgm:spPr/>
    </dgm:pt>
    <dgm:pt modelId="{1D6DBF4D-57C0-4386-9196-9BA37A799ABD}" type="pres">
      <dgm:prSet presAssocID="{68A5F6E7-1FA9-4631-809D-E7A5EA8D3A88}" presName="sibTrans" presStyleCnt="0"/>
      <dgm:spPr/>
    </dgm:pt>
    <dgm:pt modelId="{D1C3C3A3-0816-4D74-98F6-2F46C5CA1000}" type="pres">
      <dgm:prSet presAssocID="{FE3F0488-E83E-4C2E-BADA-80712A95BA60}" presName="composite" presStyleCnt="0"/>
      <dgm:spPr/>
    </dgm:pt>
    <dgm:pt modelId="{8D3ED912-43CA-46CF-BDDB-F12CB69B0CD8}" type="pres">
      <dgm:prSet presAssocID="{FE3F0488-E83E-4C2E-BADA-80712A95BA60}" presName="rect1" presStyleLbl="tr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E387697-02AD-4D81-A7D5-757B66FF6500}" type="pres">
      <dgm:prSet presAssocID="{FE3F0488-E83E-4C2E-BADA-80712A95BA60}" presName="rect2" presStyleLbl="fgImgPlace1" presStyleIdx="1" presStyleCnt="5"/>
      <dgm:spPr/>
    </dgm:pt>
    <dgm:pt modelId="{9DC750C4-058A-4C15-8603-94C0B2DEC85D}" type="pres">
      <dgm:prSet presAssocID="{E3BC7355-B1D1-45B9-B534-EBB57DCCC8C4}" presName="sibTrans" presStyleCnt="0"/>
      <dgm:spPr/>
    </dgm:pt>
    <dgm:pt modelId="{2855D0D9-CDFC-4E8D-990A-9020C578B0C2}" type="pres">
      <dgm:prSet presAssocID="{C5D56674-2AEE-434A-ADC5-4C531D023ABA}" presName="composite" presStyleCnt="0"/>
      <dgm:spPr/>
    </dgm:pt>
    <dgm:pt modelId="{AE502A00-DD66-4BF1-9DFB-A5B82DDAE706}" type="pres">
      <dgm:prSet presAssocID="{C5D56674-2AEE-434A-ADC5-4C531D023ABA}" presName="rect1" presStyleLbl="trAlignAcc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7AF8CE1-8319-4B1C-9540-91A0F2139C74}" type="pres">
      <dgm:prSet presAssocID="{C5D56674-2AEE-434A-ADC5-4C531D023ABA}" presName="rect2" presStyleLbl="fgImgPlace1" presStyleIdx="2" presStyleCnt="5"/>
      <dgm:spPr/>
    </dgm:pt>
    <dgm:pt modelId="{E98B22A3-0D8A-4D57-B431-AD0CBB5C6037}" type="pres">
      <dgm:prSet presAssocID="{10B59F7C-C655-4181-A059-93200264E0EC}" presName="sibTrans" presStyleCnt="0"/>
      <dgm:spPr/>
    </dgm:pt>
    <dgm:pt modelId="{F8748061-DD61-46DF-88E0-5B0F55EE1B2A}" type="pres">
      <dgm:prSet presAssocID="{7E98448F-58D4-4368-A8E4-61E1C07EA48C}" presName="composite" presStyleCnt="0"/>
      <dgm:spPr/>
    </dgm:pt>
    <dgm:pt modelId="{B2AEBB75-05A3-4F6E-AF34-12205348DB5F}" type="pres">
      <dgm:prSet presAssocID="{7E98448F-58D4-4368-A8E4-61E1C07EA48C}" presName="rect1" presStyleLbl="trAlignAcc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42EC38E-386D-4EAD-8C86-7BEF8A80A0EB}" type="pres">
      <dgm:prSet presAssocID="{7E98448F-58D4-4368-A8E4-61E1C07EA48C}" presName="rect2" presStyleLbl="fgImgPlace1" presStyleIdx="3" presStyleCnt="5"/>
      <dgm:spPr/>
    </dgm:pt>
    <dgm:pt modelId="{5B90B695-E004-4508-9C14-0D8984BDBBB7}" type="pres">
      <dgm:prSet presAssocID="{6B378D2D-CE10-455B-B96B-A7413EF926F3}" presName="sibTrans" presStyleCnt="0"/>
      <dgm:spPr/>
    </dgm:pt>
    <dgm:pt modelId="{8F8F34AD-3EBD-421F-A5C5-A54301F2F040}" type="pres">
      <dgm:prSet presAssocID="{B9AACEB3-EC10-4372-9EC1-558CD548CFB2}" presName="composite" presStyleCnt="0"/>
      <dgm:spPr/>
    </dgm:pt>
    <dgm:pt modelId="{D681FBB0-DA53-4C2B-A2B8-37EBDEA0D4AE}" type="pres">
      <dgm:prSet presAssocID="{B9AACEB3-EC10-4372-9EC1-558CD548CFB2}" presName="rect1" presStyleLbl="trAlignAcc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D3B7298-FCF3-4378-AD83-1794B1F251EB}" type="pres">
      <dgm:prSet presAssocID="{B9AACEB3-EC10-4372-9EC1-558CD548CFB2}" presName="rect2" presStyleLbl="fgImgPlace1" presStyleIdx="4" presStyleCnt="5"/>
      <dgm:spPr/>
    </dgm:pt>
  </dgm:ptLst>
  <dgm:cxnLst>
    <dgm:cxn modelId="{2EB5A774-1655-406C-A4D0-95E404DEE89A}" srcId="{9BD794FD-29C6-4551-BB7C-679CBEF0AC75}" destId="{4D4E028B-6D4C-4C37-81D5-70F2999BCDD9}" srcOrd="0" destOrd="0" parTransId="{FDF34804-CDD0-43E5-8AA8-CB0EC69AB9E8}" sibTransId="{E099179F-7377-48FA-8ADF-3C0831107B89}"/>
    <dgm:cxn modelId="{95A18EB5-3F30-4DB1-9E98-4420CB317827}" type="presOf" srcId="{9BD794FD-29C6-4551-BB7C-679CBEF0AC75}" destId="{C9B8F957-3FE2-43C6-AEBA-0AB68100A775}" srcOrd="0" destOrd="0" presId="urn:microsoft.com/office/officeart/2008/layout/PictureStrips"/>
    <dgm:cxn modelId="{65AA4C1B-99E8-45DD-B828-43E9676FB00D}" srcId="{7E98448F-58D4-4368-A8E4-61E1C07EA48C}" destId="{9DD6139C-D6C3-4F1C-A3E3-22F747578551}" srcOrd="1" destOrd="0" parTransId="{78C7D843-7A5C-494C-8575-4D8C14D2883E}" sibTransId="{40AC7513-8A0E-45F2-B19E-A495AD4C2FF8}"/>
    <dgm:cxn modelId="{648EDF63-63E0-4CA4-A7BE-319CCC641F67}" srcId="{FE3F0488-E83E-4C2E-BADA-80712A95BA60}" destId="{73103C35-44AA-4897-95B6-DF8987FDF8BC}" srcOrd="0" destOrd="0" parTransId="{B260EBB5-71D1-4C3E-8428-2EB05196DC95}" sibTransId="{51AF4836-1B35-4332-8175-1774FD5B06A6}"/>
    <dgm:cxn modelId="{07EB138D-DA7D-4E02-B037-E4B68686AE8C}" type="presOf" srcId="{503D111A-DCDA-4268-94BF-D7007A0E243E}" destId="{AE502A00-DD66-4BF1-9DFB-A5B82DDAE706}" srcOrd="0" destOrd="1" presId="urn:microsoft.com/office/officeart/2008/layout/PictureStrips"/>
    <dgm:cxn modelId="{72A880AB-2FD8-4078-9200-1B70BDB7FF42}" srcId="{C5D56674-2AEE-434A-ADC5-4C531D023ABA}" destId="{503D111A-DCDA-4268-94BF-D7007A0E243E}" srcOrd="0" destOrd="0" parTransId="{F0152AD3-CD60-4E43-A10F-53EB847EBB6A}" sibTransId="{334B1568-37FF-488A-9B9E-11C32295B68E}"/>
    <dgm:cxn modelId="{F0CB8001-42CC-4D18-BDEB-531188772DF6}" srcId="{A95B9E91-8937-48D3-9021-CA76E399DD2A}" destId="{9BD794FD-29C6-4551-BB7C-679CBEF0AC75}" srcOrd="0" destOrd="0" parTransId="{2BA1EDF9-38D0-4C10-B7D3-6792FA77E82A}" sibTransId="{68A5F6E7-1FA9-4631-809D-E7A5EA8D3A88}"/>
    <dgm:cxn modelId="{11E31471-B98A-4ED9-965A-8D19B6B7E362}" srcId="{7E98448F-58D4-4368-A8E4-61E1C07EA48C}" destId="{7B688073-0C00-443F-AC4F-DD06920905BB}" srcOrd="3" destOrd="0" parTransId="{11087B82-9F7E-485B-939E-46EB9E8332E3}" sibTransId="{2B496CE3-E8AA-475F-952F-880F952011DC}"/>
    <dgm:cxn modelId="{505E5C52-03A1-4923-BDC6-B3E9AA74BC08}" type="presOf" srcId="{8894677F-3654-44A2-84D6-AF75BC9B1782}" destId="{C9B8F957-3FE2-43C6-AEBA-0AB68100A775}" srcOrd="0" destOrd="3" presId="urn:microsoft.com/office/officeart/2008/layout/PictureStrips"/>
    <dgm:cxn modelId="{8D963E99-EBDC-44CD-A169-E24BA3CF3032}" type="presOf" srcId="{C5D56674-2AEE-434A-ADC5-4C531D023ABA}" destId="{AE502A00-DD66-4BF1-9DFB-A5B82DDAE706}" srcOrd="0" destOrd="0" presId="urn:microsoft.com/office/officeart/2008/layout/PictureStrips"/>
    <dgm:cxn modelId="{897AE905-2441-426B-8C2D-34632498E929}" type="presOf" srcId="{B59178C5-2229-4200-BD1E-0C119FC0764A}" destId="{B2AEBB75-05A3-4F6E-AF34-12205348DB5F}" srcOrd="0" destOrd="3" presId="urn:microsoft.com/office/officeart/2008/layout/PictureStrips"/>
    <dgm:cxn modelId="{28449496-7B70-4BE4-B0DA-667E4B9A4755}" type="presOf" srcId="{8B22EB13-6128-4A4E-AA95-5CF633EC5462}" destId="{8D3ED912-43CA-46CF-BDDB-F12CB69B0CD8}" srcOrd="0" destOrd="3" presId="urn:microsoft.com/office/officeart/2008/layout/PictureStrips"/>
    <dgm:cxn modelId="{C27E4CB2-0636-45A9-8839-4AC088F273AC}" type="presOf" srcId="{7B688073-0C00-443F-AC4F-DD06920905BB}" destId="{B2AEBB75-05A3-4F6E-AF34-12205348DB5F}" srcOrd="0" destOrd="4" presId="urn:microsoft.com/office/officeart/2008/layout/PictureStrips"/>
    <dgm:cxn modelId="{EB3194C1-7F6F-4FD6-B8B5-6B39C9F52E57}" type="presOf" srcId="{11FA1686-515E-4C5F-A233-FDB0E2DC2074}" destId="{C9B8F957-3FE2-43C6-AEBA-0AB68100A775}" srcOrd="0" destOrd="2" presId="urn:microsoft.com/office/officeart/2008/layout/PictureStrips"/>
    <dgm:cxn modelId="{4F1F94D0-1141-4343-A93B-C7F65CD26C38}" srcId="{FE3F0488-E83E-4C2E-BADA-80712A95BA60}" destId="{8B22EB13-6128-4A4E-AA95-5CF633EC5462}" srcOrd="2" destOrd="0" parTransId="{05578EAF-6070-4714-919B-09CC233A1BAA}" sibTransId="{768AE293-1DE3-46DE-A0C5-49EBBD592CD9}"/>
    <dgm:cxn modelId="{FF1517EA-2119-46BD-AEC0-9DFCBD571B60}" type="presOf" srcId="{B9AACEB3-EC10-4372-9EC1-558CD548CFB2}" destId="{D681FBB0-DA53-4C2B-A2B8-37EBDEA0D4AE}" srcOrd="0" destOrd="0" presId="urn:microsoft.com/office/officeart/2008/layout/PictureStrips"/>
    <dgm:cxn modelId="{CF5CEF32-524E-4FBB-AFDE-06C5611CD9AA}" srcId="{B9AACEB3-EC10-4372-9EC1-558CD548CFB2}" destId="{9162F1AA-A117-4BF0-9EA2-820B3F613EA4}" srcOrd="0" destOrd="0" parTransId="{96A3A0C5-7C8C-4E95-9A9B-29F5172D0F2D}" sibTransId="{7060B2A8-7AA1-4A18-A9B6-45F5F87B548F}"/>
    <dgm:cxn modelId="{B521B4E2-5BD5-458A-B289-6066403C16D5}" srcId="{A95B9E91-8937-48D3-9021-CA76E399DD2A}" destId="{FE3F0488-E83E-4C2E-BADA-80712A95BA60}" srcOrd="1" destOrd="0" parTransId="{5D257B9B-022E-4FB4-9A04-58051B327FE8}" sibTransId="{E3BC7355-B1D1-45B9-B534-EBB57DCCC8C4}"/>
    <dgm:cxn modelId="{D53D053F-B4AC-4154-A2AE-90E628F2ED41}" type="presOf" srcId="{30E33132-EA3A-42F5-A219-00FB87AD8D15}" destId="{AE502A00-DD66-4BF1-9DFB-A5B82DDAE706}" srcOrd="0" destOrd="2" presId="urn:microsoft.com/office/officeart/2008/layout/PictureStrips"/>
    <dgm:cxn modelId="{68C485C2-8B46-48F2-9DD2-DDFF6CD0C027}" srcId="{B9AACEB3-EC10-4372-9EC1-558CD548CFB2}" destId="{B2B5CC4D-2F72-4FC2-A147-0E5A05AFA67D}" srcOrd="1" destOrd="0" parTransId="{64D2E74C-3B2E-40E3-8F19-9247F5B384E1}" sibTransId="{BAA3C573-934E-4AC2-B4A7-F6A4FB30D60E}"/>
    <dgm:cxn modelId="{D0480526-DE61-409F-ADB1-5E1FC097FB8F}" type="presOf" srcId="{6115FFB0-A733-4AF4-ACBA-93BA1212FBC7}" destId="{C9B8F957-3FE2-43C6-AEBA-0AB68100A775}" srcOrd="0" destOrd="4" presId="urn:microsoft.com/office/officeart/2008/layout/PictureStrips"/>
    <dgm:cxn modelId="{948E0380-06DC-4ACD-A430-76B0C941F226}" type="presOf" srcId="{73103C35-44AA-4897-95B6-DF8987FDF8BC}" destId="{8D3ED912-43CA-46CF-BDDB-F12CB69B0CD8}" srcOrd="0" destOrd="1" presId="urn:microsoft.com/office/officeart/2008/layout/PictureStrips"/>
    <dgm:cxn modelId="{03D4EA66-024B-4D96-A2CE-B3B52F7735EE}" type="presOf" srcId="{B5435BE6-EC31-4B15-96B6-3F9D61114726}" destId="{B2AEBB75-05A3-4F6E-AF34-12205348DB5F}" srcOrd="0" destOrd="1" presId="urn:microsoft.com/office/officeart/2008/layout/PictureStrips"/>
    <dgm:cxn modelId="{2B01499D-C7EC-4CCA-9E0D-AA6BCB2DD5A5}" srcId="{7E98448F-58D4-4368-A8E4-61E1C07EA48C}" destId="{B5435BE6-EC31-4B15-96B6-3F9D61114726}" srcOrd="0" destOrd="0" parTransId="{D949D136-2C67-4330-8836-CE85F4F8E5C2}" sibTransId="{C211D753-1777-4F22-95A7-604634983261}"/>
    <dgm:cxn modelId="{9F40E796-0A4D-4915-919C-C53582CFDADA}" srcId="{B9AACEB3-EC10-4372-9EC1-558CD548CFB2}" destId="{8F5314EB-16E6-46F9-B426-B308DDECB260}" srcOrd="2" destOrd="0" parTransId="{69DE5CDB-CF77-4638-8035-30BDFDCAD6AF}" sibTransId="{F6652393-29E1-4FD5-9017-04E8BEA32311}"/>
    <dgm:cxn modelId="{E0AFDF0C-3B08-4D8B-8474-0B25379D23B9}" srcId="{9BD794FD-29C6-4551-BB7C-679CBEF0AC75}" destId="{8894677F-3654-44A2-84D6-AF75BC9B1782}" srcOrd="2" destOrd="0" parTransId="{B4F42F12-6FED-40A8-A797-D0F173D289F0}" sibTransId="{E33B60F1-0EE4-4E9D-BF6F-4A5888ABCA96}"/>
    <dgm:cxn modelId="{42518CF7-3AB8-48EA-B204-820936C86F1A}" srcId="{A95B9E91-8937-48D3-9021-CA76E399DD2A}" destId="{C5D56674-2AEE-434A-ADC5-4C531D023ABA}" srcOrd="2" destOrd="0" parTransId="{181977DD-625B-48C9-A495-CF3C25E1E73C}" sibTransId="{10B59F7C-C655-4181-A059-93200264E0EC}"/>
    <dgm:cxn modelId="{0A052FC5-7308-4869-9910-CFBFCE3FF4F2}" type="presOf" srcId="{7E98448F-58D4-4368-A8E4-61E1C07EA48C}" destId="{B2AEBB75-05A3-4F6E-AF34-12205348DB5F}" srcOrd="0" destOrd="0" presId="urn:microsoft.com/office/officeart/2008/layout/PictureStrips"/>
    <dgm:cxn modelId="{F3623FCB-F13C-4DB2-888D-F8A3FE3CBAAC}" srcId="{A95B9E91-8937-48D3-9021-CA76E399DD2A}" destId="{7E98448F-58D4-4368-A8E4-61E1C07EA48C}" srcOrd="3" destOrd="0" parTransId="{67A29427-CCD8-41DD-BF62-E102B570EF8B}" sibTransId="{6B378D2D-CE10-455B-B96B-A7413EF926F3}"/>
    <dgm:cxn modelId="{A426C7FF-A529-4A71-8178-6A4F0BF3E9B2}" type="presOf" srcId="{B2B5CC4D-2F72-4FC2-A147-0E5A05AFA67D}" destId="{D681FBB0-DA53-4C2B-A2B8-37EBDEA0D4AE}" srcOrd="0" destOrd="2" presId="urn:microsoft.com/office/officeart/2008/layout/PictureStrips"/>
    <dgm:cxn modelId="{FEC7C218-04DD-49C6-A8A8-0D0D654B2484}" type="presOf" srcId="{D42ED991-8073-4FE3-9D41-7589A4E39152}" destId="{C9B8F957-3FE2-43C6-AEBA-0AB68100A775}" srcOrd="0" destOrd="5" presId="urn:microsoft.com/office/officeart/2008/layout/PictureStrips"/>
    <dgm:cxn modelId="{1641825D-6D96-4B00-BDD8-450FFAB0BC9E}" srcId="{C5D56674-2AEE-434A-ADC5-4C531D023ABA}" destId="{30E33132-EA3A-42F5-A219-00FB87AD8D15}" srcOrd="1" destOrd="0" parTransId="{EBD46D23-8BAC-47F2-A1BA-8C7D7DA9CD15}" sibTransId="{6D49A95B-E3AA-4024-89B0-A6B814645288}"/>
    <dgm:cxn modelId="{BFD33888-B570-43A4-8DFF-A29A05E4E5FA}" srcId="{9BD794FD-29C6-4551-BB7C-679CBEF0AC75}" destId="{6115FFB0-A733-4AF4-ACBA-93BA1212FBC7}" srcOrd="3" destOrd="0" parTransId="{838F1758-102D-41D4-815A-8BA887DA5A68}" sibTransId="{74C92A46-0198-477C-B4E3-892574EC5BAE}"/>
    <dgm:cxn modelId="{A904D02A-C392-4EAA-ACF3-84DF812A7CDE}" type="presOf" srcId="{8F5314EB-16E6-46F9-B426-B308DDECB260}" destId="{D681FBB0-DA53-4C2B-A2B8-37EBDEA0D4AE}" srcOrd="0" destOrd="3" presId="urn:microsoft.com/office/officeart/2008/layout/PictureStrips"/>
    <dgm:cxn modelId="{5F9497B2-D185-4587-91FA-E765B23E6EE6}" srcId="{A95B9E91-8937-48D3-9021-CA76E399DD2A}" destId="{B9AACEB3-EC10-4372-9EC1-558CD548CFB2}" srcOrd="4" destOrd="0" parTransId="{A5C75E4E-BACC-43A0-943F-38D1D3EA9980}" sibTransId="{3431B816-E322-4259-99F1-AB67A5D247A6}"/>
    <dgm:cxn modelId="{C68A7065-11BF-412D-B103-E10A50C50E4E}" type="presOf" srcId="{4D4E028B-6D4C-4C37-81D5-70F2999BCDD9}" destId="{C9B8F957-3FE2-43C6-AEBA-0AB68100A775}" srcOrd="0" destOrd="1" presId="urn:microsoft.com/office/officeart/2008/layout/PictureStrips"/>
    <dgm:cxn modelId="{08CD51B7-0D20-4458-B790-67AA7D67506A}" type="presOf" srcId="{9DD6139C-D6C3-4F1C-A3E3-22F747578551}" destId="{B2AEBB75-05A3-4F6E-AF34-12205348DB5F}" srcOrd="0" destOrd="2" presId="urn:microsoft.com/office/officeart/2008/layout/PictureStrips"/>
    <dgm:cxn modelId="{5DCA2EB1-AFF4-4DC0-9031-05A003172D58}" srcId="{7E98448F-58D4-4368-A8E4-61E1C07EA48C}" destId="{B59178C5-2229-4200-BD1E-0C119FC0764A}" srcOrd="2" destOrd="0" parTransId="{F83B4BAB-36C6-4017-AA23-CC2834656309}" sibTransId="{BD3C025F-00AB-4F56-B0D9-65E0EDA640DA}"/>
    <dgm:cxn modelId="{71324D3A-36C5-43D3-89B1-786E4247C892}" type="presOf" srcId="{9162F1AA-A117-4BF0-9EA2-820B3F613EA4}" destId="{D681FBB0-DA53-4C2B-A2B8-37EBDEA0D4AE}" srcOrd="0" destOrd="1" presId="urn:microsoft.com/office/officeart/2008/layout/PictureStrips"/>
    <dgm:cxn modelId="{1B291AA7-A2D8-4446-ACFA-89DB759E2557}" srcId="{FE3F0488-E83E-4C2E-BADA-80712A95BA60}" destId="{1479DD22-F72B-4FE1-9C16-9AE23E925EF4}" srcOrd="1" destOrd="0" parTransId="{70DDCBA4-05F2-4696-9846-E7761F993995}" sibTransId="{FDB3AD66-A744-4D53-924F-2AB1C210FE0B}"/>
    <dgm:cxn modelId="{985575E8-CD5F-4080-A2F5-C9CCAA265E0C}" srcId="{9BD794FD-29C6-4551-BB7C-679CBEF0AC75}" destId="{D42ED991-8073-4FE3-9D41-7589A4E39152}" srcOrd="4" destOrd="0" parTransId="{BE347ADE-54FC-491E-9DF3-FA85B690057E}" sibTransId="{DF364F33-1DDD-452C-AB80-32AE1D04DEFC}"/>
    <dgm:cxn modelId="{D549AEF6-7890-40B8-9B1E-6E74E5799DCD}" type="presOf" srcId="{1479DD22-F72B-4FE1-9C16-9AE23E925EF4}" destId="{8D3ED912-43CA-46CF-BDDB-F12CB69B0CD8}" srcOrd="0" destOrd="2" presId="urn:microsoft.com/office/officeart/2008/layout/PictureStrips"/>
    <dgm:cxn modelId="{D289071A-449B-4CC4-B6EE-FED167103702}" srcId="{9BD794FD-29C6-4551-BB7C-679CBEF0AC75}" destId="{11FA1686-515E-4C5F-A233-FDB0E2DC2074}" srcOrd="1" destOrd="0" parTransId="{AEDD8038-68C1-44BA-A301-084D251F3866}" sibTransId="{71DE1974-C87F-4AB3-909C-D9A1BB3CF3A1}"/>
    <dgm:cxn modelId="{B952280B-2824-40A0-B539-63516D14FFD5}" type="presOf" srcId="{A95B9E91-8937-48D3-9021-CA76E399DD2A}" destId="{FAC75193-9C6C-4EA5-A8E1-510339235198}" srcOrd="0" destOrd="0" presId="urn:microsoft.com/office/officeart/2008/layout/PictureStrips"/>
    <dgm:cxn modelId="{61AEAFF2-D4F4-4128-B3EC-1DEAA4585F85}" type="presOf" srcId="{FE3F0488-E83E-4C2E-BADA-80712A95BA60}" destId="{8D3ED912-43CA-46CF-BDDB-F12CB69B0CD8}" srcOrd="0" destOrd="0" presId="urn:microsoft.com/office/officeart/2008/layout/PictureStrips"/>
    <dgm:cxn modelId="{BCC39659-9100-467A-AA00-2C748368615D}" type="presParOf" srcId="{FAC75193-9C6C-4EA5-A8E1-510339235198}" destId="{408CD8D1-C497-4488-8C2C-81F43E260F19}" srcOrd="0" destOrd="0" presId="urn:microsoft.com/office/officeart/2008/layout/PictureStrips"/>
    <dgm:cxn modelId="{3D6AE5A2-75C3-4087-A70F-B83CB1ACFC77}" type="presParOf" srcId="{408CD8D1-C497-4488-8C2C-81F43E260F19}" destId="{C9B8F957-3FE2-43C6-AEBA-0AB68100A775}" srcOrd="0" destOrd="0" presId="urn:microsoft.com/office/officeart/2008/layout/PictureStrips"/>
    <dgm:cxn modelId="{FF58A6F3-5CCF-4B0F-8B82-143B05006865}" type="presParOf" srcId="{408CD8D1-C497-4488-8C2C-81F43E260F19}" destId="{034D13BF-E02B-4C43-A0B9-7BAC4E84BDFA}" srcOrd="1" destOrd="0" presId="urn:microsoft.com/office/officeart/2008/layout/PictureStrips"/>
    <dgm:cxn modelId="{5B1A9BE1-2A4D-4C2C-B25D-6641A192DC2B}" type="presParOf" srcId="{FAC75193-9C6C-4EA5-A8E1-510339235198}" destId="{1D6DBF4D-57C0-4386-9196-9BA37A799ABD}" srcOrd="1" destOrd="0" presId="urn:microsoft.com/office/officeart/2008/layout/PictureStrips"/>
    <dgm:cxn modelId="{08A07F15-91B9-4C2A-AFD2-2EAFAFB0D2F3}" type="presParOf" srcId="{FAC75193-9C6C-4EA5-A8E1-510339235198}" destId="{D1C3C3A3-0816-4D74-98F6-2F46C5CA1000}" srcOrd="2" destOrd="0" presId="urn:microsoft.com/office/officeart/2008/layout/PictureStrips"/>
    <dgm:cxn modelId="{7B29AA16-DDFD-4414-9912-3CD747B9DB1A}" type="presParOf" srcId="{D1C3C3A3-0816-4D74-98F6-2F46C5CA1000}" destId="{8D3ED912-43CA-46CF-BDDB-F12CB69B0CD8}" srcOrd="0" destOrd="0" presId="urn:microsoft.com/office/officeart/2008/layout/PictureStrips"/>
    <dgm:cxn modelId="{3B46C1BF-3515-42F1-8577-AE7C5E7C537C}" type="presParOf" srcId="{D1C3C3A3-0816-4D74-98F6-2F46C5CA1000}" destId="{3E387697-02AD-4D81-A7D5-757B66FF6500}" srcOrd="1" destOrd="0" presId="urn:microsoft.com/office/officeart/2008/layout/PictureStrips"/>
    <dgm:cxn modelId="{3DDD8C1F-631B-4FC9-BEBF-0F6BD3D1D2F6}" type="presParOf" srcId="{FAC75193-9C6C-4EA5-A8E1-510339235198}" destId="{9DC750C4-058A-4C15-8603-94C0B2DEC85D}" srcOrd="3" destOrd="0" presId="urn:microsoft.com/office/officeart/2008/layout/PictureStrips"/>
    <dgm:cxn modelId="{F3496FF7-0F8F-4D03-B931-B513BB61F759}" type="presParOf" srcId="{FAC75193-9C6C-4EA5-A8E1-510339235198}" destId="{2855D0D9-CDFC-4E8D-990A-9020C578B0C2}" srcOrd="4" destOrd="0" presId="urn:microsoft.com/office/officeart/2008/layout/PictureStrips"/>
    <dgm:cxn modelId="{C924D07B-1193-4823-9965-FFD52F0D1123}" type="presParOf" srcId="{2855D0D9-CDFC-4E8D-990A-9020C578B0C2}" destId="{AE502A00-DD66-4BF1-9DFB-A5B82DDAE706}" srcOrd="0" destOrd="0" presId="urn:microsoft.com/office/officeart/2008/layout/PictureStrips"/>
    <dgm:cxn modelId="{7DC3917B-9747-41CB-B46E-6825AC9AC897}" type="presParOf" srcId="{2855D0D9-CDFC-4E8D-990A-9020C578B0C2}" destId="{47AF8CE1-8319-4B1C-9540-91A0F2139C74}" srcOrd="1" destOrd="0" presId="urn:microsoft.com/office/officeart/2008/layout/PictureStrips"/>
    <dgm:cxn modelId="{8FA83294-88B7-4F06-A947-02ABC72B233B}" type="presParOf" srcId="{FAC75193-9C6C-4EA5-A8E1-510339235198}" destId="{E98B22A3-0D8A-4D57-B431-AD0CBB5C6037}" srcOrd="5" destOrd="0" presId="urn:microsoft.com/office/officeart/2008/layout/PictureStrips"/>
    <dgm:cxn modelId="{60D97A1F-EAD9-400B-915C-F0E3F7A21999}" type="presParOf" srcId="{FAC75193-9C6C-4EA5-A8E1-510339235198}" destId="{F8748061-DD61-46DF-88E0-5B0F55EE1B2A}" srcOrd="6" destOrd="0" presId="urn:microsoft.com/office/officeart/2008/layout/PictureStrips"/>
    <dgm:cxn modelId="{24D7583B-D13A-4ADE-A4CD-24F1B14CA00E}" type="presParOf" srcId="{F8748061-DD61-46DF-88E0-5B0F55EE1B2A}" destId="{B2AEBB75-05A3-4F6E-AF34-12205348DB5F}" srcOrd="0" destOrd="0" presId="urn:microsoft.com/office/officeart/2008/layout/PictureStrips"/>
    <dgm:cxn modelId="{AE6B9098-2753-4111-9FB0-29CD5B8AF2E8}" type="presParOf" srcId="{F8748061-DD61-46DF-88E0-5B0F55EE1B2A}" destId="{E42EC38E-386D-4EAD-8C86-7BEF8A80A0EB}" srcOrd="1" destOrd="0" presId="urn:microsoft.com/office/officeart/2008/layout/PictureStrips"/>
    <dgm:cxn modelId="{01DD726F-D80E-48D7-8C0F-F8BDFD40F7F3}" type="presParOf" srcId="{FAC75193-9C6C-4EA5-A8E1-510339235198}" destId="{5B90B695-E004-4508-9C14-0D8984BDBBB7}" srcOrd="7" destOrd="0" presId="urn:microsoft.com/office/officeart/2008/layout/PictureStrips"/>
    <dgm:cxn modelId="{1806092D-03A3-4D43-8381-E64F95CEF0C2}" type="presParOf" srcId="{FAC75193-9C6C-4EA5-A8E1-510339235198}" destId="{8F8F34AD-3EBD-421F-A5C5-A54301F2F040}" srcOrd="8" destOrd="0" presId="urn:microsoft.com/office/officeart/2008/layout/PictureStrips"/>
    <dgm:cxn modelId="{47D49437-78DE-423B-B178-837E8872A87F}" type="presParOf" srcId="{8F8F34AD-3EBD-421F-A5C5-A54301F2F040}" destId="{D681FBB0-DA53-4C2B-A2B8-37EBDEA0D4AE}" srcOrd="0" destOrd="0" presId="urn:microsoft.com/office/officeart/2008/layout/PictureStrips"/>
    <dgm:cxn modelId="{81592891-E07C-465A-A1F5-699F8A6651F2}" type="presParOf" srcId="{8F8F34AD-3EBD-421F-A5C5-A54301F2F040}" destId="{2D3B7298-FCF3-4378-AD83-1794B1F251EB}" srcOrd="1" destOrd="0" presId="urn:microsoft.com/office/officeart/2008/layout/PictureStrips"/>
  </dgm:cxnLst>
  <dgm:bg/>
  <dgm:whole/>
  <dgm:extLst>
    <a:ext uri="http://schemas.microsoft.com/office/drawing/2008/diagram">
      <dsp:dataModelExt xmlns:dsp="http://schemas.microsoft.com/office/drawing/2008/diagram" relId="rId35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2C6A365D-1940-4B3E-9A2A-4F6AD5F25604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648CD6F3-4F32-46C2-AACC-623540BA843E}">
      <dgm:prSet phldrT="[Текст]" custT="1"/>
      <dgm:spPr/>
      <dgm:t>
        <a:bodyPr/>
        <a:lstStyle/>
        <a:p>
          <a:r>
            <a:rPr lang="ru-RU" sz="1400" b="0">
              <a:latin typeface="Times New Roman" panose="02020603050405020304" pitchFamily="18" charset="0"/>
              <a:cs typeface="Times New Roman" panose="02020603050405020304" pitchFamily="18" charset="0"/>
            </a:rPr>
            <a:t>Медицинская эффективность – это ...</a:t>
          </a:r>
        </a:p>
      </dgm:t>
    </dgm:pt>
    <dgm:pt modelId="{5CA6F6D0-F95D-438E-9AC5-9E5D91007138}" type="parTrans" cxnId="{CBEC45F3-463B-420E-9873-3D9608E77E11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9A31EC4-B2C5-41FA-9B86-07ECA36EE7B5}" type="sibTrans" cxnId="{CBEC45F3-463B-420E-9873-3D9608E77E11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4E6BB2B-4B35-46B2-8835-71C2F9F77D29}">
      <dgm:prSet phldrT="[Текст]" custT="1"/>
      <dgm:spPr/>
      <dgm:t>
        <a:bodyPr/>
        <a:lstStyle/>
        <a:p>
          <a:r>
            <a:rPr lang="ru-RU" sz="1400" b="0">
              <a:latin typeface="Times New Roman" panose="02020603050405020304" pitchFamily="18" charset="0"/>
              <a:cs typeface="Times New Roman" panose="02020603050405020304" pitchFamily="18" charset="0"/>
            </a:rPr>
            <a:t>показатель, отражающий степень достижения поставленных задач профилактики, диагностики и лечения заболеваний с учетом критериев качества, адекватности и результативности.</a:t>
          </a:r>
        </a:p>
      </dgm:t>
    </dgm:pt>
    <dgm:pt modelId="{092751C1-0474-44F0-85C7-CEFF0AA9F3A4}" type="parTrans" cxnId="{97666980-C4EF-406F-AA4C-8EF64128078E}">
      <dgm:prSet/>
      <dgm:spPr/>
      <dgm:t>
        <a:bodyPr/>
        <a:lstStyle/>
        <a:p>
          <a:endParaRPr lang="ru-RU"/>
        </a:p>
      </dgm:t>
    </dgm:pt>
    <dgm:pt modelId="{E0EF409B-E2EC-441E-A0E9-A4C10BEAAB90}" type="sibTrans" cxnId="{97666980-C4EF-406F-AA4C-8EF64128078E}">
      <dgm:prSet/>
      <dgm:spPr/>
      <dgm:t>
        <a:bodyPr/>
        <a:lstStyle/>
        <a:p>
          <a:endParaRPr lang="ru-RU"/>
        </a:p>
      </dgm:t>
    </dgm:pt>
    <dgm:pt modelId="{6490011D-103D-4A62-B922-E4DB9576B4A1}" type="pres">
      <dgm:prSet presAssocID="{2C6A365D-1940-4B3E-9A2A-4F6AD5F25604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D53EF9F3-343D-4CAA-91D4-62613160E6BA}" type="pres">
      <dgm:prSet presAssocID="{648CD6F3-4F32-46C2-AACC-623540BA843E}" presName="parentLin" presStyleCnt="0"/>
      <dgm:spPr/>
    </dgm:pt>
    <dgm:pt modelId="{91855B0F-D033-433C-86DB-38507B835514}" type="pres">
      <dgm:prSet presAssocID="{648CD6F3-4F32-46C2-AACC-623540BA843E}" presName="parentLeftMargin" presStyleLbl="node1" presStyleIdx="0" presStyleCnt="1"/>
      <dgm:spPr/>
      <dgm:t>
        <a:bodyPr/>
        <a:lstStyle/>
        <a:p>
          <a:endParaRPr lang="ru-RU"/>
        </a:p>
      </dgm:t>
    </dgm:pt>
    <dgm:pt modelId="{C3B923FF-5949-4ACD-B5C3-F2787FDF5803}" type="pres">
      <dgm:prSet presAssocID="{648CD6F3-4F32-46C2-AACC-623540BA843E}" presName="parentText" presStyleLbl="node1" presStyleIdx="0" presStyleCnt="1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5B1CA97-6004-42E7-8AF5-A3D1A144EC2D}" type="pres">
      <dgm:prSet presAssocID="{648CD6F3-4F32-46C2-AACC-623540BA843E}" presName="negativeSpace" presStyleCnt="0"/>
      <dgm:spPr/>
    </dgm:pt>
    <dgm:pt modelId="{2004BE91-60E5-46D7-B916-965F0B5DBF25}" type="pres">
      <dgm:prSet presAssocID="{648CD6F3-4F32-46C2-AACC-623540BA843E}" presName="childText" presStyleLbl="conFgAcc1" presStyleIdx="0" presStyleCnt="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97666980-C4EF-406F-AA4C-8EF64128078E}" srcId="{648CD6F3-4F32-46C2-AACC-623540BA843E}" destId="{64E6BB2B-4B35-46B2-8835-71C2F9F77D29}" srcOrd="0" destOrd="0" parTransId="{092751C1-0474-44F0-85C7-CEFF0AA9F3A4}" sibTransId="{E0EF409B-E2EC-441E-A0E9-A4C10BEAAB90}"/>
    <dgm:cxn modelId="{B8F67E9D-8173-4C3E-9E05-1FB8A3F61A2D}" type="presOf" srcId="{64E6BB2B-4B35-46B2-8835-71C2F9F77D29}" destId="{2004BE91-60E5-46D7-B916-965F0B5DBF25}" srcOrd="0" destOrd="0" presId="urn:microsoft.com/office/officeart/2005/8/layout/list1"/>
    <dgm:cxn modelId="{56909EF1-2FDE-4F47-B237-AD1724E6000C}" type="presOf" srcId="{648CD6F3-4F32-46C2-AACC-623540BA843E}" destId="{91855B0F-D033-433C-86DB-38507B835514}" srcOrd="0" destOrd="0" presId="urn:microsoft.com/office/officeart/2005/8/layout/list1"/>
    <dgm:cxn modelId="{AE495961-583A-4266-94E8-6B4EF7C60370}" type="presOf" srcId="{648CD6F3-4F32-46C2-AACC-623540BA843E}" destId="{C3B923FF-5949-4ACD-B5C3-F2787FDF5803}" srcOrd="1" destOrd="0" presId="urn:microsoft.com/office/officeart/2005/8/layout/list1"/>
    <dgm:cxn modelId="{CBEC45F3-463B-420E-9873-3D9608E77E11}" srcId="{2C6A365D-1940-4B3E-9A2A-4F6AD5F25604}" destId="{648CD6F3-4F32-46C2-AACC-623540BA843E}" srcOrd="0" destOrd="0" parTransId="{5CA6F6D0-F95D-438E-9AC5-9E5D91007138}" sibTransId="{D9A31EC4-B2C5-41FA-9B86-07ECA36EE7B5}"/>
    <dgm:cxn modelId="{71436F2B-4D94-460E-956F-55522A791CB3}" type="presOf" srcId="{2C6A365D-1940-4B3E-9A2A-4F6AD5F25604}" destId="{6490011D-103D-4A62-B922-E4DB9576B4A1}" srcOrd="0" destOrd="0" presId="urn:microsoft.com/office/officeart/2005/8/layout/list1"/>
    <dgm:cxn modelId="{C3A9B4EA-2076-4D43-9DBA-E8E92E31BD11}" type="presParOf" srcId="{6490011D-103D-4A62-B922-E4DB9576B4A1}" destId="{D53EF9F3-343D-4CAA-91D4-62613160E6BA}" srcOrd="0" destOrd="0" presId="urn:microsoft.com/office/officeart/2005/8/layout/list1"/>
    <dgm:cxn modelId="{1BC8029C-A8F5-46FB-BB72-1B3E1D801690}" type="presParOf" srcId="{D53EF9F3-343D-4CAA-91D4-62613160E6BA}" destId="{91855B0F-D033-433C-86DB-38507B835514}" srcOrd="0" destOrd="0" presId="urn:microsoft.com/office/officeart/2005/8/layout/list1"/>
    <dgm:cxn modelId="{A8458B18-B9A7-4F45-9483-15FBE084863D}" type="presParOf" srcId="{D53EF9F3-343D-4CAA-91D4-62613160E6BA}" destId="{C3B923FF-5949-4ACD-B5C3-F2787FDF5803}" srcOrd="1" destOrd="0" presId="urn:microsoft.com/office/officeart/2005/8/layout/list1"/>
    <dgm:cxn modelId="{D69CF708-B709-40BD-87E8-B829F235F508}" type="presParOf" srcId="{6490011D-103D-4A62-B922-E4DB9576B4A1}" destId="{35B1CA97-6004-42E7-8AF5-A3D1A144EC2D}" srcOrd="1" destOrd="0" presId="urn:microsoft.com/office/officeart/2005/8/layout/list1"/>
    <dgm:cxn modelId="{9DB4BC4D-D151-4F7C-B3B5-D8AAD7FAA9EC}" type="presParOf" srcId="{6490011D-103D-4A62-B922-E4DB9576B4A1}" destId="{2004BE91-60E5-46D7-B916-965F0B5DBF25}" srcOrd="2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40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2C6A365D-1940-4B3E-9A2A-4F6AD5F25604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648CD6F3-4F32-46C2-AACC-623540BA843E}">
      <dgm:prSet phldrT="[Текст]" custT="1"/>
      <dgm:spPr/>
      <dgm:t>
        <a:bodyPr/>
        <a:lstStyle/>
        <a:p>
          <a:r>
            <a:rPr lang="ru-RU" sz="1400" b="0">
              <a:latin typeface="Times New Roman" panose="02020603050405020304" pitchFamily="18" charset="0"/>
              <a:cs typeface="Times New Roman" panose="02020603050405020304" pitchFamily="18" charset="0"/>
            </a:rPr>
            <a:t>Социальная эффективность – это ...</a:t>
          </a:r>
        </a:p>
      </dgm:t>
    </dgm:pt>
    <dgm:pt modelId="{5CA6F6D0-F95D-438E-9AC5-9E5D91007138}" type="parTrans" cxnId="{CBEC45F3-463B-420E-9873-3D9608E77E11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9A31EC4-B2C5-41FA-9B86-07ECA36EE7B5}" type="sibTrans" cxnId="{CBEC45F3-463B-420E-9873-3D9608E77E11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4E6BB2B-4B35-46B2-8835-71C2F9F77D29}">
      <dgm:prSet phldrT="[Текст]" custT="1"/>
      <dgm:spPr/>
      <dgm:t>
        <a:bodyPr/>
        <a:lstStyle/>
        <a:p>
          <a:r>
            <a:rPr lang="ru-RU" sz="1400" b="0">
              <a:latin typeface="Times New Roman" panose="02020603050405020304" pitchFamily="18" charset="0"/>
              <a:cs typeface="Times New Roman" panose="02020603050405020304" pitchFamily="18" charset="0"/>
            </a:rPr>
            <a:t>показатель, отражающий </a:t>
          </a:r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то степень достижения социального результата деятельности отдельного медучереждения или системы здравоохранения в целом, т. е. удовлетворение потребностей населения в охране здоровья и качестве медицинских услуг.</a:t>
          </a:r>
          <a:endParaRPr lang="ru-RU" sz="14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0EF409B-E2EC-441E-A0E9-A4C10BEAAB90}" type="sibTrans" cxnId="{97666980-C4EF-406F-AA4C-8EF64128078E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92751C1-0474-44F0-85C7-CEFF0AA9F3A4}" type="parTrans" cxnId="{97666980-C4EF-406F-AA4C-8EF64128078E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490011D-103D-4A62-B922-E4DB9576B4A1}" type="pres">
      <dgm:prSet presAssocID="{2C6A365D-1940-4B3E-9A2A-4F6AD5F25604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D53EF9F3-343D-4CAA-91D4-62613160E6BA}" type="pres">
      <dgm:prSet presAssocID="{648CD6F3-4F32-46C2-AACC-623540BA843E}" presName="parentLin" presStyleCnt="0"/>
      <dgm:spPr/>
    </dgm:pt>
    <dgm:pt modelId="{91855B0F-D033-433C-86DB-38507B835514}" type="pres">
      <dgm:prSet presAssocID="{648CD6F3-4F32-46C2-AACC-623540BA843E}" presName="parentLeftMargin" presStyleLbl="node1" presStyleIdx="0" presStyleCnt="1"/>
      <dgm:spPr/>
      <dgm:t>
        <a:bodyPr/>
        <a:lstStyle/>
        <a:p>
          <a:endParaRPr lang="ru-RU"/>
        </a:p>
      </dgm:t>
    </dgm:pt>
    <dgm:pt modelId="{C3B923FF-5949-4ACD-B5C3-F2787FDF5803}" type="pres">
      <dgm:prSet presAssocID="{648CD6F3-4F32-46C2-AACC-623540BA843E}" presName="parentText" presStyleLbl="node1" presStyleIdx="0" presStyleCnt="1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5B1CA97-6004-42E7-8AF5-A3D1A144EC2D}" type="pres">
      <dgm:prSet presAssocID="{648CD6F3-4F32-46C2-AACC-623540BA843E}" presName="negativeSpace" presStyleCnt="0"/>
      <dgm:spPr/>
    </dgm:pt>
    <dgm:pt modelId="{2004BE91-60E5-46D7-B916-965F0B5DBF25}" type="pres">
      <dgm:prSet presAssocID="{648CD6F3-4F32-46C2-AACC-623540BA843E}" presName="childText" presStyleLbl="conFgAcc1" presStyleIdx="0" presStyleCnt="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97666980-C4EF-406F-AA4C-8EF64128078E}" srcId="{648CD6F3-4F32-46C2-AACC-623540BA843E}" destId="{64E6BB2B-4B35-46B2-8835-71C2F9F77D29}" srcOrd="0" destOrd="0" parTransId="{092751C1-0474-44F0-85C7-CEFF0AA9F3A4}" sibTransId="{E0EF409B-E2EC-441E-A0E9-A4C10BEAAB90}"/>
    <dgm:cxn modelId="{2286996F-277F-4F12-A119-36953B011EB9}" type="presOf" srcId="{2C6A365D-1940-4B3E-9A2A-4F6AD5F25604}" destId="{6490011D-103D-4A62-B922-E4DB9576B4A1}" srcOrd="0" destOrd="0" presId="urn:microsoft.com/office/officeart/2005/8/layout/list1"/>
    <dgm:cxn modelId="{3DE45D35-380E-4222-BC23-BDCD07B43F74}" type="presOf" srcId="{64E6BB2B-4B35-46B2-8835-71C2F9F77D29}" destId="{2004BE91-60E5-46D7-B916-965F0B5DBF25}" srcOrd="0" destOrd="0" presId="urn:microsoft.com/office/officeart/2005/8/layout/list1"/>
    <dgm:cxn modelId="{D0CEC37B-3EA9-4C45-A48D-D2413837D9C0}" type="presOf" srcId="{648CD6F3-4F32-46C2-AACC-623540BA843E}" destId="{91855B0F-D033-433C-86DB-38507B835514}" srcOrd="0" destOrd="0" presId="urn:microsoft.com/office/officeart/2005/8/layout/list1"/>
    <dgm:cxn modelId="{27852DB1-60AE-4023-B24D-A3B26CF38148}" type="presOf" srcId="{648CD6F3-4F32-46C2-AACC-623540BA843E}" destId="{C3B923FF-5949-4ACD-B5C3-F2787FDF5803}" srcOrd="1" destOrd="0" presId="urn:microsoft.com/office/officeart/2005/8/layout/list1"/>
    <dgm:cxn modelId="{CBEC45F3-463B-420E-9873-3D9608E77E11}" srcId="{2C6A365D-1940-4B3E-9A2A-4F6AD5F25604}" destId="{648CD6F3-4F32-46C2-AACC-623540BA843E}" srcOrd="0" destOrd="0" parTransId="{5CA6F6D0-F95D-438E-9AC5-9E5D91007138}" sibTransId="{D9A31EC4-B2C5-41FA-9B86-07ECA36EE7B5}"/>
    <dgm:cxn modelId="{6FDBC06F-625F-42B1-AED9-35B79D2A30BF}" type="presParOf" srcId="{6490011D-103D-4A62-B922-E4DB9576B4A1}" destId="{D53EF9F3-343D-4CAA-91D4-62613160E6BA}" srcOrd="0" destOrd="0" presId="urn:microsoft.com/office/officeart/2005/8/layout/list1"/>
    <dgm:cxn modelId="{1C0B698B-4CFF-4654-A3F3-74AB41247B23}" type="presParOf" srcId="{D53EF9F3-343D-4CAA-91D4-62613160E6BA}" destId="{91855B0F-D033-433C-86DB-38507B835514}" srcOrd="0" destOrd="0" presId="urn:microsoft.com/office/officeart/2005/8/layout/list1"/>
    <dgm:cxn modelId="{47B76673-8995-4DF4-873A-2EE8A81B8962}" type="presParOf" srcId="{D53EF9F3-343D-4CAA-91D4-62613160E6BA}" destId="{C3B923FF-5949-4ACD-B5C3-F2787FDF5803}" srcOrd="1" destOrd="0" presId="urn:microsoft.com/office/officeart/2005/8/layout/list1"/>
    <dgm:cxn modelId="{139632EE-AFD9-4922-825B-FE385E4E55CF}" type="presParOf" srcId="{6490011D-103D-4A62-B922-E4DB9576B4A1}" destId="{35B1CA97-6004-42E7-8AF5-A3D1A144EC2D}" srcOrd="1" destOrd="0" presId="urn:microsoft.com/office/officeart/2005/8/layout/list1"/>
    <dgm:cxn modelId="{4647526D-CBD1-4AB0-9C6E-D8196E7FF9A7}" type="presParOf" srcId="{6490011D-103D-4A62-B922-E4DB9576B4A1}" destId="{2004BE91-60E5-46D7-B916-965F0B5DBF25}" srcOrd="2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45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2C6A365D-1940-4B3E-9A2A-4F6AD5F25604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648CD6F3-4F32-46C2-AACC-623540BA843E}">
      <dgm:prSet phldrT="[Текст]" custT="1"/>
      <dgm:spPr/>
      <dgm:t>
        <a:bodyPr/>
        <a:lstStyle/>
        <a:p>
          <a:r>
            <a:rPr lang="ru-RU" sz="1400" b="0">
              <a:latin typeface="Times New Roman" panose="02020603050405020304" pitchFamily="18" charset="0"/>
              <a:cs typeface="Times New Roman" panose="02020603050405020304" pitchFamily="18" charset="0"/>
            </a:rPr>
            <a:t>Экономическая эффективность – это ...</a:t>
          </a:r>
        </a:p>
      </dgm:t>
    </dgm:pt>
    <dgm:pt modelId="{5CA6F6D0-F95D-438E-9AC5-9E5D91007138}" type="parTrans" cxnId="{CBEC45F3-463B-420E-9873-3D9608E77E11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9A31EC4-B2C5-41FA-9B86-07ECA36EE7B5}" type="sibTrans" cxnId="{CBEC45F3-463B-420E-9873-3D9608E77E11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4E6BB2B-4B35-46B2-8835-71C2F9F77D29}">
      <dgm:prSet phldrT="[Текст]" custT="1"/>
      <dgm:spPr/>
      <dgm:t>
        <a:bodyPr/>
        <a:lstStyle/>
        <a:p>
          <a:r>
            <a:rPr lang="ru-RU" sz="1400" b="0">
              <a:latin typeface="Times New Roman" panose="02020603050405020304" pitchFamily="18" charset="0"/>
              <a:cs typeface="Times New Roman" panose="02020603050405020304" pitchFamily="18" charset="0"/>
            </a:rPr>
            <a:t>показатель, отражающий </a:t>
          </a:r>
          <a:r>
            <a:rPr lang="ru-RU" sz="1400">
              <a:latin typeface="Times New Roman" panose="02020603050405020304" pitchFamily="18" charset="0"/>
              <a:cs typeface="Times New Roman" panose="02020603050405020304" pitchFamily="18" charset="0"/>
            </a:rPr>
            <a:t>соотношение экономических выгод, полученных при проведении медицинских мероприятий (экономического эффекта) и затрат на эти мероприятия.</a:t>
          </a:r>
          <a:endParaRPr lang="ru-RU" sz="14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0EF409B-E2EC-441E-A0E9-A4C10BEAAB90}" type="sibTrans" cxnId="{97666980-C4EF-406F-AA4C-8EF64128078E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92751C1-0474-44F0-85C7-CEFF0AA9F3A4}" type="parTrans" cxnId="{97666980-C4EF-406F-AA4C-8EF64128078E}">
      <dgm:prSet/>
      <dgm:spPr/>
      <dgm:t>
        <a:bodyPr/>
        <a:lstStyle/>
        <a:p>
          <a:endParaRPr lang="ru-RU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490011D-103D-4A62-B922-E4DB9576B4A1}" type="pres">
      <dgm:prSet presAssocID="{2C6A365D-1940-4B3E-9A2A-4F6AD5F25604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D53EF9F3-343D-4CAA-91D4-62613160E6BA}" type="pres">
      <dgm:prSet presAssocID="{648CD6F3-4F32-46C2-AACC-623540BA843E}" presName="parentLin" presStyleCnt="0"/>
      <dgm:spPr/>
    </dgm:pt>
    <dgm:pt modelId="{91855B0F-D033-433C-86DB-38507B835514}" type="pres">
      <dgm:prSet presAssocID="{648CD6F3-4F32-46C2-AACC-623540BA843E}" presName="parentLeftMargin" presStyleLbl="node1" presStyleIdx="0" presStyleCnt="1"/>
      <dgm:spPr/>
      <dgm:t>
        <a:bodyPr/>
        <a:lstStyle/>
        <a:p>
          <a:endParaRPr lang="ru-RU"/>
        </a:p>
      </dgm:t>
    </dgm:pt>
    <dgm:pt modelId="{C3B923FF-5949-4ACD-B5C3-F2787FDF5803}" type="pres">
      <dgm:prSet presAssocID="{648CD6F3-4F32-46C2-AACC-623540BA843E}" presName="parentText" presStyleLbl="node1" presStyleIdx="0" presStyleCnt="1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5B1CA97-6004-42E7-8AF5-A3D1A144EC2D}" type="pres">
      <dgm:prSet presAssocID="{648CD6F3-4F32-46C2-AACC-623540BA843E}" presName="negativeSpace" presStyleCnt="0"/>
      <dgm:spPr/>
    </dgm:pt>
    <dgm:pt modelId="{2004BE91-60E5-46D7-B916-965F0B5DBF25}" type="pres">
      <dgm:prSet presAssocID="{648CD6F3-4F32-46C2-AACC-623540BA843E}" presName="childText" presStyleLbl="conFgAcc1" presStyleIdx="0" presStyleCnt="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97666980-C4EF-406F-AA4C-8EF64128078E}" srcId="{648CD6F3-4F32-46C2-AACC-623540BA843E}" destId="{64E6BB2B-4B35-46B2-8835-71C2F9F77D29}" srcOrd="0" destOrd="0" parTransId="{092751C1-0474-44F0-85C7-CEFF0AA9F3A4}" sibTransId="{E0EF409B-E2EC-441E-A0E9-A4C10BEAAB90}"/>
    <dgm:cxn modelId="{FA950BD0-A6D8-4315-8634-66FB432B3147}" type="presOf" srcId="{648CD6F3-4F32-46C2-AACC-623540BA843E}" destId="{91855B0F-D033-433C-86DB-38507B835514}" srcOrd="0" destOrd="0" presId="urn:microsoft.com/office/officeart/2005/8/layout/list1"/>
    <dgm:cxn modelId="{FC89C87E-E4FD-4E4A-AF37-2EDE06A8F663}" type="presOf" srcId="{648CD6F3-4F32-46C2-AACC-623540BA843E}" destId="{C3B923FF-5949-4ACD-B5C3-F2787FDF5803}" srcOrd="1" destOrd="0" presId="urn:microsoft.com/office/officeart/2005/8/layout/list1"/>
    <dgm:cxn modelId="{7F6DF0C4-BC03-47B6-9011-1315A665A124}" type="presOf" srcId="{64E6BB2B-4B35-46B2-8835-71C2F9F77D29}" destId="{2004BE91-60E5-46D7-B916-965F0B5DBF25}" srcOrd="0" destOrd="0" presId="urn:microsoft.com/office/officeart/2005/8/layout/list1"/>
    <dgm:cxn modelId="{CBEC45F3-463B-420E-9873-3D9608E77E11}" srcId="{2C6A365D-1940-4B3E-9A2A-4F6AD5F25604}" destId="{648CD6F3-4F32-46C2-AACC-623540BA843E}" srcOrd="0" destOrd="0" parTransId="{5CA6F6D0-F95D-438E-9AC5-9E5D91007138}" sibTransId="{D9A31EC4-B2C5-41FA-9B86-07ECA36EE7B5}"/>
    <dgm:cxn modelId="{721A4632-70AE-42DB-9AC8-CDB2821804C6}" type="presOf" srcId="{2C6A365D-1940-4B3E-9A2A-4F6AD5F25604}" destId="{6490011D-103D-4A62-B922-E4DB9576B4A1}" srcOrd="0" destOrd="0" presId="urn:microsoft.com/office/officeart/2005/8/layout/list1"/>
    <dgm:cxn modelId="{5D547DCC-C157-466D-98EC-AB428445276C}" type="presParOf" srcId="{6490011D-103D-4A62-B922-E4DB9576B4A1}" destId="{D53EF9F3-343D-4CAA-91D4-62613160E6BA}" srcOrd="0" destOrd="0" presId="urn:microsoft.com/office/officeart/2005/8/layout/list1"/>
    <dgm:cxn modelId="{116DB2FF-1972-48EB-B67B-4DD8494C9FA1}" type="presParOf" srcId="{D53EF9F3-343D-4CAA-91D4-62613160E6BA}" destId="{91855B0F-D033-433C-86DB-38507B835514}" srcOrd="0" destOrd="0" presId="urn:microsoft.com/office/officeart/2005/8/layout/list1"/>
    <dgm:cxn modelId="{B821CD69-2FF4-44E2-92B6-5D82CC64BE82}" type="presParOf" srcId="{D53EF9F3-343D-4CAA-91D4-62613160E6BA}" destId="{C3B923FF-5949-4ACD-B5C3-F2787FDF5803}" srcOrd="1" destOrd="0" presId="urn:microsoft.com/office/officeart/2005/8/layout/list1"/>
    <dgm:cxn modelId="{B6B75035-E7D6-4E2E-A09C-89C7868D3FB7}" type="presParOf" srcId="{6490011D-103D-4A62-B922-E4DB9576B4A1}" destId="{35B1CA97-6004-42E7-8AF5-A3D1A144EC2D}" srcOrd="1" destOrd="0" presId="urn:microsoft.com/office/officeart/2005/8/layout/list1"/>
    <dgm:cxn modelId="{ECD93EFD-0B07-4515-8215-4251AA0ED8DD}" type="presParOf" srcId="{6490011D-103D-4A62-B922-E4DB9576B4A1}" destId="{2004BE91-60E5-46D7-B916-965F0B5DBF25}" srcOrd="2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5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04BE91-60E5-46D7-B916-965F0B5DBF25}">
      <dsp:nvSpPr>
        <dsp:cNvPr id="0" name=""/>
        <dsp:cNvSpPr/>
      </dsp:nvSpPr>
      <dsp:spPr>
        <a:xfrm>
          <a:off x="0" y="204389"/>
          <a:ext cx="5695950" cy="112612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2069" tIns="270764" rIns="442069" bIns="99568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наука о рациональном и  эффективном использовании различных видов ограниченных ресурсов в процессе производства благ для удовлетворения потребностей общества в целом или отдельных его составляющих</a:t>
          </a:r>
        </a:p>
      </dsp:txBody>
      <dsp:txXfrm>
        <a:off x="0" y="204389"/>
        <a:ext cx="5695950" cy="1126125"/>
      </dsp:txXfrm>
    </dsp:sp>
    <dsp:sp modelId="{C3B923FF-5949-4ACD-B5C3-F2787FDF5803}">
      <dsp:nvSpPr>
        <dsp:cNvPr id="0" name=""/>
        <dsp:cNvSpPr/>
      </dsp:nvSpPr>
      <dsp:spPr>
        <a:xfrm>
          <a:off x="284797" y="12509"/>
          <a:ext cx="3987165" cy="3837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0705" tIns="0" rIns="150705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Экономика - это ...</a:t>
          </a:r>
        </a:p>
      </dsp:txBody>
      <dsp:txXfrm>
        <a:off x="303531" y="31243"/>
        <a:ext cx="3949697" cy="34629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04BE91-60E5-46D7-B916-965F0B5DBF25}">
      <dsp:nvSpPr>
        <dsp:cNvPr id="0" name=""/>
        <dsp:cNvSpPr/>
      </dsp:nvSpPr>
      <dsp:spPr>
        <a:xfrm>
          <a:off x="0" y="287684"/>
          <a:ext cx="5943600" cy="71662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61289" tIns="270764" rIns="461289" bIns="92456" numCol="1" spcCol="1270" anchor="t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300" kern="1200">
              <a:latin typeface="Times New Roman" panose="02020603050405020304" pitchFamily="18" charset="0"/>
              <a:cs typeface="Times New Roman" panose="02020603050405020304" pitchFamily="18" charset="0"/>
            </a:rPr>
            <a:t>достигнутый результат деятельности в его материальном, денежном или социальном выражении</a:t>
          </a:r>
        </a:p>
      </dsp:txBody>
      <dsp:txXfrm>
        <a:off x="0" y="287684"/>
        <a:ext cx="5943600" cy="716625"/>
      </dsp:txXfrm>
    </dsp:sp>
    <dsp:sp modelId="{C3B923FF-5949-4ACD-B5C3-F2787FDF5803}">
      <dsp:nvSpPr>
        <dsp:cNvPr id="0" name=""/>
        <dsp:cNvSpPr/>
      </dsp:nvSpPr>
      <dsp:spPr>
        <a:xfrm>
          <a:off x="297180" y="95804"/>
          <a:ext cx="4160520" cy="3837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7258" tIns="0" rIns="157258" bIns="0" numCol="1" spcCol="1270" anchor="ctr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>
              <a:latin typeface="Times New Roman" panose="02020603050405020304" pitchFamily="18" charset="0"/>
              <a:cs typeface="Times New Roman" panose="02020603050405020304" pitchFamily="18" charset="0"/>
            </a:rPr>
            <a:t> Эффект – это ...</a:t>
          </a:r>
        </a:p>
      </dsp:txBody>
      <dsp:txXfrm>
        <a:off x="315914" y="114538"/>
        <a:ext cx="4123052" cy="346292"/>
      </dsp:txXfrm>
    </dsp:sp>
    <dsp:sp modelId="{849D82DD-0F4E-4368-ABCF-3818BFEF70E2}">
      <dsp:nvSpPr>
        <dsp:cNvPr id="0" name=""/>
        <dsp:cNvSpPr/>
      </dsp:nvSpPr>
      <dsp:spPr>
        <a:xfrm>
          <a:off x="0" y="1266390"/>
          <a:ext cx="5943600" cy="71662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61289" tIns="270764" rIns="461289" bIns="92456" numCol="1" spcCol="1270" anchor="t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300" kern="1200">
              <a:latin typeface="Times New Roman" panose="02020603050405020304" pitchFamily="18" charset="0"/>
              <a:cs typeface="Times New Roman" panose="02020603050405020304" pitchFamily="18" charset="0"/>
            </a:rPr>
            <a:t>отношение между достигнутым результатом и затраченными ресурсами </a:t>
          </a:r>
        </a:p>
      </dsp:txBody>
      <dsp:txXfrm>
        <a:off x="0" y="1266390"/>
        <a:ext cx="5943600" cy="716625"/>
      </dsp:txXfrm>
    </dsp:sp>
    <dsp:sp modelId="{3FA63D17-C049-421F-AC08-A8EB9D9A3482}">
      <dsp:nvSpPr>
        <dsp:cNvPr id="0" name=""/>
        <dsp:cNvSpPr/>
      </dsp:nvSpPr>
      <dsp:spPr>
        <a:xfrm>
          <a:off x="297180" y="1074509"/>
          <a:ext cx="4160520" cy="3837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7258" tIns="0" rIns="157258" bIns="0" numCol="1" spcCol="1270" anchor="ctr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>
              <a:latin typeface="Times New Roman" panose="02020603050405020304" pitchFamily="18" charset="0"/>
              <a:cs typeface="Times New Roman" panose="02020603050405020304" pitchFamily="18" charset="0"/>
            </a:rPr>
            <a:t>Эффективность (</a:t>
          </a:r>
          <a:r>
            <a:rPr lang="en-US" sz="1300" kern="1200">
              <a:latin typeface="Times New Roman" panose="02020603050405020304" pitchFamily="18" charset="0"/>
              <a:cs typeface="Times New Roman" panose="02020603050405020304" pitchFamily="18" charset="0"/>
            </a:rPr>
            <a:t>efficiency</a:t>
          </a:r>
          <a:r>
            <a:rPr lang="ru-RU" sz="1300" kern="1200">
              <a:latin typeface="Times New Roman" panose="02020603050405020304" pitchFamily="18" charset="0"/>
              <a:cs typeface="Times New Roman" panose="02020603050405020304" pitchFamily="18" charset="0"/>
            </a:rPr>
            <a:t>) – ...</a:t>
          </a:r>
        </a:p>
      </dsp:txBody>
      <dsp:txXfrm>
        <a:off x="315914" y="1093243"/>
        <a:ext cx="4123052" cy="346292"/>
      </dsp:txXfrm>
    </dsp:sp>
    <dsp:sp modelId="{F72009C2-F9FD-4B8E-921C-B8584F54975B}">
      <dsp:nvSpPr>
        <dsp:cNvPr id="0" name=""/>
        <dsp:cNvSpPr/>
      </dsp:nvSpPr>
      <dsp:spPr>
        <a:xfrm>
          <a:off x="0" y="2245095"/>
          <a:ext cx="5943600" cy="71662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61289" tIns="270764" rIns="461289" bIns="92456" numCol="1" spcCol="1270" anchor="t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300" kern="1200">
              <a:latin typeface="Times New Roman" panose="02020603050405020304" pitchFamily="18" charset="0"/>
              <a:cs typeface="Times New Roman" panose="02020603050405020304" pitchFamily="18" charset="0"/>
            </a:rPr>
            <a:t>степень, с которой запланированные задачи выполнены и запланированные результаты достигнуты</a:t>
          </a:r>
        </a:p>
      </dsp:txBody>
      <dsp:txXfrm>
        <a:off x="0" y="2245095"/>
        <a:ext cx="5943600" cy="716625"/>
      </dsp:txXfrm>
    </dsp:sp>
    <dsp:sp modelId="{F2F104D1-35CD-4A46-A33B-4ED00BBD38F0}">
      <dsp:nvSpPr>
        <dsp:cNvPr id="0" name=""/>
        <dsp:cNvSpPr/>
      </dsp:nvSpPr>
      <dsp:spPr>
        <a:xfrm>
          <a:off x="297180" y="2053215"/>
          <a:ext cx="4160520" cy="38376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7258" tIns="0" rIns="157258" bIns="0" numCol="1" spcCol="1270" anchor="ctr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>
              <a:latin typeface="Times New Roman" panose="02020603050405020304" pitchFamily="18" charset="0"/>
              <a:cs typeface="Times New Roman" panose="02020603050405020304" pitchFamily="18" charset="0"/>
            </a:rPr>
            <a:t>Результативность </a:t>
          </a:r>
          <a:r>
            <a:rPr lang="en-US" sz="1300" kern="1200">
              <a:latin typeface="Times New Roman" panose="02020603050405020304" pitchFamily="18" charset="0"/>
              <a:cs typeface="Times New Roman" panose="02020603050405020304" pitchFamily="18" charset="0"/>
            </a:rPr>
            <a:t>(efficiency) – ...</a:t>
          </a:r>
          <a:endParaRPr lang="ru-RU" sz="13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15914" y="2071949"/>
        <a:ext cx="4123052" cy="346292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9B8F957-3FE2-43C6-AEBA-0AB68100A775}">
      <dsp:nvSpPr>
        <dsp:cNvPr id="0" name=""/>
        <dsp:cNvSpPr/>
      </dsp:nvSpPr>
      <dsp:spPr>
        <a:xfrm>
          <a:off x="174319" y="178440"/>
          <a:ext cx="2697408" cy="842940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0951" tIns="38100" rIns="38100" bIns="3810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i="1" kern="1200"/>
            <a:t>По уровню:</a:t>
          </a:r>
          <a:endParaRPr lang="uk-UA" sz="10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800" kern="1200"/>
            <a:t>уровень работы врача; </a:t>
          </a:r>
          <a:endParaRPr lang="uk-UA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800" kern="1200"/>
            <a:t>уровень работы подразделений; </a:t>
          </a:r>
          <a:endParaRPr lang="uk-UA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800" kern="1200"/>
            <a:t>уровень работы медицинских учреждений; </a:t>
          </a:r>
          <a:endParaRPr lang="uk-UA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800" kern="1200"/>
            <a:t>уровень работы отрасли здравоохранения; </a:t>
          </a:r>
          <a:endParaRPr lang="uk-UA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800" kern="1200"/>
            <a:t>уровень народного хозяйства. </a:t>
          </a:r>
          <a:endParaRPr lang="uk-UA" sz="800" kern="1200"/>
        </a:p>
      </dsp:txBody>
      <dsp:txXfrm>
        <a:off x="174319" y="178440"/>
        <a:ext cx="2697408" cy="842940"/>
      </dsp:txXfrm>
    </dsp:sp>
    <dsp:sp modelId="{034D13BF-E02B-4C43-A0B9-7BAC4E84BDFA}">
      <dsp:nvSpPr>
        <dsp:cNvPr id="0" name=""/>
        <dsp:cNvSpPr/>
      </dsp:nvSpPr>
      <dsp:spPr>
        <a:xfrm>
          <a:off x="61927" y="56682"/>
          <a:ext cx="590058" cy="885087"/>
        </a:xfrm>
        <a:prstGeom prst="rect">
          <a:avLst/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D3ED912-43CA-46CF-BDDB-F12CB69B0CD8}">
      <dsp:nvSpPr>
        <dsp:cNvPr id="0" name=""/>
        <dsp:cNvSpPr/>
      </dsp:nvSpPr>
      <dsp:spPr>
        <a:xfrm>
          <a:off x="3136639" y="178440"/>
          <a:ext cx="2697408" cy="842940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0951" tIns="38100" rIns="38100" bIns="3810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i="1" kern="1200"/>
            <a:t>По этапам или разделам работы:</a:t>
          </a:r>
          <a:endParaRPr lang="uk-UA" sz="10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800" kern="1200"/>
            <a:t>на этапе предупреждения заболевания; </a:t>
          </a:r>
          <a:endParaRPr lang="uk-UA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800" kern="1200"/>
            <a:t>на этапе лечения заболевания; </a:t>
          </a:r>
          <a:endParaRPr lang="uk-UA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800" kern="1200"/>
            <a:t>на этапе реабилитации. </a:t>
          </a:r>
          <a:endParaRPr lang="uk-UA" sz="800" kern="1200"/>
        </a:p>
      </dsp:txBody>
      <dsp:txXfrm>
        <a:off x="3136639" y="178440"/>
        <a:ext cx="2697408" cy="842940"/>
      </dsp:txXfrm>
    </dsp:sp>
    <dsp:sp modelId="{3E387697-02AD-4D81-A7D5-757B66FF6500}">
      <dsp:nvSpPr>
        <dsp:cNvPr id="0" name=""/>
        <dsp:cNvSpPr/>
      </dsp:nvSpPr>
      <dsp:spPr>
        <a:xfrm>
          <a:off x="3024247" y="56682"/>
          <a:ext cx="590058" cy="885087"/>
        </a:xfrm>
        <a:prstGeom prst="rect">
          <a:avLst/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E502A00-DD66-4BF1-9DFB-A5B82DDAE706}">
      <dsp:nvSpPr>
        <dsp:cNvPr id="0" name=""/>
        <dsp:cNvSpPr/>
      </dsp:nvSpPr>
      <dsp:spPr>
        <a:xfrm>
          <a:off x="174319" y="1239608"/>
          <a:ext cx="2697408" cy="842940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0951" tIns="38100" rIns="38100" bIns="3810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i="1" kern="1200"/>
            <a:t>По объему работы:</a:t>
          </a:r>
          <a:endParaRPr lang="uk-UA" sz="10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800" kern="1200"/>
            <a:t>эффективность лечебно-профилактических мероприятий; </a:t>
          </a:r>
          <a:endParaRPr lang="uk-UA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800" kern="1200"/>
            <a:t>эффективность медико-социальных программ. </a:t>
          </a:r>
          <a:endParaRPr lang="uk-UA" sz="800" kern="1200"/>
        </a:p>
      </dsp:txBody>
      <dsp:txXfrm>
        <a:off x="174319" y="1239608"/>
        <a:ext cx="2697408" cy="842940"/>
      </dsp:txXfrm>
    </dsp:sp>
    <dsp:sp modelId="{47AF8CE1-8319-4B1C-9540-91A0F2139C74}">
      <dsp:nvSpPr>
        <dsp:cNvPr id="0" name=""/>
        <dsp:cNvSpPr/>
      </dsp:nvSpPr>
      <dsp:spPr>
        <a:xfrm>
          <a:off x="61927" y="1117850"/>
          <a:ext cx="590058" cy="885087"/>
        </a:xfrm>
        <a:prstGeom prst="rect">
          <a:avLst/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2AEBB75-05A3-4F6E-AF34-12205348DB5F}">
      <dsp:nvSpPr>
        <dsp:cNvPr id="0" name=""/>
        <dsp:cNvSpPr/>
      </dsp:nvSpPr>
      <dsp:spPr>
        <a:xfrm>
          <a:off x="3136639" y="1239608"/>
          <a:ext cx="2697408" cy="842940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0951" tIns="38100" rIns="38100" bIns="3810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i="1" kern="1200"/>
            <a:t>По способу измерения результатов:</a:t>
          </a:r>
          <a:endParaRPr lang="uk-UA" sz="10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800" kern="1200"/>
            <a:t>через снижение потерь ресурсов; </a:t>
          </a:r>
          <a:endParaRPr lang="uk-UA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800" kern="1200"/>
            <a:t>через экономию ресурсов; </a:t>
          </a:r>
          <a:endParaRPr lang="uk-UA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800" kern="1200"/>
            <a:t>через дополнительно полученный результат; </a:t>
          </a:r>
          <a:endParaRPr lang="uk-UA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800" kern="1200"/>
            <a:t>интегрированный показатель, который учитывает все результаты. </a:t>
          </a:r>
          <a:endParaRPr lang="uk-UA" sz="800" kern="1200"/>
        </a:p>
      </dsp:txBody>
      <dsp:txXfrm>
        <a:off x="3136639" y="1239608"/>
        <a:ext cx="2697408" cy="842940"/>
      </dsp:txXfrm>
    </dsp:sp>
    <dsp:sp modelId="{E42EC38E-386D-4EAD-8C86-7BEF8A80A0EB}">
      <dsp:nvSpPr>
        <dsp:cNvPr id="0" name=""/>
        <dsp:cNvSpPr/>
      </dsp:nvSpPr>
      <dsp:spPr>
        <a:xfrm>
          <a:off x="3024247" y="1117850"/>
          <a:ext cx="590058" cy="885087"/>
        </a:xfrm>
        <a:prstGeom prst="rect">
          <a:avLst/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681FBB0-DA53-4C2B-A2B8-37EBDEA0D4AE}">
      <dsp:nvSpPr>
        <dsp:cNvPr id="0" name=""/>
        <dsp:cNvSpPr/>
      </dsp:nvSpPr>
      <dsp:spPr>
        <a:xfrm>
          <a:off x="1655479" y="2300776"/>
          <a:ext cx="2697408" cy="842940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0951" tIns="38100" rIns="38100" bIns="3810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i="1" kern="1200"/>
            <a:t>По форме показателей:</a:t>
          </a:r>
          <a:endParaRPr lang="uk-UA" sz="10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800" kern="1200"/>
            <a:t>нормативные показатели здоровья населения;</a:t>
          </a:r>
          <a:endParaRPr lang="uk-UA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800" kern="1200"/>
            <a:t>показатели трудовых затрат; </a:t>
          </a:r>
          <a:endParaRPr lang="uk-UA" sz="800" kern="1200"/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800" kern="1200"/>
            <a:t>стоимостные показатели. </a:t>
          </a:r>
          <a:endParaRPr lang="uk-UA" sz="800" kern="1200"/>
        </a:p>
      </dsp:txBody>
      <dsp:txXfrm>
        <a:off x="1655479" y="2300776"/>
        <a:ext cx="2697408" cy="842940"/>
      </dsp:txXfrm>
    </dsp:sp>
    <dsp:sp modelId="{2D3B7298-FCF3-4378-AD83-1794B1F251EB}">
      <dsp:nvSpPr>
        <dsp:cNvPr id="0" name=""/>
        <dsp:cNvSpPr/>
      </dsp:nvSpPr>
      <dsp:spPr>
        <a:xfrm>
          <a:off x="1543087" y="2179018"/>
          <a:ext cx="590058" cy="885087"/>
        </a:xfrm>
        <a:prstGeom prst="rect">
          <a:avLst/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04BE91-60E5-46D7-B916-965F0B5DBF25}">
      <dsp:nvSpPr>
        <dsp:cNvPr id="0" name=""/>
        <dsp:cNvSpPr/>
      </dsp:nvSpPr>
      <dsp:spPr>
        <a:xfrm>
          <a:off x="0" y="259672"/>
          <a:ext cx="5772150" cy="101745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7983" tIns="354076" rIns="447983" bIns="99568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b="0" kern="1200">
              <a:latin typeface="Times New Roman" panose="02020603050405020304" pitchFamily="18" charset="0"/>
              <a:cs typeface="Times New Roman" panose="02020603050405020304" pitchFamily="18" charset="0"/>
            </a:rPr>
            <a:t>показатель, отражающий степень достижения поставленных задач профилактики, диагностики и лечения заболеваний с учетом критериев качества, адекватности и результативности.</a:t>
          </a:r>
        </a:p>
      </dsp:txBody>
      <dsp:txXfrm>
        <a:off x="0" y="259672"/>
        <a:ext cx="5772150" cy="1017450"/>
      </dsp:txXfrm>
    </dsp:sp>
    <dsp:sp modelId="{C3B923FF-5949-4ACD-B5C3-F2787FDF5803}">
      <dsp:nvSpPr>
        <dsp:cNvPr id="0" name=""/>
        <dsp:cNvSpPr/>
      </dsp:nvSpPr>
      <dsp:spPr>
        <a:xfrm>
          <a:off x="288607" y="8752"/>
          <a:ext cx="4040505" cy="50184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721" tIns="0" rIns="152721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kern="1200">
              <a:latin typeface="Times New Roman" panose="02020603050405020304" pitchFamily="18" charset="0"/>
              <a:cs typeface="Times New Roman" panose="02020603050405020304" pitchFamily="18" charset="0"/>
            </a:rPr>
            <a:t>Медицинская эффективность – это ...</a:t>
          </a:r>
        </a:p>
      </dsp:txBody>
      <dsp:txXfrm>
        <a:off x="313105" y="33250"/>
        <a:ext cx="3991509" cy="452844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04BE91-60E5-46D7-B916-965F0B5DBF25}">
      <dsp:nvSpPr>
        <dsp:cNvPr id="0" name=""/>
        <dsp:cNvSpPr/>
      </dsp:nvSpPr>
      <dsp:spPr>
        <a:xfrm>
          <a:off x="0" y="110272"/>
          <a:ext cx="5895975" cy="116865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593" tIns="145796" rIns="457593" bIns="99568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b="0" kern="1200">
              <a:latin typeface="Times New Roman" panose="02020603050405020304" pitchFamily="18" charset="0"/>
              <a:cs typeface="Times New Roman" panose="02020603050405020304" pitchFamily="18" charset="0"/>
            </a:rPr>
            <a:t>показатель, отражающий </a:t>
          </a: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то степень достижения социального результата деятельности отдельного медучереждения или системы здравоохранения в целом, т. е. удовлетворение потребностей населения в охране здоровья и качестве медицинских услуг.</a:t>
          </a:r>
          <a:endParaRPr lang="ru-RU" sz="1400" b="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0" y="110272"/>
        <a:ext cx="5895975" cy="1168650"/>
      </dsp:txXfrm>
    </dsp:sp>
    <dsp:sp modelId="{C3B923FF-5949-4ACD-B5C3-F2787FDF5803}">
      <dsp:nvSpPr>
        <dsp:cNvPr id="0" name=""/>
        <dsp:cNvSpPr/>
      </dsp:nvSpPr>
      <dsp:spPr>
        <a:xfrm>
          <a:off x="294798" y="6952"/>
          <a:ext cx="4127182" cy="20664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5998" tIns="0" rIns="155998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kern="1200">
              <a:latin typeface="Times New Roman" panose="02020603050405020304" pitchFamily="18" charset="0"/>
              <a:cs typeface="Times New Roman" panose="02020603050405020304" pitchFamily="18" charset="0"/>
            </a:rPr>
            <a:t>Социальная эффективность – это ...</a:t>
          </a:r>
        </a:p>
      </dsp:txBody>
      <dsp:txXfrm>
        <a:off x="304885" y="17039"/>
        <a:ext cx="4107008" cy="186466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04BE91-60E5-46D7-B916-965F0B5DBF25}">
      <dsp:nvSpPr>
        <dsp:cNvPr id="0" name=""/>
        <dsp:cNvSpPr/>
      </dsp:nvSpPr>
      <dsp:spPr>
        <a:xfrm>
          <a:off x="0" y="259672"/>
          <a:ext cx="5915025" cy="101745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9072" tIns="354076" rIns="459072" bIns="99568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b="0" kern="1200">
              <a:latin typeface="Times New Roman" panose="02020603050405020304" pitchFamily="18" charset="0"/>
              <a:cs typeface="Times New Roman" panose="02020603050405020304" pitchFamily="18" charset="0"/>
            </a:rPr>
            <a:t>показатель, отражающий </a:t>
          </a:r>
          <a:r>
            <a:rPr lang="ru-RU" sz="1400" kern="1200">
              <a:latin typeface="Times New Roman" panose="02020603050405020304" pitchFamily="18" charset="0"/>
              <a:cs typeface="Times New Roman" panose="02020603050405020304" pitchFamily="18" charset="0"/>
            </a:rPr>
            <a:t>соотношение экономических выгод, полученных при проведении медицинских мероприятий (экономического эффекта) и затрат на эти мероприятия.</a:t>
          </a:r>
          <a:endParaRPr lang="ru-RU" sz="1400" b="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0" y="259672"/>
        <a:ext cx="5915025" cy="1017450"/>
      </dsp:txXfrm>
    </dsp:sp>
    <dsp:sp modelId="{C3B923FF-5949-4ACD-B5C3-F2787FDF5803}">
      <dsp:nvSpPr>
        <dsp:cNvPr id="0" name=""/>
        <dsp:cNvSpPr/>
      </dsp:nvSpPr>
      <dsp:spPr>
        <a:xfrm>
          <a:off x="295751" y="8752"/>
          <a:ext cx="4140517" cy="50184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6502" tIns="0" rIns="156502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kern="1200">
              <a:latin typeface="Times New Roman" panose="02020603050405020304" pitchFamily="18" charset="0"/>
              <a:cs typeface="Times New Roman" panose="02020603050405020304" pitchFamily="18" charset="0"/>
            </a:rPr>
            <a:t>Экономическая эффективность – это ...</a:t>
          </a:r>
        </a:p>
      </dsp:txBody>
      <dsp:txXfrm>
        <a:off x="320249" y="33250"/>
        <a:ext cx="4091521" cy="4528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8/layout/PictureStrips">
  <dgm:title val=""/>
  <dgm:desc val=""/>
  <dgm:catLst>
    <dgm:cat type="list" pri="12500"/>
    <dgm:cat type="picture" pri="13000"/>
    <dgm:cat type="pictureconvert" pri="13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40" srcId="0" destId="10" srcOrd="0" destOrd="0"/>
        <dgm:cxn modelId="5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  <dgm:cxn modelId="70" srcId="0" destId="40" srcOrd="2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h"/>
      <dgm:constr type="sp" refType="h" refFor="ch" refForName="composite" op="equ" fact="0.1"/>
      <dgm:constr type="h" for="ch" forName="sibTrans" refType="h" refFor="ch" refForName="composite" op="equ" fact="0.1"/>
      <dgm:constr type="w" for="ch" forName="sibTrans" refType="h" refFor="ch" refForName="sibTrans" op="equ"/>
    </dgm:constrLst>
    <dgm:forEach name="nodesForEach" axis="ch" ptType="node">
      <dgm:layoutNode name="composite">
        <dgm:alg type="composite">
          <dgm:param type="ar" val="3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.04"/>
              <dgm:constr type="t" for="ch" forName="rect1" refType="h" fact="0.13"/>
              <dgm:constr type="w" for="ch" forName="rect1" refType="w" fact="0.96"/>
              <dgm:constr type="h" for="ch" forName="rect1" refType="h" fact="0.9"/>
              <dgm:constr type="l" for="ch" forName="rect2" refType="w" fact="0"/>
              <dgm:constr type="t" for="ch" forName="rect2" refType="h" fact="0"/>
              <dgm:constr type="w" for="ch" forName="rect2" refType="w" fact="0.21"/>
              <dgm:constr type="h" for="ch" forName="rect2" refType="w" fact="0.315"/>
            </dgm:constrLst>
          </dgm:if>
          <dgm:else name="Name6">
            <dgm:constrLst>
              <dgm:constr type="l" for="ch" forName="rect1" refType="w" fact="0"/>
              <dgm:constr type="t" for="ch" forName="rect1" refType="h" fact="0.13"/>
              <dgm:constr type="w" for="ch" forName="rect1" refType="w" fact="0.96"/>
              <dgm:constr type="h" for="ch" forName="rect1" refType="h" fact="0.9"/>
              <dgm:constr type="l" for="ch" forName="rect2" refType="w" fact="0.79"/>
              <dgm:constr type="t" for="ch" forName="rect2" refType="h" fact="0"/>
              <dgm:constr type="w" for="ch" forName="rect2" refType="w" fact="0.21"/>
              <dgm:constr type="h" for="ch" forName="rect2" refType="w" fact="0.315"/>
            </dgm:constrLst>
          </dgm:else>
        </dgm:choose>
        <dgm:layoutNode name="rect1" styleLbl="trAlignAcc1">
          <dgm:varLst>
            <dgm:bulletEnabled val="1"/>
          </dgm:varLst>
          <dgm:alg type="tx">
            <dgm:param type="parTxLTRAlign" val="l"/>
          </dgm:alg>
          <dgm:shape xmlns:r="http://schemas.openxmlformats.org/officeDocument/2006/relationships" type="rect" r:blip="">
            <dgm:adjLst/>
          </dgm:shape>
          <dgm:presOf axis="desOrSelf" ptType="node"/>
          <dgm:choose name="Name7">
            <dgm:if name="Name8" func="var" arg="dir" op="equ" val="norm">
              <dgm:constrLst>
                <dgm:constr type="lMarg" refType="w" fact="0.6"/>
                <dgm:constr type="rMarg" refType="primFontSz" fact="0.3"/>
                <dgm:constr type="tMarg" refType="primFontSz" fact="0.3"/>
                <dgm:constr type="bMarg" refType="primFontSz" fact="0.3"/>
              </dgm:constrLst>
            </dgm:if>
            <dgm:else name="Name9">
              <dgm:constrLst>
                <dgm:constr type="lMarg" refType="primFontSz" fact="0.3"/>
                <dgm:constr type="rMarg" refType="w" fact="0.6"/>
                <dgm:constr type="tMarg" refType="primFontSz" fact="0.3"/>
                <dgm:constr type="bMarg" refType="primFontSz" fact="0.3"/>
              </dgm:constrLst>
            </dgm:else>
          </dgm:choose>
          <dgm:ruleLst>
            <dgm:rule type="primFontSz" val="5" fact="NaN" max="NaN"/>
          </dgm:ruleLst>
        </dgm:layoutNode>
        <dgm:layoutNode name="rect2" styleLbl="f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D701DB0371E41DC8DEB5BC577C339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DAE84F-3996-44D0-B685-5896EC2E9BE8}"/>
      </w:docPartPr>
      <w:docPartBody>
        <w:p w:rsidR="00F043B2" w:rsidRDefault="0084120D" w:rsidP="0084120D">
          <w:pPr>
            <w:pStyle w:val="2D701DB0371E41DC8DEB5BC577C339EC"/>
          </w:pPr>
          <w:r w:rsidRPr="00DB661A">
            <w:rPr>
              <w:rStyle w:val="a3"/>
            </w:rPr>
            <w:t>Место для формулы.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20D"/>
    <w:rsid w:val="00051B35"/>
    <w:rsid w:val="000652B2"/>
    <w:rsid w:val="00644F5C"/>
    <w:rsid w:val="0084120D"/>
    <w:rsid w:val="00D32A45"/>
    <w:rsid w:val="00F0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4120D"/>
    <w:rPr>
      <w:color w:val="808080"/>
    </w:rPr>
  </w:style>
  <w:style w:type="paragraph" w:customStyle="1" w:styleId="2D701DB0371E41DC8DEB5BC577C339EC">
    <w:name w:val="2D701DB0371E41DC8DEB5BC577C339EC"/>
    <w:rsid w:val="0084120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42631-3116-4F0F-A924-AF4DA99BC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21</Pages>
  <Words>5162</Words>
  <Characters>29425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33</cp:revision>
  <dcterms:created xsi:type="dcterms:W3CDTF">2018-10-10T12:13:00Z</dcterms:created>
  <dcterms:modified xsi:type="dcterms:W3CDTF">2018-10-31T08:47:00Z</dcterms:modified>
</cp:coreProperties>
</file>