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E26B87">
        <w:rPr>
          <w:rFonts w:ascii="Times New Roman" w:hAnsi="Times New Roman" w:cs="Times New Roman"/>
          <w:i/>
          <w:iCs/>
          <w:lang w:val="en-US"/>
        </w:rPr>
        <w:t>Yermak O., Dunayeva I., Lamis Khalil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6B8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INFLUENCE OF ZOFENOPRIL AND ENALAPRIL AS PART OF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6B87">
        <w:rPr>
          <w:rFonts w:ascii="Times New Roman" w:hAnsi="Times New Roman" w:cs="Times New Roman"/>
          <w:b/>
          <w:bCs/>
          <w:sz w:val="28"/>
          <w:szCs w:val="28"/>
          <w:lang w:val="en-US"/>
        </w:rPr>
        <w:t>STANDARD THERAPY ON THE DYNAMICS OF INDICATORS OF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6B87">
        <w:rPr>
          <w:rFonts w:ascii="Times New Roman" w:hAnsi="Times New Roman" w:cs="Times New Roman"/>
          <w:b/>
          <w:bCs/>
          <w:sz w:val="28"/>
          <w:szCs w:val="28"/>
          <w:lang w:val="en-US"/>
        </w:rPr>
        <w:t>CARDIOHEMODYNAMICS IN PATIENTS WITH ACUTE MYOCARDIAL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6B87">
        <w:rPr>
          <w:rFonts w:ascii="Times New Roman" w:hAnsi="Times New Roman" w:cs="Times New Roman"/>
          <w:b/>
          <w:bCs/>
          <w:sz w:val="28"/>
          <w:szCs w:val="28"/>
          <w:lang w:val="en-US"/>
        </w:rPr>
        <w:t>INFARCTIONWITH CONCOMITANT OBESITY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>Department of Internal Medicine No. 2, Clinical Immunology and Allergology named of Academic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>L.T. Malaya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E26B87">
        <w:rPr>
          <w:rFonts w:ascii="Times New Roman" w:hAnsi="Times New Roman" w:cs="Times New Roman"/>
          <w:sz w:val="24"/>
          <w:szCs w:val="24"/>
          <w:lang w:val="en-US"/>
        </w:rPr>
        <w:t>Nowadays acute myocardial infarction (AMI) occupies a leading position as a reason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death all over the world. The course of AMI </w:t>
      </w: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is significantly complicated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by the presence of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concomitant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obesity. The successes achieved in the last decades in the treatment of the cardiovascular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are due to the usind of drugs that reduce the activity of the renin-angiotensin-aldosterone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>, in particular angiotensin-converting enzyme inhibitors.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>The purpose of the present research is to evaluate the efficacy of treatment of patients with acute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myocardial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infarction and obesity by comparing the effects of zofenopril and enalapril on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cardiomodynamic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indicators.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75 </w:t>
      </w: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withAMI and ST segment elevation and obesity were examined.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Statistical processing of the received data </w:t>
      </w: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was carried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out using the package of statistical programs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"Microsoft Excel". All patients </w:t>
      </w: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were treated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Order of the Ministry of Health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E26B87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455 </w:t>
      </w:r>
      <w:r w:rsidRPr="00E26B87">
        <w:rPr>
          <w:rFonts w:ascii="Times New Roman" w:hAnsi="Times New Roman" w:cs="Times New Roman"/>
          <w:sz w:val="24"/>
          <w:szCs w:val="24"/>
          <w:lang w:val="en-US"/>
        </w:rPr>
        <w:t>dated 02.07.2014 "Unified clinical protocol of emergency, primary, secondary (specialized)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tertiary (highly specialized) medical care and medical rehabilitation of patients with acute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coronary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syndrome with elevation of ST segment". </w:t>
      </w: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groups of patients were formed: 1st group of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with AMI and obesity, which included enalapril in the dose of 10-40 mg per day (n=37) in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standard therapy; 2nd group of patients with AMI with concomitant obesity, who received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zofenopril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in the standard therapy at a dose of 15-60 mg per day (n=38).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E26B87">
        <w:rPr>
          <w:rFonts w:ascii="Times New Roman" w:hAnsi="Times New Roman" w:cs="Times New Roman"/>
          <w:sz w:val="24"/>
          <w:szCs w:val="24"/>
          <w:lang w:val="en-US"/>
        </w:rPr>
        <w:t>In the 2nd group, the final diastolic volume decreased by 10</w:t>
      </w: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% (p&lt;0,05), the final systolic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volume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decreased by 15,19 % (p&lt;0,05), the ejection fraction increased by 15,49 % (p&lt;0,05). In the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>1st group, there was also positive dynamics, but less significant: KDO decreased by 10</w:t>
      </w: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,51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sz w:val="24"/>
          <w:szCs w:val="24"/>
          <w:lang w:val="en-US"/>
        </w:rPr>
        <w:t>(p&lt;0</w:t>
      </w: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>), KSO by 9,6 % (p&lt;0,05), FV increased by 10,87 % (p&lt;0,05). According to the indicators of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left atrium, the final diastolic size, the final systolic size, the thickness of the posterior wall, the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thickness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of the interventricular membrane, no probable changes were detected </w:t>
      </w:r>
      <w:r w:rsidRPr="00E26B87">
        <w:rPr>
          <w:rFonts w:ascii="TimesNewRomanPSMT" w:eastAsia="TimesNewRomanPSMT" w:hAnsi="Times New Roman" w:cs="TimesNewRomanPSMT"/>
          <w:sz w:val="24"/>
          <w:szCs w:val="24"/>
          <w:lang w:val="en-US"/>
        </w:rPr>
        <w:t>(p</w:t>
      </w:r>
      <w:r w:rsidRPr="00E26B87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˃</w:t>
      </w:r>
      <w:r w:rsidRPr="00E26B87">
        <w:rPr>
          <w:rFonts w:ascii="TimesNewRomanPSMT" w:eastAsia="TimesNewRomanPSMT" w:hAnsi="Times New Roman" w:cs="TimesNewRomanPSMT"/>
          <w:sz w:val="24"/>
          <w:szCs w:val="24"/>
          <w:lang w:val="en-US"/>
        </w:rPr>
        <w:t>0,05).</w:t>
      </w:r>
    </w:p>
    <w:p w:rsidR="00E26B87" w:rsidRPr="00E26B87" w:rsidRDefault="00E26B87" w:rsidP="00E2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B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E26B87">
        <w:rPr>
          <w:rFonts w:ascii="Times New Roman" w:hAnsi="Times New Roman" w:cs="Times New Roman"/>
          <w:sz w:val="24"/>
          <w:szCs w:val="24"/>
          <w:lang w:val="en-US"/>
        </w:rPr>
        <w:t>The most significant positive changes in indicators of cardioghemodynamics were</w:t>
      </w:r>
    </w:p>
    <w:p w:rsidR="000159F7" w:rsidRPr="00E26B87" w:rsidRDefault="00E26B87" w:rsidP="00E26B87">
      <w:pPr>
        <w:rPr>
          <w:lang w:val="en-US"/>
        </w:rPr>
      </w:pPr>
      <w:proofErr w:type="gramStart"/>
      <w:r w:rsidRPr="00E26B87">
        <w:rPr>
          <w:rFonts w:ascii="Times New Roman" w:hAnsi="Times New Roman" w:cs="Times New Roman"/>
          <w:sz w:val="24"/>
          <w:szCs w:val="24"/>
          <w:lang w:val="en-US"/>
        </w:rPr>
        <w:t>among</w:t>
      </w:r>
      <w:proofErr w:type="gram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the patients taking </w:t>
      </w:r>
      <w:proofErr w:type="spellStart"/>
      <w:r w:rsidRPr="00E26B87">
        <w:rPr>
          <w:rFonts w:ascii="Times New Roman" w:hAnsi="Times New Roman" w:cs="Times New Roman"/>
          <w:sz w:val="24"/>
          <w:szCs w:val="24"/>
          <w:lang w:val="en-US"/>
        </w:rPr>
        <w:t>zofenopril</w:t>
      </w:r>
      <w:proofErr w:type="spell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compared with the </w:t>
      </w:r>
      <w:proofErr w:type="spellStart"/>
      <w:r w:rsidRPr="00E26B87">
        <w:rPr>
          <w:rFonts w:ascii="Times New Roman" w:hAnsi="Times New Roman" w:cs="Times New Roman"/>
          <w:sz w:val="24"/>
          <w:szCs w:val="24"/>
          <w:lang w:val="en-US"/>
        </w:rPr>
        <w:t>enalapril</w:t>
      </w:r>
      <w:proofErr w:type="spellEnd"/>
      <w:r w:rsidRPr="00E26B87">
        <w:rPr>
          <w:rFonts w:ascii="Times New Roman" w:hAnsi="Times New Roman" w:cs="Times New Roman"/>
          <w:sz w:val="24"/>
          <w:szCs w:val="24"/>
          <w:lang w:val="en-US"/>
        </w:rPr>
        <w:t xml:space="preserve"> group.</w:t>
      </w:r>
      <w:bookmarkStart w:id="0" w:name="_GoBack"/>
      <w:bookmarkEnd w:id="0"/>
    </w:p>
    <w:sectPr w:rsidR="000159F7" w:rsidRPr="00E2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7"/>
    <w:rsid w:val="001F000D"/>
    <w:rsid w:val="006F389D"/>
    <w:rsid w:val="00E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5C83-BD34-4E6B-80D2-09BF5EFD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2018-10-28T09:58:00Z</dcterms:created>
  <dcterms:modified xsi:type="dcterms:W3CDTF">2018-10-28T10:04:00Z</dcterms:modified>
</cp:coreProperties>
</file>