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8C7F56">
        <w:rPr>
          <w:rFonts w:ascii="Times New Roman" w:hAnsi="Times New Roman" w:cs="Times New Roman"/>
          <w:i/>
          <w:iCs/>
          <w:lang w:val="en-US"/>
        </w:rPr>
        <w:t>Borovyk K, Sultan N.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F56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RELATION BETWEEN GALECTIN-3 CONCENTRATION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F56">
        <w:rPr>
          <w:rFonts w:ascii="Times New Roman" w:hAnsi="Times New Roman" w:cs="Times New Roman"/>
          <w:b/>
          <w:bCs/>
          <w:sz w:val="28"/>
          <w:szCs w:val="28"/>
          <w:lang w:val="en-US"/>
        </w:rPr>
        <w:t>CORONARY ARTERY ATHEROSCLEROTIC LESIONS SEVERITY IN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F56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PATIENTSWITH ACUTE MYOCARDIAL INFARCTION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7F56">
        <w:rPr>
          <w:rFonts w:ascii="Times New Roman" w:hAnsi="Times New Roman" w:cs="Times New Roman"/>
          <w:b/>
          <w:bCs/>
          <w:sz w:val="28"/>
          <w:szCs w:val="28"/>
          <w:lang w:val="en-US"/>
        </w:rPr>
        <w:t>ABDOMINAL OBESITY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>Department of Internal Medicine No. 2, Clinical Immunology and Allergology named of Academic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>L.T. Malaya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prof. Ryndina N.G.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8C7F56">
        <w:rPr>
          <w:rFonts w:ascii="Times New Roman" w:hAnsi="Times New Roman" w:cs="Times New Roman"/>
          <w:sz w:val="24"/>
          <w:szCs w:val="24"/>
          <w:lang w:val="en-US"/>
        </w:rPr>
        <w:t>Despite the improvement and progressive development of diagnostic and therapeutic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approaches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>, ischemic heart disease (IHD) is one of the leading causes of morbidity and mortality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worldwide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. A number of traditional scales, such as the GRACE, TIMI scale, </w:t>
      </w: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are currently used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objective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non-invasive means for assessing the severity of coronary artery disease. Nowadays,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engaging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in routine practice of new parameters is considered as a promising direction of modern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medicine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>. One of such parameters is galectin-3, which is involved in cell differentiation, fibrosis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immune-inflammation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>. The aim is to study the state of the coronary arteries in patients with acute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myocardial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infarction and concomitant obesity by angiography and an assessment of the presence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character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of the relationship between atherosclerotic lesions of coronary arteries, calculated by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Gensini </w:t>
      </w: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score,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and the concentration of galectin-3.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8C7F56">
        <w:rPr>
          <w:rFonts w:ascii="Times New Roman" w:hAnsi="Times New Roman" w:cs="Times New Roman"/>
          <w:sz w:val="24"/>
          <w:szCs w:val="24"/>
          <w:lang w:val="en-US"/>
        </w:rPr>
        <w:t>The study involved 31 patients with acute myocardial infarction (AMI)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concomitant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obesity at the age of 58.42 ± 3.27 years who were treated in the infarction department of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Kharkiv City Clinical Hospital </w:t>
      </w:r>
      <w:r w:rsidRPr="008C7F56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8C7F56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27. </w:t>
      </w:r>
      <w:r w:rsidRPr="008C7F56">
        <w:rPr>
          <w:rFonts w:ascii="Times New Roman" w:hAnsi="Times New Roman" w:cs="Times New Roman"/>
          <w:sz w:val="24"/>
          <w:szCs w:val="24"/>
          <w:lang w:val="en-US"/>
        </w:rPr>
        <w:t>This cohort of patients was performed angiography of the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coronary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arteries with the subsequent stenting of the infarction-dependent coronary artery within 12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hours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from the onset of pain syndrome. The degree of severity of coronary atherosclerosis by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angiography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of the coronary arteries was determined using the Gensini scale. Galectin-3 was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determined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using the Human Galectin-3 ELISA Kit (China).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The number of affected vessels ranged from </w:t>
      </w: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to 4. In 19 (61.3%) patients with AMI with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concomitant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obesity, according to angiographic examination, a combined arterial artery scarring was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found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>. The most frequent combination of lesions in the right coronary artery (RCA), left anterior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descending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coronary artery (LAD) and circumflex artery (LCX) was observed in 8 cases (25.8%).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sz w:val="24"/>
          <w:szCs w:val="24"/>
          <w:lang w:val="en-US"/>
        </w:rPr>
        <w:t>The analysis of the frequency of major coronary artery lesions has shown that the most commonly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occurring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was atherosclerotic lesion of LAD - 89% of cases, RCA - 59,3%, about half of patients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AMI and obesity (48,1%) had a defeat of circumflex artery. The left main coronary artery was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least frequently affected in patients with AMI with concomitant obesity - 11%. Galectin-3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lastRenderedPageBreak/>
        <w:t>concentrations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rising to 23.48 - 41.42 ng/ml in patients with AMI and obesity was associated with an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increasing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in the number of affected vessels with high Gensini scores. In patients with AMI and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C7F56">
        <w:rPr>
          <w:rFonts w:ascii="Calibri" w:hAnsi="Calibri" w:cs="Calibri"/>
          <w:lang w:val="en-US"/>
        </w:rPr>
        <w:t>95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obesity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>, a strong direct correlation was found between the concentration of galectin-3 and the Gensini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scale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(r=0.72; p&lt;0.05), the number of affected vessels (r=0.69; p&lt;0.05), the number of affected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segments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(r=0.71; p&lt;0.05).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F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8C7F56">
        <w:rPr>
          <w:rFonts w:ascii="Times New Roman" w:hAnsi="Times New Roman" w:cs="Times New Roman"/>
          <w:sz w:val="24"/>
          <w:szCs w:val="24"/>
          <w:lang w:val="en-US"/>
        </w:rPr>
        <w:t>Thus, in patients with acute myocardial infarction and obesity, the increasing of serum</w:t>
      </w:r>
    </w:p>
    <w:p w:rsidR="008C7F56" w:rsidRPr="008C7F56" w:rsidRDefault="008C7F56" w:rsidP="008C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F56">
        <w:rPr>
          <w:rFonts w:ascii="Times New Roman" w:hAnsi="Times New Roman" w:cs="Times New Roman"/>
          <w:sz w:val="24"/>
          <w:szCs w:val="24"/>
          <w:lang w:val="en-US"/>
        </w:rPr>
        <w:t>levels</w:t>
      </w:r>
      <w:proofErr w:type="gramEnd"/>
      <w:r w:rsidRPr="008C7F56">
        <w:rPr>
          <w:rFonts w:ascii="Times New Roman" w:hAnsi="Times New Roman" w:cs="Times New Roman"/>
          <w:sz w:val="24"/>
          <w:szCs w:val="24"/>
          <w:lang w:val="en-US"/>
        </w:rPr>
        <w:t xml:space="preserve"> of galectin-3 is accompanied by an increasing in the severity of atherosclerotic damage of</w:t>
      </w:r>
    </w:p>
    <w:p w:rsidR="000159F7" w:rsidRDefault="008C7F56" w:rsidP="008C7F56">
      <w:proofErr w:type="spellStart"/>
      <w:r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1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56"/>
    <w:rsid w:val="001F000D"/>
    <w:rsid w:val="006F389D"/>
    <w:rsid w:val="008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E2DB-C5EC-45DC-B4F4-981ED96D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2018-10-28T09:56:00Z</dcterms:created>
  <dcterms:modified xsi:type="dcterms:W3CDTF">2018-10-28T09:58:00Z</dcterms:modified>
</cp:coreProperties>
</file>