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6FC6">
        <w:rPr>
          <w:rFonts w:ascii="Times New Roman" w:hAnsi="Times New Roman" w:cs="Times New Roman"/>
          <w:b/>
          <w:bCs/>
        </w:rPr>
        <w:t>УДК: 616.127-005.8: 616-078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6FC6">
        <w:rPr>
          <w:rFonts w:ascii="Times New Roman" w:hAnsi="Times New Roman" w:cs="Times New Roman"/>
          <w:b/>
          <w:bCs/>
        </w:rPr>
        <w:t>ВИВЧЕННЯ AДРОПІНУ ТА ІРІСІНУ В ДІАГНОСТИЦІ ГОСТРОГО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6FC6">
        <w:rPr>
          <w:rFonts w:ascii="Times New Roman" w:hAnsi="Times New Roman" w:cs="Times New Roman"/>
          <w:b/>
          <w:bCs/>
        </w:rPr>
        <w:t>ІНФАРКТУ МІОКАРДА З СУПУТНІМ ОЖИРІННЯМ 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6FC6">
        <w:rPr>
          <w:rFonts w:ascii="Times New Roman" w:hAnsi="Times New Roman" w:cs="Times New Roman"/>
          <w:b/>
          <w:bCs/>
        </w:rPr>
        <w:t>ЦУКРОВИМ ДІАБЕТОМ 2 ТИПУ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6FC6">
        <w:rPr>
          <w:rFonts w:ascii="Times New Roman" w:hAnsi="Times New Roman" w:cs="Times New Roman"/>
          <w:b/>
          <w:bCs/>
        </w:rPr>
        <w:t>кандидат медичних наук, Котелюх М. Ю.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Харківський національний медичний університет, Україна,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м. Харків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У статті розглядаються питання розвитку гострого інфаркту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міокарда з супутнім ожирінням і цукровим діабетом 2 типу.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6FC6">
        <w:rPr>
          <w:rFonts w:ascii="Times New Roman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76FC6">
        <w:rPr>
          <w:rFonts w:ascii="Times New Roman" w:hAnsi="Times New Roman" w:cs="Times New Roman"/>
        </w:rPr>
        <w:t>61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Наводяться патогенетичні ролі адропіну та ірісіну – регуляторних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білків, які беруть участь у регулюванні гомеостазу енергії, відповіді на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інсулін та в розвитку гострого інфаркту міокарда з супутнім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ожирінням і цукровим діабетом 2 типу. Пропонуються для розгляду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адропін, ірісін в якості нових маркерів розвитку та перебігу гострого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інфаркту міокарда з супутнім ожирінням і цукровим діабетом 2 типу.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Ключові слова: білок, гуморальні показники,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</w:rPr>
        <w:t>інсулінорезистентність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, </w:t>
      </w:r>
      <w:r w:rsidRPr="00776FC6">
        <w:rPr>
          <w:rFonts w:ascii="Times New Roman" w:eastAsia="Arial-ItalicMT" w:hAnsi="Times New Roman" w:cs="Times New Roman"/>
          <w:i/>
          <w:iCs/>
        </w:rPr>
        <w:t>кардіо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>-</w:t>
      </w:r>
      <w:r w:rsidRPr="00776FC6">
        <w:rPr>
          <w:rFonts w:ascii="Times New Roman" w:eastAsia="Arial-ItalicMT" w:hAnsi="Times New Roman" w:cs="Times New Roman"/>
          <w:i/>
          <w:iCs/>
        </w:rPr>
        <w:t>васкулярні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</w:t>
      </w:r>
      <w:r w:rsidRPr="00776FC6">
        <w:rPr>
          <w:rFonts w:ascii="Times New Roman" w:eastAsia="Arial-ItalicMT" w:hAnsi="Times New Roman" w:cs="Times New Roman"/>
          <w:i/>
          <w:iCs/>
        </w:rPr>
        <w:t>захворювання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>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M. Koteliukh, Candidate of Medical Sciences, The study of adropin and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irisin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 diagnostics of acute myocardial infarction with complex obesity and 2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type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diabetes mellitus / Kharkiv national medical university, Ukraine, Kharkiv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The article deals with the development of acute myocardial infarction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with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concomitant obesity and type 2 diabetes mellitus. The pathogenetic roles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of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adropin and irisin - regulatory proteins involved in regulation of energy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homeostasis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>, insulin response, and the development of acute myocardial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infarction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with concomitant obesity and type 2 diabetes are presented. It is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proposed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to consider adropin, irisin as new markers of development and the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course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of acute myocardial infarction with concomitant obesity and type 2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diabetes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>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Keywords: protein, humoral indicators, insulin resistance, cardiovascular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diseases.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hAnsi="Times New Roman" w:cs="Times New Roman"/>
          <w:b/>
          <w:bCs/>
        </w:rPr>
        <w:t xml:space="preserve">Постановка проблеми. </w:t>
      </w:r>
      <w:r w:rsidRPr="00776FC6">
        <w:rPr>
          <w:rFonts w:ascii="Times New Roman" w:eastAsia="ArialMT" w:hAnsi="Times New Roman" w:cs="Times New Roman"/>
        </w:rPr>
        <w:t>Ішемічна хвороба серця (ІХС) займає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провідне місце серед хвороб системи кровообігу і є однією з головних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причин інвалідності та смертності населення в країнах західної Європи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та в Україні [1, c.197-202].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Згідно даних ВООЗ смертність від ІХС кожного року складає 7,4 млн.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або 31% всіх випадків смертності [4]. Захворюваність на ІХС в Україні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62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складає 1905,38 на 100 тис. населення порівняно з Європейським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регіоном (718,52 на 100 тис. населення) [4; 6].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Відомо, перебіг та прогноз ІХС залежить від наявності коморбідної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патології. Ожиріння й цукровий діабет 2 типу (ЦД 2 типу) є істотними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чинниками, що обумовлюють несприятливий перебіг ІХС. По даним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ВООЗ, у 2016 році близько 13% дорослого населення планети (11%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чоловіків і 15% жінок) страждають ожирінням [2]. На сьогодні 422 млн.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(8,5% серед дорослого населення) людей хворіють на цукровий діабет,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більшість яких складає ЦД 2 типу [3]. Розповсюдженість ЦД в Україні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складає 1380047 осіб. Отже, ожиріння й ЦД 2 типу є глобальними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проблемами не лише в Україні, а й у всьому світі [2; 3; 6].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Ризик смертності підвищується у хворих на інфаркт міокарду (ІМ) з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супутнім ожирінням та ЦД 2 типу. Ускладнення ІМ у хворих з супутнім з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ожирінням і ЦД 2 типу – актуальні питання внутрішньої медицини [12,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с. 1523-1527; 16, с. 1083-1092]. Не дивлячись на численні дослідження,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залишається дискутабельним питання гуморальних механізмів розвитку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ІМ з коморбідною патологією.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lastRenderedPageBreak/>
        <w:t>На сьогоднішній день існує багато питань, що потребують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детального розгляду для розробки нових підходів до оцінки діагностики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ІМ у хворих із супутнім ожирінням й ЦД 2 типу.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  <w:b/>
          <w:bCs/>
        </w:rPr>
        <w:t xml:space="preserve">Мета статті </w:t>
      </w:r>
      <w:r w:rsidRPr="00776FC6">
        <w:rPr>
          <w:rFonts w:ascii="Times New Roman" w:eastAsia="ArialMT" w:hAnsi="Times New Roman" w:cs="Times New Roman"/>
        </w:rPr>
        <w:t>– дослідити патогенетичну роль гуморальних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показників: адропіну, ірісіну та застосування їх в діагностиці гострого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інфаркту міокарда з супутнім ожирінням і цукровим діабетом 2 типу.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Ожиріння пов'язане з розвитком серцево-судинних захворювань.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Автори зосереджують увагу на мікросередовищі жирової тканини та її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вплив на серцево-судинні порушення, включаючи атеросклероз і ішемічні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хвороби серця, через системні дії адипокінів. Здатність жирової тканини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виділяти адипокіни, хемокіни і вільні жирні кислоти в кров'яний рух та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63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впливати на енергетичний гомеостаз призводить до розвитку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інсулінорезистентності та атеросклерозу [11, с. 1786–1807].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Інфаркт міокарда (ІМ) може спричинити травму або смерть серцевої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м'язової тканини (міокарда) через тривалу ішемію та гіпоксію. Адропін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недавно був визначений як регуляторний білок, який бере участь 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регулюванні гомеостазу енергії та відповіді на інсулін. Вчені вивчили, що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адропін володіє захисним впливом на серцеву систему. Існує все більше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доказів того, що адропін є потенційним регулятором серцево-судинних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функцій і відіграє захисну роль у патогенезі та розвитку серцево-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судинних захворювань [7, с. 119-124; 20, с. 751-758].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Відомо, адропін та ірісін – це пептидні структури, які є важливими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для підтримки енергетичного гомеостазу у хворих на ЦД 2 типу.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Гуморальний механізм адропіну як одного із основних компонентів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метаболічного стресу залежить від наявності ожиріння або ЦД 2 типу.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Він може бути залучений до механізмів впливу ожиріння на прогноз 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хворих з хронічною серцевою недостатністю [12, с. 1523-1527]. Вчені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засвідчили, що ірісін відіграє роль в регуляції метаболізму глюкози [13, с.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328-333]. Останні дослідження показали, що ірісін має прямий вплив на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кардіоміоцити, а концентрація ірісіну в сироватці крові підвищуються 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пацієнтів на ІМ з підвищеним ризиком розвитку несприятливих кардіо-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васкулярних подій [9, с. 9-12].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Сьогодні, відомо, що адропін та ірісін впливають на розвиток ІМ та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його ускладнень, але їх прогностичне значення розвитку ІМ до кінця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залишилися не вивченими і тому представляє наукову зацікавленість [9,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с. 9-12; 10, с. 46-49].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Дослідження останніх років засвідчили значну гуморальну роль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адропіну й ірісіну у хворих на ЦД 2 типу [18, с. 510; 19, с. 544-556].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Вважається, що адропін і ірісін тісно пов'язані із прогресуванням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атерогенезу в розвитку кардіо-васкулярних захворювань, а саме ІМ [7, с.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64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119-124], що потребує подальшого детального вивчення цих показників 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хворих з коморбідною патологією.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Вченими продемонстровано, що витрати енергії регулюються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адропіном, який виражається в ендокарді, міокарді та епікарді. Вченими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висунута гіпотеза, що адропін виділяється в кровотік під час травми м'язи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міокарда, спричиненого ІМ, тому рівень адропіну підвищується. Автори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на експериментальній моделі досліджували зв'язок між експресією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адропіну та ІМ, викликаного ізопротеренолом. Результати показали, що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серцеві м'язові клітини синтезують адропін, а його синтез збільшується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через 1-24 годин після ІМ. Результати висвітлюють патогенез ІМ, 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поступове збільшення сироваткового адропіну може стати новим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діагностичним маркером і служити альтернативою вимірюванню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тропоніну І для діагностики ІМ [8, с. 91-97].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lastRenderedPageBreak/>
        <w:t>Рівень адропіну в сироватці крові був значно нижчим у пацієнтів ІМ 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порівнянні з контрольною групою. Багатофакторна логістична регресія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продемонструвала, що нижній рівень адропіну був незалежним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прогностичним фактором наявності ІМ. Рівень адропіну в сироватці крові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був негативно пов'язаний з індексом маси тіла та рівнями тригліцеридів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у пацієнтів з ІМ [10, с. 46-49]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Адропін – це нещодавно виявлений білок, який був залучений до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підтримки енергетичного гомеостазу та інсулінорезистентності. Оскільки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судинна функція та чутливість інсуліну тісно пов'язані, вчені висунули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гіпотезу, що адропін також може впливати на стан ендотелію [14, с. 185-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192].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Відомо, що діабет збільшує ризик та тяжкість атеросклерозу.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Адропін, пов'язаний з метаболічним гомеостазом. Вчені дослідили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взаємозв'язок між рівнем адропіну сироватки крові та ангіографічною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тяжкістю коронарного атеросклерозу у хворих з ЦД та без нього [20, с.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751-758].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65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Добре вивчено, що в енергетичному обміні відбуваються зміни при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ІМ. Ірісін є гормоном з пептидною структурою, що містить 112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амінокислот та бере участь у енергетичному обміні. Основна функція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ірісіну – це перетворення жирової клітковини білої тканини в коричневу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жирову тканину, яка випускає енергію у вигляді тепла. Ірісін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фундаментально синтезований від м'язової тканини. На сьогоднішній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день спостерігаються зміни рівня ірісіну в серцевих м'язах під час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гострого періоду ІМ. Вчені довели, що ізопротеренол є відповідним агент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для індукування експериментального ІМ. Рівні ірісіну збільшуються в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серцевій тканині на першій та другій тижні після ІМ. В подальшому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плануються дослідження щодо використання ірісіну як біологічного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маркеру, який може передбачати пошкодження тканин, допомогати в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прогнозуванні, визначити роль ірісіну в патофізіології, діагностиці 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bookmarkStart w:id="0" w:name="_GoBack"/>
      <w:r w:rsidRPr="00776FC6">
        <w:rPr>
          <w:rFonts w:ascii="Times New Roman" w:eastAsia="ArialMT" w:hAnsi="Times New Roman" w:cs="Times New Roman"/>
        </w:rPr>
        <w:t>лікування ІМ [9, с. 9-12].</w:t>
      </w:r>
    </w:p>
    <w:bookmarkEnd w:id="0"/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Вченими досліджено, що ірісін може стимулювати витрати енергії та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полегшити інсулінорезистентність на експериментальній моделі. Було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встановлено, що резистентність до інсуліну часто пов'язана з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дисфункцією ендотелію. Вчені вважають, що циркулюючі рівні ірісіну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пов'язані з ендотеліальною дисфункцією при ЦД 2 типу [13, с. 328–333].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Відомо, що ірісін – білок, який викликає інтерес як потенційна нова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стратегія боротьби з ожирінням та пов'язаними з нею розладами, такими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як ЦД 2 типу. Вчені оцінили циркулюючий рівень ірісіну в сироватці крові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при ожирінні та ЦД 2 типу та з'ясували можливі зв'язки між рівнями ірісіну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 сироватці з антропометричними та метаболічними показниками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ожиріння та ЦД 2 типу. Дослідження виявило, що рівень ірісіну в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сироватці крові був значно знижений у пацієнтів з ЦД 2 типу порівняно з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хворими без ЦД 2 типу. У хворих з ожирінням з відсутністю ЦД 2 типу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рівень ірісіну в сироватці крові був значно вищим порівняно з групою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контролю. У пацієнтів з ЦД 2 типу та без ЦД 2 типу рівень ірісіну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66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позитивно корелював з індексом маси тіла і HOMA-IR та негативно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корелюв з чутливістю до інсуліну. Вчені продемонстрували, що рівні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ірісіну збільшуються у пацієнтів з ожирінням без ЦД 2 типу, тоді як 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пацієнтів з ЦД 2 типу зменшуються. Крім того, рівні ірісіну корелювали з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антропометричними та метаболічними маркерами ожиріння та ЦД 2 типу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[19, с. 544-556].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Вчені вказують, що наявність ЦД 2 типу асоціюється з вивільненням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ірісіну, щоб компенсувати резистентність до інсуліну та спостерігається в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lastRenderedPageBreak/>
        <w:t>скелетних м'язах при ЦД [17, с. 152-155].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На думку вченого, ірісін як посередник метаболізму, може бути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використаний для захисту від ожиріння і ЦД 2 типу. Враховуючи високу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поширеність ожиріння і ЦД 2 типу в світі та пов'язане із цим збільшення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кардіометаболічних ускладнень, вивчення ірісіну є перспективним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напрямом лікування пов'язаних з ожирінням, інсулінорезистентності та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ЦД 2 типу [15].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Вчені [18, с. 510] дослідили, що ірісін був значно знижений у хворих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на ЦД 2 типу порівняно з групою контролю. Встановлено значну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негативну кореляцію між ірісіном та систолічним артеріальним тиском,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діастолічним артеріальним тиском, тривалістю діабету, індексом маси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тіла і глікозильованим гемоглобіном у всіх пацієнтів із ЦД 2 типу.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Багатовимірний регресійний аналіз показав, що тривалість діабету є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єдиним незалежним детермінантом рівня ірісіну.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  <w:b/>
          <w:bCs/>
        </w:rPr>
        <w:t xml:space="preserve">Висновки. </w:t>
      </w:r>
      <w:r w:rsidRPr="00776FC6">
        <w:rPr>
          <w:rFonts w:ascii="Times New Roman" w:eastAsia="ArialMT" w:hAnsi="Times New Roman" w:cs="Times New Roman"/>
        </w:rPr>
        <w:t>Отже, подальше вивчення адропіну та ірісіну заслуговує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особливу увагу та можливість їх використання як предикторів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несприятливого перебігу при гострому інфаркті міокарда з супутнім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ожирінням і цукровим діабетом 2 типу.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</w:rPr>
      </w:pPr>
      <w:r w:rsidRPr="00776FC6">
        <w:rPr>
          <w:rFonts w:ascii="Times New Roman" w:eastAsia="ArialMT" w:hAnsi="Times New Roman" w:cs="Times New Roman"/>
          <w:b/>
          <w:bCs/>
          <w:i/>
          <w:iCs/>
        </w:rPr>
        <w:t>Література: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67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1. Іпатов А. В., Лисунець О. М. та ін. Первинна інвалідність внаслідок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провідних хвороб системи кровообігу в Україні (2015-2016 рр.) //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Буковинський медичний вісник. – 2017. – Т.21, № 2 (82), Ч.1. – С.197-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202.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2. Ожирение и избыточный вес. Информационный бюллетень ВОЗ.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Октябрь 2017г. Электронный ресурс: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http://www.who.int/mediacentre/factsheets fs311/ru/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3. Сахарный диабет Информационный бюллетень ВОЗ. Ноябрь 2016г.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Электронный ресурс: http://www.who.int/mediacentre/factsheets/fs312/ru/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4. Сердечно-сосудистые заболевания Информационный бюллетень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ВОЗ № 317. Январь 2015г. Электронный ресурс: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http://www.who.int/mediacentre/ factsheets/fs317/ru/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5. Чумакова Г. А., Веселовская Н. Г., Гриценко О. В., Отт А. В.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Метаболический синдром: сложные и нерешенные проблемы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российский // Кардиологический журнал. – 2014. – № 3 (107). – С. 63-71.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6. Центр медичної статистики МОЗ України, 2017. Електронний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ресурс: http://medstat.gov.ua/ukr/normdoc.html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7. Ahmet G</w:t>
      </w:r>
      <w:r w:rsidRPr="00776FC6">
        <w:rPr>
          <w:rFonts w:ascii="Times New Roman" w:eastAsia="Arial-ItalicMT" w:hAnsi="Times New Roman" w:cs="Times New Roman"/>
          <w:i/>
          <w:iCs/>
        </w:rPr>
        <w:t>ц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>ktug Ertem, Sefa Unal et al. Association between serum adropin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level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and burden of coronary artery disease in patients with non-ST elevation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myocardial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infarction // Anatol J Cardiol. – 2017. – Vol. 17. – P. 119-124.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8. Aydin S., Kuloglu T. et al. Elevated adropin: a candidate diagnostic marker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for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myocardial infarction in conjunction with troponin I // Peptides. – 2014. –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Vol.58. – P. 91-97.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9. Guney Sarioglu, Hasan Korkmaz et al. Irisin levels increase during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experimentally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induced acute myocardial infarction // Curr Res Cardiol. –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2016. – </w:t>
      </w: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Vol.3(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>1). – P. 9-12.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10. Hou-you Yu, Peng Zhao, Ming-chun Wu, Jian Liu, Wen Yin Serum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adropin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levels are decreased in patients with acute myocardial infarction //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Regulatory Peptides. – 2014. – Vol. 190–191. – P. 46-49.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lang w:val="en-US"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</w:t>
      </w:r>
      <w:r w:rsidRPr="00776FC6">
        <w:rPr>
          <w:rFonts w:ascii="Times New Roman" w:eastAsia="ArialMT" w:hAnsi="Times New Roman" w:cs="Times New Roman"/>
          <w:b/>
          <w:bCs/>
          <w:lang w:val="en-US"/>
        </w:rPr>
        <w:t xml:space="preserve"> </w:t>
      </w:r>
      <w:r w:rsidRPr="00776FC6">
        <w:rPr>
          <w:rFonts w:ascii="Times New Roman" w:eastAsia="ArialMT" w:hAnsi="Times New Roman" w:cs="Times New Roman"/>
          <w:b/>
          <w:bCs/>
        </w:rPr>
        <w:t>НАУКОВИЙ</w:t>
      </w:r>
      <w:r w:rsidRPr="00776FC6">
        <w:rPr>
          <w:rFonts w:ascii="Times New Roman" w:eastAsia="ArialMT" w:hAnsi="Times New Roman" w:cs="Times New Roman"/>
          <w:b/>
          <w:bCs/>
          <w:lang w:val="en-US"/>
        </w:rPr>
        <w:t xml:space="preserve"> </w:t>
      </w:r>
      <w:r w:rsidRPr="00776FC6">
        <w:rPr>
          <w:rFonts w:ascii="Times New Roman" w:eastAsia="ArialMT" w:hAnsi="Times New Roman" w:cs="Times New Roman"/>
          <w:b/>
          <w:bCs/>
        </w:rPr>
        <w:t>ОГЛЯД</w:t>
      </w:r>
      <w:r w:rsidRPr="00776FC6">
        <w:rPr>
          <w:rFonts w:ascii="Times New Roman" w:eastAsia="ArialMT" w:hAnsi="Times New Roman" w:cs="Times New Roman"/>
          <w:b/>
          <w:bCs/>
          <w:lang w:val="en-US"/>
        </w:rPr>
        <w:t xml:space="preserve">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776FC6">
        <w:rPr>
          <w:rFonts w:ascii="Times New Roman" w:eastAsia="ArialMT" w:hAnsi="Times New Roman" w:cs="Times New Roman"/>
          <w:lang w:val="en-US"/>
        </w:rPr>
        <w:t>68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11. Jose J. Fuster, Noriyuki Ouchi et al. Obesity-induced Changes in Adipose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Tissue Microenvironment and Their Impact on Cardiovascular Disease // Circ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Res. – 2016. – Vol. 118 (11). – P. 1786–1807.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12. Lian W, Gu X, Qin Y, Zheng X. Elevated plasma levels of adropin in heart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failure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patients // Intern Med. – 2011. – Vol.50 (15). – P. 1523-1527.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lastRenderedPageBreak/>
        <w:t xml:space="preserve">13. Lin Xiang, Guangda Xiang et al. </w:t>
      </w: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Circulating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irisin levels are positively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associated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with endothelium-dependent vasodilation in newly diagnosed type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2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diabetic patients without clinical angiopathy // Atherosclerosis. – 2014. –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Vol. 235, Issue 2. – P. 328–333.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14. Lovren F, Pan Y et al. Adropin is a novel regulator of endothelial function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// Circulation. – 2010. – Vol.122 (11 Suppl). – P.185-192.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15. Po Sing Leung The potential of irisin as a therapeutic for diabetes //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Future medicinal chemistry. – 2017. –Vol. 9, № 6. Electronic resource: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https://www.future-science.com/doi/full/10.4155/fmc-2017-0035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16. Reges O, Leibowitz M et al. Diabetes control: Incidence of acute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myocardial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infarction and all-cause mortality among patients with 3-6 years'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disease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duration // Eur J Prev Cardiol. – 2017. – </w:t>
      </w: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Vol.24(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>10). – P. 1083-1092.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17. Rodrigues Kathryna F, Pietrani Nathalia T. et al. Circulating irisin is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increased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 type 2 diabetes mellitus and correlates with fasting glucose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levels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// Apollo Medicine. – 2016. – Vol. 13. – Issue 3. – P. 152-155.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18. Shelbaya Salah, Abushady Manal et al. Study of irisin hormone level in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type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2 diabetic patients and patients with diabetic nephropathy // 17th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European Congress of Endocrinology (Ireland, Dublin 16 May 2015 - 20 May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2015). Endocrine Abstracts. –2015. –P. 510.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19. Shoukry A, Shalaby SM et al. Circulating serum irisin levels in obesity and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type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2 diabetes mellitus // IUBMB Life. – 2016. – Vol. 68(7). – P. 544-56.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20. Wu L., Fang J. et al. Low serum adropin is associated with coronary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atherosclerosis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 type 2 diabetic and non-diabetic patients // Clin Chem Lab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–Med. 2014. – Vol.52(5). – P.751-758.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776FC6">
        <w:rPr>
          <w:rFonts w:ascii="Times New Roman" w:eastAsia="ArialMT" w:hAnsi="Times New Roman" w:cs="Times New Roman"/>
          <w:lang w:val="en-US"/>
        </w:rPr>
        <w:t>69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lang w:val="en-US"/>
        </w:rPr>
      </w:pPr>
      <w:r w:rsidRPr="00776FC6">
        <w:rPr>
          <w:rFonts w:ascii="Times New Roman" w:eastAsia="ArialMT" w:hAnsi="Times New Roman" w:cs="Times New Roman"/>
          <w:b/>
          <w:bCs/>
          <w:i/>
          <w:iCs/>
          <w:lang w:val="en-US"/>
        </w:rPr>
        <w:t>References: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1. Ipatov A. V., Lysunets O. M. ta in. Pervynna invalidnist vnaslidok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providnykh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khvorob systemy krovoobihu v Ukraini (2015-2016 rr.) //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Bukovynskyi medychnyi visnyk. – 2017. – </w:t>
      </w:r>
      <w:r w:rsidRPr="00776FC6">
        <w:rPr>
          <w:rFonts w:ascii="Times New Roman" w:eastAsia="Arial-ItalicMT" w:hAnsi="Times New Roman" w:cs="Times New Roman"/>
          <w:i/>
          <w:iCs/>
        </w:rPr>
        <w:t>Т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.21, № 2 (82), </w:t>
      </w:r>
      <w:r w:rsidRPr="00776FC6">
        <w:rPr>
          <w:rFonts w:ascii="Times New Roman" w:eastAsia="Arial-ItalicMT" w:hAnsi="Times New Roman" w:cs="Times New Roman"/>
          <w:i/>
          <w:iCs/>
        </w:rPr>
        <w:t>С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>h.1. – S.197-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202.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2. Ozhirenie i izbytochnyy ves. Informatsionnyy byulleten VOZ. Oktyabr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2017g. Elektronnyy resurs: http://www.who.int/mediacentre/factsheets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fs311/ru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>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3. Sakharnyy diabet Informatsionnyy byulleten VOZ. Noyabr 2016g.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Elektronnyy resurs: http://www.who.int/mediacentre/factsheets/fs312/ru/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4. Serdechno-sosudistye zabolevaniya Informatsionnyy byulleten VOZ №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317. Yanvar 2015g. Elektronnyy resurs: http://www.who.int/mediacentre/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factsheets/fs317/ru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>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5. Chumakova G. A., Veselovskaya N. G., Gritsenko O. V., Ott A. V.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Metabolicheskiy sindrom: slozhnye i nereshennye problemy rossiyskiy //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Kardiologicheskiy zhurnal. – 2014. – № 3 (107). – S. 63-71.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6. Tsentr medichno</w:t>
      </w:r>
      <w:r w:rsidRPr="00776FC6">
        <w:rPr>
          <w:rFonts w:ascii="Times New Roman" w:eastAsia="Arial-ItalicMT" w:hAnsi="Times New Roman" w:cs="Times New Roman"/>
          <w:i/>
          <w:iCs/>
        </w:rPr>
        <w:t>ї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statistiki MOZ Ukra</w:t>
      </w:r>
      <w:r w:rsidRPr="00776FC6">
        <w:rPr>
          <w:rFonts w:ascii="Times New Roman" w:eastAsia="Arial-ItalicMT" w:hAnsi="Times New Roman" w:cs="Times New Roman"/>
          <w:i/>
          <w:iCs/>
        </w:rPr>
        <w:t>ї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>ni, 2017. Yelektronniy resurs: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http://medstat.gov.ua/ukr/normdoc.html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7. Ahmet G</w:t>
      </w:r>
      <w:r w:rsidRPr="00776FC6">
        <w:rPr>
          <w:rFonts w:ascii="Times New Roman" w:eastAsia="Arial-ItalicMT" w:hAnsi="Times New Roman" w:cs="Times New Roman"/>
          <w:i/>
          <w:iCs/>
        </w:rPr>
        <w:t>ц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>ktug Ertem, Sefa Unal et al. Association between serum adropin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level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and burden of coronary artery disease in patients with non-ST elevation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myocardial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infarction // Anatol J Cardiol. – 2017. – Vol. 17. – P. 119-124.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8. Aydin S., Kuloglu T. et al. Elevated adropin: a candidate diagnostic marker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for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myocardial infarction in conjunction with troponin-I // Peptides. – 2014. –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Vol.58. – P. 91-97.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9. Guney Sarioglu, Hasan Korkmaz et al. Irisin levels increase during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experimentally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induced acute myocardial infarction // Curr Res Cardiol. –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776FC6">
        <w:rPr>
          <w:rFonts w:ascii="Times New Roman" w:eastAsia="Arial-ItalicMT" w:hAnsi="Times New Roman" w:cs="Times New Roman"/>
          <w:i/>
          <w:iCs/>
        </w:rPr>
        <w:t>2016. –Vol.3(1). – P. 9-12.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776FC6">
        <w:rPr>
          <w:rFonts w:ascii="Times New Roman" w:eastAsia="ArialMT" w:hAnsi="Times New Roman" w:cs="Times New Roman"/>
          <w:lang w:val="en-US"/>
        </w:rPr>
        <w:t>70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10. Hou-you Yu, Peng Zhao, Ming-chun Wu, Jian Liu, Wen Yin Serum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adropin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levels are decreased in patients with acute myocardial infarction //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lastRenderedPageBreak/>
        <w:t>Regulatory Peptides. – 2014. – Vol. 190–191. – P. 46-49.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11. Jose J. Fuster, Noriyuki Ouchi et al. Obesity-induced Changes in Adipose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Tissue Microenvironment and Their Impact on Cardiovascular Disease // Circ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Res. – 2016. – Vol. 118 (11). – P. 1786–1807.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12. Lian W, Gu X, Qin Y, Zheng X. Elevated plasma levels of adropin in heart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failure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patients // Intern Med. – 2011. – </w:t>
      </w: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Vol.50(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>15). – P. 1523-7.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13. Lin Xiang, Guangda Xiang et al. </w:t>
      </w: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Circulating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irisin levels are positively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associated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with endothelium-dependent vasodilation in newly diagnosed type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2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diabetic patients without clinical angiopathy // Atherosclerosis. – 2014. –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Vol. 235, Issue 2. – P. 328–333.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14. Lovren F, Pan Y et al. Adropin is a novel regulator of endothelial function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// Circulation. – 2010. – Vol.122 (11 Suppl). – P.185-192.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15. Po Sing Leung The potential of irisin as a therapeutic for diabetes //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Future medicinal chemistry. – 2017. – Vol. 9, № 6. Electronic resource: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https://www.future-science.com/doi/full/10.4155/fmc-2017-0035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16. Reges O, Leibowitz M et al. Diabetes control: Incidence of acute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myocardial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infarction and all-cause mortality among patients with 3-6 years'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disease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duration // Eur J Prev Cardiol. – 2017. – </w:t>
      </w: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Vol.24(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>10). – P. 1083-1092.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17. Rodrigues Kathryna F, Pietrani Nathalia T. et al. Circulating irisin is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increased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 type 2 diabetes mellitus and correlates with fasting glucose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levels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// Apollo Medicine. – 2016. – Vol. 13. – Issue 3. – P. 152-155.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18. Shelbaya Salah, Abushady Manal et al. Study of irisin hormone level in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type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2 diabetic patients and patients with diabetic nephropathy // 17th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European Congress of Endocrinology (Ireland, Dublin 16 May 2015 - 20 May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2015). Endocrine Abstracts. –2015. – P. 510.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  <w:lang w:val="en-US"/>
        </w:rPr>
        <w:t>19. Shoukry A, Shalaby SM et al. Circulating serum irisin levels in obesity and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type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2 diabetes mellitus // IUBMB Life. – 2016. – Vol. 68(7). – P. 544-56.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776FC6">
        <w:rPr>
          <w:rFonts w:ascii="Times New Roman" w:eastAsia="ArialMT" w:hAnsi="Times New Roman" w:cs="Times New Roman"/>
          <w:b/>
          <w:bCs/>
        </w:rPr>
        <w:t>ЖУРНАЛ НАУКОВИЙ ОГЛЯД № 2(45),2018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776FC6">
        <w:rPr>
          <w:rFonts w:ascii="Times New Roman" w:eastAsia="ArialMT" w:hAnsi="Times New Roman" w:cs="Times New Roman"/>
        </w:rPr>
        <w:t>71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776FC6">
        <w:rPr>
          <w:rFonts w:ascii="Times New Roman" w:eastAsia="Arial-ItalicMT" w:hAnsi="Times New Roman" w:cs="Times New Roman"/>
          <w:i/>
          <w:iCs/>
        </w:rPr>
        <w:t xml:space="preserve">20. Wu L., Fang J. et al. </w:t>
      </w:r>
      <w:r w:rsidRPr="00776FC6">
        <w:rPr>
          <w:rFonts w:ascii="Times New Roman" w:eastAsia="Arial-ItalicMT" w:hAnsi="Times New Roman" w:cs="Times New Roman"/>
          <w:i/>
          <w:iCs/>
          <w:lang w:val="en-US"/>
        </w:rPr>
        <w:t>Low serum adropin is associated with coronary</w:t>
      </w:r>
    </w:p>
    <w:p w:rsidR="00776FC6" w:rsidRPr="00776FC6" w:rsidRDefault="00776FC6" w:rsidP="00776FC6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776FC6">
        <w:rPr>
          <w:rFonts w:ascii="Times New Roman" w:eastAsia="Arial-ItalicMT" w:hAnsi="Times New Roman" w:cs="Times New Roman"/>
          <w:i/>
          <w:iCs/>
          <w:lang w:val="en-US"/>
        </w:rPr>
        <w:t>atherosclerosis</w:t>
      </w:r>
      <w:proofErr w:type="gramEnd"/>
      <w:r w:rsidRPr="00776FC6">
        <w:rPr>
          <w:rFonts w:ascii="Times New Roman" w:eastAsia="Arial-ItalicMT" w:hAnsi="Times New Roman" w:cs="Times New Roman"/>
          <w:i/>
          <w:iCs/>
          <w:lang w:val="en-US"/>
        </w:rPr>
        <w:t xml:space="preserve"> in type 2 diabetic and non-diabetic patients // Clin Chem Lab</w:t>
      </w:r>
    </w:p>
    <w:p w:rsidR="000159F7" w:rsidRPr="00776FC6" w:rsidRDefault="00776FC6" w:rsidP="00776FC6">
      <w:pPr>
        <w:rPr>
          <w:rFonts w:ascii="Times New Roman" w:hAnsi="Times New Roman" w:cs="Times New Roman"/>
        </w:rPr>
      </w:pPr>
      <w:r w:rsidRPr="00776FC6">
        <w:rPr>
          <w:rFonts w:ascii="Times New Roman" w:eastAsia="Arial-ItalicMT" w:hAnsi="Times New Roman" w:cs="Times New Roman"/>
          <w:i/>
          <w:iCs/>
        </w:rPr>
        <w:t>Med. –2014. – Vol.52(5). – P.751-758.</w:t>
      </w:r>
      <w:r w:rsidRPr="00776FC6">
        <w:rPr>
          <w:rFonts w:ascii="Times New Roman" w:eastAsia="ArialMT" w:hAnsi="Times New Roman" w:cs="Times New Roman"/>
        </w:rPr>
        <w:t>__</w:t>
      </w:r>
    </w:p>
    <w:sectPr w:rsidR="000159F7" w:rsidRPr="00776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C6"/>
    <w:rsid w:val="001F000D"/>
    <w:rsid w:val="006F389D"/>
    <w:rsid w:val="0077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CF08F-4856-4AA2-88DC-536131E0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2814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2018-10-25T16:38:00Z</dcterms:created>
  <dcterms:modified xsi:type="dcterms:W3CDTF">2018-10-25T16:41:00Z</dcterms:modified>
</cp:coreProperties>
</file>