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32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lang w:val="en-US"/>
        </w:rPr>
      </w:pPr>
      <w:proofErr w:type="spellStart"/>
      <w:r w:rsidRPr="009A0A7C">
        <w:rPr>
          <w:rFonts w:ascii="Times New Roman" w:hAnsi="Times New Roman" w:cs="Times New Roman"/>
          <w:i/>
          <w:iCs/>
          <w:sz w:val="28"/>
          <w:lang w:val="en-US"/>
        </w:rPr>
        <w:t>Shcherbakov</w:t>
      </w:r>
      <w:proofErr w:type="spellEnd"/>
      <w:r w:rsidRPr="009A0A7C">
        <w:rPr>
          <w:rFonts w:ascii="Times New Roman" w:hAnsi="Times New Roman" w:cs="Times New Roman"/>
          <w:i/>
          <w:iCs/>
          <w:sz w:val="28"/>
          <w:lang w:val="en-US"/>
        </w:rPr>
        <w:t xml:space="preserve"> O., </w:t>
      </w:r>
      <w:proofErr w:type="spellStart"/>
      <w:r w:rsidRPr="009A0A7C">
        <w:rPr>
          <w:rFonts w:ascii="Times New Roman" w:hAnsi="Times New Roman" w:cs="Times New Roman"/>
          <w:i/>
          <w:iCs/>
          <w:sz w:val="28"/>
          <w:lang w:val="en-US"/>
        </w:rPr>
        <w:t>Zaikina</w:t>
      </w:r>
      <w:proofErr w:type="spellEnd"/>
      <w:r w:rsidRPr="009A0A7C">
        <w:rPr>
          <w:rFonts w:ascii="Times New Roman" w:hAnsi="Times New Roman" w:cs="Times New Roman"/>
          <w:i/>
          <w:iCs/>
          <w:sz w:val="28"/>
          <w:lang w:val="en-US"/>
        </w:rPr>
        <w:t xml:space="preserve"> A.</w:t>
      </w:r>
    </w:p>
    <w:p w:rsidR="009A0A7C" w:rsidRPr="009A0A7C" w:rsidRDefault="009A0A7C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lang w:val="en-US"/>
        </w:rPr>
      </w:pPr>
      <w:bookmarkStart w:id="0" w:name="_GoBack"/>
      <w:bookmarkEnd w:id="0"/>
    </w:p>
    <w:p w:rsidR="003F3832" w:rsidRPr="009A0A7C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8"/>
          <w:lang w:val="en-US"/>
        </w:rPr>
        <w:t>ASSESSMENT OF THE INFLUENCE OF THE TREATMENT AND</w:t>
      </w:r>
    </w:p>
    <w:p w:rsidR="003F3832" w:rsidRPr="009A0A7C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8"/>
          <w:lang w:val="en-US"/>
        </w:rPr>
        <w:t>REHABILITATION ON THE INTENSITY OF PAIN SYNDROM IN SPINE</w:t>
      </w:r>
    </w:p>
    <w:p w:rsidR="003F3832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8"/>
          <w:lang w:val="en-US"/>
        </w:rPr>
        <w:t>OSTEOCHONDROSIS IN YOUNG PEOPLE</w:t>
      </w:r>
    </w:p>
    <w:p w:rsidR="009A0A7C" w:rsidRPr="009A0A7C" w:rsidRDefault="009A0A7C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F3832" w:rsidRPr="009A0A7C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Kharkiv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national medical university</w:t>
      </w:r>
    </w:p>
    <w:p w:rsidR="003F3832" w:rsidRPr="009A0A7C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9A0A7C">
        <w:rPr>
          <w:rFonts w:ascii="Times New Roman" w:hAnsi="Times New Roman" w:cs="Times New Roman"/>
          <w:sz w:val="28"/>
          <w:szCs w:val="24"/>
          <w:lang w:val="en-US"/>
        </w:rPr>
        <w:t>Department of physical rehabilitation, sports medicine with a course of physical education and</w:t>
      </w:r>
      <w:r w:rsid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health</w:t>
      </w:r>
    </w:p>
    <w:p w:rsidR="003F3832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Kharkiv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>, Ukraine</w:t>
      </w:r>
    </w:p>
    <w:p w:rsidR="009A0A7C" w:rsidRPr="009A0A7C" w:rsidRDefault="009A0A7C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3F3832" w:rsidRPr="009A0A7C" w:rsidRDefault="003F3832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  <w:lang w:val="en-US"/>
        </w:rPr>
      </w:pPr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 xml:space="preserve">Research </w:t>
      </w:r>
      <w:proofErr w:type="spellStart"/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>advisor</w:t>
      </w:r>
      <w:proofErr w:type="gramStart"/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>:ass</w:t>
      </w:r>
      <w:proofErr w:type="spellEnd"/>
      <w:proofErr w:type="gramEnd"/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 xml:space="preserve">. </w:t>
      </w:r>
      <w:proofErr w:type="spellStart"/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>Sushetskaia</w:t>
      </w:r>
      <w:proofErr w:type="spellEnd"/>
      <w:r w:rsidRPr="009A0A7C">
        <w:rPr>
          <w:rFonts w:ascii="Times New Roman" w:hAnsi="Times New Roman" w:cs="Times New Roman"/>
          <w:i/>
          <w:iCs/>
          <w:sz w:val="28"/>
          <w:szCs w:val="24"/>
          <w:lang w:val="en-US"/>
        </w:rPr>
        <w:t xml:space="preserve"> A.S.</w:t>
      </w:r>
    </w:p>
    <w:p w:rsidR="00B206C4" w:rsidRPr="009A0A7C" w:rsidRDefault="00B206C4" w:rsidP="00282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  <w:lang w:val="en-US"/>
        </w:rPr>
      </w:pPr>
    </w:p>
    <w:p w:rsidR="003F3832" w:rsidRPr="009A0A7C" w:rsidRDefault="003F3832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Introduction.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According to the literature, one of the frequent reasons for going to the doctor is pain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in the back area. Approximately in 90% of cases, the cause of the development of the pain syndrome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is degenerative-dystrophic diseases of the spine, in particular -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osteochondrosis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>, which recently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became much more common in young people.</w:t>
      </w:r>
    </w:p>
    <w:p w:rsidR="00B206C4" w:rsidRPr="009A0A7C" w:rsidRDefault="00B206C4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F3832" w:rsidRPr="009A0A7C" w:rsidRDefault="003F3832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Materials and methods.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The examination and treatment was carried out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on the basis of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the Public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health institution "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Kharkiv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student's hospital". 25 people were diagnosed with the diagnosis: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osteochondrosis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of the spine, while 12 people had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osteochondrosis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of the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cervico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>-thoracic region, 9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people - lumbosacral, and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4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students were diagnosed with a common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osteochondrosis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>. The average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age of the patients is 18-21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years,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the ratio of men and women is 15 to 10. The patients complained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of periodic pain of the back, which is aggravated after physical exertion, prolonged sitting while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sitting,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supercooling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. The diagnosis was established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on the basis of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complaints, data of objective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examination, X-ray examination. All patients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were treated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with a therapeutic and rehabilitation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complex consisting of exercises of physical therapy,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ultralphonophoresis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of the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finalgel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(3 cm strip)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and </w:t>
      </w:r>
      <w:proofErr w:type="spellStart"/>
      <w:r w:rsidRPr="009A0A7C">
        <w:rPr>
          <w:rFonts w:ascii="Times New Roman" w:hAnsi="Times New Roman" w:cs="Times New Roman"/>
          <w:sz w:val="28"/>
          <w:szCs w:val="24"/>
          <w:lang w:val="en-US"/>
        </w:rPr>
        <w:t>finalgon</w:t>
      </w:r>
      <w:proofErr w:type="spell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(strip 0.5 cm) and alternating magnetic field of low frequency. The course of treatment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- 10 daily procedures, conducted sequentially, without a time interval.</w:t>
      </w:r>
    </w:p>
    <w:p w:rsidR="00B206C4" w:rsidRPr="009A0A7C" w:rsidRDefault="00B206C4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F3832" w:rsidRPr="009A0A7C" w:rsidRDefault="003F3832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Results.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Treatment was effective, as indicated by a decrease in the incidence and intensity of pain in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23 (92%) of the patients, </w:t>
      </w:r>
      <w:proofErr w:type="gramStart"/>
      <w:r w:rsidRPr="009A0A7C">
        <w:rPr>
          <w:rFonts w:ascii="Times New Roman" w:hAnsi="Times New Roman" w:cs="Times New Roman"/>
          <w:sz w:val="28"/>
          <w:szCs w:val="24"/>
          <w:lang w:val="en-US"/>
        </w:rPr>
        <w:t>8</w:t>
      </w:r>
      <w:proofErr w:type="gramEnd"/>
      <w:r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(32%) patients completely disappeared, and only 2 patients (8%) did not.</w:t>
      </w:r>
    </w:p>
    <w:p w:rsidR="00B206C4" w:rsidRPr="009A0A7C" w:rsidRDefault="00B206C4" w:rsidP="003F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F3832" w:rsidRDefault="003F3832" w:rsidP="00B2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7C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Conclusion.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The appointment of a therapeutic and rehabilitation complex with the use of therapeutic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physical factors and physiotherapy in young people makes it possible to obtain a positive effect</w:t>
      </w:r>
      <w:r w:rsidR="00B206C4" w:rsidRPr="009A0A7C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9A0A7C">
        <w:rPr>
          <w:rFonts w:ascii="Times New Roman" w:hAnsi="Times New Roman" w:cs="Times New Roman"/>
          <w:sz w:val="28"/>
          <w:szCs w:val="24"/>
          <w:lang w:val="en-US"/>
        </w:rPr>
        <w:t>without the use of non-steroidal anti-inflammatory dru</w:t>
      </w:r>
      <w:r w:rsidRPr="003F3832">
        <w:rPr>
          <w:rFonts w:ascii="Times New Roman" w:hAnsi="Times New Roman" w:cs="Times New Roman"/>
          <w:sz w:val="24"/>
          <w:szCs w:val="24"/>
          <w:lang w:val="en-US"/>
        </w:rPr>
        <w:t>gs of systemic action.</w:t>
      </w:r>
    </w:p>
    <w:sectPr w:rsidR="003F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A5"/>
    <w:rsid w:val="001527EE"/>
    <w:rsid w:val="00171FA5"/>
    <w:rsid w:val="00282817"/>
    <w:rsid w:val="002C49BF"/>
    <w:rsid w:val="003F3832"/>
    <w:rsid w:val="009A0A7C"/>
    <w:rsid w:val="00B206C4"/>
    <w:rsid w:val="00C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1245"/>
  <w15:docId w15:val="{C12939E5-BB31-4292-86DB-2EF31F8F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 Сергеевна</dc:creator>
  <cp:keywords/>
  <dc:description/>
  <cp:lastModifiedBy>onelince@outlook.com</cp:lastModifiedBy>
  <cp:revision>8</cp:revision>
  <dcterms:created xsi:type="dcterms:W3CDTF">2018-06-14T14:33:00Z</dcterms:created>
  <dcterms:modified xsi:type="dcterms:W3CDTF">2018-06-23T21:43:00Z</dcterms:modified>
</cp:coreProperties>
</file>