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E8" w:rsidRDefault="00CF53C4" w:rsidP="005B2CC8">
      <w:pPr>
        <w:ind w:firstLine="0"/>
        <w:rPr>
          <w:b/>
        </w:rPr>
      </w:pPr>
      <w:r>
        <w:rPr>
          <w:b/>
        </w:rPr>
        <w:t xml:space="preserve">УДК </w:t>
      </w:r>
      <w:r w:rsidR="0087584A">
        <w:rPr>
          <w:b/>
        </w:rPr>
        <w:tab/>
      </w:r>
      <w:r w:rsidR="00FF0415">
        <w:rPr>
          <w:b/>
          <w:lang w:val="uk-UA"/>
        </w:rPr>
        <w:t>1</w:t>
      </w:r>
      <w:r w:rsidR="00FF0415">
        <w:rPr>
          <w:b/>
        </w:rPr>
        <w:t>.</w:t>
      </w:r>
      <w:r w:rsidR="00D26A61">
        <w:rPr>
          <w:b/>
          <w:lang w:val="uk-UA"/>
        </w:rPr>
        <w:t>091</w:t>
      </w:r>
      <w:r w:rsidR="00D26A61">
        <w:rPr>
          <w:b/>
          <w:lang w:val="uk-UA"/>
        </w:rPr>
        <w:tab/>
      </w:r>
      <w:r w:rsidR="00D26A61">
        <w:rPr>
          <w:b/>
          <w:lang w:val="uk-UA"/>
        </w:rPr>
        <w:tab/>
      </w:r>
      <w:r w:rsidR="00D26A61">
        <w:rPr>
          <w:b/>
          <w:lang w:val="uk-UA"/>
        </w:rPr>
        <w:tab/>
      </w:r>
      <w:r w:rsidR="00D26A61">
        <w:rPr>
          <w:b/>
          <w:lang w:val="uk-UA"/>
        </w:rPr>
        <w:tab/>
      </w:r>
      <w:r w:rsidR="00D26A61">
        <w:rPr>
          <w:b/>
          <w:lang w:val="uk-UA"/>
        </w:rPr>
        <w:tab/>
      </w:r>
      <w:r w:rsidR="00D26A61">
        <w:rPr>
          <w:b/>
          <w:lang w:val="uk-UA"/>
        </w:rPr>
        <w:tab/>
      </w:r>
      <w:r w:rsidR="00D26A61">
        <w:rPr>
          <w:b/>
          <w:lang w:val="uk-UA"/>
        </w:rPr>
        <w:tab/>
      </w:r>
      <w:r w:rsidR="00D26A61">
        <w:rPr>
          <w:b/>
          <w:lang w:val="uk-UA"/>
        </w:rPr>
        <w:tab/>
      </w:r>
      <w:r w:rsidR="00D26A61">
        <w:rPr>
          <w:b/>
          <w:lang w:val="uk-UA"/>
        </w:rPr>
        <w:tab/>
      </w:r>
      <w:r w:rsidR="00FF0415">
        <w:rPr>
          <w:b/>
          <w:lang w:val="uk-UA"/>
        </w:rPr>
        <w:tab/>
      </w:r>
      <w:r w:rsidR="00D26A61">
        <w:rPr>
          <w:b/>
        </w:rPr>
        <w:t>Дейнека В.</w:t>
      </w:r>
      <w:r w:rsidR="0087584A">
        <w:rPr>
          <w:b/>
        </w:rPr>
        <w:t>В.</w:t>
      </w:r>
    </w:p>
    <w:p w:rsidR="0087584A" w:rsidRDefault="0087584A" w:rsidP="0087584A">
      <w:pPr>
        <w:ind w:firstLine="0"/>
        <w:jc w:val="center"/>
        <w:rPr>
          <w:b/>
          <w:lang w:val="uk-UA"/>
        </w:rPr>
      </w:pPr>
      <w:r>
        <w:rPr>
          <w:b/>
          <w:lang w:val="uk-UA"/>
        </w:rPr>
        <w:t>Співставлення учень Геракліта та Парменида в історико-філософському дослідженні. Дві традиції</w:t>
      </w:r>
    </w:p>
    <w:p w:rsidR="0087584A" w:rsidRDefault="00CD77C5" w:rsidP="0087584A">
      <w:pPr>
        <w:ind w:firstLine="0"/>
        <w:rPr>
          <w:lang w:val="uk-UA"/>
        </w:rPr>
      </w:pPr>
      <w:r>
        <w:rPr>
          <w:lang w:val="uk-UA"/>
        </w:rPr>
        <w:t>Розглянуті існуючи історико-філософські традиції у співставленні</w:t>
      </w:r>
      <w:r w:rsidR="00D52B44">
        <w:rPr>
          <w:lang w:val="uk-UA"/>
        </w:rPr>
        <w:t xml:space="preserve"> учень Геракліта та Парменида. </w:t>
      </w:r>
      <w:r w:rsidR="003D3250">
        <w:rPr>
          <w:lang w:val="uk-UA"/>
        </w:rPr>
        <w:t xml:space="preserve">Виявлені </w:t>
      </w:r>
      <w:r w:rsidR="00D52B44">
        <w:rPr>
          <w:lang w:val="uk-UA"/>
        </w:rPr>
        <w:t>традиції зближення та п</w:t>
      </w:r>
      <w:r w:rsidR="003D3250">
        <w:rPr>
          <w:lang w:val="uk-UA"/>
        </w:rPr>
        <w:t>ротиставлення цих вчень.</w:t>
      </w:r>
    </w:p>
    <w:p w:rsidR="003D3250" w:rsidRPr="00CD77C5" w:rsidRDefault="003D3250" w:rsidP="0087584A">
      <w:pPr>
        <w:ind w:firstLine="0"/>
        <w:rPr>
          <w:lang w:val="uk-UA"/>
        </w:rPr>
      </w:pPr>
      <w:r w:rsidRPr="003D3250">
        <w:rPr>
          <w:b/>
          <w:lang w:val="uk-UA"/>
        </w:rPr>
        <w:t>Ключові слова:</w:t>
      </w:r>
      <w:r w:rsidR="00FD4046">
        <w:rPr>
          <w:lang w:val="uk-UA"/>
        </w:rPr>
        <w:t xml:space="preserve"> Геракліт, Парменид</w:t>
      </w:r>
      <w:r w:rsidR="00FD4046">
        <w:t>,</w:t>
      </w:r>
      <w:r>
        <w:rPr>
          <w:lang w:val="uk-UA"/>
        </w:rPr>
        <w:t xml:space="preserve"> доксографі</w:t>
      </w:r>
      <w:r w:rsidR="00FD4046">
        <w:rPr>
          <w:lang w:val="uk-UA"/>
        </w:rPr>
        <w:t>я</w:t>
      </w:r>
      <w:r>
        <w:rPr>
          <w:lang w:val="uk-UA"/>
        </w:rPr>
        <w:t>.</w:t>
      </w:r>
    </w:p>
    <w:p w:rsidR="00D26A61" w:rsidRDefault="00D26A61" w:rsidP="00D26A61">
      <w:pPr>
        <w:ind w:firstLine="0"/>
        <w:rPr>
          <w:b/>
        </w:rPr>
      </w:pPr>
      <w:r>
        <w:rPr>
          <w:b/>
        </w:rPr>
        <w:t xml:space="preserve">УДК </w:t>
      </w:r>
      <w:r>
        <w:rPr>
          <w:b/>
        </w:rPr>
        <w:tab/>
      </w:r>
      <w:r w:rsidR="00FF0415">
        <w:rPr>
          <w:b/>
          <w:lang w:val="uk-UA"/>
        </w:rPr>
        <w:t>1.</w:t>
      </w:r>
      <w:r>
        <w:rPr>
          <w:b/>
          <w:lang w:val="uk-UA"/>
        </w:rPr>
        <w:t>091</w:t>
      </w:r>
      <w:r w:rsidR="00FF0415">
        <w:rPr>
          <w:b/>
          <w:lang w:val="uk-UA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Дейнека В.В.</w:t>
      </w:r>
    </w:p>
    <w:p w:rsidR="00556AB4" w:rsidRDefault="00FA3905" w:rsidP="0087584A">
      <w:pPr>
        <w:ind w:firstLine="0"/>
        <w:jc w:val="center"/>
        <w:rPr>
          <w:b/>
          <w:lang w:val="uk-UA"/>
        </w:rPr>
      </w:pPr>
      <w:r>
        <w:rPr>
          <w:b/>
        </w:rPr>
        <w:t xml:space="preserve">Сопоставление учений Гераклита и Парменида </w:t>
      </w:r>
      <w:r w:rsidR="001B4761">
        <w:rPr>
          <w:b/>
        </w:rPr>
        <w:t>в</w:t>
      </w:r>
      <w:r>
        <w:rPr>
          <w:b/>
        </w:rPr>
        <w:t xml:space="preserve"> </w:t>
      </w:r>
      <w:r w:rsidR="001B4761">
        <w:rPr>
          <w:b/>
        </w:rPr>
        <w:t>историко-философском исследовании</w:t>
      </w:r>
      <w:r>
        <w:rPr>
          <w:b/>
        </w:rPr>
        <w:t>. Две традиции</w:t>
      </w:r>
    </w:p>
    <w:p w:rsidR="0087584A" w:rsidRDefault="0087584A" w:rsidP="0087584A">
      <w:pPr>
        <w:ind w:firstLine="0"/>
      </w:pPr>
      <w:r w:rsidRPr="0087584A">
        <w:t xml:space="preserve">Рассмотрены </w:t>
      </w:r>
      <w:r>
        <w:t xml:space="preserve">существующие историко-философские традиции в сопоставлении учений Гераклита и Парменида. </w:t>
      </w:r>
      <w:r w:rsidR="00CD77C5">
        <w:t>Выявлены традиции сближения и противопоставления этих учений.</w:t>
      </w:r>
    </w:p>
    <w:p w:rsidR="00CD77C5" w:rsidRPr="003D3250" w:rsidRDefault="00CD77C5" w:rsidP="0087584A">
      <w:pPr>
        <w:ind w:firstLine="0"/>
        <w:rPr>
          <w:lang w:val="uk-UA"/>
        </w:rPr>
      </w:pPr>
      <w:r w:rsidRPr="003D3250">
        <w:rPr>
          <w:b/>
        </w:rPr>
        <w:t>Ключевые слова:</w:t>
      </w:r>
      <w:r>
        <w:t xml:space="preserve"> Гераклит, Парменид, доксография</w:t>
      </w:r>
      <w:r w:rsidR="003D3250">
        <w:rPr>
          <w:lang w:val="uk-UA"/>
        </w:rPr>
        <w:t>.</w:t>
      </w:r>
    </w:p>
    <w:p w:rsidR="00046005" w:rsidRPr="00046005" w:rsidRDefault="00F0658E" w:rsidP="00DA1044">
      <w:pPr>
        <w:rPr>
          <w:rFonts w:eastAsia="TimesNewRoman" w:cs="Times New Roman"/>
          <w:lang w:eastAsia="en-US"/>
        </w:rPr>
      </w:pPr>
      <w:r w:rsidRPr="00046005">
        <w:t>Историко-философская традиция сопоставления концепций Гераклита Эфесского и Парменида Элейского</w:t>
      </w:r>
      <w:r w:rsidR="002A1F7A" w:rsidRPr="00046005">
        <w:t xml:space="preserve"> </w:t>
      </w:r>
      <w:r w:rsidRPr="00046005">
        <w:t xml:space="preserve">уходит своими корнями в античные и средневековые </w:t>
      </w:r>
      <w:r w:rsidR="00782FA9">
        <w:t>доксографические материалы</w:t>
      </w:r>
      <w:r w:rsidRPr="00046005">
        <w:t>.</w:t>
      </w:r>
      <w:r w:rsidR="00836380" w:rsidRPr="00046005">
        <w:t xml:space="preserve"> </w:t>
      </w:r>
      <w:r w:rsidR="00046005" w:rsidRPr="00046005">
        <w:t>В ранней классической греческой философии уже существовали антологии мнений древнейших философов. Известны работы такого рода, принадлежащие Гиппию и Горгию</w:t>
      </w:r>
      <w:r w:rsidR="00782FA9">
        <w:t xml:space="preserve"> </w:t>
      </w:r>
      <w:r w:rsidR="00782FA9">
        <w:rPr>
          <w:rFonts w:cs="Times New Roman"/>
        </w:rPr>
        <w:t>[</w:t>
      </w:r>
      <w:r w:rsidR="00D2538D">
        <w:rPr>
          <w:rFonts w:cs="Times New Roman"/>
        </w:rPr>
        <w:t>2</w:t>
      </w:r>
      <w:r w:rsidR="0085487D">
        <w:rPr>
          <w:rFonts w:cs="Times New Roman"/>
        </w:rPr>
        <w:t>8</w:t>
      </w:r>
      <w:r w:rsidR="00D2538D">
        <w:rPr>
          <w:rFonts w:cs="Times New Roman"/>
        </w:rPr>
        <w:t>;2</w:t>
      </w:r>
      <w:r w:rsidR="0085487D">
        <w:rPr>
          <w:rFonts w:cs="Times New Roman"/>
        </w:rPr>
        <w:t>9</w:t>
      </w:r>
      <w:r w:rsidR="00782FA9">
        <w:rPr>
          <w:rFonts w:cs="Times New Roman"/>
        </w:rPr>
        <w:t>]</w:t>
      </w:r>
      <w:r w:rsidR="00046005" w:rsidRPr="00046005">
        <w:t xml:space="preserve">. </w:t>
      </w:r>
      <w:r w:rsidR="00046005" w:rsidRPr="00046005">
        <w:rPr>
          <w:rFonts w:eastAsia="TimesNewRoman" w:cs="Times New Roman"/>
          <w:lang w:eastAsia="en-US"/>
        </w:rPr>
        <w:t>Гиппием была написана антология взглядов древних философов, составленная по тематическому принципу. В этой антологии Гиппий объединял похожие взгляды философов на различные актуальные философские вопросы. Анализируя образ Гиппия, созданный Платоном, можно предположить, что эта антология носила характер справочного материала, возможно в качестве пособия для учеников Гиппия.</w:t>
      </w:r>
    </w:p>
    <w:p w:rsidR="00046005" w:rsidRPr="00046005" w:rsidRDefault="00046005" w:rsidP="00DA1044">
      <w:pPr>
        <w:rPr>
          <w:rFonts w:cs="Times New Roman"/>
        </w:rPr>
      </w:pPr>
      <w:r w:rsidRPr="00046005">
        <w:rPr>
          <w:rFonts w:eastAsia="TimesNewRoman" w:cs="Times New Roman"/>
          <w:lang w:eastAsia="en-US"/>
        </w:rPr>
        <w:t>Горгий, напротив, акцентировал внимание на неразрешимых философских противоречиях. «Философы, как утверждал Горгий, не могут прийти к согласию в вопросе о том, были ли существующие вещи одним или (бесконечно) многим, были ли они сотворены или не сотворены, и существует или не существуе</w:t>
      </w:r>
      <w:r w:rsidR="00D2538D">
        <w:rPr>
          <w:rFonts w:eastAsia="TimesNewRoman" w:cs="Times New Roman"/>
          <w:lang w:eastAsia="en-US"/>
        </w:rPr>
        <w:t>т движение»</w:t>
      </w:r>
      <w:r w:rsidRPr="00046005">
        <w:rPr>
          <w:rFonts w:eastAsia="TimesNewRoman" w:cs="Times New Roman"/>
          <w:lang w:eastAsia="en-US"/>
        </w:rPr>
        <w:t xml:space="preserve"> [</w:t>
      </w:r>
      <w:r w:rsidR="00D2538D">
        <w:rPr>
          <w:rFonts w:eastAsia="TimesNewRoman" w:cs="Times New Roman"/>
          <w:lang w:eastAsia="en-US"/>
        </w:rPr>
        <w:t>Цит. по: 2</w:t>
      </w:r>
      <w:r w:rsidR="0085487D">
        <w:rPr>
          <w:rFonts w:eastAsia="TimesNewRoman" w:cs="Times New Roman"/>
          <w:lang w:eastAsia="en-US"/>
        </w:rPr>
        <w:t>8</w:t>
      </w:r>
      <w:r w:rsidRPr="00046005">
        <w:rPr>
          <w:rFonts w:eastAsia="TimesNewRoman" w:cs="Times New Roman"/>
          <w:lang w:eastAsia="en-US"/>
        </w:rPr>
        <w:t>,</w:t>
      </w:r>
      <w:r w:rsidR="00D2538D">
        <w:rPr>
          <w:rFonts w:eastAsia="TimesNewRoman" w:cs="Times New Roman"/>
          <w:lang w:eastAsia="en-US"/>
        </w:rPr>
        <w:t xml:space="preserve"> с.</w:t>
      </w:r>
      <w:r w:rsidRPr="00046005">
        <w:rPr>
          <w:rFonts w:eastAsia="TimesNewRoman" w:cs="Times New Roman"/>
          <w:lang w:eastAsia="en-US"/>
        </w:rPr>
        <w:t xml:space="preserve"> 6]</w:t>
      </w:r>
      <w:r w:rsidR="00D2538D">
        <w:rPr>
          <w:rFonts w:eastAsia="TimesNewRoman" w:cs="Times New Roman"/>
          <w:lang w:eastAsia="en-US"/>
        </w:rPr>
        <w:t>.</w:t>
      </w:r>
      <w:r w:rsidRPr="00046005">
        <w:rPr>
          <w:rFonts w:eastAsia="TimesNewRoman" w:cs="Times New Roman"/>
          <w:lang w:eastAsia="en-US"/>
        </w:rPr>
        <w:t xml:space="preserve"> Его структура изложения </w:t>
      </w:r>
      <w:r w:rsidRPr="00046005">
        <w:rPr>
          <w:rFonts w:eastAsia="TimesNewRoman" w:cs="Times New Roman"/>
          <w:lang w:eastAsia="en-US"/>
        </w:rPr>
        <w:lastRenderedPageBreak/>
        <w:t xml:space="preserve">мнений была обусловлена стремлением показать принципиальную неразрешимость основных философских </w:t>
      </w:r>
      <w:r w:rsidR="00501FCC">
        <w:rPr>
          <w:rFonts w:eastAsia="TimesNewRoman" w:cs="Times New Roman"/>
          <w:lang w:eastAsia="en-US"/>
        </w:rPr>
        <w:t>вопросов</w:t>
      </w:r>
      <w:r w:rsidRPr="00046005">
        <w:rPr>
          <w:rFonts w:eastAsia="TimesNewRoman" w:cs="Times New Roman"/>
          <w:lang w:eastAsia="en-US"/>
        </w:rPr>
        <w:t>. Объединяя противоположные взгляды философов, Горгий демонстрировал относительность человеческого знания.</w:t>
      </w:r>
      <w:r w:rsidR="00C90A63">
        <w:rPr>
          <w:rFonts w:eastAsia="TimesNewRoman" w:cs="Times New Roman"/>
          <w:lang w:eastAsia="en-US"/>
        </w:rPr>
        <w:t xml:space="preserve"> Поздней Платон и Аристотель использовали работы Гиппия и Горгия, корректировали и дополняли их. При этом Платон радикально противопоставляет учение элеатов позиции, так называемых, гераклитовцев, в лице Кратила. Аристотель, напротив, пытался связать учение Гераклита с </w:t>
      </w:r>
      <w:r w:rsidR="005F6163">
        <w:rPr>
          <w:rFonts w:eastAsia="TimesNewRoman" w:cs="Times New Roman"/>
          <w:lang w:eastAsia="en-US"/>
        </w:rPr>
        <w:t>преемством, восходящим к Фалесу (ионийская линия).</w:t>
      </w:r>
    </w:p>
    <w:p w:rsidR="009736F7" w:rsidRDefault="00C9687A" w:rsidP="009736F7">
      <w:r>
        <w:t>Ц</w:t>
      </w:r>
      <w:r w:rsidR="00AC5DF9">
        <w:t>еленаправленно</w:t>
      </w:r>
      <w:r>
        <w:t>е</w:t>
      </w:r>
      <w:r w:rsidR="00AC5DF9">
        <w:t xml:space="preserve"> п</w:t>
      </w:r>
      <w:r w:rsidR="00501FCC">
        <w:t>ротивопоставлени</w:t>
      </w:r>
      <w:r>
        <w:t>е</w:t>
      </w:r>
      <w:r w:rsidR="00501FCC">
        <w:t xml:space="preserve"> или сближени</w:t>
      </w:r>
      <w:r w:rsidR="00D04A20">
        <w:t>е</w:t>
      </w:r>
      <w:r w:rsidR="00501FCC">
        <w:t xml:space="preserve"> позиций </w:t>
      </w:r>
      <w:r w:rsidR="00D04A20">
        <w:t xml:space="preserve">древнейших </w:t>
      </w:r>
      <w:r w:rsidR="00501FCC">
        <w:t>философов</w:t>
      </w:r>
      <w:r w:rsidR="00D04A20">
        <w:t xml:space="preserve"> </w:t>
      </w:r>
      <w:r w:rsidR="00AC5DF9">
        <w:t>по тем или иным вопросам</w:t>
      </w:r>
      <w:r>
        <w:t xml:space="preserve"> подчиняет изложение материала установленной цели.</w:t>
      </w:r>
      <w:r w:rsidR="00ED00A0">
        <w:t xml:space="preserve"> </w:t>
      </w:r>
      <w:r w:rsidR="005F6163">
        <w:t xml:space="preserve">Платон, противопоставляя Парменида Гераклиту, радикализует их позиции относительно сущности бытия. Аристотель – относит Гераклита к фисиологам. </w:t>
      </w:r>
      <w:r w:rsidR="00CB49D3">
        <w:t>В эллинистический период п</w:t>
      </w:r>
      <w:r w:rsidR="00B546E1">
        <w:t xml:space="preserve">одобным образом </w:t>
      </w:r>
      <w:r w:rsidR="004A44F2">
        <w:t>формировались работы жанра</w:t>
      </w:r>
      <w:r w:rsidR="00CB49D3">
        <w:t xml:space="preserve"> «</w:t>
      </w:r>
      <w:r w:rsidR="004E5688">
        <w:t>пре</w:t>
      </w:r>
      <w:r w:rsidR="00B546E1">
        <w:t>емств</w:t>
      </w:r>
      <w:r w:rsidR="00D04A20">
        <w:t xml:space="preserve"> философских учений»</w:t>
      </w:r>
      <w:r w:rsidR="00CB49D3">
        <w:t xml:space="preserve"> (</w:t>
      </w:r>
      <w:r w:rsidR="00D04A20" w:rsidRPr="004E5688">
        <w:rPr>
          <w:rStyle w:val="a4"/>
          <w:rFonts w:ascii="Palatino Linotype" w:hAnsi="Palatino Linotype" w:cstheme="minorBidi"/>
          <w:i w:val="0"/>
          <w:lang w:val="el-GR"/>
        </w:rPr>
        <w:t>Δ</w:t>
      </w:r>
      <w:r w:rsidR="00937585" w:rsidRPr="004E5688">
        <w:rPr>
          <w:rStyle w:val="a4"/>
          <w:rFonts w:ascii="Palatino Linotype" w:hAnsi="Palatino Linotype" w:cstheme="minorBidi"/>
          <w:i w:val="0"/>
          <w:lang w:val="el-GR"/>
        </w:rPr>
        <w:t>ιαδοχαι</w:t>
      </w:r>
      <w:r w:rsidR="00D04A20" w:rsidRPr="004E5688">
        <w:rPr>
          <w:rStyle w:val="st"/>
          <w:rFonts w:ascii="Palatino Linotype" w:hAnsi="Palatino Linotype" w:cstheme="minorBidi"/>
          <w:i/>
          <w:lang w:val="el-GR"/>
        </w:rPr>
        <w:t xml:space="preserve"> </w:t>
      </w:r>
      <w:r w:rsidR="00D04A20" w:rsidRPr="004E5688">
        <w:rPr>
          <w:rStyle w:val="st"/>
          <w:rFonts w:ascii="Palatino Linotype" w:hAnsi="Palatino Linotype" w:cstheme="minorBidi"/>
          <w:lang w:val="el-GR"/>
        </w:rPr>
        <w:t>των</w:t>
      </w:r>
      <w:r w:rsidR="00D04A20" w:rsidRPr="004E5688">
        <w:rPr>
          <w:rStyle w:val="a4"/>
          <w:rFonts w:ascii="Palatino Linotype" w:hAnsi="Palatino Linotype" w:cstheme="minorBidi"/>
          <w:lang w:val="el-GR"/>
        </w:rPr>
        <w:t xml:space="preserve"> </w:t>
      </w:r>
      <w:r w:rsidR="00D04A20" w:rsidRPr="004E5688">
        <w:rPr>
          <w:rStyle w:val="a4"/>
          <w:rFonts w:ascii="Palatino Linotype" w:hAnsi="Palatino Linotype" w:cstheme="minorBidi"/>
          <w:i w:val="0"/>
          <w:lang w:val="el-GR"/>
        </w:rPr>
        <w:t>φιλοσόφων</w:t>
      </w:r>
      <w:r w:rsidR="004E5688">
        <w:t>)</w:t>
      </w:r>
      <w:r w:rsidR="009736F7">
        <w:t>.</w:t>
      </w:r>
    </w:p>
    <w:p w:rsidR="009736F7" w:rsidRDefault="009736F7" w:rsidP="009736F7">
      <w:r>
        <w:t>Значительное влияние на последующую историко-философскую традицию философских преемств оказала стоическая интерпретация Гераклита, лежащая в основе современных представлений о, так называемой, «материалистической диалектике» Гераклита.</w:t>
      </w:r>
    </w:p>
    <w:p w:rsidR="005B2CC8" w:rsidRDefault="004A44F2" w:rsidP="00DA1044">
      <w:r>
        <w:t>В рамках академической, перипатетической, сто</w:t>
      </w:r>
      <w:r w:rsidR="00081863">
        <w:t>ической и эпикурейской школ были</w:t>
      </w:r>
      <w:r>
        <w:t xml:space="preserve"> </w:t>
      </w:r>
      <w:r w:rsidR="009736F7">
        <w:t>выработаны концепции сквозных доктринальных преемств. В них сформировалась</w:t>
      </w:r>
      <w:r>
        <w:t xml:space="preserve"> устойчивая традиция написания работ доксографического характера по принципу сближения и противопоставления мнений ранних философов. </w:t>
      </w:r>
      <w:r w:rsidR="00081863">
        <w:t xml:space="preserve">Эти работы легли в основу средневековых антологий, в которых мнения языческих философов </w:t>
      </w:r>
      <w:r w:rsidR="009736F7">
        <w:t>сопоставлялись</w:t>
      </w:r>
      <w:r w:rsidR="00081863">
        <w:t xml:space="preserve"> с христианской доктриной</w:t>
      </w:r>
      <w:r w:rsidR="009736F7">
        <w:t>.</w:t>
      </w:r>
    </w:p>
    <w:p w:rsidR="005B2CC8" w:rsidRPr="00046005" w:rsidRDefault="009736F7" w:rsidP="00DA1044">
      <w:r>
        <w:t>В античной доксографической литературе практика противопоставления мнений Гераклита и Парменида стала традиционным приемом при изложении мнений этих философов. В результате</w:t>
      </w:r>
      <w:r w:rsidR="00D820EE">
        <w:t>,</w:t>
      </w:r>
      <w:r>
        <w:t xml:space="preserve"> изложение их взглядов стало </w:t>
      </w:r>
      <w:r>
        <w:lastRenderedPageBreak/>
        <w:t>тенденциозным</w:t>
      </w:r>
      <w:r w:rsidR="00D820EE">
        <w:t xml:space="preserve"> и, в определенной степени, догматизированным, закрепляющим антагонистический характер учений Гераклита и Парменида.</w:t>
      </w:r>
    </w:p>
    <w:p w:rsidR="001B4761" w:rsidRDefault="00482D60" w:rsidP="00DA1044">
      <w:pPr>
        <w:rPr>
          <w:rFonts w:cs="Times New Roman"/>
        </w:rPr>
      </w:pPr>
      <w:r w:rsidRPr="00B83200">
        <w:rPr>
          <w:rFonts w:cs="Times New Roman"/>
        </w:rPr>
        <w:t xml:space="preserve">В </w:t>
      </w:r>
      <w:r>
        <w:rPr>
          <w:rFonts w:cs="Times New Roman"/>
        </w:rPr>
        <w:t>современном германском и англо-саксонском антиковедении</w:t>
      </w:r>
      <w:r w:rsidRPr="00B83200">
        <w:rPr>
          <w:rFonts w:cs="Times New Roman"/>
        </w:rPr>
        <w:t xml:space="preserve"> </w:t>
      </w:r>
      <w:r>
        <w:rPr>
          <w:rFonts w:cs="Times New Roman"/>
        </w:rPr>
        <w:t xml:space="preserve">сопоставление учений Гераклита и Парменида приобрело системный характер и </w:t>
      </w:r>
      <w:r w:rsidR="001B4761">
        <w:rPr>
          <w:rFonts w:cs="Times New Roman"/>
        </w:rPr>
        <w:t xml:space="preserve">стало самостоятельным объектом исследования. </w:t>
      </w:r>
    </w:p>
    <w:p w:rsidR="00AE232E" w:rsidRPr="00046005" w:rsidRDefault="00482D60" w:rsidP="00DA1044">
      <w:r>
        <w:rPr>
          <w:rFonts w:cs="Times New Roman"/>
        </w:rPr>
        <w:t>В современной истории</w:t>
      </w:r>
      <w:r w:rsidRPr="00B83200">
        <w:rPr>
          <w:rFonts w:cs="Times New Roman"/>
        </w:rPr>
        <w:t xml:space="preserve"> сопоставления философских </w:t>
      </w:r>
      <w:r>
        <w:rPr>
          <w:rFonts w:cs="Times New Roman"/>
        </w:rPr>
        <w:t>учений</w:t>
      </w:r>
      <w:r w:rsidRPr="00B83200">
        <w:rPr>
          <w:rFonts w:cs="Times New Roman"/>
        </w:rPr>
        <w:t xml:space="preserve"> Гераклита и Парменида можно выделить две расходящиеся традиции: противопоставления и сближения этих </w:t>
      </w:r>
      <w:r>
        <w:rPr>
          <w:rFonts w:cs="Times New Roman"/>
        </w:rPr>
        <w:t>учен</w:t>
      </w:r>
      <w:r w:rsidRPr="00B83200">
        <w:rPr>
          <w:rFonts w:cs="Times New Roman"/>
        </w:rPr>
        <w:t>ий.</w:t>
      </w:r>
      <w:r>
        <w:rPr>
          <w:rFonts w:cs="Times New Roman"/>
        </w:rPr>
        <w:t xml:space="preserve"> Значительно обобщая в этом вопросе различных исследователей древнегреческой философии, можно сказать, что для историко-философской традиции XIX в. характерна поляризация мнений Гераклита и Парменида. В XX в., напротив, наблюдается нарастающая тенденция к сближению их учений.</w:t>
      </w:r>
    </w:p>
    <w:p w:rsidR="00065E48" w:rsidRPr="00150499" w:rsidRDefault="00F5053F" w:rsidP="00DA1044">
      <w:r w:rsidRPr="00DA1044">
        <w:rPr>
          <w:b/>
        </w:rPr>
        <w:t>Традиция противопоставления учений Гераклита и Парменида</w:t>
      </w:r>
      <w:r w:rsidR="00150499">
        <w:t xml:space="preserve"> </w:t>
      </w:r>
      <w:r w:rsidR="00F0658E" w:rsidRPr="00046005">
        <w:t xml:space="preserve">восходит к историко-философским концепциям </w:t>
      </w:r>
      <w:r w:rsidR="005303F2" w:rsidRPr="00046005">
        <w:t>Фридриха Шлейермахера</w:t>
      </w:r>
      <w:r w:rsidR="00D2538D">
        <w:t xml:space="preserve"> </w:t>
      </w:r>
      <w:r w:rsidR="005303F2" w:rsidRPr="00046005">
        <w:t xml:space="preserve">и </w:t>
      </w:r>
      <w:r w:rsidR="002433A6" w:rsidRPr="00046005">
        <w:t>Ф</w:t>
      </w:r>
      <w:r w:rsidR="00F0658E" w:rsidRPr="00046005">
        <w:t>ридриха</w:t>
      </w:r>
      <w:r w:rsidR="002433A6" w:rsidRPr="00046005">
        <w:t xml:space="preserve"> Гегеля</w:t>
      </w:r>
      <w:r w:rsidR="00D2538D">
        <w:t xml:space="preserve"> </w:t>
      </w:r>
      <w:r w:rsidR="00D2538D">
        <w:rPr>
          <w:rFonts w:cs="Times New Roman"/>
        </w:rPr>
        <w:t>[</w:t>
      </w:r>
      <w:r w:rsidR="006C2E3A">
        <w:rPr>
          <w:rFonts w:cs="Times New Roman"/>
        </w:rPr>
        <w:t>1</w:t>
      </w:r>
      <w:r w:rsidR="0085487D">
        <w:rPr>
          <w:rFonts w:cs="Times New Roman"/>
        </w:rPr>
        <w:t>3</w:t>
      </w:r>
      <w:r w:rsidR="00D2538D">
        <w:rPr>
          <w:rFonts w:cs="Times New Roman"/>
        </w:rPr>
        <w:t>; 1</w:t>
      </w:r>
      <w:r w:rsidR="0085487D">
        <w:rPr>
          <w:rFonts w:cs="Times New Roman"/>
        </w:rPr>
        <w:t>9</w:t>
      </w:r>
      <w:r w:rsidR="00D2538D">
        <w:rPr>
          <w:rFonts w:cs="Times New Roman"/>
        </w:rPr>
        <w:t>]</w:t>
      </w:r>
      <w:r w:rsidR="00065E48" w:rsidRPr="00046005">
        <w:t xml:space="preserve">. </w:t>
      </w:r>
      <w:r w:rsidR="00A53489" w:rsidRPr="00046005">
        <w:t xml:space="preserve">Их </w:t>
      </w:r>
      <w:r w:rsidR="00065E48" w:rsidRPr="00046005">
        <w:t>работ</w:t>
      </w:r>
      <w:r w:rsidR="00A53489" w:rsidRPr="00046005">
        <w:t>ы</w:t>
      </w:r>
      <w:r w:rsidR="00065E48" w:rsidRPr="00046005">
        <w:t xml:space="preserve"> </w:t>
      </w:r>
      <w:r w:rsidR="00A53489" w:rsidRPr="00046005">
        <w:t xml:space="preserve">оказали огромное влияние на формирование и развитие </w:t>
      </w:r>
      <w:r w:rsidR="00065E48" w:rsidRPr="00046005">
        <w:t>современн</w:t>
      </w:r>
      <w:r w:rsidR="00A53489" w:rsidRPr="00046005">
        <w:t>ой</w:t>
      </w:r>
      <w:r w:rsidR="00065E48" w:rsidRPr="00046005">
        <w:t xml:space="preserve"> истори</w:t>
      </w:r>
      <w:r w:rsidR="00A53489" w:rsidRPr="00046005">
        <w:t>и</w:t>
      </w:r>
      <w:r w:rsidR="00065E48" w:rsidRPr="00046005">
        <w:t xml:space="preserve"> философии и историко-философской проблематики. Их позиция во многом стала определяющей для учеников и последователей.</w:t>
      </w:r>
    </w:p>
    <w:p w:rsidR="00C347F8" w:rsidRPr="00046005" w:rsidRDefault="002433A6" w:rsidP="00DA1044">
      <w:r w:rsidRPr="00046005">
        <w:t>Оба автора проводили сравнительный анализ учений Гераклита и Парменида, исходя из нужд</w:t>
      </w:r>
      <w:r w:rsidR="00CA0E05" w:rsidRPr="00046005">
        <w:t xml:space="preserve"> обоснования</w:t>
      </w:r>
      <w:r w:rsidRPr="00046005">
        <w:t xml:space="preserve"> собственных </w:t>
      </w:r>
      <w:r w:rsidR="00CA0E05" w:rsidRPr="00046005">
        <w:t>философских интуиций</w:t>
      </w:r>
      <w:r w:rsidR="00065E48" w:rsidRPr="00046005">
        <w:t>. При этом, ни Шлейермахер, ни Гегель, не использовали в явной форме сопоставление учений эфессца и элеатов для нужд интерпретации этих учений</w:t>
      </w:r>
      <w:r w:rsidRPr="00046005">
        <w:t>.</w:t>
      </w:r>
    </w:p>
    <w:p w:rsidR="00005D66" w:rsidRPr="00046005" w:rsidRDefault="00B513AA" w:rsidP="00DA1044">
      <w:r>
        <w:t xml:space="preserve">Ф. </w:t>
      </w:r>
      <w:r w:rsidR="00D9065B" w:rsidRPr="00046005">
        <w:t xml:space="preserve">Гегель </w:t>
      </w:r>
      <w:r>
        <w:t xml:space="preserve">относит Гераклита к натурфилософской традиции. </w:t>
      </w:r>
      <w:r w:rsidR="00D9065B" w:rsidRPr="00046005">
        <w:t xml:space="preserve">Наиболее важным моментом </w:t>
      </w:r>
      <w:r>
        <w:t xml:space="preserve">его </w:t>
      </w:r>
      <w:r w:rsidR="00D9065B" w:rsidRPr="00046005">
        <w:t>философии Гегель считает учение о единстве</w:t>
      </w:r>
      <w:r w:rsidR="00005D66" w:rsidRPr="00046005">
        <w:t xml:space="preserve"> (</w:t>
      </w:r>
      <w:r w:rsidR="00F4633F" w:rsidRPr="00046005">
        <w:t>понимаемом</w:t>
      </w:r>
      <w:r w:rsidR="00D97C5B" w:rsidRPr="00046005">
        <w:t xml:space="preserve"> им</w:t>
      </w:r>
      <w:r w:rsidR="00F4633F" w:rsidRPr="00046005">
        <w:t xml:space="preserve"> как</w:t>
      </w:r>
      <w:r w:rsidR="00005D66" w:rsidRPr="00046005">
        <w:t xml:space="preserve"> тождеств</w:t>
      </w:r>
      <w:r w:rsidR="00F4633F" w:rsidRPr="00046005">
        <w:t>о</w:t>
      </w:r>
      <w:r w:rsidR="00005D66" w:rsidRPr="00046005">
        <w:t>)</w:t>
      </w:r>
      <w:r w:rsidR="00D9065B" w:rsidRPr="00046005">
        <w:t xml:space="preserve"> противоположностей, которое является первым этапом в развитии диалектики. </w:t>
      </w:r>
      <w:r w:rsidR="00005D66" w:rsidRPr="00046005">
        <w:t>Вершиной тождества противоположностей у Гераклита, Гегель видит тождество бытия и небытия. Данное тождество и составляет смысловую суть понятия «стан</w:t>
      </w:r>
      <w:r w:rsidR="00783137">
        <w:t>ов</w:t>
      </w:r>
      <w:r w:rsidR="00005D66" w:rsidRPr="00046005">
        <w:t>ление».</w:t>
      </w:r>
    </w:p>
    <w:p w:rsidR="00D9065B" w:rsidRPr="00046005" w:rsidRDefault="00D9065B" w:rsidP="00DA1044">
      <w:r w:rsidRPr="00046005">
        <w:t>Пармениду</w:t>
      </w:r>
      <w:r w:rsidR="00F5053F" w:rsidRPr="00046005">
        <w:t xml:space="preserve"> и </w:t>
      </w:r>
      <w:r w:rsidR="00582C52" w:rsidRPr="00046005">
        <w:t>его ученику Зенону</w:t>
      </w:r>
      <w:r w:rsidRPr="00046005">
        <w:t xml:space="preserve"> Гегель отдает пальму первенства в формировании метафизики, истоком которой он считает разделение </w:t>
      </w:r>
      <w:r w:rsidRPr="00046005">
        <w:lastRenderedPageBreak/>
        <w:t xml:space="preserve">физической и духовной сфер. </w:t>
      </w:r>
      <w:r w:rsidR="00F5053F" w:rsidRPr="00046005">
        <w:t>Заслуга Парменида</w:t>
      </w:r>
      <w:r w:rsidR="00BC67FB" w:rsidRPr="00046005">
        <w:t>, для Гегеля,</w:t>
      </w:r>
      <w:r w:rsidR="00F5053F" w:rsidRPr="00046005">
        <w:t xml:space="preserve"> состоит в </w:t>
      </w:r>
      <w:r w:rsidR="0097597B" w:rsidRPr="00046005">
        <w:t>отождествлении бытия с мышлением</w:t>
      </w:r>
      <w:r w:rsidR="00BC67FB" w:rsidRPr="00046005">
        <w:t>. «Так как в этом нужно видеть восхождение в царство идеального, то мы должны признать, что с Парменидом началась философия в собственном смысле этого слова»</w:t>
      </w:r>
      <w:r w:rsidR="0097597B" w:rsidRPr="00046005">
        <w:t xml:space="preserve"> </w:t>
      </w:r>
      <w:r w:rsidR="00BC67FB" w:rsidRPr="00046005">
        <w:rPr>
          <w:rFonts w:cs="Times New Roman"/>
        </w:rPr>
        <w:t>[</w:t>
      </w:r>
      <w:r w:rsidR="0085487D">
        <w:rPr>
          <w:rFonts w:cs="Times New Roman"/>
        </w:rPr>
        <w:t>21</w:t>
      </w:r>
      <w:r w:rsidR="00BC67FB" w:rsidRPr="00046005">
        <w:rPr>
          <w:rFonts w:cs="Times New Roman"/>
        </w:rPr>
        <w:t xml:space="preserve">, </w:t>
      </w:r>
      <w:r w:rsidR="0075170C">
        <w:rPr>
          <w:rFonts w:cs="Times New Roman"/>
        </w:rPr>
        <w:t xml:space="preserve">с. </w:t>
      </w:r>
      <w:r w:rsidR="00BC67FB" w:rsidRPr="00046005">
        <w:rPr>
          <w:rFonts w:cs="Times New Roman"/>
        </w:rPr>
        <w:t>223]</w:t>
      </w:r>
      <w:r w:rsidR="00BC67FB" w:rsidRPr="00046005">
        <w:t>.</w:t>
      </w:r>
      <w:r w:rsidR="00783137">
        <w:t xml:space="preserve"> Гегелем была заложена традиция понимания учения Гераклита как философии становления, а Парменида – философии бытия.</w:t>
      </w:r>
    </w:p>
    <w:p w:rsidR="00DA02BB" w:rsidRPr="00046005" w:rsidRDefault="00065E48" w:rsidP="00DA1044">
      <w:r w:rsidRPr="00046005">
        <w:t xml:space="preserve">Фридрих </w:t>
      </w:r>
      <w:r w:rsidR="001F2059" w:rsidRPr="00046005">
        <w:t>Шлейермахер истолковывает гераклитовск</w:t>
      </w:r>
      <w:r w:rsidR="0076531D" w:rsidRPr="00046005">
        <w:t>ую</w:t>
      </w:r>
      <w:r w:rsidR="001F2059" w:rsidRPr="00046005">
        <w:t xml:space="preserve"> </w:t>
      </w:r>
      <w:r w:rsidR="0076531D" w:rsidRPr="00046005">
        <w:t>диалектику</w:t>
      </w:r>
      <w:r w:rsidR="001F2059" w:rsidRPr="00046005">
        <w:t xml:space="preserve"> как попеременное чередование различных состояний, как отдельных явлений чувственного мира (смена дня и ночи или натяжение и ослабление тетивы лука и струн лиры), так и всего космоса </w:t>
      </w:r>
      <w:r w:rsidR="00F777DF" w:rsidRPr="00046005">
        <w:t xml:space="preserve">в целом </w:t>
      </w:r>
      <w:r w:rsidR="001F2059" w:rsidRPr="00046005">
        <w:t>(</w:t>
      </w:r>
      <w:r w:rsidR="00F777DF" w:rsidRPr="00046005">
        <w:t xml:space="preserve">DK B30 – </w:t>
      </w:r>
      <w:r w:rsidR="001F2059" w:rsidRPr="00046005">
        <w:t>мерами возг</w:t>
      </w:r>
      <w:r w:rsidR="00F777DF" w:rsidRPr="00046005">
        <w:t>орающегося и мерами затухающего</w:t>
      </w:r>
      <w:r w:rsidR="001F2059" w:rsidRPr="00046005">
        <w:t>)</w:t>
      </w:r>
      <w:r w:rsidR="00582C52" w:rsidRPr="00046005">
        <w:t xml:space="preserve">. </w:t>
      </w:r>
      <w:r w:rsidR="007B6ACA" w:rsidRPr="00046005">
        <w:t>Шлейермахер отказывается от стоической интерпретации Гераклита, приписывающей ему идею всеобщего «воспламенения» мира как процесса всеобщего возвращения материи в изначальную форму – «огонь». По мнению Ф. Шлейермахера, у Гераклита речь идет о сущности мирового порядка – «логоса», согласно которому все отдельные вещи последовательно возвращаются к первичной форме материи – огню.</w:t>
      </w:r>
      <w:r w:rsidR="00DA02BB" w:rsidRPr="00046005">
        <w:t xml:space="preserve"> </w:t>
      </w:r>
      <w:r w:rsidR="007B6ACA" w:rsidRPr="00046005">
        <w:t xml:space="preserve">В этом отношении Шлейермахеру следуют Ф. Лассаль и </w:t>
      </w:r>
      <w:r w:rsidR="00354E84">
        <w:t>Дж. Бер</w:t>
      </w:r>
      <w:r w:rsidR="00DA02BB" w:rsidRPr="00046005">
        <w:t>нет</w:t>
      </w:r>
      <w:r w:rsidR="00D2538D">
        <w:t xml:space="preserve"> </w:t>
      </w:r>
      <w:r w:rsidR="00DA02BB" w:rsidRPr="00046005">
        <w:t>.</w:t>
      </w:r>
    </w:p>
    <w:p w:rsidR="00D9065B" w:rsidRPr="00046005" w:rsidRDefault="00825AC3" w:rsidP="00DA1044">
      <w:r w:rsidRPr="00046005">
        <w:t xml:space="preserve">В интерпретации </w:t>
      </w:r>
      <w:r>
        <w:t>Гераклита</w:t>
      </w:r>
      <w:r w:rsidRPr="00046005">
        <w:t xml:space="preserve"> Шлейермахер следует позиции Платона и Аристотеля.</w:t>
      </w:r>
      <w:r>
        <w:t xml:space="preserve"> </w:t>
      </w:r>
      <w:r w:rsidR="00DA02BB" w:rsidRPr="00046005">
        <w:t xml:space="preserve">Основным положением Гераклита Шлейермахер полагает текучесть единичных вещей в противоположность элеатам, отрицавшим возможность изменения. </w:t>
      </w:r>
    </w:p>
    <w:p w:rsidR="00482D60" w:rsidRDefault="0050144C" w:rsidP="00DA1044">
      <w:r w:rsidRPr="00046005">
        <w:tab/>
      </w:r>
      <w:r w:rsidR="00482D60" w:rsidRPr="00B83200">
        <w:rPr>
          <w:rFonts w:cs="Times New Roman"/>
          <w:szCs w:val="28"/>
        </w:rPr>
        <w:t>Якоб Бернайс</w:t>
      </w:r>
      <w:r w:rsidR="00482D60">
        <w:rPr>
          <w:rFonts w:cs="Times New Roman"/>
          <w:szCs w:val="28"/>
        </w:rPr>
        <w:t xml:space="preserve"> </w:t>
      </w:r>
      <w:r w:rsidR="00482D60" w:rsidRPr="00B83200">
        <w:rPr>
          <w:rFonts w:cs="Times New Roman"/>
          <w:szCs w:val="28"/>
        </w:rPr>
        <w:t>первым высказал предположение о том, что поэма Парменида носит полемический характер и направлена против учения Гераклита.</w:t>
      </w:r>
      <w:r w:rsidR="00482D60">
        <w:rPr>
          <w:rFonts w:cs="Times New Roman"/>
          <w:szCs w:val="28"/>
        </w:rPr>
        <w:t xml:space="preserve"> [</w:t>
      </w:r>
      <w:r w:rsidR="006C2E3A">
        <w:rPr>
          <w:rFonts w:cs="Times New Roman"/>
          <w:szCs w:val="28"/>
        </w:rPr>
        <w:t>2</w:t>
      </w:r>
      <w:r w:rsidR="00D2538D">
        <w:rPr>
          <w:rFonts w:cs="Times New Roman"/>
          <w:szCs w:val="28"/>
        </w:rPr>
        <w:t xml:space="preserve">; </w:t>
      </w:r>
      <w:r w:rsidR="006C2E3A">
        <w:rPr>
          <w:rFonts w:cs="Times New Roman"/>
          <w:szCs w:val="28"/>
        </w:rPr>
        <w:t>3</w:t>
      </w:r>
      <w:r w:rsidR="00482D60">
        <w:rPr>
          <w:rFonts w:cs="Times New Roman"/>
          <w:szCs w:val="28"/>
        </w:rPr>
        <w:t>]</w:t>
      </w:r>
      <w:r w:rsidR="00482D60" w:rsidRPr="00B83200">
        <w:rPr>
          <w:rFonts w:cs="Times New Roman"/>
          <w:szCs w:val="28"/>
        </w:rPr>
        <w:t xml:space="preserve"> </w:t>
      </w:r>
      <w:r w:rsidR="00482D60">
        <w:rPr>
          <w:rFonts w:cs="Times New Roman"/>
          <w:szCs w:val="28"/>
        </w:rPr>
        <w:t>На стороне Я. Бернайса выступил Инграм Байвотер. В частности он поддержал предположение о том, что смыслоформа Гераклита из фрагмента (В 51): «</w:t>
      </w:r>
      <w:r w:rsidR="00482D60" w:rsidRPr="00482D60">
        <w:rPr>
          <w:rFonts w:ascii="Palatino Linotype" w:hAnsi="Palatino Linotype" w:cs="Times New Roman"/>
          <w:szCs w:val="28"/>
        </w:rPr>
        <w:t>παλίντροπος</w:t>
      </w:r>
      <w:r w:rsidR="00482D60">
        <w:rPr>
          <w:rFonts w:cs="Times New Roman"/>
          <w:szCs w:val="28"/>
        </w:rPr>
        <w:t xml:space="preserve"> (у Плутарха </w:t>
      </w:r>
      <w:r w:rsidR="00482D60" w:rsidRPr="00482D60">
        <w:rPr>
          <w:rFonts w:ascii="Palatino Linotype" w:hAnsi="Palatino Linotype" w:cs="Times New Roman"/>
          <w:szCs w:val="28"/>
        </w:rPr>
        <w:t>παλίντονος</w:t>
      </w:r>
      <w:r w:rsidR="00482D60">
        <w:rPr>
          <w:rFonts w:cs="Times New Roman"/>
          <w:szCs w:val="28"/>
        </w:rPr>
        <w:t xml:space="preserve">) </w:t>
      </w:r>
      <w:r w:rsidR="00482D60" w:rsidRPr="00482D60">
        <w:rPr>
          <w:rFonts w:ascii="Palatino Linotype" w:hAnsi="Palatino Linotype" w:cs="Times New Roman"/>
          <w:szCs w:val="28"/>
        </w:rPr>
        <w:t>ἁρμονίη</w:t>
      </w:r>
      <w:r w:rsidR="00482D60">
        <w:rPr>
          <w:rFonts w:cs="Times New Roman"/>
          <w:szCs w:val="28"/>
        </w:rPr>
        <w:t xml:space="preserve">» (возвращающаяся гармония) имеет непосредственную смысловую и содержательную связь с выражением Парменида (В 6, 9): </w:t>
      </w:r>
      <w:r w:rsidR="00482D60" w:rsidRPr="00176F14">
        <w:rPr>
          <w:rFonts w:cs="Times New Roman"/>
          <w:szCs w:val="28"/>
        </w:rPr>
        <w:t>«</w:t>
      </w:r>
      <w:r w:rsidR="00482D60" w:rsidRPr="00482D60">
        <w:rPr>
          <w:rFonts w:ascii="Palatino Linotype" w:hAnsi="Palatino Linotype" w:cs="Times New Roman"/>
          <w:szCs w:val="28"/>
        </w:rPr>
        <w:t>παλίντροπος κέλευθος</w:t>
      </w:r>
      <w:r w:rsidR="00482D60" w:rsidRPr="00176F14">
        <w:rPr>
          <w:rFonts w:cs="Times New Roman"/>
          <w:szCs w:val="28"/>
        </w:rPr>
        <w:t>»</w:t>
      </w:r>
      <w:r w:rsidR="00482D60">
        <w:rPr>
          <w:rFonts w:cs="Times New Roman"/>
          <w:szCs w:val="28"/>
        </w:rPr>
        <w:t xml:space="preserve"> (обратно идущий или противоположный путь)</w:t>
      </w:r>
      <w:r w:rsidR="00D2538D">
        <w:rPr>
          <w:rFonts w:cs="Times New Roman"/>
          <w:szCs w:val="28"/>
        </w:rPr>
        <w:t xml:space="preserve"> [</w:t>
      </w:r>
      <w:r w:rsidR="006C2E3A">
        <w:rPr>
          <w:rFonts w:cs="Times New Roman"/>
          <w:szCs w:val="28"/>
        </w:rPr>
        <w:t>4</w:t>
      </w:r>
      <w:r w:rsidR="00D2538D">
        <w:rPr>
          <w:rFonts w:cs="Times New Roman"/>
          <w:szCs w:val="28"/>
        </w:rPr>
        <w:t>]</w:t>
      </w:r>
      <w:r w:rsidR="00482D60">
        <w:rPr>
          <w:rFonts w:cs="Times New Roman"/>
          <w:szCs w:val="28"/>
        </w:rPr>
        <w:t>.</w:t>
      </w:r>
    </w:p>
    <w:p w:rsidR="00D9065B" w:rsidRPr="00046005" w:rsidRDefault="00482D60" w:rsidP="00DA1044">
      <w:r>
        <w:lastRenderedPageBreak/>
        <w:t>Эту</w:t>
      </w:r>
      <w:r w:rsidR="00783137">
        <w:t xml:space="preserve"> позицию оспорил </w:t>
      </w:r>
      <w:r w:rsidR="00E00BE8" w:rsidRPr="00046005">
        <w:t xml:space="preserve">Эдуард Целлер. По </w:t>
      </w:r>
      <w:r w:rsidR="00783137">
        <w:t xml:space="preserve">его </w:t>
      </w:r>
      <w:r w:rsidR="00E00BE8" w:rsidRPr="00046005">
        <w:t xml:space="preserve">мнению, Парменид не был знаком с учением Гераклита до написания своей поэмы. </w:t>
      </w:r>
      <w:r w:rsidR="00D9065B" w:rsidRPr="00046005">
        <w:t xml:space="preserve">Не </w:t>
      </w:r>
      <w:r w:rsidR="00893426" w:rsidRPr="00046005">
        <w:t xml:space="preserve">разделяя позиции </w:t>
      </w:r>
      <w:r w:rsidR="0075170C">
        <w:t xml:space="preserve">Я. </w:t>
      </w:r>
      <w:r w:rsidR="00893426" w:rsidRPr="00046005">
        <w:t>Бернайса относительно</w:t>
      </w:r>
      <w:r w:rsidR="00D9065B" w:rsidRPr="00046005">
        <w:t xml:space="preserve"> сознательной </w:t>
      </w:r>
      <w:r w:rsidR="00893426" w:rsidRPr="00046005">
        <w:t>критики учения Гераклита</w:t>
      </w:r>
      <w:r w:rsidR="00D9065B" w:rsidRPr="00046005">
        <w:t xml:space="preserve"> Парменидом, Э. Целлер все же рассматривает их идеи как противоположные, выделяя  и противопоставляя при этом парменидовское «единое» «единству противоположностей» и «становлению» Гераклита</w:t>
      </w:r>
      <w:r w:rsidR="00D2538D">
        <w:t xml:space="preserve"> </w:t>
      </w:r>
      <w:r w:rsidR="00D2538D">
        <w:rPr>
          <w:rFonts w:cs="Times New Roman"/>
        </w:rPr>
        <w:t>[</w:t>
      </w:r>
      <w:r w:rsidR="006C2E3A">
        <w:rPr>
          <w:rFonts w:cs="Times New Roman"/>
        </w:rPr>
        <w:t>3</w:t>
      </w:r>
      <w:r w:rsidR="0085487D">
        <w:rPr>
          <w:rFonts w:cs="Times New Roman"/>
        </w:rPr>
        <w:t>8</w:t>
      </w:r>
      <w:r w:rsidR="00D2538D">
        <w:rPr>
          <w:rFonts w:cs="Times New Roman"/>
        </w:rPr>
        <w:t>]</w:t>
      </w:r>
      <w:r w:rsidR="00D9065B" w:rsidRPr="00046005">
        <w:t>.</w:t>
      </w:r>
    </w:p>
    <w:p w:rsidR="0045778A" w:rsidRPr="00046005" w:rsidRDefault="0045778A" w:rsidP="00DA1044">
      <w:r w:rsidRPr="00046005">
        <w:t>Несмотря на возражения Э. Целлера, позиция Я. Бернайса стала общеприн</w:t>
      </w:r>
      <w:r w:rsidR="00751404" w:rsidRPr="00046005">
        <w:t>ятой в германском антиковедении.</w:t>
      </w:r>
      <w:r w:rsidRPr="00046005">
        <w:t xml:space="preserve"> </w:t>
      </w:r>
      <w:r w:rsidR="0075170C">
        <w:t xml:space="preserve">Герман </w:t>
      </w:r>
      <w:r w:rsidRPr="00046005">
        <w:t>Дильс</w:t>
      </w:r>
      <w:r w:rsidR="00751404" w:rsidRPr="00046005">
        <w:t xml:space="preserve"> сообщает, что позиция Бернайса получила почти всеобщее признание </w:t>
      </w:r>
      <w:r w:rsidR="00751404" w:rsidRPr="00046005">
        <w:rPr>
          <w:rFonts w:cs="Times New Roman"/>
        </w:rPr>
        <w:t>[</w:t>
      </w:r>
      <w:r w:rsidR="006C2E3A">
        <w:rPr>
          <w:rFonts w:cs="Times New Roman"/>
        </w:rPr>
        <w:t>6</w:t>
      </w:r>
      <w:r w:rsidR="00C830A3" w:rsidRPr="00046005">
        <w:rPr>
          <w:rFonts w:cs="Times New Roman"/>
        </w:rPr>
        <w:t xml:space="preserve">, </w:t>
      </w:r>
      <w:r w:rsidR="0075170C">
        <w:rPr>
          <w:rFonts w:cs="Times New Roman"/>
        </w:rPr>
        <w:t xml:space="preserve">с. </w:t>
      </w:r>
      <w:r w:rsidR="00C830A3" w:rsidRPr="00046005">
        <w:rPr>
          <w:rFonts w:cs="Times New Roman"/>
        </w:rPr>
        <w:t>68</w:t>
      </w:r>
      <w:r w:rsidR="00751404" w:rsidRPr="00046005">
        <w:rPr>
          <w:rFonts w:cs="Times New Roman"/>
        </w:rPr>
        <w:t>]</w:t>
      </w:r>
      <w:r w:rsidR="00751404" w:rsidRPr="00046005">
        <w:t>.</w:t>
      </w:r>
      <w:r w:rsidR="00B97FCF">
        <w:t xml:space="preserve"> Представление о целенаправленной оппозиционности Парменида Гераклиту господствовало до середины ХХ в. и стало отдельным объектом историко-философского исследования. В качестве примера можно привести работы Алоиза Патина «Гераклит в борьбе против Парменида» (1899) </w:t>
      </w:r>
      <w:r w:rsidR="00B97FCF">
        <w:rPr>
          <w:rFonts w:cs="Times New Roman"/>
        </w:rPr>
        <w:t>[</w:t>
      </w:r>
      <w:r w:rsidR="006C2E3A">
        <w:rPr>
          <w:rFonts w:cs="Times New Roman"/>
        </w:rPr>
        <w:t>1</w:t>
      </w:r>
      <w:r w:rsidR="00B97FCF">
        <w:rPr>
          <w:rFonts w:cs="Times New Roman"/>
        </w:rPr>
        <w:t>], Генри Слонимски «Гераклит и Парменид» (1912)</w:t>
      </w:r>
      <w:r w:rsidR="00282B71">
        <w:rPr>
          <w:rFonts w:cs="Times New Roman"/>
        </w:rPr>
        <w:t xml:space="preserve"> [</w:t>
      </w:r>
      <w:r w:rsidR="0085487D">
        <w:rPr>
          <w:rFonts w:cs="Times New Roman"/>
          <w:szCs w:val="28"/>
        </w:rPr>
        <w:t>11</w:t>
      </w:r>
      <w:r w:rsidR="00282B71">
        <w:rPr>
          <w:rFonts w:cs="Times New Roman"/>
        </w:rPr>
        <w:t>]</w:t>
      </w:r>
      <w:r w:rsidR="00F46C2F">
        <w:rPr>
          <w:rFonts w:cs="Times New Roman"/>
        </w:rPr>
        <w:t>,</w:t>
      </w:r>
      <w:r w:rsidR="00B97FCF">
        <w:rPr>
          <w:rFonts w:cs="Times New Roman"/>
        </w:rPr>
        <w:t xml:space="preserve"> </w:t>
      </w:r>
      <w:r w:rsidR="00282B71">
        <w:rPr>
          <w:rFonts w:cs="Times New Roman"/>
        </w:rPr>
        <w:t>Эммануэля Лоева «Дидактическая поэма Парменида. Полемика против учения Гераклита» (1930) [</w:t>
      </w:r>
      <w:r w:rsidR="0085487D">
        <w:rPr>
          <w:rFonts w:cs="Times New Roman"/>
          <w:szCs w:val="28"/>
        </w:rPr>
        <w:t>10</w:t>
      </w:r>
      <w:r w:rsidR="00282B71">
        <w:rPr>
          <w:rFonts w:cs="Times New Roman"/>
        </w:rPr>
        <w:t>]</w:t>
      </w:r>
      <w:r w:rsidR="00F46C2F">
        <w:rPr>
          <w:rFonts w:cs="Times New Roman"/>
        </w:rPr>
        <w:t>, Якоба Вердениуса «Концепция логоса у Гераклита и Парменида» (1966) [</w:t>
      </w:r>
      <w:r w:rsidR="0085487D">
        <w:rPr>
          <w:rFonts w:cs="Times New Roman"/>
          <w:szCs w:val="28"/>
        </w:rPr>
        <w:t>13</w:t>
      </w:r>
      <w:r w:rsidR="00F46C2F">
        <w:rPr>
          <w:rFonts w:cs="Times New Roman"/>
        </w:rPr>
        <w:t>]</w:t>
      </w:r>
      <w:r w:rsidR="00282B71">
        <w:rPr>
          <w:rFonts w:cs="Times New Roman"/>
        </w:rPr>
        <w:t>.</w:t>
      </w:r>
      <w:r w:rsidR="00CD77C5">
        <w:rPr>
          <w:rFonts w:cs="Times New Roman"/>
        </w:rPr>
        <w:t xml:space="preserve"> </w:t>
      </w:r>
    </w:p>
    <w:p w:rsidR="00C830A3" w:rsidRPr="00046005" w:rsidRDefault="0075170C" w:rsidP="00DA1044">
      <w:r>
        <w:t>П</w:t>
      </w:r>
      <w:r w:rsidR="00C830A3" w:rsidRPr="00046005">
        <w:t>озици</w:t>
      </w:r>
      <w:r>
        <w:t>ю</w:t>
      </w:r>
      <w:r w:rsidR="00C830A3" w:rsidRPr="00046005">
        <w:t xml:space="preserve"> </w:t>
      </w:r>
      <w:r>
        <w:t xml:space="preserve">Я. </w:t>
      </w:r>
      <w:r w:rsidR="00C830A3" w:rsidRPr="00046005">
        <w:t xml:space="preserve">Бернайса </w:t>
      </w:r>
      <w:r w:rsidR="00282B71">
        <w:t xml:space="preserve">также </w:t>
      </w:r>
      <w:r>
        <w:t>поддержал</w:t>
      </w:r>
      <w:r w:rsidR="00C830A3" w:rsidRPr="00046005">
        <w:t xml:space="preserve"> Теодор Гомперц, по мнению которого: «</w:t>
      </w:r>
      <w:r w:rsidR="00CB4A68" w:rsidRPr="00046005">
        <w:t>…</w:t>
      </w:r>
      <w:r w:rsidR="00C830A3" w:rsidRPr="00046005">
        <w:t>«</w:t>
      </w:r>
      <w:r w:rsidR="00CB4A68" w:rsidRPr="00046005">
        <w:t>у</w:t>
      </w:r>
      <w:r w:rsidR="00C830A3" w:rsidRPr="00046005">
        <w:t xml:space="preserve">чение о вечном потоке» эфесского мудреца всего глубже поразило мысль Парменида, вызвало в нем самые коренные сомнения и привело его, как и его последователей, к тому роду выводов, в котором всего разительней сказался своеобразный характер умозрения элейцев» </w:t>
      </w:r>
      <w:r w:rsidR="00C830A3" w:rsidRPr="00046005">
        <w:rPr>
          <w:rFonts w:cs="Times New Roman"/>
        </w:rPr>
        <w:t>[</w:t>
      </w:r>
      <w:r w:rsidR="0085487D">
        <w:rPr>
          <w:rFonts w:cs="Times New Roman"/>
        </w:rPr>
        <w:t>20</w:t>
      </w:r>
      <w:r w:rsidR="00CB4A68" w:rsidRPr="00046005">
        <w:rPr>
          <w:rFonts w:cs="Times New Roman"/>
        </w:rPr>
        <w:t xml:space="preserve">, </w:t>
      </w:r>
      <w:r>
        <w:rPr>
          <w:rFonts w:cs="Times New Roman"/>
        </w:rPr>
        <w:t xml:space="preserve">с. </w:t>
      </w:r>
      <w:r w:rsidR="00CB4A68" w:rsidRPr="00046005">
        <w:rPr>
          <w:rFonts w:cs="Times New Roman"/>
        </w:rPr>
        <w:t>163</w:t>
      </w:r>
      <w:r w:rsidR="00C830A3" w:rsidRPr="00046005">
        <w:rPr>
          <w:rFonts w:cs="Times New Roman"/>
        </w:rPr>
        <w:t>]</w:t>
      </w:r>
      <w:r w:rsidR="00CB4A68" w:rsidRPr="00046005">
        <w:rPr>
          <w:rFonts w:cs="Times New Roman"/>
        </w:rPr>
        <w:t>.</w:t>
      </w:r>
      <w:r w:rsidR="0076179C" w:rsidRPr="00046005">
        <w:rPr>
          <w:rFonts w:cs="Times New Roman"/>
        </w:rPr>
        <w:t xml:space="preserve"> </w:t>
      </w:r>
      <w:r>
        <w:rPr>
          <w:rFonts w:cs="Times New Roman"/>
        </w:rPr>
        <w:t xml:space="preserve">Т. </w:t>
      </w:r>
      <w:r w:rsidR="0076179C" w:rsidRPr="00046005">
        <w:rPr>
          <w:rFonts w:cs="Times New Roman"/>
        </w:rPr>
        <w:t>Гомперц согласен с тем</w:t>
      </w:r>
      <w:r w:rsidR="00893426" w:rsidRPr="00046005">
        <w:rPr>
          <w:rFonts w:cs="Times New Roman"/>
        </w:rPr>
        <w:t xml:space="preserve"> мнением</w:t>
      </w:r>
      <w:r w:rsidR="0076179C" w:rsidRPr="00046005">
        <w:rPr>
          <w:rFonts w:cs="Times New Roman"/>
        </w:rPr>
        <w:t>, что именно против Гераклита Парменид «направляет самые ядовитые стрелы своей полемики».</w:t>
      </w:r>
    </w:p>
    <w:p w:rsidR="00D9065B" w:rsidRPr="00046005" w:rsidRDefault="00825AC3" w:rsidP="00DA1044">
      <w:r>
        <w:t>В рамках критики историцизма свое видение истории греческой философии предложили</w:t>
      </w:r>
      <w:r w:rsidR="003B3612" w:rsidRPr="00046005">
        <w:t xml:space="preserve"> Фридрих Ницше, </w:t>
      </w:r>
      <w:r w:rsidR="00D9065B" w:rsidRPr="00046005">
        <w:t xml:space="preserve">представители </w:t>
      </w:r>
      <w:r w:rsidR="003B3612" w:rsidRPr="00046005">
        <w:t>Баденской школы неокантианства Вильгельм</w:t>
      </w:r>
      <w:r w:rsidR="00D9065B" w:rsidRPr="00046005">
        <w:t xml:space="preserve"> Дильтей и В</w:t>
      </w:r>
      <w:r w:rsidR="003B3612" w:rsidRPr="00046005">
        <w:t>ильгельм</w:t>
      </w:r>
      <w:r w:rsidR="00D9065B" w:rsidRPr="00046005">
        <w:t xml:space="preserve"> Виндельбанд</w:t>
      </w:r>
      <w:r w:rsidR="00DA1044">
        <w:t>,</w:t>
      </w:r>
      <w:r w:rsidR="00DA1044" w:rsidRPr="00DA1044">
        <w:t xml:space="preserve"> </w:t>
      </w:r>
      <w:r w:rsidR="00DA1044" w:rsidRPr="00046005">
        <w:t>а также</w:t>
      </w:r>
      <w:r w:rsidR="00DA1044">
        <w:t xml:space="preserve"> Бертран Рассел</w:t>
      </w:r>
      <w:r w:rsidR="00D9065B" w:rsidRPr="00046005">
        <w:t xml:space="preserve">. </w:t>
      </w:r>
      <w:r>
        <w:t>Несмотря на критику историцистких методов, их история ранней греческой философии построена по классическим принципам обобщения и противопоставления.</w:t>
      </w:r>
    </w:p>
    <w:p w:rsidR="003B3612" w:rsidRPr="00046005" w:rsidRDefault="00DA1044" w:rsidP="00DA1044">
      <w:r>
        <w:lastRenderedPageBreak/>
        <w:t xml:space="preserve">Ницше, в </w:t>
      </w:r>
      <w:r w:rsidR="003B3612" w:rsidRPr="00046005">
        <w:t xml:space="preserve">своей концепции «аполлонической» и «дионисийской» парадигм бытия и творчества, дал оценку </w:t>
      </w:r>
      <w:r w:rsidR="001B4D8E" w:rsidRPr="00046005">
        <w:t>учениям</w:t>
      </w:r>
      <w:r w:rsidR="003B3612" w:rsidRPr="00046005">
        <w:t xml:space="preserve"> Гераклита и Парменида в духе противопоставления</w:t>
      </w:r>
      <w:r w:rsidR="001B4D8E" w:rsidRPr="00046005">
        <w:t xml:space="preserve"> двух систем ценностей</w:t>
      </w:r>
      <w:r w:rsidR="003B3612" w:rsidRPr="00046005">
        <w:t xml:space="preserve">. Для </w:t>
      </w:r>
      <w:r w:rsidR="00825AC3">
        <w:t xml:space="preserve">Ф. </w:t>
      </w:r>
      <w:r w:rsidR="003B3612" w:rsidRPr="00046005">
        <w:t>Ницше, Гераклит символиз</w:t>
      </w:r>
      <w:r w:rsidR="008F3C1B" w:rsidRPr="00046005">
        <w:t xml:space="preserve">ирует дионисийское начало: иррациональное, деструктивное, </w:t>
      </w:r>
      <w:r w:rsidR="003B3612" w:rsidRPr="00046005">
        <w:t>герои</w:t>
      </w:r>
      <w:r w:rsidR="008F3C1B" w:rsidRPr="00046005">
        <w:t>ко-трагедийное естество философии.</w:t>
      </w:r>
      <w:r w:rsidR="00B6224A" w:rsidRPr="00046005">
        <w:t xml:space="preserve"> </w:t>
      </w:r>
      <w:r w:rsidR="008F3C1B" w:rsidRPr="00046005">
        <w:t>Парменид, напротив, выступает олицетворением аполлонического начала: рационального, неизменного и единично-индивидуального.</w:t>
      </w:r>
      <w:r w:rsidR="00B6224A" w:rsidRPr="00046005">
        <w:t xml:space="preserve"> </w:t>
      </w:r>
    </w:p>
    <w:p w:rsidR="00925564" w:rsidRDefault="00FA3905" w:rsidP="00DA1044">
      <w:r>
        <w:t>Вильгельм</w:t>
      </w:r>
      <w:r w:rsidR="00825AC3">
        <w:t xml:space="preserve"> </w:t>
      </w:r>
      <w:r w:rsidR="000357B8" w:rsidRPr="00046005">
        <w:t>Виндельбанд был среди тех</w:t>
      </w:r>
      <w:r w:rsidR="00925564" w:rsidRPr="00046005">
        <w:t xml:space="preserve"> историков философии, </w:t>
      </w:r>
      <w:r w:rsidR="000357B8" w:rsidRPr="00046005">
        <w:t>кто</w:t>
      </w:r>
      <w:r w:rsidR="00925564" w:rsidRPr="00046005">
        <w:t xml:space="preserve"> последовательно отстаива</w:t>
      </w:r>
      <w:r w:rsidR="000357B8" w:rsidRPr="00046005">
        <w:t>л</w:t>
      </w:r>
      <w:r w:rsidR="00925564" w:rsidRPr="00046005">
        <w:t xml:space="preserve"> идею противопоставления учений Гераклита </w:t>
      </w:r>
      <w:r w:rsidR="000357B8" w:rsidRPr="00046005">
        <w:t>Эфесского и элеатов</w:t>
      </w:r>
      <w:r w:rsidR="00925564" w:rsidRPr="00046005">
        <w:t xml:space="preserve">. Он рассматривал эти учения как две самостоятельные аппозиционные метафизические концепции, сменившие собой милетскую фисиологию. Борьбу этих двух концепций </w:t>
      </w:r>
      <w:r>
        <w:t xml:space="preserve">В. </w:t>
      </w:r>
      <w:r w:rsidR="00925564" w:rsidRPr="00046005">
        <w:t>Виндельбанд рассматривает как историко-философский процесс и для его обозначения вводит определение – «гераклито-элейская проблема»</w:t>
      </w:r>
      <w:r w:rsidR="007D1061" w:rsidRPr="00046005">
        <w:t xml:space="preserve">. </w:t>
      </w:r>
      <w:r w:rsidR="0078774D" w:rsidRPr="00046005">
        <w:t>Р</w:t>
      </w:r>
      <w:r w:rsidR="004B1234" w:rsidRPr="00046005">
        <w:t xml:space="preserve">аздел </w:t>
      </w:r>
      <w:r w:rsidR="00825AC3">
        <w:t xml:space="preserve">его </w:t>
      </w:r>
      <w:r w:rsidR="004B1234" w:rsidRPr="00046005">
        <w:t>«Истории древней философии»</w:t>
      </w:r>
      <w:r w:rsidR="0078774D" w:rsidRPr="00046005">
        <w:t xml:space="preserve">, посвященный данной проблеме называется «Основное метафизическое противопоставление. Гераклит и элейцы» </w:t>
      </w:r>
      <w:r w:rsidR="00925564" w:rsidRPr="00046005">
        <w:rPr>
          <w:rFonts w:cs="Times New Roman"/>
        </w:rPr>
        <w:t>[</w:t>
      </w:r>
      <w:r w:rsidR="001B27EB">
        <w:rPr>
          <w:rFonts w:cs="Times New Roman"/>
        </w:rPr>
        <w:t>18</w:t>
      </w:r>
      <w:r w:rsidR="00925564" w:rsidRPr="00046005">
        <w:rPr>
          <w:rFonts w:cs="Times New Roman"/>
        </w:rPr>
        <w:t xml:space="preserve">, </w:t>
      </w:r>
      <w:r w:rsidR="001B27EB">
        <w:rPr>
          <w:rFonts w:cs="Times New Roman"/>
        </w:rPr>
        <w:t xml:space="preserve">с. </w:t>
      </w:r>
      <w:r w:rsidR="0078774D" w:rsidRPr="00046005">
        <w:rPr>
          <w:rFonts w:cs="Times New Roman"/>
        </w:rPr>
        <w:t>38</w:t>
      </w:r>
      <w:r w:rsidR="00925564" w:rsidRPr="00046005">
        <w:rPr>
          <w:rFonts w:cs="Times New Roman"/>
        </w:rPr>
        <w:t>]</w:t>
      </w:r>
      <w:r w:rsidR="00925564" w:rsidRPr="00046005">
        <w:t>. Дальнейшее, после элеатов, развитие философской мысли, по мнению В. Виндельбанда, представляет собой процесс разрешения «гераклито-элейской проблемы».</w:t>
      </w:r>
    </w:p>
    <w:p w:rsidR="00FA3905" w:rsidRDefault="00FA3905" w:rsidP="00FA3905">
      <w:pPr>
        <w:ind w:firstLine="708"/>
        <w:rPr>
          <w:rFonts w:cs="Times New Roman"/>
          <w:szCs w:val="28"/>
        </w:rPr>
      </w:pPr>
      <w:r>
        <w:rPr>
          <w:rFonts w:cs="Times New Roman"/>
        </w:rPr>
        <w:t xml:space="preserve">Позицию Виндельбанда разделяет </w:t>
      </w:r>
      <w:r>
        <w:rPr>
          <w:rFonts w:cs="Times New Roman"/>
          <w:szCs w:val="28"/>
        </w:rPr>
        <w:t>Ганс фон Арним. По его мнению, как Гераклит, так и Парменид, исходят из общей идеи разделения понятий «бытие» и «становление» как исключающие друг друга противоположности. Гераклит и Парменид, согласно Арниму, расходятся в определении подлинной и мнимой природы сущего, относящейся, соответственно к истине (</w:t>
      </w:r>
      <w:r w:rsidRPr="008459F3">
        <w:rPr>
          <w:rFonts w:cs="Times New Roman"/>
          <w:szCs w:val="28"/>
        </w:rPr>
        <w:t>ἀρετή</w:t>
      </w:r>
      <w:r>
        <w:rPr>
          <w:rFonts w:cs="Times New Roman"/>
          <w:szCs w:val="28"/>
        </w:rPr>
        <w:t>) и мнению (</w:t>
      </w:r>
      <w:r>
        <w:t>δόξα</w:t>
      </w:r>
      <w:r>
        <w:rPr>
          <w:rFonts w:cs="Times New Roman"/>
          <w:szCs w:val="28"/>
        </w:rPr>
        <w:t>). Гераклит относит бытие</w:t>
      </w:r>
      <w:r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</w:rPr>
        <w:t>к мнению, а становление к истине. Парменид же, напротив, кажущимся полагает становление. [</w:t>
      </w:r>
      <w:r w:rsidR="001B27EB">
        <w:rPr>
          <w:rFonts w:cs="Times New Roman"/>
          <w:szCs w:val="28"/>
        </w:rPr>
        <w:t>15</w:t>
      </w:r>
      <w:r>
        <w:rPr>
          <w:rFonts w:cs="Times New Roman"/>
          <w:szCs w:val="28"/>
        </w:rPr>
        <w:t>]</w:t>
      </w:r>
    </w:p>
    <w:p w:rsidR="00DA1044" w:rsidRDefault="00A13731" w:rsidP="00DA1044">
      <w:pPr>
        <w:rPr>
          <w:szCs w:val="28"/>
        </w:rPr>
      </w:pPr>
      <w:r>
        <w:t xml:space="preserve">К традиции противопоставления учений Гераклита и Парменида относятся также такие исследователи как </w:t>
      </w:r>
      <w:r>
        <w:rPr>
          <w:rFonts w:eastAsia="Times New Roman" w:cs="Times New Roman"/>
          <w:szCs w:val="28"/>
        </w:rPr>
        <w:t>Дж. Бёрнет,</w:t>
      </w:r>
      <w:r>
        <w:rPr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У. </w:t>
      </w:r>
      <w:r w:rsidRPr="00705CAE">
        <w:rPr>
          <w:rFonts w:eastAsia="Times New Roman" w:cs="Times New Roman"/>
          <w:szCs w:val="28"/>
        </w:rPr>
        <w:t xml:space="preserve">Гатри, </w:t>
      </w:r>
      <w:r>
        <w:t xml:space="preserve">Г. Дильс, </w:t>
      </w:r>
      <w:r>
        <w:rPr>
          <w:rFonts w:eastAsia="Times New Roman" w:cs="Times New Roman"/>
          <w:szCs w:val="28"/>
        </w:rPr>
        <w:t xml:space="preserve">В. Дильтей, В. Кранц, </w:t>
      </w:r>
      <w:r w:rsidRPr="00705CAE">
        <w:rPr>
          <w:rFonts w:eastAsia="Times New Roman" w:cs="Times New Roman"/>
          <w:szCs w:val="28"/>
        </w:rPr>
        <w:t>М.</w:t>
      </w:r>
      <w:r>
        <w:rPr>
          <w:rFonts w:eastAsia="Times New Roman" w:cs="Times New Roman"/>
          <w:szCs w:val="28"/>
        </w:rPr>
        <w:t xml:space="preserve"> </w:t>
      </w:r>
      <w:r w:rsidRPr="00705CAE">
        <w:rPr>
          <w:rFonts w:eastAsia="Times New Roman" w:cs="Times New Roman"/>
          <w:szCs w:val="28"/>
        </w:rPr>
        <w:t xml:space="preserve">Маркович, </w:t>
      </w:r>
      <w:r>
        <w:rPr>
          <w:rFonts w:eastAsia="Times New Roman" w:cs="Times New Roman"/>
          <w:szCs w:val="28"/>
        </w:rPr>
        <w:t>Б. Рассел</w:t>
      </w:r>
      <w:r>
        <w:rPr>
          <w:szCs w:val="28"/>
        </w:rPr>
        <w:t xml:space="preserve">, </w:t>
      </w:r>
      <w:r>
        <w:rPr>
          <w:rFonts w:eastAsia="Times New Roman" w:cs="Times New Roman"/>
          <w:szCs w:val="28"/>
        </w:rPr>
        <w:t>Д</w:t>
      </w:r>
      <w:r w:rsidR="00EB3918">
        <w:rPr>
          <w:rFonts w:eastAsia="Times New Roman" w:cs="Times New Roman"/>
          <w:szCs w:val="28"/>
        </w:rPr>
        <w:t>ж</w:t>
      </w:r>
      <w:r>
        <w:rPr>
          <w:rFonts w:eastAsia="Times New Roman" w:cs="Times New Roman"/>
          <w:szCs w:val="28"/>
        </w:rPr>
        <w:t>. Рэйв</w:t>
      </w:r>
      <w:r w:rsidRPr="00705CAE">
        <w:rPr>
          <w:rFonts w:eastAsia="Times New Roman" w:cs="Times New Roman"/>
          <w:szCs w:val="28"/>
        </w:rPr>
        <w:t>н</w:t>
      </w:r>
      <w:r>
        <w:rPr>
          <w:rFonts w:eastAsia="Times New Roman" w:cs="Times New Roman"/>
          <w:szCs w:val="28"/>
        </w:rPr>
        <w:t>,</w:t>
      </w:r>
      <w:r w:rsidRPr="00705CAE">
        <w:rPr>
          <w:rFonts w:eastAsia="Times New Roman" w:cs="Times New Roman"/>
          <w:szCs w:val="28"/>
        </w:rPr>
        <w:t xml:space="preserve"> </w:t>
      </w:r>
      <w:r>
        <w:rPr>
          <w:szCs w:val="28"/>
        </w:rPr>
        <w:t>В. Чамберс и др.</w:t>
      </w:r>
    </w:p>
    <w:p w:rsidR="00586ECE" w:rsidRPr="007B6708" w:rsidRDefault="00586ECE" w:rsidP="00DA1044">
      <w:pPr>
        <w:rPr>
          <w:szCs w:val="28"/>
        </w:rPr>
      </w:pPr>
      <w:r>
        <w:rPr>
          <w:szCs w:val="28"/>
        </w:rPr>
        <w:t xml:space="preserve">Российские и Советские исследователи досократической философии, опираясь на работы немецких и англо-саксонских авторов, </w:t>
      </w:r>
      <w:r w:rsidR="00A13731">
        <w:rPr>
          <w:szCs w:val="28"/>
        </w:rPr>
        <w:t xml:space="preserve">также не могут </w:t>
      </w:r>
      <w:r w:rsidR="00A13731">
        <w:rPr>
          <w:szCs w:val="28"/>
        </w:rPr>
        <w:lastRenderedPageBreak/>
        <w:t xml:space="preserve">обойти проблему соотнесения учений Гераклита и Парменида. Их позиции противопоставляются такими историками философии как </w:t>
      </w:r>
      <w:r w:rsidR="008208ED">
        <w:rPr>
          <w:szCs w:val="28"/>
        </w:rPr>
        <w:t>В. Ф. Асмус, А. В. Ахутин, М. А. Дынник, Ф. Х. Кессиди, А. В. Лебедев, В. И. Ленин, А. О. Маковельский, И. Д. Рожанский, С. Н. Трубецкой, А. Н. Чанышев.</w:t>
      </w:r>
    </w:p>
    <w:p w:rsidR="00A13731" w:rsidRPr="00B83200" w:rsidRDefault="00DA1044" w:rsidP="00A13731">
      <w:pPr>
        <w:shd w:val="clear" w:color="auto" w:fill="FFFFFF"/>
        <w:ind w:firstLine="540"/>
        <w:rPr>
          <w:rFonts w:cs="Times New Roman"/>
          <w:szCs w:val="28"/>
        </w:rPr>
      </w:pPr>
      <w:r w:rsidRPr="00DA1044">
        <w:rPr>
          <w:b/>
        </w:rPr>
        <w:t>Традиция сближения учений Гераклита и Парменида</w:t>
      </w:r>
      <w:r>
        <w:t xml:space="preserve"> </w:t>
      </w:r>
      <w:r>
        <w:rPr>
          <w:szCs w:val="28"/>
        </w:rPr>
        <w:t xml:space="preserve">восходит к Мартину Хайдеггеру. </w:t>
      </w:r>
      <w:r w:rsidR="00A13731">
        <w:rPr>
          <w:rFonts w:cs="Times New Roman"/>
          <w:szCs w:val="28"/>
        </w:rPr>
        <w:t xml:space="preserve">По его мннию, </w:t>
      </w:r>
      <w:r w:rsidR="00A13731" w:rsidRPr="00B83200">
        <w:rPr>
          <w:rFonts w:cs="Times New Roman"/>
          <w:szCs w:val="28"/>
        </w:rPr>
        <w:t>«Гераклит, которому, резко противопоставляя его Пармениду, приписывают учение о становлении, утверждает поистине то же самое, что и тот». [</w:t>
      </w:r>
      <w:r w:rsidR="001B27EB">
        <w:rPr>
          <w:rFonts w:cs="Times New Roman"/>
          <w:szCs w:val="28"/>
        </w:rPr>
        <w:t>3</w:t>
      </w:r>
      <w:r w:rsidR="00FD4046">
        <w:rPr>
          <w:rFonts w:cs="Times New Roman"/>
          <w:szCs w:val="28"/>
          <w:lang w:val="uk-UA"/>
        </w:rPr>
        <w:t>6</w:t>
      </w:r>
      <w:r w:rsidR="00A13731" w:rsidRPr="00B83200">
        <w:rPr>
          <w:rFonts w:cs="Times New Roman"/>
          <w:szCs w:val="28"/>
        </w:rPr>
        <w:t xml:space="preserve">, </w:t>
      </w:r>
      <w:r w:rsidR="001B27EB">
        <w:rPr>
          <w:rFonts w:cs="Times New Roman"/>
          <w:szCs w:val="28"/>
        </w:rPr>
        <w:t xml:space="preserve">с. </w:t>
      </w:r>
      <w:r w:rsidR="00A13731">
        <w:rPr>
          <w:rFonts w:cs="Times New Roman"/>
          <w:szCs w:val="28"/>
        </w:rPr>
        <w:t>177</w:t>
      </w:r>
      <w:r w:rsidR="00A13731" w:rsidRPr="00B83200">
        <w:rPr>
          <w:rFonts w:cs="Times New Roman"/>
          <w:szCs w:val="28"/>
        </w:rPr>
        <w:t>]</w:t>
      </w:r>
    </w:p>
    <w:p w:rsidR="00A13731" w:rsidRPr="00B83200" w:rsidRDefault="00A13731" w:rsidP="00A13731">
      <w:pPr>
        <w:ind w:firstLine="540"/>
        <w:rPr>
          <w:rFonts w:cs="Times New Roman"/>
          <w:szCs w:val="28"/>
        </w:rPr>
      </w:pPr>
      <w:r w:rsidRPr="00B83200">
        <w:rPr>
          <w:rFonts w:cs="Times New Roman"/>
          <w:szCs w:val="28"/>
        </w:rPr>
        <w:t>Относительно подходов милетских философов к построению языка философии, М. Хайдеггер утверждает, что характерным для них является разделение понятий τὰ ὄντα (ta onta), ὂν (on) – сущее и εἶναι (einai) – быть. [</w:t>
      </w:r>
      <w:r w:rsidR="00FD4046">
        <w:rPr>
          <w:rFonts w:cs="Times New Roman"/>
          <w:szCs w:val="28"/>
          <w:lang w:val="uk-UA"/>
        </w:rPr>
        <w:t>36</w:t>
      </w:r>
      <w:r w:rsidRPr="004012A0">
        <w:rPr>
          <w:rFonts w:cs="Times New Roman"/>
          <w:szCs w:val="28"/>
        </w:rPr>
        <w:t>,</w:t>
      </w:r>
      <w:r w:rsidR="00FD4046">
        <w:rPr>
          <w:rFonts w:cs="Times New Roman"/>
          <w:szCs w:val="28"/>
          <w:lang w:val="uk-UA"/>
        </w:rPr>
        <w:t xml:space="preserve"> с.</w:t>
      </w:r>
      <w:r w:rsidRPr="004012A0">
        <w:rPr>
          <w:rFonts w:cs="Times New Roman"/>
          <w:szCs w:val="28"/>
        </w:rPr>
        <w:t xml:space="preserve"> 37</w:t>
      </w:r>
      <w:r w:rsidRPr="00B83200">
        <w:rPr>
          <w:rFonts w:cs="Times New Roman"/>
          <w:szCs w:val="28"/>
        </w:rPr>
        <w:t>] Исходя из этого, М. Хайдеггер приходит к выводу, что греки отождествляли мышление с бытием как присутствием. Подтверждением тому служат и фрагменты Гераклита и Парменида, в которых встречаются слова ἔον (eon) – «сущее» и ἦν (en) – «бытие сущего». «</w:t>
      </w:r>
      <w:r>
        <w:rPr>
          <w:rFonts w:cs="Times New Roman"/>
          <w:szCs w:val="28"/>
        </w:rPr>
        <w:t xml:space="preserve">… </w:t>
      </w:r>
      <w:r w:rsidRPr="00B83200">
        <w:rPr>
          <w:rFonts w:cs="Times New Roman"/>
          <w:szCs w:val="28"/>
        </w:rPr>
        <w:t>ἔον (eon) называет просто единственное число, которое в своем единственном числе единственно есть едино единящее Единое прежде всякого числа». [</w:t>
      </w:r>
      <w:r w:rsidR="001B27EB">
        <w:rPr>
          <w:rFonts w:cs="Times New Roman"/>
          <w:szCs w:val="28"/>
        </w:rPr>
        <w:t>3</w:t>
      </w:r>
      <w:r w:rsidR="00FD4046">
        <w:rPr>
          <w:rFonts w:cs="Times New Roman"/>
          <w:szCs w:val="28"/>
          <w:lang w:val="uk-UA"/>
        </w:rPr>
        <w:t>6</w:t>
      </w:r>
      <w:r>
        <w:rPr>
          <w:rFonts w:cs="Times New Roman"/>
          <w:szCs w:val="28"/>
        </w:rPr>
        <w:t xml:space="preserve">, </w:t>
      </w:r>
      <w:r w:rsidR="001B27EB">
        <w:rPr>
          <w:rFonts w:cs="Times New Roman"/>
          <w:szCs w:val="28"/>
        </w:rPr>
        <w:t xml:space="preserve">с. </w:t>
      </w:r>
      <w:r>
        <w:rPr>
          <w:rFonts w:cs="Times New Roman"/>
          <w:szCs w:val="28"/>
        </w:rPr>
        <w:t>46</w:t>
      </w:r>
      <w:r w:rsidRPr="00B83200">
        <w:rPr>
          <w:rFonts w:cs="Times New Roman"/>
          <w:szCs w:val="28"/>
        </w:rPr>
        <w:t>] Это же слово раскрывает несокрытость присутствия, вследствие чего Гераклит, по мнению М. Хайдеггера, отождествляет ἦν (</w:t>
      </w:r>
      <w:r w:rsidRPr="00B83200">
        <w:rPr>
          <w:rFonts w:cs="Times New Roman"/>
          <w:szCs w:val="28"/>
          <w:lang w:val="en-US"/>
        </w:rPr>
        <w:t>en</w:t>
      </w:r>
      <w:r w:rsidRPr="00B83200">
        <w:rPr>
          <w:rFonts w:cs="Times New Roman"/>
          <w:szCs w:val="28"/>
        </w:rPr>
        <w:t xml:space="preserve">) и </w:t>
      </w:r>
      <w:r w:rsidRPr="00B83200">
        <w:rPr>
          <w:rFonts w:cs="Times New Roman"/>
          <w:szCs w:val="28"/>
          <w:lang w:val="el-GR"/>
        </w:rPr>
        <w:t>λόγος</w:t>
      </w:r>
      <w:r w:rsidRPr="00B83200">
        <w:rPr>
          <w:rFonts w:cs="Times New Roman"/>
          <w:szCs w:val="28"/>
        </w:rPr>
        <w:t xml:space="preserve"> (</w:t>
      </w:r>
      <w:r w:rsidRPr="00B83200">
        <w:rPr>
          <w:rFonts w:cs="Times New Roman"/>
          <w:szCs w:val="28"/>
          <w:lang w:val="en-US"/>
        </w:rPr>
        <w:t>logos</w:t>
      </w:r>
      <w:r w:rsidRPr="00B83200">
        <w:rPr>
          <w:rFonts w:cs="Times New Roman"/>
          <w:szCs w:val="28"/>
        </w:rPr>
        <w:t xml:space="preserve">). Причем ἦν (en) определяет существо бытия как единствующего единого. Подобным же образом мыслит бытие и Парменид. По мнению Хайдеггера, ἦν (en) Гераклита соответствует ἦν (en) Парменида. </w:t>
      </w:r>
    </w:p>
    <w:p w:rsidR="00A13731" w:rsidRPr="00B83200" w:rsidRDefault="00A13731" w:rsidP="00A13731">
      <w:pPr>
        <w:ind w:firstLine="540"/>
        <w:rPr>
          <w:rFonts w:cs="Times New Roman"/>
          <w:szCs w:val="28"/>
        </w:rPr>
      </w:pPr>
      <w:r w:rsidRPr="00B83200">
        <w:rPr>
          <w:rFonts w:cs="Times New Roman"/>
          <w:szCs w:val="28"/>
        </w:rPr>
        <w:t>Таким образом, «… расшатывается то ложное требование, по которому философия первого должна быть учением о бытии, а философия второго – учением о становлении». [</w:t>
      </w:r>
      <w:r w:rsidR="001B27EB">
        <w:rPr>
          <w:rFonts w:cs="Times New Roman"/>
          <w:szCs w:val="28"/>
        </w:rPr>
        <w:t>3</w:t>
      </w:r>
      <w:r w:rsidR="00FD4046">
        <w:rPr>
          <w:rFonts w:cs="Times New Roman"/>
          <w:szCs w:val="28"/>
          <w:lang w:val="uk-UA"/>
        </w:rPr>
        <w:t>6</w:t>
      </w:r>
      <w:r>
        <w:rPr>
          <w:rFonts w:cs="Times New Roman"/>
          <w:szCs w:val="28"/>
        </w:rPr>
        <w:t xml:space="preserve">, </w:t>
      </w:r>
      <w:r w:rsidR="001B27EB">
        <w:rPr>
          <w:rFonts w:cs="Times New Roman"/>
          <w:szCs w:val="28"/>
        </w:rPr>
        <w:t xml:space="preserve">с. </w:t>
      </w:r>
      <w:r>
        <w:rPr>
          <w:rFonts w:cs="Times New Roman"/>
          <w:szCs w:val="28"/>
        </w:rPr>
        <w:t>66]</w:t>
      </w:r>
    </w:p>
    <w:p w:rsidR="00A13731" w:rsidRDefault="00A13731" w:rsidP="00A13731">
      <w:pPr>
        <w:ind w:firstLine="708"/>
        <w:rPr>
          <w:rFonts w:cs="Times New Roman"/>
          <w:szCs w:val="28"/>
        </w:rPr>
      </w:pPr>
      <w:r w:rsidRPr="00B83200">
        <w:rPr>
          <w:rFonts w:cs="Times New Roman"/>
          <w:szCs w:val="28"/>
        </w:rPr>
        <w:t xml:space="preserve">Позиция М. Хайдеггера в отношении герменевтики была воспринята и развита Х. –Г. Гадамером. Хайдеггеровское снятие субъект-объектной расщепленности на основе структуры бытия-в-мире и преодоление проблемы герменевтического круга стали для Х. Гадамера отправной точкой для обоснования «герменевтики фактичности». </w:t>
      </w:r>
      <w:r>
        <w:rPr>
          <w:rFonts w:cs="Times New Roman"/>
          <w:szCs w:val="28"/>
        </w:rPr>
        <w:t xml:space="preserve">По мнению Х.-Г. </w:t>
      </w:r>
      <w:r w:rsidRPr="00B83200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 xml:space="preserve">адамера, </w:t>
      </w:r>
      <w:r>
        <w:rPr>
          <w:rFonts w:cs="Times New Roman"/>
          <w:szCs w:val="28"/>
        </w:rPr>
        <w:lastRenderedPageBreak/>
        <w:t>г</w:t>
      </w:r>
      <w:r w:rsidRPr="00B83200">
        <w:rPr>
          <w:rFonts w:cs="Times New Roman"/>
          <w:szCs w:val="28"/>
        </w:rPr>
        <w:t>ерменевтические методы в том виде, как они были сформулированы гегелевским историзмом и В. Дильтеем, должны стать второстепенными по отношению к герменевтике фактичности.</w:t>
      </w:r>
    </w:p>
    <w:p w:rsidR="00A13731" w:rsidRPr="00B83200" w:rsidRDefault="00A13731" w:rsidP="00A13731">
      <w:pPr>
        <w:shd w:val="clear" w:color="auto" w:fill="FFFFFF"/>
        <w:ind w:firstLine="540"/>
        <w:rPr>
          <w:rFonts w:cs="Times New Roman"/>
          <w:szCs w:val="28"/>
        </w:rPr>
      </w:pPr>
      <w:r w:rsidRPr="00B83200">
        <w:rPr>
          <w:rFonts w:cs="Times New Roman"/>
          <w:szCs w:val="28"/>
        </w:rPr>
        <w:t>Интерпретируя Парменида в рамках бытия-в-мире, Х. Гадамер указывает на распространенную ошибку в истолковании тождественности бытия и мышления у Парменида. Эта ошибка возникает под влиянием субъективистской установки. Суть ее в том, что зачастую пытаются выводить бытие из мышления, интерпретируя фрагмент Парменида В5 как «мышление и бытие – одно и то же». По мнению Х. Гадамера, данный фрагмент правильно было бы понимать как «быть мыслимым и быть – одно и то же», поскольку бытию как присутствию всегда соприсутствует то, для чего оно (присутствие) является реальным, т.е. мышление. Мышление же является не «свободным забросом в пустоту», а внятием присутствующего бытия.</w:t>
      </w:r>
    </w:p>
    <w:p w:rsidR="00A13731" w:rsidRPr="00A176C3" w:rsidRDefault="00A13731" w:rsidP="00A13731">
      <w:pPr>
        <w:shd w:val="clear" w:color="auto" w:fill="FFFFFF"/>
        <w:ind w:firstLine="540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 xml:space="preserve">Также </w:t>
      </w:r>
      <w:r w:rsidRPr="00B83200">
        <w:rPr>
          <w:rFonts w:cs="Times New Roman"/>
          <w:szCs w:val="28"/>
        </w:rPr>
        <w:t>Ж</w:t>
      </w:r>
      <w:r>
        <w:rPr>
          <w:rFonts w:cs="Times New Roman"/>
          <w:szCs w:val="28"/>
        </w:rPr>
        <w:t>ан</w:t>
      </w:r>
      <w:r w:rsidRPr="00B83200">
        <w:rPr>
          <w:rFonts w:cs="Times New Roman"/>
          <w:szCs w:val="28"/>
        </w:rPr>
        <w:t xml:space="preserve"> Бофре</w:t>
      </w:r>
      <w:r>
        <w:rPr>
          <w:rFonts w:cs="Times New Roman"/>
          <w:szCs w:val="28"/>
        </w:rPr>
        <w:t xml:space="preserve"> </w:t>
      </w:r>
      <w:r w:rsidRPr="00B83200">
        <w:rPr>
          <w:rFonts w:cs="Times New Roman"/>
          <w:szCs w:val="28"/>
        </w:rPr>
        <w:t>развивал идею М. Хайдеггера о том, что учения Гераклита и Парменида, будучи расходящимися по форме выражения, являются не противоречащими друг другу в понимании бытия как присутствия, как раскрытости сокрытой истины (</w:t>
      </w:r>
      <w:r w:rsidRPr="00B83200">
        <w:rPr>
          <w:rFonts w:cs="Times New Roman"/>
          <w:szCs w:val="28"/>
          <w:lang w:val="el-GR"/>
        </w:rPr>
        <w:t>φύσις</w:t>
      </w:r>
      <w:r w:rsidRPr="00B83200">
        <w:rPr>
          <w:rFonts w:cs="Times New Roman"/>
          <w:szCs w:val="28"/>
        </w:rPr>
        <w:t xml:space="preserve"> (</w:t>
      </w:r>
      <w:r w:rsidRPr="00B83200">
        <w:rPr>
          <w:rFonts w:cs="Times New Roman"/>
          <w:szCs w:val="28"/>
          <w:lang w:val="en-US"/>
        </w:rPr>
        <w:t>fusis</w:t>
      </w:r>
      <w:r w:rsidRPr="00B83200">
        <w:rPr>
          <w:rFonts w:cs="Times New Roman"/>
          <w:szCs w:val="28"/>
        </w:rPr>
        <w:t xml:space="preserve">) как </w:t>
      </w:r>
      <w:r w:rsidRPr="00B83200">
        <w:rPr>
          <w:rFonts w:cs="Times New Roman"/>
          <w:szCs w:val="28"/>
          <w:lang w:val="el-GR"/>
        </w:rPr>
        <w:t>ἀ</w:t>
      </w:r>
      <w:r w:rsidRPr="00B83200">
        <w:rPr>
          <w:rFonts w:cs="Times New Roman"/>
          <w:szCs w:val="28"/>
        </w:rPr>
        <w:t>-</w:t>
      </w:r>
      <w:r w:rsidRPr="00B83200">
        <w:rPr>
          <w:rFonts w:cs="Times New Roman"/>
          <w:szCs w:val="28"/>
          <w:lang w:val="el-GR"/>
        </w:rPr>
        <w:t>λήθεια</w:t>
      </w:r>
      <w:r w:rsidRPr="00B83200">
        <w:rPr>
          <w:rFonts w:cs="Times New Roman"/>
          <w:szCs w:val="28"/>
        </w:rPr>
        <w:t xml:space="preserve"> (</w:t>
      </w:r>
      <w:r w:rsidRPr="00B83200">
        <w:rPr>
          <w:rFonts w:cs="Times New Roman"/>
          <w:szCs w:val="28"/>
          <w:lang w:val="en-US"/>
        </w:rPr>
        <w:t>aleteia</w:t>
      </w:r>
      <w:r w:rsidRPr="00B83200">
        <w:rPr>
          <w:rFonts w:cs="Times New Roman"/>
          <w:szCs w:val="28"/>
        </w:rPr>
        <w:t xml:space="preserve">)). Бофре переводит </w:t>
      </w:r>
      <w:r w:rsidRPr="00B83200">
        <w:rPr>
          <w:rFonts w:cs="Times New Roman"/>
          <w:szCs w:val="28"/>
          <w:lang w:val="el-GR"/>
        </w:rPr>
        <w:t>ἀ</w:t>
      </w:r>
      <w:r w:rsidRPr="00B83200">
        <w:rPr>
          <w:rFonts w:cs="Times New Roman"/>
          <w:szCs w:val="28"/>
        </w:rPr>
        <w:t>-</w:t>
      </w:r>
      <w:r w:rsidRPr="00B83200">
        <w:rPr>
          <w:rFonts w:cs="Times New Roman"/>
          <w:szCs w:val="28"/>
          <w:lang w:val="el-GR"/>
        </w:rPr>
        <w:t>λήθεια</w:t>
      </w:r>
      <w:r w:rsidRPr="00B83200">
        <w:rPr>
          <w:rFonts w:cs="Times New Roman"/>
          <w:szCs w:val="28"/>
        </w:rPr>
        <w:t xml:space="preserve"> (</w:t>
      </w:r>
      <w:r w:rsidRPr="00B83200">
        <w:rPr>
          <w:rFonts w:cs="Times New Roman"/>
          <w:szCs w:val="28"/>
          <w:lang w:val="en-US"/>
        </w:rPr>
        <w:t>aleteia</w:t>
      </w:r>
      <w:r w:rsidRPr="00B83200">
        <w:rPr>
          <w:rFonts w:cs="Times New Roman"/>
          <w:szCs w:val="28"/>
        </w:rPr>
        <w:t>) не как истина (наиболее распростра</w:t>
      </w:r>
      <w:r w:rsidRPr="00B83200">
        <w:rPr>
          <w:rFonts w:cs="Times New Roman"/>
          <w:szCs w:val="28"/>
        </w:rPr>
        <w:softHyphen/>
        <w:t xml:space="preserve">ненное значение), а как «открытое-без-изъятия», рассматривая </w:t>
      </w:r>
      <w:r w:rsidRPr="00B83200">
        <w:rPr>
          <w:rFonts w:cs="Times New Roman"/>
          <w:szCs w:val="28"/>
          <w:lang w:val="el-GR"/>
        </w:rPr>
        <w:t>ἀ</w:t>
      </w:r>
      <w:r w:rsidRPr="00B83200">
        <w:rPr>
          <w:rFonts w:cs="Times New Roman"/>
          <w:szCs w:val="28"/>
        </w:rPr>
        <w:t>-</w:t>
      </w:r>
      <w:r w:rsidRPr="00B83200">
        <w:rPr>
          <w:rFonts w:cs="Times New Roman"/>
          <w:szCs w:val="28"/>
          <w:lang w:val="el-GR"/>
        </w:rPr>
        <w:t>λήθεια</w:t>
      </w:r>
      <w:r w:rsidRPr="00B83200">
        <w:rPr>
          <w:rFonts w:cs="Times New Roman"/>
          <w:szCs w:val="28"/>
        </w:rPr>
        <w:t xml:space="preserve"> как отрицание </w:t>
      </w:r>
      <w:r w:rsidRPr="00B83200">
        <w:rPr>
          <w:rFonts w:cs="Times New Roman"/>
          <w:szCs w:val="28"/>
          <w:lang w:val="el-GR"/>
        </w:rPr>
        <w:t>λήθη</w:t>
      </w:r>
      <w:r w:rsidRPr="00B83200">
        <w:rPr>
          <w:rFonts w:cs="Times New Roman"/>
          <w:szCs w:val="28"/>
        </w:rPr>
        <w:t xml:space="preserve"> (</w:t>
      </w:r>
      <w:r w:rsidRPr="00B83200">
        <w:rPr>
          <w:rFonts w:cs="Times New Roman"/>
          <w:szCs w:val="28"/>
          <w:lang w:val="en-US"/>
        </w:rPr>
        <w:t>lete</w:t>
      </w:r>
      <w:r w:rsidRPr="00B83200">
        <w:rPr>
          <w:rFonts w:cs="Times New Roman"/>
          <w:szCs w:val="28"/>
        </w:rPr>
        <w:t>) – забвение.</w:t>
      </w:r>
      <w:r>
        <w:rPr>
          <w:rFonts w:cs="Times New Roman"/>
          <w:szCs w:val="28"/>
        </w:rPr>
        <w:t xml:space="preserve"> По его мнению:</w:t>
      </w:r>
      <w:r w:rsidRPr="00B83200">
        <w:rPr>
          <w:rFonts w:cs="Times New Roman"/>
          <w:szCs w:val="28"/>
        </w:rPr>
        <w:t xml:space="preserve"> «В сущности в поэме Парменида не больше неподвижности, чем подвижности во фрагментах Гераклита, или, скорее, и постоянство, и изменчивость можно встретить и с той, и с другой стороны» [</w:t>
      </w:r>
      <w:r w:rsidR="001B27EB">
        <w:rPr>
          <w:rFonts w:cs="Times New Roman"/>
          <w:szCs w:val="28"/>
        </w:rPr>
        <w:t>17</w:t>
      </w:r>
      <w:r w:rsidRPr="00B83200">
        <w:rPr>
          <w:rFonts w:cs="Times New Roman"/>
          <w:szCs w:val="28"/>
        </w:rPr>
        <w:t>,</w:t>
      </w:r>
      <w:r w:rsidR="001B27EB">
        <w:rPr>
          <w:rFonts w:cs="Times New Roman"/>
          <w:szCs w:val="28"/>
        </w:rPr>
        <w:t xml:space="preserve"> с.</w:t>
      </w:r>
      <w:r w:rsidRPr="00B83200">
        <w:rPr>
          <w:rFonts w:cs="Times New Roman"/>
          <w:szCs w:val="28"/>
        </w:rPr>
        <w:t xml:space="preserve"> 79]</w:t>
      </w:r>
      <w:r w:rsidR="00A176C3">
        <w:rPr>
          <w:rFonts w:cs="Times New Roman"/>
          <w:szCs w:val="28"/>
          <w:lang w:val="en-US"/>
        </w:rPr>
        <w:t>.</w:t>
      </w:r>
    </w:p>
    <w:p w:rsidR="00201AE8" w:rsidRPr="00B83200" w:rsidRDefault="00201AE8" w:rsidP="00201AE8">
      <w:r>
        <w:t>Отдельный процесс по пересмотру ранней греческой философии был начат англо-саксонскими исследователями, такими как Г. Властос, В. Гатри, Ч. Кан, Г. Кирк, Э. Лонг, М. Шофилд. В основе их ревизионистской деятельности лежит действительный, а не декларативный отход от историцизма, а также отказ от целенаправленного противопоставления или сближения взглядов Гераклита и Парменида.</w:t>
      </w:r>
      <w:r w:rsidR="001B27EB">
        <w:t xml:space="preserve"> Изменена сфера исследования Гераклита. Он </w:t>
      </w:r>
      <w:r w:rsidR="001B27EB">
        <w:lastRenderedPageBreak/>
        <w:t>рассматривается в плоскости гносеологии и логики, что привело к сближению позиций Гераклита и Парменида.</w:t>
      </w:r>
    </w:p>
    <w:p w:rsidR="00DA1044" w:rsidRDefault="00DA1044" w:rsidP="00A13731">
      <w:pPr>
        <w:rPr>
          <w:szCs w:val="28"/>
        </w:rPr>
      </w:pPr>
      <w:r>
        <w:rPr>
          <w:szCs w:val="28"/>
        </w:rPr>
        <w:t xml:space="preserve">Подводя итог сказанному, относительно формирования двух традиций в истолковании учений Гераклита и Парменида можно заключить следующее. </w:t>
      </w:r>
      <w:r w:rsidR="002E107A">
        <w:rPr>
          <w:szCs w:val="28"/>
        </w:rPr>
        <w:t>Ввиду отсутствия полных оригинальных текстов Гераклита и Парменида исследование их фрагментов является исследованием не столько их философии, сколько традиции их истолкования позднейшими авторами от античности до современности. Сила и влияние традиции таковы, что любой исследователь оказывается втянутым в проблему соотношения учений Гераклита и Парменида</w:t>
      </w:r>
      <w:r w:rsidR="004A4CAD">
        <w:rPr>
          <w:szCs w:val="28"/>
        </w:rPr>
        <w:t xml:space="preserve"> и вынужденным в той или иной мере разрешать эту проблему</w:t>
      </w:r>
      <w:r w:rsidR="002E107A">
        <w:rPr>
          <w:szCs w:val="28"/>
        </w:rPr>
        <w:t xml:space="preserve">. </w:t>
      </w:r>
      <w:r>
        <w:rPr>
          <w:szCs w:val="28"/>
        </w:rPr>
        <w:t>В настоящее время существует две устойчивых традиции относительно учений Гераклита и Парменида. В основе данного деления традиций лежит разный взгляд на соотношение учений Гераклита и Парменида. Одна традиция – традиция противопоставления, приписывает Гераклиту учение о текучести, а Пармениду – учение о Едином. Другая традиция – традиция сближения, основана на трактовке учений Гераклита и Парменида в общем для обоих философов ключе: бытие едино в своей возможности быть помысленным, но множественно в самом мышлении.</w:t>
      </w:r>
    </w:p>
    <w:p w:rsidR="00201AE8" w:rsidRDefault="00201AE8" w:rsidP="00201AE8">
      <w:pPr>
        <w:ind w:firstLine="0"/>
      </w:pPr>
      <w:r>
        <w:t>Список литературы: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cs="Times New Roman"/>
          <w:szCs w:val="28"/>
          <w:lang w:val="en-US"/>
        </w:rPr>
      </w:pPr>
      <w:r w:rsidRPr="00D26A61">
        <w:rPr>
          <w:rStyle w:val="a4"/>
          <w:rFonts w:cstheme="minorBidi"/>
          <w:i w:val="0"/>
        </w:rPr>
        <w:t>Patin</w:t>
      </w:r>
      <w:r w:rsidRPr="00D26A61">
        <w:rPr>
          <w:rStyle w:val="st"/>
          <w:rFonts w:cstheme="minorBidi"/>
        </w:rPr>
        <w:t>, A</w:t>
      </w:r>
      <w:r w:rsidRPr="00D26A61">
        <w:rPr>
          <w:rStyle w:val="st"/>
          <w:rFonts w:cstheme="minorBidi"/>
          <w:lang w:val="en-US"/>
        </w:rPr>
        <w:t>lois</w:t>
      </w:r>
      <w:r w:rsidR="00DB1236">
        <w:rPr>
          <w:rStyle w:val="st"/>
          <w:rFonts w:cstheme="minorBidi"/>
          <w:lang w:val="uk-UA"/>
        </w:rPr>
        <w:t>.</w:t>
      </w:r>
      <w:r w:rsidRPr="00D26A61">
        <w:rPr>
          <w:rStyle w:val="st"/>
          <w:rFonts w:cstheme="minorBidi"/>
        </w:rPr>
        <w:t xml:space="preserve"> </w:t>
      </w:r>
      <w:r w:rsidRPr="00D26A61">
        <w:rPr>
          <w:rStyle w:val="a4"/>
          <w:rFonts w:cstheme="minorBidi"/>
          <w:i w:val="0"/>
        </w:rPr>
        <w:t>Parmenides im Kampfe gegen Heraklit</w:t>
      </w:r>
      <w:r w:rsidRPr="00D26A61">
        <w:rPr>
          <w:rStyle w:val="a4"/>
          <w:rFonts w:cstheme="minorBidi"/>
          <w:i w:val="0"/>
          <w:lang w:val="en-US"/>
        </w:rPr>
        <w:t>.</w:t>
      </w:r>
      <w:r w:rsidRPr="00D26A61">
        <w:rPr>
          <w:rStyle w:val="st"/>
          <w:rFonts w:cstheme="minorBidi"/>
        </w:rPr>
        <w:t xml:space="preserve"> Jahrbücher für classische P</w:t>
      </w:r>
      <w:r w:rsidR="00DB1236">
        <w:rPr>
          <w:rStyle w:val="st"/>
          <w:rFonts w:cstheme="minorBidi"/>
        </w:rPr>
        <w:t>hilologie, Suppl.-Bd. XXV, 1899</w:t>
      </w:r>
      <w:r w:rsidR="00DB1236">
        <w:rPr>
          <w:rStyle w:val="st"/>
          <w:rFonts w:cstheme="minorBidi"/>
          <w:lang w:val="uk-UA"/>
        </w:rPr>
        <w:t>. –</w:t>
      </w:r>
      <w:r w:rsidRPr="00D26A61">
        <w:rPr>
          <w:rStyle w:val="st"/>
          <w:rFonts w:cstheme="minorBidi"/>
        </w:rPr>
        <w:t xml:space="preserve"> S. 489-660.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cs="Times New Roman"/>
          <w:szCs w:val="28"/>
          <w:lang w:val="en-US"/>
        </w:rPr>
      </w:pPr>
      <w:r w:rsidRPr="00D26A61">
        <w:rPr>
          <w:rFonts w:cs="Times New Roman"/>
          <w:szCs w:val="28"/>
          <w:lang w:val="en-US"/>
        </w:rPr>
        <w:t>Bernays, Jakob</w:t>
      </w:r>
      <w:r w:rsidR="00DB1236">
        <w:rPr>
          <w:rFonts w:cs="Times New Roman"/>
          <w:szCs w:val="28"/>
          <w:lang w:val="uk-UA"/>
        </w:rPr>
        <w:t>.</w:t>
      </w:r>
      <w:r w:rsidRPr="00D26A61">
        <w:rPr>
          <w:rFonts w:cs="Times New Roman"/>
          <w:szCs w:val="28"/>
          <w:lang w:val="en-US"/>
        </w:rPr>
        <w:t xml:space="preserve"> </w:t>
      </w:r>
      <w:r w:rsidRPr="00D26A61">
        <w:rPr>
          <w:rStyle w:val="a4"/>
          <w:i w:val="0"/>
          <w:szCs w:val="28"/>
          <w:lang w:val="en-US"/>
        </w:rPr>
        <w:t>Heraclitea</w:t>
      </w:r>
      <w:r w:rsidRPr="00D26A61">
        <w:rPr>
          <w:rFonts w:cs="Times New Roman"/>
          <w:szCs w:val="28"/>
          <w:lang w:val="en-US"/>
        </w:rPr>
        <w:t xml:space="preserve">. Particula I. Thèse. </w:t>
      </w:r>
      <w:r w:rsidR="00DB1236">
        <w:rPr>
          <w:rFonts w:cs="Times New Roman"/>
          <w:szCs w:val="28"/>
          <w:lang w:val="uk-UA"/>
        </w:rPr>
        <w:t xml:space="preserve">– </w:t>
      </w:r>
      <w:r w:rsidRPr="00D26A61">
        <w:rPr>
          <w:rFonts w:cs="Times New Roman"/>
          <w:szCs w:val="28"/>
          <w:lang w:val="en-US"/>
        </w:rPr>
        <w:t xml:space="preserve">Bonnae: Georgius, </w:t>
      </w:r>
      <w:r w:rsidRPr="00D26A61">
        <w:rPr>
          <w:rStyle w:val="a4"/>
          <w:i w:val="0"/>
          <w:szCs w:val="28"/>
          <w:lang w:val="en-US"/>
        </w:rPr>
        <w:t>1848,</w:t>
      </w:r>
      <w:r w:rsidRPr="00D26A61">
        <w:rPr>
          <w:rFonts w:cs="Times New Roman"/>
          <w:szCs w:val="28"/>
          <w:lang w:val="en-US"/>
        </w:rPr>
        <w:t xml:space="preserve"> 38 S.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eastAsia="Times New Roman" w:cs="Times New Roman"/>
          <w:szCs w:val="28"/>
          <w:lang w:val="en-US" w:eastAsia="en-US"/>
        </w:rPr>
      </w:pPr>
      <w:r w:rsidRPr="00D26A61">
        <w:rPr>
          <w:rFonts w:cs="Times New Roman"/>
          <w:szCs w:val="28"/>
          <w:lang w:val="en-US"/>
        </w:rPr>
        <w:t>Bernays, Jakob</w:t>
      </w:r>
      <w:r w:rsidR="00DB1236">
        <w:rPr>
          <w:rFonts w:cs="Times New Roman"/>
          <w:szCs w:val="28"/>
          <w:lang w:val="uk-UA"/>
        </w:rPr>
        <w:t>.</w:t>
      </w:r>
      <w:r w:rsidRPr="00D26A61">
        <w:rPr>
          <w:rFonts w:cs="Times New Roman"/>
          <w:szCs w:val="28"/>
          <w:lang w:val="en-US"/>
        </w:rPr>
        <w:t xml:space="preserve"> Heraklitischen Briefe.</w:t>
      </w:r>
      <w:r w:rsidR="00925ECE">
        <w:rPr>
          <w:rFonts w:cs="Times New Roman"/>
          <w:szCs w:val="28"/>
        </w:rPr>
        <w:t xml:space="preserve"> –</w:t>
      </w:r>
      <w:r w:rsidRPr="00D26A61">
        <w:rPr>
          <w:rFonts w:cs="Times New Roman"/>
          <w:szCs w:val="28"/>
          <w:lang w:val="en-US"/>
        </w:rPr>
        <w:t xml:space="preserve"> Berlin</w:t>
      </w:r>
      <w:r w:rsidR="00925ECE">
        <w:rPr>
          <w:rFonts w:cs="Times New Roman"/>
          <w:szCs w:val="28"/>
        </w:rPr>
        <w:t xml:space="preserve">: </w:t>
      </w:r>
      <w:r w:rsidR="00925ECE">
        <w:rPr>
          <w:rFonts w:cs="Times New Roman"/>
          <w:szCs w:val="28"/>
          <w:lang w:val="en-US"/>
        </w:rPr>
        <w:t>Verlag von Wilhelm Hertz</w:t>
      </w:r>
      <w:r w:rsidRPr="00D26A61">
        <w:rPr>
          <w:rFonts w:cs="Times New Roman"/>
          <w:szCs w:val="28"/>
          <w:lang w:val="en-US"/>
        </w:rPr>
        <w:t>, 1869</w:t>
      </w:r>
      <w:r w:rsidR="00925ECE">
        <w:rPr>
          <w:rFonts w:cs="Times New Roman"/>
          <w:szCs w:val="28"/>
          <w:lang w:val="en-US"/>
        </w:rPr>
        <w:t>. –</w:t>
      </w:r>
      <w:r w:rsidRPr="00D26A61">
        <w:rPr>
          <w:rFonts w:cs="Times New Roman"/>
          <w:szCs w:val="28"/>
          <w:lang w:val="en-US"/>
        </w:rPr>
        <w:t xml:space="preserve"> 159 S.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cs="Times New Roman"/>
          <w:szCs w:val="28"/>
          <w:lang w:val="en-US"/>
        </w:rPr>
      </w:pPr>
      <w:r w:rsidRPr="00D26A61">
        <w:rPr>
          <w:rStyle w:val="a4"/>
          <w:i w:val="0"/>
          <w:szCs w:val="28"/>
          <w:lang w:val="en-US"/>
        </w:rPr>
        <w:t>Bywater, Ingram</w:t>
      </w:r>
      <w:r w:rsidR="00DB1236">
        <w:rPr>
          <w:rStyle w:val="a4"/>
          <w:i w:val="0"/>
          <w:szCs w:val="28"/>
          <w:lang w:val="uk-UA"/>
        </w:rPr>
        <w:t>.</w:t>
      </w:r>
      <w:r w:rsidRPr="00D26A61">
        <w:rPr>
          <w:rStyle w:val="a4"/>
          <w:i w:val="0"/>
          <w:szCs w:val="28"/>
          <w:lang w:val="en-US"/>
        </w:rPr>
        <w:t xml:space="preserve"> </w:t>
      </w:r>
      <w:r w:rsidRPr="00D26A61">
        <w:rPr>
          <w:rFonts w:cs="Times New Roman"/>
          <w:szCs w:val="28"/>
          <w:lang w:val="en-US"/>
        </w:rPr>
        <w:t xml:space="preserve">Heracliti Ephesii Reliquiae. </w:t>
      </w:r>
      <w:r w:rsidR="00DB1236">
        <w:rPr>
          <w:rFonts w:cs="Times New Roman"/>
          <w:szCs w:val="28"/>
          <w:lang w:val="uk-UA"/>
        </w:rPr>
        <w:t xml:space="preserve">– </w:t>
      </w:r>
      <w:r w:rsidRPr="00D26A61">
        <w:rPr>
          <w:rFonts w:cs="Times New Roman"/>
          <w:szCs w:val="28"/>
          <w:lang w:val="en-US"/>
        </w:rPr>
        <w:t>Oxford University Pre</w:t>
      </w:r>
      <w:r w:rsidR="00DB1236">
        <w:rPr>
          <w:rFonts w:cs="Times New Roman"/>
          <w:szCs w:val="28"/>
          <w:lang w:val="en-US"/>
        </w:rPr>
        <w:t>ss Warehouse, Amen Corner, 1877</w:t>
      </w:r>
      <w:r w:rsidR="00DB1236">
        <w:rPr>
          <w:rFonts w:cs="Times New Roman"/>
          <w:szCs w:val="28"/>
          <w:lang w:val="uk-UA"/>
        </w:rPr>
        <w:t>. –</w:t>
      </w:r>
      <w:r w:rsidRPr="00D26A61">
        <w:rPr>
          <w:rFonts w:cs="Times New Roman"/>
          <w:szCs w:val="28"/>
          <w:lang w:val="en-US"/>
        </w:rPr>
        <w:t xml:space="preserve"> 121 pp.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eastAsia="Times New Roman" w:cs="Times New Roman"/>
          <w:szCs w:val="28"/>
          <w:lang w:val="en-US" w:eastAsia="en-US"/>
        </w:rPr>
      </w:pPr>
      <w:r w:rsidRPr="00D26A61">
        <w:rPr>
          <w:rFonts w:eastAsia="Times New Roman" w:cs="Times New Roman"/>
          <w:szCs w:val="28"/>
          <w:lang w:val="en-US" w:eastAsia="en-US"/>
        </w:rPr>
        <w:t>Diels, Hermann</w:t>
      </w:r>
      <w:r w:rsidR="00DB1236">
        <w:rPr>
          <w:rFonts w:eastAsia="Times New Roman" w:cs="Times New Roman"/>
          <w:szCs w:val="28"/>
          <w:lang w:val="uk-UA" w:eastAsia="en-US"/>
        </w:rPr>
        <w:t>.</w:t>
      </w:r>
      <w:r w:rsidRPr="00D26A61">
        <w:rPr>
          <w:rFonts w:eastAsia="Times New Roman" w:cs="Times New Roman"/>
          <w:szCs w:val="28"/>
          <w:lang w:val="en-US" w:eastAsia="en-US"/>
        </w:rPr>
        <w:t xml:space="preserve"> Herakleitos von Ephesos, Griechisch und Deutsch. Berlin, </w:t>
      </w:r>
      <w:r w:rsidR="00925ECE">
        <w:rPr>
          <w:rFonts w:eastAsia="Times New Roman" w:cs="Times New Roman"/>
          <w:szCs w:val="28"/>
          <w:lang w:val="en-US" w:eastAsia="en-US"/>
        </w:rPr>
        <w:t xml:space="preserve">Weidmannsche Buchhandlung, 1901. – </w:t>
      </w:r>
      <w:r w:rsidRPr="00D26A61">
        <w:rPr>
          <w:rFonts w:eastAsia="Times New Roman" w:cs="Times New Roman"/>
          <w:szCs w:val="28"/>
          <w:lang w:val="en-US" w:eastAsia="en-US"/>
        </w:rPr>
        <w:t>78 S.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eastAsia="Times New Roman" w:cs="Times New Roman"/>
          <w:szCs w:val="28"/>
          <w:lang w:val="en-US" w:eastAsia="en-US"/>
        </w:rPr>
      </w:pPr>
      <w:r w:rsidRPr="00D26A61">
        <w:rPr>
          <w:rFonts w:eastAsia="Times New Roman" w:cs="Times New Roman"/>
          <w:szCs w:val="28"/>
          <w:lang w:val="en-US" w:eastAsia="en-US"/>
        </w:rPr>
        <w:t>Diels, Hermann</w:t>
      </w:r>
      <w:r w:rsidR="00DB1236">
        <w:rPr>
          <w:rFonts w:eastAsia="Times New Roman" w:cs="Times New Roman"/>
          <w:szCs w:val="28"/>
          <w:lang w:val="uk-UA" w:eastAsia="en-US"/>
        </w:rPr>
        <w:t>.</w:t>
      </w:r>
      <w:r w:rsidRPr="00D26A61">
        <w:rPr>
          <w:rFonts w:eastAsia="Times New Roman" w:cs="Times New Roman"/>
          <w:szCs w:val="28"/>
          <w:lang w:eastAsia="en-US"/>
        </w:rPr>
        <w:t xml:space="preserve"> </w:t>
      </w:r>
      <w:r w:rsidRPr="00D26A61">
        <w:rPr>
          <w:rFonts w:eastAsia="Times New Roman" w:cs="Times New Roman"/>
          <w:szCs w:val="28"/>
          <w:lang w:val="en-US" w:eastAsia="en-US"/>
        </w:rPr>
        <w:t xml:space="preserve">Parmenides. Lehrgedicht. Griechisch und Deutsch. Berlin: Georg Reimer, 1897. </w:t>
      </w:r>
      <w:r w:rsidR="00925ECE">
        <w:rPr>
          <w:rFonts w:eastAsia="Times New Roman" w:cs="Times New Roman"/>
          <w:szCs w:val="28"/>
          <w:lang w:val="en-US" w:eastAsia="en-US"/>
        </w:rPr>
        <w:t xml:space="preserve">– </w:t>
      </w:r>
      <w:r w:rsidRPr="00D26A61">
        <w:rPr>
          <w:rFonts w:eastAsia="Times New Roman" w:cs="Times New Roman"/>
          <w:szCs w:val="28"/>
          <w:lang w:val="en-US" w:eastAsia="en-US"/>
        </w:rPr>
        <w:t>165 S.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lang w:val="en-US"/>
        </w:rPr>
      </w:pPr>
      <w:r w:rsidRPr="00D26A61">
        <w:lastRenderedPageBreak/>
        <w:t xml:space="preserve">Guthrie, W.K.C. </w:t>
      </w:r>
      <w:r w:rsidRPr="00D26A61">
        <w:rPr>
          <w:iCs/>
        </w:rPr>
        <w:t xml:space="preserve"> A History of Greek Philosophy,</w:t>
      </w:r>
      <w:r w:rsidRPr="00D26A61">
        <w:t xml:space="preserve"> vol. 1. Cambridge: Cambridge University Press, 1962</w:t>
      </w:r>
      <w:r w:rsidR="00925ECE">
        <w:rPr>
          <w:lang w:val="en-US"/>
        </w:rPr>
        <w:t>. –</w:t>
      </w:r>
      <w:r w:rsidRPr="00D26A61">
        <w:rPr>
          <w:lang w:val="en-US"/>
        </w:rPr>
        <w:t xml:space="preserve"> pp. 403-492</w:t>
      </w:r>
      <w:r w:rsidR="00925ECE">
        <w:rPr>
          <w:lang w:val="en-US"/>
        </w:rPr>
        <w:t>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Style w:val="name"/>
          <w:rFonts w:cstheme="minorBidi"/>
          <w:szCs w:val="28"/>
          <w:lang w:val="en-US"/>
        </w:rPr>
      </w:pPr>
      <w:r w:rsidRPr="00D26A61">
        <w:rPr>
          <w:rStyle w:val="name"/>
          <w:rFonts w:cstheme="minorBidi"/>
          <w:szCs w:val="28"/>
        </w:rPr>
        <w:t>Kahn</w:t>
      </w:r>
      <w:r w:rsidRPr="00D26A61">
        <w:rPr>
          <w:rStyle w:val="name"/>
          <w:rFonts w:cstheme="minorBidi"/>
          <w:szCs w:val="28"/>
          <w:lang w:val="en-US"/>
        </w:rPr>
        <w:t>,</w:t>
      </w:r>
      <w:r w:rsidRPr="00D26A61">
        <w:rPr>
          <w:rStyle w:val="citation"/>
          <w:rFonts w:cstheme="minorBidi"/>
          <w:szCs w:val="28"/>
        </w:rPr>
        <w:t xml:space="preserve"> </w:t>
      </w:r>
      <w:r w:rsidRPr="00D26A61">
        <w:rPr>
          <w:rStyle w:val="name"/>
          <w:rFonts w:cstheme="minorBidi"/>
          <w:szCs w:val="28"/>
        </w:rPr>
        <w:t>Charles</w:t>
      </w:r>
      <w:r w:rsidR="00DB1236">
        <w:rPr>
          <w:rStyle w:val="name"/>
          <w:rFonts w:cstheme="minorBidi"/>
          <w:szCs w:val="28"/>
          <w:lang w:val="uk-UA"/>
        </w:rPr>
        <w:t>.</w:t>
      </w:r>
      <w:r w:rsidRPr="00D26A61">
        <w:rPr>
          <w:rStyle w:val="name"/>
          <w:rFonts w:cstheme="minorBidi"/>
          <w:szCs w:val="28"/>
          <w:lang w:val="en-US"/>
        </w:rPr>
        <w:t xml:space="preserve"> </w:t>
      </w:r>
      <w:r w:rsidRPr="00D26A61">
        <w:rPr>
          <w:szCs w:val="28"/>
        </w:rPr>
        <w:t>A New Look at Heraclitus</w:t>
      </w:r>
      <w:r w:rsidRPr="00D26A61">
        <w:rPr>
          <w:szCs w:val="28"/>
          <w:lang w:val="en-US"/>
        </w:rPr>
        <w:t xml:space="preserve">. </w:t>
      </w:r>
      <w:r w:rsidRPr="00D26A61">
        <w:rPr>
          <w:szCs w:val="28"/>
        </w:rPr>
        <w:t>American Philosophical Quarte</w:t>
      </w:r>
      <w:r w:rsidR="00925ECE">
        <w:rPr>
          <w:szCs w:val="28"/>
        </w:rPr>
        <w:t>rly, Vol. 1, No. 3 (Jul., 1964)</w:t>
      </w:r>
      <w:r w:rsidR="00925ECE">
        <w:rPr>
          <w:szCs w:val="28"/>
          <w:lang w:val="en-US"/>
        </w:rPr>
        <w:t xml:space="preserve"> –</w:t>
      </w:r>
      <w:r w:rsidRPr="00D26A61">
        <w:rPr>
          <w:szCs w:val="28"/>
        </w:rPr>
        <w:t xml:space="preserve"> pp. 189-203</w:t>
      </w:r>
      <w:r w:rsidR="00925ECE">
        <w:rPr>
          <w:szCs w:val="28"/>
          <w:lang w:val="en-US"/>
        </w:rPr>
        <w:t>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eastAsia="Times New Roman" w:cs="Times New Roman"/>
          <w:szCs w:val="28"/>
          <w:lang w:val="en-US"/>
        </w:rPr>
      </w:pPr>
      <w:r w:rsidRPr="00D26A61">
        <w:rPr>
          <w:rFonts w:eastAsia="Times New Roman" w:cs="Times New Roman"/>
          <w:szCs w:val="28"/>
          <w:lang w:val="en-US"/>
        </w:rPr>
        <w:t xml:space="preserve">Kirk, </w:t>
      </w:r>
      <w:r w:rsidRPr="00D26A61">
        <w:rPr>
          <w:rFonts w:eastAsia="Times New Roman"/>
          <w:szCs w:val="28"/>
          <w:lang w:val="en-US" w:eastAsia="en-US"/>
        </w:rPr>
        <w:t>Geoffrey</w:t>
      </w:r>
      <w:r w:rsidR="00DB1236">
        <w:rPr>
          <w:rFonts w:eastAsia="Times New Roman"/>
          <w:szCs w:val="28"/>
          <w:lang w:val="uk-UA" w:eastAsia="en-US"/>
        </w:rPr>
        <w:t>.</w:t>
      </w:r>
      <w:r w:rsidRPr="00D26A61">
        <w:rPr>
          <w:rFonts w:eastAsia="Times New Roman" w:cs="Times New Roman"/>
          <w:szCs w:val="28"/>
          <w:lang w:val="en-US"/>
        </w:rPr>
        <w:t xml:space="preserve"> </w:t>
      </w:r>
      <w:r w:rsidRPr="00D26A61">
        <w:rPr>
          <w:iCs/>
        </w:rPr>
        <w:t xml:space="preserve">Heraclitus: The Cosmic Fragments. </w:t>
      </w:r>
      <w:r w:rsidRPr="00D26A61">
        <w:t>2nd ed. Cambridge: Cambridge University Press, 1962.</w:t>
      </w:r>
      <w:r w:rsidR="00925ECE">
        <w:t xml:space="preserve"> – 430</w:t>
      </w:r>
      <w:r w:rsidR="00925ECE" w:rsidRPr="00925ECE">
        <w:t xml:space="preserve"> </w:t>
      </w:r>
      <w:r w:rsidR="00925ECE">
        <w:t>рр.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eastAsia="Times New Roman" w:cs="Times New Roman"/>
          <w:szCs w:val="28"/>
          <w:lang w:val="en-US"/>
        </w:rPr>
      </w:pPr>
      <w:r w:rsidRPr="00D26A61">
        <w:rPr>
          <w:rStyle w:val="a4"/>
          <w:rFonts w:cstheme="minorBidi"/>
          <w:i w:val="0"/>
        </w:rPr>
        <w:t>Loew</w:t>
      </w:r>
      <w:r w:rsidRPr="00D26A61">
        <w:rPr>
          <w:rStyle w:val="st"/>
          <w:rFonts w:cstheme="minorBidi"/>
        </w:rPr>
        <w:t>, E</w:t>
      </w:r>
      <w:r w:rsidRPr="00D26A61">
        <w:rPr>
          <w:rStyle w:val="st"/>
          <w:rFonts w:cstheme="minorBidi"/>
          <w:lang w:val="en-US"/>
        </w:rPr>
        <w:t>manuel</w:t>
      </w:r>
      <w:r w:rsidR="00DB1236">
        <w:rPr>
          <w:rStyle w:val="st"/>
          <w:rFonts w:cstheme="minorBidi"/>
          <w:lang w:val="uk-UA"/>
        </w:rPr>
        <w:t>.</w:t>
      </w:r>
      <w:r w:rsidRPr="00D26A61">
        <w:rPr>
          <w:rStyle w:val="st"/>
          <w:rFonts w:cstheme="minorBidi"/>
        </w:rPr>
        <w:t xml:space="preserve"> </w:t>
      </w:r>
      <w:r w:rsidRPr="00D26A61">
        <w:rPr>
          <w:rStyle w:val="a4"/>
          <w:rFonts w:cstheme="minorBidi"/>
          <w:i w:val="0"/>
        </w:rPr>
        <w:t>Das Lehrgedicht des Parmenides</w:t>
      </w:r>
      <w:r w:rsidRPr="00D26A61">
        <w:rPr>
          <w:rStyle w:val="st"/>
          <w:rFonts w:cstheme="minorBidi"/>
        </w:rPr>
        <w:t>. Eine Kampfschrift gegen die Lehre Heraklits</w:t>
      </w:r>
      <w:r w:rsidRPr="00D26A61">
        <w:rPr>
          <w:rStyle w:val="st"/>
          <w:rFonts w:cstheme="minorBidi"/>
          <w:lang w:val="en-US"/>
        </w:rPr>
        <w:t>.</w:t>
      </w:r>
      <w:r w:rsidRPr="00D26A61">
        <w:rPr>
          <w:rStyle w:val="st"/>
          <w:rFonts w:cstheme="minorBidi"/>
        </w:rPr>
        <w:t xml:space="preserve"> Rheinisches Museum 79, 1930</w:t>
      </w:r>
      <w:r w:rsidR="00925ECE">
        <w:rPr>
          <w:rStyle w:val="st"/>
          <w:rFonts w:cstheme="minorBidi"/>
        </w:rPr>
        <w:t>. –</w:t>
      </w:r>
      <w:r w:rsidRPr="00D26A61">
        <w:rPr>
          <w:rStyle w:val="st"/>
          <w:rFonts w:cstheme="minorBidi"/>
          <w:lang w:val="en-US"/>
        </w:rPr>
        <w:t xml:space="preserve"> S. 209-215</w:t>
      </w:r>
      <w:r w:rsidR="00925ECE">
        <w:rPr>
          <w:rStyle w:val="st"/>
          <w:rFonts w:cstheme="minorBidi"/>
        </w:rPr>
        <w:t>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eastAsia="Times New Roman" w:cs="Times New Roman"/>
          <w:szCs w:val="28"/>
          <w:lang w:val="en-US"/>
        </w:rPr>
      </w:pPr>
      <w:r w:rsidRPr="00D26A61">
        <w:rPr>
          <w:rStyle w:val="a4"/>
          <w:rFonts w:cstheme="minorBidi"/>
          <w:i w:val="0"/>
          <w:szCs w:val="28"/>
          <w:lang w:val="en-US"/>
        </w:rPr>
        <w:t>Slonimsky, Henry</w:t>
      </w:r>
      <w:r w:rsidR="00DB1236">
        <w:rPr>
          <w:rStyle w:val="a4"/>
          <w:rFonts w:cstheme="minorBidi"/>
          <w:i w:val="0"/>
          <w:szCs w:val="28"/>
          <w:lang w:val="uk-UA"/>
        </w:rPr>
        <w:t>.</w:t>
      </w:r>
      <w:r w:rsidRPr="00D26A61">
        <w:rPr>
          <w:rStyle w:val="a4"/>
          <w:rFonts w:cstheme="minorBidi"/>
          <w:i w:val="0"/>
          <w:szCs w:val="28"/>
          <w:lang w:val="en-US"/>
        </w:rPr>
        <w:t xml:space="preserve"> Heraklit und Parmenides, </w:t>
      </w:r>
      <w:r w:rsidRPr="00D26A61">
        <w:rPr>
          <w:rStyle w:val="sansserif"/>
          <w:rFonts w:cstheme="minorBidi"/>
        </w:rPr>
        <w:t>Marburg, 1912</w:t>
      </w:r>
      <w:r w:rsidR="00A176C3">
        <w:rPr>
          <w:rStyle w:val="sansserif"/>
          <w:rFonts w:cstheme="minorBidi"/>
          <w:lang w:val="en-US"/>
        </w:rPr>
        <w:t>. –</w:t>
      </w:r>
      <w:r w:rsidRPr="00D26A61">
        <w:rPr>
          <w:rStyle w:val="sansserif"/>
          <w:rFonts w:cstheme="minorBidi"/>
          <w:lang w:val="en-US"/>
        </w:rPr>
        <w:t xml:space="preserve"> 62 </w:t>
      </w:r>
      <w:r w:rsidR="00925ECE">
        <w:rPr>
          <w:rStyle w:val="sansserif"/>
          <w:rFonts w:cstheme="minorBidi"/>
        </w:rPr>
        <w:t>р</w:t>
      </w:r>
      <w:r w:rsidRPr="00D26A61">
        <w:rPr>
          <w:rStyle w:val="sansserif"/>
          <w:rFonts w:cstheme="minorBidi"/>
          <w:lang w:val="en-US"/>
        </w:rPr>
        <w:t>p.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cs="Times New Roman"/>
          <w:szCs w:val="28"/>
          <w:lang w:val="en-US"/>
        </w:rPr>
      </w:pPr>
      <w:r w:rsidRPr="00D26A61">
        <w:rPr>
          <w:rFonts w:eastAsia="Times New Roman" w:cs="Times New Roman"/>
          <w:szCs w:val="28"/>
          <w:lang w:val="en-US"/>
        </w:rPr>
        <w:t xml:space="preserve">Schleiermacher, </w:t>
      </w:r>
      <w:r w:rsidRPr="00D26A61">
        <w:rPr>
          <w:rFonts w:cs="Times New Roman"/>
          <w:szCs w:val="28"/>
          <w:lang w:val="en-US"/>
        </w:rPr>
        <w:t>Friedrich</w:t>
      </w:r>
      <w:r w:rsidR="00DB1236">
        <w:rPr>
          <w:rFonts w:cs="Times New Roman"/>
          <w:szCs w:val="28"/>
          <w:lang w:val="uk-UA"/>
        </w:rPr>
        <w:t>.</w:t>
      </w:r>
      <w:r w:rsidRPr="00D26A61">
        <w:rPr>
          <w:rFonts w:eastAsia="Times New Roman" w:cs="Times New Roman"/>
          <w:szCs w:val="28"/>
          <w:lang w:val="en-US"/>
        </w:rPr>
        <w:t xml:space="preserve"> Herakleitos, der Dunkle von Ephesos, in Wolf and Buttmann’s Museum der Alter</w:t>
      </w:r>
      <w:r w:rsidR="00A176C3">
        <w:rPr>
          <w:rFonts w:eastAsia="Times New Roman" w:cs="Times New Roman"/>
          <w:szCs w:val="28"/>
          <w:lang w:val="en-US"/>
        </w:rPr>
        <w:t>thumswissenschaft, Vol. I, 1807. –</w:t>
      </w:r>
      <w:r w:rsidRPr="00D26A61">
        <w:rPr>
          <w:rFonts w:eastAsia="Times New Roman" w:cs="Times New Roman"/>
          <w:szCs w:val="28"/>
          <w:lang w:val="en-US"/>
        </w:rPr>
        <w:t xml:space="preserve"> pp. 313-533</w:t>
      </w:r>
      <w:r w:rsidR="00925ECE">
        <w:rPr>
          <w:rFonts w:eastAsia="Times New Roman" w:cs="Times New Roman"/>
          <w:szCs w:val="28"/>
        </w:rPr>
        <w:t>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cs="Times New Roman"/>
          <w:szCs w:val="28"/>
          <w:lang w:val="en-US"/>
        </w:rPr>
      </w:pPr>
      <w:r w:rsidRPr="00D26A61">
        <w:rPr>
          <w:rFonts w:cs="Times New Roman"/>
          <w:szCs w:val="28"/>
        </w:rPr>
        <w:t>Verdenius, W. J. Der Logosbegriff bei Heraklit und Parmenides. P</w:t>
      </w:r>
      <w:r w:rsidR="00A176C3">
        <w:rPr>
          <w:rFonts w:cs="Times New Roman"/>
          <w:szCs w:val="28"/>
        </w:rPr>
        <w:t>hronesis, Vol. 11, No. 2 (1966)</w:t>
      </w:r>
      <w:r w:rsidR="00A176C3">
        <w:rPr>
          <w:rFonts w:cs="Times New Roman"/>
          <w:szCs w:val="28"/>
          <w:lang w:val="en-US"/>
        </w:rPr>
        <w:t>. –</w:t>
      </w:r>
      <w:r w:rsidRPr="00D26A61">
        <w:rPr>
          <w:rFonts w:cs="Times New Roman"/>
          <w:szCs w:val="28"/>
        </w:rPr>
        <w:t xml:space="preserve"> pp. 81-98</w:t>
      </w:r>
      <w:r w:rsidR="00925ECE">
        <w:rPr>
          <w:rFonts w:cs="Times New Roman"/>
          <w:szCs w:val="28"/>
        </w:rPr>
        <w:t>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eastAsia="Times New Roman"/>
          <w:lang w:val="en-US" w:eastAsia="en-US"/>
        </w:rPr>
      </w:pPr>
      <w:r w:rsidRPr="00D26A61">
        <w:rPr>
          <w:lang w:val="en-US"/>
        </w:rPr>
        <w:t>Vlastos, Gregory</w:t>
      </w:r>
      <w:r w:rsidR="00DB1236">
        <w:rPr>
          <w:lang w:val="uk-UA"/>
        </w:rPr>
        <w:t>.</w:t>
      </w:r>
      <w:r w:rsidRPr="00D26A61">
        <w:rPr>
          <w:lang w:val="en-US"/>
        </w:rPr>
        <w:t xml:space="preserve"> On Heraclitus. </w:t>
      </w:r>
      <w:r w:rsidRPr="00D26A61">
        <w:rPr>
          <w:rStyle w:val="a4"/>
          <w:rFonts w:cstheme="minorBidi"/>
          <w:i w:val="0"/>
          <w:lang w:val="en-US"/>
        </w:rPr>
        <w:t>American Journal of Philology</w:t>
      </w:r>
      <w:r w:rsidRPr="00D26A61">
        <w:rPr>
          <w:rStyle w:val="st"/>
          <w:rFonts w:cstheme="minorBidi"/>
          <w:lang w:val="en-US"/>
        </w:rPr>
        <w:t>. Vol. 76, No 4 (1955)</w:t>
      </w:r>
      <w:r w:rsidR="00A176C3">
        <w:rPr>
          <w:rStyle w:val="st"/>
          <w:rFonts w:cstheme="minorBidi"/>
          <w:lang w:val="en-US"/>
        </w:rPr>
        <w:t>. –</w:t>
      </w:r>
      <w:r w:rsidRPr="00D26A61">
        <w:rPr>
          <w:rStyle w:val="st"/>
          <w:rFonts w:cstheme="minorBidi"/>
          <w:lang w:val="en-US"/>
        </w:rPr>
        <w:t xml:space="preserve"> pp. 337-368</w:t>
      </w:r>
      <w:r w:rsidR="00925ECE">
        <w:rPr>
          <w:rStyle w:val="st"/>
          <w:rFonts w:cstheme="minorBidi"/>
        </w:rPr>
        <w:t>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szCs w:val="28"/>
        </w:rPr>
      </w:pPr>
      <w:r w:rsidRPr="00D26A61">
        <w:rPr>
          <w:szCs w:val="28"/>
        </w:rPr>
        <w:t>Арним, Ганс фон История античной философии: Пер. с нем. / Предисловие С. И. Поварнина. Изд. 2-е. – М.: Изд. ЛКИ, 2007. – 264 с.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cs="Times New Roman"/>
          <w:szCs w:val="28"/>
        </w:rPr>
      </w:pPr>
      <w:r w:rsidRPr="00D26A61">
        <w:rPr>
          <w:szCs w:val="28"/>
        </w:rPr>
        <w:t>Ахутин А. В. Античные начала философии. – СПб.: Наука, 2007. – 784 с.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szCs w:val="28"/>
        </w:rPr>
      </w:pPr>
      <w:r w:rsidRPr="00D26A61">
        <w:rPr>
          <w:rFonts w:eastAsia="Times New Roman" w:cs="Times New Roman"/>
          <w:szCs w:val="28"/>
        </w:rPr>
        <w:t>Бофре</w:t>
      </w:r>
      <w:r w:rsidRPr="00D26A61">
        <w:rPr>
          <w:szCs w:val="28"/>
        </w:rPr>
        <w:t>,</w:t>
      </w:r>
      <w:r w:rsidRPr="00D26A61">
        <w:rPr>
          <w:rFonts w:eastAsia="Times New Roman" w:cs="Times New Roman"/>
          <w:szCs w:val="28"/>
        </w:rPr>
        <w:t xml:space="preserve"> Жан</w:t>
      </w:r>
      <w:r w:rsidR="00DB1236">
        <w:rPr>
          <w:rFonts w:eastAsia="Times New Roman" w:cs="Times New Roman"/>
          <w:szCs w:val="28"/>
          <w:lang w:val="uk-UA"/>
        </w:rPr>
        <w:t>.</w:t>
      </w:r>
      <w:r w:rsidRPr="00D26A61">
        <w:rPr>
          <w:szCs w:val="28"/>
        </w:rPr>
        <w:t xml:space="preserve"> </w:t>
      </w:r>
      <w:r w:rsidRPr="00D26A61">
        <w:rPr>
          <w:rFonts w:eastAsia="Times New Roman" w:cs="Times New Roman"/>
          <w:szCs w:val="28"/>
        </w:rPr>
        <w:t xml:space="preserve">Диалог с Хайдеггером </w:t>
      </w:r>
      <w:r w:rsidRPr="00D26A61">
        <w:rPr>
          <w:szCs w:val="28"/>
        </w:rPr>
        <w:t xml:space="preserve">Т. 1. </w:t>
      </w:r>
      <w:r w:rsidRPr="00D26A61">
        <w:rPr>
          <w:rFonts w:eastAsia="Times New Roman" w:cs="Times New Roman"/>
          <w:szCs w:val="28"/>
        </w:rPr>
        <w:t>Греческая философия /пер. с франц. В.Ю. Быстрова. – СПб.: «Владимир Даль», 2007. – 255 с.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cs="Times New Roman"/>
          <w:szCs w:val="28"/>
        </w:rPr>
      </w:pPr>
      <w:r w:rsidRPr="00D26A61">
        <w:rPr>
          <w:rFonts w:cs="Times New Roman"/>
          <w:szCs w:val="28"/>
        </w:rPr>
        <w:t>Виндельбанд, Вильгельм</w:t>
      </w:r>
      <w:r w:rsidR="00DB1236">
        <w:rPr>
          <w:rFonts w:cs="Times New Roman"/>
          <w:szCs w:val="28"/>
          <w:lang w:val="uk-UA"/>
        </w:rPr>
        <w:t>.</w:t>
      </w:r>
      <w:r w:rsidRPr="00D26A61">
        <w:rPr>
          <w:rFonts w:cs="Times New Roman"/>
          <w:szCs w:val="28"/>
        </w:rPr>
        <w:t xml:space="preserve"> История древней философии /Пер. с нем. под ред. А. И. Введенского/ 4-е издание, СПб.</w:t>
      </w:r>
      <w:r w:rsidR="00FF0415">
        <w:rPr>
          <w:rFonts w:cs="Times New Roman"/>
          <w:szCs w:val="28"/>
        </w:rPr>
        <w:t>:</w:t>
      </w:r>
      <w:r w:rsidR="00925ECE">
        <w:rPr>
          <w:rFonts w:cs="Times New Roman"/>
          <w:szCs w:val="28"/>
        </w:rPr>
        <w:t xml:space="preserve"> </w:t>
      </w:r>
      <w:r w:rsidR="00FF0415">
        <w:rPr>
          <w:rFonts w:cs="Times New Roman"/>
          <w:szCs w:val="28"/>
        </w:rPr>
        <w:t>Издание общества вспоможения окончившим курс наук на СПб высших женских курсах</w:t>
      </w:r>
      <w:r w:rsidRPr="00D26A61">
        <w:rPr>
          <w:rFonts w:cs="Times New Roman"/>
          <w:szCs w:val="28"/>
        </w:rPr>
        <w:t>, 1908. – 412 с.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eastAsia="Times New Roman" w:cs="Times New Roman"/>
          <w:szCs w:val="28"/>
        </w:rPr>
      </w:pPr>
      <w:r w:rsidRPr="00D26A61">
        <w:rPr>
          <w:rFonts w:eastAsia="Times New Roman" w:cs="Times New Roman"/>
          <w:szCs w:val="28"/>
        </w:rPr>
        <w:t>Гадамер Х.-Г. Актуальность прекрасного/Пер. с нем. – М.: Искусство, 1991. – 367 с.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eastAsia="Times New Roman" w:cs="Times New Roman"/>
          <w:szCs w:val="28"/>
        </w:rPr>
      </w:pPr>
      <w:r w:rsidRPr="00D26A61">
        <w:rPr>
          <w:rFonts w:eastAsia="Times New Roman" w:cs="Times New Roman"/>
          <w:szCs w:val="28"/>
        </w:rPr>
        <w:t>Гомперц, Теодор</w:t>
      </w:r>
      <w:r w:rsidR="00DB1236">
        <w:rPr>
          <w:rFonts w:eastAsia="Times New Roman" w:cs="Times New Roman"/>
          <w:szCs w:val="28"/>
          <w:lang w:val="uk-UA"/>
        </w:rPr>
        <w:t>.</w:t>
      </w:r>
      <w:r w:rsidRPr="00D26A61">
        <w:rPr>
          <w:rFonts w:eastAsia="Times New Roman" w:cs="Times New Roman"/>
          <w:szCs w:val="28"/>
        </w:rPr>
        <w:t xml:space="preserve"> Греческие мыслители. В 2 т., Т. 1/ Пер. с нем. Д. Жуковского и Е. Герцых. – СПб.: Алетейя, 1999. – 605 с.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cs="Times New Roman"/>
          <w:szCs w:val="28"/>
          <w:lang w:val="en-US"/>
        </w:rPr>
      </w:pPr>
      <w:r w:rsidRPr="00D26A61">
        <w:rPr>
          <w:rFonts w:cs="Times New Roman"/>
          <w:szCs w:val="28"/>
        </w:rPr>
        <w:t>Гегель, Фридрих</w:t>
      </w:r>
      <w:r w:rsidR="00DB1236">
        <w:rPr>
          <w:rFonts w:cs="Times New Roman"/>
          <w:szCs w:val="28"/>
          <w:lang w:val="uk-UA"/>
        </w:rPr>
        <w:t>.</w:t>
      </w:r>
      <w:r w:rsidRPr="00D26A61">
        <w:rPr>
          <w:rFonts w:cs="Times New Roman"/>
          <w:szCs w:val="28"/>
        </w:rPr>
        <w:t xml:space="preserve"> </w:t>
      </w:r>
      <w:r w:rsidR="00DB1236" w:rsidRPr="00D26A61">
        <w:rPr>
          <w:rFonts w:cs="Times New Roman"/>
          <w:szCs w:val="28"/>
        </w:rPr>
        <w:t>Лекции по истории философии, Кн.1</w:t>
      </w:r>
      <w:r w:rsidR="00DB1236">
        <w:rPr>
          <w:rFonts w:cs="Times New Roman"/>
          <w:szCs w:val="28"/>
          <w:lang w:val="uk-UA"/>
        </w:rPr>
        <w:t xml:space="preserve"> </w:t>
      </w:r>
      <w:r w:rsidR="00925ECE">
        <w:rPr>
          <w:rFonts w:cs="Times New Roman"/>
          <w:szCs w:val="28"/>
        </w:rPr>
        <w:t xml:space="preserve">Сочинения. Т. </w:t>
      </w:r>
      <w:r w:rsidR="00DB1236">
        <w:rPr>
          <w:rFonts w:cs="Times New Roman"/>
          <w:szCs w:val="28"/>
        </w:rPr>
        <w:t>X</w:t>
      </w:r>
      <w:r w:rsidR="00925ECE">
        <w:rPr>
          <w:rFonts w:cs="Times New Roman"/>
          <w:szCs w:val="28"/>
          <w:lang w:val="en-US"/>
        </w:rPr>
        <w:t>IV</w:t>
      </w:r>
      <w:r w:rsidR="00DB1236">
        <w:rPr>
          <w:rFonts w:cs="Times New Roman"/>
          <w:szCs w:val="28"/>
          <w:lang w:val="uk-UA"/>
        </w:rPr>
        <w:t>. –</w:t>
      </w:r>
      <w:r w:rsidRPr="00D26A61">
        <w:rPr>
          <w:rFonts w:cs="Times New Roman"/>
          <w:szCs w:val="28"/>
        </w:rPr>
        <w:t xml:space="preserve"> М.: Партийное издательство</w:t>
      </w:r>
      <w:r w:rsidR="00925ECE">
        <w:rPr>
          <w:rFonts w:cs="Times New Roman"/>
          <w:szCs w:val="28"/>
        </w:rPr>
        <w:t xml:space="preserve">. </w:t>
      </w:r>
      <w:r w:rsidR="00925ECE">
        <w:t>Институт Маркса-Энгельса-Ленина при ПК ВКП (б)</w:t>
      </w:r>
      <w:r w:rsidRPr="00D26A61">
        <w:rPr>
          <w:rFonts w:cs="Times New Roman"/>
          <w:szCs w:val="28"/>
        </w:rPr>
        <w:t>, 1932</w:t>
      </w:r>
      <w:r w:rsidR="00925ECE">
        <w:rPr>
          <w:rFonts w:cs="Times New Roman"/>
          <w:szCs w:val="28"/>
        </w:rPr>
        <w:t>. – 490 с. – (Серия: Классики философии).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szCs w:val="28"/>
        </w:rPr>
      </w:pPr>
      <w:r w:rsidRPr="00D26A61">
        <w:rPr>
          <w:szCs w:val="28"/>
        </w:rPr>
        <w:lastRenderedPageBreak/>
        <w:t>Дынник М. А. Материалисты Древней Греции. Собрание тестов Гераклита, Демокрита и Эпикура. – М.: Изд. Полит. литературы, 1955. – 240 с.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Style w:val="a4"/>
          <w:rFonts w:cstheme="minorBidi"/>
          <w:i w:val="0"/>
        </w:rPr>
      </w:pPr>
      <w:r w:rsidRPr="00D26A61">
        <w:rPr>
          <w:rStyle w:val="a4"/>
          <w:rFonts w:cstheme="minorBidi"/>
          <w:i w:val="0"/>
        </w:rPr>
        <w:t>Дынник</w:t>
      </w:r>
      <w:r w:rsidRPr="00D26A61">
        <w:rPr>
          <w:rStyle w:val="st"/>
          <w:rFonts w:cstheme="minorBidi"/>
        </w:rPr>
        <w:t xml:space="preserve"> М.А. Диалектика Гераклита Эфесского. – М.: РАНИОН, 1929</w:t>
      </w:r>
      <w:r w:rsidR="00FF0415">
        <w:rPr>
          <w:rStyle w:val="st"/>
          <w:rFonts w:cstheme="minorBidi"/>
        </w:rPr>
        <w:t>. – 205 с.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szCs w:val="28"/>
        </w:rPr>
      </w:pPr>
      <w:r w:rsidRPr="00D26A61">
        <w:rPr>
          <w:rStyle w:val="a4"/>
          <w:rFonts w:cstheme="minorBidi"/>
          <w:i w:val="0"/>
        </w:rPr>
        <w:t>Дынник</w:t>
      </w:r>
      <w:r w:rsidRPr="00D26A61">
        <w:rPr>
          <w:rStyle w:val="st"/>
          <w:rFonts w:cstheme="minorBidi"/>
        </w:rPr>
        <w:t xml:space="preserve"> М.А., Каменский З.А. История античной диалек</w:t>
      </w:r>
      <w:r w:rsidR="00DB1236">
        <w:rPr>
          <w:rStyle w:val="st"/>
          <w:rFonts w:cstheme="minorBidi"/>
        </w:rPr>
        <w:t xml:space="preserve">тики. – М.: Мысль, – 1972, 338 </w:t>
      </w:r>
      <w:r w:rsidR="00DB1236">
        <w:rPr>
          <w:rStyle w:val="st"/>
          <w:rFonts w:cstheme="minorBidi"/>
          <w:lang w:val="uk-UA"/>
        </w:rPr>
        <w:t>с</w:t>
      </w:r>
      <w:r w:rsidRPr="00D26A61">
        <w:rPr>
          <w:rStyle w:val="st"/>
          <w:rFonts w:cstheme="minorBidi"/>
        </w:rPr>
        <w:t>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szCs w:val="28"/>
        </w:rPr>
      </w:pPr>
      <w:r w:rsidRPr="00D26A61">
        <w:rPr>
          <w:szCs w:val="28"/>
        </w:rPr>
        <w:t xml:space="preserve">Кессиди Ф. Х. </w:t>
      </w:r>
      <w:r w:rsidRPr="00D26A61">
        <w:rPr>
          <w:bCs/>
          <w:iCs/>
          <w:szCs w:val="28"/>
        </w:rPr>
        <w:t xml:space="preserve">Гераклит и диалектический материализм. </w:t>
      </w:r>
      <w:r w:rsidRPr="00D26A61">
        <w:rPr>
          <w:szCs w:val="28"/>
        </w:rPr>
        <w:t>Философия и общество. – №4(56). – 2009. – с. 64-73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szCs w:val="28"/>
        </w:rPr>
      </w:pPr>
      <w:r w:rsidRPr="00D26A61">
        <w:rPr>
          <w:szCs w:val="28"/>
        </w:rPr>
        <w:t>Кессиди Ф. Х. Гераклит. /3-е изд., испр., доп. – СПб.: Алетейя, 2004. – 217с.</w:t>
      </w:r>
    </w:p>
    <w:p w:rsidR="000067EB" w:rsidRPr="00D26A61" w:rsidRDefault="00DB1236" w:rsidP="000067EB">
      <w:pPr>
        <w:pStyle w:val="a5"/>
        <w:numPr>
          <w:ilvl w:val="0"/>
          <w:numId w:val="1"/>
        </w:numPr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>Маковельский</w:t>
      </w:r>
      <w:r w:rsidR="000067EB" w:rsidRPr="00D26A61">
        <w:rPr>
          <w:rFonts w:cs="Times New Roman"/>
          <w:szCs w:val="28"/>
        </w:rPr>
        <w:t xml:space="preserve"> А. О. Досократики. – Мн.: Харвест, 1999. – 784 с. </w:t>
      </w:r>
      <w:r w:rsidR="000067EB" w:rsidRPr="00D26A61">
        <w:rPr>
          <w:szCs w:val="28"/>
        </w:rPr>
        <w:t>Мансфельд</w:t>
      </w:r>
      <w:r w:rsidR="000067EB" w:rsidRPr="00D26A61">
        <w:rPr>
          <w:szCs w:val="28"/>
          <w:lang w:val="en-GB"/>
        </w:rPr>
        <w:t xml:space="preserve">, </w:t>
      </w:r>
      <w:r w:rsidR="000067EB" w:rsidRPr="00D26A61">
        <w:rPr>
          <w:szCs w:val="28"/>
        </w:rPr>
        <w:t>Яп</w:t>
      </w:r>
      <w:r>
        <w:rPr>
          <w:szCs w:val="28"/>
          <w:lang w:val="uk-UA"/>
        </w:rPr>
        <w:t>.</w:t>
      </w:r>
      <w:r w:rsidR="000067EB" w:rsidRPr="00D26A61">
        <w:rPr>
          <w:szCs w:val="28"/>
          <w:lang w:val="en-GB"/>
        </w:rPr>
        <w:t xml:space="preserve"> </w:t>
      </w:r>
      <w:r w:rsidR="000067EB" w:rsidRPr="00D26A61">
        <w:rPr>
          <w:szCs w:val="28"/>
        </w:rPr>
        <w:t>Источники</w:t>
      </w:r>
      <w:r w:rsidR="000067EB" w:rsidRPr="00D26A61">
        <w:rPr>
          <w:szCs w:val="28"/>
          <w:lang w:val="en-GB"/>
        </w:rPr>
        <w:t xml:space="preserve"> </w:t>
      </w:r>
      <w:r w:rsidR="000067EB" w:rsidRPr="00D26A61">
        <w:rPr>
          <w:szCs w:val="28"/>
        </w:rPr>
        <w:t>ранней</w:t>
      </w:r>
      <w:r w:rsidR="000067EB" w:rsidRPr="00D26A61">
        <w:rPr>
          <w:szCs w:val="28"/>
          <w:lang w:val="en-GB"/>
        </w:rPr>
        <w:t xml:space="preserve"> </w:t>
      </w:r>
      <w:r w:rsidR="000067EB" w:rsidRPr="00D26A61">
        <w:rPr>
          <w:szCs w:val="28"/>
        </w:rPr>
        <w:t>греческой</w:t>
      </w:r>
      <w:r w:rsidR="000067EB" w:rsidRPr="00D26A61">
        <w:rPr>
          <w:szCs w:val="28"/>
          <w:lang w:val="en-GB"/>
        </w:rPr>
        <w:t xml:space="preserve"> </w:t>
      </w:r>
      <w:r w:rsidR="000067EB" w:rsidRPr="00D26A61">
        <w:rPr>
          <w:szCs w:val="28"/>
        </w:rPr>
        <w:t>философии</w:t>
      </w:r>
      <w:r w:rsidR="000067EB" w:rsidRPr="00D26A61">
        <w:rPr>
          <w:szCs w:val="28"/>
          <w:lang w:val="en-GB"/>
        </w:rPr>
        <w:t xml:space="preserve"> //</w:t>
      </w:r>
      <w:r w:rsidR="000067EB" w:rsidRPr="00D26A61">
        <w:rPr>
          <w:szCs w:val="28"/>
        </w:rPr>
        <w:t>Перевод</w:t>
      </w:r>
      <w:r w:rsidR="000067EB" w:rsidRPr="00D26A61">
        <w:rPr>
          <w:szCs w:val="28"/>
          <w:lang w:val="en-GB"/>
        </w:rPr>
        <w:t xml:space="preserve"> </w:t>
      </w:r>
      <w:r w:rsidR="000067EB" w:rsidRPr="00D26A61">
        <w:rPr>
          <w:szCs w:val="28"/>
        </w:rPr>
        <w:t>Е</w:t>
      </w:r>
      <w:r w:rsidR="000067EB" w:rsidRPr="00D26A61">
        <w:rPr>
          <w:szCs w:val="28"/>
          <w:lang w:val="en-GB"/>
        </w:rPr>
        <w:t xml:space="preserve">. </w:t>
      </w:r>
      <w:r w:rsidR="000067EB" w:rsidRPr="00D26A61">
        <w:rPr>
          <w:szCs w:val="28"/>
        </w:rPr>
        <w:t>В</w:t>
      </w:r>
      <w:r w:rsidR="000067EB" w:rsidRPr="00D26A61">
        <w:rPr>
          <w:szCs w:val="28"/>
          <w:lang w:val="en-GB"/>
        </w:rPr>
        <w:t xml:space="preserve">. </w:t>
      </w:r>
      <w:r w:rsidR="000067EB" w:rsidRPr="00D26A61">
        <w:rPr>
          <w:szCs w:val="28"/>
        </w:rPr>
        <w:t>Афонасина</w:t>
      </w:r>
      <w:r w:rsidR="000067EB" w:rsidRPr="00D26A61">
        <w:rPr>
          <w:szCs w:val="28"/>
          <w:lang w:val="en-GB"/>
        </w:rPr>
        <w:t xml:space="preserve"> </w:t>
      </w:r>
      <w:r w:rsidR="000067EB" w:rsidRPr="00D26A61">
        <w:rPr>
          <w:szCs w:val="28"/>
        </w:rPr>
        <w:t>и</w:t>
      </w:r>
      <w:r w:rsidR="000067EB" w:rsidRPr="00D26A61">
        <w:rPr>
          <w:szCs w:val="28"/>
          <w:lang w:val="en-GB"/>
        </w:rPr>
        <w:t xml:space="preserve"> </w:t>
      </w:r>
      <w:r w:rsidR="000067EB" w:rsidRPr="00D26A61">
        <w:rPr>
          <w:szCs w:val="28"/>
        </w:rPr>
        <w:t>А</w:t>
      </w:r>
      <w:r w:rsidR="000067EB" w:rsidRPr="00D26A61">
        <w:rPr>
          <w:szCs w:val="28"/>
          <w:lang w:val="en-GB"/>
        </w:rPr>
        <w:t xml:space="preserve">. </w:t>
      </w:r>
      <w:r w:rsidR="000067EB" w:rsidRPr="00D26A61">
        <w:rPr>
          <w:szCs w:val="28"/>
        </w:rPr>
        <w:t>С</w:t>
      </w:r>
      <w:r w:rsidR="000067EB" w:rsidRPr="00D26A61">
        <w:rPr>
          <w:szCs w:val="28"/>
          <w:lang w:val="en-GB"/>
        </w:rPr>
        <w:t xml:space="preserve">. </w:t>
      </w:r>
      <w:r w:rsidR="000067EB" w:rsidRPr="00D26A61">
        <w:rPr>
          <w:szCs w:val="28"/>
        </w:rPr>
        <w:t>Кузнецовой</w:t>
      </w:r>
      <w:r w:rsidR="000067EB" w:rsidRPr="00D26A61">
        <w:rPr>
          <w:szCs w:val="28"/>
          <w:lang w:val="en-GB"/>
        </w:rPr>
        <w:t xml:space="preserve"> </w:t>
      </w:r>
      <w:r w:rsidR="000067EB" w:rsidRPr="00D26A61">
        <w:rPr>
          <w:szCs w:val="28"/>
        </w:rPr>
        <w:t>по</w:t>
      </w:r>
      <w:r w:rsidR="000067EB" w:rsidRPr="00D26A61">
        <w:rPr>
          <w:szCs w:val="28"/>
          <w:lang w:val="en-GB"/>
        </w:rPr>
        <w:t xml:space="preserve"> </w:t>
      </w:r>
      <w:r w:rsidR="000067EB" w:rsidRPr="00D26A61">
        <w:rPr>
          <w:szCs w:val="28"/>
        </w:rPr>
        <w:t>изданию</w:t>
      </w:r>
      <w:r>
        <w:rPr>
          <w:szCs w:val="28"/>
          <w:lang w:val="en-GB"/>
        </w:rPr>
        <w:t xml:space="preserve">: Jaap Mansfeld, </w:t>
      </w:r>
      <w:r>
        <w:rPr>
          <w:szCs w:val="28"/>
          <w:lang w:val="uk-UA"/>
        </w:rPr>
        <w:t>«</w:t>
      </w:r>
      <w:r w:rsidR="000067EB" w:rsidRPr="00D26A61">
        <w:rPr>
          <w:szCs w:val="28"/>
          <w:lang w:val="en-GB"/>
        </w:rPr>
        <w:t>Sources</w:t>
      </w:r>
      <w:r>
        <w:rPr>
          <w:szCs w:val="28"/>
          <w:lang w:val="uk-UA"/>
        </w:rPr>
        <w:t>»</w:t>
      </w:r>
      <w:r w:rsidR="000067EB" w:rsidRPr="00D26A61">
        <w:rPr>
          <w:szCs w:val="28"/>
          <w:lang w:val="en-GB"/>
        </w:rPr>
        <w:t>, The Cambridge Companion to Early Greek Philosophy. – C</w:t>
      </w:r>
      <w:r w:rsidR="00A176C3">
        <w:rPr>
          <w:szCs w:val="28"/>
          <w:lang w:val="en-GB"/>
        </w:rPr>
        <w:t>ambridge University Press, 1999. –</w:t>
      </w:r>
      <w:r w:rsidR="000067EB" w:rsidRPr="00D26A61">
        <w:rPr>
          <w:szCs w:val="28"/>
          <w:lang w:val="en-GB"/>
        </w:rPr>
        <w:t xml:space="preserve"> pp. 22–44</w:t>
      </w:r>
      <w:r w:rsidR="00A176C3">
        <w:rPr>
          <w:szCs w:val="28"/>
          <w:lang w:val="en-GB"/>
        </w:rPr>
        <w:t>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cs="Times New Roman"/>
          <w:szCs w:val="28"/>
        </w:rPr>
      </w:pPr>
      <w:r w:rsidRPr="00D26A61">
        <w:rPr>
          <w:rFonts w:cs="Times New Roman"/>
          <w:szCs w:val="28"/>
        </w:rPr>
        <w:t xml:space="preserve"> </w:t>
      </w:r>
      <w:r w:rsidRPr="00D26A61">
        <w:rPr>
          <w:szCs w:val="28"/>
        </w:rPr>
        <w:t>Мансфельд</w:t>
      </w:r>
      <w:r w:rsidRPr="00D26A61">
        <w:rPr>
          <w:szCs w:val="28"/>
          <w:lang w:val="en-GB"/>
        </w:rPr>
        <w:t xml:space="preserve">, </w:t>
      </w:r>
      <w:r w:rsidRPr="00D26A61">
        <w:rPr>
          <w:szCs w:val="28"/>
        </w:rPr>
        <w:t>Яп</w:t>
      </w:r>
      <w:r w:rsidR="00DB1236">
        <w:rPr>
          <w:szCs w:val="28"/>
          <w:lang w:val="uk-UA"/>
        </w:rPr>
        <w:t>.</w:t>
      </w:r>
      <w:r w:rsidRPr="00D26A61">
        <w:rPr>
          <w:szCs w:val="28"/>
          <w:lang w:val="en-GB"/>
        </w:rPr>
        <w:t xml:space="preserve"> </w:t>
      </w:r>
      <w:r w:rsidRPr="00D26A61">
        <w:rPr>
          <w:szCs w:val="28"/>
        </w:rPr>
        <w:t>Источники</w:t>
      </w:r>
      <w:r w:rsidRPr="00D26A61">
        <w:rPr>
          <w:szCs w:val="28"/>
          <w:lang w:val="en-GB"/>
        </w:rPr>
        <w:t xml:space="preserve"> </w:t>
      </w:r>
      <w:r w:rsidRPr="00D26A61">
        <w:rPr>
          <w:szCs w:val="28"/>
        </w:rPr>
        <w:t>эллинистической</w:t>
      </w:r>
      <w:r w:rsidRPr="00D26A61">
        <w:rPr>
          <w:szCs w:val="28"/>
          <w:lang w:val="en-GB"/>
        </w:rPr>
        <w:t xml:space="preserve"> </w:t>
      </w:r>
      <w:r w:rsidRPr="00D26A61">
        <w:rPr>
          <w:szCs w:val="28"/>
        </w:rPr>
        <w:t>философии</w:t>
      </w:r>
      <w:r w:rsidRPr="00D26A61">
        <w:rPr>
          <w:szCs w:val="28"/>
          <w:lang w:val="en-GB"/>
        </w:rPr>
        <w:t xml:space="preserve"> //</w:t>
      </w:r>
      <w:r w:rsidRPr="00D26A61">
        <w:rPr>
          <w:szCs w:val="28"/>
        </w:rPr>
        <w:t>Перевод</w:t>
      </w:r>
      <w:r w:rsidRPr="00D26A61">
        <w:rPr>
          <w:szCs w:val="28"/>
          <w:lang w:val="en-GB"/>
        </w:rPr>
        <w:t xml:space="preserve"> </w:t>
      </w:r>
      <w:r w:rsidRPr="00D26A61">
        <w:rPr>
          <w:szCs w:val="28"/>
        </w:rPr>
        <w:t>Е</w:t>
      </w:r>
      <w:r w:rsidRPr="00D26A61">
        <w:rPr>
          <w:szCs w:val="28"/>
          <w:lang w:val="en-GB"/>
        </w:rPr>
        <w:t xml:space="preserve">. </w:t>
      </w:r>
      <w:r w:rsidRPr="00D26A61">
        <w:rPr>
          <w:szCs w:val="28"/>
        </w:rPr>
        <w:t>В</w:t>
      </w:r>
      <w:r w:rsidRPr="00D26A61">
        <w:rPr>
          <w:szCs w:val="28"/>
          <w:lang w:val="en-GB"/>
        </w:rPr>
        <w:t xml:space="preserve">. </w:t>
      </w:r>
      <w:r w:rsidRPr="00D26A61">
        <w:rPr>
          <w:szCs w:val="28"/>
        </w:rPr>
        <w:t>Афонасина</w:t>
      </w:r>
      <w:r w:rsidRPr="00D26A61">
        <w:rPr>
          <w:szCs w:val="28"/>
          <w:lang w:val="en-GB"/>
        </w:rPr>
        <w:t xml:space="preserve"> </w:t>
      </w:r>
      <w:r w:rsidRPr="00D26A61">
        <w:rPr>
          <w:szCs w:val="28"/>
        </w:rPr>
        <w:t>и</w:t>
      </w:r>
      <w:r w:rsidRPr="00D26A61">
        <w:rPr>
          <w:szCs w:val="28"/>
          <w:lang w:val="en-GB"/>
        </w:rPr>
        <w:t xml:space="preserve"> </w:t>
      </w:r>
      <w:r w:rsidRPr="00D26A61">
        <w:rPr>
          <w:szCs w:val="28"/>
        </w:rPr>
        <w:t>А</w:t>
      </w:r>
      <w:r w:rsidRPr="00D26A61">
        <w:rPr>
          <w:szCs w:val="28"/>
          <w:lang w:val="en-GB"/>
        </w:rPr>
        <w:t xml:space="preserve">. </w:t>
      </w:r>
      <w:r w:rsidRPr="00D26A61">
        <w:rPr>
          <w:szCs w:val="28"/>
        </w:rPr>
        <w:t>С</w:t>
      </w:r>
      <w:r w:rsidRPr="00D26A61">
        <w:rPr>
          <w:szCs w:val="28"/>
          <w:lang w:val="en-GB"/>
        </w:rPr>
        <w:t xml:space="preserve">. </w:t>
      </w:r>
      <w:r w:rsidRPr="00D26A61">
        <w:rPr>
          <w:szCs w:val="28"/>
        </w:rPr>
        <w:t>Кузнецовой</w:t>
      </w:r>
      <w:r w:rsidRPr="00D26A61">
        <w:rPr>
          <w:szCs w:val="28"/>
          <w:lang w:val="en-GB"/>
        </w:rPr>
        <w:t xml:space="preserve"> </w:t>
      </w:r>
      <w:r w:rsidRPr="00D26A61">
        <w:rPr>
          <w:szCs w:val="28"/>
        </w:rPr>
        <w:t>по</w:t>
      </w:r>
      <w:r w:rsidRPr="00D26A61">
        <w:rPr>
          <w:szCs w:val="28"/>
          <w:lang w:val="en-GB"/>
        </w:rPr>
        <w:t xml:space="preserve"> </w:t>
      </w:r>
      <w:r w:rsidRPr="00D26A61">
        <w:rPr>
          <w:szCs w:val="28"/>
        </w:rPr>
        <w:t>изданию</w:t>
      </w:r>
      <w:r w:rsidRPr="00D26A61">
        <w:rPr>
          <w:szCs w:val="28"/>
          <w:lang w:val="en-GB"/>
        </w:rPr>
        <w:t xml:space="preserve">: Jaap Mansfeld, </w:t>
      </w:r>
      <w:r w:rsidR="00DB1236">
        <w:rPr>
          <w:szCs w:val="28"/>
          <w:lang w:val="uk-UA"/>
        </w:rPr>
        <w:t>«</w:t>
      </w:r>
      <w:r w:rsidRPr="00D26A61">
        <w:rPr>
          <w:szCs w:val="28"/>
          <w:lang w:val="en-GB"/>
        </w:rPr>
        <w:t>Sources</w:t>
      </w:r>
      <w:r w:rsidR="00DB1236">
        <w:rPr>
          <w:szCs w:val="28"/>
          <w:lang w:val="uk-UA"/>
        </w:rPr>
        <w:t>»</w:t>
      </w:r>
      <w:r w:rsidRPr="00D26A61">
        <w:rPr>
          <w:szCs w:val="28"/>
          <w:lang w:val="en-GB"/>
        </w:rPr>
        <w:t>, The Cambridge History of Hellenistic Philosophy. – C</w:t>
      </w:r>
      <w:r w:rsidR="00A176C3">
        <w:rPr>
          <w:szCs w:val="28"/>
          <w:lang w:val="en-GB"/>
        </w:rPr>
        <w:t>ambridge University Press, 1999. –</w:t>
      </w:r>
      <w:r w:rsidRPr="00D26A61">
        <w:rPr>
          <w:szCs w:val="28"/>
          <w:lang w:val="en-GB"/>
        </w:rPr>
        <w:t xml:space="preserve"> pp. 3–30</w:t>
      </w:r>
      <w:r w:rsidR="00A176C3">
        <w:rPr>
          <w:szCs w:val="28"/>
          <w:lang w:val="en-GB"/>
        </w:rPr>
        <w:t>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eastAsia="Times New Roman" w:cs="Times New Roman"/>
          <w:b/>
          <w:bCs/>
          <w:kern w:val="36"/>
          <w:sz w:val="48"/>
          <w:szCs w:val="48"/>
        </w:rPr>
      </w:pPr>
      <w:r w:rsidRPr="00D26A61">
        <w:rPr>
          <w:szCs w:val="28"/>
        </w:rPr>
        <w:t>Ницше, Фридрих</w:t>
      </w:r>
      <w:r w:rsidR="00DB1236">
        <w:rPr>
          <w:szCs w:val="28"/>
          <w:lang w:val="uk-UA"/>
        </w:rPr>
        <w:t>.</w:t>
      </w:r>
      <w:r w:rsidRPr="00D26A61">
        <w:rPr>
          <w:szCs w:val="28"/>
        </w:rPr>
        <w:t xml:space="preserve"> </w:t>
      </w:r>
      <w:r w:rsidRPr="00D26A61">
        <w:t xml:space="preserve">Философия в трагическую эпоху Греции/ </w:t>
      </w:r>
      <w:r w:rsidRPr="00D26A61">
        <w:rPr>
          <w:rFonts w:eastAsia="Times New Roman" w:cs="Times New Roman"/>
          <w:iCs/>
          <w:szCs w:val="28"/>
        </w:rPr>
        <w:t>Философия в трагическую эпоху. – М.:</w:t>
      </w:r>
      <w:r w:rsidRPr="00D26A61">
        <w:rPr>
          <w:b/>
          <w:bCs/>
          <w:color w:val="0000FF"/>
          <w:szCs w:val="28"/>
        </w:rPr>
        <w:t xml:space="preserve"> </w:t>
      </w:r>
      <w:r w:rsidRPr="00D26A61">
        <w:rPr>
          <w:szCs w:val="28"/>
        </w:rPr>
        <w:t>«REFL-book»,</w:t>
      </w:r>
      <w:r w:rsidRPr="00D26A61">
        <w:rPr>
          <w:rFonts w:eastAsia="Times New Roman" w:cs="Times New Roman"/>
          <w:iCs/>
          <w:szCs w:val="28"/>
        </w:rPr>
        <w:t xml:space="preserve"> 1994.</w:t>
      </w:r>
      <w:r w:rsidR="00A176C3">
        <w:rPr>
          <w:rFonts w:eastAsia="Times New Roman" w:cs="Times New Roman"/>
          <w:iCs/>
          <w:szCs w:val="28"/>
          <w:lang w:val="en-US"/>
        </w:rPr>
        <w:t xml:space="preserve"> –</w:t>
      </w:r>
      <w:r w:rsidRPr="00D26A61">
        <w:rPr>
          <w:rFonts w:eastAsia="Times New Roman" w:cs="Times New Roman"/>
          <w:iCs/>
          <w:szCs w:val="28"/>
        </w:rPr>
        <w:t xml:space="preserve"> </w:t>
      </w:r>
      <w:r w:rsidR="00A176C3">
        <w:rPr>
          <w:rFonts w:eastAsia="Times New Roman" w:cs="Times New Roman"/>
          <w:iCs/>
          <w:szCs w:val="28"/>
          <w:lang w:val="en-US"/>
        </w:rPr>
        <w:t>c</w:t>
      </w:r>
      <w:r w:rsidRPr="00D26A61">
        <w:rPr>
          <w:rFonts w:eastAsia="Times New Roman" w:cs="Times New Roman"/>
          <w:iCs/>
          <w:szCs w:val="28"/>
        </w:rPr>
        <w:t>.</w:t>
      </w:r>
      <w:r w:rsidR="00A176C3">
        <w:rPr>
          <w:rFonts w:eastAsia="Times New Roman" w:cs="Times New Roman"/>
          <w:iCs/>
          <w:szCs w:val="28"/>
          <w:lang w:val="en-US"/>
        </w:rPr>
        <w:t xml:space="preserve"> </w:t>
      </w:r>
      <w:r w:rsidRPr="00D26A61">
        <w:rPr>
          <w:rFonts w:eastAsia="Times New Roman" w:cs="Times New Roman"/>
          <w:iCs/>
          <w:szCs w:val="28"/>
        </w:rPr>
        <w:t>192-253</w:t>
      </w:r>
      <w:r w:rsidR="00A176C3">
        <w:rPr>
          <w:rFonts w:eastAsia="Times New Roman" w:cs="Times New Roman"/>
          <w:iCs/>
          <w:szCs w:val="28"/>
          <w:lang w:val="en-US"/>
        </w:rPr>
        <w:t>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szCs w:val="28"/>
        </w:rPr>
      </w:pPr>
      <w:r w:rsidRPr="00D26A61">
        <w:rPr>
          <w:szCs w:val="28"/>
        </w:rPr>
        <w:t>Рассел, Бертран</w:t>
      </w:r>
      <w:r w:rsidR="00DB1236">
        <w:rPr>
          <w:szCs w:val="28"/>
          <w:lang w:val="uk-UA"/>
        </w:rPr>
        <w:t>.</w:t>
      </w:r>
      <w:r w:rsidRPr="00D26A61">
        <w:rPr>
          <w:szCs w:val="28"/>
        </w:rPr>
        <w:t xml:space="preserve"> История западной философии. – М.: МИФ, 1993. – 598 с.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cs="Times New Roman"/>
          <w:szCs w:val="28"/>
          <w:lang w:val="en-US"/>
        </w:rPr>
      </w:pPr>
      <w:r w:rsidRPr="00D26A61">
        <w:rPr>
          <w:rFonts w:cs="Times New Roman"/>
          <w:szCs w:val="28"/>
        </w:rPr>
        <w:t>Трубецкой С. Н. Истор</w:t>
      </w:r>
      <w:r w:rsidRPr="00D26A61">
        <w:rPr>
          <w:rFonts w:cs="Times New Roman"/>
          <w:szCs w:val="28"/>
          <w:lang w:val="en-US"/>
        </w:rPr>
        <w:t>i</w:t>
      </w:r>
      <w:r w:rsidRPr="00D26A61">
        <w:rPr>
          <w:rFonts w:cs="Times New Roman"/>
          <w:szCs w:val="28"/>
        </w:rPr>
        <w:t>я древней философ</w:t>
      </w:r>
      <w:r w:rsidRPr="00D26A61">
        <w:rPr>
          <w:rFonts w:cs="Times New Roman"/>
          <w:szCs w:val="28"/>
          <w:lang w:val="en-US"/>
        </w:rPr>
        <w:t>i</w:t>
      </w:r>
      <w:r w:rsidRPr="00D26A61">
        <w:rPr>
          <w:rFonts w:cs="Times New Roman"/>
          <w:szCs w:val="28"/>
        </w:rPr>
        <w:t>и. Ч. 1. – М.: Кушнеревъ и Ко, 1906. – 212 с.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cs="Times New Roman"/>
          <w:szCs w:val="28"/>
        </w:rPr>
      </w:pPr>
      <w:r w:rsidRPr="00D26A61">
        <w:rPr>
          <w:rFonts w:cs="Times New Roman"/>
          <w:szCs w:val="28"/>
        </w:rPr>
        <w:t>Трубецкой С. Н. Метафизика Древней Греции. – М.: Мысль, 2010. – 589 с.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iCs/>
        </w:rPr>
      </w:pPr>
      <w:r w:rsidRPr="00D26A61">
        <w:rPr>
          <w:szCs w:val="28"/>
        </w:rPr>
        <w:t>Фрагменты ранних греческих философов. Часть 1 /Подготовка издания А. В. Лебедева, под ред. И. Д. Рожанского. – М.: Наука, 1989. – 576 с.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eastAsia="Times New Roman" w:cs="Times New Roman"/>
          <w:szCs w:val="28"/>
        </w:rPr>
      </w:pPr>
      <w:r w:rsidRPr="00D26A61">
        <w:rPr>
          <w:rFonts w:eastAsia="Times New Roman" w:cs="Times New Roman"/>
          <w:szCs w:val="28"/>
        </w:rPr>
        <w:t>Хайдеггер, Мартин Введение в метафизику/ Пер с нем. Н. О. Гучинской. – СПб.: «Высшая религиозно-философская школа», 1998. – 302 с.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eastAsia="Times New Roman" w:cs="Times New Roman"/>
          <w:szCs w:val="28"/>
        </w:rPr>
      </w:pPr>
      <w:r w:rsidRPr="00D26A61">
        <w:rPr>
          <w:rFonts w:eastAsia="Times New Roman" w:cs="Times New Roman"/>
          <w:szCs w:val="28"/>
        </w:rPr>
        <w:t>Хайдеггер, Мартин</w:t>
      </w:r>
      <w:r w:rsidR="00DB1236">
        <w:rPr>
          <w:rFonts w:eastAsia="Times New Roman" w:cs="Times New Roman"/>
          <w:szCs w:val="28"/>
          <w:lang w:val="uk-UA"/>
        </w:rPr>
        <w:t>.</w:t>
      </w:r>
      <w:r w:rsidRPr="00D26A61">
        <w:rPr>
          <w:rFonts w:eastAsia="Times New Roman" w:cs="Times New Roman"/>
          <w:szCs w:val="28"/>
        </w:rPr>
        <w:t xml:space="preserve"> Гераклит</w:t>
      </w:r>
      <w:r w:rsidR="00DB1236">
        <w:rPr>
          <w:rFonts w:eastAsia="Times New Roman" w:cs="Times New Roman"/>
          <w:szCs w:val="28"/>
          <w:lang w:val="uk-UA"/>
        </w:rPr>
        <w:t xml:space="preserve"> </w:t>
      </w:r>
      <w:r w:rsidRPr="00D26A61">
        <w:rPr>
          <w:rFonts w:eastAsia="Times New Roman" w:cs="Times New Roman"/>
          <w:szCs w:val="28"/>
        </w:rPr>
        <w:t>/Пер. с нем. А. П. Шурбелева. – СПб.: «Владимир Даль», 2011. – 504 с.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eastAsia="Times New Roman" w:cs="Times New Roman"/>
          <w:szCs w:val="28"/>
        </w:rPr>
      </w:pPr>
      <w:r w:rsidRPr="00D26A61">
        <w:rPr>
          <w:rFonts w:eastAsia="Times New Roman" w:cs="Times New Roman"/>
          <w:szCs w:val="28"/>
        </w:rPr>
        <w:lastRenderedPageBreak/>
        <w:t>Хайдеггер, Мартин Изречение Анаксимандра/ Разговор на проселочной дороге. – М.: Высшая школа, 1991. – С. 28-68</w:t>
      </w:r>
      <w:r w:rsidR="00A176C3">
        <w:rPr>
          <w:rFonts w:eastAsia="Times New Roman" w:cs="Times New Roman"/>
          <w:szCs w:val="28"/>
          <w:lang w:val="en-US"/>
        </w:rPr>
        <w:t>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rFonts w:eastAsia="Times New Roman" w:cs="Times New Roman"/>
          <w:szCs w:val="28"/>
        </w:rPr>
      </w:pPr>
      <w:r w:rsidRPr="00D26A61">
        <w:rPr>
          <w:rFonts w:eastAsia="Times New Roman" w:cs="Times New Roman"/>
          <w:szCs w:val="28"/>
        </w:rPr>
        <w:t>Хайдеггер, Мартин</w:t>
      </w:r>
      <w:r w:rsidR="00DB1236">
        <w:rPr>
          <w:rFonts w:eastAsia="Times New Roman" w:cs="Times New Roman"/>
          <w:szCs w:val="28"/>
          <w:lang w:val="uk-UA"/>
        </w:rPr>
        <w:t>.</w:t>
      </w:r>
      <w:r w:rsidRPr="00D26A61">
        <w:rPr>
          <w:rFonts w:eastAsia="Times New Roman" w:cs="Times New Roman"/>
          <w:szCs w:val="28"/>
        </w:rPr>
        <w:t xml:space="preserve"> Парменид/ Пер. с нем. А. П. Шурбелева. – СПб.: «Владимир Даль», 2009. – 383 с.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szCs w:val="28"/>
        </w:rPr>
      </w:pPr>
      <w:r w:rsidRPr="00D26A61">
        <w:rPr>
          <w:rFonts w:eastAsia="Times New Roman" w:cs="Times New Roman"/>
          <w:szCs w:val="28"/>
        </w:rPr>
        <w:t>Целлер</w:t>
      </w:r>
      <w:r w:rsidRPr="00D26A61">
        <w:rPr>
          <w:szCs w:val="28"/>
        </w:rPr>
        <w:t>,</w:t>
      </w:r>
      <w:r w:rsidRPr="00D26A61">
        <w:rPr>
          <w:rFonts w:eastAsia="Times New Roman" w:cs="Times New Roman"/>
          <w:szCs w:val="28"/>
        </w:rPr>
        <w:t xml:space="preserve"> Э</w:t>
      </w:r>
      <w:r w:rsidRPr="00D26A61">
        <w:rPr>
          <w:szCs w:val="28"/>
        </w:rPr>
        <w:t>дуард</w:t>
      </w:r>
      <w:r w:rsidR="00DB1236">
        <w:rPr>
          <w:szCs w:val="28"/>
          <w:lang w:val="uk-UA"/>
        </w:rPr>
        <w:t>.</w:t>
      </w:r>
      <w:r w:rsidRPr="00D26A61">
        <w:rPr>
          <w:rFonts w:eastAsia="Times New Roman" w:cs="Times New Roman"/>
          <w:szCs w:val="28"/>
        </w:rPr>
        <w:t xml:space="preserve"> Очерк истории греческой философии./</w:t>
      </w:r>
      <w:r w:rsidRPr="00D26A61">
        <w:rPr>
          <w:szCs w:val="28"/>
        </w:rPr>
        <w:t>Пер.</w:t>
      </w:r>
      <w:r w:rsidRPr="00D26A61">
        <w:rPr>
          <w:rFonts w:eastAsia="Times New Roman" w:cs="Times New Roman"/>
          <w:szCs w:val="28"/>
        </w:rPr>
        <w:t xml:space="preserve">с 9-го немецкого изд. </w:t>
      </w:r>
      <w:r w:rsidRPr="00D26A61">
        <w:rPr>
          <w:szCs w:val="28"/>
        </w:rPr>
        <w:t xml:space="preserve">С. Л. Франка </w:t>
      </w:r>
      <w:r w:rsidRPr="00D26A61">
        <w:rPr>
          <w:rFonts w:eastAsia="Times New Roman" w:cs="Times New Roman"/>
          <w:szCs w:val="28"/>
        </w:rPr>
        <w:t xml:space="preserve">– </w:t>
      </w:r>
      <w:r w:rsidRPr="00D26A61">
        <w:rPr>
          <w:szCs w:val="28"/>
        </w:rPr>
        <w:t>СПб</w:t>
      </w:r>
      <w:r w:rsidRPr="00D26A61">
        <w:rPr>
          <w:rFonts w:eastAsia="Times New Roman" w:cs="Times New Roman"/>
          <w:szCs w:val="28"/>
        </w:rPr>
        <w:t>.</w:t>
      </w:r>
      <w:r w:rsidRPr="00D26A61">
        <w:rPr>
          <w:szCs w:val="28"/>
        </w:rPr>
        <w:t>: Алетейя, 1996. – 150 с.</w:t>
      </w:r>
    </w:p>
    <w:p w:rsidR="000067EB" w:rsidRPr="00D26A61" w:rsidRDefault="000067EB" w:rsidP="000067EB">
      <w:pPr>
        <w:pStyle w:val="a5"/>
        <w:numPr>
          <w:ilvl w:val="0"/>
          <w:numId w:val="1"/>
        </w:numPr>
        <w:ind w:left="360"/>
        <w:rPr>
          <w:szCs w:val="28"/>
        </w:rPr>
      </w:pPr>
      <w:r w:rsidRPr="00D26A61">
        <w:rPr>
          <w:szCs w:val="28"/>
        </w:rPr>
        <w:t>Чанышев А. Н. Курс лекций по древней философии – М.: Высшая школа, 1981. – 374 с.</w:t>
      </w:r>
    </w:p>
    <w:p w:rsidR="00D26A61" w:rsidRDefault="00D26A61" w:rsidP="00A557B5">
      <w:pPr>
        <w:autoSpaceDE w:val="0"/>
        <w:autoSpaceDN w:val="0"/>
        <w:adjustRightInd w:val="0"/>
        <w:ind w:firstLine="0"/>
        <w:rPr>
          <w:szCs w:val="28"/>
          <w:lang w:val="uk-UA"/>
        </w:rPr>
      </w:pPr>
    </w:p>
    <w:p w:rsidR="00D26A61" w:rsidRDefault="003D3250" w:rsidP="00D26A61">
      <w:pPr>
        <w:autoSpaceDE w:val="0"/>
        <w:autoSpaceDN w:val="0"/>
        <w:adjustRightInd w:val="0"/>
        <w:ind w:left="7080" w:firstLine="708"/>
        <w:rPr>
          <w:szCs w:val="28"/>
          <w:lang w:val="uk-UA"/>
        </w:rPr>
      </w:pPr>
      <w:r>
        <w:rPr>
          <w:szCs w:val="28"/>
          <w:lang w:val="en-US"/>
        </w:rPr>
        <w:t xml:space="preserve">Deyneka, V. V. </w:t>
      </w:r>
    </w:p>
    <w:p w:rsidR="003D3250" w:rsidRPr="00D26A61" w:rsidRDefault="003D3250" w:rsidP="00D26A61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8"/>
          <w:lang w:val="en-US" w:eastAsia="en-US"/>
        </w:rPr>
      </w:pPr>
      <w:r w:rsidRPr="00D26A61">
        <w:rPr>
          <w:rFonts w:eastAsia="Times New Roman" w:cs="Times New Roman"/>
          <w:b/>
          <w:bCs/>
          <w:szCs w:val="28"/>
          <w:lang w:val="en-US" w:eastAsia="en-US"/>
        </w:rPr>
        <w:t>Comparison of doctrines of Heraclites and Parmenides in historico-philosophical research. Two traditions.</w:t>
      </w:r>
    </w:p>
    <w:p w:rsidR="00A557B5" w:rsidRPr="00D26A61" w:rsidRDefault="00A557B5" w:rsidP="00A557B5">
      <w:pPr>
        <w:autoSpaceDE w:val="0"/>
        <w:autoSpaceDN w:val="0"/>
        <w:adjustRightInd w:val="0"/>
        <w:ind w:firstLine="0"/>
        <w:rPr>
          <w:rFonts w:ascii="Segoe UI" w:hAnsi="Segoe UI" w:cs="Segoe UI"/>
          <w:color w:val="000000"/>
          <w:sz w:val="16"/>
          <w:szCs w:val="16"/>
          <w:lang w:val="en-US" w:eastAsia="en-US"/>
        </w:rPr>
      </w:pPr>
      <w:r w:rsidRPr="00D26A61">
        <w:rPr>
          <w:rFonts w:eastAsia="Times New Roman" w:cs="Times New Roman"/>
          <w:szCs w:val="28"/>
          <w:lang w:val="en-US" w:eastAsia="en-US"/>
        </w:rPr>
        <w:t xml:space="preserve">Existing historico-philosophical traditions in comparison of doctrines of </w:t>
      </w:r>
      <w:r w:rsidRPr="00D26A61">
        <w:rPr>
          <w:rFonts w:eastAsia="Times New Roman" w:cs="Times New Roman"/>
          <w:bCs/>
          <w:szCs w:val="28"/>
          <w:lang w:val="en-US" w:eastAsia="en-US"/>
        </w:rPr>
        <w:t>Heraclites and Parmenides</w:t>
      </w:r>
      <w:r w:rsidRPr="00D26A61">
        <w:rPr>
          <w:rFonts w:eastAsia="Times New Roman" w:cs="Times New Roman"/>
          <w:szCs w:val="28"/>
          <w:lang w:val="en-US" w:eastAsia="en-US"/>
        </w:rPr>
        <w:t xml:space="preserve"> are considered. Traditions of convergence and opposition of these doctrines are revealed.</w:t>
      </w:r>
    </w:p>
    <w:p w:rsidR="00A557B5" w:rsidRPr="00D26A61" w:rsidRDefault="00A557B5" w:rsidP="00A557B5">
      <w:pPr>
        <w:ind w:firstLine="0"/>
        <w:rPr>
          <w:szCs w:val="48"/>
          <w:lang w:val="en-US"/>
        </w:rPr>
      </w:pPr>
      <w:r w:rsidRPr="00D26A61">
        <w:rPr>
          <w:rFonts w:eastAsia="Times New Roman"/>
          <w:b/>
          <w:lang w:val="en-US" w:eastAsia="en-US"/>
        </w:rPr>
        <w:t>Key words:</w:t>
      </w:r>
      <w:r w:rsidRPr="00D26A61">
        <w:rPr>
          <w:rFonts w:eastAsia="Times New Roman"/>
          <w:lang w:val="en-US" w:eastAsia="en-US"/>
        </w:rPr>
        <w:t xml:space="preserve"> Heraclites, Parmenides, </w:t>
      </w:r>
      <w:r w:rsidRPr="00D26A61">
        <w:rPr>
          <w:lang w:val="en-US"/>
        </w:rPr>
        <w:t>doxography</w:t>
      </w:r>
    </w:p>
    <w:sectPr w:rsidR="00A557B5" w:rsidRPr="00D26A61" w:rsidSect="00B935E3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17D"/>
    <w:multiLevelType w:val="hybridMultilevel"/>
    <w:tmpl w:val="B67C2BB8"/>
    <w:lvl w:ilvl="0" w:tplc="B4966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40"/>
  <w:displayHorizontalDrawingGridEvery w:val="2"/>
  <w:characterSpacingControl w:val="doNotCompress"/>
  <w:compat/>
  <w:rsids>
    <w:rsidRoot w:val="00AE232E"/>
    <w:rsid w:val="00005918"/>
    <w:rsid w:val="00005D66"/>
    <w:rsid w:val="000067EB"/>
    <w:rsid w:val="000159FF"/>
    <w:rsid w:val="00027399"/>
    <w:rsid w:val="00034EBD"/>
    <w:rsid w:val="000357B8"/>
    <w:rsid w:val="00035B25"/>
    <w:rsid w:val="000458A7"/>
    <w:rsid w:val="00045BCB"/>
    <w:rsid w:val="00046005"/>
    <w:rsid w:val="000507F3"/>
    <w:rsid w:val="00050B53"/>
    <w:rsid w:val="000567CD"/>
    <w:rsid w:val="0006005A"/>
    <w:rsid w:val="00065E48"/>
    <w:rsid w:val="00070249"/>
    <w:rsid w:val="00073611"/>
    <w:rsid w:val="00081863"/>
    <w:rsid w:val="00094172"/>
    <w:rsid w:val="000A7B68"/>
    <w:rsid w:val="000B255D"/>
    <w:rsid w:val="000B49CE"/>
    <w:rsid w:val="000B63CF"/>
    <w:rsid w:val="000C3159"/>
    <w:rsid w:val="000D1210"/>
    <w:rsid w:val="00100274"/>
    <w:rsid w:val="001012AE"/>
    <w:rsid w:val="0012043F"/>
    <w:rsid w:val="001246F6"/>
    <w:rsid w:val="00125ED0"/>
    <w:rsid w:val="00140039"/>
    <w:rsid w:val="001409B5"/>
    <w:rsid w:val="00145037"/>
    <w:rsid w:val="00150499"/>
    <w:rsid w:val="001507B5"/>
    <w:rsid w:val="0016255D"/>
    <w:rsid w:val="00163403"/>
    <w:rsid w:val="00171D5A"/>
    <w:rsid w:val="001739B9"/>
    <w:rsid w:val="00176F14"/>
    <w:rsid w:val="001840BD"/>
    <w:rsid w:val="001852BA"/>
    <w:rsid w:val="001A2075"/>
    <w:rsid w:val="001A2AA5"/>
    <w:rsid w:val="001A32E8"/>
    <w:rsid w:val="001A3E24"/>
    <w:rsid w:val="001A4B8F"/>
    <w:rsid w:val="001B27EB"/>
    <w:rsid w:val="001B4761"/>
    <w:rsid w:val="001B4D8E"/>
    <w:rsid w:val="001B7E37"/>
    <w:rsid w:val="001C7ECD"/>
    <w:rsid w:val="001F2059"/>
    <w:rsid w:val="001F3E07"/>
    <w:rsid w:val="001F69A9"/>
    <w:rsid w:val="00201AE8"/>
    <w:rsid w:val="0020779C"/>
    <w:rsid w:val="00212D8E"/>
    <w:rsid w:val="00216673"/>
    <w:rsid w:val="00227C70"/>
    <w:rsid w:val="00231E92"/>
    <w:rsid w:val="0023605F"/>
    <w:rsid w:val="00240328"/>
    <w:rsid w:val="00241C81"/>
    <w:rsid w:val="00242A41"/>
    <w:rsid w:val="002433A6"/>
    <w:rsid w:val="00254B60"/>
    <w:rsid w:val="00255751"/>
    <w:rsid w:val="00263861"/>
    <w:rsid w:val="002646AF"/>
    <w:rsid w:val="00266BE6"/>
    <w:rsid w:val="0026760A"/>
    <w:rsid w:val="0027424D"/>
    <w:rsid w:val="00282B71"/>
    <w:rsid w:val="002868D2"/>
    <w:rsid w:val="00286920"/>
    <w:rsid w:val="002A1F7A"/>
    <w:rsid w:val="002B55A0"/>
    <w:rsid w:val="002B6DCE"/>
    <w:rsid w:val="002C107E"/>
    <w:rsid w:val="002D0625"/>
    <w:rsid w:val="002E107A"/>
    <w:rsid w:val="002E2B73"/>
    <w:rsid w:val="002F34BE"/>
    <w:rsid w:val="002F5712"/>
    <w:rsid w:val="002F70F0"/>
    <w:rsid w:val="0031266A"/>
    <w:rsid w:val="003132FF"/>
    <w:rsid w:val="003364A2"/>
    <w:rsid w:val="00336B86"/>
    <w:rsid w:val="00344930"/>
    <w:rsid w:val="00354E84"/>
    <w:rsid w:val="00355405"/>
    <w:rsid w:val="00362DC1"/>
    <w:rsid w:val="00364DEC"/>
    <w:rsid w:val="0036639E"/>
    <w:rsid w:val="003727E6"/>
    <w:rsid w:val="00382EFC"/>
    <w:rsid w:val="003920C1"/>
    <w:rsid w:val="00392730"/>
    <w:rsid w:val="00393589"/>
    <w:rsid w:val="003B3612"/>
    <w:rsid w:val="003B54BD"/>
    <w:rsid w:val="003C2026"/>
    <w:rsid w:val="003C2CFF"/>
    <w:rsid w:val="003C7D0B"/>
    <w:rsid w:val="003D3250"/>
    <w:rsid w:val="003E24A5"/>
    <w:rsid w:val="004012A0"/>
    <w:rsid w:val="0041705A"/>
    <w:rsid w:val="00422311"/>
    <w:rsid w:val="00422725"/>
    <w:rsid w:val="004349F8"/>
    <w:rsid w:val="00445D66"/>
    <w:rsid w:val="00446F1C"/>
    <w:rsid w:val="00452F97"/>
    <w:rsid w:val="0045561A"/>
    <w:rsid w:val="0045778A"/>
    <w:rsid w:val="004614BE"/>
    <w:rsid w:val="00461D64"/>
    <w:rsid w:val="00466705"/>
    <w:rsid w:val="00466E91"/>
    <w:rsid w:val="00474764"/>
    <w:rsid w:val="0048044C"/>
    <w:rsid w:val="00481C86"/>
    <w:rsid w:val="00482D60"/>
    <w:rsid w:val="00486C30"/>
    <w:rsid w:val="004970C3"/>
    <w:rsid w:val="004A44F2"/>
    <w:rsid w:val="004A4CAD"/>
    <w:rsid w:val="004A5418"/>
    <w:rsid w:val="004B1234"/>
    <w:rsid w:val="004B207C"/>
    <w:rsid w:val="004D4D49"/>
    <w:rsid w:val="004E0EC4"/>
    <w:rsid w:val="004E5688"/>
    <w:rsid w:val="004F3413"/>
    <w:rsid w:val="004F6B8D"/>
    <w:rsid w:val="0050144C"/>
    <w:rsid w:val="00501FCC"/>
    <w:rsid w:val="005208A8"/>
    <w:rsid w:val="005303F2"/>
    <w:rsid w:val="005453B7"/>
    <w:rsid w:val="00552E6A"/>
    <w:rsid w:val="00555D4A"/>
    <w:rsid w:val="00556AB4"/>
    <w:rsid w:val="00582C52"/>
    <w:rsid w:val="00585253"/>
    <w:rsid w:val="00586ECE"/>
    <w:rsid w:val="005919A3"/>
    <w:rsid w:val="005A0FAE"/>
    <w:rsid w:val="005B153E"/>
    <w:rsid w:val="005B203C"/>
    <w:rsid w:val="005B2AE4"/>
    <w:rsid w:val="005B2CC8"/>
    <w:rsid w:val="005B5987"/>
    <w:rsid w:val="005C6AB2"/>
    <w:rsid w:val="005D13B6"/>
    <w:rsid w:val="005D325B"/>
    <w:rsid w:val="005D372B"/>
    <w:rsid w:val="005D3955"/>
    <w:rsid w:val="005F18A6"/>
    <w:rsid w:val="005F6163"/>
    <w:rsid w:val="00601A7B"/>
    <w:rsid w:val="00602EAA"/>
    <w:rsid w:val="00603A08"/>
    <w:rsid w:val="0062402B"/>
    <w:rsid w:val="00630FF1"/>
    <w:rsid w:val="00644C4E"/>
    <w:rsid w:val="0065056C"/>
    <w:rsid w:val="00650DD3"/>
    <w:rsid w:val="00650E22"/>
    <w:rsid w:val="006532CD"/>
    <w:rsid w:val="00661129"/>
    <w:rsid w:val="00672728"/>
    <w:rsid w:val="00677D5B"/>
    <w:rsid w:val="006852C0"/>
    <w:rsid w:val="00687DB6"/>
    <w:rsid w:val="0069557A"/>
    <w:rsid w:val="0069632E"/>
    <w:rsid w:val="00697E32"/>
    <w:rsid w:val="006A2741"/>
    <w:rsid w:val="006A7B43"/>
    <w:rsid w:val="006B2388"/>
    <w:rsid w:val="006C2E3A"/>
    <w:rsid w:val="006C67DD"/>
    <w:rsid w:val="006D0FD0"/>
    <w:rsid w:val="006F1AC6"/>
    <w:rsid w:val="006F7C5B"/>
    <w:rsid w:val="00705CAE"/>
    <w:rsid w:val="007157CB"/>
    <w:rsid w:val="007242B6"/>
    <w:rsid w:val="007267CD"/>
    <w:rsid w:val="00744A8E"/>
    <w:rsid w:val="00751404"/>
    <w:rsid w:val="0075170C"/>
    <w:rsid w:val="00752F97"/>
    <w:rsid w:val="0076179C"/>
    <w:rsid w:val="0076531D"/>
    <w:rsid w:val="007655D3"/>
    <w:rsid w:val="0076587D"/>
    <w:rsid w:val="007675CD"/>
    <w:rsid w:val="00774936"/>
    <w:rsid w:val="00777C03"/>
    <w:rsid w:val="00782FA9"/>
    <w:rsid w:val="00783137"/>
    <w:rsid w:val="0078774D"/>
    <w:rsid w:val="0079367A"/>
    <w:rsid w:val="00794920"/>
    <w:rsid w:val="00797659"/>
    <w:rsid w:val="007977C0"/>
    <w:rsid w:val="007A153B"/>
    <w:rsid w:val="007A1929"/>
    <w:rsid w:val="007A3831"/>
    <w:rsid w:val="007A7155"/>
    <w:rsid w:val="007B4363"/>
    <w:rsid w:val="007B6391"/>
    <w:rsid w:val="007B6708"/>
    <w:rsid w:val="007B6ACA"/>
    <w:rsid w:val="007C512D"/>
    <w:rsid w:val="007D1061"/>
    <w:rsid w:val="007D4D28"/>
    <w:rsid w:val="007D65E3"/>
    <w:rsid w:val="007E0864"/>
    <w:rsid w:val="007F3823"/>
    <w:rsid w:val="007F4D9C"/>
    <w:rsid w:val="00810687"/>
    <w:rsid w:val="00814756"/>
    <w:rsid w:val="00814A0F"/>
    <w:rsid w:val="00820650"/>
    <w:rsid w:val="008208ED"/>
    <w:rsid w:val="00820FAB"/>
    <w:rsid w:val="00825AC3"/>
    <w:rsid w:val="00836380"/>
    <w:rsid w:val="008369CA"/>
    <w:rsid w:val="00836BB5"/>
    <w:rsid w:val="008400DB"/>
    <w:rsid w:val="008435D0"/>
    <w:rsid w:val="00843627"/>
    <w:rsid w:val="008459F3"/>
    <w:rsid w:val="00850996"/>
    <w:rsid w:val="0085487D"/>
    <w:rsid w:val="008558C9"/>
    <w:rsid w:val="00860F48"/>
    <w:rsid w:val="00867CBE"/>
    <w:rsid w:val="0087584A"/>
    <w:rsid w:val="008776FE"/>
    <w:rsid w:val="00882F1C"/>
    <w:rsid w:val="00893426"/>
    <w:rsid w:val="00894017"/>
    <w:rsid w:val="008A416C"/>
    <w:rsid w:val="008B68B8"/>
    <w:rsid w:val="008C08E3"/>
    <w:rsid w:val="008C0EFB"/>
    <w:rsid w:val="008D0014"/>
    <w:rsid w:val="008E051F"/>
    <w:rsid w:val="008E1FA5"/>
    <w:rsid w:val="008E37BC"/>
    <w:rsid w:val="008F3C1B"/>
    <w:rsid w:val="008F73D0"/>
    <w:rsid w:val="009003DE"/>
    <w:rsid w:val="00902F8B"/>
    <w:rsid w:val="00925564"/>
    <w:rsid w:val="00925ECE"/>
    <w:rsid w:val="009355CE"/>
    <w:rsid w:val="00936EE2"/>
    <w:rsid w:val="00937585"/>
    <w:rsid w:val="009414A3"/>
    <w:rsid w:val="009437DE"/>
    <w:rsid w:val="00947121"/>
    <w:rsid w:val="009516F6"/>
    <w:rsid w:val="009519E6"/>
    <w:rsid w:val="00955199"/>
    <w:rsid w:val="009601EE"/>
    <w:rsid w:val="00960D66"/>
    <w:rsid w:val="009736F7"/>
    <w:rsid w:val="0097597B"/>
    <w:rsid w:val="00984B94"/>
    <w:rsid w:val="0098524F"/>
    <w:rsid w:val="00986232"/>
    <w:rsid w:val="0099379B"/>
    <w:rsid w:val="009A2161"/>
    <w:rsid w:val="009A55E3"/>
    <w:rsid w:val="009B25EE"/>
    <w:rsid w:val="009C196C"/>
    <w:rsid w:val="009C48C8"/>
    <w:rsid w:val="009C59E9"/>
    <w:rsid w:val="009D004C"/>
    <w:rsid w:val="009D4E9E"/>
    <w:rsid w:val="009D53D5"/>
    <w:rsid w:val="009E1790"/>
    <w:rsid w:val="009F453C"/>
    <w:rsid w:val="00A04B0E"/>
    <w:rsid w:val="00A06689"/>
    <w:rsid w:val="00A123D4"/>
    <w:rsid w:val="00A13731"/>
    <w:rsid w:val="00A14CFC"/>
    <w:rsid w:val="00A176C3"/>
    <w:rsid w:val="00A2060C"/>
    <w:rsid w:val="00A5206B"/>
    <w:rsid w:val="00A53489"/>
    <w:rsid w:val="00A557B5"/>
    <w:rsid w:val="00A6069B"/>
    <w:rsid w:val="00A7064C"/>
    <w:rsid w:val="00A86430"/>
    <w:rsid w:val="00AB1DE0"/>
    <w:rsid w:val="00AB43A8"/>
    <w:rsid w:val="00AB63DF"/>
    <w:rsid w:val="00AB6B35"/>
    <w:rsid w:val="00AC1F90"/>
    <w:rsid w:val="00AC5DF9"/>
    <w:rsid w:val="00AD4FBD"/>
    <w:rsid w:val="00AE232E"/>
    <w:rsid w:val="00AF351E"/>
    <w:rsid w:val="00B00841"/>
    <w:rsid w:val="00B04706"/>
    <w:rsid w:val="00B067BB"/>
    <w:rsid w:val="00B146F3"/>
    <w:rsid w:val="00B15E5B"/>
    <w:rsid w:val="00B23FCF"/>
    <w:rsid w:val="00B34125"/>
    <w:rsid w:val="00B45928"/>
    <w:rsid w:val="00B4678C"/>
    <w:rsid w:val="00B47B85"/>
    <w:rsid w:val="00B513AA"/>
    <w:rsid w:val="00B546E1"/>
    <w:rsid w:val="00B55F9C"/>
    <w:rsid w:val="00B6224A"/>
    <w:rsid w:val="00B643CA"/>
    <w:rsid w:val="00B666DC"/>
    <w:rsid w:val="00B70A78"/>
    <w:rsid w:val="00B81605"/>
    <w:rsid w:val="00B83200"/>
    <w:rsid w:val="00B935E3"/>
    <w:rsid w:val="00B93E2D"/>
    <w:rsid w:val="00B966AC"/>
    <w:rsid w:val="00B97FCF"/>
    <w:rsid w:val="00BB0368"/>
    <w:rsid w:val="00BC181F"/>
    <w:rsid w:val="00BC67FB"/>
    <w:rsid w:val="00BD75C7"/>
    <w:rsid w:val="00BE0048"/>
    <w:rsid w:val="00BE396D"/>
    <w:rsid w:val="00BE622A"/>
    <w:rsid w:val="00BF238D"/>
    <w:rsid w:val="00C004E4"/>
    <w:rsid w:val="00C01D7B"/>
    <w:rsid w:val="00C05577"/>
    <w:rsid w:val="00C11360"/>
    <w:rsid w:val="00C20AFA"/>
    <w:rsid w:val="00C30430"/>
    <w:rsid w:val="00C308A0"/>
    <w:rsid w:val="00C347F8"/>
    <w:rsid w:val="00C43C43"/>
    <w:rsid w:val="00C43DD1"/>
    <w:rsid w:val="00C45323"/>
    <w:rsid w:val="00C55E5D"/>
    <w:rsid w:val="00C62926"/>
    <w:rsid w:val="00C778F2"/>
    <w:rsid w:val="00C82FE8"/>
    <w:rsid w:val="00C830A3"/>
    <w:rsid w:val="00C83583"/>
    <w:rsid w:val="00C90A63"/>
    <w:rsid w:val="00C91708"/>
    <w:rsid w:val="00C9687A"/>
    <w:rsid w:val="00CA0E05"/>
    <w:rsid w:val="00CB49D3"/>
    <w:rsid w:val="00CB4A68"/>
    <w:rsid w:val="00CC3AD3"/>
    <w:rsid w:val="00CC49B0"/>
    <w:rsid w:val="00CD5017"/>
    <w:rsid w:val="00CD77C5"/>
    <w:rsid w:val="00CF53C4"/>
    <w:rsid w:val="00D01CFA"/>
    <w:rsid w:val="00D04A20"/>
    <w:rsid w:val="00D11E3A"/>
    <w:rsid w:val="00D1637D"/>
    <w:rsid w:val="00D17D6F"/>
    <w:rsid w:val="00D20717"/>
    <w:rsid w:val="00D21481"/>
    <w:rsid w:val="00D226FB"/>
    <w:rsid w:val="00D22B15"/>
    <w:rsid w:val="00D2538D"/>
    <w:rsid w:val="00D26A61"/>
    <w:rsid w:val="00D429B9"/>
    <w:rsid w:val="00D43069"/>
    <w:rsid w:val="00D469AC"/>
    <w:rsid w:val="00D47404"/>
    <w:rsid w:val="00D5066B"/>
    <w:rsid w:val="00D52B44"/>
    <w:rsid w:val="00D62228"/>
    <w:rsid w:val="00D716D1"/>
    <w:rsid w:val="00D820EE"/>
    <w:rsid w:val="00D87B77"/>
    <w:rsid w:val="00D9065B"/>
    <w:rsid w:val="00D92F62"/>
    <w:rsid w:val="00D9567E"/>
    <w:rsid w:val="00D97C5B"/>
    <w:rsid w:val="00DA006F"/>
    <w:rsid w:val="00DA02BB"/>
    <w:rsid w:val="00DA1044"/>
    <w:rsid w:val="00DA5EE9"/>
    <w:rsid w:val="00DB1236"/>
    <w:rsid w:val="00DC2192"/>
    <w:rsid w:val="00DC5011"/>
    <w:rsid w:val="00DD04D0"/>
    <w:rsid w:val="00DD61FA"/>
    <w:rsid w:val="00DE613D"/>
    <w:rsid w:val="00DE6C12"/>
    <w:rsid w:val="00DF4C84"/>
    <w:rsid w:val="00E002D5"/>
    <w:rsid w:val="00E00BE8"/>
    <w:rsid w:val="00E070E3"/>
    <w:rsid w:val="00E07DAE"/>
    <w:rsid w:val="00E2039F"/>
    <w:rsid w:val="00E32399"/>
    <w:rsid w:val="00E32B0B"/>
    <w:rsid w:val="00E36769"/>
    <w:rsid w:val="00E64D2D"/>
    <w:rsid w:val="00E70FF3"/>
    <w:rsid w:val="00E7501E"/>
    <w:rsid w:val="00E777C8"/>
    <w:rsid w:val="00E82844"/>
    <w:rsid w:val="00E91DE7"/>
    <w:rsid w:val="00EA058B"/>
    <w:rsid w:val="00EB2D10"/>
    <w:rsid w:val="00EB3918"/>
    <w:rsid w:val="00ED00A0"/>
    <w:rsid w:val="00EE1691"/>
    <w:rsid w:val="00EE2106"/>
    <w:rsid w:val="00EE2789"/>
    <w:rsid w:val="00F01F1B"/>
    <w:rsid w:val="00F04F73"/>
    <w:rsid w:val="00F0658E"/>
    <w:rsid w:val="00F15065"/>
    <w:rsid w:val="00F15ADA"/>
    <w:rsid w:val="00F2311F"/>
    <w:rsid w:val="00F35C6F"/>
    <w:rsid w:val="00F4633F"/>
    <w:rsid w:val="00F46C2F"/>
    <w:rsid w:val="00F5053F"/>
    <w:rsid w:val="00F6792E"/>
    <w:rsid w:val="00F76BF9"/>
    <w:rsid w:val="00F777DF"/>
    <w:rsid w:val="00F83575"/>
    <w:rsid w:val="00F93991"/>
    <w:rsid w:val="00FA3905"/>
    <w:rsid w:val="00FA5018"/>
    <w:rsid w:val="00FB6EA3"/>
    <w:rsid w:val="00FD4046"/>
    <w:rsid w:val="00FE0458"/>
    <w:rsid w:val="00FE283E"/>
    <w:rsid w:val="00FF0415"/>
    <w:rsid w:val="00FF4C08"/>
    <w:rsid w:val="00FF58B7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4A"/>
    <w:pPr>
      <w:spacing w:after="0" w:line="360" w:lineRule="auto"/>
      <w:ind w:firstLine="567"/>
      <w:jc w:val="both"/>
    </w:pPr>
    <w:rPr>
      <w:rFonts w:ascii="Times New Roman" w:eastAsiaTheme="minorEastAsia" w:hAnsi="Times New Roman" w:cstheme="minorBidi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955199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3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51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4633F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F4633F"/>
    <w:rPr>
      <w:rFonts w:cs="Times New Roman"/>
      <w:color w:val="0000FF"/>
      <w:u w:val="single"/>
    </w:rPr>
  </w:style>
  <w:style w:type="character" w:customStyle="1" w:styleId="st">
    <w:name w:val="st"/>
    <w:basedOn w:val="a0"/>
    <w:rsid w:val="0045561A"/>
    <w:rPr>
      <w:rFonts w:cs="Times New Roman"/>
    </w:rPr>
  </w:style>
  <w:style w:type="character" w:styleId="a4">
    <w:name w:val="Emphasis"/>
    <w:basedOn w:val="a0"/>
    <w:uiPriority w:val="20"/>
    <w:qFormat/>
    <w:rsid w:val="005C6AB2"/>
    <w:rPr>
      <w:rFonts w:cs="Times New Roman"/>
      <w:i/>
      <w:iCs/>
    </w:rPr>
  </w:style>
  <w:style w:type="character" w:customStyle="1" w:styleId="citation">
    <w:name w:val="citation"/>
    <w:basedOn w:val="a0"/>
    <w:rsid w:val="00201AE8"/>
    <w:rPr>
      <w:rFonts w:cs="Times New Roman"/>
    </w:rPr>
  </w:style>
  <w:style w:type="character" w:customStyle="1" w:styleId="name">
    <w:name w:val="name"/>
    <w:basedOn w:val="a0"/>
    <w:rsid w:val="00201AE8"/>
    <w:rPr>
      <w:rFonts w:cs="Times New Roman"/>
    </w:rPr>
  </w:style>
  <w:style w:type="paragraph" w:styleId="a5">
    <w:name w:val="List Paragraph"/>
    <w:basedOn w:val="a"/>
    <w:uiPriority w:val="34"/>
    <w:qFormat/>
    <w:rsid w:val="00201AE8"/>
    <w:pPr>
      <w:ind w:left="720" w:firstLine="0"/>
      <w:contextualSpacing/>
    </w:pPr>
  </w:style>
  <w:style w:type="character" w:customStyle="1" w:styleId="sansserif">
    <w:name w:val="sansserif"/>
    <w:basedOn w:val="a0"/>
    <w:rsid w:val="000067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9EAE-E297-45B3-915D-2BC107F1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3173</Words>
  <Characters>18090</Characters>
  <Application>Microsoft Office Word</Application>
  <DocSecurity>0</DocSecurity>
  <Lines>150</Lines>
  <Paragraphs>42</Paragraphs>
  <ScaleCrop>false</ScaleCrop>
  <Company/>
  <LinksUpToDate>false</LinksUpToDate>
  <CharactersWithSpaces>21221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NickOn</dc:creator>
  <cp:keywords/>
  <dc:description/>
  <cp:lastModifiedBy>NickOn</cp:lastModifiedBy>
  <cp:revision>2</cp:revision>
  <cp:lastPrinted>2012-05-15T15:10:00Z</cp:lastPrinted>
  <dcterms:created xsi:type="dcterms:W3CDTF">2012-10-21T19:00:00Z</dcterms:created>
  <dcterms:modified xsi:type="dcterms:W3CDTF">2012-10-21T19:00:00Z</dcterms:modified>
</cp:coreProperties>
</file>