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C" w:rsidRDefault="00EA0E6C" w:rsidP="00EA0E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</w:pPr>
      <w:r w:rsidRPr="00C13F4C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>Журавльова П.В.</w:t>
      </w:r>
      <w:r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, </w:t>
      </w:r>
      <w:r w:rsidRPr="00C13F4C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04B7D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>Саркіс</w:t>
      </w:r>
      <w:r w:rsidRPr="00104B7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104B7D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>Іванова</w:t>
      </w:r>
      <w:proofErr w:type="spellEnd"/>
      <w:r w:rsidRPr="00104B7D"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  <w:lang w:val="uk-UA"/>
        </w:rPr>
        <w:t>В.В.</w:t>
      </w:r>
    </w:p>
    <w:p w:rsidR="00EA0E6C" w:rsidRDefault="00EA0E6C" w:rsidP="00EA0E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,Bold" w:hAnsi="Times New Roman" w:cs="Times New Roman"/>
          <w:b/>
          <w:sz w:val="28"/>
          <w:szCs w:val="28"/>
          <w:lang w:val="uk-UA"/>
        </w:rPr>
      </w:pPr>
      <w:r w:rsidRPr="00EA0E6C">
        <w:rPr>
          <w:rFonts w:ascii="Times New Roman" w:eastAsia="TimesNewRoman,Bold" w:hAnsi="Times New Roman" w:cs="Times New Roman"/>
          <w:b/>
          <w:sz w:val="28"/>
          <w:szCs w:val="28"/>
          <w:lang w:val="uk-UA"/>
        </w:rPr>
        <w:t xml:space="preserve">Оцінка впливу біологічних чинників довкілля на </w:t>
      </w:r>
    </w:p>
    <w:p w:rsidR="00EA0E6C" w:rsidRPr="00EA0E6C" w:rsidRDefault="00EA0E6C" w:rsidP="00EA0E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0E6C">
        <w:rPr>
          <w:rFonts w:ascii="Times New Roman" w:eastAsia="TimesNewRoman,Bold" w:hAnsi="Times New Roman" w:cs="Times New Roman"/>
          <w:b/>
          <w:sz w:val="28"/>
          <w:szCs w:val="28"/>
          <w:lang w:val="uk-UA"/>
        </w:rPr>
        <w:t>стан здоров’я людини</w:t>
      </w:r>
    </w:p>
    <w:p w:rsidR="00EA0E6C" w:rsidRDefault="00EA0E6C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i/>
          <w:iCs/>
          <w:sz w:val="28"/>
          <w:szCs w:val="28"/>
        </w:rPr>
        <w:t>Обґрунтування</w:t>
      </w:r>
      <w:proofErr w:type="spellEnd"/>
      <w:r w:rsidRPr="00875DB2">
        <w:rPr>
          <w:rFonts w:ascii="Times New Roman" w:hAnsi="Times New Roman" w:cs="Times New Roman"/>
          <w:i/>
          <w:iCs/>
          <w:sz w:val="28"/>
          <w:szCs w:val="28"/>
        </w:rPr>
        <w:t xml:space="preserve"> та мета.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 але одним з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найважливіш</w:t>
      </w:r>
      <w:bookmarkStart w:id="0" w:name="_GoBack"/>
      <w:bookmarkEnd w:id="0"/>
      <w:r w:rsidRPr="00875DB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вірусних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бактеріальних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грибкових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паразитарних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неминуче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контактують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увесь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онтогенезу.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вони разом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спадковістю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імунобіологічного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адекватну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подразників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 Метою є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i/>
          <w:iCs/>
          <w:sz w:val="28"/>
          <w:szCs w:val="28"/>
        </w:rPr>
        <w:t>Методи</w:t>
      </w:r>
      <w:proofErr w:type="spellEnd"/>
      <w:r w:rsidRPr="00875D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емпіричних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i/>
          <w:iCs/>
          <w:sz w:val="28"/>
          <w:szCs w:val="28"/>
        </w:rPr>
        <w:t>Результати</w:t>
      </w:r>
      <w:proofErr w:type="spellEnd"/>
      <w:r w:rsidRPr="00875D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5DB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іджуються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патогенні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умовно-патогенні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гельмінти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та,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пріони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бактеріальної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гельмінтів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sz w:val="28"/>
          <w:szCs w:val="28"/>
        </w:rPr>
        <w:t xml:space="preserve">води,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землі,повітря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розносяться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людьми, а й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ізновидами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ідземними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водами, до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стічними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водами.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 то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паразитарні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 Великою проблемою є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ідеміологічних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то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епідемій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пандемій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sz w:val="28"/>
          <w:szCs w:val="28"/>
        </w:rPr>
        <w:lastRenderedPageBreak/>
        <w:t>Деякі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розгорнуту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яка без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набути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з боку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ентеровіруси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ентеробактерії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найрізноманітніші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легкого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диспепсії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паралічів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sz w:val="28"/>
          <w:szCs w:val="28"/>
        </w:rPr>
        <w:t>летального результату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ендогенних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умов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умовно-патогенних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стрептококів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послабленим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імунітетом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5DB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ієнічної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характеристики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ряд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санітарно-епідеміологічного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описання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інструментально-лабораторні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є просто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ікробне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води,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гельмінтів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продуктах та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875DB2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то спектр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епідеміологічні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</w:t>
      </w:r>
      <w:r w:rsidRPr="00875D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токсикологічні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санітарно-статистичні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D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розроблюються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p w:rsidR="001B144C" w:rsidRPr="00875DB2" w:rsidRDefault="00875DB2" w:rsidP="00875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75DB2">
        <w:rPr>
          <w:rFonts w:ascii="Times New Roman" w:hAnsi="Times New Roman" w:cs="Times New Roman"/>
          <w:i/>
          <w:iCs/>
          <w:sz w:val="28"/>
          <w:szCs w:val="28"/>
        </w:rPr>
        <w:t>Висновки</w:t>
      </w:r>
      <w:proofErr w:type="spellEnd"/>
      <w:r w:rsidRPr="00875D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внутрішньоутробному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циркулюють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секунду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контактують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r w:rsidRPr="00875DB2">
        <w:rPr>
          <w:rFonts w:ascii="Times New Roman" w:hAnsi="Times New Roman" w:cs="Times New Roman"/>
          <w:i/>
          <w:iCs/>
          <w:sz w:val="28"/>
          <w:szCs w:val="28"/>
        </w:rPr>
        <w:t>негативно</w:t>
      </w:r>
      <w:r w:rsidRPr="0087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паразитарні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lastRenderedPageBreak/>
        <w:t>захворювання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, але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75D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5DB2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зміцнювання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до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і, таким чином,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чільну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роль у</w:t>
      </w:r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75DB2">
        <w:rPr>
          <w:rFonts w:ascii="Times New Roman" w:hAnsi="Times New Roman" w:cs="Times New Roman"/>
          <w:sz w:val="28"/>
          <w:szCs w:val="28"/>
        </w:rPr>
        <w:t>.</w:t>
      </w:r>
    </w:p>
    <w:sectPr w:rsidR="001B144C" w:rsidRPr="0087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2"/>
    <w:rsid w:val="001B144C"/>
    <w:rsid w:val="00875DB2"/>
    <w:rsid w:val="00E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2018-06-13T12:45:00Z</dcterms:created>
  <dcterms:modified xsi:type="dcterms:W3CDTF">2018-06-13T13:13:00Z</dcterms:modified>
</cp:coreProperties>
</file>