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3C" w:rsidRPr="00D64091" w:rsidRDefault="00890E3C" w:rsidP="00890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091">
        <w:rPr>
          <w:rFonts w:ascii="Times New Roman" w:hAnsi="Times New Roman" w:cs="Times New Roman"/>
          <w:sz w:val="28"/>
          <w:szCs w:val="28"/>
        </w:rPr>
        <w:t>МІНІСТЕРСТВО ОХОРОНИ ЗДОРОВ</w:t>
      </w:r>
      <w:r w:rsidRPr="00B42B8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64091">
        <w:rPr>
          <w:rFonts w:ascii="Times New Roman" w:hAnsi="Times New Roman" w:cs="Times New Roman"/>
          <w:sz w:val="28"/>
          <w:szCs w:val="28"/>
        </w:rPr>
        <w:t>Я УКРАЇНИ</w:t>
      </w:r>
    </w:p>
    <w:p w:rsidR="00890E3C" w:rsidRPr="00D64091" w:rsidRDefault="00890E3C" w:rsidP="00890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091">
        <w:rPr>
          <w:rFonts w:ascii="Times New Roman" w:hAnsi="Times New Roman" w:cs="Times New Roman"/>
          <w:sz w:val="28"/>
          <w:szCs w:val="28"/>
        </w:rPr>
        <w:t>НАЦІОНАЛЬНИЙ ФАРМАЦЕВТИЧНИЙ УНІВЕРСИТЕТ</w:t>
      </w:r>
    </w:p>
    <w:p w:rsidR="00890E3C" w:rsidRPr="00D64091" w:rsidRDefault="00890E3C" w:rsidP="00890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091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ГУМАНІТАРНА СКЛАДОВА 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СВІТЛІ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СУЧАСНИХ ОСВІТНІХ ПАРАДИГМ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Матеріали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4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Всеукраїнської науково-практичної конференції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міжнародною участю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19-20 квітня 2018 року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Видавництво НФаУ</w:t>
      </w:r>
    </w:p>
    <w:p w:rsidR="00890E3C" w:rsidRDefault="00890E3C" w:rsidP="0089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0E3C" w:rsidRDefault="00890E3C" w:rsidP="00890E3C">
      <w:pPr>
        <w:spacing w:after="0" w:line="36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hyperlink r:id="rId4" w:history="1">
        <w:r w:rsidRPr="00801D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Гуманітарна складова у світлі сучасних освітніх парадигм : [матеріали II Всеукраїнської науково- практичної конференції з міжнародною участю] (м. Харків, 19 - 20 квітня 2018 року). Харків : Видавництво НФаУ, 2018. 276 с.</w:t>
        </w:r>
      </w:hyperlink>
      <w:r>
        <w:rPr>
          <w:rFonts w:ascii="Times New Roman" w:hAnsi="Times New Roman" w:cs="Times New Roman"/>
          <w:noProof w:val="0"/>
          <w:sz w:val="28"/>
          <w:szCs w:val="28"/>
        </w:rPr>
        <w:br w:type="page"/>
      </w:r>
    </w:p>
    <w:p w:rsidR="00890E3C" w:rsidRDefault="00890E3C" w:rsidP="008409D8">
      <w:pPr>
        <w:spacing w:after="0" w:line="36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</w:p>
    <w:p w:rsidR="008409D8" w:rsidRDefault="008409D8" w:rsidP="008409D8">
      <w:pPr>
        <w:spacing w:after="0" w:line="36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УДК</w:t>
      </w:r>
      <w:r w:rsidR="0043008C">
        <w:rPr>
          <w:rFonts w:ascii="Times New Roman" w:hAnsi="Times New Roman" w:cs="Times New Roman"/>
          <w:noProof w:val="0"/>
          <w:sz w:val="28"/>
          <w:szCs w:val="28"/>
        </w:rPr>
        <w:t xml:space="preserve"> 378.616:811.161.2:378.4(477.54) ХНМУ</w:t>
      </w:r>
    </w:p>
    <w:p w:rsidR="00A00682" w:rsidRDefault="008409D8" w:rsidP="008409D8">
      <w:pPr>
        <w:spacing w:after="0" w:line="360" w:lineRule="auto"/>
        <w:ind w:firstLine="709"/>
        <w:jc w:val="righ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Л.В. </w:t>
      </w:r>
      <w:r w:rsidR="00A00682">
        <w:rPr>
          <w:rFonts w:ascii="Times New Roman" w:hAnsi="Times New Roman" w:cs="Times New Roman"/>
          <w:noProof w:val="0"/>
          <w:sz w:val="28"/>
          <w:szCs w:val="28"/>
        </w:rPr>
        <w:t xml:space="preserve">Фоміна, </w:t>
      </w:r>
      <w:r>
        <w:rPr>
          <w:rFonts w:ascii="Times New Roman" w:hAnsi="Times New Roman" w:cs="Times New Roman"/>
          <w:noProof w:val="0"/>
          <w:sz w:val="28"/>
          <w:szCs w:val="28"/>
        </w:rPr>
        <w:t>Т.В. </w:t>
      </w:r>
      <w:proofErr w:type="spellStart"/>
      <w:r w:rsidR="00A00682">
        <w:rPr>
          <w:rFonts w:ascii="Times New Roman" w:hAnsi="Times New Roman" w:cs="Times New Roman"/>
          <w:noProof w:val="0"/>
          <w:sz w:val="28"/>
          <w:szCs w:val="28"/>
        </w:rPr>
        <w:t>Скорбач</w:t>
      </w:r>
      <w:proofErr w:type="spellEnd"/>
      <w:r w:rsidR="00A0068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8409D8" w:rsidRDefault="008409D8" w:rsidP="008409D8">
      <w:pPr>
        <w:spacing w:after="0" w:line="360" w:lineRule="auto"/>
        <w:ind w:firstLine="709"/>
        <w:jc w:val="right"/>
        <w:rPr>
          <w:rFonts w:ascii="Times New Roman" w:hAnsi="Times New Roman" w:cs="Times New Roman"/>
          <w:noProof w:val="0"/>
          <w:sz w:val="28"/>
          <w:szCs w:val="28"/>
        </w:rPr>
      </w:pPr>
    </w:p>
    <w:p w:rsidR="00A00682" w:rsidRDefault="00A00682" w:rsidP="00B62A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B62A32">
        <w:rPr>
          <w:rFonts w:ascii="Times New Roman" w:hAnsi="Times New Roman" w:cs="Times New Roman"/>
          <w:b/>
          <w:noProof w:val="0"/>
          <w:sz w:val="28"/>
          <w:szCs w:val="28"/>
        </w:rPr>
        <w:t>МОВНА ОСВІТА</w:t>
      </w:r>
      <w:r w:rsidR="00B62A32" w:rsidRPr="00B62A32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="00A3363A" w:rsidRPr="00B62A32">
        <w:rPr>
          <w:rFonts w:ascii="Times New Roman" w:hAnsi="Times New Roman" w:cs="Times New Roman"/>
          <w:b/>
          <w:noProof w:val="0"/>
          <w:sz w:val="28"/>
          <w:szCs w:val="28"/>
        </w:rPr>
        <w:t>У НЕ</w:t>
      </w:r>
      <w:r w:rsidR="00B62A32" w:rsidRPr="00B62A32">
        <w:rPr>
          <w:rFonts w:ascii="Times New Roman" w:hAnsi="Times New Roman" w:cs="Times New Roman"/>
          <w:b/>
          <w:noProof w:val="0"/>
          <w:sz w:val="28"/>
          <w:szCs w:val="28"/>
        </w:rPr>
        <w:t>ФІЛОЛОГІЧНОМУ ВУЗІ</w:t>
      </w:r>
    </w:p>
    <w:p w:rsidR="00037D54" w:rsidRPr="00502A17" w:rsidRDefault="00502A17" w:rsidP="00502A17">
      <w:pPr>
        <w:spacing w:after="0" w:line="360" w:lineRule="auto"/>
        <w:jc w:val="center"/>
        <w:rPr>
          <w:rFonts w:ascii="Times New Roman" w:hAnsi="Times New Roman" w:cs="Times New Roman"/>
          <w:i/>
          <w:noProof w:val="0"/>
          <w:sz w:val="28"/>
          <w:szCs w:val="28"/>
        </w:rPr>
      </w:pPr>
      <w:r w:rsidRPr="00502A17">
        <w:rPr>
          <w:rFonts w:ascii="Times New Roman" w:hAnsi="Times New Roman" w:cs="Times New Roman"/>
          <w:i/>
          <w:noProof w:val="0"/>
          <w:sz w:val="28"/>
          <w:szCs w:val="28"/>
        </w:rPr>
        <w:t>Харківський національний медичний університет, кафедра української мови, основ психології та педагогіки</w:t>
      </w:r>
    </w:p>
    <w:p w:rsidR="007022B2" w:rsidRPr="00037D54" w:rsidRDefault="00037D54" w:rsidP="00502A17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У статті висвітлено</w:t>
      </w:r>
      <w:r w:rsidR="002E5DD2">
        <w:rPr>
          <w:rFonts w:ascii="Times New Roman" w:hAnsi="Times New Roman" w:cs="Times New Roman"/>
          <w:noProof w:val="0"/>
          <w:sz w:val="28"/>
          <w:szCs w:val="28"/>
        </w:rPr>
        <w:t xml:space="preserve"> нагальну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проблему розвитку національно − мовної особистості у вищому навчальному закладі. З’ясовано вплив культурологічного фактора та мовленнєвої діяльності, запропоновані методи роботи на практичних заняттях з української мови для досягнення поставленої мети.</w:t>
      </w:r>
      <w:r w:rsidR="00AC26DB">
        <w:rPr>
          <w:rFonts w:ascii="Times New Roman" w:hAnsi="Times New Roman" w:cs="Times New Roman"/>
          <w:noProof w:val="0"/>
          <w:sz w:val="28"/>
          <w:szCs w:val="28"/>
        </w:rPr>
        <w:t xml:space="preserve"> Автори акцентують увагу на зростанні ролі української професійної мови.</w:t>
      </w:r>
    </w:p>
    <w:p w:rsidR="00894900" w:rsidRDefault="007022B2" w:rsidP="00405074">
      <w:pPr>
        <w:spacing w:after="0" w:line="360" w:lineRule="auto"/>
        <w:ind w:firstLine="709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Ключові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слова: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гуманізм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,</w:t>
      </w:r>
      <w:r w:rsidR="00144BE4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держава,</w:t>
      </w:r>
      <w:r w:rsidR="00AB149F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="00144BE4">
        <w:rPr>
          <w:rFonts w:ascii="Times New Roman" w:hAnsi="Times New Roman" w:cs="Times New Roman"/>
          <w:noProof w:val="0"/>
          <w:sz w:val="28"/>
          <w:szCs w:val="28"/>
          <w:lang w:val="ru-RU"/>
        </w:rPr>
        <w:t>українська</w:t>
      </w:r>
      <w:proofErr w:type="spellEnd"/>
      <w:r w:rsidR="00AB149F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="00AB149F">
        <w:rPr>
          <w:rFonts w:ascii="Times New Roman" w:hAnsi="Times New Roman" w:cs="Times New Roman"/>
          <w:noProof w:val="0"/>
          <w:sz w:val="28"/>
          <w:szCs w:val="28"/>
          <w:lang w:val="ru-RU"/>
        </w:rPr>
        <w:t>мова</w:t>
      </w:r>
      <w:proofErr w:type="spellEnd"/>
      <w:r w:rsidR="00AB149F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="00144BE4">
        <w:rPr>
          <w:rFonts w:ascii="Times New Roman" w:hAnsi="Times New Roman" w:cs="Times New Roman"/>
          <w:noProof w:val="0"/>
          <w:sz w:val="28"/>
          <w:szCs w:val="28"/>
          <w:lang w:val="ru-RU"/>
        </w:rPr>
        <w:t>мовна</w:t>
      </w:r>
      <w:proofErr w:type="spellEnd"/>
      <w:r w:rsidR="00144BE4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картина </w:t>
      </w:r>
      <w:proofErr w:type="spellStart"/>
      <w:r w:rsidR="00144BE4">
        <w:rPr>
          <w:rFonts w:ascii="Times New Roman" w:hAnsi="Times New Roman" w:cs="Times New Roman"/>
          <w:noProof w:val="0"/>
          <w:sz w:val="28"/>
          <w:szCs w:val="28"/>
          <w:lang w:val="ru-RU"/>
        </w:rPr>
        <w:t>світу</w:t>
      </w:r>
      <w:proofErr w:type="spellEnd"/>
      <w:r w:rsidR="00BE6567">
        <w:rPr>
          <w:rFonts w:ascii="Times New Roman" w:hAnsi="Times New Roman" w:cs="Times New Roman"/>
          <w:noProof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</w:t>
      </w:r>
      <w:r w:rsidR="00DA7059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ультура </w:t>
      </w:r>
      <w:proofErr w:type="spellStart"/>
      <w:r w:rsidR="00DA7059">
        <w:rPr>
          <w:rFonts w:ascii="Times New Roman" w:hAnsi="Times New Roman" w:cs="Times New Roman"/>
          <w:noProof w:val="0"/>
          <w:sz w:val="28"/>
          <w:szCs w:val="28"/>
          <w:lang w:val="ru-RU"/>
        </w:rPr>
        <w:t>мови</w:t>
      </w:r>
      <w:proofErr w:type="spellEnd"/>
      <w:r w:rsid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>.</w:t>
      </w:r>
    </w:p>
    <w:p w:rsidR="00EF4BC6" w:rsidRDefault="00EF4BC6" w:rsidP="00EF4BC6">
      <w:pPr>
        <w:spacing w:after="0" w:line="360" w:lineRule="auto"/>
        <w:ind w:firstLine="709"/>
        <w:jc w:val="right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894900" w:rsidRDefault="00EF4BC6" w:rsidP="00EF4BC6">
      <w:pPr>
        <w:spacing w:after="0" w:line="360" w:lineRule="auto"/>
        <w:ind w:firstLine="709"/>
        <w:jc w:val="right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Л. В. Фомина, Т</w:t>
      </w:r>
      <w:r>
        <w:rPr>
          <w:rFonts w:ascii="Times New Roman" w:hAnsi="Times New Roman" w:cs="Times New Roman"/>
          <w:noProof w:val="0"/>
          <w:sz w:val="28"/>
          <w:szCs w:val="28"/>
        </w:rPr>
        <w:t>.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В.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Скорбач</w:t>
      </w:r>
      <w:proofErr w:type="spellEnd"/>
    </w:p>
    <w:p w:rsidR="00EF4BC6" w:rsidRPr="00EF4BC6" w:rsidRDefault="00EF4BC6" w:rsidP="00EF4B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</w:pPr>
      <w:r w:rsidRPr="00EF4BC6"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  <w:t>ЯЗЫКОВОЕ ОБРАЗОВАНИЕ В НЕФИЛОЛОГИЧЕСКОМ ВУЗЕ</w:t>
      </w:r>
    </w:p>
    <w:p w:rsidR="00894900" w:rsidRPr="00894900" w:rsidRDefault="00BE6567" w:rsidP="008949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В статье освещена насущная проблема</w:t>
      </w:r>
      <w:r w:rsidR="00894900" w:rsidRP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r w:rsid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развития национально – языковой </w:t>
      </w:r>
      <w:r w:rsidR="00894900" w:rsidRP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личности в высшем учебном заведении. Выяснено влияние культурологического фактора и речевой деятельности, предложены методы работы на практических занятиях по украинскому языку для достижения поставленной цели. Авторы акцентируют внимание на 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повыше</w:t>
      </w:r>
      <w:r w:rsid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>нии</w:t>
      </w:r>
      <w:r w:rsidR="00894900" w:rsidRP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роли украинского профессионального языка.</w:t>
      </w:r>
    </w:p>
    <w:p w:rsidR="00694D2A" w:rsidRPr="00890E3C" w:rsidRDefault="00894900" w:rsidP="008949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>Ключевые слова: гуманизм, государство, украинский язык, языковая картина мира</w:t>
      </w:r>
      <w:r w:rsidR="00BE6567">
        <w:rPr>
          <w:rFonts w:ascii="Times New Roman" w:hAnsi="Times New Roman" w:cs="Times New Roman"/>
          <w:noProof w:val="0"/>
          <w:sz w:val="28"/>
          <w:szCs w:val="28"/>
          <w:lang w:val="ru-RU"/>
        </w:rPr>
        <w:t>,</w:t>
      </w:r>
      <w:r w:rsidRPr="00894900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культура речи.</w:t>
      </w:r>
    </w:p>
    <w:p w:rsidR="00EF4BC6" w:rsidRPr="00890E3C" w:rsidRDefault="00EF4BC6" w:rsidP="008949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894900" w:rsidRPr="00890E3C" w:rsidRDefault="00EF4BC6" w:rsidP="00EF4BC6">
      <w:pPr>
        <w:spacing w:after="0" w:line="360" w:lineRule="auto"/>
        <w:ind w:firstLine="709"/>
        <w:jc w:val="right"/>
        <w:rPr>
          <w:rFonts w:ascii="Times New Roman" w:hAnsi="Times New Roman" w:cs="Times New Roman"/>
          <w:noProof w:val="0"/>
          <w:sz w:val="28"/>
          <w:szCs w:val="28"/>
          <w:lang w:val="pl-PL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L. V.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Fomina</w:t>
      </w:r>
      <w:proofErr w:type="spellEnd"/>
      <w:r w:rsidRPr="00890E3C">
        <w:rPr>
          <w:rFonts w:ascii="Times New Roman" w:hAnsi="Times New Roman" w:cs="Times New Roman"/>
          <w:noProof w:val="0"/>
          <w:sz w:val="28"/>
          <w:szCs w:val="28"/>
          <w:lang w:val="pl-PL"/>
        </w:rPr>
        <w:t>, T. V. Skorbach</w:t>
      </w:r>
    </w:p>
    <w:p w:rsidR="00EF4BC6" w:rsidRPr="00EF4BC6" w:rsidRDefault="00EF4BC6" w:rsidP="00EF4B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  <w:r w:rsidRPr="00EF4BC6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LANGUAGE EDUCATION IN N</w:t>
      </w:r>
      <w:r w:rsidR="00783F55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ON</w:t>
      </w:r>
      <w:r w:rsidR="00783F55" w:rsidRPr="00EF4BC6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P</w:t>
      </w:r>
      <w:r w:rsidRPr="00EF4BC6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HILOLOGICAL HIGH SCHOOL</w:t>
      </w:r>
    </w:p>
    <w:p w:rsidR="00405074" w:rsidRPr="004D1EFB" w:rsidRDefault="00AD4022" w:rsidP="003938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lastRenderedPageBreak/>
        <w:t xml:space="preserve">The article deals with the </w:t>
      </w:r>
      <w:r w:rsidR="00E1323A">
        <w:rPr>
          <w:rFonts w:ascii="Times New Roman" w:hAnsi="Times New Roman" w:cs="Times New Roman"/>
          <w:noProof w:val="0"/>
          <w:sz w:val="28"/>
          <w:szCs w:val="28"/>
          <w:lang w:val="en-US"/>
        </w:rPr>
        <w:t>problems</w:t>
      </w:r>
      <w:r w:rsidR="00101399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of dev</w:t>
      </w:r>
      <w:r w:rsidR="00101399">
        <w:rPr>
          <w:rFonts w:ascii="Times New Roman" w:hAnsi="Times New Roman" w:cs="Times New Roman"/>
          <w:noProof w:val="0"/>
          <w:sz w:val="28"/>
          <w:szCs w:val="28"/>
          <w:lang w:val="en-US"/>
        </w:rPr>
        <w:t>elopment of the national</w:t>
      </w:r>
      <w:r w:rsidR="00101399">
        <w:rPr>
          <w:rFonts w:ascii="Times New Roman" w:hAnsi="Times New Roman" w:cs="Times New Roman"/>
          <w:noProof w:val="0"/>
          <w:sz w:val="28"/>
          <w:szCs w:val="28"/>
        </w:rPr>
        <w:t>−</w:t>
      </w:r>
      <w:proofErr w:type="spellStart"/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>linguisti</w:t>
      </w:r>
      <w:proofErr w:type="spellEnd"/>
      <w:r w:rsidR="004D1EFB">
        <w:rPr>
          <w:rFonts w:ascii="Times New Roman" w:hAnsi="Times New Roman" w:cs="Times New Roman"/>
          <w:noProof w:val="0"/>
          <w:sz w:val="28"/>
          <w:szCs w:val="28"/>
        </w:rPr>
        <w:t>с</w:t>
      </w:r>
      <w:r w:rsidR="001A4F73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perso</w:t>
      </w:r>
      <w:r w:rsidR="00550250">
        <w:rPr>
          <w:rFonts w:ascii="Times New Roman" w:hAnsi="Times New Roman" w:cs="Times New Roman"/>
          <w:noProof w:val="0"/>
          <w:sz w:val="28"/>
          <w:szCs w:val="28"/>
          <w:lang w:val="en-US"/>
        </w:rPr>
        <w:t>nality in the high school</w:t>
      </w:r>
      <w:r w:rsidR="00550250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7F2EF9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783F55">
        <w:rPr>
          <w:rFonts w:ascii="Times New Roman" w:hAnsi="Times New Roman" w:cs="Times New Roman"/>
          <w:noProof w:val="0"/>
          <w:sz w:val="28"/>
          <w:szCs w:val="28"/>
          <w:lang w:val="en-US"/>
        </w:rPr>
        <w:t>It f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>ound</w:t>
      </w:r>
      <w:r w:rsidR="00783F55">
        <w:rPr>
          <w:rFonts w:ascii="Times New Roman" w:hAnsi="Times New Roman" w:cs="Times New Roman"/>
          <w:noProof w:val="0"/>
          <w:sz w:val="28"/>
          <w:szCs w:val="28"/>
          <w:lang w:val="en-US"/>
        </w:rPr>
        <w:t>s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out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7F2EF9">
        <w:rPr>
          <w:rFonts w:ascii="Times New Roman" w:hAnsi="Times New Roman" w:cs="Times New Roman"/>
          <w:noProof w:val="0"/>
          <w:sz w:val="28"/>
          <w:szCs w:val="28"/>
          <w:lang w:val="en-US"/>
        </w:rPr>
        <w:t>t</w:t>
      </w:r>
      <w:r w:rsidR="004D1EFB">
        <w:rPr>
          <w:rFonts w:ascii="Times New Roman" w:hAnsi="Times New Roman" w:cs="Times New Roman"/>
          <w:noProof w:val="0"/>
          <w:sz w:val="28"/>
          <w:szCs w:val="28"/>
          <w:lang w:val="en-US"/>
        </w:rPr>
        <w:t>he inf</w:t>
      </w:r>
      <w:r w:rsidR="00BE6A7E">
        <w:rPr>
          <w:rFonts w:ascii="Times New Roman" w:hAnsi="Times New Roman" w:cs="Times New Roman"/>
          <w:noProof w:val="0"/>
          <w:sz w:val="28"/>
          <w:szCs w:val="28"/>
          <w:lang w:val="en-US"/>
        </w:rPr>
        <w:t>l</w:t>
      </w:r>
      <w:r w:rsidR="004D1EFB">
        <w:rPr>
          <w:rFonts w:ascii="Times New Roman" w:hAnsi="Times New Roman" w:cs="Times New Roman"/>
          <w:noProof w:val="0"/>
          <w:sz w:val="28"/>
          <w:szCs w:val="28"/>
          <w:lang w:val="en-US"/>
        </w:rPr>
        <w:t>u</w:t>
      </w:r>
      <w:r w:rsidR="00BE6A7E">
        <w:rPr>
          <w:rFonts w:ascii="Times New Roman" w:hAnsi="Times New Roman" w:cs="Times New Roman"/>
          <w:noProof w:val="0"/>
          <w:sz w:val="28"/>
          <w:szCs w:val="28"/>
          <w:lang w:val="en-US"/>
        </w:rPr>
        <w:t>ence of cultural fac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tor and speech activity, </w:t>
      </w:r>
      <w:r w:rsidR="007F2EF9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the 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>techniques</w:t>
      </w:r>
      <w:r w:rsidR="007F2EF9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>of</w:t>
      </w:r>
      <w:r w:rsidR="0039382E" w:rsidRP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achieving the purpose </w:t>
      </w:r>
      <w:r w:rsidR="007F2EF9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of work in practical 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>classes of the Ukrainian language</w:t>
      </w:r>
      <w:r w:rsidR="00783F55" w:rsidRPr="00783F55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783F55">
        <w:rPr>
          <w:rFonts w:ascii="Times New Roman" w:hAnsi="Times New Roman" w:cs="Times New Roman"/>
          <w:noProof w:val="0"/>
          <w:sz w:val="28"/>
          <w:szCs w:val="28"/>
          <w:lang w:val="en-US"/>
        </w:rPr>
        <w:t>was proposed</w:t>
      </w:r>
      <w:r w:rsidR="007F2EF9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550250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8E0120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The authors </w:t>
      </w:r>
      <w:r w:rsidR="00730305">
        <w:rPr>
          <w:rFonts w:ascii="Times New Roman" w:hAnsi="Times New Roman" w:cs="Times New Roman"/>
          <w:noProof w:val="0"/>
          <w:sz w:val="28"/>
          <w:szCs w:val="28"/>
          <w:lang w:val="en-US"/>
        </w:rPr>
        <w:t>f</w:t>
      </w:r>
      <w:r w:rsidR="008E0120">
        <w:rPr>
          <w:rFonts w:ascii="Times New Roman" w:hAnsi="Times New Roman" w:cs="Times New Roman"/>
          <w:noProof w:val="0"/>
          <w:sz w:val="28"/>
          <w:szCs w:val="28"/>
          <w:lang w:val="en-US"/>
        </w:rPr>
        <w:t>ocus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>ed</w:t>
      </w:r>
      <w:r w:rsidR="008E0120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their attention </w:t>
      </w:r>
      <w:r w:rsidR="004D1EFB">
        <w:rPr>
          <w:rFonts w:ascii="Times New Roman" w:hAnsi="Times New Roman" w:cs="Times New Roman"/>
          <w:noProof w:val="0"/>
          <w:sz w:val="28"/>
          <w:szCs w:val="28"/>
          <w:lang w:val="en-US"/>
        </w:rPr>
        <w:t>on the increasing</w:t>
      </w:r>
      <w:r w:rsidR="008E0120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4D1EFB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importance of the Ukrainian </w:t>
      </w:r>
      <w:r w:rsidR="0039382E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professional </w:t>
      </w:r>
      <w:r w:rsidR="004D1EFB">
        <w:rPr>
          <w:rFonts w:ascii="Times New Roman" w:hAnsi="Times New Roman" w:cs="Times New Roman"/>
          <w:noProof w:val="0"/>
          <w:sz w:val="28"/>
          <w:szCs w:val="28"/>
          <w:lang w:val="en-US"/>
        </w:rPr>
        <w:t>language</w:t>
      </w:r>
      <w:r w:rsidR="004D1EFB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AD4022" w:rsidRDefault="00AD4022" w:rsidP="00AD4022">
      <w:pPr>
        <w:spacing w:after="0" w:line="360" w:lineRule="auto"/>
        <w:ind w:firstLine="709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humanism</w:t>
      </w:r>
      <w:r>
        <w:rPr>
          <w:rFonts w:ascii="Times New Roman" w:hAnsi="Times New Roman" w:cs="Times New Roman"/>
          <w:noProof w:val="0"/>
          <w:sz w:val="28"/>
          <w:szCs w:val="28"/>
        </w:rPr>
        <w:t>,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state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Ukrainian language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linguistic view of the world</w:t>
      </w:r>
      <w:r>
        <w:rPr>
          <w:rFonts w:ascii="Times New Roman" w:hAnsi="Times New Roman" w:cs="Times New Roman"/>
          <w:noProof w:val="0"/>
          <w:sz w:val="28"/>
          <w:szCs w:val="28"/>
        </w:rPr>
        <w:t>,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500BAC">
        <w:rPr>
          <w:rFonts w:ascii="Times New Roman" w:hAnsi="Times New Roman" w:cs="Times New Roman"/>
          <w:noProof w:val="0"/>
          <w:sz w:val="28"/>
          <w:szCs w:val="28"/>
          <w:lang w:val="en-US"/>
        </w:rPr>
        <w:t>culture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of </w:t>
      </w:r>
      <w:r w:rsidR="00783F55">
        <w:rPr>
          <w:rFonts w:ascii="Times New Roman" w:hAnsi="Times New Roman" w:cs="Times New Roman"/>
          <w:noProof w:val="0"/>
          <w:sz w:val="28"/>
          <w:szCs w:val="28"/>
          <w:lang w:val="en-US"/>
        </w:rPr>
        <w:t>speech</w:t>
      </w:r>
      <w:r w:rsidR="00500BAC">
        <w:rPr>
          <w:rFonts w:ascii="Times New Roman" w:hAnsi="Times New Roman" w:cs="Times New Roman"/>
          <w:noProof w:val="0"/>
          <w:sz w:val="28"/>
          <w:szCs w:val="28"/>
          <w:lang w:val="en-US"/>
        </w:rPr>
        <w:t>.</w:t>
      </w:r>
    </w:p>
    <w:p w:rsidR="008409D8" w:rsidRPr="0043008C" w:rsidRDefault="008409D8" w:rsidP="00672AE7">
      <w:pPr>
        <w:spacing w:after="0" w:line="360" w:lineRule="auto"/>
        <w:ind w:firstLine="709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502A17" w:rsidRPr="00B62A32" w:rsidRDefault="00502A17" w:rsidP="00502A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Неодмінною складовою професіоналізму є мова – показник загальної культури людини, а однією з ключових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− вільне володіння державною мовою. Користування нею можливе лише за умови належної підготовки. На цей  час українська мова утверджується в усіх сферах життя нашої держави. Завдання вищої школи − гармонійне поєднання дисциплін гуманітарного циклу з фаховими предметами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.</w:t>
      </w:r>
    </w:p>
    <w:p w:rsidR="000547A3" w:rsidRDefault="00E9627F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Будь – яка дисципліна, що вивчається у вузі, має свою специфіку, яка впливає на характер викладання, на вироблення методичних принципів. Свої  властивості мають і гуманітарні дисципліни.</w:t>
      </w:r>
    </w:p>
    <w:p w:rsidR="006E50B6" w:rsidRDefault="00E9627F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A375F">
        <w:rPr>
          <w:rFonts w:ascii="Times New Roman" w:hAnsi="Times New Roman" w:cs="Times New Roman"/>
          <w:noProof w:val="0"/>
          <w:sz w:val="28"/>
          <w:szCs w:val="28"/>
        </w:rPr>
        <w:t>Стати справжнім майстром педагогічної справи нелегко. Для цього потрібні знання, наполегливість, воля</w:t>
      </w:r>
      <w:r>
        <w:rPr>
          <w:rFonts w:ascii="Times New Roman" w:hAnsi="Times New Roman" w:cs="Times New Roman"/>
          <w:noProof w:val="0"/>
          <w:sz w:val="28"/>
          <w:szCs w:val="28"/>
        </w:rPr>
        <w:t>,</w:t>
      </w:r>
      <w:r w:rsidR="002A375F">
        <w:rPr>
          <w:rFonts w:ascii="Times New Roman" w:hAnsi="Times New Roman" w:cs="Times New Roman"/>
          <w:noProof w:val="0"/>
          <w:sz w:val="28"/>
          <w:szCs w:val="28"/>
        </w:rPr>
        <w:t xml:space="preserve"> працьовитість, старанність. </w:t>
      </w:r>
      <w:r w:rsidR="00AA73B9" w:rsidRPr="00635673">
        <w:rPr>
          <w:rFonts w:ascii="Times New Roman" w:hAnsi="Times New Roman" w:cs="Times New Roman"/>
          <w:noProof w:val="0"/>
          <w:sz w:val="28"/>
          <w:szCs w:val="28"/>
        </w:rPr>
        <w:t>Шлях до педагогічної</w:t>
      </w:r>
      <w:r w:rsidR="00635673" w:rsidRPr="00635673">
        <w:rPr>
          <w:rFonts w:ascii="Times New Roman" w:hAnsi="Times New Roman" w:cs="Times New Roman"/>
          <w:noProof w:val="0"/>
          <w:sz w:val="28"/>
          <w:szCs w:val="28"/>
        </w:rPr>
        <w:t xml:space="preserve"> майстерності лежить через </w:t>
      </w:r>
      <w:r w:rsidR="00635673">
        <w:rPr>
          <w:rFonts w:ascii="Times New Roman" w:hAnsi="Times New Roman" w:cs="Times New Roman"/>
          <w:noProof w:val="0"/>
          <w:sz w:val="28"/>
          <w:szCs w:val="28"/>
        </w:rPr>
        <w:t>оволодіння найрізноманітнішими елементами професії, зокрема вдосконалення мовної майстерності, оскільки мова − це і предмет навчання, і засіб формування особистості,</w:t>
      </w:r>
      <w:r w:rsidR="00442554">
        <w:rPr>
          <w:rFonts w:ascii="Times New Roman" w:hAnsi="Times New Roman" w:cs="Times New Roman"/>
          <w:noProof w:val="0"/>
          <w:sz w:val="28"/>
          <w:szCs w:val="28"/>
        </w:rPr>
        <w:t xml:space="preserve"> і</w:t>
      </w:r>
      <w:r w:rsidR="00635673">
        <w:rPr>
          <w:rFonts w:ascii="Times New Roman" w:hAnsi="Times New Roman" w:cs="Times New Roman"/>
          <w:noProof w:val="0"/>
          <w:sz w:val="28"/>
          <w:szCs w:val="28"/>
        </w:rPr>
        <w:t xml:space="preserve"> виховання її.</w:t>
      </w:r>
      <w:r w:rsidR="00F64C8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25CA6">
        <w:rPr>
          <w:rFonts w:ascii="Times New Roman" w:hAnsi="Times New Roman" w:cs="Times New Roman"/>
          <w:noProof w:val="0"/>
          <w:sz w:val="28"/>
          <w:szCs w:val="28"/>
        </w:rPr>
        <w:t>Особливу увагу науковців</w:t>
      </w:r>
      <w:r w:rsidR="001D12D5">
        <w:rPr>
          <w:rFonts w:ascii="Times New Roman" w:hAnsi="Times New Roman" w:cs="Times New Roman"/>
          <w:noProof w:val="0"/>
          <w:sz w:val="28"/>
          <w:szCs w:val="28"/>
        </w:rPr>
        <w:t xml:space="preserve"> − філологів</w:t>
      </w:r>
      <w:r w:rsidR="00225CA6">
        <w:rPr>
          <w:rFonts w:ascii="Times New Roman" w:hAnsi="Times New Roman" w:cs="Times New Roman"/>
          <w:noProof w:val="0"/>
          <w:sz w:val="28"/>
          <w:szCs w:val="28"/>
        </w:rPr>
        <w:t xml:space="preserve"> привертають сучасні підходи до навчання мови та принципи реалізації їх.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25CA6">
        <w:rPr>
          <w:rFonts w:ascii="Times New Roman" w:hAnsi="Times New Roman" w:cs="Times New Roman"/>
          <w:noProof w:val="0"/>
          <w:sz w:val="28"/>
          <w:szCs w:val="28"/>
        </w:rPr>
        <w:t>Таким, на наш погляд,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25CA6">
        <w:rPr>
          <w:rFonts w:ascii="Times New Roman" w:hAnsi="Times New Roman" w:cs="Times New Roman"/>
          <w:noProof w:val="0"/>
          <w:sz w:val="28"/>
          <w:szCs w:val="28"/>
        </w:rPr>
        <w:t>є особистісно зорієнтоване навчання, що передбачає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 xml:space="preserve"> виховання мовної особистості, формування в неї таких якостей, як духовність, високий рівень інтелектуального, морально</w:t>
      </w:r>
      <w:r w:rsidR="00DF122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>−</w:t>
      </w:r>
      <w:r w:rsidR="00DF122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>етичного й культурного розвитку.</w:t>
      </w:r>
      <w:r w:rsidR="005C6139">
        <w:rPr>
          <w:rFonts w:ascii="Times New Roman" w:hAnsi="Times New Roman" w:cs="Times New Roman"/>
          <w:noProof w:val="0"/>
          <w:sz w:val="28"/>
          <w:szCs w:val="28"/>
        </w:rPr>
        <w:t xml:space="preserve"> Воно,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C6139">
        <w:rPr>
          <w:rFonts w:ascii="Times New Roman" w:hAnsi="Times New Roman" w:cs="Times New Roman"/>
          <w:noProof w:val="0"/>
          <w:sz w:val="28"/>
          <w:szCs w:val="28"/>
        </w:rPr>
        <w:t>н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 xml:space="preserve">а глибоке переконання академіка І. </w:t>
      </w:r>
      <w:proofErr w:type="spellStart"/>
      <w:r w:rsidR="00616549">
        <w:rPr>
          <w:rFonts w:ascii="Times New Roman" w:hAnsi="Times New Roman" w:cs="Times New Roman"/>
          <w:noProof w:val="0"/>
          <w:sz w:val="28"/>
          <w:szCs w:val="28"/>
        </w:rPr>
        <w:t>Беха</w:t>
      </w:r>
      <w:proofErr w:type="spellEnd"/>
      <w:r w:rsidR="00616549">
        <w:rPr>
          <w:rFonts w:ascii="Times New Roman" w:hAnsi="Times New Roman" w:cs="Times New Roman"/>
          <w:noProof w:val="0"/>
          <w:sz w:val="28"/>
          <w:szCs w:val="28"/>
        </w:rPr>
        <w:t xml:space="preserve">, утілює демократичні, гуманістичні положення щодо формування </w:t>
      </w:r>
      <w:r w:rsidR="00B62A32">
        <w:rPr>
          <w:rFonts w:ascii="Times New Roman" w:hAnsi="Times New Roman" w:cs="Times New Roman"/>
          <w:noProof w:val="0"/>
          <w:sz w:val="28"/>
          <w:szCs w:val="28"/>
        </w:rPr>
        <w:t>та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 xml:space="preserve"> розвитку підростаючої особистості, для якої свобода й соціальна відповідальність 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lastRenderedPageBreak/>
        <w:t>виступають доміну</w:t>
      </w:r>
      <w:r w:rsidR="001D12D5">
        <w:rPr>
          <w:rFonts w:ascii="Times New Roman" w:hAnsi="Times New Roman" w:cs="Times New Roman"/>
          <w:noProof w:val="0"/>
          <w:sz w:val="28"/>
          <w:szCs w:val="28"/>
        </w:rPr>
        <w:t>юч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>ими життєвими орієнтирами[</w:t>
      </w:r>
      <w:r w:rsidR="003662FF">
        <w:rPr>
          <w:rFonts w:ascii="Times New Roman" w:hAnsi="Times New Roman" w:cs="Times New Roman"/>
          <w:noProof w:val="0"/>
          <w:sz w:val="28"/>
          <w:szCs w:val="28"/>
        </w:rPr>
        <w:t>1</w:t>
      </w:r>
      <w:r w:rsidR="00616549">
        <w:rPr>
          <w:rFonts w:ascii="Times New Roman" w:hAnsi="Times New Roman" w:cs="Times New Roman"/>
          <w:noProof w:val="0"/>
          <w:sz w:val="28"/>
          <w:szCs w:val="28"/>
        </w:rPr>
        <w:t>]</w:t>
      </w:r>
      <w:r w:rsidR="005C6139">
        <w:rPr>
          <w:rFonts w:ascii="Times New Roman" w:hAnsi="Times New Roman" w:cs="Times New Roman"/>
          <w:noProof w:val="0"/>
          <w:sz w:val="28"/>
          <w:szCs w:val="28"/>
        </w:rPr>
        <w:t>. Ця думка є слушною, оскільки в</w:t>
      </w:r>
      <w:r w:rsidR="00F64C8A">
        <w:rPr>
          <w:rFonts w:ascii="Times New Roman" w:hAnsi="Times New Roman" w:cs="Times New Roman"/>
          <w:noProof w:val="0"/>
          <w:sz w:val="28"/>
          <w:szCs w:val="28"/>
        </w:rPr>
        <w:t xml:space="preserve">исокого рівня професійної освіти – творчої майстерності </w:t>
      </w:r>
      <w:r w:rsidR="002A375F">
        <w:rPr>
          <w:rFonts w:ascii="Times New Roman" w:hAnsi="Times New Roman" w:cs="Times New Roman"/>
          <w:noProof w:val="0"/>
          <w:sz w:val="28"/>
          <w:szCs w:val="28"/>
        </w:rPr>
        <w:t>−</w:t>
      </w:r>
      <w:r w:rsidR="00F64C8A">
        <w:rPr>
          <w:rFonts w:ascii="Times New Roman" w:hAnsi="Times New Roman" w:cs="Times New Roman"/>
          <w:noProof w:val="0"/>
          <w:sz w:val="28"/>
          <w:szCs w:val="28"/>
        </w:rPr>
        <w:t xml:space="preserve"> неможливо досягти без загальної гуманітарної освіти, інноваційних підходів до розв’язання нагальних проблем.</w:t>
      </w:r>
      <w:r w:rsidR="00CA53EE">
        <w:rPr>
          <w:rFonts w:ascii="Times New Roman" w:hAnsi="Times New Roman" w:cs="Times New Roman"/>
          <w:noProof w:val="0"/>
          <w:sz w:val="28"/>
          <w:szCs w:val="28"/>
        </w:rPr>
        <w:t xml:space="preserve"> В основі гуманістичного підходу, або пошукового, лежить розуміння навчально</w:t>
      </w:r>
      <w:r w:rsidR="00B62A3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CA53EE">
        <w:rPr>
          <w:rFonts w:ascii="Times New Roman" w:hAnsi="Times New Roman" w:cs="Times New Roman"/>
          <w:noProof w:val="0"/>
          <w:sz w:val="28"/>
          <w:szCs w:val="28"/>
        </w:rPr>
        <w:t>−</w:t>
      </w:r>
      <w:r w:rsidR="00B62A3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CA53EE">
        <w:rPr>
          <w:rFonts w:ascii="Times New Roman" w:hAnsi="Times New Roman" w:cs="Times New Roman"/>
          <w:noProof w:val="0"/>
          <w:sz w:val="28"/>
          <w:szCs w:val="28"/>
        </w:rPr>
        <w:t>виховного процесу як вільного зростання розвитку особистості.</w:t>
      </w:r>
      <w:r w:rsidR="00225CA6">
        <w:rPr>
          <w:rFonts w:ascii="Times New Roman" w:hAnsi="Times New Roman" w:cs="Times New Roman"/>
          <w:noProof w:val="0"/>
          <w:sz w:val="28"/>
          <w:szCs w:val="28"/>
        </w:rPr>
        <w:t xml:space="preserve"> Це спонукає науковців шукати нові підходи, зосередити увагу на особистості студента з їхніми запитами, потреба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t>м</w:t>
      </w:r>
      <w:r w:rsidR="00225CA6">
        <w:rPr>
          <w:rFonts w:ascii="Times New Roman" w:hAnsi="Times New Roman" w:cs="Times New Roman"/>
          <w:noProof w:val="0"/>
          <w:sz w:val="28"/>
          <w:szCs w:val="28"/>
        </w:rPr>
        <w:t>и та інтересами.</w:t>
      </w:r>
      <w:r w:rsidR="002A375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C6139">
        <w:rPr>
          <w:rFonts w:ascii="Times New Roman" w:hAnsi="Times New Roman" w:cs="Times New Roman"/>
          <w:noProof w:val="0"/>
          <w:sz w:val="28"/>
          <w:szCs w:val="28"/>
        </w:rPr>
        <w:t xml:space="preserve">Тому </w:t>
      </w:r>
      <w:r w:rsidR="006E50B6">
        <w:rPr>
          <w:rFonts w:ascii="Times New Roman" w:hAnsi="Times New Roman" w:cs="Times New Roman"/>
          <w:noProof w:val="0"/>
          <w:sz w:val="28"/>
          <w:szCs w:val="28"/>
        </w:rPr>
        <w:t>о</w:t>
      </w:r>
      <w:r w:rsidR="00F64C8A">
        <w:rPr>
          <w:rFonts w:ascii="Times New Roman" w:hAnsi="Times New Roman" w:cs="Times New Roman"/>
          <w:noProof w:val="0"/>
          <w:sz w:val="28"/>
          <w:szCs w:val="28"/>
        </w:rPr>
        <w:t xml:space="preserve">світу варто </w:t>
      </w:r>
      <w:r w:rsidR="002A375F">
        <w:rPr>
          <w:rFonts w:ascii="Times New Roman" w:hAnsi="Times New Roman" w:cs="Times New Roman"/>
          <w:noProof w:val="0"/>
          <w:sz w:val="28"/>
          <w:szCs w:val="28"/>
        </w:rPr>
        <w:t>сприймати як</w:t>
      </w:r>
      <w:r w:rsidR="00CA53E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A375F">
        <w:rPr>
          <w:rFonts w:ascii="Times New Roman" w:hAnsi="Times New Roman" w:cs="Times New Roman"/>
          <w:noProof w:val="0"/>
          <w:sz w:val="28"/>
          <w:szCs w:val="28"/>
        </w:rPr>
        <w:t>загальнолюдську цінність</w:t>
      </w:r>
      <w:r w:rsidR="00CA53EE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1462C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1D12D5">
        <w:rPr>
          <w:rFonts w:ascii="Times New Roman" w:hAnsi="Times New Roman" w:cs="Times New Roman"/>
          <w:noProof w:val="0"/>
          <w:sz w:val="28"/>
          <w:szCs w:val="28"/>
        </w:rPr>
        <w:t>Високопрофесій</w:t>
      </w:r>
      <w:r w:rsidR="00DE4D27">
        <w:rPr>
          <w:rFonts w:ascii="Times New Roman" w:hAnsi="Times New Roman" w:cs="Times New Roman"/>
          <w:noProof w:val="0"/>
          <w:sz w:val="28"/>
          <w:szCs w:val="28"/>
        </w:rPr>
        <w:t xml:space="preserve">ним </w:t>
      </w:r>
      <w:r w:rsidR="00442554">
        <w:rPr>
          <w:rFonts w:ascii="Times New Roman" w:hAnsi="Times New Roman" w:cs="Times New Roman"/>
          <w:noProof w:val="0"/>
          <w:sz w:val="28"/>
          <w:szCs w:val="28"/>
        </w:rPr>
        <w:t>спеціалістом є лише той, у якого розвинені духовні якості – прагнення до добра, краси, правди. Крізь призму гуманізму оцінюється й зміст та призначення всіх наук, включаючи природничі. Їх завдання − слугувати людині, а не цілям, далеким від її потреб.</w:t>
      </w:r>
    </w:p>
    <w:p w:rsidR="00394C4D" w:rsidRDefault="00CA53EE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Насамперед метою навчання має бути не передача знань як сукупності факторів, а формування всебічно</w:t>
      </w:r>
      <w:r w:rsidR="009A45F8">
        <w:rPr>
          <w:rFonts w:ascii="Times New Roman" w:hAnsi="Times New Roman" w:cs="Times New Roman"/>
          <w:noProof w:val="0"/>
          <w:sz w:val="28"/>
          <w:szCs w:val="28"/>
        </w:rPr>
        <w:t xml:space="preserve"> розвиненої</w:t>
      </w:r>
      <w:r w:rsidR="006E50B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9A45F8">
        <w:rPr>
          <w:rFonts w:ascii="Times New Roman" w:hAnsi="Times New Roman" w:cs="Times New Roman"/>
          <w:noProof w:val="0"/>
          <w:sz w:val="28"/>
          <w:szCs w:val="28"/>
        </w:rPr>
        <w:t>особистості</w:t>
      </w:r>
      <w:r w:rsidR="006E50B6">
        <w:rPr>
          <w:rFonts w:ascii="Times New Roman" w:hAnsi="Times New Roman" w:cs="Times New Roman"/>
          <w:noProof w:val="0"/>
          <w:sz w:val="28"/>
          <w:szCs w:val="28"/>
        </w:rPr>
        <w:t xml:space="preserve"> −</w:t>
      </w:r>
      <w:r w:rsidR="007022B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6E50B6">
        <w:rPr>
          <w:rFonts w:ascii="Times New Roman" w:hAnsi="Times New Roman" w:cs="Times New Roman"/>
          <w:noProof w:val="0"/>
          <w:sz w:val="28"/>
          <w:szCs w:val="28"/>
        </w:rPr>
        <w:t>інтелектуально</w:t>
      </w:r>
      <w:proofErr w:type="spellEnd"/>
      <w:r w:rsidR="006E50B6">
        <w:rPr>
          <w:rFonts w:ascii="Times New Roman" w:hAnsi="Times New Roman" w:cs="Times New Roman"/>
          <w:noProof w:val="0"/>
          <w:sz w:val="28"/>
          <w:szCs w:val="28"/>
        </w:rPr>
        <w:t xml:space="preserve">− багатого, висококультурного, </w:t>
      </w:r>
      <w:proofErr w:type="spellStart"/>
      <w:r w:rsidR="006E50B6">
        <w:rPr>
          <w:rFonts w:ascii="Times New Roman" w:hAnsi="Times New Roman" w:cs="Times New Roman"/>
          <w:noProof w:val="0"/>
          <w:sz w:val="28"/>
          <w:szCs w:val="28"/>
        </w:rPr>
        <w:t>професійно</w:t>
      </w:r>
      <w:proofErr w:type="spellEnd"/>
      <w:r w:rsidR="006E50B6">
        <w:rPr>
          <w:rFonts w:ascii="Times New Roman" w:hAnsi="Times New Roman" w:cs="Times New Roman"/>
          <w:noProof w:val="0"/>
          <w:sz w:val="28"/>
          <w:szCs w:val="28"/>
        </w:rPr>
        <w:t xml:space="preserve"> компетентного спеціаліста</w:t>
      </w:r>
      <w:r w:rsidR="00B62A3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FA6A3B">
        <w:rPr>
          <w:rFonts w:ascii="Times New Roman" w:hAnsi="Times New Roman" w:cs="Times New Roman"/>
          <w:noProof w:val="0"/>
          <w:sz w:val="28"/>
          <w:szCs w:val="28"/>
        </w:rPr>
        <w:t>[</w:t>
      </w:r>
      <w:r w:rsidR="003662FF">
        <w:rPr>
          <w:rFonts w:ascii="Times New Roman" w:hAnsi="Times New Roman" w:cs="Times New Roman"/>
          <w:noProof w:val="0"/>
          <w:sz w:val="28"/>
          <w:szCs w:val="28"/>
        </w:rPr>
        <w:t>3</w:t>
      </w:r>
      <w:r w:rsidR="00FA6A3B">
        <w:rPr>
          <w:rFonts w:ascii="Times New Roman" w:hAnsi="Times New Roman" w:cs="Times New Roman"/>
          <w:noProof w:val="0"/>
          <w:sz w:val="28"/>
          <w:szCs w:val="28"/>
        </w:rPr>
        <w:t>].</w:t>
      </w:r>
    </w:p>
    <w:p w:rsidR="00121CE7" w:rsidRPr="00D159AF" w:rsidRDefault="00394C4D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1462C4">
        <w:rPr>
          <w:rFonts w:ascii="Times New Roman" w:hAnsi="Times New Roman" w:cs="Times New Roman"/>
          <w:noProof w:val="0"/>
          <w:sz w:val="28"/>
          <w:szCs w:val="28"/>
        </w:rPr>
        <w:t>Безперечно, такий розвиток гарантує мовна освіта, яка охоплює всі етапи навчання людини. На наш погляд, з</w:t>
      </w:r>
      <w:r w:rsidR="006E50B6">
        <w:rPr>
          <w:rFonts w:ascii="Times New Roman" w:hAnsi="Times New Roman" w:cs="Times New Roman"/>
          <w:noProof w:val="0"/>
          <w:sz w:val="28"/>
          <w:szCs w:val="28"/>
        </w:rPr>
        <w:t>авдання вищої школи − створити умови для саморозвитку особистості, сприяти становленню індивідуальності, самореалізації, що є головним у мовній освіті й фаховій підготовці</w:t>
      </w:r>
      <w:r w:rsidR="00225CA6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B26DD9">
        <w:rPr>
          <w:rFonts w:ascii="Times New Roman" w:hAnsi="Times New Roman" w:cs="Times New Roman"/>
          <w:noProof w:val="0"/>
          <w:sz w:val="28"/>
          <w:szCs w:val="28"/>
        </w:rPr>
        <w:t xml:space="preserve"> Надання навчальному</w:t>
      </w:r>
      <w:r w:rsidR="00E7071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B26DD9">
        <w:rPr>
          <w:rFonts w:ascii="Times New Roman" w:hAnsi="Times New Roman" w:cs="Times New Roman"/>
          <w:noProof w:val="0"/>
          <w:sz w:val="28"/>
          <w:szCs w:val="28"/>
        </w:rPr>
        <w:t>матеріалу певної ціннісної, гуманістичної, моральної спрямованості робить його привабливішим для сприйняття, активізує увагу, пам’ять, розвиває закладені родиною, суспільством морально − етичні, національно − громадянські якості.</w:t>
      </w:r>
      <w:r w:rsidR="00441AB4">
        <w:rPr>
          <w:rFonts w:ascii="Times New Roman" w:hAnsi="Times New Roman" w:cs="Times New Roman"/>
          <w:noProof w:val="0"/>
          <w:sz w:val="28"/>
          <w:szCs w:val="28"/>
        </w:rPr>
        <w:t xml:space="preserve"> З</w:t>
      </w:r>
      <w:r w:rsidR="007363A9">
        <w:rPr>
          <w:rFonts w:ascii="Times New Roman" w:hAnsi="Times New Roman" w:cs="Times New Roman"/>
          <w:noProof w:val="0"/>
          <w:sz w:val="28"/>
          <w:szCs w:val="28"/>
        </w:rPr>
        <w:t>нання</w:t>
      </w:r>
      <w:r w:rsidR="00441AB4">
        <w:rPr>
          <w:rFonts w:ascii="Times New Roman" w:hAnsi="Times New Roman" w:cs="Times New Roman"/>
          <w:noProof w:val="0"/>
          <w:sz w:val="28"/>
          <w:szCs w:val="28"/>
        </w:rPr>
        <w:t xml:space="preserve"> цінні лише тоді, коли вони усвідомлені й можуть бути застосовані на практиці. Щоб продуктивно сприймати нове, студентам необхідно застосовувати низку практичних мовленнєвих навичок, потрібних для самоосвіти, самовдосконалення.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121CE7">
        <w:rPr>
          <w:rFonts w:ascii="Times New Roman" w:hAnsi="Times New Roman" w:cs="Times New Roman"/>
          <w:noProof w:val="0"/>
          <w:sz w:val="28"/>
          <w:szCs w:val="28"/>
        </w:rPr>
        <w:t>У цьому контексті проблема розвитку критичного мислення на заняттях з курсу «Українська мова (за професійним спрямуванням)» набуває особливої актуальності, оскільки мовлення й мислення взаємозалежні та взаємопов’язані процеси.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1D12D5">
        <w:rPr>
          <w:rFonts w:ascii="Times New Roman" w:hAnsi="Times New Roman" w:cs="Times New Roman"/>
          <w:noProof w:val="0"/>
          <w:sz w:val="28"/>
          <w:szCs w:val="28"/>
        </w:rPr>
        <w:t>Зокрема, к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t xml:space="preserve">ритичне мислення − це складний процес. Він починається із 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lastRenderedPageBreak/>
        <w:t>залучення інформації, а завершується прийняттям рішення.</w:t>
      </w:r>
      <w:r w:rsidR="00C4583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121CE7">
        <w:rPr>
          <w:rFonts w:ascii="Times New Roman" w:hAnsi="Times New Roman" w:cs="Times New Roman"/>
          <w:noProof w:val="0"/>
          <w:sz w:val="28"/>
          <w:szCs w:val="28"/>
        </w:rPr>
        <w:t>П</w:t>
      </w:r>
      <w:r w:rsidR="00C4583A">
        <w:rPr>
          <w:rFonts w:ascii="Times New Roman" w:hAnsi="Times New Roman" w:cs="Times New Roman"/>
          <w:noProof w:val="0"/>
          <w:sz w:val="28"/>
          <w:szCs w:val="28"/>
        </w:rPr>
        <w:t xml:space="preserve">едагоги в межах технології розвитку критичного мислення використовують </w:t>
      </w:r>
      <w:r w:rsidR="007575C2">
        <w:rPr>
          <w:rFonts w:ascii="Times New Roman" w:hAnsi="Times New Roman" w:cs="Times New Roman"/>
          <w:noProof w:val="0"/>
          <w:sz w:val="28"/>
          <w:szCs w:val="28"/>
        </w:rPr>
        <w:t xml:space="preserve">такі прийоми та методи, як мозковий штурм, дискусія, проблемні завдання, </w:t>
      </w:r>
      <w:proofErr w:type="spellStart"/>
      <w:r w:rsidR="007575C2">
        <w:rPr>
          <w:rFonts w:ascii="Times New Roman" w:hAnsi="Times New Roman" w:cs="Times New Roman"/>
          <w:noProof w:val="0"/>
          <w:sz w:val="28"/>
          <w:szCs w:val="28"/>
        </w:rPr>
        <w:t>комуніативно</w:t>
      </w:r>
      <w:proofErr w:type="spellEnd"/>
      <w:r w:rsidR="007575C2">
        <w:rPr>
          <w:rFonts w:ascii="Times New Roman" w:hAnsi="Times New Roman" w:cs="Times New Roman"/>
          <w:noProof w:val="0"/>
          <w:sz w:val="28"/>
          <w:szCs w:val="28"/>
        </w:rPr>
        <w:t xml:space="preserve"> − ситуативні вправи. Ефективним, безперечно, є застосування проблемних завдань, оскільки вони активізують </w:t>
      </w:r>
      <w:proofErr w:type="spellStart"/>
      <w:r w:rsidR="007575C2">
        <w:rPr>
          <w:rFonts w:ascii="Times New Roman" w:hAnsi="Times New Roman" w:cs="Times New Roman"/>
          <w:noProof w:val="0"/>
          <w:sz w:val="28"/>
          <w:szCs w:val="28"/>
        </w:rPr>
        <w:t>мисленнєву</w:t>
      </w:r>
      <w:proofErr w:type="spellEnd"/>
      <w:r w:rsidR="007575C2">
        <w:rPr>
          <w:rFonts w:ascii="Times New Roman" w:hAnsi="Times New Roman" w:cs="Times New Roman"/>
          <w:noProof w:val="0"/>
          <w:sz w:val="28"/>
          <w:szCs w:val="28"/>
        </w:rPr>
        <w:t xml:space="preserve"> діяльність студентів.</w:t>
      </w:r>
      <w:r w:rsidR="00C4583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7575C2">
        <w:rPr>
          <w:rFonts w:ascii="Times New Roman" w:hAnsi="Times New Roman" w:cs="Times New Roman"/>
          <w:noProof w:val="0"/>
          <w:sz w:val="28"/>
          <w:szCs w:val="28"/>
        </w:rPr>
        <w:t>Зазначена методика стимулює загальну активність,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7575C2">
        <w:rPr>
          <w:rFonts w:ascii="Times New Roman" w:hAnsi="Times New Roman" w:cs="Times New Roman"/>
          <w:noProof w:val="0"/>
          <w:sz w:val="28"/>
          <w:szCs w:val="28"/>
        </w:rPr>
        <w:t>виробляє вміння діяти й приймати рішення</w:t>
      </w:r>
      <w:r w:rsidR="00C4583A">
        <w:rPr>
          <w:rFonts w:ascii="Times New Roman" w:hAnsi="Times New Roman" w:cs="Times New Roman"/>
          <w:noProof w:val="0"/>
          <w:sz w:val="28"/>
          <w:szCs w:val="28"/>
        </w:rPr>
        <w:t xml:space="preserve"> самостійно або в складі команди, шукати та компонувати нову інформацію з різних джерел, використовувати сучасні інноваційні технології.</w:t>
      </w:r>
      <w:r w:rsidR="00B10F1A">
        <w:rPr>
          <w:rFonts w:ascii="Times New Roman" w:hAnsi="Times New Roman" w:cs="Times New Roman"/>
          <w:noProof w:val="0"/>
          <w:sz w:val="28"/>
          <w:szCs w:val="28"/>
        </w:rPr>
        <w:t xml:space="preserve"> Інтернет як новий комунікативний простір сприяє тому, що носії мови частіше замислюються над використовуваними мовними засобами. Мережа стимулює мовленнєву творчість студента та стає інструментом творчої самореалізації </w:t>
      </w:r>
      <w:r w:rsidR="005732CC">
        <w:rPr>
          <w:rFonts w:ascii="Times New Roman" w:hAnsi="Times New Roman" w:cs="Times New Roman"/>
          <w:noProof w:val="0"/>
          <w:sz w:val="28"/>
          <w:szCs w:val="28"/>
        </w:rPr>
        <w:t>людей, які спілкуються нею</w:t>
      </w:r>
      <w:r w:rsidR="00D159AF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="008B3758">
        <w:rPr>
          <w:rFonts w:ascii="Times New Roman" w:hAnsi="Times New Roman" w:cs="Times New Roman"/>
          <w:noProof w:val="0"/>
          <w:sz w:val="28"/>
          <w:szCs w:val="28"/>
        </w:rPr>
        <w:t>Водночас електронне спілкування відбувається за своїми правилами, які можуть впливати на усталену писемну традицію</w:t>
      </w:r>
      <w:r w:rsidR="00B62A3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732CC">
        <w:rPr>
          <w:rFonts w:ascii="Times New Roman" w:hAnsi="Times New Roman" w:cs="Times New Roman"/>
          <w:noProof w:val="0"/>
          <w:sz w:val="28"/>
          <w:szCs w:val="28"/>
        </w:rPr>
        <w:t>[</w:t>
      </w:r>
      <w:r w:rsidR="003662FF">
        <w:rPr>
          <w:rFonts w:ascii="Times New Roman" w:hAnsi="Times New Roman" w:cs="Times New Roman"/>
          <w:noProof w:val="0"/>
          <w:sz w:val="28"/>
          <w:szCs w:val="28"/>
        </w:rPr>
        <w:t>2</w:t>
      </w:r>
      <w:r w:rsidR="005732CC">
        <w:rPr>
          <w:rFonts w:ascii="Times New Roman" w:hAnsi="Times New Roman" w:cs="Times New Roman"/>
          <w:noProof w:val="0"/>
          <w:sz w:val="28"/>
          <w:szCs w:val="28"/>
        </w:rPr>
        <w:t>]</w:t>
      </w:r>
      <w:r w:rsidR="00D159AF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032587" w:rsidRDefault="00307E01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A168C9">
        <w:rPr>
          <w:rFonts w:ascii="Times New Roman" w:hAnsi="Times New Roman" w:cs="Times New Roman"/>
          <w:noProof w:val="0"/>
          <w:sz w:val="28"/>
          <w:szCs w:val="28"/>
        </w:rPr>
        <w:t xml:space="preserve">Мова втілює менталітет нації. Психічні, інтелектуальні, ідеологічні, релігійні, естетичні та інші особливості мислення </w:t>
      </w:r>
      <w:r>
        <w:rPr>
          <w:rFonts w:ascii="Times New Roman" w:hAnsi="Times New Roman" w:cs="Times New Roman"/>
          <w:noProof w:val="0"/>
          <w:sz w:val="28"/>
          <w:szCs w:val="28"/>
        </w:rPr>
        <w:t>певної нації виражаються насамперед у мові. Мова об’єднує людей, які послуговуються однією мовою, згуртовує їх, виступає важливим засобом творення нації.</w:t>
      </w:r>
      <w:r w:rsidR="00A356C6">
        <w:rPr>
          <w:rFonts w:ascii="Times New Roman" w:hAnsi="Times New Roman" w:cs="Times New Roman"/>
          <w:noProof w:val="0"/>
          <w:sz w:val="28"/>
          <w:szCs w:val="28"/>
        </w:rPr>
        <w:t xml:space="preserve"> Передаючи </w:t>
      </w:r>
      <w:r w:rsidR="00032587">
        <w:rPr>
          <w:rFonts w:ascii="Times New Roman" w:hAnsi="Times New Roman" w:cs="Times New Roman"/>
          <w:noProof w:val="0"/>
          <w:sz w:val="28"/>
          <w:szCs w:val="28"/>
        </w:rPr>
        <w:t>інформацію, емоції, почуття слухачеві, людина виражає себе, своє «я», свій внутрішній світ.</w:t>
      </w:r>
    </w:p>
    <w:p w:rsidR="00056AEC" w:rsidRDefault="00AE7C8A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Кожна нація виробила й своєрідні норми поведінки, моральні правила, що зафіксовані на мовному рівні. Це слова ввічливості, що ними послуговуються мовці залежно від ситуації. Зокрема, звертання «ти» до співрозмовника доречне в англійській та шведській мовах, але використання його під час ділової зустрічі в українській мові свідчит</w:t>
      </w:r>
      <w:r w:rsidR="00E13539">
        <w:rPr>
          <w:rFonts w:ascii="Times New Roman" w:hAnsi="Times New Roman" w:cs="Times New Roman"/>
          <w:noProof w:val="0"/>
          <w:sz w:val="28"/>
          <w:szCs w:val="28"/>
        </w:rPr>
        <w:t>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ме про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неволодіння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культурою українського мовлення, незнання мовного етикету.</w:t>
      </w:r>
      <w:r w:rsidR="00056AEC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52DE0">
        <w:rPr>
          <w:rFonts w:ascii="Times New Roman" w:hAnsi="Times New Roman" w:cs="Times New Roman"/>
          <w:noProof w:val="0"/>
          <w:sz w:val="28"/>
          <w:szCs w:val="28"/>
        </w:rPr>
        <w:t>Ввічливість</w:t>
      </w:r>
      <w:r w:rsidR="003136B7" w:rsidRPr="0043008C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52DE0">
        <w:rPr>
          <w:rFonts w:ascii="Times New Roman" w:hAnsi="Times New Roman" w:cs="Times New Roman"/>
          <w:noProof w:val="0"/>
          <w:sz w:val="28"/>
          <w:szCs w:val="28"/>
        </w:rPr>
        <w:t xml:space="preserve">(доброзичливість, привітність), тактовність, коректність, обов’язковість демонструють повагу до гідності кожної людини, полегшують </w:t>
      </w:r>
      <w:proofErr w:type="spellStart"/>
      <w:r w:rsidR="00552DE0">
        <w:rPr>
          <w:rFonts w:ascii="Times New Roman" w:hAnsi="Times New Roman" w:cs="Times New Roman"/>
          <w:noProof w:val="0"/>
          <w:sz w:val="28"/>
          <w:szCs w:val="28"/>
        </w:rPr>
        <w:t>узаєморозуміння</w:t>
      </w:r>
      <w:proofErr w:type="spellEnd"/>
      <w:r w:rsidR="00552DE0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0B2EFF" w:rsidRDefault="00056AEC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Сучасна мовленнєва взаємодія українців як у системі освіти, так і в інших сферах діяльності все ще позначена впливом тоталітарної доби. В українському </w:t>
      </w:r>
      <w:r>
        <w:rPr>
          <w:rFonts w:ascii="Times New Roman" w:hAnsi="Times New Roman" w:cs="Times New Roman"/>
          <w:noProof w:val="0"/>
          <w:sz w:val="28"/>
          <w:szCs w:val="28"/>
        </w:rPr>
        <w:lastRenderedPageBreak/>
        <w:t>суспільстві назріла потреба у формуванні нової особистості через відродження національних та освоєння європейських цінностей. Основоположним у вихованні такої особистості має бути</w:t>
      </w:r>
      <w:r w:rsidR="00552DE0">
        <w:rPr>
          <w:rFonts w:ascii="Times New Roman" w:hAnsi="Times New Roman" w:cs="Times New Roman"/>
          <w:noProof w:val="0"/>
          <w:sz w:val="28"/>
          <w:szCs w:val="28"/>
        </w:rPr>
        <w:t xml:space="preserve"> гуманістичний принцип самоцінності людини</w:t>
      </w:r>
      <w:r w:rsidR="00773A04">
        <w:rPr>
          <w:rFonts w:ascii="Times New Roman" w:hAnsi="Times New Roman" w:cs="Times New Roman"/>
          <w:noProof w:val="0"/>
          <w:sz w:val="28"/>
          <w:szCs w:val="28"/>
        </w:rPr>
        <w:t>, а ключовими поняттями − честь, гідність, толерантність, активна громадянська позиція[4].</w:t>
      </w:r>
    </w:p>
    <w:p w:rsidR="0090070C" w:rsidRDefault="00773A04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Таким чином,</w:t>
      </w:r>
      <w:r w:rsidR="006A5CCD">
        <w:rPr>
          <w:rFonts w:ascii="Times New Roman" w:hAnsi="Times New Roman" w:cs="Times New Roman"/>
          <w:noProof w:val="0"/>
          <w:sz w:val="28"/>
          <w:szCs w:val="28"/>
        </w:rPr>
        <w:t xml:space="preserve"> навчально</w:t>
      </w:r>
      <w:r w:rsidR="008F6517" w:rsidRPr="0043008C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r w:rsidR="00672AE7">
        <w:rPr>
          <w:rFonts w:ascii="Times New Roman" w:hAnsi="Times New Roman" w:cs="Times New Roman"/>
          <w:noProof w:val="0"/>
          <w:sz w:val="28"/>
          <w:szCs w:val="28"/>
        </w:rPr>
        <w:t>− виховний процес повинен бути спрямований перш за все на формування та розвиток національно − мовної особистості як носія національної свідомості, рідної мови та культури</w:t>
      </w:r>
      <w:r w:rsidR="00F208C7">
        <w:rPr>
          <w:rFonts w:ascii="Times New Roman" w:hAnsi="Times New Roman" w:cs="Times New Roman"/>
          <w:noProof w:val="0"/>
          <w:sz w:val="28"/>
          <w:szCs w:val="28"/>
        </w:rPr>
        <w:t>, оволодіти основами фахової мови медика, опанувати норми укладання медичних документів.</w:t>
      </w:r>
      <w:r w:rsidR="00672AE7">
        <w:rPr>
          <w:rFonts w:ascii="Times New Roman" w:hAnsi="Times New Roman" w:cs="Times New Roman"/>
          <w:noProof w:val="0"/>
          <w:sz w:val="28"/>
          <w:szCs w:val="28"/>
        </w:rPr>
        <w:t xml:space="preserve"> С</w:t>
      </w:r>
      <w:r w:rsidR="000B2EFF">
        <w:rPr>
          <w:rFonts w:ascii="Times New Roman" w:hAnsi="Times New Roman" w:cs="Times New Roman"/>
          <w:noProof w:val="0"/>
          <w:sz w:val="28"/>
          <w:szCs w:val="28"/>
        </w:rPr>
        <w:t>формувати моделі спілкування в студентських колективах − важливе завдання педагога.</w:t>
      </w:r>
      <w:r w:rsidR="006A5809">
        <w:rPr>
          <w:rFonts w:ascii="Times New Roman" w:hAnsi="Times New Roman" w:cs="Times New Roman"/>
          <w:noProof w:val="0"/>
          <w:sz w:val="28"/>
          <w:szCs w:val="28"/>
        </w:rPr>
        <w:t xml:space="preserve"> Визначальним у його діяльності має бути комунікативний кодекс.</w:t>
      </w:r>
    </w:p>
    <w:p w:rsidR="00B62A32" w:rsidRDefault="00B62A32" w:rsidP="00B62A3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Література</w:t>
      </w:r>
    </w:p>
    <w:p w:rsidR="00B62A32" w:rsidRDefault="00B62A32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1. </w:t>
      </w:r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Виховання особистості: у 2 кн. </w:t>
      </w:r>
      <w:r w:rsidR="003662FF">
        <w:rPr>
          <w:rFonts w:ascii="Times New Roman" w:hAnsi="Times New Roman" w:cs="Times New Roman"/>
          <w:noProof w:val="0"/>
          <w:sz w:val="28"/>
          <w:szCs w:val="28"/>
        </w:rPr>
        <w:t>∕ І</w:t>
      </w:r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Бех</w:t>
      </w:r>
      <w:proofErr w:type="spellEnd"/>
      <w:r w:rsidR="003662F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62A32">
        <w:rPr>
          <w:rFonts w:ascii="Times New Roman" w:hAnsi="Times New Roman" w:cs="Times New Roman"/>
          <w:noProof w:val="0"/>
          <w:sz w:val="28"/>
          <w:szCs w:val="28"/>
        </w:rPr>
        <w:t>−</w:t>
      </w:r>
      <w:r w:rsidR="003662F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Кн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>. 1: Особистісно−орієнтований підхід: теоретико−технологічні засади.−</w:t>
      </w:r>
      <w:r w:rsidR="003662F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B62A32">
        <w:rPr>
          <w:rFonts w:ascii="Times New Roman" w:hAnsi="Times New Roman" w:cs="Times New Roman"/>
          <w:noProof w:val="0"/>
          <w:sz w:val="28"/>
          <w:szCs w:val="28"/>
        </w:rPr>
        <w:t>К. : Либідь, 2003.</w:t>
      </w:r>
    </w:p>
    <w:p w:rsidR="00B62A32" w:rsidRDefault="00B62A32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2. </w:t>
      </w:r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Горошко Е.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Интернет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 − жанр и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функционирование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языка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 в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Интернете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 ∕ Е. Горошко.− URL: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nttp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:  ∕∕www.textology.ru ∕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article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aspx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>? ald═206</w:t>
      </w:r>
      <w:r w:rsidR="003662FF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B6668" w:rsidRDefault="00B62A32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3.</w:t>
      </w:r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Пентилюк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 М. Актуальні проблеми сучасної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лінгводидактики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зб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. статей ∕М.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Пентилюк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 xml:space="preserve">.− К.: </w:t>
      </w:r>
      <w:proofErr w:type="spellStart"/>
      <w:r w:rsidRPr="00B62A32">
        <w:rPr>
          <w:rFonts w:ascii="Times New Roman" w:hAnsi="Times New Roman" w:cs="Times New Roman"/>
          <w:noProof w:val="0"/>
          <w:sz w:val="28"/>
          <w:szCs w:val="28"/>
        </w:rPr>
        <w:t>Ленвіт</w:t>
      </w:r>
      <w:proofErr w:type="spellEnd"/>
      <w:r w:rsidRPr="00B62A32">
        <w:rPr>
          <w:rFonts w:ascii="Times New Roman" w:hAnsi="Times New Roman" w:cs="Times New Roman"/>
          <w:noProof w:val="0"/>
          <w:sz w:val="28"/>
          <w:szCs w:val="28"/>
        </w:rPr>
        <w:t>, 2011.</w:t>
      </w:r>
    </w:p>
    <w:p w:rsidR="00892CF7" w:rsidRDefault="00552DE0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4.</w:t>
      </w:r>
      <w:r w:rsidR="00773A0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Яшенкова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О. </w:t>
      </w:r>
      <w:r w:rsidR="00EB6668">
        <w:rPr>
          <w:rFonts w:ascii="Times New Roman" w:hAnsi="Times New Roman" w:cs="Times New Roman"/>
          <w:noProof w:val="0"/>
          <w:sz w:val="28"/>
          <w:szCs w:val="28"/>
        </w:rPr>
        <w:t xml:space="preserve">Основи теорії </w:t>
      </w:r>
      <w:proofErr w:type="spellStart"/>
      <w:r w:rsidR="00EB6668">
        <w:rPr>
          <w:rFonts w:ascii="Times New Roman" w:hAnsi="Times New Roman" w:cs="Times New Roman"/>
          <w:noProof w:val="0"/>
          <w:sz w:val="28"/>
          <w:szCs w:val="28"/>
        </w:rPr>
        <w:t>мовної</w:t>
      </w:r>
      <w:proofErr w:type="spellEnd"/>
      <w:r w:rsidR="00EB6668">
        <w:rPr>
          <w:rFonts w:ascii="Times New Roman" w:hAnsi="Times New Roman" w:cs="Times New Roman"/>
          <w:noProof w:val="0"/>
          <w:sz w:val="28"/>
          <w:szCs w:val="28"/>
        </w:rPr>
        <w:t xml:space="preserve"> комунікації: </w:t>
      </w:r>
      <w:proofErr w:type="spellStart"/>
      <w:r w:rsidR="00EB6668">
        <w:rPr>
          <w:rFonts w:ascii="Times New Roman" w:hAnsi="Times New Roman" w:cs="Times New Roman"/>
          <w:noProof w:val="0"/>
          <w:sz w:val="28"/>
          <w:szCs w:val="28"/>
        </w:rPr>
        <w:t>навч</w:t>
      </w:r>
      <w:proofErr w:type="spellEnd"/>
      <w:r w:rsidR="00EB6668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proofErr w:type="spellStart"/>
      <w:r w:rsidR="00EB6668">
        <w:rPr>
          <w:rFonts w:ascii="Times New Roman" w:hAnsi="Times New Roman" w:cs="Times New Roman"/>
          <w:noProof w:val="0"/>
          <w:sz w:val="28"/>
          <w:szCs w:val="28"/>
        </w:rPr>
        <w:t>посіб</w:t>
      </w:r>
      <w:proofErr w:type="spellEnd"/>
      <w:r w:rsidR="00EB6668">
        <w:rPr>
          <w:rFonts w:ascii="Times New Roman" w:hAnsi="Times New Roman" w:cs="Times New Roman"/>
          <w:noProof w:val="0"/>
          <w:sz w:val="28"/>
          <w:szCs w:val="28"/>
        </w:rPr>
        <w:t xml:space="preserve">. ∕ О. </w:t>
      </w:r>
      <w:proofErr w:type="spellStart"/>
      <w:r w:rsidR="00EB6668">
        <w:rPr>
          <w:rFonts w:ascii="Times New Roman" w:hAnsi="Times New Roman" w:cs="Times New Roman"/>
          <w:noProof w:val="0"/>
          <w:sz w:val="28"/>
          <w:szCs w:val="28"/>
        </w:rPr>
        <w:t>Яшенкова</w:t>
      </w:r>
      <w:proofErr w:type="spellEnd"/>
      <w:r w:rsidR="00EB6668">
        <w:rPr>
          <w:rFonts w:ascii="Times New Roman" w:hAnsi="Times New Roman" w:cs="Times New Roman"/>
          <w:noProof w:val="0"/>
          <w:sz w:val="28"/>
          <w:szCs w:val="28"/>
        </w:rPr>
        <w:t>, − К.: ВЦ 2 Академія», 2010.</w:t>
      </w:r>
    </w:p>
    <w:p w:rsidR="00890E3C" w:rsidRDefault="00890E3C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br w:type="page"/>
      </w:r>
    </w:p>
    <w:p w:rsidR="00890E3C" w:rsidRDefault="00890E3C" w:rsidP="00890E3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lastRenderedPageBreak/>
        <w:t>ЗМІСТ</w:t>
      </w:r>
    </w:p>
    <w:p w:rsidR="00890E3C" w:rsidRPr="00890E3C" w:rsidRDefault="00890E3C" w:rsidP="00890E3C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90E3C">
        <w:rPr>
          <w:rFonts w:ascii="Times New Roman" w:hAnsi="Times New Roman" w:cs="Times New Roman"/>
          <w:noProof w:val="0"/>
          <w:sz w:val="28"/>
          <w:szCs w:val="28"/>
        </w:rPr>
        <w:t xml:space="preserve">Фоміна Л.В., </w:t>
      </w:r>
      <w:proofErr w:type="spellStart"/>
      <w:r w:rsidRPr="00890E3C">
        <w:rPr>
          <w:rFonts w:ascii="Times New Roman" w:hAnsi="Times New Roman" w:cs="Times New Roman"/>
          <w:noProof w:val="0"/>
          <w:sz w:val="28"/>
          <w:szCs w:val="28"/>
        </w:rPr>
        <w:t>Скорбач</w:t>
      </w:r>
      <w:proofErr w:type="spellEnd"/>
      <w:r w:rsidRPr="00890E3C">
        <w:rPr>
          <w:rFonts w:ascii="Times New Roman" w:hAnsi="Times New Roman" w:cs="Times New Roman"/>
          <w:noProof w:val="0"/>
          <w:sz w:val="28"/>
          <w:szCs w:val="28"/>
        </w:rPr>
        <w:t xml:space="preserve"> Т.В. </w:t>
      </w:r>
      <w:r w:rsidRPr="00890E3C">
        <w:rPr>
          <w:rFonts w:ascii="Times New Roman" w:hAnsi="Times New Roman" w:cs="Times New Roman"/>
          <w:noProof w:val="0"/>
          <w:sz w:val="28"/>
          <w:szCs w:val="28"/>
        </w:rPr>
        <w:t>МОВНА ОСВІТА У НЕФІЛОЛОГІЧНОМУ ВУЗІ</w:t>
      </w:r>
      <w:r>
        <w:rPr>
          <w:rFonts w:ascii="Times New Roman" w:hAnsi="Times New Roman" w:cs="Times New Roman"/>
          <w:noProof w:val="0"/>
          <w:sz w:val="28"/>
          <w:szCs w:val="28"/>
        </w:rPr>
        <w:t>…………………………………………………………………………..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noProof w:val="0"/>
          <w:sz w:val="28"/>
          <w:szCs w:val="28"/>
        </w:rPr>
        <w:t>162-163</w:t>
      </w:r>
    </w:p>
    <w:p w:rsidR="00890E3C" w:rsidRDefault="00890E3C" w:rsidP="00890E3C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890E3C" w:rsidRDefault="00890E3C" w:rsidP="00890E3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890E3C" w:rsidRDefault="00890E3C" w:rsidP="00890E3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892CF7" w:rsidRDefault="00892CF7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892CF7" w:rsidRDefault="00892CF7" w:rsidP="00C45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sectPr w:rsidR="00892CF7" w:rsidSect="008409D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9"/>
    <w:rsid w:val="00004AED"/>
    <w:rsid w:val="00032587"/>
    <w:rsid w:val="00037D54"/>
    <w:rsid w:val="000547A3"/>
    <w:rsid w:val="00056AEC"/>
    <w:rsid w:val="000651FA"/>
    <w:rsid w:val="00090A63"/>
    <w:rsid w:val="00096210"/>
    <w:rsid w:val="000B2EFF"/>
    <w:rsid w:val="000F273E"/>
    <w:rsid w:val="000F454C"/>
    <w:rsid w:val="00101399"/>
    <w:rsid w:val="00121CE7"/>
    <w:rsid w:val="00132913"/>
    <w:rsid w:val="00134A64"/>
    <w:rsid w:val="00137BE9"/>
    <w:rsid w:val="00144BE4"/>
    <w:rsid w:val="001462C4"/>
    <w:rsid w:val="00154612"/>
    <w:rsid w:val="0016509D"/>
    <w:rsid w:val="00172555"/>
    <w:rsid w:val="00186594"/>
    <w:rsid w:val="001A4F73"/>
    <w:rsid w:val="001C5CCD"/>
    <w:rsid w:val="001D12D5"/>
    <w:rsid w:val="001D4DB7"/>
    <w:rsid w:val="00221CF7"/>
    <w:rsid w:val="00225CA6"/>
    <w:rsid w:val="00241BB5"/>
    <w:rsid w:val="002436F8"/>
    <w:rsid w:val="00283025"/>
    <w:rsid w:val="002A375F"/>
    <w:rsid w:val="002D252C"/>
    <w:rsid w:val="002D46B5"/>
    <w:rsid w:val="002E5D4A"/>
    <w:rsid w:val="002E5DD2"/>
    <w:rsid w:val="00307E01"/>
    <w:rsid w:val="003136B7"/>
    <w:rsid w:val="00346F2F"/>
    <w:rsid w:val="003623D9"/>
    <w:rsid w:val="003662FF"/>
    <w:rsid w:val="00381244"/>
    <w:rsid w:val="003827C8"/>
    <w:rsid w:val="0039382E"/>
    <w:rsid w:val="00394C4D"/>
    <w:rsid w:val="003C2264"/>
    <w:rsid w:val="00405074"/>
    <w:rsid w:val="0043008C"/>
    <w:rsid w:val="004416C5"/>
    <w:rsid w:val="00441AB4"/>
    <w:rsid w:val="00442554"/>
    <w:rsid w:val="004628C0"/>
    <w:rsid w:val="00490863"/>
    <w:rsid w:val="004913C8"/>
    <w:rsid w:val="004D1EFB"/>
    <w:rsid w:val="004D5162"/>
    <w:rsid w:val="004F725A"/>
    <w:rsid w:val="00500BAC"/>
    <w:rsid w:val="00502A17"/>
    <w:rsid w:val="005444BB"/>
    <w:rsid w:val="0054602D"/>
    <w:rsid w:val="00550250"/>
    <w:rsid w:val="00552DE0"/>
    <w:rsid w:val="005732CC"/>
    <w:rsid w:val="00575B44"/>
    <w:rsid w:val="005C6139"/>
    <w:rsid w:val="005E1A19"/>
    <w:rsid w:val="00616549"/>
    <w:rsid w:val="0063338D"/>
    <w:rsid w:val="00635673"/>
    <w:rsid w:val="00651318"/>
    <w:rsid w:val="006701B5"/>
    <w:rsid w:val="00672AE7"/>
    <w:rsid w:val="00694D2A"/>
    <w:rsid w:val="00695BFB"/>
    <w:rsid w:val="0069708A"/>
    <w:rsid w:val="006A5809"/>
    <w:rsid w:val="006A5CCD"/>
    <w:rsid w:val="006C58DC"/>
    <w:rsid w:val="006E50B6"/>
    <w:rsid w:val="006E519B"/>
    <w:rsid w:val="006F6A49"/>
    <w:rsid w:val="007022B2"/>
    <w:rsid w:val="00730305"/>
    <w:rsid w:val="007363A9"/>
    <w:rsid w:val="0074515C"/>
    <w:rsid w:val="00751FA5"/>
    <w:rsid w:val="007575C2"/>
    <w:rsid w:val="00761831"/>
    <w:rsid w:val="00773A04"/>
    <w:rsid w:val="00775913"/>
    <w:rsid w:val="00783F55"/>
    <w:rsid w:val="00785BBE"/>
    <w:rsid w:val="0079451C"/>
    <w:rsid w:val="007A6F63"/>
    <w:rsid w:val="007B4E89"/>
    <w:rsid w:val="007F2EF9"/>
    <w:rsid w:val="008409D8"/>
    <w:rsid w:val="0084528B"/>
    <w:rsid w:val="00877CC1"/>
    <w:rsid w:val="008875B0"/>
    <w:rsid w:val="00890E3C"/>
    <w:rsid w:val="00892CF7"/>
    <w:rsid w:val="00894900"/>
    <w:rsid w:val="00895CD5"/>
    <w:rsid w:val="008B3758"/>
    <w:rsid w:val="008E0120"/>
    <w:rsid w:val="008E1739"/>
    <w:rsid w:val="008E234B"/>
    <w:rsid w:val="008E3CCA"/>
    <w:rsid w:val="008F6517"/>
    <w:rsid w:val="0090070C"/>
    <w:rsid w:val="00903AD2"/>
    <w:rsid w:val="00924193"/>
    <w:rsid w:val="00957B7B"/>
    <w:rsid w:val="009A45F8"/>
    <w:rsid w:val="009E2123"/>
    <w:rsid w:val="00A00023"/>
    <w:rsid w:val="00A00682"/>
    <w:rsid w:val="00A11C61"/>
    <w:rsid w:val="00A168C9"/>
    <w:rsid w:val="00A3363A"/>
    <w:rsid w:val="00A356C6"/>
    <w:rsid w:val="00A53AB2"/>
    <w:rsid w:val="00A9393B"/>
    <w:rsid w:val="00A93F7D"/>
    <w:rsid w:val="00AA73B9"/>
    <w:rsid w:val="00AB149F"/>
    <w:rsid w:val="00AC26DB"/>
    <w:rsid w:val="00AD20CA"/>
    <w:rsid w:val="00AD4022"/>
    <w:rsid w:val="00AE7C8A"/>
    <w:rsid w:val="00B10F1A"/>
    <w:rsid w:val="00B157D5"/>
    <w:rsid w:val="00B17D0D"/>
    <w:rsid w:val="00B26DD9"/>
    <w:rsid w:val="00B4025F"/>
    <w:rsid w:val="00B41D6A"/>
    <w:rsid w:val="00B62A32"/>
    <w:rsid w:val="00B7746C"/>
    <w:rsid w:val="00B965F5"/>
    <w:rsid w:val="00BA667F"/>
    <w:rsid w:val="00BE6567"/>
    <w:rsid w:val="00BE6A7E"/>
    <w:rsid w:val="00C11DF2"/>
    <w:rsid w:val="00C234AD"/>
    <w:rsid w:val="00C40F86"/>
    <w:rsid w:val="00C4583A"/>
    <w:rsid w:val="00C50948"/>
    <w:rsid w:val="00C94AE4"/>
    <w:rsid w:val="00CA53EE"/>
    <w:rsid w:val="00CB5BCC"/>
    <w:rsid w:val="00CB6C62"/>
    <w:rsid w:val="00CD4863"/>
    <w:rsid w:val="00D159AF"/>
    <w:rsid w:val="00D32611"/>
    <w:rsid w:val="00D605F7"/>
    <w:rsid w:val="00D753FA"/>
    <w:rsid w:val="00DA000D"/>
    <w:rsid w:val="00DA2F03"/>
    <w:rsid w:val="00DA7059"/>
    <w:rsid w:val="00DB3B9A"/>
    <w:rsid w:val="00DE4D27"/>
    <w:rsid w:val="00DF122A"/>
    <w:rsid w:val="00E1323A"/>
    <w:rsid w:val="00E13539"/>
    <w:rsid w:val="00E13ECF"/>
    <w:rsid w:val="00E57762"/>
    <w:rsid w:val="00E70716"/>
    <w:rsid w:val="00E84A92"/>
    <w:rsid w:val="00E90F4A"/>
    <w:rsid w:val="00E9627F"/>
    <w:rsid w:val="00EB6668"/>
    <w:rsid w:val="00EF4BC6"/>
    <w:rsid w:val="00EF6BE6"/>
    <w:rsid w:val="00F01511"/>
    <w:rsid w:val="00F03ED3"/>
    <w:rsid w:val="00F1227A"/>
    <w:rsid w:val="00F208C7"/>
    <w:rsid w:val="00F54E0F"/>
    <w:rsid w:val="00F62629"/>
    <w:rsid w:val="00F64C8A"/>
    <w:rsid w:val="00F90A53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D7781-DB97-402F-8832-2CC30C3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B2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.knmu.edu.ua/sierep/main.php?action=razdel&amp;rname=11.&amp;eid=49&amp;subact=edit&amp;editv=182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5975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FujikN</dc:creator>
  <cp:keywords/>
  <dc:description/>
  <cp:lastModifiedBy>Пархоменко Инна</cp:lastModifiedBy>
  <cp:revision>6</cp:revision>
  <dcterms:created xsi:type="dcterms:W3CDTF">2018-04-24T11:34:00Z</dcterms:created>
  <dcterms:modified xsi:type="dcterms:W3CDTF">2018-04-27T10:10:00Z</dcterms:modified>
</cp:coreProperties>
</file>