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7A" w:rsidRDefault="00954677">
      <w:pPr>
        <w:pStyle w:val="1"/>
        <w:framePr w:w="6418" w:h="7662" w:hRule="exact" w:wrap="none" w:vAnchor="page" w:hAnchor="page" w:x="2706" w:y="4688"/>
        <w:shd w:val="clear" w:color="auto" w:fill="auto"/>
        <w:ind w:left="20"/>
      </w:pPr>
      <w:r>
        <w:t xml:space="preserve">ЦЕЛИ И ЗАДАЧИ ПРЕПОДАВАНИЯ ОНКОСТОМАТОЛОГИИ </w:t>
      </w:r>
    </w:p>
    <w:p w:rsidR="00251FFC" w:rsidRDefault="00954677">
      <w:pPr>
        <w:pStyle w:val="1"/>
        <w:framePr w:w="6418" w:h="7662" w:hRule="exact" w:wrap="none" w:vAnchor="page" w:hAnchor="page" w:x="2706" w:y="4688"/>
        <w:shd w:val="clear" w:color="auto" w:fill="auto"/>
        <w:ind w:left="20"/>
      </w:pPr>
      <w:proofErr w:type="spellStart"/>
      <w:r>
        <w:t>Рузин</w:t>
      </w:r>
      <w:proofErr w:type="spellEnd"/>
      <w:r>
        <w:t xml:space="preserve"> Г .П., Дмитриева </w:t>
      </w:r>
      <w:r>
        <w:rPr>
          <w:lang w:val="de-DE"/>
        </w:rPr>
        <w:t xml:space="preserve">A.A., </w:t>
      </w:r>
      <w:r>
        <w:t>Польшина И.А.</w:t>
      </w:r>
    </w:p>
    <w:p w:rsidR="00251FFC" w:rsidRDefault="00954677">
      <w:pPr>
        <w:pStyle w:val="1"/>
        <w:framePr w:w="6418" w:h="7662" w:hRule="exact" w:wrap="none" w:vAnchor="page" w:hAnchor="page" w:x="2706" w:y="4688"/>
        <w:shd w:val="clear" w:color="auto" w:fill="auto"/>
        <w:spacing w:after="176"/>
        <w:ind w:left="1200"/>
        <w:jc w:val="left"/>
      </w:pPr>
      <w:r>
        <w:t>Харьковский национальный медицинский университет</w:t>
      </w:r>
    </w:p>
    <w:p w:rsidR="00251FFC" w:rsidRDefault="00954677">
      <w:pPr>
        <w:pStyle w:val="1"/>
        <w:framePr w:w="6418" w:h="7662" w:hRule="exact" w:wrap="none" w:vAnchor="page" w:hAnchor="page" w:x="2706" w:y="4688"/>
        <w:shd w:val="clear" w:color="auto" w:fill="auto"/>
        <w:spacing w:line="211" w:lineRule="exact"/>
        <w:ind w:left="20" w:right="20" w:firstLine="440"/>
        <w:jc w:val="both"/>
      </w:pPr>
      <w:r>
        <w:t xml:space="preserve">Раздел онкологии в преподавании хирургической стоматологии по количеству учебных часов (лекции и практические занятия) </w:t>
      </w:r>
      <w:r>
        <w:t>занимает, по нашему мнению, не совсем должное место. Однако в практической работе врач стоматолог довольно часто встречается с данной патологией. Недостаточная осведомленность в ранних клинических признаках, не умение проводить дифференциальную диагностику</w:t>
      </w:r>
      <w:r>
        <w:t xml:space="preserve"> приводит к запущенности злокачественных опухолей. Следовательно, обучение студентов </w:t>
      </w:r>
      <w:proofErr w:type="spellStart"/>
      <w:r>
        <w:t>онкостомагологии</w:t>
      </w:r>
      <w:proofErr w:type="spellEnd"/>
      <w:r>
        <w:t xml:space="preserve"> является очень важной целью и задачей преподавателей кафедры.</w:t>
      </w:r>
    </w:p>
    <w:p w:rsidR="00251FFC" w:rsidRDefault="00954677">
      <w:pPr>
        <w:pStyle w:val="1"/>
        <w:framePr w:w="6418" w:h="7662" w:hRule="exact" w:wrap="none" w:vAnchor="page" w:hAnchor="page" w:x="2706" w:y="4688"/>
        <w:shd w:val="clear" w:color="auto" w:fill="auto"/>
        <w:spacing w:line="211" w:lineRule="exact"/>
        <w:ind w:left="20" w:right="20" w:firstLine="440"/>
        <w:jc w:val="both"/>
      </w:pPr>
      <w:r>
        <w:t xml:space="preserve">Вначале изучения раздела </w:t>
      </w:r>
      <w:proofErr w:type="spellStart"/>
      <w:r>
        <w:t>онкостоматологии</w:t>
      </w:r>
      <w:proofErr w:type="spellEnd"/>
      <w:r>
        <w:t xml:space="preserve"> разбираются доброкачественные и опухолеподобные об</w:t>
      </w:r>
      <w:r>
        <w:t xml:space="preserve">разования, затем </w:t>
      </w:r>
      <w:proofErr w:type="spellStart"/>
      <w:r>
        <w:t>предраковые</w:t>
      </w:r>
      <w:proofErr w:type="spellEnd"/>
      <w:r>
        <w:t xml:space="preserve"> заболевания, и наконец, злокачественные опухоли челюстно-лицевой области. Особенно важным является обучение студентов вопросам ранней диагностики злокачественных опухолей, современным комбинированным, химиотерапевтическим и соч</w:t>
      </w:r>
      <w:r>
        <w:t>етанным методам лечения и изучению организации онкологической службы. Став врачом сегодняшний студент должен будет знать организацию онкологической службы в своей местности (город, район и пр.), своевременно и правильно направить больного в специализирован</w:t>
      </w:r>
      <w:r>
        <w:t xml:space="preserve">ное онкологическое учреждение. При подозрении на злокачественную опухоль допускается </w:t>
      </w:r>
      <w:proofErr w:type="spellStart"/>
      <w:r>
        <w:t>гипердиагностика</w:t>
      </w:r>
      <w:proofErr w:type="spellEnd"/>
      <w:r>
        <w:t xml:space="preserve">, но с соблюдением деонтологии в </w:t>
      </w:r>
      <w:proofErr w:type="spellStart"/>
      <w:r>
        <w:t>онкостоматологии</w:t>
      </w:r>
      <w:proofErr w:type="spellEnd"/>
      <w:r>
        <w:t xml:space="preserve"> (</w:t>
      </w:r>
      <w:proofErr w:type="spellStart"/>
      <w:r>
        <w:t>Рузин</w:t>
      </w:r>
      <w:proofErr w:type="spellEnd"/>
      <w:r>
        <w:t xml:space="preserve"> Г.П.).</w:t>
      </w:r>
    </w:p>
    <w:p w:rsidR="00251FFC" w:rsidRDefault="00954677">
      <w:pPr>
        <w:pStyle w:val="1"/>
        <w:framePr w:w="6418" w:h="7662" w:hRule="exact" w:wrap="none" w:vAnchor="page" w:hAnchor="page" w:x="2706" w:y="4688"/>
        <w:shd w:val="clear" w:color="auto" w:fill="auto"/>
        <w:spacing w:line="211" w:lineRule="exact"/>
        <w:ind w:left="20" w:right="20" w:firstLine="440"/>
        <w:jc w:val="both"/>
      </w:pPr>
      <w:r>
        <w:t xml:space="preserve">На лекции и практических занятиях по </w:t>
      </w:r>
      <w:proofErr w:type="spellStart"/>
      <w:r>
        <w:t>онкостомагологии</w:t>
      </w:r>
      <w:proofErr w:type="spellEnd"/>
      <w:r>
        <w:t xml:space="preserve"> широко используется иллюстрационный м</w:t>
      </w:r>
      <w:r>
        <w:t xml:space="preserve">атериал (фото больных, рентгенограммы, схемы операций и пр.). Студенты курируют больных, пишут истории болезни с последующим клиническим разбором. Результаты освоения учебного материала по </w:t>
      </w:r>
      <w:proofErr w:type="spellStart"/>
      <w:r>
        <w:t>онкостоматологии</w:t>
      </w:r>
      <w:proofErr w:type="spellEnd"/>
      <w:r>
        <w:t xml:space="preserve"> изучаются по итогам компьютерного контроля на кафе</w:t>
      </w:r>
      <w:r>
        <w:t>дре.</w:t>
      </w:r>
    </w:p>
    <w:p w:rsidR="00251FFC" w:rsidRDefault="00954677">
      <w:pPr>
        <w:pStyle w:val="1"/>
        <w:framePr w:w="6418" w:h="7662" w:hRule="exact" w:wrap="none" w:vAnchor="page" w:hAnchor="page" w:x="2706" w:y="4688"/>
        <w:shd w:val="clear" w:color="auto" w:fill="auto"/>
        <w:spacing w:line="211" w:lineRule="exact"/>
        <w:ind w:left="20" w:right="20" w:firstLine="440"/>
        <w:jc w:val="both"/>
      </w:pPr>
      <w:r>
        <w:t xml:space="preserve">Таким образом, цели и задачи преподавания </w:t>
      </w:r>
      <w:proofErr w:type="spellStart"/>
      <w:r>
        <w:t>онкостомагологии</w:t>
      </w:r>
      <w:proofErr w:type="spellEnd"/>
      <w:r>
        <w:t xml:space="preserve"> состоят в том, чтобы студенты освоили клинику доброкачественных и опухолеподобных образований, </w:t>
      </w:r>
      <w:proofErr w:type="spellStart"/>
      <w:r>
        <w:t>предраковых</w:t>
      </w:r>
      <w:proofErr w:type="spellEnd"/>
      <w:r>
        <w:t xml:space="preserve"> заболеваний и злокачественных опухолей, особенно ранние признаки, умели проводить диф</w:t>
      </w:r>
      <w:r>
        <w:t>ференциальную Диагностику доброкачественных и злокачественных опухолей.</w:t>
      </w:r>
    </w:p>
    <w:p w:rsidR="00251FFC" w:rsidRDefault="00251FFC">
      <w:pPr>
        <w:rPr>
          <w:sz w:val="2"/>
          <w:szCs w:val="2"/>
        </w:rPr>
      </w:pPr>
    </w:p>
    <w:sectPr w:rsidR="00251FFC" w:rsidSect="00251FFC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677" w:rsidRDefault="00954677" w:rsidP="00251FFC">
      <w:r>
        <w:separator/>
      </w:r>
    </w:p>
  </w:endnote>
  <w:endnote w:type="continuationSeparator" w:id="0">
    <w:p w:rsidR="00954677" w:rsidRDefault="00954677" w:rsidP="00251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677" w:rsidRDefault="00954677"/>
  </w:footnote>
  <w:footnote w:type="continuationSeparator" w:id="0">
    <w:p w:rsidR="00954677" w:rsidRDefault="0095467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51FFC"/>
    <w:rsid w:val="00251FFC"/>
    <w:rsid w:val="00954677"/>
    <w:rsid w:val="00D4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1F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1FF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51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rsid w:val="00251FFC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pacing w:val="-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2012-11-27T11:25:00Z</dcterms:created>
  <dcterms:modified xsi:type="dcterms:W3CDTF">2012-11-27T11:26:00Z</dcterms:modified>
</cp:coreProperties>
</file>