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F89" w:rsidRPr="00516DF0" w:rsidRDefault="007F0E00" w:rsidP="00661F89">
      <w:pPr>
        <w:spacing w:line="360" w:lineRule="auto"/>
        <w:jc w:val="right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bookmarkStart w:id="0" w:name="_GoBack"/>
      <w:r w:rsidRPr="00516DF0">
        <w:rPr>
          <w:rStyle w:val="fontstyle01"/>
          <w:rFonts w:ascii="Times New Roman" w:hAnsi="Times New Roman" w:cs="Times New Roman"/>
        </w:rPr>
        <w:t>Petrova O.B.</w:t>
      </w:r>
      <w:r w:rsidRPr="00516DF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br/>
      </w:r>
      <w:r w:rsidRPr="00516DF0">
        <w:rPr>
          <w:rStyle w:val="fontstyle01"/>
          <w:rFonts w:ascii="Times New Roman" w:hAnsi="Times New Roman" w:cs="Times New Roman"/>
        </w:rPr>
        <w:t>Kharkiv National Medical University,</w:t>
      </w:r>
      <w:r w:rsidRPr="00516DF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br/>
      </w:r>
      <w:r w:rsidRPr="00516DF0">
        <w:rPr>
          <w:rStyle w:val="fontstyle01"/>
          <w:rFonts w:ascii="Times New Roman" w:hAnsi="Times New Roman" w:cs="Times New Roman"/>
        </w:rPr>
        <w:t>Kharkiv, Ukraine</w:t>
      </w:r>
      <w:r w:rsidRPr="00516DF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br/>
      </w:r>
    </w:p>
    <w:p w:rsidR="007F0E00" w:rsidRPr="00516DF0" w:rsidRDefault="007F0E00" w:rsidP="00661F89">
      <w:pPr>
        <w:spacing w:line="360" w:lineRule="auto"/>
        <w:jc w:val="center"/>
        <w:rPr>
          <w:rStyle w:val="fontstyle21"/>
          <w:rFonts w:ascii="Times New Roman" w:hAnsi="Times New Roman" w:cs="Times New Roman"/>
        </w:rPr>
      </w:pPr>
      <w:r w:rsidRPr="00516DF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br/>
      </w:r>
      <w:r w:rsidRPr="00516DF0">
        <w:rPr>
          <w:rStyle w:val="fontstyle21"/>
          <w:rFonts w:ascii="Times New Roman" w:hAnsi="Times New Roman" w:cs="Times New Roman"/>
        </w:rPr>
        <w:t>Internet resources in learning English for specific purposes</w:t>
      </w:r>
    </w:p>
    <w:p w:rsidR="009833AD" w:rsidRPr="00516DF0" w:rsidRDefault="007F0E00" w:rsidP="00661F89">
      <w:pPr>
        <w:spacing w:line="360" w:lineRule="auto"/>
        <w:jc w:val="both"/>
        <w:rPr>
          <w:rStyle w:val="fontstyle41"/>
          <w:rFonts w:ascii="Times New Roman" w:hAnsi="Times New Roman" w:cs="Times New Roman"/>
        </w:rPr>
      </w:pP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 xml:space="preserve">           Usage of technical means for training has occupied the common part in the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structure of educational process in modern higher education. Currently, introduction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of innovative teaching methods, digital technologies, application of Internet resources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in learning and teaching foreign language in the universities, including the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postgraduate stage, is becoming relevant [1, 2. 4-7].</w:t>
      </w:r>
    </w:p>
    <w:p w:rsidR="007F0E00" w:rsidRPr="00516DF0" w:rsidRDefault="007F0E00" w:rsidP="00661F89">
      <w:pPr>
        <w:spacing w:line="360" w:lineRule="auto"/>
        <w:ind w:firstLine="708"/>
        <w:jc w:val="both"/>
        <w:rPr>
          <w:rStyle w:val="fontstyle41"/>
          <w:rFonts w:ascii="Times New Roman" w:hAnsi="Times New Roman" w:cs="Times New Roman"/>
        </w:rPr>
      </w:pPr>
      <w:r w:rsidRPr="00516DF0">
        <w:rPr>
          <w:rStyle w:val="fontstyle41"/>
          <w:rFonts w:ascii="Times New Roman" w:hAnsi="Times New Roman" w:cs="Times New Roman"/>
        </w:rPr>
        <w:t>Education now involves digital media, perfectly reflecting large volume of new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information, telecommunication technologies, media technologies, etc. [1, 5-7].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Modern Internet technologies offer wide opportunities both for teachers and for those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who are studying. Using video in the classroom and video as a task is a possibility for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the learners to access the lesson content extending the program time. Such creative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tasks free more classroom time for practising and acquiring cognitive skills.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 xml:space="preserve">           The authors emphasize that virtual environment, and electronic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communication, as well as, has become “a certain thing in daily life, its relation to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foreign language learning being natural and facilitative” [7]. At the third level of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education, the students have to solve the demanding tasks of reading enormous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quantity of professional materials in English. “Writing various assignments is another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challenging part of higher education” [6]. Therefore it proves some online activities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to become the priority in university level of learning English for specific purposes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(ESP).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 xml:space="preserve">           The university uses such forms of environment activities as sharing blogs,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websites, social media, etc. Specificity of the object of study – foreign language for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specific purposes – plays a certain decisive role in the choice of means, forms and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methods of teaching, especially for preparation the development material [8].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lastRenderedPageBreak/>
        <w:t>In the field of non-language higher education, while the foreign language is not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a specialty, but one of the program disciplines, the purpose of studying this foreign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language is the development of linguistic, communicative and socio-cultural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competence [3], which allows the learners to use various methods of obtaining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professional information from the foreign sources in professional activities, including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those from the Internet resources, to participate in English medium professional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communication [2, 4-7].</w:t>
      </w:r>
    </w:p>
    <w:p w:rsidR="007F0E00" w:rsidRPr="00516DF0" w:rsidRDefault="007F0E00" w:rsidP="00661F89">
      <w:pPr>
        <w:spacing w:line="360" w:lineRule="auto"/>
        <w:ind w:firstLine="708"/>
        <w:jc w:val="both"/>
        <w:rPr>
          <w:rStyle w:val="fontstyle41"/>
          <w:rFonts w:ascii="Times New Roman" w:hAnsi="Times New Roman" w:cs="Times New Roman"/>
        </w:rPr>
      </w:pPr>
      <w:r w:rsidRPr="00516DF0">
        <w:rPr>
          <w:rStyle w:val="fontstyle41"/>
          <w:rFonts w:ascii="Times New Roman" w:hAnsi="Times New Roman" w:cs="Times New Roman"/>
        </w:rPr>
        <w:t>It should be noted that the Internet is most appropriate to be used on the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stage of improving linguistic skills [6]. Such kind of learners as postgraduates,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working on their Philosophy Doctor (PhD) scientific degree, support the importance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of writing and reading skills for their ESP course tasks. Those resources are the most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helpful for them: world library databases, scholar articles, reference materials, or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multimedia resources, etc.</w:t>
      </w:r>
    </w:p>
    <w:p w:rsidR="007F0E00" w:rsidRPr="00516DF0" w:rsidRDefault="007F0E00" w:rsidP="00661F89">
      <w:pPr>
        <w:spacing w:line="360" w:lineRule="auto"/>
        <w:ind w:firstLine="708"/>
        <w:jc w:val="both"/>
        <w:rPr>
          <w:rStyle w:val="fontstyle41"/>
          <w:rFonts w:ascii="Times New Roman" w:hAnsi="Times New Roman" w:cs="Times New Roman"/>
        </w:rPr>
      </w:pPr>
      <w:r w:rsidRPr="00516DF0">
        <w:rPr>
          <w:rStyle w:val="fontstyle41"/>
          <w:rFonts w:ascii="Times New Roman" w:hAnsi="Times New Roman" w:cs="Times New Roman"/>
        </w:rPr>
        <w:t>It should be considered, that the ESP students are adult, motivated learners,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mastering English for the purposes of their professional activity. They are completely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agree to express certain independence in looking for reading professional materials,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which should be useful namely for them and their research work. Improving reading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and writing skills with implemented extensive reading is used mostly in the English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for specific purposes program [4; 250].</w:t>
      </w:r>
    </w:p>
    <w:p w:rsidR="007F0E00" w:rsidRPr="00516DF0" w:rsidRDefault="007F0E00" w:rsidP="00661F89">
      <w:pPr>
        <w:spacing w:line="360" w:lineRule="auto"/>
        <w:ind w:firstLine="708"/>
        <w:jc w:val="both"/>
        <w:rPr>
          <w:rStyle w:val="fontstyle41"/>
          <w:rFonts w:ascii="Times New Roman" w:hAnsi="Times New Roman" w:cs="Times New Roman"/>
        </w:rPr>
      </w:pPr>
      <w:r w:rsidRPr="00516DF0">
        <w:rPr>
          <w:rStyle w:val="fontstyle41"/>
          <w:rFonts w:ascii="Times New Roman" w:hAnsi="Times New Roman" w:cs="Times New Roman"/>
        </w:rPr>
        <w:t>Reading and writing are interrelated skills in ESP approach and they should be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exercised together. Information and communication technologies are applied in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ongoing online reading of the professional materials at postgraduates’ own pace and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during their convenient time. They practice active target search really topical and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relevant in their situation.</w:t>
      </w:r>
    </w:p>
    <w:p w:rsidR="007F0E00" w:rsidRPr="00516DF0" w:rsidRDefault="007F0E00" w:rsidP="00661F89">
      <w:pPr>
        <w:spacing w:line="360" w:lineRule="auto"/>
        <w:ind w:firstLine="708"/>
        <w:jc w:val="both"/>
        <w:rPr>
          <w:rStyle w:val="fontstyle41"/>
          <w:rFonts w:ascii="Times New Roman" w:hAnsi="Times New Roman" w:cs="Times New Roman"/>
        </w:rPr>
      </w:pPr>
      <w:r w:rsidRPr="00516DF0">
        <w:rPr>
          <w:rStyle w:val="fontstyle41"/>
          <w:rFonts w:ascii="Times New Roman" w:hAnsi="Times New Roman" w:cs="Times New Roman"/>
        </w:rPr>
        <w:t>It is emphasized that informational content of Internet sources is one of their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most valuable features and stimulates motivation to study. Creating the conditions in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which students use educational materials, find tasks, perform them, generally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improves the success in foreign language acquiring.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Fundamental role of information and rapid development of information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lastRenderedPageBreak/>
        <w:t>technologies explains the need for creation of special information culture both of the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 xml:space="preserve">learner and the teacher [7]. </w:t>
      </w:r>
    </w:p>
    <w:p w:rsidR="009833AD" w:rsidRPr="00516DF0" w:rsidRDefault="007F0E00" w:rsidP="00661F89">
      <w:pPr>
        <w:spacing w:line="360" w:lineRule="auto"/>
        <w:ind w:firstLine="708"/>
        <w:jc w:val="both"/>
        <w:rPr>
          <w:rStyle w:val="fontstyle41"/>
          <w:rFonts w:ascii="Times New Roman" w:hAnsi="Times New Roman" w:cs="Times New Roman"/>
        </w:rPr>
      </w:pPr>
      <w:r w:rsidRPr="00516DF0">
        <w:rPr>
          <w:rStyle w:val="fontstyle41"/>
          <w:rFonts w:ascii="Times New Roman" w:hAnsi="Times New Roman" w:cs="Times New Roman"/>
        </w:rPr>
        <w:t>At present, the amount of knowledge accumulated by the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humanity is growing at an incomparably fast pace with other historical periods, and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this requires new approaches to organization of the learning process.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Within this approach, the process of information link to education implies, in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particular, the development of a special thinking either of teachers or listeners [2].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 xml:space="preserve">          Therefore it is important to improve the program and methodological support of educational process. It is important to develop methods for applying technical and</w:t>
      </w:r>
      <w:r w:rsidRPr="00516DF0">
        <w:rPr>
          <w:rFonts w:ascii="Times New Roman" w:hAnsi="Times New Roman" w:cs="Times New Roman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didactic capabilities of information technology aiming at increase creativity,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formation of creative strategies in the search of educational and professional tasks.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In view of this, teachers must be able to select and apply technologies that fully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correspond to the content and purpose of the course of ESP particular field (medicine,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mathematics, technology, aviation, agriculture, etc.), in particular with the aid of the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Internet resources, and thus contribute to the achievement of the postgraduates’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learning objectives, taking into account their individual characteristics.</w:t>
      </w:r>
    </w:p>
    <w:p w:rsidR="007F0E00" w:rsidRPr="00516DF0" w:rsidRDefault="007F0E00" w:rsidP="00661F89">
      <w:pPr>
        <w:spacing w:line="360" w:lineRule="auto"/>
        <w:ind w:firstLine="708"/>
        <w:jc w:val="both"/>
        <w:rPr>
          <w:rStyle w:val="fontstyle41"/>
          <w:rFonts w:ascii="Times New Roman" w:hAnsi="Times New Roman" w:cs="Times New Roman"/>
        </w:rPr>
      </w:pPr>
      <w:r w:rsidRPr="00516DF0">
        <w:rPr>
          <w:rStyle w:val="fontstyle41"/>
          <w:rFonts w:ascii="Times New Roman" w:hAnsi="Times New Roman" w:cs="Times New Roman"/>
        </w:rPr>
        <w:t>Internet has significant effects on communicating, teaching and learning. Thus,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both teachers and learners should have an access to the Internet, become experts with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its functioning and facilities for education. Taking into account the psychological and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perception abilities of the students, it is an important precondition for successful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foreign language course [1]. The proper use of new technologies allows a more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systematic, integrated language, content and culture approach, enhances more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autonomous learning. E-communication helps teachers and learners to exceed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barriers, to build bridges between native and foreign language programs [7] and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realities, especially in their professional area.</w:t>
      </w:r>
    </w:p>
    <w:p w:rsidR="007F0E00" w:rsidRPr="00516DF0" w:rsidRDefault="007F0E00" w:rsidP="00661F89">
      <w:pPr>
        <w:spacing w:line="360" w:lineRule="auto"/>
        <w:ind w:firstLine="708"/>
        <w:jc w:val="both"/>
        <w:rPr>
          <w:rStyle w:val="fontstyle41"/>
          <w:rFonts w:ascii="Times New Roman" w:hAnsi="Times New Roman" w:cs="Times New Roman"/>
        </w:rPr>
      </w:pPr>
      <w:r w:rsidRPr="00516DF0">
        <w:rPr>
          <w:rStyle w:val="fontstyle41"/>
          <w:rFonts w:ascii="Times New Roman" w:hAnsi="Times New Roman" w:cs="Times New Roman"/>
        </w:rPr>
        <w:t>In order to achieve successful language training, teachers must review their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thinking and language classes planning in order to incorporate the new capabilities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available daily on the virtual environment. Students, on the other hand, also need to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develop skills required for adequate functioning within a society mainly driven by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electronic communication [7].</w:t>
      </w:r>
    </w:p>
    <w:p w:rsidR="007F0E00" w:rsidRPr="00516DF0" w:rsidRDefault="007F0E00" w:rsidP="00661F89">
      <w:pPr>
        <w:spacing w:line="360" w:lineRule="auto"/>
        <w:ind w:firstLine="708"/>
        <w:jc w:val="both"/>
        <w:rPr>
          <w:rStyle w:val="fontstyle41"/>
          <w:rFonts w:ascii="Times New Roman" w:hAnsi="Times New Roman" w:cs="Times New Roman"/>
        </w:rPr>
      </w:pPr>
      <w:r w:rsidRPr="00516DF0">
        <w:rPr>
          <w:rStyle w:val="fontstyle41"/>
          <w:rFonts w:ascii="Times New Roman" w:hAnsi="Times New Roman" w:cs="Times New Roman"/>
        </w:rPr>
        <w:lastRenderedPageBreak/>
        <w:t>Foreign language for specific purposes represents a tool which allows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professionals to function in the society and to communicate with colleagues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throughout the world, making available the means to connect with the achievements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of the other cultures. In the increasingly global environment, the need to know global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language is vital in order to function effectively. Such communication will build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“virtual space”, which is being designed through the use of various ways of relevant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access to information.</w:t>
      </w:r>
    </w:p>
    <w:p w:rsidR="007F0E00" w:rsidRPr="00516DF0" w:rsidRDefault="007F0E00" w:rsidP="00661F89">
      <w:pPr>
        <w:spacing w:line="360" w:lineRule="auto"/>
        <w:ind w:firstLine="708"/>
        <w:jc w:val="both"/>
        <w:rPr>
          <w:rStyle w:val="fontstyle21"/>
          <w:rFonts w:ascii="Times New Roman" w:hAnsi="Times New Roman" w:cs="Times New Roman"/>
        </w:rPr>
      </w:pPr>
      <w:r w:rsidRPr="00516DF0">
        <w:rPr>
          <w:rStyle w:val="fontstyle21"/>
          <w:rFonts w:ascii="Times New Roman" w:hAnsi="Times New Roman" w:cs="Times New Roman"/>
        </w:rPr>
        <w:t>References:</w:t>
      </w:r>
    </w:p>
    <w:p w:rsidR="007F0E00" w:rsidRPr="00516DF0" w:rsidRDefault="007F0E00" w:rsidP="00661F89">
      <w:pPr>
        <w:spacing w:line="360" w:lineRule="auto"/>
        <w:ind w:firstLine="708"/>
        <w:jc w:val="both"/>
        <w:rPr>
          <w:rStyle w:val="fontstyle41"/>
          <w:rFonts w:ascii="Times New Roman" w:hAnsi="Times New Roman" w:cs="Times New Roman"/>
        </w:rPr>
      </w:pPr>
      <w:r w:rsidRPr="00516DF0">
        <w:rPr>
          <w:rStyle w:val="fontstyle41"/>
          <w:rFonts w:ascii="Times New Roman" w:hAnsi="Times New Roman" w:cs="Times New Roman"/>
        </w:rPr>
        <w:t>1. Berge Z.L., Collins, M.P. Computer-mediated communication and the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online classroom in distance learning // Computer-mediated communication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magazine / 1995. – Vol. 2, № 4. – P. 6.</w:t>
      </w:r>
    </w:p>
    <w:p w:rsidR="007F0E00" w:rsidRPr="00516DF0" w:rsidRDefault="007F0E00" w:rsidP="00661F89">
      <w:pPr>
        <w:spacing w:line="360" w:lineRule="auto"/>
        <w:ind w:firstLine="708"/>
        <w:jc w:val="both"/>
        <w:rPr>
          <w:rStyle w:val="fontstyle41"/>
          <w:rFonts w:ascii="Times New Roman" w:hAnsi="Times New Roman" w:cs="Times New Roman"/>
        </w:rPr>
      </w:pPr>
      <w:r w:rsidRPr="00516DF0">
        <w:rPr>
          <w:rStyle w:val="fontstyle41"/>
          <w:rFonts w:ascii="Times New Roman" w:hAnsi="Times New Roman" w:cs="Times New Roman"/>
        </w:rPr>
        <w:t>2. Bojović M. Teaching foreign languages for specific purposes: teacher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development. // Proceedings of the 31st Annual ATEE Conference ‘’Co-operative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partnership in teacher education’’, Ljubljana 21st – 25th October, 2006. – P. 487-493.</w:t>
      </w:r>
    </w:p>
    <w:p w:rsidR="007F0E00" w:rsidRPr="00516DF0" w:rsidRDefault="007F0E00" w:rsidP="00661F89">
      <w:pPr>
        <w:spacing w:line="360" w:lineRule="auto"/>
        <w:ind w:firstLine="708"/>
        <w:jc w:val="both"/>
        <w:rPr>
          <w:rStyle w:val="fontstyle41"/>
          <w:rFonts w:ascii="Times New Roman" w:hAnsi="Times New Roman" w:cs="Times New Roman"/>
        </w:rPr>
      </w:pPr>
      <w:r w:rsidRPr="00516DF0">
        <w:rPr>
          <w:rStyle w:val="fontstyle41"/>
          <w:rFonts w:ascii="Times New Roman" w:hAnsi="Times New Roman" w:cs="Times New Roman"/>
        </w:rPr>
        <w:t>3. Dudley-Evans T., St. John M.J. Developments in English for specific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purposes. A multi-disciplinary approach. – Cambridge: Cambridge University Press,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1998.– 301p.</w:t>
      </w:r>
    </w:p>
    <w:p w:rsidR="007F0E00" w:rsidRPr="00516DF0" w:rsidRDefault="007F0E00" w:rsidP="00661F89">
      <w:pPr>
        <w:spacing w:line="360" w:lineRule="auto"/>
        <w:ind w:firstLine="708"/>
        <w:jc w:val="both"/>
        <w:rPr>
          <w:rStyle w:val="fontstyle41"/>
          <w:rFonts w:ascii="Times New Roman" w:hAnsi="Times New Roman" w:cs="Times New Roman"/>
        </w:rPr>
      </w:pPr>
      <w:r w:rsidRPr="00516DF0">
        <w:rPr>
          <w:rStyle w:val="fontstyle41"/>
          <w:rFonts w:ascii="Times New Roman" w:hAnsi="Times New Roman" w:cs="Times New Roman"/>
        </w:rPr>
        <w:t>4. Macalister J. Implementing extensive reading in an EAP. Programme. //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ELT Journal. – 2008. – Vol. 62 (3). – P. 248-256.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5. Magoto J. From the nets: World Wide Web and ESL / Magoto J. //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CAELL Journal. – 1995. – Vol. 5, № 4. – P. 21-26.</w:t>
      </w:r>
    </w:p>
    <w:p w:rsidR="007F0E00" w:rsidRPr="00516DF0" w:rsidRDefault="007F0E00" w:rsidP="00661F89">
      <w:pPr>
        <w:spacing w:line="360" w:lineRule="auto"/>
        <w:ind w:firstLine="708"/>
        <w:jc w:val="both"/>
        <w:rPr>
          <w:rStyle w:val="fontstyle41"/>
          <w:rFonts w:ascii="Times New Roman" w:hAnsi="Times New Roman" w:cs="Times New Roman"/>
        </w:rPr>
      </w:pPr>
      <w:r w:rsidRPr="00516DF0">
        <w:rPr>
          <w:rStyle w:val="fontstyle41"/>
          <w:rFonts w:ascii="Times New Roman" w:hAnsi="Times New Roman" w:cs="Times New Roman"/>
        </w:rPr>
        <w:t>6. Kavaliauskienė G., Anusienė L. Online reading and writing in English for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specific purposes classes // https://www.kalbos.lt/zurnalai/17_numeris/16.pdf. – P.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99-104.</w:t>
      </w:r>
    </w:p>
    <w:p w:rsidR="007F0E00" w:rsidRPr="00516DF0" w:rsidRDefault="007F0E00" w:rsidP="00661F89">
      <w:pPr>
        <w:spacing w:line="360" w:lineRule="auto"/>
        <w:ind w:firstLine="708"/>
        <w:jc w:val="both"/>
        <w:rPr>
          <w:rStyle w:val="fontstyle41"/>
          <w:rFonts w:ascii="Times New Roman" w:hAnsi="Times New Roman" w:cs="Times New Roman"/>
        </w:rPr>
      </w:pPr>
      <w:r w:rsidRPr="00516DF0">
        <w:rPr>
          <w:rStyle w:val="fontstyle41"/>
          <w:rFonts w:ascii="Times New Roman" w:hAnsi="Times New Roman" w:cs="Times New Roman"/>
        </w:rPr>
        <w:t>7. Tirziu1 A.M., Vrabie C.I. Foreign language learning using e-communication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technologies in the educational sector // EIRP Proceedings. – 2015. – Vol. 10. –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hyperlink r:id="rId5" w:history="1">
        <w:r w:rsidRPr="00516DF0">
          <w:rPr>
            <w:rStyle w:val="a3"/>
            <w:rFonts w:ascii="Times New Roman" w:hAnsi="Times New Roman" w:cs="Times New Roman"/>
            <w:sz w:val="28"/>
            <w:szCs w:val="28"/>
          </w:rPr>
          <w:t>http://www.proceedings.univ-danubius.ro/index.php/eirp/article/view/1648/1629</w:t>
        </w:r>
      </w:hyperlink>
      <w:r w:rsidRPr="00516DF0">
        <w:rPr>
          <w:rStyle w:val="fontstyle41"/>
          <w:rFonts w:ascii="Times New Roman" w:hAnsi="Times New Roman" w:cs="Times New Roman"/>
        </w:rPr>
        <w:t>.</w:t>
      </w:r>
    </w:p>
    <w:p w:rsidR="00E2766B" w:rsidRPr="00516DF0" w:rsidRDefault="007F0E00" w:rsidP="00661F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DF0">
        <w:rPr>
          <w:rStyle w:val="fontstyle41"/>
          <w:rFonts w:ascii="Times New Roman" w:hAnsi="Times New Roman" w:cs="Times New Roman"/>
        </w:rPr>
        <w:lastRenderedPageBreak/>
        <w:t>8. Tomlinson B., Masuhara H. The complete guide to the theory and practice of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materials development for language learning. – Brian John Wiley and Sons, 2017. –</w:t>
      </w:r>
      <w:r w:rsidRPr="00516D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16DF0">
        <w:rPr>
          <w:rStyle w:val="fontstyle41"/>
          <w:rFonts w:ascii="Times New Roman" w:hAnsi="Times New Roman" w:cs="Times New Roman"/>
        </w:rPr>
        <w:t>416 p.</w:t>
      </w:r>
      <w:bookmarkEnd w:id="0"/>
    </w:p>
    <w:sectPr w:rsidR="00E2766B" w:rsidRPr="00516D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826"/>
    <w:rsid w:val="00516DF0"/>
    <w:rsid w:val="00661F89"/>
    <w:rsid w:val="007F0E00"/>
    <w:rsid w:val="009833AD"/>
    <w:rsid w:val="00A63EF2"/>
    <w:rsid w:val="00CB5826"/>
    <w:rsid w:val="00E2766B"/>
    <w:rsid w:val="00FB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F0E00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character" w:customStyle="1" w:styleId="fontstyle21">
    <w:name w:val="fontstyle21"/>
    <w:basedOn w:val="a0"/>
    <w:rsid w:val="007F0E0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7F0E0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a0"/>
    <w:rsid w:val="007F0E0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3">
    <w:name w:val="Hyperlink"/>
    <w:basedOn w:val="a0"/>
    <w:uiPriority w:val="99"/>
    <w:unhideWhenUsed/>
    <w:rsid w:val="007F0E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F0E00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character" w:customStyle="1" w:styleId="fontstyle21">
    <w:name w:val="fontstyle21"/>
    <w:basedOn w:val="a0"/>
    <w:rsid w:val="007F0E0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7F0E0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a0"/>
    <w:rsid w:val="007F0E0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3">
    <w:name w:val="Hyperlink"/>
    <w:basedOn w:val="a0"/>
    <w:uiPriority w:val="99"/>
    <w:unhideWhenUsed/>
    <w:rsid w:val="007F0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oceedings.univ-danubius.ro/index.php/eirp/article/view/1648/162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5335</Words>
  <Characters>3041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4</cp:revision>
  <dcterms:created xsi:type="dcterms:W3CDTF">2018-03-03T05:33:00Z</dcterms:created>
  <dcterms:modified xsi:type="dcterms:W3CDTF">2018-03-03T08:02:00Z</dcterms:modified>
</cp:coreProperties>
</file>