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9F" w:rsidRPr="00AD0B8A" w:rsidRDefault="00A6079F" w:rsidP="00BC5392">
      <w:pPr>
        <w:spacing w:after="0" w:line="360" w:lineRule="auto"/>
        <w:jc w:val="center"/>
        <w:rPr>
          <w:b/>
          <w:sz w:val="28"/>
          <w:szCs w:val="28"/>
          <w:lang w:val="uk-UA"/>
        </w:rPr>
      </w:pPr>
      <w:r w:rsidRPr="00AD0B8A">
        <w:rPr>
          <w:b/>
          <w:sz w:val="28"/>
          <w:szCs w:val="28"/>
          <w:lang w:val="uk-UA"/>
        </w:rPr>
        <w:t>ВІДПОВІДНІСТЬ КЛІНІЧНОЇ КАРТИНИ ТА АНАМНЕСТИЧНИХ ДАНИХ ПРИ</w:t>
      </w:r>
      <w:r w:rsidR="00096AB1" w:rsidRPr="00AD0B8A">
        <w:rPr>
          <w:b/>
          <w:sz w:val="28"/>
          <w:szCs w:val="28"/>
          <w:lang w:val="uk-UA"/>
        </w:rPr>
        <w:t xml:space="preserve"> ПІДОЗРІ ПЕРИНАТАЛЬНОГО ІНФІКУВАННЯ</w:t>
      </w:r>
    </w:p>
    <w:p w:rsidR="00A6079F" w:rsidRPr="00AD0B8A" w:rsidRDefault="00A6079F" w:rsidP="00BC5392">
      <w:pPr>
        <w:spacing w:after="0" w:line="360" w:lineRule="auto"/>
        <w:jc w:val="center"/>
        <w:rPr>
          <w:b/>
          <w:sz w:val="28"/>
          <w:szCs w:val="28"/>
          <w:lang w:val="uk-UA"/>
        </w:rPr>
      </w:pPr>
      <w:r w:rsidRPr="00AD0B8A">
        <w:rPr>
          <w:b/>
          <w:sz w:val="28"/>
          <w:szCs w:val="28"/>
          <w:lang w:val="uk-UA"/>
        </w:rPr>
        <w:t>Королькова А. О.</w:t>
      </w:r>
      <w:r w:rsidR="00B35BFB" w:rsidRPr="00AD0B8A">
        <w:rPr>
          <w:b/>
          <w:sz w:val="28"/>
          <w:szCs w:val="28"/>
          <w:lang w:val="uk-UA"/>
        </w:rPr>
        <w:t>, Тиханський Д. С.</w:t>
      </w:r>
    </w:p>
    <w:p w:rsidR="00411240" w:rsidRPr="00AD0B8A" w:rsidRDefault="00411240" w:rsidP="00BC5392">
      <w:pPr>
        <w:spacing w:after="0" w:line="360" w:lineRule="auto"/>
        <w:jc w:val="center"/>
        <w:rPr>
          <w:b/>
          <w:sz w:val="28"/>
          <w:szCs w:val="28"/>
          <w:lang w:val="uk-UA"/>
        </w:rPr>
      </w:pPr>
      <w:r w:rsidRPr="00AD0B8A">
        <w:rPr>
          <w:b/>
          <w:sz w:val="28"/>
          <w:szCs w:val="28"/>
          <w:lang w:val="uk-UA"/>
        </w:rPr>
        <w:t xml:space="preserve">Науковий керівник: </w:t>
      </w:r>
      <w:r w:rsidRPr="00AD0B8A">
        <w:rPr>
          <w:b/>
          <w:sz w:val="28"/>
          <w:szCs w:val="28"/>
        </w:rPr>
        <w:t>к.м.н., доц. Мал</w:t>
      </w:r>
      <w:r w:rsidRPr="00AD0B8A">
        <w:rPr>
          <w:b/>
          <w:sz w:val="28"/>
          <w:szCs w:val="28"/>
          <w:lang w:val="uk-UA"/>
        </w:rPr>
        <w:t>і</w:t>
      </w:r>
      <w:r w:rsidRPr="00AD0B8A">
        <w:rPr>
          <w:b/>
          <w:sz w:val="28"/>
          <w:szCs w:val="28"/>
        </w:rPr>
        <w:t>ч Т. С.</w:t>
      </w:r>
    </w:p>
    <w:p w:rsidR="00A6079F" w:rsidRPr="00AD0B8A" w:rsidRDefault="00A6079F" w:rsidP="00BC5392">
      <w:pPr>
        <w:spacing w:after="0" w:line="360" w:lineRule="auto"/>
        <w:jc w:val="center"/>
        <w:rPr>
          <w:b/>
          <w:sz w:val="28"/>
          <w:szCs w:val="28"/>
          <w:lang w:val="uk-UA"/>
        </w:rPr>
      </w:pPr>
      <w:r w:rsidRPr="00AD0B8A">
        <w:rPr>
          <w:b/>
          <w:sz w:val="28"/>
          <w:szCs w:val="28"/>
          <w:lang w:val="uk-UA"/>
        </w:rPr>
        <w:t>Харківський Національний Медичний Університет</w:t>
      </w:r>
    </w:p>
    <w:p w:rsidR="00A6079F" w:rsidRPr="00AD0B8A" w:rsidRDefault="00A6079F" w:rsidP="00BC5392">
      <w:pPr>
        <w:spacing w:after="0" w:line="360" w:lineRule="auto"/>
        <w:jc w:val="center"/>
        <w:rPr>
          <w:b/>
          <w:sz w:val="28"/>
          <w:szCs w:val="28"/>
        </w:rPr>
      </w:pPr>
      <w:r w:rsidRPr="00AD0B8A">
        <w:rPr>
          <w:b/>
          <w:sz w:val="28"/>
          <w:szCs w:val="28"/>
          <w:lang w:val="uk-UA"/>
        </w:rPr>
        <w:t xml:space="preserve">Кафедра педіатрії № 1 та </w:t>
      </w:r>
      <w:r w:rsidRPr="00AD0B8A">
        <w:rPr>
          <w:b/>
          <w:sz w:val="28"/>
          <w:szCs w:val="28"/>
        </w:rPr>
        <w:t>неонатології</w:t>
      </w:r>
    </w:p>
    <w:p w:rsidR="00A6079F" w:rsidRDefault="00A6079F" w:rsidP="00BC5392">
      <w:pPr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DA0B6B">
        <w:rPr>
          <w:b/>
          <w:sz w:val="28"/>
          <w:szCs w:val="28"/>
        </w:rPr>
        <w:t>Актуальність</w:t>
      </w:r>
      <w:r w:rsidRPr="00DA0B6B">
        <w:rPr>
          <w:sz w:val="28"/>
          <w:szCs w:val="28"/>
        </w:rPr>
        <w:t xml:space="preserve">. </w:t>
      </w:r>
      <w:r w:rsidR="00DA0B6B" w:rsidRPr="00DA0B6B">
        <w:rPr>
          <w:sz w:val="28"/>
          <w:szCs w:val="28"/>
        </w:rPr>
        <w:t xml:space="preserve"> </w:t>
      </w:r>
      <w:r w:rsidR="00B35BFB">
        <w:rPr>
          <w:sz w:val="28"/>
          <w:szCs w:val="28"/>
          <w:lang w:val="uk-UA"/>
        </w:rPr>
        <w:t>Дійсна</w:t>
      </w:r>
      <w:r w:rsidR="00B35BFB">
        <w:rPr>
          <w:sz w:val="28"/>
          <w:szCs w:val="28"/>
        </w:rPr>
        <w:t xml:space="preserve"> частота перинаталь</w:t>
      </w:r>
      <w:r w:rsidR="00B35BFB">
        <w:rPr>
          <w:sz w:val="28"/>
          <w:szCs w:val="28"/>
          <w:lang w:val="uk-UA"/>
        </w:rPr>
        <w:t>ного</w:t>
      </w:r>
      <w:r w:rsidR="00B35BFB">
        <w:rPr>
          <w:sz w:val="28"/>
          <w:szCs w:val="28"/>
        </w:rPr>
        <w:t xml:space="preserve"> інф</w:t>
      </w:r>
      <w:r w:rsidR="00B35BFB">
        <w:rPr>
          <w:sz w:val="28"/>
          <w:szCs w:val="28"/>
          <w:lang w:val="uk-UA"/>
        </w:rPr>
        <w:t>і</w:t>
      </w:r>
      <w:r w:rsidR="00DA0B6B" w:rsidRPr="00DA0B6B">
        <w:rPr>
          <w:sz w:val="28"/>
          <w:szCs w:val="28"/>
        </w:rPr>
        <w:t>к</w:t>
      </w:r>
      <w:r w:rsidR="00B35BFB">
        <w:rPr>
          <w:sz w:val="28"/>
          <w:szCs w:val="28"/>
          <w:lang w:val="uk-UA"/>
        </w:rPr>
        <w:t>ування</w:t>
      </w:r>
      <w:r w:rsidR="00DA0B6B" w:rsidRPr="00DA0B6B">
        <w:rPr>
          <w:sz w:val="28"/>
          <w:szCs w:val="28"/>
        </w:rPr>
        <w:t xml:space="preserve"> </w:t>
      </w:r>
      <w:r w:rsidR="00DA0B6B">
        <w:rPr>
          <w:sz w:val="28"/>
          <w:szCs w:val="28"/>
          <w:lang w:val="uk-UA"/>
        </w:rPr>
        <w:t xml:space="preserve">достовірно невідома, проте </w:t>
      </w:r>
      <w:r w:rsidR="00B97CC3">
        <w:rPr>
          <w:sz w:val="28"/>
          <w:szCs w:val="28"/>
          <w:lang w:val="uk-UA"/>
        </w:rPr>
        <w:t xml:space="preserve">тяжкість даної патології обумовлює необхідність підвищеної настороженості з боку медичних працівників. </w:t>
      </w:r>
      <w:r w:rsidR="0063547D">
        <w:rPr>
          <w:sz w:val="28"/>
          <w:szCs w:val="28"/>
          <w:lang w:val="uk-UA"/>
        </w:rPr>
        <w:t xml:space="preserve">Саме цей тип перинатальної патології відіграє значну роль в рівні дитячої </w:t>
      </w:r>
      <w:r w:rsidR="00B35BFB">
        <w:rPr>
          <w:sz w:val="28"/>
          <w:szCs w:val="28"/>
          <w:lang w:val="uk-UA"/>
        </w:rPr>
        <w:t>захворюваності</w:t>
      </w:r>
      <w:r w:rsidR="0063547D">
        <w:rPr>
          <w:sz w:val="28"/>
          <w:szCs w:val="28"/>
          <w:lang w:val="uk-UA"/>
        </w:rPr>
        <w:t xml:space="preserve"> та смертності. </w:t>
      </w:r>
    </w:p>
    <w:p w:rsidR="00645F3A" w:rsidRDefault="00645F3A" w:rsidP="00BC5392">
      <w:pPr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B35BFB">
        <w:rPr>
          <w:b/>
          <w:sz w:val="28"/>
          <w:szCs w:val="28"/>
          <w:lang w:val="uk-UA"/>
        </w:rPr>
        <w:t>Метою</w:t>
      </w:r>
      <w:r>
        <w:rPr>
          <w:sz w:val="28"/>
          <w:szCs w:val="28"/>
          <w:lang w:val="uk-UA"/>
        </w:rPr>
        <w:t xml:space="preserve"> роботи стало вивчення даних анамнезу та клініки у новонароджених з підозрою на </w:t>
      </w:r>
      <w:r w:rsidR="00DF1305">
        <w:rPr>
          <w:sz w:val="28"/>
          <w:szCs w:val="28"/>
          <w:lang w:val="uk-UA"/>
        </w:rPr>
        <w:t xml:space="preserve">перинатальну інфекцію. </w:t>
      </w:r>
    </w:p>
    <w:p w:rsidR="00DF1305" w:rsidRDefault="00DF1305" w:rsidP="00BC5392">
      <w:pPr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B35BFB">
        <w:rPr>
          <w:b/>
          <w:sz w:val="28"/>
          <w:szCs w:val="28"/>
          <w:lang w:val="uk-UA"/>
        </w:rPr>
        <w:t>Матеріали та методи.</w:t>
      </w:r>
      <w:r>
        <w:rPr>
          <w:sz w:val="28"/>
          <w:szCs w:val="28"/>
          <w:lang w:val="uk-UA"/>
        </w:rPr>
        <w:t xml:space="preserve"> Були проаналізовані </w:t>
      </w:r>
      <w:r w:rsidR="00AE679F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 xml:space="preserve"> історі</w:t>
      </w:r>
      <w:r w:rsidR="00AE679F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хвороби доношених новонароджених з підозрою на реалізацію перинатальної інфекції по даним анамнезу та клінічних проявів у новонароджених в перші дні життя.</w:t>
      </w:r>
    </w:p>
    <w:p w:rsidR="00DF1305" w:rsidRDefault="00DF1305" w:rsidP="00BC5392">
      <w:pPr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B35BFB">
        <w:rPr>
          <w:b/>
          <w:sz w:val="28"/>
          <w:szCs w:val="28"/>
          <w:lang w:val="uk-UA"/>
        </w:rPr>
        <w:t>Результат</w:t>
      </w:r>
      <w:r w:rsidRPr="00B35BFB">
        <w:rPr>
          <w:sz w:val="28"/>
          <w:szCs w:val="28"/>
          <w:lang w:val="uk-UA"/>
        </w:rPr>
        <w:t>и.</w:t>
      </w:r>
      <w:r>
        <w:rPr>
          <w:sz w:val="28"/>
          <w:szCs w:val="28"/>
          <w:lang w:val="uk-UA"/>
        </w:rPr>
        <w:t xml:space="preserve"> </w:t>
      </w:r>
      <w:r w:rsidR="00CC07C8">
        <w:rPr>
          <w:sz w:val="28"/>
          <w:szCs w:val="28"/>
          <w:lang w:val="uk-UA"/>
        </w:rPr>
        <w:t xml:space="preserve">При вивченні анамнезу було виявлено обтяжений перебіг  вагітності у всіх жінок. </w:t>
      </w:r>
      <w:r w:rsidR="00B35BFB">
        <w:rPr>
          <w:sz w:val="28"/>
          <w:szCs w:val="28"/>
          <w:lang w:val="uk-UA"/>
        </w:rPr>
        <w:t>У</w:t>
      </w:r>
      <w:r w:rsidR="000D13ED">
        <w:rPr>
          <w:sz w:val="28"/>
          <w:szCs w:val="28"/>
          <w:lang w:val="uk-UA"/>
        </w:rPr>
        <w:t xml:space="preserve"> 16,6 %</w:t>
      </w:r>
      <w:r w:rsidR="00B35BFB">
        <w:rPr>
          <w:sz w:val="28"/>
          <w:szCs w:val="28"/>
          <w:lang w:val="uk-UA"/>
        </w:rPr>
        <w:t xml:space="preserve"> мала</w:t>
      </w:r>
      <w:r w:rsidR="00CC07C8">
        <w:rPr>
          <w:sz w:val="28"/>
          <w:szCs w:val="28"/>
          <w:lang w:val="uk-UA"/>
        </w:rPr>
        <w:t xml:space="preserve"> місце загроза п</w:t>
      </w:r>
      <w:r w:rsidR="00B35BFB">
        <w:rPr>
          <w:sz w:val="28"/>
          <w:szCs w:val="28"/>
          <w:lang w:val="uk-UA"/>
        </w:rPr>
        <w:t>ереривання вагітності, з приводу</w:t>
      </w:r>
      <w:r w:rsidR="00CC07C8">
        <w:rPr>
          <w:sz w:val="28"/>
          <w:szCs w:val="28"/>
          <w:lang w:val="uk-UA"/>
        </w:rPr>
        <w:t xml:space="preserve"> якої жінки знаходились на стаціонарному лікуванні, у</w:t>
      </w:r>
      <w:r w:rsidR="000D13ED">
        <w:rPr>
          <w:sz w:val="28"/>
          <w:szCs w:val="28"/>
          <w:lang w:val="uk-UA"/>
        </w:rPr>
        <w:t xml:space="preserve"> 25%</w:t>
      </w:r>
      <w:r w:rsidR="00CC07C8">
        <w:rPr>
          <w:sz w:val="28"/>
          <w:szCs w:val="28"/>
          <w:lang w:val="uk-UA"/>
        </w:rPr>
        <w:t xml:space="preserve"> - загострення латентного </w:t>
      </w:r>
      <w:r w:rsidR="000D13ED">
        <w:rPr>
          <w:sz w:val="28"/>
          <w:szCs w:val="28"/>
          <w:lang w:val="uk-UA"/>
        </w:rPr>
        <w:t>пієлонефриту</w:t>
      </w:r>
      <w:r w:rsidR="00CC07C8">
        <w:rPr>
          <w:sz w:val="28"/>
          <w:szCs w:val="28"/>
          <w:lang w:val="uk-UA"/>
        </w:rPr>
        <w:t>, у</w:t>
      </w:r>
      <w:r w:rsidR="000D13ED">
        <w:rPr>
          <w:sz w:val="28"/>
          <w:szCs w:val="28"/>
          <w:lang w:val="uk-UA"/>
        </w:rPr>
        <w:t xml:space="preserve"> 16,6% </w:t>
      </w:r>
      <w:r w:rsidR="00CC07C8">
        <w:rPr>
          <w:sz w:val="28"/>
          <w:szCs w:val="28"/>
          <w:lang w:val="uk-UA"/>
        </w:rPr>
        <w:t xml:space="preserve"> - явище кольпіту,</w:t>
      </w:r>
      <w:r w:rsidR="000D13ED">
        <w:rPr>
          <w:sz w:val="28"/>
          <w:szCs w:val="28"/>
          <w:lang w:val="uk-UA"/>
        </w:rPr>
        <w:t xml:space="preserve"> 41,6%</w:t>
      </w:r>
      <w:r w:rsidR="00CC07C8">
        <w:rPr>
          <w:sz w:val="28"/>
          <w:szCs w:val="28"/>
          <w:lang w:val="uk-UA"/>
        </w:rPr>
        <w:t xml:space="preserve"> </w:t>
      </w:r>
      <w:r w:rsidR="00C66A2D">
        <w:rPr>
          <w:sz w:val="28"/>
          <w:szCs w:val="28"/>
          <w:lang w:val="uk-UA"/>
        </w:rPr>
        <w:t xml:space="preserve">вагітних перенесли  ГРВІ в </w:t>
      </w:r>
      <w:r w:rsidR="00C66A2D" w:rsidRPr="00FE3BB2">
        <w:rPr>
          <w:sz w:val="28"/>
          <w:szCs w:val="28"/>
          <w:lang w:val="en-US"/>
        </w:rPr>
        <w:t>III</w:t>
      </w:r>
      <w:r w:rsidR="00C66A2D">
        <w:rPr>
          <w:sz w:val="28"/>
          <w:szCs w:val="28"/>
          <w:lang w:val="uk-UA"/>
        </w:rPr>
        <w:t xml:space="preserve"> триместрі вагітності, частина жінок відмічали періодичне підвищення температур</w:t>
      </w:r>
      <w:r w:rsidR="000D13ED">
        <w:rPr>
          <w:sz w:val="28"/>
          <w:szCs w:val="28"/>
          <w:lang w:val="uk-UA"/>
        </w:rPr>
        <w:t>и</w:t>
      </w:r>
      <w:r w:rsidR="00C66A2D">
        <w:rPr>
          <w:sz w:val="28"/>
          <w:szCs w:val="28"/>
          <w:lang w:val="uk-UA"/>
        </w:rPr>
        <w:t xml:space="preserve"> тіла до субфебрильних цифр на протязі останніх місяців вагітності. </w:t>
      </w:r>
    </w:p>
    <w:p w:rsidR="00C66A2D" w:rsidRDefault="00C66A2D" w:rsidP="00BC5392">
      <w:pPr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вивченні соматичного статусу вагітних звертали увагу на себе наявність хронічної соматичної патології (хронічний пієлонефріт, ожиріння різної ступені, вегето-судина дисфункція, системний карієс, хронічний тонзиліт)</w:t>
      </w:r>
      <w:r w:rsidR="000C0796">
        <w:rPr>
          <w:sz w:val="28"/>
          <w:szCs w:val="28"/>
          <w:lang w:val="uk-UA"/>
        </w:rPr>
        <w:t>.</w:t>
      </w:r>
    </w:p>
    <w:p w:rsidR="00C66A2D" w:rsidRDefault="00C66A2D" w:rsidP="00BC5392">
      <w:pPr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гінекологічному анамнезі мали місце наступні проблеми: </w:t>
      </w:r>
      <w:r w:rsidR="000C0796">
        <w:rPr>
          <w:sz w:val="28"/>
          <w:szCs w:val="28"/>
          <w:lang w:val="uk-UA"/>
        </w:rPr>
        <w:t>порушення</w:t>
      </w:r>
      <w:r w:rsidR="00142856">
        <w:rPr>
          <w:sz w:val="28"/>
          <w:szCs w:val="28"/>
          <w:lang w:val="uk-UA"/>
        </w:rPr>
        <w:t xml:space="preserve"> менструального циклу, тривале безпліддя, вульвовагініт, кольпіт, аднексіт.  </w:t>
      </w:r>
      <w:r w:rsidR="00A41261">
        <w:rPr>
          <w:sz w:val="28"/>
          <w:szCs w:val="28"/>
          <w:lang w:val="uk-UA"/>
        </w:rPr>
        <w:t>У перебігу пологів біли виявлені наступні особливості: безводний період</w:t>
      </w:r>
      <w:r w:rsidR="000C0796">
        <w:rPr>
          <w:sz w:val="28"/>
          <w:szCs w:val="28"/>
          <w:lang w:val="uk-UA"/>
        </w:rPr>
        <w:t xml:space="preserve"> у 62,5%</w:t>
      </w:r>
      <w:r w:rsidR="00A41261">
        <w:rPr>
          <w:sz w:val="28"/>
          <w:szCs w:val="28"/>
          <w:lang w:val="uk-UA"/>
        </w:rPr>
        <w:t xml:space="preserve">, </w:t>
      </w:r>
      <w:r w:rsidR="00A41261">
        <w:rPr>
          <w:sz w:val="28"/>
          <w:szCs w:val="28"/>
          <w:lang w:val="uk-UA"/>
        </w:rPr>
        <w:lastRenderedPageBreak/>
        <w:t>слабкість родової діяльності</w:t>
      </w:r>
      <w:r w:rsidR="000C0796">
        <w:rPr>
          <w:sz w:val="28"/>
          <w:szCs w:val="28"/>
          <w:lang w:val="uk-UA"/>
        </w:rPr>
        <w:t xml:space="preserve"> - 50% породіль</w:t>
      </w:r>
      <w:r w:rsidR="00A41261">
        <w:rPr>
          <w:sz w:val="28"/>
          <w:szCs w:val="28"/>
          <w:lang w:val="uk-UA"/>
        </w:rPr>
        <w:t>, передчасне відшарування</w:t>
      </w:r>
      <w:r w:rsidR="00C11B00">
        <w:rPr>
          <w:sz w:val="28"/>
          <w:szCs w:val="28"/>
          <w:lang w:val="uk-UA"/>
        </w:rPr>
        <w:t xml:space="preserve"> </w:t>
      </w:r>
      <w:r w:rsidR="00A41261">
        <w:rPr>
          <w:sz w:val="28"/>
          <w:szCs w:val="28"/>
          <w:lang w:val="uk-UA"/>
        </w:rPr>
        <w:t xml:space="preserve"> плаценти</w:t>
      </w:r>
      <w:r w:rsidR="000C0796">
        <w:rPr>
          <w:sz w:val="28"/>
          <w:szCs w:val="28"/>
          <w:lang w:val="uk-UA"/>
        </w:rPr>
        <w:t xml:space="preserve"> - 4,2%</w:t>
      </w:r>
      <w:r w:rsidR="00A41261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</w:t>
      </w:r>
    </w:p>
    <w:p w:rsidR="00AE679F" w:rsidRDefault="00AE679F" w:rsidP="00BC5392">
      <w:pPr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Оцінювання новонароджених за шкалою Апгар мало наступні результати: здорові (на 1-й хвилині 7 балів і більше)</w:t>
      </w:r>
      <w:r w:rsidR="000C0796">
        <w:rPr>
          <w:sz w:val="28"/>
          <w:szCs w:val="28"/>
          <w:lang w:val="uk-UA"/>
        </w:rPr>
        <w:t xml:space="preserve"> - 66,6%</w:t>
      </w:r>
      <w:r>
        <w:rPr>
          <w:sz w:val="28"/>
          <w:szCs w:val="28"/>
          <w:lang w:val="uk-UA"/>
        </w:rPr>
        <w:t>; асфіксія помірного ступеню (на 1-й хвилині 5 балів)</w:t>
      </w:r>
      <w:r w:rsidR="000C0796">
        <w:rPr>
          <w:sz w:val="28"/>
          <w:szCs w:val="28"/>
          <w:lang w:val="uk-UA"/>
        </w:rPr>
        <w:t xml:space="preserve"> - 20,8 %</w:t>
      </w:r>
      <w:r>
        <w:rPr>
          <w:sz w:val="28"/>
          <w:szCs w:val="28"/>
          <w:lang w:val="uk-UA"/>
        </w:rPr>
        <w:t>, асфіксія тяжкого ступеню (на 1-й хвилині 3 бали і більше)</w:t>
      </w:r>
      <w:r w:rsidR="000C0796">
        <w:rPr>
          <w:sz w:val="28"/>
          <w:szCs w:val="28"/>
          <w:lang w:val="uk-UA"/>
        </w:rPr>
        <w:t xml:space="preserve"> - 12,5%</w:t>
      </w:r>
      <w:r>
        <w:rPr>
          <w:sz w:val="28"/>
          <w:szCs w:val="28"/>
          <w:lang w:val="uk-UA"/>
        </w:rPr>
        <w:t>.</w:t>
      </w:r>
    </w:p>
    <w:p w:rsidR="00AE679F" w:rsidRDefault="00AD0B8A" w:rsidP="00BC5392">
      <w:pPr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="000C0796">
        <w:rPr>
          <w:sz w:val="28"/>
          <w:szCs w:val="28"/>
          <w:lang w:val="uk-UA"/>
        </w:rPr>
        <w:t>41,6% дітей</w:t>
      </w:r>
      <w:r w:rsidR="00AE67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пологовій залі </w:t>
      </w:r>
      <w:r w:rsidR="00AE679F">
        <w:rPr>
          <w:sz w:val="28"/>
          <w:szCs w:val="28"/>
          <w:lang w:val="uk-UA"/>
        </w:rPr>
        <w:t>проводились реанімаційні заходи</w:t>
      </w:r>
      <w:r>
        <w:rPr>
          <w:sz w:val="28"/>
          <w:szCs w:val="28"/>
          <w:lang w:val="uk-UA"/>
        </w:rPr>
        <w:t>. В</w:t>
      </w:r>
      <w:r w:rsidR="00AE679F">
        <w:rPr>
          <w:sz w:val="28"/>
          <w:szCs w:val="28"/>
          <w:lang w:val="uk-UA"/>
        </w:rPr>
        <w:t xml:space="preserve"> залежності від стану </w:t>
      </w:r>
      <w:r>
        <w:rPr>
          <w:sz w:val="28"/>
          <w:szCs w:val="28"/>
          <w:lang w:val="uk-UA"/>
        </w:rPr>
        <w:t>29,1 % дітей</w:t>
      </w:r>
      <w:r w:rsidR="00AE67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знаходились</w:t>
      </w:r>
      <w:r w:rsidR="00AE679F">
        <w:rPr>
          <w:sz w:val="28"/>
          <w:szCs w:val="28"/>
          <w:lang w:val="uk-UA"/>
        </w:rPr>
        <w:t xml:space="preserve"> в палат</w:t>
      </w:r>
      <w:r>
        <w:rPr>
          <w:sz w:val="28"/>
          <w:szCs w:val="28"/>
          <w:lang w:val="uk-UA"/>
        </w:rPr>
        <w:t>і</w:t>
      </w:r>
      <w:r w:rsidR="00AE679F">
        <w:rPr>
          <w:sz w:val="28"/>
          <w:szCs w:val="28"/>
          <w:lang w:val="uk-UA"/>
        </w:rPr>
        <w:t xml:space="preserve"> сумісного перебування матері т</w:t>
      </w:r>
      <w:r>
        <w:rPr>
          <w:sz w:val="28"/>
          <w:szCs w:val="28"/>
          <w:lang w:val="uk-UA"/>
        </w:rPr>
        <w:t>а дитини, а 12,5%  у палаті</w:t>
      </w:r>
      <w:r w:rsidR="00AE679F">
        <w:rPr>
          <w:sz w:val="28"/>
          <w:szCs w:val="28"/>
          <w:lang w:val="uk-UA"/>
        </w:rPr>
        <w:t xml:space="preserve"> інтенсивної те</w:t>
      </w:r>
      <w:r>
        <w:rPr>
          <w:sz w:val="28"/>
          <w:szCs w:val="28"/>
          <w:lang w:val="uk-UA"/>
        </w:rPr>
        <w:t>рапії</w:t>
      </w:r>
      <w:r w:rsidR="00AE679F">
        <w:rPr>
          <w:sz w:val="28"/>
          <w:szCs w:val="28"/>
          <w:lang w:val="uk-UA"/>
        </w:rPr>
        <w:t>.</w:t>
      </w:r>
      <w:r w:rsidR="000C07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Діти, які знаходились на сумісному перебуванні мали синдром</w:t>
      </w:r>
      <w:r w:rsidR="00AE679F">
        <w:rPr>
          <w:sz w:val="28"/>
          <w:szCs w:val="28"/>
          <w:lang w:val="uk-UA"/>
        </w:rPr>
        <w:t xml:space="preserve"> дезадаптації у перші 3 дні життя</w:t>
      </w:r>
      <w:r w:rsidR="00096AB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У новонароджених, що знаходились у палаті інтенсивної терапії за даними клініко-лабораторного спостереження ознак реалізації перинатальної інфекції не було виявлено. </w:t>
      </w:r>
      <w:r w:rsidR="00096AB1">
        <w:rPr>
          <w:sz w:val="28"/>
          <w:szCs w:val="28"/>
          <w:lang w:val="uk-UA"/>
        </w:rPr>
        <w:t xml:space="preserve"> </w:t>
      </w:r>
    </w:p>
    <w:p w:rsidR="00096AB1" w:rsidRDefault="00096AB1" w:rsidP="00BC5392">
      <w:pPr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0C0796">
        <w:rPr>
          <w:b/>
          <w:sz w:val="28"/>
          <w:szCs w:val="28"/>
          <w:lang w:val="uk-UA"/>
        </w:rPr>
        <w:t>Висновки.</w:t>
      </w:r>
      <w:r>
        <w:rPr>
          <w:sz w:val="28"/>
          <w:szCs w:val="28"/>
          <w:lang w:val="uk-UA"/>
        </w:rPr>
        <w:t xml:space="preserve"> 1. </w:t>
      </w:r>
      <w:r w:rsidR="00A96EB0">
        <w:rPr>
          <w:sz w:val="28"/>
          <w:szCs w:val="28"/>
          <w:lang w:val="uk-UA"/>
        </w:rPr>
        <w:t>При вивченні анамнезу та клінічних проявів у новонароджених з підозрою на реалізацію перинатальної інфекції було відмічено обтяжений анамнез матерів.</w:t>
      </w:r>
    </w:p>
    <w:p w:rsidR="00A96EB0" w:rsidRDefault="00A96EB0" w:rsidP="00BC5392">
      <w:pPr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Новонароджені з підозрою </w:t>
      </w:r>
      <w:r w:rsidR="00AD0B8A">
        <w:rPr>
          <w:sz w:val="28"/>
          <w:szCs w:val="28"/>
          <w:lang w:val="uk-UA"/>
        </w:rPr>
        <w:t>на перинатальну інфекцію</w:t>
      </w:r>
      <w:r>
        <w:rPr>
          <w:sz w:val="28"/>
          <w:szCs w:val="28"/>
          <w:lang w:val="uk-UA"/>
        </w:rPr>
        <w:t xml:space="preserve"> мали певні особливості перебігу раннього періоду адаптації у вигляді дезадаптаційного синдрому на протязі </w:t>
      </w:r>
      <w:r w:rsidR="00AD0B8A">
        <w:rPr>
          <w:sz w:val="28"/>
          <w:szCs w:val="28"/>
          <w:lang w:val="uk-UA"/>
        </w:rPr>
        <w:t>перших 3 днів</w:t>
      </w:r>
      <w:r>
        <w:rPr>
          <w:sz w:val="28"/>
          <w:szCs w:val="28"/>
          <w:lang w:val="uk-UA"/>
        </w:rPr>
        <w:t>.</w:t>
      </w:r>
    </w:p>
    <w:p w:rsidR="00B35BFB" w:rsidRDefault="00A96EB0" w:rsidP="00BC5392">
      <w:pPr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B35BFB">
        <w:rPr>
          <w:sz w:val="28"/>
          <w:szCs w:val="28"/>
          <w:lang w:val="uk-UA"/>
        </w:rPr>
        <w:t xml:space="preserve"> Для попередження реалізації перинатальної інфекції у новонароджених необхідна сумісна робота лікарів, а саме: комплексне обстеження вагітної, настороженість акушерів-гінекологів у </w:t>
      </w:r>
      <w:r w:rsidR="00AD0B8A">
        <w:rPr>
          <w:sz w:val="28"/>
          <w:szCs w:val="28"/>
          <w:lang w:val="uk-UA"/>
        </w:rPr>
        <w:t xml:space="preserve">жіночих </w:t>
      </w:r>
      <w:r w:rsidR="00B35BFB">
        <w:rPr>
          <w:sz w:val="28"/>
          <w:szCs w:val="28"/>
          <w:lang w:val="uk-UA"/>
        </w:rPr>
        <w:t>консультаціях,  нео</w:t>
      </w:r>
      <w:r w:rsidR="00AD0B8A">
        <w:rPr>
          <w:sz w:val="28"/>
          <w:szCs w:val="28"/>
          <w:lang w:val="uk-UA"/>
        </w:rPr>
        <w:t xml:space="preserve">натологів у пологових будинках. </w:t>
      </w:r>
    </w:p>
    <w:p w:rsidR="00B35BFB" w:rsidRDefault="00B35BFB" w:rsidP="00BC5392">
      <w:pPr>
        <w:spacing w:after="0" w:line="360" w:lineRule="auto"/>
        <w:ind w:firstLine="709"/>
        <w:jc w:val="both"/>
        <w:rPr>
          <w:sz w:val="28"/>
          <w:szCs w:val="28"/>
          <w:lang w:val="uk-UA"/>
        </w:rPr>
      </w:pPr>
    </w:p>
    <w:p w:rsidR="00304168" w:rsidRPr="00304168" w:rsidRDefault="00304168" w:rsidP="00DA0B6B">
      <w:pPr>
        <w:spacing w:after="0" w:line="360" w:lineRule="auto"/>
        <w:ind w:firstLine="709"/>
        <w:rPr>
          <w:sz w:val="28"/>
          <w:szCs w:val="28"/>
          <w:lang w:val="uk-UA"/>
        </w:rPr>
      </w:pPr>
    </w:p>
    <w:sectPr w:rsidR="00304168" w:rsidRPr="00304168" w:rsidSect="00BC53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92196"/>
    <w:multiLevelType w:val="hybridMultilevel"/>
    <w:tmpl w:val="E042C482"/>
    <w:lvl w:ilvl="0" w:tplc="0D5E5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CB6257"/>
    <w:rsid w:val="00091ACE"/>
    <w:rsid w:val="00096AB1"/>
    <w:rsid w:val="000C0796"/>
    <w:rsid w:val="000D13ED"/>
    <w:rsid w:val="00142856"/>
    <w:rsid w:val="001A59AC"/>
    <w:rsid w:val="001C49D0"/>
    <w:rsid w:val="002212C9"/>
    <w:rsid w:val="002B3BC9"/>
    <w:rsid w:val="002E0129"/>
    <w:rsid w:val="00304168"/>
    <w:rsid w:val="00316B19"/>
    <w:rsid w:val="004036A6"/>
    <w:rsid w:val="00411240"/>
    <w:rsid w:val="004527B6"/>
    <w:rsid w:val="004904E0"/>
    <w:rsid w:val="004D1964"/>
    <w:rsid w:val="00505177"/>
    <w:rsid w:val="005B2B02"/>
    <w:rsid w:val="005C7466"/>
    <w:rsid w:val="0063547D"/>
    <w:rsid w:val="00645F3A"/>
    <w:rsid w:val="006E56BF"/>
    <w:rsid w:val="0086151F"/>
    <w:rsid w:val="008A310C"/>
    <w:rsid w:val="008F3C1E"/>
    <w:rsid w:val="00A41261"/>
    <w:rsid w:val="00A6079F"/>
    <w:rsid w:val="00A63C85"/>
    <w:rsid w:val="00A96EB0"/>
    <w:rsid w:val="00AD0B8A"/>
    <w:rsid w:val="00AE679F"/>
    <w:rsid w:val="00B35BFB"/>
    <w:rsid w:val="00B97CC3"/>
    <w:rsid w:val="00BA0D8B"/>
    <w:rsid w:val="00BC5392"/>
    <w:rsid w:val="00BD56BC"/>
    <w:rsid w:val="00C11B00"/>
    <w:rsid w:val="00C40667"/>
    <w:rsid w:val="00C66A2D"/>
    <w:rsid w:val="00CB6257"/>
    <w:rsid w:val="00CC07C8"/>
    <w:rsid w:val="00DA0B6B"/>
    <w:rsid w:val="00DB3B4C"/>
    <w:rsid w:val="00DF1305"/>
    <w:rsid w:val="00E2538A"/>
    <w:rsid w:val="00E564F3"/>
    <w:rsid w:val="00E64A02"/>
    <w:rsid w:val="00EF5E53"/>
    <w:rsid w:val="00F170CA"/>
    <w:rsid w:val="00FE3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53"/>
  </w:style>
  <w:style w:type="paragraph" w:styleId="1">
    <w:name w:val="heading 1"/>
    <w:basedOn w:val="a"/>
    <w:next w:val="a"/>
    <w:link w:val="10"/>
    <w:uiPriority w:val="9"/>
    <w:qFormat/>
    <w:rsid w:val="00EF5E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5E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5E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F5E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F5E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F5E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F5E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E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5E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F5E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F5E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F5E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F5E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F5E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No Spacing"/>
    <w:uiPriority w:val="1"/>
    <w:qFormat/>
    <w:rsid w:val="00EF5E5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F5E53"/>
    <w:pPr>
      <w:ind w:left="720"/>
      <w:contextualSpacing/>
    </w:pPr>
  </w:style>
  <w:style w:type="character" w:styleId="a5">
    <w:name w:val="Intense Reference"/>
    <w:basedOn w:val="a0"/>
    <w:uiPriority w:val="32"/>
    <w:qFormat/>
    <w:rsid w:val="00EF5E53"/>
    <w:rPr>
      <w:b/>
      <w:bCs/>
      <w:smallCaps/>
      <w:color w:val="C0504D" w:themeColor="accent2"/>
      <w:spacing w:val="5"/>
      <w:u w:val="single"/>
    </w:rPr>
  </w:style>
  <w:style w:type="character" w:styleId="a6">
    <w:name w:val="Book Title"/>
    <w:basedOn w:val="a0"/>
    <w:uiPriority w:val="33"/>
    <w:qFormat/>
    <w:rsid w:val="00EF5E53"/>
    <w:rPr>
      <w:b/>
      <w:bCs/>
      <w:smallCaps/>
      <w:spacing w:val="5"/>
    </w:rPr>
  </w:style>
  <w:style w:type="paragraph" w:styleId="a7">
    <w:name w:val="Balloon Text"/>
    <w:basedOn w:val="a"/>
    <w:link w:val="a8"/>
    <w:uiPriority w:val="99"/>
    <w:semiHidden/>
    <w:unhideWhenUsed/>
    <w:rsid w:val="00304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41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4991A-9F8E-493A-9B14-450E589FC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Stasy</cp:lastModifiedBy>
  <cp:revision>15</cp:revision>
  <dcterms:created xsi:type="dcterms:W3CDTF">2016-12-25T12:24:00Z</dcterms:created>
  <dcterms:modified xsi:type="dcterms:W3CDTF">2017-01-25T18:39:00Z</dcterms:modified>
</cp:coreProperties>
</file>