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1B" w:rsidRDefault="00473F1B" w:rsidP="00473F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7E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</w:t>
      </w:r>
      <w:r w:rsidRPr="004037EC">
        <w:rPr>
          <w:rFonts w:ascii="Times New Roman" w:hAnsi="Times New Roman" w:cs="Times New Roman"/>
          <w:sz w:val="28"/>
          <w:szCs w:val="28"/>
        </w:rPr>
        <w:t>2.</w:t>
      </w:r>
      <w:r w:rsidRPr="005023F2">
        <w:rPr>
          <w:rFonts w:ascii="Times New Roman" w:hAnsi="Times New Roman" w:cs="Times New Roman"/>
          <w:sz w:val="28"/>
          <w:szCs w:val="28"/>
          <w:lang w:val="uk-UA"/>
        </w:rPr>
        <w:t xml:space="preserve"> Клінічна медицина</w:t>
      </w:r>
    </w:p>
    <w:p w:rsidR="00473F1B" w:rsidRDefault="00473F1B" w:rsidP="00473F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НЕКОТОРЫЕ АСПЕКТЫ  ТЕРАПИИ КАНДИДОЗОВ ВЛАГАЛИЩА У СЕКСУАЛЬНО-АКТИВНЫХ ДЕВУШЕК-ПОДРОСТКОВ</w:t>
      </w:r>
    </w:p>
    <w:p w:rsidR="00473F1B" w:rsidRDefault="00473F1B" w:rsidP="00473F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023F2">
        <w:rPr>
          <w:rFonts w:ascii="Times New Roman" w:hAnsi="Times New Roman" w:cs="Times New Roman"/>
          <w:b/>
          <w:sz w:val="28"/>
          <w:szCs w:val="28"/>
        </w:rPr>
        <w:t>Старкова И.В.</w:t>
      </w:r>
    </w:p>
    <w:p w:rsidR="00473F1B" w:rsidRDefault="00473F1B" w:rsidP="00473F1B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канд.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аук, доцент</w:t>
      </w:r>
    </w:p>
    <w:p w:rsidR="00473F1B" w:rsidRPr="0010149E" w:rsidRDefault="00473F1B" w:rsidP="00473F1B">
      <w:pPr>
        <w:jc w:val="right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                                       Харьковский национальный медицинский университет</w:t>
      </w:r>
    </w:p>
    <w:p w:rsidR="00473F1B" w:rsidRDefault="00473F1B" w:rsidP="00473F1B">
      <w:pPr>
        <w:jc w:val="right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г. Харьков, Украина</w:t>
      </w:r>
    </w:p>
    <w:p w:rsidR="00473F1B" w:rsidRDefault="00473F1B" w:rsidP="00473F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Паращук В.Ю.</w:t>
      </w:r>
    </w:p>
    <w:p w:rsidR="00473F1B" w:rsidRDefault="00473F1B" w:rsidP="00473F1B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канд.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аук, доцент</w:t>
      </w:r>
    </w:p>
    <w:p w:rsidR="00473F1B" w:rsidRPr="0010149E" w:rsidRDefault="00473F1B" w:rsidP="00473F1B">
      <w:pPr>
        <w:jc w:val="right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149E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473F1B" w:rsidRDefault="00473F1B" w:rsidP="00473F1B">
      <w:pPr>
        <w:jc w:val="right"/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149E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473F1B" w:rsidRDefault="00473F1B" w:rsidP="00473F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Бортник Е.Ю.</w:t>
      </w:r>
    </w:p>
    <w:p w:rsidR="00473F1B" w:rsidRDefault="00473F1B" w:rsidP="00473F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студентка IV курса</w:t>
      </w:r>
    </w:p>
    <w:p w:rsidR="00473F1B" w:rsidRPr="0010149E" w:rsidRDefault="00473F1B" w:rsidP="00473F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0149E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473F1B" w:rsidRDefault="00473F1B" w:rsidP="00473F1B">
      <w:pPr>
        <w:rPr>
          <w:rFonts w:ascii="Times New Roman" w:hAnsi="Times New Roman" w:cs="Times New Roman"/>
          <w:sz w:val="28"/>
          <w:szCs w:val="28"/>
        </w:rPr>
      </w:pPr>
      <w:r w:rsidRPr="00101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149E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473F1B" w:rsidRDefault="00473F1B" w:rsidP="00473F1B">
      <w:pPr>
        <w:rPr>
          <w:rFonts w:ascii="Times New Roman" w:hAnsi="Times New Roman" w:cs="Times New Roman"/>
          <w:sz w:val="28"/>
          <w:szCs w:val="28"/>
        </w:rPr>
      </w:pP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Состояние здоровья подростков Украины характеризуется высоким уровнем заболеваемости, увеличением частоты перехода острых заболеваний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хронические, снижением иммунитета [1, с.15]. Вместе с тем подростковый период является одним из наиболее важных в жизни женщины, поскольку именно в этот возрастной период не только происходит становление ее репродуктивного здоровья, но и развивается множество функциональных и органических расстройств репродуктивной системы [2, с.19].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инфекционных процессов половых органов женщин наиболее распространен вагинальный кандидоз, более 75% женщин имеют в жизни его проявления [3, с.121]. В некоторых исследованиях показано, что хронический рецидивирующий кандидоз не является результатом повторного инфицирования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половых путей, а обусловлено ослаблением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иммунного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повышением вирулентности микроорганизмов и приобретенной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препаратам [4, с.340]. При вагинальном кандидозе лечение преследует цель не только воздействия на возбудителей заболевания, но и устранение предрасполагающих факторов, поэтому оно должно быть этапным и комплексным [5, с.21].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проблема кандидоза влагалища по-прежнему является актуальной, а заболевание, вызванное этим инфекционным агентом, у девушек-подростков требует поиска наиболее эффективных методов профилактики и лечения.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настоящей работы  явилась разработка лечебно-профилактических мероприятий кандидоза влагалища у сексуально активных девушек-подростков.</w:t>
      </w:r>
      <w:r>
        <w:rPr>
          <w:rFonts w:ascii="Times New Roman" w:hAnsi="Times New Roman" w:cs="Times New Roman"/>
          <w:sz w:val="28"/>
          <w:szCs w:val="28"/>
        </w:rPr>
        <w:tab/>
        <w:t>Под нашим наблюдением находилось 20 сексуально активных девушек-подростков с диагностированным эпизодом кандидоза влагалища и проведением разработанного комплекса лечебно-профилактических мероприятий (1-я группа). В качестве контроля выделена группа из 20 подростков, которым после проведения терапии, рекомендовано диспансерное наблюдение (2-я группа). Возраст девушек варьировал от 16 до 18 лет.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идентификации девушек обеих групп тщательно собирался анамнез с акцентированием внимания на конституциональном типе, частоте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инфекционных заболеваний, отсутствии очагов хронической инфекции в мочевыделительной системе, режиме дня и наличии удовлетворительных условий проживания. Половой дебют у девушек-подростков обеих групп состоялся в возрасте 16-17 лет, присутствовало 1-2 половых партнера. Обследованные пациентки имели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нормостеническое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телосложение и удовлетворительное питание.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обеих группах наблюдались эпизоды респираторной вирусной инфекции один-два раза в год. Девушки-подростки групп наблюдения проходили обучение в школе или колледже.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всех обследованных больных эпизод вагинального кандидоза развился</w:t>
      </w:r>
      <w:r w:rsidRPr="0056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остро, после переохлаждения и проявился в виде появления обильных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«творожистых» выделений из влагалища и ощущения зуда во влагалище. Девушки-подростки обратились за помощью к акушеру-гинекологу на вторые-третьи  сутки от начала заболевания. Критерием постановки диагноза явились осмотр в зеркалах и микроскопическое исследование влагалищного отделяемого</w:t>
      </w:r>
      <w:r w:rsidRPr="0056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выявлением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Candida</w:t>
      </w:r>
      <w:r w:rsidRPr="005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albicans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Лечение подростков обеих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ючало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антимикотических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 системного воздействия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5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56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местного воздействия в виде вагинальных свечей или крема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фунгицидным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действием. В обеих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положительный эффект на 5-6 день терапии. Эффективность подтверждена контрольным микроскопическим исследованием влагалищных выделений на 10-14 день после первичного обращения к врачу.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Первой группе девушек применен комплекс реабилитационных мероприятий, включающий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интравагинальное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в течение шести дней таблеток, содержащих 250 мг аскорбиновой кислоты и вспомогательных веществ. Препарат повышал устойчивость влагалища к воздействию патогенных микроорганизмов за счет создания и поддержания кислой среды во влагалище. Нами рекомендовано соблюдение режима дня, включающее ежедневные часовые прогулки на свежем воздухе, физические упражнения. В этой группе соблюдался определенный режим питания, ограничивающий употребление продуктов, богатых углеводами.  Во время сексуальных отношений рекомендовалось использовать презерватив.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эффективности разработанных нами мероприятий оценивался через три месяца после эпизода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кандидомикоза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показал. Что в первой группе рецидив воспалительного процесса влагалища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 наблюдался в одном случае (5%),  после стандартной антибактериальной терапии острого трахеита.</w:t>
      </w:r>
    </w:p>
    <w:p w:rsidR="00473F1B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группе контроля повторный эпизод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кандидомикоза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наблюдался у 10 девушек-подростков (50%), причем в одном случае – дважды. </w:t>
      </w:r>
    </w:p>
    <w:p w:rsidR="00473F1B" w:rsidRPr="00473F1B" w:rsidRDefault="00473F1B" w:rsidP="00473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первичное возникновение вагинального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кандидомикоза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девушек-подростков требует комплексного и поэтапного подхода к терапии, позволяя существенно снизить частоту рецидивов.</w:t>
      </w:r>
    </w:p>
    <w:p w:rsidR="00473F1B" w:rsidRDefault="00473F1B" w:rsidP="00473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использованной литературы:</w:t>
      </w:r>
    </w:p>
    <w:p w:rsidR="00473F1B" w:rsidRDefault="00473F1B" w:rsidP="00473F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Медведська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Сучасний стан здоров’я підлітків України//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педиатрия. – 2010. - №6. – С.14-16.</w:t>
      </w:r>
    </w:p>
    <w:p w:rsidR="00473F1B" w:rsidRDefault="00473F1B" w:rsidP="00473F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Mitchell K.J.,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Finkelhor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D., Jones L.M. et al. Provence and characteristics of youth sexing: a national study</w:t>
      </w:r>
      <w:r w:rsidRPr="00502B7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Pediatrics. – 2012</w:t>
      </w:r>
      <w:r w:rsidRPr="00502B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02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Vol.129 (1). – P. 13-20.</w:t>
      </w:r>
    </w:p>
    <w:p w:rsidR="00473F1B" w:rsidRPr="0075689F" w:rsidRDefault="00473F1B" w:rsidP="00473F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Pfaller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Diekema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D.J. Epidemiology of invasive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Candidiasis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a Persistent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Pablic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Health Problem</w:t>
      </w:r>
      <w:r w:rsidRPr="0091746A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756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Virulence. – 2007. - </w:t>
      </w:r>
      <w:r w:rsidRPr="0075689F">
        <w:rPr>
          <w:rFonts w:ascii="Times New Roman" w:hAnsi="Times New Roman" w:cs="Times New Roman"/>
          <w:sz w:val="28"/>
          <w:szCs w:val="28"/>
          <w:lang w:val="en-US"/>
        </w:rPr>
        <w:t xml:space="preserve">№2.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689F">
        <w:rPr>
          <w:rFonts w:ascii="Times New Roman" w:hAnsi="Times New Roman" w:cs="Times New Roman"/>
          <w:sz w:val="28"/>
          <w:szCs w:val="28"/>
          <w:lang w:val="en-US"/>
        </w:rPr>
        <w:t>.119-128.</w:t>
      </w:r>
    </w:p>
    <w:p w:rsidR="00473F1B" w:rsidRPr="00804D05" w:rsidRDefault="00473F1B" w:rsidP="00473F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Fidel P.G.,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Sobel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Immunopathogenesis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recurrent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vulvovaginal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candidiasis</w:t>
      </w:r>
      <w:proofErr w:type="spellEnd"/>
      <w:r w:rsidRPr="00804D05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Microbiological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Reviev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1996. - </w:t>
      </w:r>
      <w:r w:rsidRPr="00804D05">
        <w:rPr>
          <w:rFonts w:ascii="Times New Roman" w:hAnsi="Times New Roman" w:cs="Times New Roman"/>
          <w:sz w:val="28"/>
          <w:szCs w:val="28"/>
          <w:lang w:val="en-US"/>
        </w:rPr>
        <w:t xml:space="preserve">№9.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04D05">
        <w:rPr>
          <w:rFonts w:ascii="Times New Roman" w:hAnsi="Times New Roman" w:cs="Times New Roman"/>
          <w:sz w:val="28"/>
          <w:szCs w:val="28"/>
          <w:lang w:val="en-US"/>
        </w:rPr>
        <w:t>. 335</w:t>
      </w:r>
      <w:proofErr w:type="gramEnd"/>
      <w:r w:rsidRPr="00804D05">
        <w:rPr>
          <w:rFonts w:ascii="Times New Roman" w:hAnsi="Times New Roman" w:cs="Times New Roman"/>
          <w:sz w:val="28"/>
          <w:szCs w:val="28"/>
          <w:lang w:val="en-US"/>
        </w:rPr>
        <w:t>-348.</w:t>
      </w:r>
    </w:p>
    <w:p w:rsidR="00473F1B" w:rsidRPr="00804D05" w:rsidRDefault="00473F1B" w:rsidP="00473F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А.А. Современные принципы диагностики и лечения вагинального кандидоза// Вестник репродуктивного здоровья. – 2009.- №2. – С.20.</w:t>
      </w:r>
    </w:p>
    <w:p w:rsidR="00473F1B" w:rsidRPr="00804D05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1B" w:rsidRPr="00804D05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1B" w:rsidRPr="00804D05" w:rsidRDefault="00473F1B" w:rsidP="00473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1B" w:rsidRPr="00804D05" w:rsidRDefault="00473F1B" w:rsidP="00473F1B">
      <w:pPr>
        <w:spacing w:after="0" w:line="36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D170D8" w:rsidRDefault="00473F1B"/>
    <w:sectPr w:rsidR="00D170D8" w:rsidSect="00907D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B5"/>
    <w:multiLevelType w:val="hybridMultilevel"/>
    <w:tmpl w:val="BF3ABA54"/>
    <w:lvl w:ilvl="0" w:tplc="AC6A1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1B"/>
    <w:rsid w:val="00473F1B"/>
    <w:rsid w:val="004902A3"/>
    <w:rsid w:val="00765267"/>
    <w:rsid w:val="007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2017-12-07T17:52:00Z</dcterms:created>
  <dcterms:modified xsi:type="dcterms:W3CDTF">2017-12-07T17:52:00Z</dcterms:modified>
</cp:coreProperties>
</file>