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15F1">
        <w:rPr>
          <w:rFonts w:ascii="Times New Roman" w:hAnsi="Times New Roman" w:cs="Times New Roman"/>
          <w:sz w:val="24"/>
          <w:szCs w:val="24"/>
        </w:rPr>
        <w:t>РОЛЬ СВЕТОЛЕЧЕНИЯ В ФИЗИЧЕСКОЙ РЕАБИЛИТАЦИИ БОЛЬНЫХ ТЕРАПЕВТИЧЕСКОГО ПРОФИЛЯ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>Калюжка А. А, *Бондаренко С. В.</w:t>
      </w:r>
    </w:p>
    <w:p w:rsidR="00325D91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Харьковский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медицинский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,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Харьковская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последипломного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поляризованный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методики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хромотерапии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физиологических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мер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встречающихся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синдромов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симптомов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этапах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медикаментозной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реабилитации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 xml:space="preserve">У 275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возрасте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от 18 до 84 лет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использовали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прибор «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Биоптрон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– компакт»,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генерирующий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поляризованный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цветофильтры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нему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фотонные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матрицы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Коробова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(ИК-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красный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оранжевый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зеленый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желтый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синий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).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поликлиники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стационара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санатория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комплексном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лечении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с другими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физическими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факторами.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Оценивались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одноразовое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курсовые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– 5-10 процедур.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Визуальное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определяли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использовании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полихромного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экрана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Коробова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а локально – на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кожу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биологически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активные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точки,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рефлексогенные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зоны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воспалительного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травмы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боли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пролечены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больные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ишемической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болезнью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гипертонической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болезнью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остеохондрозом,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остеоартрозом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:</w:t>
      </w:r>
    </w:p>
    <w:p w:rsidR="00285529" w:rsidRPr="004D15F1" w:rsidRDefault="00285529" w:rsidP="00753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физиологических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мер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4D1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15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сопротивляемости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мобилизации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внутренних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резервов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целесообразно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полихромный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экран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Коробова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визуальные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методики),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освечивание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стоп и кистей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поляризованным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фотонных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матриц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Коробова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желтого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 xml:space="preserve">2. С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снижения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выраженности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хронического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подострого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болевого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синдрома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рекомендуем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освечивание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зоны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боли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красным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оранжевым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матриц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Коробова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поляризованным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красным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фильтром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 xml:space="preserve">3. Для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гипотензивного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эффекта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зеленый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синий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зеленой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матрицы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Коробова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поляризованный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зеленым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синим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фильтрами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.</w:t>
      </w:r>
    </w:p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  <w:r w:rsidRPr="004D15F1">
        <w:rPr>
          <w:rFonts w:ascii="Times New Roman" w:hAnsi="Times New Roman" w:cs="Times New Roman"/>
          <w:sz w:val="24"/>
          <w:szCs w:val="24"/>
        </w:rPr>
        <w:t xml:space="preserve">4. С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улучшения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реологических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свойств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крови (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улучшения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агрегации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эритроцитов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улучшения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эндотелия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освечивание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зон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сосудов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ИК-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светом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зеленым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цветом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фотонных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матриц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F1">
        <w:rPr>
          <w:rFonts w:ascii="Times New Roman" w:hAnsi="Times New Roman" w:cs="Times New Roman"/>
          <w:sz w:val="24"/>
          <w:szCs w:val="24"/>
        </w:rPr>
        <w:t>Коробова</w:t>
      </w:r>
      <w:proofErr w:type="spellEnd"/>
      <w:r w:rsidRPr="004D15F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85529" w:rsidRPr="004D15F1" w:rsidRDefault="00285529" w:rsidP="00285529">
      <w:pPr>
        <w:rPr>
          <w:rFonts w:ascii="Times New Roman" w:hAnsi="Times New Roman" w:cs="Times New Roman"/>
          <w:sz w:val="24"/>
          <w:szCs w:val="24"/>
        </w:rPr>
      </w:pPr>
    </w:p>
    <w:sectPr w:rsidR="00285529" w:rsidRPr="004D1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0146"/>
    <w:multiLevelType w:val="hybridMultilevel"/>
    <w:tmpl w:val="F9E44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3C"/>
    <w:rsid w:val="00285529"/>
    <w:rsid w:val="00325D91"/>
    <w:rsid w:val="004D15F1"/>
    <w:rsid w:val="00531689"/>
    <w:rsid w:val="005855FD"/>
    <w:rsid w:val="00D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E335"/>
  <w15:chartTrackingRefBased/>
  <w15:docId w15:val="{BE0FD8A4-37CC-42CE-9C15-5FBA106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5</cp:revision>
  <dcterms:created xsi:type="dcterms:W3CDTF">2017-11-27T21:09:00Z</dcterms:created>
  <dcterms:modified xsi:type="dcterms:W3CDTF">2017-11-27T21:16:00Z</dcterms:modified>
</cp:coreProperties>
</file>