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98" w:rsidRPr="000E34C8" w:rsidRDefault="006B1498" w:rsidP="000B6362">
      <w:pPr>
        <w:spacing w:after="0" w:line="240" w:lineRule="auto"/>
        <w:rPr>
          <w:rFonts w:ascii="Times New Roman" w:hAnsi="Times New Roman" w:cs="Times New Roman"/>
          <w:sz w:val="24"/>
          <w:szCs w:val="24"/>
          <w:lang w:val="uk-UA"/>
        </w:rPr>
      </w:pPr>
      <w:r w:rsidRPr="000E34C8">
        <w:rPr>
          <w:rFonts w:ascii="Times New Roman" w:hAnsi="Times New Roman" w:cs="Times New Roman"/>
          <w:sz w:val="24"/>
          <w:szCs w:val="24"/>
          <w:lang w:val="uk-UA"/>
        </w:rPr>
        <w:t>УДК</w:t>
      </w:r>
      <w:r w:rsidR="00424CAE" w:rsidRPr="000E34C8">
        <w:rPr>
          <w:rFonts w:ascii="Times New Roman" w:hAnsi="Times New Roman" w:cs="Times New Roman"/>
          <w:sz w:val="24"/>
          <w:szCs w:val="24"/>
          <w:lang w:val="uk-UA"/>
        </w:rPr>
        <w:t xml:space="preserve"> 616-053.2-085.37-078:57.083.3:612.017.1</w:t>
      </w:r>
    </w:p>
    <w:p w:rsidR="006B1498" w:rsidRPr="000E34C8" w:rsidRDefault="0084056C" w:rsidP="000B6362">
      <w:pPr>
        <w:spacing w:after="0" w:line="240" w:lineRule="auto"/>
        <w:rPr>
          <w:rFonts w:ascii="Times New Roman" w:hAnsi="Times New Roman" w:cs="Times New Roman"/>
          <w:b/>
          <w:bCs/>
          <w:sz w:val="24"/>
          <w:szCs w:val="24"/>
          <w:lang w:val="uk-UA"/>
        </w:rPr>
      </w:pPr>
      <w:r w:rsidRPr="000E34C8">
        <w:rPr>
          <w:rFonts w:ascii="Times New Roman" w:hAnsi="Times New Roman" w:cs="Times New Roman"/>
          <w:b/>
          <w:bCs/>
          <w:sz w:val="24"/>
          <w:szCs w:val="24"/>
          <w:lang w:val="uk-UA"/>
        </w:rPr>
        <w:t xml:space="preserve">Що необхідно знати </w:t>
      </w:r>
      <w:r w:rsidR="003E68A4" w:rsidRPr="000E34C8">
        <w:rPr>
          <w:rFonts w:ascii="Times New Roman" w:hAnsi="Times New Roman" w:cs="Times New Roman"/>
          <w:b/>
          <w:bCs/>
          <w:sz w:val="24"/>
          <w:szCs w:val="24"/>
          <w:lang w:val="uk-UA"/>
        </w:rPr>
        <w:t>педіатру</w:t>
      </w:r>
      <w:r w:rsidR="003E68A4" w:rsidRPr="000E34C8">
        <w:rPr>
          <w:rFonts w:ascii="Times New Roman" w:hAnsi="Times New Roman" w:cs="Times New Roman"/>
          <w:sz w:val="24"/>
          <w:szCs w:val="24"/>
          <w:lang w:val="uk-UA"/>
        </w:rPr>
        <w:t xml:space="preserve"> </w:t>
      </w:r>
      <w:r w:rsidRPr="000E34C8">
        <w:rPr>
          <w:rFonts w:ascii="Times New Roman" w:hAnsi="Times New Roman" w:cs="Times New Roman"/>
          <w:b/>
          <w:bCs/>
          <w:sz w:val="24"/>
          <w:szCs w:val="24"/>
          <w:lang w:val="uk-UA"/>
        </w:rPr>
        <w:t>про с</w:t>
      </w:r>
      <w:r w:rsidR="00FF2380" w:rsidRPr="000E34C8">
        <w:rPr>
          <w:rFonts w:ascii="Times New Roman" w:hAnsi="Times New Roman" w:cs="Times New Roman"/>
          <w:b/>
          <w:bCs/>
          <w:sz w:val="24"/>
          <w:szCs w:val="24"/>
          <w:lang w:val="uk-UA"/>
        </w:rPr>
        <w:t>елективни</w:t>
      </w:r>
      <w:r w:rsidRPr="000E34C8">
        <w:rPr>
          <w:rFonts w:ascii="Times New Roman" w:hAnsi="Times New Roman" w:cs="Times New Roman"/>
          <w:b/>
          <w:bCs/>
          <w:sz w:val="24"/>
          <w:szCs w:val="24"/>
          <w:lang w:val="uk-UA"/>
        </w:rPr>
        <w:t>й</w:t>
      </w:r>
      <w:r w:rsidR="006B1498" w:rsidRPr="000E34C8">
        <w:rPr>
          <w:rFonts w:ascii="Times New Roman" w:hAnsi="Times New Roman" w:cs="Times New Roman"/>
          <w:b/>
          <w:bCs/>
          <w:sz w:val="24"/>
          <w:szCs w:val="24"/>
          <w:lang w:val="uk-UA"/>
        </w:rPr>
        <w:t xml:space="preserve"> IgA дефіцит</w:t>
      </w:r>
      <w:r w:rsidRPr="000E34C8">
        <w:rPr>
          <w:rFonts w:ascii="Times New Roman" w:hAnsi="Times New Roman" w:cs="Times New Roman"/>
          <w:b/>
          <w:bCs/>
          <w:sz w:val="24"/>
          <w:szCs w:val="24"/>
          <w:lang w:val="uk-UA"/>
        </w:rPr>
        <w:t xml:space="preserve"> </w:t>
      </w:r>
      <w:r w:rsidR="000B6362">
        <w:rPr>
          <w:rFonts w:ascii="Times New Roman" w:hAnsi="Times New Roman" w:cs="Times New Roman"/>
          <w:b/>
          <w:bCs/>
          <w:sz w:val="24"/>
          <w:szCs w:val="24"/>
          <w:lang w:val="uk-UA"/>
        </w:rPr>
        <w:t xml:space="preserve"> </w:t>
      </w:r>
      <w:r w:rsidR="00A15528" w:rsidRPr="000E34C8">
        <w:rPr>
          <w:rFonts w:ascii="Times New Roman" w:hAnsi="Times New Roman" w:cs="Times New Roman"/>
          <w:b/>
          <w:bCs/>
          <w:sz w:val="24"/>
          <w:szCs w:val="24"/>
          <w:lang w:val="uk-UA"/>
        </w:rPr>
        <w:t>(</w:t>
      </w:r>
      <w:r w:rsidR="00DE1DC0" w:rsidRPr="000E34C8">
        <w:rPr>
          <w:rFonts w:ascii="Times New Roman" w:hAnsi="Times New Roman" w:cs="Times New Roman"/>
          <w:b/>
          <w:bCs/>
          <w:sz w:val="24"/>
          <w:szCs w:val="24"/>
          <w:lang w:val="uk-UA"/>
        </w:rPr>
        <w:t xml:space="preserve">up date </w:t>
      </w:r>
      <w:r w:rsidR="00A15528" w:rsidRPr="000E34C8">
        <w:rPr>
          <w:rFonts w:ascii="Times New Roman" w:hAnsi="Times New Roman" w:cs="Times New Roman"/>
          <w:b/>
          <w:bCs/>
          <w:sz w:val="24"/>
          <w:szCs w:val="24"/>
          <w:lang w:val="uk-UA"/>
        </w:rPr>
        <w:t>2017)</w:t>
      </w:r>
    </w:p>
    <w:p w:rsidR="00732F1F" w:rsidRPr="00732F1F" w:rsidRDefault="00732F1F" w:rsidP="000B6362">
      <w:pPr>
        <w:spacing w:after="0" w:line="240" w:lineRule="auto"/>
        <w:rPr>
          <w:rFonts w:ascii="Times New Roman" w:hAnsi="Times New Roman" w:cs="Times New Roman"/>
          <w:sz w:val="24"/>
          <w:szCs w:val="24"/>
          <w:lang w:val="uk-UA"/>
        </w:rPr>
      </w:pPr>
      <w:r w:rsidRPr="000E34C8">
        <w:rPr>
          <w:rFonts w:ascii="Times New Roman" w:hAnsi="Times New Roman" w:cs="Times New Roman"/>
          <w:sz w:val="24"/>
          <w:szCs w:val="24"/>
          <w:lang w:val="uk-UA"/>
        </w:rPr>
        <w:t>Логвінова О.Л.</w:t>
      </w:r>
      <w:r w:rsidRPr="00732F1F">
        <w:rPr>
          <w:rFonts w:ascii="Times New Roman" w:hAnsi="Times New Roman" w:cs="Times New Roman"/>
          <w:sz w:val="24"/>
          <w:szCs w:val="24"/>
          <w:vertAlign w:val="superscript"/>
          <w:lang w:val="uk-UA"/>
        </w:rPr>
        <w:t>1</w:t>
      </w:r>
      <w:r w:rsidRPr="000E34C8">
        <w:rPr>
          <w:rFonts w:ascii="Times New Roman" w:hAnsi="Times New Roman" w:cs="Times New Roman"/>
          <w:sz w:val="24"/>
          <w:szCs w:val="24"/>
          <w:lang w:val="uk-UA"/>
        </w:rPr>
        <w:t>, Гончарь М.О.</w:t>
      </w:r>
      <w:r w:rsidRPr="00732F1F">
        <w:rPr>
          <w:rFonts w:ascii="Times New Roman" w:hAnsi="Times New Roman" w:cs="Times New Roman"/>
          <w:sz w:val="24"/>
          <w:szCs w:val="24"/>
          <w:vertAlign w:val="superscript"/>
          <w:lang w:val="uk-UA"/>
        </w:rPr>
        <w:t>1</w:t>
      </w:r>
      <w:r w:rsidRPr="000E34C8">
        <w:rPr>
          <w:rFonts w:ascii="Times New Roman" w:hAnsi="Times New Roman" w:cs="Times New Roman"/>
          <w:sz w:val="24"/>
          <w:szCs w:val="24"/>
          <w:lang w:val="uk-UA"/>
        </w:rPr>
        <w:t>, Помазуновська О.П.</w:t>
      </w:r>
      <w:r w:rsidRPr="00732F1F">
        <w:rPr>
          <w:rFonts w:ascii="Times New Roman" w:hAnsi="Times New Roman" w:cs="Times New Roman"/>
          <w:sz w:val="24"/>
          <w:szCs w:val="24"/>
          <w:vertAlign w:val="superscript"/>
          <w:lang w:val="uk-UA"/>
        </w:rPr>
        <w:t>2</w:t>
      </w:r>
      <w:r w:rsidR="000B6362">
        <w:rPr>
          <w:rFonts w:ascii="Times New Roman" w:hAnsi="Times New Roman" w:cs="Times New Roman"/>
          <w:sz w:val="24"/>
          <w:szCs w:val="24"/>
          <w:vertAlign w:val="superscript"/>
          <w:lang w:val="uk-UA"/>
        </w:rPr>
        <w:t>,1</w:t>
      </w:r>
    </w:p>
    <w:p w:rsidR="006B1498" w:rsidRPr="000E34C8" w:rsidRDefault="00732F1F" w:rsidP="000B6362">
      <w:pPr>
        <w:spacing w:after="0" w:line="240" w:lineRule="auto"/>
        <w:rPr>
          <w:rFonts w:ascii="Times New Roman" w:hAnsi="Times New Roman" w:cs="Times New Roman"/>
          <w:sz w:val="24"/>
          <w:szCs w:val="24"/>
          <w:lang w:val="uk-UA"/>
        </w:rPr>
      </w:pPr>
      <w:r w:rsidRPr="00732F1F">
        <w:rPr>
          <w:rFonts w:ascii="Times New Roman" w:hAnsi="Times New Roman" w:cs="Times New Roman"/>
          <w:sz w:val="24"/>
          <w:szCs w:val="24"/>
          <w:vertAlign w:val="superscript"/>
          <w:lang w:val="ru-RU"/>
        </w:rPr>
        <w:t>1</w:t>
      </w:r>
      <w:r w:rsidR="006B1498" w:rsidRPr="000E34C8">
        <w:rPr>
          <w:rFonts w:ascii="Times New Roman" w:hAnsi="Times New Roman" w:cs="Times New Roman"/>
          <w:sz w:val="24"/>
          <w:szCs w:val="24"/>
          <w:lang w:val="uk-UA"/>
        </w:rPr>
        <w:t>Харківський національний медичний університет</w:t>
      </w:r>
    </w:p>
    <w:p w:rsidR="00A862C2" w:rsidRPr="000E34C8" w:rsidRDefault="00732F1F" w:rsidP="000B6362">
      <w:pPr>
        <w:spacing w:after="0" w:line="240" w:lineRule="auto"/>
        <w:rPr>
          <w:rFonts w:ascii="Times New Roman" w:hAnsi="Times New Roman" w:cs="Times New Roman"/>
          <w:sz w:val="24"/>
          <w:szCs w:val="24"/>
          <w:lang w:val="uk-UA"/>
        </w:rPr>
      </w:pPr>
      <w:r w:rsidRPr="00732F1F">
        <w:rPr>
          <w:rFonts w:ascii="Times New Roman" w:hAnsi="Times New Roman" w:cs="Times New Roman"/>
          <w:sz w:val="24"/>
          <w:szCs w:val="24"/>
          <w:vertAlign w:val="superscript"/>
          <w:lang w:val="ru-RU"/>
        </w:rPr>
        <w:t>2</w:t>
      </w:r>
      <w:r w:rsidR="00A862C2" w:rsidRPr="000E34C8">
        <w:rPr>
          <w:rFonts w:ascii="Times New Roman" w:hAnsi="Times New Roman" w:cs="Times New Roman"/>
          <w:sz w:val="24"/>
          <w:szCs w:val="24"/>
          <w:lang w:val="uk-UA"/>
        </w:rPr>
        <w:t>КЗОЗ «Харківська обласна дитяча клінічна лікарня»</w:t>
      </w:r>
    </w:p>
    <w:p w:rsidR="000B6362" w:rsidRPr="000B6362" w:rsidRDefault="000B6362" w:rsidP="000B6362">
      <w:pPr>
        <w:pStyle w:val="a7"/>
        <w:shd w:val="clear" w:color="auto" w:fill="FFFFFF"/>
        <w:spacing w:before="0" w:beforeAutospacing="0" w:after="0" w:afterAutospacing="0"/>
        <w:jc w:val="both"/>
        <w:textAlignment w:val="baseline"/>
        <w:rPr>
          <w:i/>
          <w:lang w:val="uk-UA"/>
        </w:rPr>
      </w:pPr>
      <w:r w:rsidRPr="000B6362">
        <w:rPr>
          <w:lang w:val="uk-UA"/>
        </w:rPr>
        <w:t>Для кореспонденції: Логвінова Ольга Леонідівна, доктор медичних наук, доцент кафедри педіатрії № 1 та неонатології, Харківській національний медичний</w:t>
      </w:r>
      <w:r w:rsidR="00761D13">
        <w:rPr>
          <w:lang w:val="uk-UA"/>
        </w:rPr>
        <w:t xml:space="preserve"> університет, Науки проспект</w:t>
      </w:r>
      <w:r w:rsidRPr="000B6362">
        <w:rPr>
          <w:lang w:val="uk-UA"/>
        </w:rPr>
        <w:t>, 4 , м Харків, 61093</w:t>
      </w:r>
      <w:r>
        <w:rPr>
          <w:lang w:val="uk-UA"/>
        </w:rPr>
        <w:t xml:space="preserve">, Україна, </w:t>
      </w:r>
      <w:r>
        <w:t>e</w:t>
      </w:r>
      <w:r w:rsidRPr="000B6362">
        <w:rPr>
          <w:lang w:val="uk-UA"/>
        </w:rPr>
        <w:t>-</w:t>
      </w:r>
      <w:r>
        <w:t>mail</w:t>
      </w:r>
      <w:r w:rsidRPr="000B6362">
        <w:rPr>
          <w:lang w:val="uk-UA"/>
        </w:rPr>
        <w:t xml:space="preserve">: </w:t>
      </w:r>
      <w:hyperlink r:id="rId9" w:history="1">
        <w:r w:rsidRPr="00ED2123">
          <w:rPr>
            <w:rStyle w:val="a8"/>
          </w:rPr>
          <w:t>olga</w:t>
        </w:r>
        <w:r w:rsidRPr="00ED2123">
          <w:rPr>
            <w:rStyle w:val="a8"/>
            <w:lang w:val="uk-UA"/>
          </w:rPr>
          <w:t>.</w:t>
        </w:r>
        <w:r w:rsidRPr="00ED2123">
          <w:rPr>
            <w:rStyle w:val="a8"/>
          </w:rPr>
          <w:t>logvinova</w:t>
        </w:r>
        <w:r w:rsidRPr="00ED2123">
          <w:rPr>
            <w:rStyle w:val="a8"/>
            <w:lang w:val="uk-UA"/>
          </w:rPr>
          <w:t>25@</w:t>
        </w:r>
        <w:r w:rsidRPr="00ED2123">
          <w:rPr>
            <w:rStyle w:val="a8"/>
          </w:rPr>
          <w:t>gmail</w:t>
        </w:r>
        <w:r w:rsidRPr="00ED2123">
          <w:rPr>
            <w:rStyle w:val="a8"/>
            <w:lang w:val="uk-UA"/>
          </w:rPr>
          <w:t>.</w:t>
        </w:r>
        <w:r w:rsidRPr="00ED2123">
          <w:rPr>
            <w:rStyle w:val="a8"/>
          </w:rPr>
          <w:t>com</w:t>
        </w:r>
      </w:hyperlink>
      <w:r w:rsidRPr="000B6362">
        <w:rPr>
          <w:lang w:val="uk-UA"/>
        </w:rPr>
        <w:t xml:space="preserve">; </w:t>
      </w:r>
      <w:r>
        <w:rPr>
          <w:lang w:val="uk-UA"/>
        </w:rPr>
        <w:t>контактний телефон : (097)3783344.</w:t>
      </w:r>
    </w:p>
    <w:p w:rsidR="000B6362" w:rsidRPr="00761D13" w:rsidRDefault="000B6362" w:rsidP="000B6362">
      <w:pPr>
        <w:pStyle w:val="a7"/>
        <w:shd w:val="clear" w:color="auto" w:fill="FFFFFF"/>
        <w:spacing w:before="0" w:beforeAutospacing="0" w:after="0" w:afterAutospacing="0"/>
        <w:jc w:val="both"/>
        <w:textAlignment w:val="baseline"/>
        <w:rPr>
          <w:b/>
          <w:lang w:val="uk-UA"/>
        </w:rPr>
      </w:pPr>
    </w:p>
    <w:p w:rsidR="000B6362" w:rsidRPr="000B6362" w:rsidRDefault="000B6362" w:rsidP="000B6362">
      <w:pPr>
        <w:pStyle w:val="a7"/>
        <w:shd w:val="clear" w:color="auto" w:fill="FFFFFF"/>
        <w:spacing w:before="0" w:beforeAutospacing="0" w:after="0" w:afterAutospacing="0"/>
        <w:jc w:val="both"/>
        <w:textAlignment w:val="baseline"/>
        <w:rPr>
          <w:b/>
        </w:rPr>
      </w:pPr>
      <w:r w:rsidRPr="000B6362">
        <w:rPr>
          <w:b/>
        </w:rPr>
        <w:t>What should know a pediatrician about selective IgA deficiency (up date 2017)</w:t>
      </w:r>
    </w:p>
    <w:p w:rsidR="000B6362" w:rsidRPr="000B6362" w:rsidRDefault="000B6362" w:rsidP="000B6362">
      <w:pPr>
        <w:pStyle w:val="a7"/>
        <w:shd w:val="clear" w:color="auto" w:fill="FFFFFF"/>
        <w:spacing w:before="0" w:beforeAutospacing="0" w:after="0" w:afterAutospacing="0"/>
        <w:jc w:val="both"/>
        <w:textAlignment w:val="baseline"/>
      </w:pPr>
      <w:r w:rsidRPr="000B6362">
        <w:t>Logvinova O. L.</w:t>
      </w:r>
      <w:r w:rsidRPr="000B6362">
        <w:rPr>
          <w:vertAlign w:val="superscript"/>
        </w:rPr>
        <w:t>1</w:t>
      </w:r>
      <w:r w:rsidRPr="000B6362">
        <w:t>, Gonchar M.O.</w:t>
      </w:r>
      <w:r w:rsidRPr="000B6362">
        <w:rPr>
          <w:vertAlign w:val="superscript"/>
        </w:rPr>
        <w:t>1</w:t>
      </w:r>
      <w:r w:rsidRPr="000B6362">
        <w:t>, Pomazunovska O.P.</w:t>
      </w:r>
      <w:r w:rsidRPr="000B6362">
        <w:rPr>
          <w:vertAlign w:val="superscript"/>
        </w:rPr>
        <w:t>2.1</w:t>
      </w:r>
    </w:p>
    <w:p w:rsidR="000B6362" w:rsidRPr="000B6362" w:rsidRDefault="000B6362" w:rsidP="000B6362">
      <w:pPr>
        <w:pStyle w:val="a7"/>
        <w:shd w:val="clear" w:color="auto" w:fill="FFFFFF"/>
        <w:spacing w:before="0" w:beforeAutospacing="0" w:after="0" w:afterAutospacing="0"/>
        <w:jc w:val="both"/>
        <w:textAlignment w:val="baseline"/>
      </w:pPr>
      <w:r w:rsidRPr="000B6362">
        <w:rPr>
          <w:vertAlign w:val="superscript"/>
        </w:rPr>
        <w:t>1</w:t>
      </w:r>
      <w:r>
        <w:t xml:space="preserve"> Kharki</w:t>
      </w:r>
      <w:r w:rsidRPr="000B6362">
        <w:t>v National Medical University</w:t>
      </w:r>
    </w:p>
    <w:p w:rsidR="000B6362" w:rsidRPr="000B6362" w:rsidRDefault="000B6362" w:rsidP="000B6362">
      <w:pPr>
        <w:pStyle w:val="a7"/>
        <w:shd w:val="clear" w:color="auto" w:fill="FFFFFF"/>
        <w:spacing w:before="0" w:beforeAutospacing="0" w:after="0" w:afterAutospacing="0"/>
        <w:jc w:val="both"/>
        <w:textAlignment w:val="baseline"/>
      </w:pPr>
      <w:r w:rsidRPr="000B6362">
        <w:rPr>
          <w:vertAlign w:val="superscript"/>
        </w:rPr>
        <w:t xml:space="preserve">2 </w:t>
      </w:r>
      <w:r w:rsidRPr="000B6362">
        <w:t>"Kharkiv Regional Children's Clinical Hospital"</w:t>
      </w:r>
    </w:p>
    <w:p w:rsidR="000B6362" w:rsidRPr="000B6362" w:rsidRDefault="000B6362" w:rsidP="000B6362">
      <w:pPr>
        <w:pStyle w:val="a7"/>
        <w:shd w:val="clear" w:color="auto" w:fill="FFFFFF"/>
        <w:spacing w:before="0" w:beforeAutospacing="0" w:after="0" w:afterAutospacing="0"/>
        <w:jc w:val="both"/>
        <w:textAlignment w:val="baseline"/>
      </w:pPr>
      <w:r w:rsidRPr="000B6362">
        <w:t>For correspondence: Logvinova Olga Leonidovna, doctor of medical sciences, associate professor of the Department of Pediatrics № 1 and Neonatology, Kharkiv Na</w:t>
      </w:r>
      <w:r>
        <w:t>tional Medical University, Nauky</w:t>
      </w:r>
      <w:r w:rsidRPr="000B6362">
        <w:t xml:space="preserve"> prospect, 4, m. Kharkiv, 61093, Ukraine, e-mail: olga.logvinova25@gmail.com; Contact phone: (097) 3783344.</w:t>
      </w:r>
    </w:p>
    <w:p w:rsidR="000B6362" w:rsidRPr="000B6362" w:rsidRDefault="000B6362" w:rsidP="000B6362">
      <w:pPr>
        <w:pStyle w:val="a7"/>
        <w:shd w:val="clear" w:color="auto" w:fill="FFFFFF"/>
        <w:spacing w:before="0" w:beforeAutospacing="0" w:after="0" w:afterAutospacing="0"/>
        <w:jc w:val="both"/>
        <w:textAlignment w:val="baseline"/>
      </w:pPr>
    </w:p>
    <w:p w:rsidR="000B6362" w:rsidRPr="000B6362" w:rsidRDefault="000B6362" w:rsidP="000B6362">
      <w:pPr>
        <w:pStyle w:val="a7"/>
        <w:shd w:val="clear" w:color="auto" w:fill="FFFFFF"/>
        <w:spacing w:before="0" w:beforeAutospacing="0" w:after="0" w:afterAutospacing="0"/>
        <w:jc w:val="both"/>
        <w:textAlignment w:val="baseline"/>
        <w:rPr>
          <w:b/>
          <w:lang w:val="ru-RU"/>
        </w:rPr>
      </w:pPr>
      <w:r w:rsidRPr="000B6362">
        <w:rPr>
          <w:b/>
          <w:lang w:val="ru-RU"/>
        </w:rPr>
        <w:t>Что необходимо знать педиатру о селективный IgA дефицит (up date 2017)</w:t>
      </w:r>
    </w:p>
    <w:p w:rsidR="000B6362" w:rsidRPr="000B6362" w:rsidRDefault="000B6362" w:rsidP="000B6362">
      <w:pPr>
        <w:pStyle w:val="a7"/>
        <w:shd w:val="clear" w:color="auto" w:fill="FFFFFF"/>
        <w:spacing w:before="0" w:beforeAutospacing="0" w:after="0" w:afterAutospacing="0"/>
        <w:jc w:val="both"/>
        <w:textAlignment w:val="baseline"/>
        <w:rPr>
          <w:lang w:val="ru-RU"/>
        </w:rPr>
      </w:pPr>
      <w:r w:rsidRPr="000B6362">
        <w:rPr>
          <w:lang w:val="ru-RU"/>
        </w:rPr>
        <w:t>Логвинова О.Л.</w:t>
      </w:r>
      <w:r w:rsidRPr="000B6362">
        <w:rPr>
          <w:vertAlign w:val="superscript"/>
          <w:lang w:val="ru-RU"/>
        </w:rPr>
        <w:t>1</w:t>
      </w:r>
      <w:r w:rsidRPr="000B6362">
        <w:rPr>
          <w:lang w:val="ru-RU"/>
        </w:rPr>
        <w:t>, Гончаров М.О.</w:t>
      </w:r>
      <w:r w:rsidRPr="000B6362">
        <w:rPr>
          <w:vertAlign w:val="superscript"/>
          <w:lang w:val="ru-RU"/>
        </w:rPr>
        <w:t>1</w:t>
      </w:r>
      <w:r w:rsidRPr="000B6362">
        <w:rPr>
          <w:lang w:val="ru-RU"/>
        </w:rPr>
        <w:t>, Помазуновский О.П.</w:t>
      </w:r>
      <w:r w:rsidRPr="000B6362">
        <w:rPr>
          <w:vertAlign w:val="superscript"/>
          <w:lang w:val="ru-RU"/>
        </w:rPr>
        <w:t>2,1</w:t>
      </w:r>
    </w:p>
    <w:p w:rsidR="000B6362" w:rsidRPr="000B6362" w:rsidRDefault="000B6362" w:rsidP="000B6362">
      <w:pPr>
        <w:pStyle w:val="a7"/>
        <w:shd w:val="clear" w:color="auto" w:fill="FFFFFF"/>
        <w:spacing w:before="0" w:beforeAutospacing="0" w:after="0" w:afterAutospacing="0"/>
        <w:jc w:val="both"/>
        <w:textAlignment w:val="baseline"/>
        <w:rPr>
          <w:lang w:val="ru-RU"/>
        </w:rPr>
      </w:pPr>
      <w:r w:rsidRPr="000B6362">
        <w:rPr>
          <w:vertAlign w:val="superscript"/>
          <w:lang w:val="ru-RU"/>
        </w:rPr>
        <w:t>1</w:t>
      </w:r>
      <w:r>
        <w:rPr>
          <w:lang w:val="ru-RU"/>
        </w:rPr>
        <w:t>Харко</w:t>
      </w:r>
      <w:r w:rsidRPr="000B6362">
        <w:rPr>
          <w:lang w:val="ru-RU"/>
        </w:rPr>
        <w:t>вський национальный медицинский университет</w:t>
      </w:r>
    </w:p>
    <w:p w:rsidR="000B6362" w:rsidRPr="000B6362" w:rsidRDefault="000B6362" w:rsidP="000B6362">
      <w:pPr>
        <w:pStyle w:val="a7"/>
        <w:shd w:val="clear" w:color="auto" w:fill="FFFFFF"/>
        <w:spacing w:before="0" w:beforeAutospacing="0" w:after="0" w:afterAutospacing="0"/>
        <w:jc w:val="both"/>
        <w:textAlignment w:val="baseline"/>
        <w:rPr>
          <w:lang w:val="ru-RU"/>
        </w:rPr>
      </w:pPr>
      <w:r w:rsidRPr="000B6362">
        <w:rPr>
          <w:vertAlign w:val="superscript"/>
          <w:lang w:val="ru-RU"/>
        </w:rPr>
        <w:t>2</w:t>
      </w:r>
      <w:r w:rsidRPr="000B6362">
        <w:rPr>
          <w:lang w:val="ru-RU"/>
        </w:rPr>
        <w:t>КЗОЗ «Харьковская областная детская клиническая больница»</w:t>
      </w:r>
    </w:p>
    <w:p w:rsidR="000B6362" w:rsidRPr="000B6362" w:rsidRDefault="000B6362" w:rsidP="000B6362">
      <w:pPr>
        <w:pStyle w:val="a7"/>
        <w:shd w:val="clear" w:color="auto" w:fill="FFFFFF"/>
        <w:spacing w:before="0" w:beforeAutospacing="0" w:after="0" w:afterAutospacing="0"/>
        <w:jc w:val="both"/>
        <w:textAlignment w:val="baseline"/>
        <w:rPr>
          <w:lang w:val="ru-RU"/>
        </w:rPr>
      </w:pPr>
      <w:r w:rsidRPr="000B6362">
        <w:rPr>
          <w:lang w:val="ru-RU"/>
        </w:rPr>
        <w:t>Для корреспонденции: Логвинова Ольга Леонидовна, доктор медицинских наук, доцент кафедры педиатрии № 1 и неонатологии, Харьковский национальный медицинский университет, Науки проспек</w:t>
      </w:r>
      <w:r w:rsidR="00761D13">
        <w:rPr>
          <w:lang w:val="ru-RU"/>
        </w:rPr>
        <w:t>т</w:t>
      </w:r>
      <w:r w:rsidRPr="000B6362">
        <w:rPr>
          <w:lang w:val="ru-RU"/>
        </w:rPr>
        <w:t>, 4, г. Харьков, 61093, Украина, e-mail: olga.logvinova25@gmail.com; контактный телефон: (097) 3783344.</w:t>
      </w:r>
    </w:p>
    <w:p w:rsidR="000B6362" w:rsidRDefault="000B6362" w:rsidP="000B6362">
      <w:pPr>
        <w:pStyle w:val="a7"/>
        <w:shd w:val="clear" w:color="auto" w:fill="FFFFFF"/>
        <w:spacing w:before="0" w:beforeAutospacing="0" w:after="0" w:afterAutospacing="0" w:line="360" w:lineRule="auto"/>
        <w:jc w:val="both"/>
        <w:textAlignment w:val="baseline"/>
      </w:pPr>
    </w:p>
    <w:p w:rsidR="00A671D8" w:rsidRPr="000E34C8" w:rsidRDefault="00FF2380" w:rsidP="000B6362">
      <w:pPr>
        <w:pStyle w:val="a7"/>
        <w:shd w:val="clear" w:color="auto" w:fill="FFFFFF"/>
        <w:spacing w:before="0" w:beforeAutospacing="0" w:after="0" w:afterAutospacing="0" w:line="360" w:lineRule="auto"/>
        <w:jc w:val="both"/>
        <w:textAlignment w:val="baseline"/>
        <w:rPr>
          <w:lang w:val="uk-UA"/>
        </w:rPr>
      </w:pPr>
      <w:r w:rsidRPr="000B6362">
        <w:rPr>
          <w:lang w:val="uk-UA"/>
        </w:rPr>
        <w:t>Резюме:</w:t>
      </w:r>
      <w:r w:rsidR="00A671D8" w:rsidRPr="000B6362">
        <w:rPr>
          <w:lang w:val="uk-UA"/>
        </w:rPr>
        <w:t xml:space="preserve"> В статі </w:t>
      </w:r>
      <w:r w:rsidR="00A908B1" w:rsidRPr="000B6362">
        <w:rPr>
          <w:lang w:val="uk-UA"/>
        </w:rPr>
        <w:t>проаналізовано</w:t>
      </w:r>
      <w:r w:rsidR="00A908B1" w:rsidRPr="000E34C8">
        <w:rPr>
          <w:lang w:val="uk-UA"/>
        </w:rPr>
        <w:t xml:space="preserve"> сучасний стан</w:t>
      </w:r>
      <w:r w:rsidR="00A671D8" w:rsidRPr="000E34C8">
        <w:rPr>
          <w:lang w:val="uk-UA"/>
        </w:rPr>
        <w:t xml:space="preserve"> селективного </w:t>
      </w:r>
      <w:r w:rsidR="00A671D8" w:rsidRPr="000E34C8">
        <w:rPr>
          <w:bCs/>
          <w:lang w:val="uk-UA"/>
        </w:rPr>
        <w:t>IgA дефіциту</w:t>
      </w:r>
      <w:r w:rsidR="00A908B1" w:rsidRPr="000E34C8">
        <w:rPr>
          <w:bCs/>
          <w:lang w:val="uk-UA"/>
        </w:rPr>
        <w:t xml:space="preserve"> з точки зору провідних фахівців світового рівня</w:t>
      </w:r>
      <w:r w:rsidR="00732F1F">
        <w:rPr>
          <w:bCs/>
          <w:lang w:val="uk-UA"/>
        </w:rPr>
        <w:t xml:space="preserve">, оснований </w:t>
      </w:r>
      <w:r w:rsidR="00732F1F" w:rsidRPr="00732F1F">
        <w:rPr>
          <w:bCs/>
          <w:lang w:val="uk-UA"/>
        </w:rPr>
        <w:t>на</w:t>
      </w:r>
      <w:r w:rsidR="00732F1F">
        <w:rPr>
          <w:bCs/>
          <w:lang w:val="uk-UA"/>
        </w:rPr>
        <w:t xml:space="preserve"> </w:t>
      </w:r>
      <w:r w:rsidR="00A908B1" w:rsidRPr="000E34C8">
        <w:rPr>
          <w:bCs/>
          <w:lang w:val="uk-UA"/>
        </w:rPr>
        <w:t xml:space="preserve">результатах </w:t>
      </w:r>
      <w:r w:rsidR="00A671D8" w:rsidRPr="000E34C8">
        <w:rPr>
          <w:bCs/>
          <w:lang w:val="uk-UA"/>
        </w:rPr>
        <w:t xml:space="preserve">епідеміологічного, генетичного, молекулярного аналізу досліджень з високим рівнем доказовості. Селективний дефіцит IgA є найбільш поширеним первинним імунодефіцитом і характеризується </w:t>
      </w:r>
      <w:r w:rsidR="00A671D8" w:rsidRPr="000E34C8">
        <w:rPr>
          <w:lang w:val="uk-UA"/>
        </w:rPr>
        <w:t>ізольованим дефіцитом, зі звичайно нормальним рівнем IgM та IgG у пацієнтів старших за 4 роки</w:t>
      </w:r>
      <w:r w:rsidR="00A908B1" w:rsidRPr="000E34C8">
        <w:rPr>
          <w:lang w:val="uk-UA"/>
        </w:rPr>
        <w:t xml:space="preserve">. </w:t>
      </w:r>
      <w:r w:rsidR="00A671D8" w:rsidRPr="000E34C8">
        <w:rPr>
          <w:lang w:val="uk-UA"/>
        </w:rPr>
        <w:t xml:space="preserve">У частини пацієнтів з дефіцитом IgA можуть бути знижені субкласи IgG. Припускається, що загальна частота селективного </w:t>
      </w:r>
      <w:r w:rsidR="00A671D8" w:rsidRPr="000E34C8">
        <w:rPr>
          <w:bCs/>
          <w:lang w:val="uk-UA"/>
        </w:rPr>
        <w:t>IgA дефіциту</w:t>
      </w:r>
      <w:r w:rsidR="00A671D8" w:rsidRPr="000E34C8">
        <w:rPr>
          <w:lang w:val="uk-UA"/>
        </w:rPr>
        <w:t xml:space="preserve"> 1:500-1:2000, проте може бути більш високою, оскільки у більшості осіб SIgAD перебігає безсимптомно, а програми скринінгу дефіциту IgA немає.  IgA дефіциту сприяє складна мережа генетичних ефектів,а саме</w:t>
      </w:r>
      <w:r w:rsidR="00A671D8" w:rsidRPr="000E34C8">
        <w:rPr>
          <w:i/>
          <w:iCs/>
          <w:lang w:val="uk-UA"/>
        </w:rPr>
        <w:t xml:space="preserve"> IFIH1</w:t>
      </w:r>
      <w:r w:rsidR="00A671D8" w:rsidRPr="000E34C8">
        <w:rPr>
          <w:lang w:val="uk-UA"/>
        </w:rPr>
        <w:t xml:space="preserve"> локусів на 2 хромосомі та </w:t>
      </w:r>
      <w:r w:rsidR="00A671D8" w:rsidRPr="000E34C8">
        <w:rPr>
          <w:i/>
          <w:iCs/>
          <w:lang w:val="uk-UA"/>
        </w:rPr>
        <w:t>HLA-DQA1</w:t>
      </w:r>
      <w:r w:rsidR="00A671D8" w:rsidRPr="000E34C8">
        <w:rPr>
          <w:lang w:val="uk-UA"/>
        </w:rPr>
        <w:t xml:space="preserve"> на 6 хромосомі, з IgA дефіцитом пов’язані   </w:t>
      </w:r>
      <w:r w:rsidR="00A671D8" w:rsidRPr="000E34C8">
        <w:rPr>
          <w:i/>
          <w:iCs/>
          <w:lang w:val="uk-UA"/>
        </w:rPr>
        <w:t xml:space="preserve">PVT1 </w:t>
      </w:r>
      <w:r w:rsidR="00A671D8" w:rsidRPr="000E34C8">
        <w:rPr>
          <w:lang w:val="uk-UA"/>
        </w:rPr>
        <w:t xml:space="preserve">(8 хромосома), </w:t>
      </w:r>
      <w:r w:rsidR="00A671D8" w:rsidRPr="000E34C8">
        <w:rPr>
          <w:i/>
          <w:iCs/>
          <w:lang w:val="uk-UA"/>
        </w:rPr>
        <w:t>ATG13-AMBRA1</w:t>
      </w:r>
      <w:r w:rsidR="00A671D8" w:rsidRPr="000E34C8">
        <w:rPr>
          <w:lang w:val="uk-UA"/>
        </w:rPr>
        <w:t xml:space="preserve"> (11 хромосома), </w:t>
      </w:r>
      <w:r w:rsidR="00A671D8" w:rsidRPr="000E34C8">
        <w:rPr>
          <w:i/>
          <w:iCs/>
          <w:lang w:val="uk-UA"/>
        </w:rPr>
        <w:t>AHI1</w:t>
      </w:r>
      <w:r w:rsidR="00A671D8" w:rsidRPr="000E34C8">
        <w:rPr>
          <w:lang w:val="uk-UA"/>
        </w:rPr>
        <w:t xml:space="preserve"> (6 хромосома) та </w:t>
      </w:r>
      <w:r w:rsidR="00A671D8" w:rsidRPr="000E34C8">
        <w:rPr>
          <w:i/>
          <w:iCs/>
          <w:lang w:val="uk-UA"/>
        </w:rPr>
        <w:t>CLEC16A</w:t>
      </w:r>
      <w:r w:rsidR="00A671D8" w:rsidRPr="000E34C8">
        <w:rPr>
          <w:lang w:val="uk-UA"/>
        </w:rPr>
        <w:t xml:space="preserve"> (16 хромосома), включаючи гени, які, як відомо, впливають на фізіологію виробництва IgA. Більшість людей з SIgAD –  </w:t>
      </w:r>
      <w:r w:rsidR="00A671D8" w:rsidRPr="000E34C8">
        <w:rPr>
          <w:lang w:val="uk-UA"/>
        </w:rPr>
        <w:lastRenderedPageBreak/>
        <w:t>безсимптомні носії, для деяких хворих характерні легеневі інфекції, алергії, аутоімунні захворювання, захворювання шлунково-кишкового тракту та злоякісні новоутворення. Моніторінг пацієнтів з SIgAD складається з різних методів, включаючи освіту, лікування  алергічних або аутоімунних захворювань, використання тривалих курсів або навіть профілактичного використання антибіотиків, застосування полівалентних пневмококових вакцин та внутрішньовенної або підшкірної замісної терапії імуноглобулінами. Прогноз SIgAD в основному залежить від фенотипу. Зафіксовано рідкісні випадки спонтанного одужання, особливо у молодих пацієнтів. Рідко селективний дефіцит IgA може прогресувати до загального варіабельного імунодефіциту</w:t>
      </w:r>
    </w:p>
    <w:p w:rsidR="000571D9" w:rsidRPr="000E34C8" w:rsidRDefault="00492DB3" w:rsidP="000571D9">
      <w:pPr>
        <w:spacing w:after="0" w:line="360" w:lineRule="auto"/>
        <w:jc w:val="both"/>
        <w:rPr>
          <w:rFonts w:ascii="Times New Roman" w:hAnsi="Times New Roman" w:cs="Times New Roman"/>
          <w:sz w:val="24"/>
          <w:szCs w:val="24"/>
          <w:lang w:val="uk-UA"/>
        </w:rPr>
      </w:pPr>
      <w:r w:rsidRPr="000E34C8">
        <w:rPr>
          <w:rFonts w:ascii="Times New Roman" w:hAnsi="Times New Roman" w:cs="Times New Roman"/>
          <w:sz w:val="24"/>
          <w:szCs w:val="24"/>
          <w:lang w:val="uk-UA"/>
        </w:rPr>
        <w:t>Вважаємо доцільним використовувати</w:t>
      </w:r>
      <w:r w:rsidR="000571D9" w:rsidRPr="000E34C8">
        <w:rPr>
          <w:rFonts w:ascii="Times New Roman" w:hAnsi="Times New Roman" w:cs="Times New Roman"/>
          <w:sz w:val="24"/>
          <w:szCs w:val="24"/>
          <w:lang w:val="uk-UA"/>
        </w:rPr>
        <w:t xml:space="preserve"> світовий досвід діагностики та лікування селективного IgA дефіциту </w:t>
      </w:r>
      <w:r w:rsidRPr="000E34C8">
        <w:rPr>
          <w:rFonts w:ascii="Times New Roman" w:hAnsi="Times New Roman" w:cs="Times New Roman"/>
          <w:sz w:val="24"/>
          <w:szCs w:val="24"/>
          <w:lang w:val="uk-UA"/>
        </w:rPr>
        <w:t>в якості основи</w:t>
      </w:r>
      <w:r w:rsidR="000571D9" w:rsidRPr="000E34C8">
        <w:rPr>
          <w:rFonts w:ascii="Times New Roman" w:hAnsi="Times New Roman" w:cs="Times New Roman"/>
          <w:sz w:val="24"/>
          <w:szCs w:val="24"/>
          <w:lang w:val="uk-UA"/>
        </w:rPr>
        <w:t xml:space="preserve"> для моніторингу пацієнтів в Україні. </w:t>
      </w:r>
    </w:p>
    <w:p w:rsidR="00FF2380" w:rsidRPr="000E34C8" w:rsidRDefault="00FF2380" w:rsidP="00965787">
      <w:pPr>
        <w:spacing w:after="0" w:line="360" w:lineRule="auto"/>
        <w:rPr>
          <w:rFonts w:ascii="Times New Roman" w:hAnsi="Times New Roman" w:cs="Times New Roman"/>
          <w:sz w:val="24"/>
          <w:szCs w:val="24"/>
          <w:lang w:val="uk-UA"/>
        </w:rPr>
      </w:pPr>
      <w:r w:rsidRPr="000E34C8">
        <w:rPr>
          <w:rFonts w:ascii="Times New Roman" w:hAnsi="Times New Roman" w:cs="Times New Roman"/>
          <w:i/>
          <w:sz w:val="24"/>
          <w:szCs w:val="24"/>
          <w:lang w:val="uk-UA"/>
        </w:rPr>
        <w:t>Ключові слова</w:t>
      </w:r>
      <w:r w:rsidRPr="000E34C8">
        <w:rPr>
          <w:rFonts w:ascii="Times New Roman" w:hAnsi="Times New Roman" w:cs="Times New Roman"/>
          <w:sz w:val="24"/>
          <w:szCs w:val="24"/>
          <w:lang w:val="uk-UA"/>
        </w:rPr>
        <w:t>: селективний IgA дефіцит, діагностика, профілактика ускладнень</w:t>
      </w:r>
    </w:p>
    <w:p w:rsidR="007D6DFA" w:rsidRPr="00732F1F" w:rsidRDefault="007D6DFA" w:rsidP="00492DB3">
      <w:pPr>
        <w:spacing w:after="0" w:line="360" w:lineRule="auto"/>
        <w:jc w:val="both"/>
        <w:rPr>
          <w:rFonts w:ascii="Times New Roman" w:hAnsi="Times New Roman" w:cs="Times New Roman"/>
          <w:i/>
          <w:sz w:val="24"/>
          <w:szCs w:val="24"/>
          <w:lang w:val="ru-RU"/>
        </w:rPr>
      </w:pPr>
    </w:p>
    <w:p w:rsidR="00492DB3" w:rsidRPr="000E34C8" w:rsidRDefault="00492DB3" w:rsidP="004616B1">
      <w:pPr>
        <w:spacing w:after="0" w:line="360" w:lineRule="auto"/>
        <w:jc w:val="both"/>
        <w:rPr>
          <w:rFonts w:ascii="Times New Roman" w:hAnsi="Times New Roman" w:cs="Times New Roman"/>
          <w:sz w:val="24"/>
          <w:szCs w:val="24"/>
        </w:rPr>
      </w:pPr>
      <w:r w:rsidRPr="000E34C8">
        <w:rPr>
          <w:rFonts w:ascii="Times New Roman" w:hAnsi="Times New Roman" w:cs="Times New Roman"/>
          <w:i/>
          <w:sz w:val="24"/>
          <w:szCs w:val="24"/>
        </w:rPr>
        <w:t>Summary</w:t>
      </w:r>
      <w:r w:rsidRPr="000E34C8">
        <w:rPr>
          <w:rFonts w:ascii="Times New Roman" w:hAnsi="Times New Roman" w:cs="Times New Roman"/>
          <w:sz w:val="24"/>
          <w:szCs w:val="24"/>
        </w:rPr>
        <w:t xml:space="preserve">: </w:t>
      </w:r>
      <w:r w:rsidR="007D6DFA" w:rsidRPr="000E34C8">
        <w:rPr>
          <w:rFonts w:ascii="Times New Roman" w:hAnsi="Times New Roman" w:cs="Times New Roman"/>
          <w:sz w:val="24"/>
          <w:szCs w:val="24"/>
        </w:rPr>
        <w:t xml:space="preserve">The </w:t>
      </w:r>
      <w:r w:rsidRPr="000E34C8">
        <w:rPr>
          <w:rFonts w:ascii="Times New Roman" w:hAnsi="Times New Roman" w:cs="Times New Roman"/>
          <w:sz w:val="24"/>
          <w:szCs w:val="24"/>
        </w:rPr>
        <w:t xml:space="preserve">article </w:t>
      </w:r>
      <w:r w:rsidR="007D6DFA" w:rsidRPr="000E34C8">
        <w:rPr>
          <w:rFonts w:ascii="Times New Roman" w:hAnsi="Times New Roman" w:cs="Times New Roman"/>
          <w:sz w:val="24"/>
          <w:szCs w:val="24"/>
        </w:rPr>
        <w:t xml:space="preserve">shows </w:t>
      </w:r>
      <w:r w:rsidR="00761D13" w:rsidRPr="000E34C8">
        <w:rPr>
          <w:rFonts w:ascii="Times New Roman" w:hAnsi="Times New Roman" w:cs="Times New Roman"/>
          <w:sz w:val="24"/>
          <w:szCs w:val="24"/>
        </w:rPr>
        <w:t>analysis</w:t>
      </w:r>
      <w:r w:rsidR="007D6DFA" w:rsidRPr="000E34C8">
        <w:rPr>
          <w:rFonts w:ascii="Times New Roman" w:hAnsi="Times New Roman" w:cs="Times New Roman"/>
          <w:sz w:val="24"/>
          <w:szCs w:val="24"/>
        </w:rPr>
        <w:t xml:space="preserve"> of the</w:t>
      </w:r>
      <w:r w:rsidRPr="000E34C8">
        <w:rPr>
          <w:rFonts w:ascii="Times New Roman" w:hAnsi="Times New Roman" w:cs="Times New Roman"/>
          <w:sz w:val="24"/>
          <w:szCs w:val="24"/>
        </w:rPr>
        <w:t xml:space="preserve"> current state of selective IgA deficiency from the point of view of the </w:t>
      </w:r>
      <w:r w:rsidR="007D6DFA" w:rsidRPr="000E34C8">
        <w:rPr>
          <w:rFonts w:ascii="Times New Roman" w:hAnsi="Times New Roman" w:cs="Times New Roman"/>
          <w:sz w:val="24"/>
          <w:szCs w:val="24"/>
        </w:rPr>
        <w:t xml:space="preserve">world’s </w:t>
      </w:r>
      <w:r w:rsidRPr="000E34C8">
        <w:rPr>
          <w:rFonts w:ascii="Times New Roman" w:hAnsi="Times New Roman" w:cs="Times New Roman"/>
          <w:sz w:val="24"/>
          <w:szCs w:val="24"/>
        </w:rPr>
        <w:t>leading experts, based on the results of epidemiological, genetic, molecular analysis of studies with high level of evidence. Selective IgA deficiency is the most common primary immunodeficiency and is characterized by an isolated deficiency of IgA, with normally normal levels of IgM and IgG</w:t>
      </w:r>
      <w:r w:rsidR="004616B1" w:rsidRPr="000E34C8">
        <w:rPr>
          <w:rFonts w:ascii="Times New Roman" w:hAnsi="Times New Roman" w:cs="Times New Roman"/>
          <w:sz w:val="24"/>
          <w:szCs w:val="24"/>
        </w:rPr>
        <w:t xml:space="preserve"> in patients older than 4 years</w:t>
      </w:r>
      <w:r w:rsidR="004616B1" w:rsidRPr="000E34C8">
        <w:rPr>
          <w:rFonts w:ascii="Times New Roman" w:hAnsi="Times New Roman" w:cs="Times New Roman"/>
          <w:sz w:val="24"/>
          <w:szCs w:val="24"/>
          <w:lang w:val="uk-UA"/>
        </w:rPr>
        <w:t xml:space="preserve">. </w:t>
      </w:r>
      <w:r w:rsidRPr="000E34C8">
        <w:rPr>
          <w:rFonts w:ascii="Times New Roman" w:hAnsi="Times New Roman" w:cs="Times New Roman"/>
          <w:sz w:val="24"/>
          <w:szCs w:val="24"/>
        </w:rPr>
        <w:t xml:space="preserve">Some IgG subclasses may be reduced in some patients with IgA deficiency. It is assumed that the overall frequency of selective IgA deficiency is 1: 500-1: 2000, but may be higher as most SIgADs </w:t>
      </w:r>
      <w:r w:rsidR="00761D13">
        <w:rPr>
          <w:rFonts w:ascii="Times New Roman" w:hAnsi="Times New Roman" w:cs="Times New Roman"/>
          <w:sz w:val="24"/>
          <w:szCs w:val="24"/>
        </w:rPr>
        <w:t>have</w:t>
      </w:r>
      <w:r w:rsidRPr="000E34C8">
        <w:rPr>
          <w:rFonts w:ascii="Times New Roman" w:hAnsi="Times New Roman" w:cs="Times New Roman"/>
          <w:sz w:val="24"/>
          <w:szCs w:val="24"/>
        </w:rPr>
        <w:t xml:space="preserve"> asymptomatic</w:t>
      </w:r>
      <w:r w:rsidR="00761D13">
        <w:rPr>
          <w:rFonts w:ascii="Times New Roman" w:hAnsi="Times New Roman" w:cs="Times New Roman"/>
          <w:sz w:val="24"/>
          <w:szCs w:val="24"/>
        </w:rPr>
        <w:t xml:space="preserve"> course</w:t>
      </w:r>
      <w:r w:rsidRPr="000E34C8">
        <w:rPr>
          <w:rFonts w:ascii="Times New Roman" w:hAnsi="Times New Roman" w:cs="Times New Roman"/>
          <w:sz w:val="24"/>
          <w:szCs w:val="24"/>
        </w:rPr>
        <w:t xml:space="preserve">, and there is no IgA deficiency screening program. IgA deficiency is facilitated by a complex network of genetic effects, namely IFIH1 loci on chromosome 2 and HLA-DQA1 on chromosome 6, with IgA-deficient-linked PVT1 (8 chromosomes), ATG13-AMBRA1 (11 chromosomes), AHI1 (6 chromosomes), and CLEC16A (16 chromosomes), including genes that are known to affect the physiology of production of IgA. Most people with SIgAD are asymptomatic carriers, for some patients, pulmonary infections, allergies, autoimmune diseases, gastrointestinal diseases and malignant neoplasms are characteristic. Monitoring of patients with SIgAD consists of various methods, including education, the treatment of allergic or autoimmune diseases, the use of long courses or even the prophylactic use of antibiotics, the use of polyvalent pneumococcal vaccines and intravenous or subcutaneous substitution therapy with immunoglobulins. Forecast SIgAD mainly depends on the phenotype. There have been rare cases of spontaneous recovery, especially in young patients. Rarely </w:t>
      </w:r>
      <w:r w:rsidRPr="000E34C8">
        <w:rPr>
          <w:rFonts w:ascii="Times New Roman" w:hAnsi="Times New Roman" w:cs="Times New Roman"/>
          <w:sz w:val="24"/>
          <w:szCs w:val="24"/>
        </w:rPr>
        <w:lastRenderedPageBreak/>
        <w:t>selective IgA deficiency may progress to the overall variable immunodeficiency</w:t>
      </w:r>
      <w:r w:rsidR="007D6DFA" w:rsidRPr="000E34C8">
        <w:rPr>
          <w:rFonts w:ascii="Times New Roman" w:hAnsi="Times New Roman" w:cs="Times New Roman"/>
          <w:sz w:val="24"/>
          <w:szCs w:val="24"/>
        </w:rPr>
        <w:t xml:space="preserve">. </w:t>
      </w:r>
      <w:r w:rsidRPr="000E34C8">
        <w:rPr>
          <w:rFonts w:ascii="Times New Roman" w:hAnsi="Times New Roman" w:cs="Times New Roman"/>
          <w:sz w:val="24"/>
          <w:szCs w:val="24"/>
        </w:rPr>
        <w:t>We consider it expedient to use the world experience in the diagnosis and treatment of selective IgA deficiency as the basis for patient monitoring in Ukraine.</w:t>
      </w:r>
    </w:p>
    <w:p w:rsidR="007D6DFA" w:rsidRPr="000E34C8" w:rsidRDefault="00492DB3" w:rsidP="004616B1">
      <w:pPr>
        <w:spacing w:after="0" w:line="360" w:lineRule="auto"/>
        <w:jc w:val="both"/>
        <w:rPr>
          <w:rFonts w:ascii="Times New Roman" w:hAnsi="Times New Roman" w:cs="Times New Roman"/>
          <w:sz w:val="24"/>
          <w:szCs w:val="24"/>
          <w:lang w:val="uk-UA"/>
        </w:rPr>
      </w:pPr>
      <w:r w:rsidRPr="000E34C8">
        <w:rPr>
          <w:rFonts w:ascii="Times New Roman" w:hAnsi="Times New Roman" w:cs="Times New Roman"/>
          <w:sz w:val="24"/>
          <w:szCs w:val="24"/>
        </w:rPr>
        <w:t>Key words: selective IgA deficiency, diagnostics, prevention of complication</w:t>
      </w:r>
      <w:r w:rsidR="007D6DFA" w:rsidRPr="000E34C8">
        <w:rPr>
          <w:rFonts w:ascii="Times New Roman" w:hAnsi="Times New Roman" w:cs="Times New Roman"/>
          <w:sz w:val="24"/>
          <w:szCs w:val="24"/>
          <w:lang w:val="uk-UA"/>
        </w:rPr>
        <w:t>.</w:t>
      </w:r>
    </w:p>
    <w:p w:rsidR="00761D13" w:rsidRPr="00761D13" w:rsidRDefault="00761D13" w:rsidP="00761D13">
      <w:pPr>
        <w:spacing w:after="0" w:line="360" w:lineRule="auto"/>
        <w:jc w:val="both"/>
        <w:rPr>
          <w:rFonts w:ascii="Times New Roman" w:hAnsi="Times New Roman" w:cs="Times New Roman"/>
          <w:sz w:val="24"/>
          <w:szCs w:val="24"/>
          <w:lang w:val="ru-RU"/>
        </w:rPr>
      </w:pPr>
    </w:p>
    <w:p w:rsidR="00761D13" w:rsidRPr="00761D13" w:rsidRDefault="00761D13" w:rsidP="00761D13">
      <w:pPr>
        <w:spacing w:after="0" w:line="360" w:lineRule="auto"/>
        <w:jc w:val="both"/>
        <w:rPr>
          <w:rFonts w:ascii="Times New Roman" w:hAnsi="Times New Roman" w:cs="Times New Roman"/>
          <w:sz w:val="24"/>
          <w:szCs w:val="24"/>
          <w:lang w:val="ru-RU"/>
        </w:rPr>
      </w:pPr>
      <w:r w:rsidRPr="00761D13">
        <w:rPr>
          <w:rFonts w:ascii="Times New Roman" w:hAnsi="Times New Roman" w:cs="Times New Roman"/>
          <w:i/>
          <w:sz w:val="24"/>
          <w:szCs w:val="24"/>
          <w:lang w:val="ru-RU"/>
        </w:rPr>
        <w:t>Резюме:</w:t>
      </w:r>
      <w:r w:rsidRPr="00761D13">
        <w:rPr>
          <w:rFonts w:ascii="Times New Roman" w:hAnsi="Times New Roman" w:cs="Times New Roman"/>
          <w:sz w:val="24"/>
          <w:szCs w:val="24"/>
          <w:lang w:val="ru-RU"/>
        </w:rPr>
        <w:t xml:space="preserve"> В статье про</w:t>
      </w:r>
      <w:r>
        <w:rPr>
          <w:rFonts w:ascii="Times New Roman" w:hAnsi="Times New Roman" w:cs="Times New Roman"/>
          <w:sz w:val="24"/>
          <w:szCs w:val="24"/>
          <w:lang w:val="ru-RU"/>
        </w:rPr>
        <w:t>веден анализ</w:t>
      </w:r>
      <w:r w:rsidRPr="00761D13">
        <w:rPr>
          <w:rFonts w:ascii="Times New Roman" w:hAnsi="Times New Roman" w:cs="Times New Roman"/>
          <w:sz w:val="24"/>
          <w:szCs w:val="24"/>
          <w:lang w:val="ru-RU"/>
        </w:rPr>
        <w:t xml:space="preserve"> современно</w:t>
      </w:r>
      <w:r>
        <w:rPr>
          <w:rFonts w:ascii="Times New Roman" w:hAnsi="Times New Roman" w:cs="Times New Roman"/>
          <w:sz w:val="24"/>
          <w:szCs w:val="24"/>
          <w:lang w:val="ru-RU"/>
        </w:rPr>
        <w:t>го</w:t>
      </w:r>
      <w:r w:rsidRPr="00761D13">
        <w:rPr>
          <w:rFonts w:ascii="Times New Roman" w:hAnsi="Times New Roman" w:cs="Times New Roman"/>
          <w:sz w:val="24"/>
          <w:szCs w:val="24"/>
          <w:lang w:val="ru-RU"/>
        </w:rPr>
        <w:t xml:space="preserve"> состояние селективного IgA дефицита с точки зрения ведущих специалистов мирового уровня, основан</w:t>
      </w:r>
      <w:r>
        <w:rPr>
          <w:rFonts w:ascii="Times New Roman" w:hAnsi="Times New Roman" w:cs="Times New Roman"/>
          <w:sz w:val="24"/>
          <w:szCs w:val="24"/>
          <w:lang w:val="ru-RU"/>
        </w:rPr>
        <w:t>ый</w:t>
      </w:r>
      <w:r w:rsidRPr="00761D13">
        <w:rPr>
          <w:rFonts w:ascii="Times New Roman" w:hAnsi="Times New Roman" w:cs="Times New Roman"/>
          <w:sz w:val="24"/>
          <w:szCs w:val="24"/>
          <w:lang w:val="ru-RU"/>
        </w:rPr>
        <w:t xml:space="preserve"> на результатах эпидемиологического, генетического, молекулярного анализа исследований с высоким уровнем доказательности. Селективный дефицит IgA является наиболее распространенным первичным иммунодефицитом и характеризуется изолированным дефицитом, с обычно нормальным уровнем IgM и IgG у пациентов старше 4 года. Предполагается, что общая частота селективного IgA дефицита 1: 500-1: 2000, однако </w:t>
      </w:r>
      <w:r>
        <w:rPr>
          <w:rFonts w:ascii="Times New Roman" w:hAnsi="Times New Roman" w:cs="Times New Roman"/>
          <w:sz w:val="24"/>
          <w:szCs w:val="24"/>
          <w:lang w:val="ru-RU"/>
        </w:rPr>
        <w:t xml:space="preserve">частота </w:t>
      </w:r>
      <w:r w:rsidRPr="00761D13">
        <w:rPr>
          <w:rFonts w:ascii="Times New Roman" w:hAnsi="Times New Roman" w:cs="Times New Roman"/>
          <w:sz w:val="24"/>
          <w:szCs w:val="24"/>
          <w:lang w:val="ru-RU"/>
        </w:rPr>
        <w:t>может быть более высокой, поскольку у большинства лиц SIgAD протекает бессимптомно, а программы скрининга дефицита IgA нет. IgA дефицита способствует сложная сеть генетических эффектов, а именно IFIH1 локусов на 2 хромосоме и HLA-DQA1 на 6 хромосоме, с IgA дефицитом связанные PVT1 (8 хромосома), ATG13-AMBRA1 (11 хромосома), AHI1 (6 хромосома) и CLEC16A (16 хромосома), включая гены, которые, как известно, влияют на физиологию производства IgA. Большинство людей с SIgAD - бессимптомные носители, для некоторых больных характерны легочные инфекции, аллергии, аутоиммунные заболевания, заболевания желудочно-кишечного тракта и злокачественные новообразования. Мониторинг пациентов с SIgAD состоит из различных методов, включая образование, лечение аллергических или аутоиммунных заболеваний, использование длительных курсов или даже профилактического использования антибиотиков, применение поливалентных пневмококковых вакцин и внутривенной или подкожной заместительной терапии иммуноглобулинами. Прогноз SIgAD в основном зависит от фенотипа</w:t>
      </w:r>
      <w:r>
        <w:rPr>
          <w:rFonts w:ascii="Times New Roman" w:hAnsi="Times New Roman" w:cs="Times New Roman"/>
          <w:sz w:val="24"/>
          <w:szCs w:val="24"/>
          <w:lang w:val="ru-RU"/>
        </w:rPr>
        <w:t xml:space="preserve">: существуют </w:t>
      </w:r>
      <w:r w:rsidRPr="00761D13">
        <w:rPr>
          <w:rFonts w:ascii="Times New Roman" w:hAnsi="Times New Roman" w:cs="Times New Roman"/>
          <w:sz w:val="24"/>
          <w:szCs w:val="24"/>
          <w:lang w:val="ru-RU"/>
        </w:rPr>
        <w:t>редкие случаи спонтанного выздоровления, особенно у молодых пациентов. Редко селективный дефицит IgA может прогрессировать до общего вариабельного иммунодефицита</w:t>
      </w:r>
    </w:p>
    <w:p w:rsidR="00761D13" w:rsidRPr="00761D13" w:rsidRDefault="00761D13" w:rsidP="00761D13">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 представленные данные демонстрируют ц</w:t>
      </w:r>
      <w:r w:rsidRPr="00761D13">
        <w:rPr>
          <w:rFonts w:ascii="Times New Roman" w:hAnsi="Times New Roman" w:cs="Times New Roman"/>
          <w:sz w:val="24"/>
          <w:szCs w:val="24"/>
          <w:lang w:val="ru-RU"/>
        </w:rPr>
        <w:t>елесообразн</w:t>
      </w:r>
      <w:r>
        <w:rPr>
          <w:rFonts w:ascii="Times New Roman" w:hAnsi="Times New Roman" w:cs="Times New Roman"/>
          <w:sz w:val="24"/>
          <w:szCs w:val="24"/>
          <w:lang w:val="ru-RU"/>
        </w:rPr>
        <w:t>ость</w:t>
      </w:r>
      <w:r w:rsidRPr="00761D13">
        <w:rPr>
          <w:rFonts w:ascii="Times New Roman" w:hAnsi="Times New Roman" w:cs="Times New Roman"/>
          <w:sz w:val="24"/>
          <w:szCs w:val="24"/>
          <w:lang w:val="ru-RU"/>
        </w:rPr>
        <w:t xml:space="preserve"> использова</w:t>
      </w:r>
      <w:r>
        <w:rPr>
          <w:rFonts w:ascii="Times New Roman" w:hAnsi="Times New Roman" w:cs="Times New Roman"/>
          <w:sz w:val="24"/>
          <w:szCs w:val="24"/>
          <w:lang w:val="ru-RU"/>
        </w:rPr>
        <w:t>ния</w:t>
      </w:r>
      <w:r w:rsidRPr="00761D13">
        <w:rPr>
          <w:rFonts w:ascii="Times New Roman" w:hAnsi="Times New Roman" w:cs="Times New Roman"/>
          <w:sz w:val="24"/>
          <w:szCs w:val="24"/>
          <w:lang w:val="ru-RU"/>
        </w:rPr>
        <w:t xml:space="preserve"> мирово</w:t>
      </w:r>
      <w:r>
        <w:rPr>
          <w:rFonts w:ascii="Times New Roman" w:hAnsi="Times New Roman" w:cs="Times New Roman"/>
          <w:sz w:val="24"/>
          <w:szCs w:val="24"/>
          <w:lang w:val="ru-RU"/>
        </w:rPr>
        <w:t>го</w:t>
      </w:r>
      <w:r w:rsidRPr="00761D13">
        <w:rPr>
          <w:rFonts w:ascii="Times New Roman" w:hAnsi="Times New Roman" w:cs="Times New Roman"/>
          <w:sz w:val="24"/>
          <w:szCs w:val="24"/>
          <w:lang w:val="ru-RU"/>
        </w:rPr>
        <w:t xml:space="preserve"> опыт</w:t>
      </w:r>
      <w:r>
        <w:rPr>
          <w:rFonts w:ascii="Times New Roman" w:hAnsi="Times New Roman" w:cs="Times New Roman"/>
          <w:sz w:val="24"/>
          <w:szCs w:val="24"/>
          <w:lang w:val="ru-RU"/>
        </w:rPr>
        <w:t xml:space="preserve">а </w:t>
      </w:r>
      <w:r w:rsidRPr="00761D13">
        <w:rPr>
          <w:rFonts w:ascii="Times New Roman" w:hAnsi="Times New Roman" w:cs="Times New Roman"/>
          <w:sz w:val="24"/>
          <w:szCs w:val="24"/>
          <w:lang w:val="ru-RU"/>
        </w:rPr>
        <w:t>диагностики и лечения селективного IgA дефицита в качестве основы для мониторинга пациентов в Украине.</w:t>
      </w:r>
    </w:p>
    <w:p w:rsidR="00761D13" w:rsidRPr="00761D13" w:rsidRDefault="00761D13" w:rsidP="00761D13">
      <w:pPr>
        <w:spacing w:after="0" w:line="360" w:lineRule="auto"/>
        <w:jc w:val="both"/>
        <w:rPr>
          <w:rFonts w:ascii="Times New Roman" w:hAnsi="Times New Roman" w:cs="Times New Roman"/>
          <w:sz w:val="24"/>
          <w:szCs w:val="24"/>
          <w:lang w:val="ru-RU"/>
        </w:rPr>
      </w:pPr>
      <w:r w:rsidRPr="00761D13">
        <w:rPr>
          <w:rFonts w:ascii="Times New Roman" w:hAnsi="Times New Roman" w:cs="Times New Roman"/>
          <w:i/>
          <w:sz w:val="24"/>
          <w:szCs w:val="24"/>
          <w:lang w:val="ru-RU"/>
        </w:rPr>
        <w:t>Ключевые слова:</w:t>
      </w:r>
      <w:r w:rsidRPr="00761D13">
        <w:rPr>
          <w:rFonts w:ascii="Times New Roman" w:hAnsi="Times New Roman" w:cs="Times New Roman"/>
          <w:sz w:val="24"/>
          <w:szCs w:val="24"/>
          <w:lang w:val="ru-RU"/>
        </w:rPr>
        <w:t xml:space="preserve"> селективный IgA дефицит, диагностика, профилактика ослонений</w:t>
      </w:r>
    </w:p>
    <w:p w:rsidR="00761D13" w:rsidRPr="00761D13" w:rsidRDefault="00761D13" w:rsidP="00761D13">
      <w:pPr>
        <w:spacing w:after="0" w:line="360" w:lineRule="auto"/>
        <w:ind w:firstLine="720"/>
        <w:jc w:val="both"/>
        <w:rPr>
          <w:rFonts w:ascii="Times New Roman" w:hAnsi="Times New Roman" w:cs="Times New Roman"/>
          <w:sz w:val="24"/>
          <w:szCs w:val="24"/>
          <w:lang w:val="ru-RU"/>
        </w:rPr>
      </w:pPr>
    </w:p>
    <w:p w:rsidR="005E20AF" w:rsidRPr="000E34C8" w:rsidRDefault="00FF2380" w:rsidP="00761D13">
      <w:pPr>
        <w:spacing w:after="0" w:line="360" w:lineRule="auto"/>
        <w:ind w:firstLine="720"/>
        <w:jc w:val="both"/>
        <w:rPr>
          <w:rFonts w:ascii="Times New Roman" w:hAnsi="Times New Roman" w:cs="Times New Roman"/>
          <w:sz w:val="24"/>
          <w:szCs w:val="24"/>
          <w:lang w:val="uk-UA"/>
        </w:rPr>
      </w:pPr>
      <w:r w:rsidRPr="000E34C8">
        <w:rPr>
          <w:rFonts w:ascii="Times New Roman" w:hAnsi="Times New Roman" w:cs="Times New Roman"/>
          <w:sz w:val="24"/>
          <w:szCs w:val="24"/>
          <w:lang w:val="uk-UA"/>
        </w:rPr>
        <w:t>Відомо, що імуноглобуліни виконують роль антитіл і синтезуються плазматичними клітинами</w:t>
      </w:r>
      <w:r w:rsidR="00666A3A" w:rsidRPr="000E34C8">
        <w:rPr>
          <w:rFonts w:ascii="Times New Roman" w:hAnsi="Times New Roman" w:cs="Times New Roman"/>
          <w:sz w:val="24"/>
          <w:szCs w:val="24"/>
          <w:lang w:val="uk-UA"/>
        </w:rPr>
        <w:t xml:space="preserve"> </w:t>
      </w:r>
      <w:r w:rsidR="00DB798A" w:rsidRPr="000E34C8">
        <w:rPr>
          <w:rFonts w:ascii="Times New Roman" w:hAnsi="Times New Roman" w:cs="Times New Roman"/>
          <w:sz w:val="24"/>
          <w:szCs w:val="24"/>
          <w:lang w:val="uk-UA"/>
        </w:rPr>
        <w:t xml:space="preserve">завдяки антигенному стимулу та хелперному сигналу. Основна функція IgA в організмі людини – це захист мукозального епітелію за рахунок специфічного розпізнавання антигенів </w:t>
      </w:r>
      <w:r w:rsidR="005E20AF" w:rsidRPr="000E34C8">
        <w:rPr>
          <w:rFonts w:ascii="Times New Roman" w:hAnsi="Times New Roman" w:cs="Times New Roman"/>
          <w:sz w:val="24"/>
          <w:szCs w:val="24"/>
          <w:lang w:val="uk-UA"/>
        </w:rPr>
        <w:t>і гаптенів та</w:t>
      </w:r>
      <w:r w:rsidR="00DB798A" w:rsidRPr="000E34C8">
        <w:rPr>
          <w:rFonts w:ascii="Times New Roman" w:hAnsi="Times New Roman" w:cs="Times New Roman"/>
          <w:sz w:val="24"/>
          <w:szCs w:val="24"/>
          <w:lang w:val="uk-UA"/>
        </w:rPr>
        <w:t xml:space="preserve"> взаємодії з іншими</w:t>
      </w:r>
      <w:r w:rsidR="00D6792A" w:rsidRPr="000E34C8">
        <w:rPr>
          <w:rFonts w:ascii="Times New Roman" w:hAnsi="Times New Roman" w:cs="Times New Roman"/>
          <w:sz w:val="24"/>
          <w:szCs w:val="24"/>
          <w:lang w:val="uk-UA"/>
        </w:rPr>
        <w:t xml:space="preserve"> складовими секрету</w:t>
      </w:r>
      <w:r w:rsidR="00982155" w:rsidRPr="000E34C8">
        <w:rPr>
          <w:rFonts w:ascii="Times New Roman" w:hAnsi="Times New Roman" w:cs="Times New Roman"/>
          <w:sz w:val="24"/>
          <w:szCs w:val="24"/>
          <w:lang w:val="uk-UA"/>
        </w:rPr>
        <w:t xml:space="preserve">. Мономерні одиниці імуноглобулінів складаються з </w:t>
      </w:r>
      <w:r w:rsidR="00E15B9F" w:rsidRPr="000E34C8">
        <w:rPr>
          <w:rFonts w:ascii="Times New Roman" w:hAnsi="Times New Roman" w:cs="Times New Roman"/>
          <w:sz w:val="24"/>
          <w:szCs w:val="24"/>
          <w:lang w:val="uk-UA"/>
        </w:rPr>
        <w:t xml:space="preserve">ідентичних </w:t>
      </w:r>
      <w:r w:rsidR="00C24003" w:rsidRPr="000E34C8">
        <w:rPr>
          <w:rFonts w:ascii="Times New Roman" w:hAnsi="Times New Roman" w:cs="Times New Roman"/>
          <w:sz w:val="24"/>
          <w:szCs w:val="24"/>
          <w:lang w:val="uk-UA"/>
        </w:rPr>
        <w:t xml:space="preserve">двох важких та двох </w:t>
      </w:r>
      <w:r w:rsidR="00982155" w:rsidRPr="000E34C8">
        <w:rPr>
          <w:rFonts w:ascii="Times New Roman" w:hAnsi="Times New Roman" w:cs="Times New Roman"/>
          <w:sz w:val="24"/>
          <w:szCs w:val="24"/>
          <w:lang w:val="uk-UA"/>
        </w:rPr>
        <w:t>легких ланцюгів, які утримуються разом дисульфідними ковалентними і нековалентними зв’язками</w:t>
      </w:r>
      <w:r w:rsidR="00BC0F51" w:rsidRPr="000E34C8">
        <w:rPr>
          <w:rFonts w:ascii="Times New Roman" w:hAnsi="Times New Roman" w:cs="Times New Roman"/>
          <w:sz w:val="24"/>
          <w:szCs w:val="24"/>
          <w:lang w:val="uk-UA"/>
        </w:rPr>
        <w:t xml:space="preserve"> [1]</w:t>
      </w:r>
      <w:r w:rsidR="00982155" w:rsidRPr="000E34C8">
        <w:rPr>
          <w:rFonts w:ascii="Times New Roman" w:hAnsi="Times New Roman" w:cs="Times New Roman"/>
          <w:sz w:val="24"/>
          <w:szCs w:val="24"/>
          <w:lang w:val="uk-UA"/>
        </w:rPr>
        <w:t xml:space="preserve">. </w:t>
      </w:r>
      <w:r w:rsidR="00193EB4" w:rsidRPr="000E34C8">
        <w:rPr>
          <w:rFonts w:ascii="Times New Roman" w:hAnsi="Times New Roman" w:cs="Times New Roman"/>
          <w:sz w:val="24"/>
          <w:szCs w:val="24"/>
          <w:lang w:val="uk-UA"/>
        </w:rPr>
        <w:t xml:space="preserve">В сироватці крові IgA </w:t>
      </w:r>
      <w:r w:rsidR="00982155" w:rsidRPr="000E34C8">
        <w:rPr>
          <w:rFonts w:ascii="Times New Roman" w:hAnsi="Times New Roman" w:cs="Times New Roman"/>
          <w:sz w:val="24"/>
          <w:szCs w:val="24"/>
          <w:lang w:val="uk-UA"/>
        </w:rPr>
        <w:t>(IgA</w:t>
      </w:r>
      <w:r w:rsidR="00982155" w:rsidRPr="000E34C8">
        <w:rPr>
          <w:rFonts w:ascii="Times New Roman" w:hAnsi="Times New Roman" w:cs="Times New Roman"/>
          <w:sz w:val="24"/>
          <w:szCs w:val="24"/>
          <w:vertAlign w:val="subscript"/>
          <w:lang w:val="uk-UA"/>
        </w:rPr>
        <w:t>1</w:t>
      </w:r>
      <w:r w:rsidR="00982155" w:rsidRPr="000E34C8">
        <w:rPr>
          <w:rFonts w:ascii="Times New Roman" w:hAnsi="Times New Roman" w:cs="Times New Roman"/>
          <w:sz w:val="24"/>
          <w:szCs w:val="24"/>
          <w:lang w:val="uk-UA"/>
        </w:rPr>
        <w:t xml:space="preserve">, мономер) </w:t>
      </w:r>
      <w:r w:rsidR="00666A3A" w:rsidRPr="000E34C8">
        <w:rPr>
          <w:rFonts w:ascii="Times New Roman" w:hAnsi="Times New Roman" w:cs="Times New Roman"/>
          <w:sz w:val="24"/>
          <w:szCs w:val="24"/>
          <w:lang w:val="uk-UA"/>
        </w:rPr>
        <w:t>займає 15% всіх імуноглобулінів, його</w:t>
      </w:r>
      <w:r w:rsidR="00193EB4" w:rsidRPr="000E34C8">
        <w:rPr>
          <w:rFonts w:ascii="Times New Roman" w:hAnsi="Times New Roman" w:cs="Times New Roman"/>
          <w:sz w:val="24"/>
          <w:szCs w:val="24"/>
          <w:lang w:val="uk-UA"/>
        </w:rPr>
        <w:t xml:space="preserve"> </w:t>
      </w:r>
      <w:r w:rsidR="005E20AF" w:rsidRPr="000E34C8">
        <w:rPr>
          <w:rFonts w:ascii="Times New Roman" w:hAnsi="Times New Roman" w:cs="Times New Roman"/>
          <w:sz w:val="24"/>
          <w:szCs w:val="24"/>
          <w:lang w:val="uk-UA"/>
        </w:rPr>
        <w:t xml:space="preserve">нормальна </w:t>
      </w:r>
      <w:r w:rsidR="00666A3A" w:rsidRPr="000E34C8">
        <w:rPr>
          <w:rFonts w:ascii="Times New Roman" w:hAnsi="Times New Roman" w:cs="Times New Roman"/>
          <w:sz w:val="24"/>
          <w:szCs w:val="24"/>
          <w:lang w:val="uk-UA"/>
        </w:rPr>
        <w:t>к</w:t>
      </w:r>
      <w:r w:rsidR="00193EB4" w:rsidRPr="000E34C8">
        <w:rPr>
          <w:rFonts w:ascii="Times New Roman" w:hAnsi="Times New Roman" w:cs="Times New Roman"/>
          <w:sz w:val="24"/>
          <w:szCs w:val="24"/>
          <w:lang w:val="uk-UA"/>
        </w:rPr>
        <w:t xml:space="preserve">онцентрація </w:t>
      </w:r>
      <w:r w:rsidR="005E20AF" w:rsidRPr="000E34C8">
        <w:rPr>
          <w:rFonts w:ascii="Times New Roman" w:hAnsi="Times New Roman" w:cs="Times New Roman"/>
          <w:sz w:val="24"/>
          <w:szCs w:val="24"/>
          <w:lang w:val="uk-UA"/>
        </w:rPr>
        <w:t>залежить від віку</w:t>
      </w:r>
      <w:r w:rsidR="00477C7F" w:rsidRPr="000E34C8">
        <w:rPr>
          <w:rFonts w:ascii="Times New Roman" w:hAnsi="Times New Roman" w:cs="Times New Roman"/>
          <w:sz w:val="24"/>
          <w:szCs w:val="24"/>
          <w:lang w:val="uk-UA"/>
        </w:rPr>
        <w:t xml:space="preserve"> (табл.1)</w:t>
      </w:r>
      <w:r w:rsidR="005E20AF" w:rsidRPr="000E34C8">
        <w:rPr>
          <w:rFonts w:ascii="Times New Roman" w:hAnsi="Times New Roman" w:cs="Times New Roman"/>
          <w:sz w:val="24"/>
          <w:szCs w:val="24"/>
          <w:lang w:val="uk-UA"/>
        </w:rPr>
        <w:t xml:space="preserve">, а </w:t>
      </w:r>
      <w:r w:rsidR="00D6792A" w:rsidRPr="000E34C8">
        <w:rPr>
          <w:rFonts w:ascii="Times New Roman" w:hAnsi="Times New Roman" w:cs="Times New Roman"/>
          <w:sz w:val="24"/>
          <w:szCs w:val="24"/>
          <w:lang w:val="uk-UA"/>
        </w:rPr>
        <w:t xml:space="preserve">період </w:t>
      </w:r>
      <w:r w:rsidR="00B53BDC" w:rsidRPr="000E34C8">
        <w:rPr>
          <w:rFonts w:ascii="Times New Roman" w:hAnsi="Times New Roman" w:cs="Times New Roman"/>
          <w:sz w:val="24"/>
          <w:szCs w:val="24"/>
          <w:lang w:val="uk-UA"/>
        </w:rPr>
        <w:t xml:space="preserve">полурозпаду </w:t>
      </w:r>
      <w:r w:rsidR="005E20AF" w:rsidRPr="000E34C8">
        <w:rPr>
          <w:rFonts w:ascii="Times New Roman" w:hAnsi="Times New Roman" w:cs="Times New Roman"/>
          <w:sz w:val="24"/>
          <w:szCs w:val="24"/>
          <w:lang w:val="uk-UA"/>
        </w:rPr>
        <w:t xml:space="preserve">складає </w:t>
      </w:r>
      <w:r w:rsidR="00B53BDC" w:rsidRPr="000E34C8">
        <w:rPr>
          <w:rFonts w:ascii="Times New Roman" w:hAnsi="Times New Roman" w:cs="Times New Roman"/>
          <w:sz w:val="24"/>
          <w:szCs w:val="24"/>
          <w:lang w:val="uk-UA"/>
        </w:rPr>
        <w:t>5-6 діб. Сироватковий імуноглобулін А</w:t>
      </w:r>
      <w:r w:rsidR="00982155" w:rsidRPr="000E34C8">
        <w:rPr>
          <w:rFonts w:ascii="Times New Roman" w:hAnsi="Times New Roman" w:cs="Times New Roman"/>
          <w:sz w:val="24"/>
          <w:szCs w:val="24"/>
          <w:lang w:val="uk-UA"/>
        </w:rPr>
        <w:t xml:space="preserve"> </w:t>
      </w:r>
      <w:r w:rsidR="00B53BDC" w:rsidRPr="000E34C8">
        <w:rPr>
          <w:rFonts w:ascii="Times New Roman" w:hAnsi="Times New Roman" w:cs="Times New Roman"/>
          <w:sz w:val="24"/>
          <w:szCs w:val="24"/>
          <w:lang w:val="uk-UA"/>
        </w:rPr>
        <w:t>здатний елімінувати мікроби</w:t>
      </w:r>
      <w:r w:rsidR="00666A3A" w:rsidRPr="000E34C8">
        <w:rPr>
          <w:rFonts w:ascii="Times New Roman" w:hAnsi="Times New Roman" w:cs="Times New Roman"/>
          <w:sz w:val="24"/>
          <w:szCs w:val="24"/>
          <w:lang w:val="uk-UA"/>
        </w:rPr>
        <w:t xml:space="preserve"> завдяки </w:t>
      </w:r>
      <w:r w:rsidR="00CB42DB" w:rsidRPr="000E34C8">
        <w:rPr>
          <w:rFonts w:ascii="Times New Roman" w:hAnsi="Times New Roman" w:cs="Times New Roman"/>
          <w:sz w:val="24"/>
          <w:szCs w:val="24"/>
          <w:lang w:val="uk-UA"/>
        </w:rPr>
        <w:t xml:space="preserve">активації фагоцитозу і </w:t>
      </w:r>
      <w:r w:rsidR="00666A3A" w:rsidRPr="000E34C8">
        <w:rPr>
          <w:rFonts w:ascii="Times New Roman" w:hAnsi="Times New Roman" w:cs="Times New Roman"/>
          <w:sz w:val="24"/>
          <w:szCs w:val="24"/>
          <w:lang w:val="uk-UA"/>
        </w:rPr>
        <w:t xml:space="preserve"> </w:t>
      </w:r>
      <w:r w:rsidR="00B53BDC" w:rsidRPr="000E34C8">
        <w:rPr>
          <w:rFonts w:ascii="Times New Roman" w:hAnsi="Times New Roman" w:cs="Times New Roman"/>
          <w:sz w:val="24"/>
          <w:szCs w:val="24"/>
          <w:lang w:val="uk-UA"/>
        </w:rPr>
        <w:t>комплемент</w:t>
      </w:r>
      <w:r w:rsidR="00CB42DB" w:rsidRPr="000E34C8">
        <w:rPr>
          <w:rFonts w:ascii="Times New Roman" w:hAnsi="Times New Roman" w:cs="Times New Roman"/>
          <w:sz w:val="24"/>
          <w:szCs w:val="24"/>
          <w:lang w:val="uk-UA"/>
        </w:rPr>
        <w:t>у</w:t>
      </w:r>
      <w:r w:rsidR="00B53BDC" w:rsidRPr="000E34C8">
        <w:rPr>
          <w:rFonts w:ascii="Times New Roman" w:hAnsi="Times New Roman" w:cs="Times New Roman"/>
          <w:sz w:val="24"/>
          <w:szCs w:val="24"/>
          <w:lang w:val="uk-UA"/>
        </w:rPr>
        <w:t xml:space="preserve"> за альтернативним шляхом. </w:t>
      </w:r>
    </w:p>
    <w:p w:rsidR="005E20AF" w:rsidRPr="000E34C8" w:rsidRDefault="005E20AF" w:rsidP="00965787">
      <w:pPr>
        <w:spacing w:after="0" w:line="360" w:lineRule="auto"/>
        <w:ind w:firstLine="720"/>
        <w:jc w:val="right"/>
        <w:rPr>
          <w:rFonts w:ascii="Times New Roman" w:hAnsi="Times New Roman" w:cs="Times New Roman"/>
          <w:sz w:val="24"/>
          <w:szCs w:val="24"/>
          <w:lang w:val="uk-UA"/>
        </w:rPr>
      </w:pPr>
      <w:r w:rsidRPr="000E34C8">
        <w:rPr>
          <w:rFonts w:ascii="Times New Roman" w:hAnsi="Times New Roman" w:cs="Times New Roman"/>
          <w:sz w:val="24"/>
          <w:szCs w:val="24"/>
          <w:lang w:val="uk-UA"/>
        </w:rPr>
        <w:t>Таблиця 1.</w:t>
      </w:r>
    </w:p>
    <w:p w:rsidR="00B53BDC" w:rsidRPr="000E34C8" w:rsidRDefault="005E20AF" w:rsidP="00BC0F51">
      <w:pPr>
        <w:spacing w:after="0" w:line="360" w:lineRule="auto"/>
        <w:ind w:firstLine="720"/>
        <w:jc w:val="both"/>
        <w:rPr>
          <w:rFonts w:ascii="Times New Roman" w:hAnsi="Times New Roman" w:cs="Times New Roman"/>
          <w:sz w:val="24"/>
          <w:szCs w:val="24"/>
          <w:lang w:val="uk-UA"/>
        </w:rPr>
      </w:pPr>
      <w:r w:rsidRPr="000E34C8">
        <w:rPr>
          <w:rFonts w:ascii="Times New Roman" w:hAnsi="Times New Roman" w:cs="Times New Roman"/>
          <w:sz w:val="24"/>
          <w:szCs w:val="24"/>
          <w:lang w:val="uk-UA"/>
        </w:rPr>
        <w:t>Нормальні показники IgA сироватки крові у дітей в залежності від віку</w:t>
      </w:r>
      <w:r w:rsidR="00E72FE6" w:rsidRPr="000E34C8">
        <w:rPr>
          <w:rFonts w:ascii="Times New Roman" w:hAnsi="Times New Roman" w:cs="Times New Roman"/>
          <w:sz w:val="24"/>
          <w:szCs w:val="24"/>
          <w:lang w:val="uk-UA"/>
        </w:rPr>
        <w:t xml:space="preserve"> [</w:t>
      </w:r>
      <w:r w:rsidR="00BC0F51" w:rsidRPr="000E34C8">
        <w:rPr>
          <w:rFonts w:ascii="Times New Roman" w:hAnsi="Times New Roman" w:cs="Times New Roman"/>
          <w:sz w:val="24"/>
          <w:szCs w:val="24"/>
          <w:lang w:val="uk-UA"/>
        </w:rPr>
        <w:t>2</w:t>
      </w:r>
      <w:r w:rsidR="00E72FE6" w:rsidRPr="000E34C8">
        <w:rPr>
          <w:rFonts w:ascii="Times New Roman" w:hAnsi="Times New Roman" w:cs="Times New Roman"/>
          <w:sz w:val="24"/>
          <w:szCs w:val="24"/>
          <w:lang w:val="uk-UA"/>
        </w:rPr>
        <w:t>]</w:t>
      </w:r>
    </w:p>
    <w:tbl>
      <w:tblPr>
        <w:tblStyle w:val="ab"/>
        <w:tblW w:w="0" w:type="auto"/>
        <w:tblLook w:val="04A0" w:firstRow="1" w:lastRow="0" w:firstColumn="1" w:lastColumn="0" w:noHBand="0" w:noVBand="1"/>
      </w:tblPr>
      <w:tblGrid>
        <w:gridCol w:w="2409"/>
        <w:gridCol w:w="2403"/>
        <w:gridCol w:w="2405"/>
        <w:gridCol w:w="2403"/>
      </w:tblGrid>
      <w:tr w:rsidR="008E1E65" w:rsidRPr="000E34C8" w:rsidTr="00E72FE6">
        <w:tc>
          <w:tcPr>
            <w:tcW w:w="2419" w:type="dxa"/>
          </w:tcPr>
          <w:p w:rsidR="005E20AF" w:rsidRPr="000E34C8" w:rsidRDefault="005E20AF"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Вік (міс.</w:t>
            </w:r>
            <w:r w:rsidR="00E72FE6" w:rsidRPr="000E34C8">
              <w:rPr>
                <w:rFonts w:ascii="Times New Roman" w:hAnsi="Times New Roman" w:cs="Times New Roman"/>
                <w:sz w:val="24"/>
                <w:szCs w:val="24"/>
                <w:lang w:val="uk-UA"/>
              </w:rPr>
              <w:t>/роки</w:t>
            </w:r>
            <w:r w:rsidRPr="000E34C8">
              <w:rPr>
                <w:rFonts w:ascii="Times New Roman" w:hAnsi="Times New Roman" w:cs="Times New Roman"/>
                <w:sz w:val="24"/>
                <w:szCs w:val="24"/>
                <w:lang w:val="uk-UA"/>
              </w:rPr>
              <w:t>)</w:t>
            </w:r>
          </w:p>
        </w:tc>
        <w:tc>
          <w:tcPr>
            <w:tcW w:w="2420" w:type="dxa"/>
          </w:tcPr>
          <w:p w:rsidR="005E20AF" w:rsidRPr="000E34C8" w:rsidRDefault="005E20AF" w:rsidP="00965787">
            <w:pPr>
              <w:spacing w:line="360" w:lineRule="auto"/>
              <w:jc w:val="center"/>
              <w:rPr>
                <w:rFonts w:ascii="Times New Roman" w:hAnsi="Times New Roman" w:cs="Times New Roman"/>
                <w:sz w:val="24"/>
                <w:szCs w:val="24"/>
                <w:lang w:val="uk-UA"/>
              </w:rPr>
            </w:pPr>
            <w:r w:rsidRPr="000E34C8">
              <w:rPr>
                <w:rStyle w:val="aa"/>
                <w:rFonts w:ascii="Times New Roman" w:hAnsi="Times New Roman" w:cs="Times New Roman"/>
                <w:b w:val="0"/>
                <w:bCs w:val="0"/>
                <w:sz w:val="24"/>
                <w:szCs w:val="24"/>
                <w:lang w:val="uk-UA"/>
              </w:rPr>
              <w:t>IgA, г/л</w:t>
            </w:r>
            <w:r w:rsidR="00CD1A5E" w:rsidRPr="000E34C8">
              <w:rPr>
                <w:rStyle w:val="aa"/>
                <w:rFonts w:ascii="Times New Roman" w:hAnsi="Times New Roman" w:cs="Times New Roman"/>
                <w:b w:val="0"/>
                <w:bCs w:val="0"/>
                <w:sz w:val="24"/>
                <w:szCs w:val="24"/>
                <w:lang w:val="uk-UA"/>
              </w:rPr>
              <w:t>*</w:t>
            </w:r>
            <w:r w:rsidRPr="000E34C8">
              <w:rPr>
                <w:rStyle w:val="aa"/>
                <w:rFonts w:ascii="Times New Roman" w:hAnsi="Times New Roman" w:cs="Times New Roman"/>
                <w:b w:val="0"/>
                <w:bCs w:val="0"/>
                <w:sz w:val="24"/>
                <w:szCs w:val="24"/>
                <w:lang w:val="uk-UA"/>
              </w:rPr>
              <w:t xml:space="preserve"> </w:t>
            </w:r>
          </w:p>
        </w:tc>
        <w:tc>
          <w:tcPr>
            <w:tcW w:w="2420" w:type="dxa"/>
          </w:tcPr>
          <w:p w:rsidR="005E20AF" w:rsidRPr="000E34C8" w:rsidRDefault="005E20AF"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Ві</w:t>
            </w:r>
            <w:r w:rsidR="00E72FE6" w:rsidRPr="000E34C8">
              <w:rPr>
                <w:rFonts w:ascii="Times New Roman" w:hAnsi="Times New Roman" w:cs="Times New Roman"/>
                <w:sz w:val="24"/>
                <w:szCs w:val="24"/>
                <w:lang w:val="uk-UA"/>
              </w:rPr>
              <w:t>к (</w:t>
            </w:r>
            <w:r w:rsidRPr="000E34C8">
              <w:rPr>
                <w:rFonts w:ascii="Times New Roman" w:hAnsi="Times New Roman" w:cs="Times New Roman"/>
                <w:sz w:val="24"/>
                <w:szCs w:val="24"/>
                <w:lang w:val="uk-UA"/>
              </w:rPr>
              <w:t>роки)</w:t>
            </w:r>
          </w:p>
        </w:tc>
        <w:tc>
          <w:tcPr>
            <w:tcW w:w="2420" w:type="dxa"/>
          </w:tcPr>
          <w:p w:rsidR="005E20AF" w:rsidRPr="000E34C8" w:rsidRDefault="005E20AF" w:rsidP="00965787">
            <w:pPr>
              <w:spacing w:line="360" w:lineRule="auto"/>
              <w:jc w:val="center"/>
              <w:rPr>
                <w:rFonts w:ascii="Times New Roman" w:hAnsi="Times New Roman" w:cs="Times New Roman"/>
                <w:sz w:val="24"/>
                <w:szCs w:val="24"/>
                <w:lang w:val="uk-UA"/>
              </w:rPr>
            </w:pPr>
            <w:r w:rsidRPr="000E34C8">
              <w:rPr>
                <w:rStyle w:val="aa"/>
                <w:rFonts w:ascii="Times New Roman" w:hAnsi="Times New Roman" w:cs="Times New Roman"/>
                <w:b w:val="0"/>
                <w:bCs w:val="0"/>
                <w:sz w:val="24"/>
                <w:szCs w:val="24"/>
                <w:lang w:val="uk-UA"/>
              </w:rPr>
              <w:t xml:space="preserve">IgA, г/л </w:t>
            </w:r>
            <w:r w:rsidR="00CD1A5E" w:rsidRPr="000E34C8">
              <w:rPr>
                <w:rStyle w:val="aa"/>
                <w:rFonts w:ascii="Times New Roman" w:hAnsi="Times New Roman" w:cs="Times New Roman"/>
                <w:b w:val="0"/>
                <w:bCs w:val="0"/>
                <w:sz w:val="24"/>
                <w:szCs w:val="24"/>
                <w:lang w:val="uk-UA"/>
              </w:rPr>
              <w:t>*</w:t>
            </w:r>
          </w:p>
        </w:tc>
      </w:tr>
      <w:tr w:rsidR="008E1E65" w:rsidRPr="000E34C8" w:rsidTr="00E72FE6">
        <w:tc>
          <w:tcPr>
            <w:tcW w:w="2419"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&lt; 2 міс.</w:t>
            </w:r>
          </w:p>
        </w:tc>
        <w:tc>
          <w:tcPr>
            <w:tcW w:w="2420"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0,02-0,5</w:t>
            </w:r>
          </w:p>
        </w:tc>
        <w:tc>
          <w:tcPr>
            <w:tcW w:w="2420"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2-3 роки</w:t>
            </w:r>
          </w:p>
        </w:tc>
        <w:tc>
          <w:tcPr>
            <w:tcW w:w="2420"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0,18-1,5</w:t>
            </w:r>
          </w:p>
        </w:tc>
      </w:tr>
      <w:tr w:rsidR="008E1E65" w:rsidRPr="000E34C8" w:rsidTr="00E72FE6">
        <w:tc>
          <w:tcPr>
            <w:tcW w:w="2419"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2-5 міс.</w:t>
            </w:r>
          </w:p>
        </w:tc>
        <w:tc>
          <w:tcPr>
            <w:tcW w:w="2420"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0,04-0,8</w:t>
            </w:r>
          </w:p>
        </w:tc>
        <w:tc>
          <w:tcPr>
            <w:tcW w:w="2420"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3-5 роки</w:t>
            </w:r>
          </w:p>
        </w:tc>
        <w:tc>
          <w:tcPr>
            <w:tcW w:w="2420"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0,25-1,6</w:t>
            </w:r>
          </w:p>
        </w:tc>
      </w:tr>
      <w:tr w:rsidR="008E1E65" w:rsidRPr="000E34C8" w:rsidTr="00E72FE6">
        <w:tc>
          <w:tcPr>
            <w:tcW w:w="2419"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5-9 міс.</w:t>
            </w:r>
          </w:p>
        </w:tc>
        <w:tc>
          <w:tcPr>
            <w:tcW w:w="2420"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0,08-0,8</w:t>
            </w:r>
          </w:p>
        </w:tc>
        <w:tc>
          <w:tcPr>
            <w:tcW w:w="2420"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5-8 років</w:t>
            </w:r>
          </w:p>
        </w:tc>
        <w:tc>
          <w:tcPr>
            <w:tcW w:w="2420"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0,35-2,0</w:t>
            </w:r>
          </w:p>
        </w:tc>
      </w:tr>
      <w:tr w:rsidR="008E1E65" w:rsidRPr="000E34C8" w:rsidTr="00E72FE6">
        <w:tc>
          <w:tcPr>
            <w:tcW w:w="2419"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9-12 міс.</w:t>
            </w:r>
          </w:p>
        </w:tc>
        <w:tc>
          <w:tcPr>
            <w:tcW w:w="2420"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0,15-0,9</w:t>
            </w:r>
          </w:p>
        </w:tc>
        <w:tc>
          <w:tcPr>
            <w:tcW w:w="2420"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8-12 років</w:t>
            </w:r>
          </w:p>
        </w:tc>
        <w:tc>
          <w:tcPr>
            <w:tcW w:w="2420"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0,45-2,5</w:t>
            </w:r>
          </w:p>
        </w:tc>
      </w:tr>
      <w:tr w:rsidR="008E1E65" w:rsidRPr="000E34C8" w:rsidTr="00E72FE6">
        <w:tc>
          <w:tcPr>
            <w:tcW w:w="2419"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1-2 роки</w:t>
            </w:r>
          </w:p>
        </w:tc>
        <w:tc>
          <w:tcPr>
            <w:tcW w:w="2420"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shd w:val="clear" w:color="auto" w:fill="FFFFFF"/>
                <w:lang w:val="uk-UA"/>
              </w:rPr>
              <w:t>0,15-1,1</w:t>
            </w:r>
          </w:p>
        </w:tc>
        <w:tc>
          <w:tcPr>
            <w:tcW w:w="2420"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&gt;12 років</w:t>
            </w:r>
          </w:p>
        </w:tc>
        <w:tc>
          <w:tcPr>
            <w:tcW w:w="2420" w:type="dxa"/>
          </w:tcPr>
          <w:p w:rsidR="00E72FE6" w:rsidRPr="000E34C8" w:rsidRDefault="00E72FE6" w:rsidP="00965787">
            <w:pPr>
              <w:spacing w:line="360" w:lineRule="auto"/>
              <w:jc w:val="center"/>
              <w:rPr>
                <w:rFonts w:ascii="Times New Roman" w:hAnsi="Times New Roman" w:cs="Times New Roman"/>
                <w:sz w:val="24"/>
                <w:szCs w:val="24"/>
                <w:lang w:val="uk-UA"/>
              </w:rPr>
            </w:pPr>
            <w:r w:rsidRPr="000E34C8">
              <w:rPr>
                <w:rFonts w:ascii="Times New Roman" w:hAnsi="Times New Roman" w:cs="Times New Roman"/>
                <w:sz w:val="24"/>
                <w:szCs w:val="24"/>
                <w:lang w:val="uk-UA"/>
              </w:rPr>
              <w:t>0,4-2,5</w:t>
            </w:r>
          </w:p>
        </w:tc>
      </w:tr>
    </w:tbl>
    <w:p w:rsidR="005E20AF" w:rsidRPr="000E34C8" w:rsidRDefault="00CD1A5E" w:rsidP="00965787">
      <w:pPr>
        <w:spacing w:after="0" w:line="360" w:lineRule="auto"/>
        <w:ind w:firstLine="720"/>
        <w:jc w:val="both"/>
        <w:rPr>
          <w:rFonts w:ascii="Times New Roman" w:hAnsi="Times New Roman" w:cs="Times New Roman"/>
          <w:sz w:val="24"/>
          <w:szCs w:val="24"/>
          <w:lang w:val="uk-UA"/>
        </w:rPr>
      </w:pPr>
      <w:r w:rsidRPr="000E34C8">
        <w:rPr>
          <w:rStyle w:val="aa"/>
          <w:rFonts w:ascii="Times New Roman" w:hAnsi="Times New Roman" w:cs="Times New Roman"/>
          <w:b w:val="0"/>
          <w:bCs w:val="0"/>
          <w:sz w:val="24"/>
          <w:szCs w:val="24"/>
          <w:lang w:val="uk-UA"/>
        </w:rPr>
        <w:t>*Примітка: 1 г/л = 100 мг/дл</w:t>
      </w:r>
    </w:p>
    <w:p w:rsidR="005045B6" w:rsidRPr="000E34C8" w:rsidRDefault="00F038B1" w:rsidP="00424CAE">
      <w:pPr>
        <w:spacing w:after="0" w:line="360" w:lineRule="auto"/>
        <w:ind w:firstLine="720"/>
        <w:jc w:val="both"/>
        <w:rPr>
          <w:rFonts w:ascii="Times New Roman" w:hAnsi="Times New Roman" w:cs="Times New Roman"/>
          <w:sz w:val="24"/>
          <w:szCs w:val="24"/>
          <w:lang w:val="uk-UA"/>
        </w:rPr>
      </w:pPr>
      <w:r w:rsidRPr="000E34C8">
        <w:rPr>
          <w:rFonts w:ascii="Times New Roman" w:hAnsi="Times New Roman" w:cs="Times New Roman"/>
          <w:sz w:val="24"/>
          <w:szCs w:val="24"/>
          <w:lang w:val="uk-UA"/>
        </w:rPr>
        <w:t>Секреторний IgA</w:t>
      </w:r>
      <w:r w:rsidR="00982155" w:rsidRPr="000E34C8">
        <w:rPr>
          <w:rFonts w:ascii="Times New Roman" w:hAnsi="Times New Roman" w:cs="Times New Roman"/>
          <w:sz w:val="24"/>
          <w:szCs w:val="24"/>
          <w:lang w:val="uk-UA"/>
        </w:rPr>
        <w:t xml:space="preserve"> (IgA</w:t>
      </w:r>
      <w:r w:rsidR="00982155" w:rsidRPr="000E34C8">
        <w:rPr>
          <w:rFonts w:ascii="Times New Roman" w:hAnsi="Times New Roman" w:cs="Times New Roman"/>
          <w:sz w:val="24"/>
          <w:szCs w:val="24"/>
          <w:vertAlign w:val="subscript"/>
          <w:lang w:val="uk-UA"/>
        </w:rPr>
        <w:t>2</w:t>
      </w:r>
      <w:r w:rsidR="00982155" w:rsidRPr="000E34C8">
        <w:rPr>
          <w:rFonts w:ascii="Times New Roman" w:hAnsi="Times New Roman" w:cs="Times New Roman"/>
          <w:sz w:val="24"/>
          <w:szCs w:val="24"/>
          <w:lang w:val="uk-UA"/>
        </w:rPr>
        <w:t xml:space="preserve">, дімер) </w:t>
      </w:r>
      <w:r w:rsidRPr="000E34C8">
        <w:rPr>
          <w:rFonts w:ascii="Times New Roman" w:hAnsi="Times New Roman" w:cs="Times New Roman"/>
          <w:sz w:val="24"/>
          <w:szCs w:val="24"/>
          <w:lang w:val="uk-UA"/>
        </w:rPr>
        <w:t>відрізняється наявністю додаткового</w:t>
      </w:r>
      <w:r w:rsidR="00982155" w:rsidRPr="000E34C8">
        <w:rPr>
          <w:rFonts w:ascii="Times New Roman" w:hAnsi="Times New Roman" w:cs="Times New Roman"/>
          <w:sz w:val="24"/>
          <w:szCs w:val="24"/>
          <w:lang w:val="uk-UA"/>
        </w:rPr>
        <w:t xml:space="preserve"> </w:t>
      </w:r>
      <w:r w:rsidRPr="000E34C8">
        <w:rPr>
          <w:rFonts w:ascii="Times New Roman" w:hAnsi="Times New Roman" w:cs="Times New Roman"/>
          <w:sz w:val="24"/>
          <w:szCs w:val="24"/>
          <w:lang w:val="uk-UA"/>
        </w:rPr>
        <w:t>секреторного компонента (S), що синтезується епітеліальними клітинами слизових оболонок та приєдну</w:t>
      </w:r>
      <w:r w:rsidR="00666A3A" w:rsidRPr="000E34C8">
        <w:rPr>
          <w:rFonts w:ascii="Times New Roman" w:hAnsi="Times New Roman" w:cs="Times New Roman"/>
          <w:sz w:val="24"/>
          <w:szCs w:val="24"/>
          <w:lang w:val="uk-UA"/>
        </w:rPr>
        <w:t xml:space="preserve">ється до молекули IgA </w:t>
      </w:r>
      <w:r w:rsidRPr="000E34C8">
        <w:rPr>
          <w:rFonts w:ascii="Times New Roman" w:hAnsi="Times New Roman" w:cs="Times New Roman"/>
          <w:sz w:val="24"/>
          <w:szCs w:val="24"/>
          <w:lang w:val="uk-UA"/>
        </w:rPr>
        <w:t>при ї</w:t>
      </w:r>
      <w:r w:rsidR="00666A3A" w:rsidRPr="000E34C8">
        <w:rPr>
          <w:rFonts w:ascii="Times New Roman" w:hAnsi="Times New Roman" w:cs="Times New Roman"/>
          <w:sz w:val="24"/>
          <w:szCs w:val="24"/>
          <w:lang w:val="uk-UA"/>
        </w:rPr>
        <w:t>ї</w:t>
      </w:r>
      <w:r w:rsidRPr="000E34C8">
        <w:rPr>
          <w:rFonts w:ascii="Times New Roman" w:hAnsi="Times New Roman" w:cs="Times New Roman"/>
          <w:sz w:val="24"/>
          <w:szCs w:val="24"/>
          <w:lang w:val="uk-UA"/>
        </w:rPr>
        <w:t xml:space="preserve"> проходженні </w:t>
      </w:r>
      <w:r w:rsidR="00666A3A" w:rsidRPr="000E34C8">
        <w:rPr>
          <w:rFonts w:ascii="Times New Roman" w:hAnsi="Times New Roman" w:cs="Times New Roman"/>
          <w:sz w:val="24"/>
          <w:szCs w:val="24"/>
          <w:lang w:val="uk-UA"/>
        </w:rPr>
        <w:t xml:space="preserve">через епітеліальні клітини. S компонент </w:t>
      </w:r>
      <w:r w:rsidR="00B56147" w:rsidRPr="000E34C8">
        <w:rPr>
          <w:rFonts w:ascii="Times New Roman" w:hAnsi="Times New Roman" w:cs="Times New Roman"/>
          <w:sz w:val="24"/>
          <w:szCs w:val="24"/>
          <w:lang w:val="uk-UA"/>
        </w:rPr>
        <w:t>обумовлює</w:t>
      </w:r>
      <w:r w:rsidR="00666A3A" w:rsidRPr="000E34C8">
        <w:rPr>
          <w:rFonts w:ascii="Times New Roman" w:hAnsi="Times New Roman" w:cs="Times New Roman"/>
          <w:sz w:val="24"/>
          <w:szCs w:val="24"/>
          <w:lang w:val="uk-UA"/>
        </w:rPr>
        <w:t xml:space="preserve"> стійкість до молекули імун</w:t>
      </w:r>
      <w:r w:rsidR="00E15B9F" w:rsidRPr="000E34C8">
        <w:rPr>
          <w:rFonts w:ascii="Times New Roman" w:hAnsi="Times New Roman" w:cs="Times New Roman"/>
          <w:sz w:val="24"/>
          <w:szCs w:val="24"/>
          <w:lang w:val="uk-UA"/>
        </w:rPr>
        <w:t>о</w:t>
      </w:r>
      <w:r w:rsidR="00666A3A" w:rsidRPr="000E34C8">
        <w:rPr>
          <w:rFonts w:ascii="Times New Roman" w:hAnsi="Times New Roman" w:cs="Times New Roman"/>
          <w:sz w:val="24"/>
          <w:szCs w:val="24"/>
          <w:lang w:val="uk-UA"/>
        </w:rPr>
        <w:t xml:space="preserve">глобуліну до дії протеолітичних ферментів. </w:t>
      </w:r>
      <w:r w:rsidR="00982155" w:rsidRPr="000E34C8">
        <w:rPr>
          <w:rFonts w:ascii="Times New Roman" w:hAnsi="Times New Roman" w:cs="Times New Roman"/>
          <w:sz w:val="24"/>
          <w:szCs w:val="24"/>
          <w:lang w:val="uk-UA"/>
        </w:rPr>
        <w:t>IgA</w:t>
      </w:r>
      <w:r w:rsidR="00982155" w:rsidRPr="000E34C8">
        <w:rPr>
          <w:rFonts w:ascii="Times New Roman" w:hAnsi="Times New Roman" w:cs="Times New Roman"/>
          <w:sz w:val="24"/>
          <w:szCs w:val="24"/>
          <w:vertAlign w:val="subscript"/>
          <w:lang w:val="uk-UA"/>
        </w:rPr>
        <w:t>2</w:t>
      </w:r>
      <w:r w:rsidR="00982155" w:rsidRPr="000E34C8">
        <w:rPr>
          <w:rFonts w:ascii="Times New Roman" w:hAnsi="Times New Roman" w:cs="Times New Roman"/>
          <w:sz w:val="24"/>
          <w:szCs w:val="24"/>
          <w:lang w:val="uk-UA"/>
        </w:rPr>
        <w:t xml:space="preserve"> </w:t>
      </w:r>
      <w:r w:rsidR="00424CAE" w:rsidRPr="000E34C8">
        <w:rPr>
          <w:rFonts w:ascii="Times New Roman" w:hAnsi="Times New Roman" w:cs="Times New Roman"/>
          <w:sz w:val="24"/>
          <w:szCs w:val="24"/>
          <w:lang w:val="uk-UA"/>
        </w:rPr>
        <w:t>виділяється з</w:t>
      </w:r>
      <w:r w:rsidR="00982155" w:rsidRPr="000E34C8">
        <w:rPr>
          <w:rFonts w:ascii="Times New Roman" w:hAnsi="Times New Roman" w:cs="Times New Roman"/>
          <w:sz w:val="24"/>
          <w:szCs w:val="24"/>
          <w:lang w:val="uk-UA"/>
        </w:rPr>
        <w:t xml:space="preserve"> слин</w:t>
      </w:r>
      <w:r w:rsidR="00424CAE" w:rsidRPr="000E34C8">
        <w:rPr>
          <w:rFonts w:ascii="Times New Roman" w:hAnsi="Times New Roman" w:cs="Times New Roman"/>
          <w:sz w:val="24"/>
          <w:szCs w:val="24"/>
          <w:lang w:val="uk-UA"/>
        </w:rPr>
        <w:t>и</w:t>
      </w:r>
      <w:r w:rsidR="00982155" w:rsidRPr="000E34C8">
        <w:rPr>
          <w:rFonts w:ascii="Times New Roman" w:hAnsi="Times New Roman" w:cs="Times New Roman"/>
          <w:sz w:val="24"/>
          <w:szCs w:val="24"/>
          <w:lang w:val="uk-UA"/>
        </w:rPr>
        <w:t>, сльоз</w:t>
      </w:r>
      <w:r w:rsidR="00424CAE" w:rsidRPr="000E34C8">
        <w:rPr>
          <w:rFonts w:ascii="Times New Roman" w:hAnsi="Times New Roman" w:cs="Times New Roman"/>
          <w:sz w:val="24"/>
          <w:szCs w:val="24"/>
          <w:lang w:val="uk-UA"/>
        </w:rPr>
        <w:t>и</w:t>
      </w:r>
      <w:r w:rsidR="00982155" w:rsidRPr="000E34C8">
        <w:rPr>
          <w:rFonts w:ascii="Times New Roman" w:hAnsi="Times New Roman" w:cs="Times New Roman"/>
          <w:sz w:val="24"/>
          <w:szCs w:val="24"/>
          <w:lang w:val="uk-UA"/>
        </w:rPr>
        <w:t>, бронхіально</w:t>
      </w:r>
      <w:r w:rsidR="00424CAE" w:rsidRPr="000E34C8">
        <w:rPr>
          <w:rFonts w:ascii="Times New Roman" w:hAnsi="Times New Roman" w:cs="Times New Roman"/>
          <w:sz w:val="24"/>
          <w:szCs w:val="24"/>
          <w:lang w:val="uk-UA"/>
        </w:rPr>
        <w:t xml:space="preserve">го </w:t>
      </w:r>
      <w:r w:rsidR="00982155" w:rsidRPr="000E34C8">
        <w:rPr>
          <w:rFonts w:ascii="Times New Roman" w:hAnsi="Times New Roman" w:cs="Times New Roman"/>
          <w:sz w:val="24"/>
          <w:szCs w:val="24"/>
          <w:lang w:val="uk-UA"/>
        </w:rPr>
        <w:t>секрет</w:t>
      </w:r>
      <w:r w:rsidR="00424CAE" w:rsidRPr="000E34C8">
        <w:rPr>
          <w:rFonts w:ascii="Times New Roman" w:hAnsi="Times New Roman" w:cs="Times New Roman"/>
          <w:sz w:val="24"/>
          <w:szCs w:val="24"/>
          <w:lang w:val="uk-UA"/>
        </w:rPr>
        <w:t>у</w:t>
      </w:r>
      <w:r w:rsidR="00982155" w:rsidRPr="000E34C8">
        <w:rPr>
          <w:rFonts w:ascii="Times New Roman" w:hAnsi="Times New Roman" w:cs="Times New Roman"/>
          <w:sz w:val="24"/>
          <w:szCs w:val="24"/>
          <w:lang w:val="uk-UA"/>
        </w:rPr>
        <w:t>, тонко</w:t>
      </w:r>
      <w:r w:rsidR="00424CAE" w:rsidRPr="000E34C8">
        <w:rPr>
          <w:rFonts w:ascii="Times New Roman" w:hAnsi="Times New Roman" w:cs="Times New Roman"/>
          <w:sz w:val="24"/>
          <w:szCs w:val="24"/>
          <w:lang w:val="uk-UA"/>
        </w:rPr>
        <w:t>го</w:t>
      </w:r>
      <w:r w:rsidR="00982155" w:rsidRPr="000E34C8">
        <w:rPr>
          <w:rFonts w:ascii="Times New Roman" w:hAnsi="Times New Roman" w:cs="Times New Roman"/>
          <w:sz w:val="24"/>
          <w:szCs w:val="24"/>
          <w:lang w:val="uk-UA"/>
        </w:rPr>
        <w:t xml:space="preserve"> кишечник</w:t>
      </w:r>
      <w:r w:rsidR="00424CAE" w:rsidRPr="000E34C8">
        <w:rPr>
          <w:rFonts w:ascii="Times New Roman" w:hAnsi="Times New Roman" w:cs="Times New Roman"/>
          <w:sz w:val="24"/>
          <w:szCs w:val="24"/>
          <w:lang w:val="uk-UA"/>
        </w:rPr>
        <w:t>а,</w:t>
      </w:r>
      <w:r w:rsidR="00982155" w:rsidRPr="000E34C8">
        <w:rPr>
          <w:rFonts w:ascii="Times New Roman" w:hAnsi="Times New Roman" w:cs="Times New Roman"/>
          <w:sz w:val="24"/>
          <w:szCs w:val="24"/>
          <w:lang w:val="uk-UA"/>
        </w:rPr>
        <w:t xml:space="preserve"> та </w:t>
      </w:r>
      <w:r w:rsidR="00C80C8D" w:rsidRPr="000E34C8">
        <w:rPr>
          <w:rFonts w:ascii="Times New Roman" w:hAnsi="Times New Roman" w:cs="Times New Roman"/>
          <w:sz w:val="24"/>
          <w:szCs w:val="24"/>
          <w:lang w:val="uk-UA"/>
        </w:rPr>
        <w:t xml:space="preserve">частково блокує процеси </w:t>
      </w:r>
      <w:r w:rsidR="00982155" w:rsidRPr="000E34C8">
        <w:rPr>
          <w:rFonts w:ascii="Times New Roman" w:hAnsi="Times New Roman" w:cs="Times New Roman"/>
          <w:sz w:val="24"/>
          <w:szCs w:val="24"/>
          <w:lang w:val="uk-UA"/>
        </w:rPr>
        <w:t>адгезії</w:t>
      </w:r>
      <w:r w:rsidR="00241E8E" w:rsidRPr="000E34C8">
        <w:rPr>
          <w:rFonts w:ascii="Times New Roman" w:hAnsi="Times New Roman" w:cs="Times New Roman"/>
          <w:sz w:val="24"/>
          <w:szCs w:val="24"/>
          <w:lang w:val="uk-UA"/>
        </w:rPr>
        <w:t xml:space="preserve"> вірусів</w:t>
      </w:r>
      <w:r w:rsidR="00982155" w:rsidRPr="000E34C8">
        <w:rPr>
          <w:rFonts w:ascii="Times New Roman" w:hAnsi="Times New Roman" w:cs="Times New Roman"/>
          <w:sz w:val="24"/>
          <w:szCs w:val="24"/>
          <w:lang w:val="uk-UA"/>
        </w:rPr>
        <w:t xml:space="preserve"> до слизової </w:t>
      </w:r>
      <w:r w:rsidR="00C80C8D" w:rsidRPr="000E34C8">
        <w:rPr>
          <w:rFonts w:ascii="Times New Roman" w:hAnsi="Times New Roman" w:cs="Times New Roman"/>
          <w:sz w:val="24"/>
          <w:szCs w:val="24"/>
          <w:lang w:val="uk-UA"/>
        </w:rPr>
        <w:t>оболонки, в значн</w:t>
      </w:r>
      <w:r w:rsidR="004616B1" w:rsidRPr="000E34C8">
        <w:rPr>
          <w:rFonts w:ascii="Times New Roman" w:hAnsi="Times New Roman" w:cs="Times New Roman"/>
          <w:sz w:val="24"/>
          <w:szCs w:val="24"/>
          <w:lang w:val="uk-UA"/>
        </w:rPr>
        <w:t>ій</w:t>
      </w:r>
      <w:r w:rsidR="00C80C8D" w:rsidRPr="000E34C8">
        <w:rPr>
          <w:rFonts w:ascii="Times New Roman" w:hAnsi="Times New Roman" w:cs="Times New Roman"/>
          <w:sz w:val="24"/>
          <w:szCs w:val="24"/>
          <w:lang w:val="uk-UA"/>
        </w:rPr>
        <w:t xml:space="preserve"> концентрації </w:t>
      </w:r>
      <w:r w:rsidR="00477C7F" w:rsidRPr="000E34C8">
        <w:rPr>
          <w:rFonts w:ascii="Times New Roman" w:hAnsi="Times New Roman" w:cs="Times New Roman"/>
          <w:sz w:val="24"/>
          <w:szCs w:val="24"/>
          <w:lang w:val="uk-UA"/>
        </w:rPr>
        <w:t>інгібує</w:t>
      </w:r>
      <w:r w:rsidR="00C80C8D" w:rsidRPr="000E34C8">
        <w:rPr>
          <w:rFonts w:ascii="Times New Roman" w:hAnsi="Times New Roman" w:cs="Times New Roman"/>
          <w:sz w:val="24"/>
          <w:szCs w:val="24"/>
          <w:lang w:val="uk-UA"/>
        </w:rPr>
        <w:t xml:space="preserve"> </w:t>
      </w:r>
      <w:r w:rsidR="00241E8E" w:rsidRPr="000E34C8">
        <w:rPr>
          <w:rFonts w:ascii="Times New Roman" w:hAnsi="Times New Roman" w:cs="Times New Roman"/>
          <w:sz w:val="24"/>
          <w:szCs w:val="24"/>
          <w:lang w:val="uk-UA"/>
        </w:rPr>
        <w:t xml:space="preserve">їх </w:t>
      </w:r>
      <w:r w:rsidR="00C80C8D" w:rsidRPr="000E34C8">
        <w:rPr>
          <w:rFonts w:ascii="Times New Roman" w:hAnsi="Times New Roman" w:cs="Times New Roman"/>
          <w:sz w:val="24"/>
          <w:szCs w:val="24"/>
          <w:lang w:val="uk-UA"/>
        </w:rPr>
        <w:t xml:space="preserve">прикріплення до клітинної стінки, а </w:t>
      </w:r>
      <w:r w:rsidR="004616B1" w:rsidRPr="000E34C8">
        <w:rPr>
          <w:rFonts w:ascii="Times New Roman" w:hAnsi="Times New Roman" w:cs="Times New Roman"/>
          <w:sz w:val="24"/>
          <w:szCs w:val="24"/>
          <w:lang w:val="uk-UA"/>
        </w:rPr>
        <w:t xml:space="preserve">в </w:t>
      </w:r>
      <w:r w:rsidR="00C80C8D" w:rsidRPr="000E34C8">
        <w:rPr>
          <w:rFonts w:ascii="Times New Roman" w:hAnsi="Times New Roman" w:cs="Times New Roman"/>
          <w:sz w:val="24"/>
          <w:szCs w:val="24"/>
          <w:lang w:val="uk-UA"/>
        </w:rPr>
        <w:t>невеликі</w:t>
      </w:r>
      <w:r w:rsidR="004616B1" w:rsidRPr="000E34C8">
        <w:rPr>
          <w:rFonts w:ascii="Times New Roman" w:hAnsi="Times New Roman" w:cs="Times New Roman"/>
          <w:sz w:val="24"/>
          <w:szCs w:val="24"/>
          <w:lang w:val="uk-UA"/>
        </w:rPr>
        <w:t>й</w:t>
      </w:r>
      <w:r w:rsidR="00C80C8D" w:rsidRPr="000E34C8">
        <w:rPr>
          <w:rFonts w:ascii="Times New Roman" w:hAnsi="Times New Roman" w:cs="Times New Roman"/>
          <w:sz w:val="24"/>
          <w:szCs w:val="24"/>
          <w:lang w:val="uk-UA"/>
        </w:rPr>
        <w:t xml:space="preserve"> концентрації </w:t>
      </w:r>
      <w:r w:rsidR="00477C7F" w:rsidRPr="000E34C8">
        <w:rPr>
          <w:rFonts w:ascii="Times New Roman" w:hAnsi="Times New Roman" w:cs="Times New Roman"/>
          <w:sz w:val="24"/>
          <w:szCs w:val="24"/>
          <w:lang w:val="uk-UA"/>
        </w:rPr>
        <w:t>–</w:t>
      </w:r>
      <w:r w:rsidR="00C80C8D" w:rsidRPr="000E34C8">
        <w:rPr>
          <w:rFonts w:ascii="Times New Roman" w:hAnsi="Times New Roman" w:cs="Times New Roman"/>
          <w:sz w:val="24"/>
          <w:szCs w:val="24"/>
          <w:lang w:val="uk-UA"/>
        </w:rPr>
        <w:t xml:space="preserve"> </w:t>
      </w:r>
      <w:r w:rsidR="00477C7F" w:rsidRPr="000E34C8">
        <w:rPr>
          <w:rFonts w:ascii="Times New Roman" w:hAnsi="Times New Roman" w:cs="Times New Roman"/>
          <w:sz w:val="24"/>
          <w:szCs w:val="24"/>
          <w:lang w:val="uk-UA"/>
        </w:rPr>
        <w:t xml:space="preserve">припиняє </w:t>
      </w:r>
      <w:r w:rsidR="00C80C8D" w:rsidRPr="000E34C8">
        <w:rPr>
          <w:rFonts w:ascii="Times New Roman" w:hAnsi="Times New Roman" w:cs="Times New Roman"/>
          <w:sz w:val="24"/>
          <w:szCs w:val="24"/>
          <w:lang w:val="uk-UA"/>
        </w:rPr>
        <w:t>реплікацію вірусу, не змінюючи адгезію</w:t>
      </w:r>
      <w:r w:rsidR="00982155" w:rsidRPr="000E34C8">
        <w:rPr>
          <w:rFonts w:ascii="Times New Roman" w:hAnsi="Times New Roman" w:cs="Times New Roman"/>
          <w:sz w:val="24"/>
          <w:szCs w:val="24"/>
          <w:lang w:val="uk-UA"/>
        </w:rPr>
        <w:t xml:space="preserve">. </w:t>
      </w:r>
      <w:r w:rsidR="00241E8E" w:rsidRPr="000E34C8">
        <w:rPr>
          <w:rFonts w:ascii="Times New Roman" w:hAnsi="Times New Roman" w:cs="Times New Roman"/>
          <w:sz w:val="24"/>
          <w:szCs w:val="24"/>
          <w:lang w:val="uk-UA"/>
        </w:rPr>
        <w:t>Термінальн</w:t>
      </w:r>
      <w:r w:rsidR="00FD1C76" w:rsidRPr="000E34C8">
        <w:rPr>
          <w:rFonts w:ascii="Times New Roman" w:hAnsi="Times New Roman" w:cs="Times New Roman"/>
          <w:sz w:val="24"/>
          <w:szCs w:val="24"/>
          <w:lang w:val="uk-UA"/>
        </w:rPr>
        <w:t>а</w:t>
      </w:r>
      <w:r w:rsidR="00241E8E" w:rsidRPr="000E34C8">
        <w:rPr>
          <w:rFonts w:ascii="Times New Roman" w:hAnsi="Times New Roman" w:cs="Times New Roman"/>
          <w:sz w:val="24"/>
          <w:szCs w:val="24"/>
          <w:lang w:val="uk-UA"/>
        </w:rPr>
        <w:t xml:space="preserve"> манозо</w:t>
      </w:r>
      <w:r w:rsidR="00FD1C76" w:rsidRPr="000E34C8">
        <w:rPr>
          <w:rFonts w:ascii="Times New Roman" w:hAnsi="Times New Roman" w:cs="Times New Roman"/>
          <w:sz w:val="24"/>
          <w:szCs w:val="24"/>
          <w:lang w:val="uk-UA"/>
        </w:rPr>
        <w:t>зв’язуюча</w:t>
      </w:r>
      <w:r w:rsidR="00241E8E" w:rsidRPr="000E34C8">
        <w:rPr>
          <w:rFonts w:ascii="Times New Roman" w:hAnsi="Times New Roman" w:cs="Times New Roman"/>
          <w:sz w:val="24"/>
          <w:szCs w:val="24"/>
          <w:lang w:val="uk-UA"/>
        </w:rPr>
        <w:t xml:space="preserve"> д</w:t>
      </w:r>
      <w:r w:rsidR="00C24003" w:rsidRPr="000E34C8">
        <w:rPr>
          <w:rFonts w:ascii="Times New Roman" w:hAnsi="Times New Roman" w:cs="Times New Roman"/>
          <w:sz w:val="24"/>
          <w:szCs w:val="24"/>
          <w:lang w:val="uk-UA"/>
        </w:rPr>
        <w:t>ілянка важкого ланцюга молекули</w:t>
      </w:r>
      <w:r w:rsidR="00241E8E" w:rsidRPr="000E34C8">
        <w:rPr>
          <w:rFonts w:ascii="Times New Roman" w:hAnsi="Times New Roman" w:cs="Times New Roman"/>
          <w:sz w:val="24"/>
          <w:szCs w:val="24"/>
          <w:lang w:val="uk-UA"/>
        </w:rPr>
        <w:t xml:space="preserve"> IgA </w:t>
      </w:r>
      <w:r w:rsidR="00FD1C76" w:rsidRPr="000E34C8">
        <w:rPr>
          <w:rFonts w:ascii="Times New Roman" w:hAnsi="Times New Roman" w:cs="Times New Roman"/>
          <w:sz w:val="24"/>
          <w:szCs w:val="24"/>
          <w:lang w:val="uk-UA"/>
        </w:rPr>
        <w:t>здатна розпізнавати маноза</w:t>
      </w:r>
      <w:r w:rsidR="003B5241" w:rsidRPr="000E34C8">
        <w:rPr>
          <w:rFonts w:ascii="Times New Roman" w:hAnsi="Times New Roman" w:cs="Times New Roman"/>
          <w:sz w:val="24"/>
          <w:szCs w:val="24"/>
          <w:lang w:val="uk-UA"/>
        </w:rPr>
        <w:t>специ</w:t>
      </w:r>
      <w:r w:rsidR="00241E8E" w:rsidRPr="000E34C8">
        <w:rPr>
          <w:rFonts w:ascii="Times New Roman" w:hAnsi="Times New Roman" w:cs="Times New Roman"/>
          <w:sz w:val="24"/>
          <w:szCs w:val="24"/>
          <w:lang w:val="uk-UA"/>
        </w:rPr>
        <w:t>фічні</w:t>
      </w:r>
      <w:r w:rsidR="00A15528" w:rsidRPr="000E34C8">
        <w:rPr>
          <w:rFonts w:ascii="Times New Roman" w:hAnsi="Times New Roman" w:cs="Times New Roman"/>
          <w:sz w:val="24"/>
          <w:szCs w:val="24"/>
          <w:lang w:val="uk-UA"/>
        </w:rPr>
        <w:t xml:space="preserve"> </w:t>
      </w:r>
      <w:r w:rsidR="004616B1" w:rsidRPr="000E34C8">
        <w:rPr>
          <w:rFonts w:ascii="Times New Roman" w:hAnsi="Times New Roman" w:cs="Times New Roman"/>
          <w:sz w:val="24"/>
          <w:szCs w:val="24"/>
          <w:lang w:val="uk-UA"/>
        </w:rPr>
        <w:t>лек тіни,</w:t>
      </w:r>
      <w:r w:rsidR="00A15528" w:rsidRPr="000E34C8">
        <w:rPr>
          <w:rFonts w:ascii="Times New Roman" w:hAnsi="Times New Roman" w:cs="Times New Roman"/>
          <w:sz w:val="24"/>
          <w:szCs w:val="24"/>
          <w:lang w:val="uk-UA"/>
        </w:rPr>
        <w:t xml:space="preserve"> представлені на </w:t>
      </w:r>
      <w:r w:rsidR="00424CAE" w:rsidRPr="000E34C8">
        <w:rPr>
          <w:rFonts w:ascii="Times New Roman" w:hAnsi="Times New Roman" w:cs="Times New Roman"/>
          <w:sz w:val="24"/>
          <w:szCs w:val="24"/>
          <w:lang w:val="uk-UA"/>
        </w:rPr>
        <w:t>ворсинках</w:t>
      </w:r>
      <w:r w:rsidR="00A15528" w:rsidRPr="000E34C8">
        <w:rPr>
          <w:rFonts w:ascii="Times New Roman" w:hAnsi="Times New Roman" w:cs="Times New Roman"/>
          <w:sz w:val="24"/>
          <w:szCs w:val="24"/>
          <w:lang w:val="uk-UA"/>
        </w:rPr>
        <w:t xml:space="preserve"> І типу, що </w:t>
      </w:r>
      <w:r w:rsidR="00FD1C76" w:rsidRPr="000E34C8">
        <w:rPr>
          <w:rFonts w:ascii="Times New Roman" w:hAnsi="Times New Roman" w:cs="Times New Roman"/>
          <w:sz w:val="24"/>
          <w:szCs w:val="24"/>
          <w:lang w:val="uk-UA"/>
        </w:rPr>
        <w:t>забезпечує</w:t>
      </w:r>
      <w:r w:rsidR="00A15528" w:rsidRPr="000E34C8">
        <w:rPr>
          <w:rFonts w:ascii="Times New Roman" w:hAnsi="Times New Roman" w:cs="Times New Roman"/>
          <w:sz w:val="24"/>
          <w:szCs w:val="24"/>
          <w:lang w:val="uk-UA"/>
        </w:rPr>
        <w:t xml:space="preserve"> </w:t>
      </w:r>
      <w:r w:rsidR="00271148" w:rsidRPr="000E34C8">
        <w:rPr>
          <w:rFonts w:ascii="Times New Roman" w:hAnsi="Times New Roman" w:cs="Times New Roman"/>
          <w:sz w:val="24"/>
          <w:szCs w:val="24"/>
          <w:lang w:val="uk-UA"/>
        </w:rPr>
        <w:t xml:space="preserve">неспецифічний </w:t>
      </w:r>
      <w:r w:rsidR="00A15528" w:rsidRPr="000E34C8">
        <w:rPr>
          <w:rFonts w:ascii="Times New Roman" w:hAnsi="Times New Roman" w:cs="Times New Roman"/>
          <w:sz w:val="24"/>
          <w:szCs w:val="24"/>
          <w:lang w:val="uk-UA"/>
        </w:rPr>
        <w:t xml:space="preserve">антиадгезівний ефект широкого спектру бактерій. </w:t>
      </w:r>
      <w:r w:rsidR="006302AF" w:rsidRPr="000E34C8">
        <w:rPr>
          <w:rFonts w:ascii="Times New Roman" w:hAnsi="Times New Roman" w:cs="Times New Roman"/>
          <w:sz w:val="24"/>
          <w:szCs w:val="24"/>
          <w:lang w:val="uk-UA"/>
        </w:rPr>
        <w:t xml:space="preserve">Через взаємодію </w:t>
      </w:r>
      <w:r w:rsidR="00FD1C76" w:rsidRPr="000E34C8">
        <w:rPr>
          <w:rFonts w:ascii="Times New Roman" w:hAnsi="Times New Roman" w:cs="Times New Roman"/>
          <w:sz w:val="24"/>
          <w:szCs w:val="24"/>
          <w:lang w:val="uk-UA"/>
        </w:rPr>
        <w:t xml:space="preserve">IgA </w:t>
      </w:r>
      <w:r w:rsidR="006302AF" w:rsidRPr="000E34C8">
        <w:rPr>
          <w:rFonts w:ascii="Times New Roman" w:hAnsi="Times New Roman" w:cs="Times New Roman"/>
          <w:sz w:val="24"/>
          <w:szCs w:val="24"/>
          <w:lang w:val="uk-UA"/>
        </w:rPr>
        <w:t>з фагоцитами та лімфоцитами в слизовій оболонці та лимфоїдних органах периферії, що експре</w:t>
      </w:r>
      <w:r w:rsidR="00C24003" w:rsidRPr="000E34C8">
        <w:rPr>
          <w:rFonts w:ascii="Times New Roman" w:hAnsi="Times New Roman" w:cs="Times New Roman"/>
          <w:sz w:val="24"/>
          <w:szCs w:val="24"/>
          <w:lang w:val="uk-UA"/>
        </w:rPr>
        <w:t>сують рецептори до Fc-фрагменту</w:t>
      </w:r>
      <w:r w:rsidR="00241E8E" w:rsidRPr="000E34C8">
        <w:rPr>
          <w:rFonts w:ascii="Times New Roman" w:hAnsi="Times New Roman" w:cs="Times New Roman"/>
          <w:sz w:val="24"/>
          <w:szCs w:val="24"/>
          <w:lang w:val="uk-UA"/>
        </w:rPr>
        <w:t xml:space="preserve"> </w:t>
      </w:r>
      <w:r w:rsidR="00B56147" w:rsidRPr="000E34C8">
        <w:rPr>
          <w:rFonts w:ascii="Times New Roman" w:hAnsi="Times New Roman" w:cs="Times New Roman"/>
          <w:sz w:val="24"/>
          <w:szCs w:val="24"/>
          <w:lang w:val="uk-UA"/>
        </w:rPr>
        <w:t xml:space="preserve">імунолобуліну </w:t>
      </w:r>
      <w:r w:rsidR="006302AF" w:rsidRPr="000E34C8">
        <w:rPr>
          <w:rFonts w:ascii="Times New Roman" w:hAnsi="Times New Roman" w:cs="Times New Roman"/>
          <w:sz w:val="24"/>
          <w:szCs w:val="24"/>
          <w:lang w:val="uk-UA"/>
        </w:rPr>
        <w:t xml:space="preserve">активують </w:t>
      </w:r>
      <w:r w:rsidR="006302AF" w:rsidRPr="000E34C8">
        <w:rPr>
          <w:rFonts w:ascii="Times New Roman" w:hAnsi="Times New Roman" w:cs="Times New Roman"/>
          <w:sz w:val="24"/>
          <w:szCs w:val="24"/>
          <w:lang w:val="uk-UA"/>
        </w:rPr>
        <w:lastRenderedPageBreak/>
        <w:t xml:space="preserve">антитілозалежну клітинну цитотоксичність проти багатьох бактерій. </w:t>
      </w:r>
      <w:r w:rsidR="00FD1C76" w:rsidRPr="000E34C8">
        <w:rPr>
          <w:rFonts w:ascii="Times New Roman" w:hAnsi="Times New Roman" w:cs="Times New Roman"/>
          <w:sz w:val="24"/>
          <w:szCs w:val="24"/>
          <w:lang w:val="uk-UA"/>
        </w:rPr>
        <w:t>Таким чином, головна роль дімерного IgA пов’язана з його заданістю зв’язувати харчові  антигени, алергени, інфекційні агенти, що розташовані в просвіті кишечника. Окрім того</w:t>
      </w:r>
      <w:r w:rsidR="00BC0F51" w:rsidRPr="000E34C8">
        <w:rPr>
          <w:rFonts w:ascii="Times New Roman" w:hAnsi="Times New Roman" w:cs="Times New Roman"/>
          <w:sz w:val="24"/>
          <w:szCs w:val="24"/>
          <w:lang w:val="uk-UA"/>
        </w:rPr>
        <w:t>,</w:t>
      </w:r>
      <w:r w:rsidR="00FD1C76" w:rsidRPr="000E34C8">
        <w:rPr>
          <w:rFonts w:ascii="Times New Roman" w:hAnsi="Times New Roman" w:cs="Times New Roman"/>
          <w:sz w:val="24"/>
          <w:szCs w:val="24"/>
          <w:lang w:val="uk-UA"/>
        </w:rPr>
        <w:t xml:space="preserve"> фізіологічна роль се</w:t>
      </w:r>
      <w:r w:rsidR="004E2163" w:rsidRPr="000E34C8">
        <w:rPr>
          <w:rFonts w:ascii="Times New Roman" w:hAnsi="Times New Roman" w:cs="Times New Roman"/>
          <w:sz w:val="24"/>
          <w:szCs w:val="24"/>
          <w:lang w:val="uk-UA"/>
        </w:rPr>
        <w:t>креторн</w:t>
      </w:r>
      <w:r w:rsidR="00FD1C76" w:rsidRPr="000E34C8">
        <w:rPr>
          <w:rFonts w:ascii="Times New Roman" w:hAnsi="Times New Roman" w:cs="Times New Roman"/>
          <w:sz w:val="24"/>
          <w:szCs w:val="24"/>
          <w:lang w:val="uk-UA"/>
        </w:rPr>
        <w:t xml:space="preserve">ого </w:t>
      </w:r>
      <w:r w:rsidR="004E2163" w:rsidRPr="000E34C8">
        <w:rPr>
          <w:rFonts w:ascii="Times New Roman" w:hAnsi="Times New Roman" w:cs="Times New Roman"/>
          <w:sz w:val="24"/>
          <w:szCs w:val="24"/>
          <w:lang w:val="uk-UA"/>
        </w:rPr>
        <w:t xml:space="preserve">IgA </w:t>
      </w:r>
      <w:r w:rsidR="00FD1C76" w:rsidRPr="000E34C8">
        <w:rPr>
          <w:rFonts w:ascii="Times New Roman" w:hAnsi="Times New Roman" w:cs="Times New Roman"/>
          <w:sz w:val="24"/>
          <w:szCs w:val="24"/>
          <w:lang w:val="uk-UA"/>
        </w:rPr>
        <w:t>включає в інги</w:t>
      </w:r>
      <w:r w:rsidR="001C2A22" w:rsidRPr="000E34C8">
        <w:rPr>
          <w:rFonts w:ascii="Times New Roman" w:hAnsi="Times New Roman" w:cs="Times New Roman"/>
          <w:sz w:val="24"/>
          <w:szCs w:val="24"/>
          <w:lang w:val="uk-UA"/>
        </w:rPr>
        <w:t>б</w:t>
      </w:r>
      <w:r w:rsidR="00FD1C76" w:rsidRPr="000E34C8">
        <w:rPr>
          <w:rFonts w:ascii="Times New Roman" w:hAnsi="Times New Roman" w:cs="Times New Roman"/>
          <w:sz w:val="24"/>
          <w:szCs w:val="24"/>
          <w:lang w:val="uk-UA"/>
        </w:rPr>
        <w:t>іцію</w:t>
      </w:r>
      <w:r w:rsidR="001C2A22" w:rsidRPr="000E34C8">
        <w:rPr>
          <w:rFonts w:ascii="Times New Roman" w:hAnsi="Times New Roman" w:cs="Times New Roman"/>
          <w:sz w:val="24"/>
          <w:szCs w:val="24"/>
          <w:lang w:val="uk-UA"/>
        </w:rPr>
        <w:t xml:space="preserve"> активн</w:t>
      </w:r>
      <w:r w:rsidR="00FD1C76" w:rsidRPr="000E34C8">
        <w:rPr>
          <w:rFonts w:ascii="Times New Roman" w:hAnsi="Times New Roman" w:cs="Times New Roman"/>
          <w:sz w:val="24"/>
          <w:szCs w:val="24"/>
          <w:lang w:val="uk-UA"/>
        </w:rPr>
        <w:t>ості</w:t>
      </w:r>
      <w:r w:rsidR="001C2A22" w:rsidRPr="000E34C8">
        <w:rPr>
          <w:rFonts w:ascii="Times New Roman" w:hAnsi="Times New Roman" w:cs="Times New Roman"/>
          <w:sz w:val="24"/>
          <w:szCs w:val="24"/>
          <w:lang w:val="uk-UA"/>
        </w:rPr>
        <w:t xml:space="preserve"> запалення, </w:t>
      </w:r>
      <w:r w:rsidR="00FD1C76" w:rsidRPr="000E34C8">
        <w:rPr>
          <w:rFonts w:ascii="Times New Roman" w:hAnsi="Times New Roman" w:cs="Times New Roman"/>
          <w:sz w:val="24"/>
          <w:szCs w:val="24"/>
          <w:lang w:val="uk-UA"/>
        </w:rPr>
        <w:t xml:space="preserve">що </w:t>
      </w:r>
      <w:r w:rsidR="001C2A22" w:rsidRPr="000E34C8">
        <w:rPr>
          <w:rFonts w:ascii="Times New Roman" w:hAnsi="Times New Roman" w:cs="Times New Roman"/>
          <w:sz w:val="24"/>
          <w:szCs w:val="24"/>
          <w:lang w:val="uk-UA"/>
        </w:rPr>
        <w:t>попереджу</w:t>
      </w:r>
      <w:r w:rsidR="00FD1C76" w:rsidRPr="000E34C8">
        <w:rPr>
          <w:rFonts w:ascii="Times New Roman" w:hAnsi="Times New Roman" w:cs="Times New Roman"/>
          <w:sz w:val="24"/>
          <w:szCs w:val="24"/>
          <w:lang w:val="uk-UA"/>
        </w:rPr>
        <w:t>є</w:t>
      </w:r>
      <w:r w:rsidR="001C2A22" w:rsidRPr="000E34C8">
        <w:rPr>
          <w:rFonts w:ascii="Times New Roman" w:hAnsi="Times New Roman" w:cs="Times New Roman"/>
          <w:sz w:val="24"/>
          <w:szCs w:val="24"/>
          <w:lang w:val="uk-UA"/>
        </w:rPr>
        <w:t xml:space="preserve"> </w:t>
      </w:r>
      <w:r w:rsidR="004616B1" w:rsidRPr="000E34C8">
        <w:rPr>
          <w:rFonts w:ascii="Times New Roman" w:hAnsi="Times New Roman" w:cs="Times New Roman"/>
          <w:sz w:val="24"/>
          <w:szCs w:val="24"/>
          <w:lang w:val="uk-UA"/>
        </w:rPr>
        <w:t>ау</w:t>
      </w:r>
      <w:r w:rsidR="00FD1C76" w:rsidRPr="000E34C8">
        <w:rPr>
          <w:rFonts w:ascii="Times New Roman" w:hAnsi="Times New Roman" w:cs="Times New Roman"/>
          <w:sz w:val="24"/>
          <w:szCs w:val="24"/>
          <w:lang w:val="uk-UA"/>
        </w:rPr>
        <w:t>тоімунну</w:t>
      </w:r>
      <w:r w:rsidR="001C2A22" w:rsidRPr="000E34C8">
        <w:rPr>
          <w:rFonts w:ascii="Times New Roman" w:hAnsi="Times New Roman" w:cs="Times New Roman"/>
          <w:sz w:val="24"/>
          <w:szCs w:val="24"/>
          <w:lang w:val="uk-UA"/>
        </w:rPr>
        <w:t xml:space="preserve"> активацію</w:t>
      </w:r>
      <w:r w:rsidR="00BC0F51" w:rsidRPr="000E34C8">
        <w:rPr>
          <w:rFonts w:ascii="Times New Roman" w:hAnsi="Times New Roman" w:cs="Times New Roman"/>
          <w:sz w:val="24"/>
          <w:szCs w:val="24"/>
          <w:lang w:val="uk-UA"/>
        </w:rPr>
        <w:t xml:space="preserve"> [2]</w:t>
      </w:r>
      <w:r w:rsidR="00D46EDF" w:rsidRPr="000E34C8">
        <w:rPr>
          <w:rFonts w:ascii="Times New Roman" w:hAnsi="Times New Roman" w:cs="Times New Roman"/>
          <w:sz w:val="24"/>
          <w:szCs w:val="24"/>
          <w:lang w:val="uk-UA"/>
        </w:rPr>
        <w:t xml:space="preserve">. </w:t>
      </w:r>
    </w:p>
    <w:p w:rsidR="005045B6" w:rsidRPr="000E34C8" w:rsidRDefault="00A908B1" w:rsidP="00424CAE">
      <w:pPr>
        <w:spacing w:after="0" w:line="360" w:lineRule="auto"/>
        <w:ind w:firstLine="720"/>
        <w:jc w:val="both"/>
        <w:rPr>
          <w:rFonts w:ascii="Times New Roman" w:hAnsi="Times New Roman" w:cs="Times New Roman"/>
          <w:sz w:val="24"/>
          <w:szCs w:val="24"/>
          <w:lang w:val="uk-UA"/>
        </w:rPr>
      </w:pPr>
      <w:r w:rsidRPr="000E34C8">
        <w:rPr>
          <w:rFonts w:ascii="Times New Roman" w:hAnsi="Times New Roman" w:cs="Times New Roman"/>
          <w:b/>
          <w:bCs/>
          <w:sz w:val="24"/>
          <w:szCs w:val="24"/>
          <w:lang w:val="uk-UA"/>
        </w:rPr>
        <w:t>Селективний дефіцит IgA</w:t>
      </w:r>
      <w:r w:rsidRPr="000E34C8">
        <w:rPr>
          <w:rFonts w:ascii="Times New Roman" w:hAnsi="Times New Roman" w:cs="Times New Roman"/>
          <w:bCs/>
          <w:sz w:val="24"/>
          <w:szCs w:val="24"/>
          <w:lang w:val="uk-UA"/>
        </w:rPr>
        <w:t xml:space="preserve"> є найбільш поширеним первинним імунодефіцитом і характеризується </w:t>
      </w:r>
      <w:r w:rsidRPr="000E34C8">
        <w:rPr>
          <w:rFonts w:ascii="Times New Roman" w:hAnsi="Times New Roman" w:cs="Times New Roman"/>
          <w:sz w:val="24"/>
          <w:szCs w:val="24"/>
          <w:lang w:val="uk-UA"/>
        </w:rPr>
        <w:t xml:space="preserve">ізольованим дефіцитом IgA (&lt; 0,07 г/л, що дорівнює &lt; 7 мг/дл), зі звичайно нормальним рівнем IgM та IgG у пацієнтів старших за 4 роки коли інші етіологічні фактори зниженого рівня виключені. Вважають, що у дітей, молодших за 4 роки, зниження рівня імуноглобулінів може бути фізіологічним. </w:t>
      </w:r>
      <w:r w:rsidR="00B813C4" w:rsidRPr="000E34C8">
        <w:rPr>
          <w:rFonts w:ascii="Times New Roman" w:hAnsi="Times New Roman" w:cs="Times New Roman"/>
          <w:sz w:val="24"/>
          <w:szCs w:val="24"/>
          <w:lang w:val="uk-UA"/>
        </w:rPr>
        <w:t>У частини пацієнтів з дефіцитом IgA можуть бути знижені субкласи IgG.</w:t>
      </w:r>
    </w:p>
    <w:p w:rsidR="00B77576" w:rsidRPr="000E34C8" w:rsidRDefault="00B77576" w:rsidP="00C24003">
      <w:pPr>
        <w:pStyle w:val="a7"/>
        <w:shd w:val="clear" w:color="auto" w:fill="FFFFFF"/>
        <w:spacing w:before="0" w:beforeAutospacing="0" w:after="0" w:afterAutospacing="0" w:line="360" w:lineRule="auto"/>
        <w:ind w:firstLine="720"/>
        <w:jc w:val="both"/>
        <w:rPr>
          <w:lang w:val="uk-UA"/>
        </w:rPr>
      </w:pPr>
      <w:r w:rsidRPr="000E34C8">
        <w:rPr>
          <w:lang w:val="uk-UA"/>
        </w:rPr>
        <w:t xml:space="preserve">Критерії SIgAD за </w:t>
      </w:r>
      <w:r w:rsidRPr="000E34C8">
        <w:rPr>
          <w:i/>
          <w:iCs/>
          <w:lang w:val="uk-UA"/>
        </w:rPr>
        <w:t>E</w:t>
      </w:r>
      <w:r w:rsidRPr="000E34C8">
        <w:rPr>
          <w:i/>
          <w:iCs/>
          <w:shd w:val="clear" w:color="auto" w:fill="FFFFFF"/>
          <w:lang w:val="uk-UA"/>
        </w:rPr>
        <w:t>uropean Society for Immunodeficiencies</w:t>
      </w:r>
      <w:r w:rsidRPr="000E34C8">
        <w:rPr>
          <w:shd w:val="clear" w:color="auto" w:fill="FFFFFF"/>
          <w:lang w:val="uk-UA"/>
        </w:rPr>
        <w:t xml:space="preserve"> (</w:t>
      </w:r>
      <w:r w:rsidRPr="000E34C8">
        <w:rPr>
          <w:lang w:val="uk-UA"/>
        </w:rPr>
        <w:t>ESID) представлені нижче селективний IgA у дитини старшої за 4 роки, коли</w:t>
      </w:r>
      <w:r w:rsidR="00D11C74" w:rsidRPr="000E34C8">
        <w:rPr>
          <w:lang w:val="uk-UA"/>
        </w:rPr>
        <w:t xml:space="preserve"> [3]</w:t>
      </w:r>
      <w:r w:rsidRPr="000E34C8">
        <w:rPr>
          <w:lang w:val="uk-UA"/>
        </w:rPr>
        <w:t>:</w:t>
      </w:r>
    </w:p>
    <w:p w:rsidR="00B77576" w:rsidRPr="000E34C8" w:rsidRDefault="00B77576" w:rsidP="00965787">
      <w:pPr>
        <w:pStyle w:val="a7"/>
        <w:numPr>
          <w:ilvl w:val="0"/>
          <w:numId w:val="3"/>
        </w:numPr>
        <w:shd w:val="clear" w:color="auto" w:fill="FFFFFF"/>
        <w:spacing w:before="0" w:beforeAutospacing="0" w:after="0" w:afterAutospacing="0" w:line="360" w:lineRule="auto"/>
        <w:jc w:val="both"/>
        <w:rPr>
          <w:lang w:val="uk-UA"/>
        </w:rPr>
      </w:pPr>
      <w:r w:rsidRPr="000E34C8">
        <w:rPr>
          <w:lang w:val="uk-UA"/>
        </w:rPr>
        <w:t>діагностовано підвищену чутливість до  захворювань пазух носа та/або легень</w:t>
      </w:r>
      <w:r w:rsidR="00543FEE" w:rsidRPr="000E34C8">
        <w:rPr>
          <w:lang w:val="uk-UA"/>
        </w:rPr>
        <w:t>, або</w:t>
      </w:r>
      <w:r w:rsidRPr="000E34C8">
        <w:rPr>
          <w:lang w:val="uk-UA"/>
        </w:rPr>
        <w:t xml:space="preserve"> аутоімунні захворювання у дитини та/або у члена сім'ї;</w:t>
      </w:r>
    </w:p>
    <w:p w:rsidR="00B77576" w:rsidRPr="000E34C8" w:rsidRDefault="00B77576" w:rsidP="00424CAE">
      <w:pPr>
        <w:pStyle w:val="a7"/>
        <w:numPr>
          <w:ilvl w:val="0"/>
          <w:numId w:val="3"/>
        </w:numPr>
        <w:shd w:val="clear" w:color="auto" w:fill="FFFFFF"/>
        <w:spacing w:before="0" w:beforeAutospacing="0" w:after="0" w:afterAutospacing="0" w:line="360" w:lineRule="auto"/>
        <w:jc w:val="both"/>
        <w:rPr>
          <w:lang w:val="uk-UA"/>
        </w:rPr>
      </w:pPr>
      <w:r w:rsidRPr="000E34C8">
        <w:rPr>
          <w:lang w:val="uk-UA"/>
        </w:rPr>
        <w:t xml:space="preserve">рівень </w:t>
      </w:r>
      <w:r w:rsidRPr="000E34C8">
        <w:rPr>
          <w:rFonts w:ascii="Cambria Math" w:hAnsi="Cambria Math" w:cs="Cambria Math"/>
          <w:lang w:val="uk-UA"/>
        </w:rPr>
        <w:t>​​</w:t>
      </w:r>
      <w:r w:rsidRPr="000E34C8">
        <w:rPr>
          <w:lang w:val="uk-UA"/>
        </w:rPr>
        <w:t xml:space="preserve">сироваткового IgA &lt;0,07 г/л, </w:t>
      </w:r>
      <w:r w:rsidR="00424CAE" w:rsidRPr="000E34C8">
        <w:rPr>
          <w:lang w:val="uk-UA"/>
        </w:rPr>
        <w:t xml:space="preserve">а загальна </w:t>
      </w:r>
      <w:r w:rsidRPr="000E34C8">
        <w:rPr>
          <w:lang w:val="uk-UA"/>
        </w:rPr>
        <w:t>кількість IgG і IgM в сироватці нормальн</w:t>
      </w:r>
      <w:r w:rsidR="00424CAE" w:rsidRPr="000E34C8">
        <w:rPr>
          <w:lang w:val="uk-UA"/>
        </w:rPr>
        <w:t>а</w:t>
      </w:r>
      <w:r w:rsidRPr="000E34C8">
        <w:rPr>
          <w:lang w:val="uk-UA"/>
        </w:rPr>
        <w:t>;</w:t>
      </w:r>
    </w:p>
    <w:p w:rsidR="00B77576" w:rsidRPr="000E34C8" w:rsidRDefault="00B77576" w:rsidP="00965787">
      <w:pPr>
        <w:pStyle w:val="a7"/>
        <w:numPr>
          <w:ilvl w:val="0"/>
          <w:numId w:val="3"/>
        </w:numPr>
        <w:shd w:val="clear" w:color="auto" w:fill="FFFFFF"/>
        <w:spacing w:before="0" w:beforeAutospacing="0" w:after="0" w:afterAutospacing="0" w:line="360" w:lineRule="auto"/>
        <w:jc w:val="both"/>
        <w:rPr>
          <w:lang w:val="uk-UA"/>
        </w:rPr>
      </w:pPr>
      <w:r w:rsidRPr="000E34C8">
        <w:rPr>
          <w:lang w:val="uk-UA"/>
        </w:rPr>
        <w:t xml:space="preserve">виключені інші причини гіпогаммаглобулінемії; </w:t>
      </w:r>
    </w:p>
    <w:p w:rsidR="00B77576" w:rsidRPr="000E34C8" w:rsidRDefault="00B77576" w:rsidP="00965787">
      <w:pPr>
        <w:pStyle w:val="a7"/>
        <w:numPr>
          <w:ilvl w:val="0"/>
          <w:numId w:val="3"/>
        </w:numPr>
        <w:shd w:val="clear" w:color="auto" w:fill="FFFFFF"/>
        <w:spacing w:before="0" w:beforeAutospacing="0" w:after="0" w:afterAutospacing="0" w:line="360" w:lineRule="auto"/>
        <w:jc w:val="both"/>
        <w:rPr>
          <w:lang w:val="uk-UA"/>
        </w:rPr>
      </w:pPr>
      <w:r w:rsidRPr="000E34C8">
        <w:rPr>
          <w:lang w:val="uk-UA"/>
        </w:rPr>
        <w:t>рівень  IgG антитіла до всіх щеплень</w:t>
      </w:r>
      <w:r w:rsidR="00424CAE" w:rsidRPr="000E34C8">
        <w:rPr>
          <w:lang w:val="uk-UA"/>
        </w:rPr>
        <w:t xml:space="preserve"> нормальний;</w:t>
      </w:r>
    </w:p>
    <w:p w:rsidR="00B77576" w:rsidRPr="000E34C8" w:rsidRDefault="00B77576" w:rsidP="00965787">
      <w:pPr>
        <w:pStyle w:val="a7"/>
        <w:numPr>
          <w:ilvl w:val="0"/>
          <w:numId w:val="3"/>
        </w:numPr>
        <w:shd w:val="clear" w:color="auto" w:fill="FFFFFF"/>
        <w:spacing w:before="0" w:beforeAutospacing="0" w:after="0" w:afterAutospacing="0" w:line="360" w:lineRule="auto"/>
        <w:jc w:val="both"/>
        <w:rPr>
          <w:lang w:val="uk-UA"/>
        </w:rPr>
      </w:pPr>
      <w:r w:rsidRPr="000E34C8">
        <w:rPr>
          <w:lang w:val="uk-UA"/>
        </w:rPr>
        <w:t xml:space="preserve">виключений дефект Т-клітин. </w:t>
      </w:r>
    </w:p>
    <w:p w:rsidR="00E822F3" w:rsidRPr="000E34C8" w:rsidRDefault="00E822F3" w:rsidP="00E822F3">
      <w:pPr>
        <w:pStyle w:val="a7"/>
        <w:shd w:val="clear" w:color="auto" w:fill="FFFFFF"/>
        <w:spacing w:before="0" w:beforeAutospacing="0" w:after="0" w:afterAutospacing="0" w:line="360" w:lineRule="auto"/>
        <w:ind w:firstLine="720"/>
        <w:jc w:val="both"/>
        <w:rPr>
          <w:lang w:val="uk-UA"/>
        </w:rPr>
      </w:pPr>
      <w:r w:rsidRPr="000E34C8">
        <w:rPr>
          <w:lang w:val="uk-UA"/>
        </w:rPr>
        <w:t xml:space="preserve">Рівень </w:t>
      </w:r>
      <w:r w:rsidRPr="000E34C8">
        <w:rPr>
          <w:rFonts w:ascii="Cambria Math" w:hAnsi="Cambria Math" w:cs="Cambria Math"/>
          <w:lang w:val="uk-UA"/>
        </w:rPr>
        <w:t>​​</w:t>
      </w:r>
      <w:r w:rsidRPr="000E34C8">
        <w:rPr>
          <w:lang w:val="uk-UA"/>
        </w:rPr>
        <w:t xml:space="preserve">сироваткового IgA &lt;0,07 г/л – основний критерій SIgAD. </w:t>
      </w:r>
    </w:p>
    <w:p w:rsidR="00B77576" w:rsidRPr="000E34C8" w:rsidRDefault="00B77576" w:rsidP="00424CAE">
      <w:pPr>
        <w:pStyle w:val="a7"/>
        <w:shd w:val="clear" w:color="auto" w:fill="FFFFFF"/>
        <w:spacing w:before="0" w:beforeAutospacing="0" w:after="0" w:afterAutospacing="0" w:line="360" w:lineRule="auto"/>
        <w:ind w:firstLine="720"/>
        <w:jc w:val="both"/>
        <w:rPr>
          <w:lang w:val="uk-UA"/>
        </w:rPr>
      </w:pPr>
      <w:r w:rsidRPr="000E34C8">
        <w:rPr>
          <w:lang w:val="uk-UA"/>
        </w:rPr>
        <w:t>Можлива присутність секторного IgA в системах слизової у дітей з  SIgAD, особливо у осіб з безсимптомним носійством. За даними Міжнародного союзу імунологічних товариств (</w:t>
      </w:r>
      <w:r w:rsidR="004616B1" w:rsidRPr="000E34C8">
        <w:rPr>
          <w:i/>
        </w:rPr>
        <w:t>International</w:t>
      </w:r>
      <w:r w:rsidR="004616B1" w:rsidRPr="000E34C8">
        <w:rPr>
          <w:i/>
          <w:lang w:val="uk-UA"/>
        </w:rPr>
        <w:t xml:space="preserve"> </w:t>
      </w:r>
      <w:r w:rsidR="004616B1" w:rsidRPr="000E34C8">
        <w:rPr>
          <w:i/>
        </w:rPr>
        <w:t>Union</w:t>
      </w:r>
      <w:r w:rsidR="004616B1" w:rsidRPr="000E34C8">
        <w:rPr>
          <w:i/>
          <w:lang w:val="uk-UA"/>
        </w:rPr>
        <w:t xml:space="preserve"> </w:t>
      </w:r>
      <w:r w:rsidR="004616B1" w:rsidRPr="000E34C8">
        <w:rPr>
          <w:i/>
        </w:rPr>
        <w:t>of</w:t>
      </w:r>
      <w:r w:rsidR="004616B1" w:rsidRPr="000E34C8">
        <w:rPr>
          <w:i/>
          <w:lang w:val="uk-UA"/>
        </w:rPr>
        <w:t xml:space="preserve"> </w:t>
      </w:r>
      <w:r w:rsidR="004616B1" w:rsidRPr="000E34C8">
        <w:rPr>
          <w:i/>
        </w:rPr>
        <w:t>Immunological</w:t>
      </w:r>
      <w:r w:rsidR="004616B1" w:rsidRPr="000E34C8">
        <w:rPr>
          <w:i/>
          <w:lang w:val="uk-UA"/>
        </w:rPr>
        <w:t xml:space="preserve"> </w:t>
      </w:r>
      <w:r w:rsidR="004616B1" w:rsidRPr="000E34C8">
        <w:rPr>
          <w:i/>
        </w:rPr>
        <w:t>Societies</w:t>
      </w:r>
      <w:r w:rsidR="004616B1" w:rsidRPr="000E34C8">
        <w:rPr>
          <w:i/>
          <w:lang w:val="uk-UA"/>
        </w:rPr>
        <w:t xml:space="preserve">, </w:t>
      </w:r>
      <w:r w:rsidRPr="000E34C8">
        <w:rPr>
          <w:i/>
          <w:lang w:val="uk-UA"/>
        </w:rPr>
        <w:t>IUIS</w:t>
      </w:r>
      <w:r w:rsidRPr="000E34C8">
        <w:rPr>
          <w:lang w:val="uk-UA"/>
        </w:rPr>
        <w:t>) щодо первинних імунодефіцитних захворювань</w:t>
      </w:r>
      <w:r w:rsidR="004616B1" w:rsidRPr="000E34C8">
        <w:rPr>
          <w:lang w:val="uk-UA"/>
        </w:rPr>
        <w:t>,</w:t>
      </w:r>
      <w:r w:rsidRPr="000E34C8">
        <w:rPr>
          <w:lang w:val="uk-UA"/>
        </w:rPr>
        <w:t xml:space="preserve"> дефіцит IgA розділений на два підтипи, які включають дефіцит IgA, пов'язаний з дефіцитом підкласу IgG та селективни</w:t>
      </w:r>
      <w:r w:rsidR="004616B1" w:rsidRPr="000E34C8">
        <w:rPr>
          <w:lang w:val="uk-UA"/>
        </w:rPr>
        <w:t>й</w:t>
      </w:r>
      <w:r w:rsidRPr="000E34C8">
        <w:rPr>
          <w:lang w:val="uk-UA"/>
        </w:rPr>
        <w:t xml:space="preserve"> дефіцит IgA, і це </w:t>
      </w:r>
      <w:r w:rsidR="004616B1" w:rsidRPr="000E34C8">
        <w:rPr>
          <w:lang w:val="uk-UA"/>
        </w:rPr>
        <w:t>неодноразово наголошувалось</w:t>
      </w:r>
      <w:r w:rsidRPr="000E34C8">
        <w:rPr>
          <w:lang w:val="uk-UA"/>
        </w:rPr>
        <w:t xml:space="preserve"> в період з 2007 по 2014 рр. [</w:t>
      </w:r>
      <w:r w:rsidR="00132031" w:rsidRPr="000E34C8">
        <w:rPr>
          <w:lang w:val="uk-UA"/>
        </w:rPr>
        <w:t>3</w:t>
      </w:r>
      <w:r w:rsidRPr="000E34C8">
        <w:rPr>
          <w:lang w:val="uk-UA"/>
        </w:rPr>
        <w:t xml:space="preserve">]. Однак, </w:t>
      </w:r>
      <w:r w:rsidR="00424CAE" w:rsidRPr="000E34C8">
        <w:rPr>
          <w:lang w:val="uk-UA"/>
        </w:rPr>
        <w:t xml:space="preserve">в останній перегляд </w:t>
      </w:r>
      <w:r w:rsidRPr="000E34C8">
        <w:rPr>
          <w:lang w:val="uk-UA"/>
        </w:rPr>
        <w:t xml:space="preserve">класифікації </w:t>
      </w:r>
      <w:r w:rsidRPr="000E34C8">
        <w:rPr>
          <w:i/>
        </w:rPr>
        <w:t>IUI</w:t>
      </w:r>
      <w:r w:rsidRPr="000E34C8">
        <w:rPr>
          <w:i/>
          <w:lang w:val="uk-UA"/>
        </w:rPr>
        <w:t>S</w:t>
      </w:r>
      <w:r w:rsidRPr="000E34C8">
        <w:rPr>
          <w:lang w:val="uk-UA"/>
        </w:rPr>
        <w:t xml:space="preserve"> в 2015 році дефіцит IgA </w:t>
      </w:r>
      <w:r w:rsidR="00424CAE" w:rsidRPr="000E34C8">
        <w:rPr>
          <w:lang w:val="uk-UA"/>
        </w:rPr>
        <w:t xml:space="preserve">включений </w:t>
      </w:r>
      <w:r w:rsidRPr="000E34C8">
        <w:rPr>
          <w:lang w:val="uk-UA"/>
        </w:rPr>
        <w:t>не був [</w:t>
      </w:r>
      <w:r w:rsidR="00132031" w:rsidRPr="000E34C8">
        <w:rPr>
          <w:lang w:val="uk-UA"/>
        </w:rPr>
        <w:t>3</w:t>
      </w:r>
      <w:r w:rsidRPr="000E34C8">
        <w:rPr>
          <w:lang w:val="uk-UA"/>
        </w:rPr>
        <w:t xml:space="preserve">]. Таким чином, Європейська класифікація SIgAD поки базується на звіті 2014 року, який включає розподіл дефіциту IgA на два підтипи. </w:t>
      </w:r>
    </w:p>
    <w:p w:rsidR="00B77576" w:rsidRPr="000E34C8" w:rsidRDefault="00B77576" w:rsidP="00CF23FF">
      <w:pPr>
        <w:pStyle w:val="a7"/>
        <w:shd w:val="clear" w:color="auto" w:fill="FFFFFF"/>
        <w:spacing w:before="0" w:beforeAutospacing="0" w:after="0" w:afterAutospacing="0" w:line="360" w:lineRule="auto"/>
        <w:ind w:firstLine="720"/>
        <w:textAlignment w:val="baseline"/>
        <w:rPr>
          <w:lang w:val="uk-UA"/>
        </w:rPr>
      </w:pPr>
      <w:r w:rsidRPr="000E34C8">
        <w:rPr>
          <w:lang w:val="uk-UA"/>
        </w:rPr>
        <w:t>В 2015 році</w:t>
      </w:r>
      <w:r w:rsidR="00CF23FF" w:rsidRPr="000E34C8">
        <w:rPr>
          <w:lang w:val="uk-UA"/>
        </w:rPr>
        <w:t xml:space="preserve"> групою науковців із Швеції та Ірану </w:t>
      </w:r>
      <w:r w:rsidRPr="000E34C8">
        <w:rPr>
          <w:lang w:val="uk-UA"/>
        </w:rPr>
        <w:t>запропонована клінічна класифікація  фенотипів SIgAD</w:t>
      </w:r>
      <w:r w:rsidR="00CF23FF" w:rsidRPr="000E34C8">
        <w:rPr>
          <w:lang w:val="uk-UA"/>
        </w:rPr>
        <w:t xml:space="preserve">, яка буде представлена на наступному перегляді </w:t>
      </w:r>
      <w:r w:rsidRPr="000E34C8">
        <w:rPr>
          <w:lang w:val="uk-UA"/>
        </w:rPr>
        <w:t xml:space="preserve"> </w:t>
      </w:r>
      <w:r w:rsidR="00CF23FF" w:rsidRPr="000E34C8">
        <w:rPr>
          <w:lang w:val="uk-UA"/>
        </w:rPr>
        <w:t xml:space="preserve">IUIS </w:t>
      </w:r>
      <w:r w:rsidRPr="000E34C8">
        <w:rPr>
          <w:lang w:val="uk-UA"/>
        </w:rPr>
        <w:t>[</w:t>
      </w:r>
      <w:r w:rsidR="00132031" w:rsidRPr="000E34C8">
        <w:rPr>
          <w:lang w:val="uk-UA"/>
        </w:rPr>
        <w:t>4]</w:t>
      </w:r>
      <w:r w:rsidRPr="000E34C8">
        <w:rPr>
          <w:lang w:val="uk-UA"/>
        </w:rPr>
        <w:t>:</w:t>
      </w:r>
    </w:p>
    <w:p w:rsidR="00B77576" w:rsidRPr="000E34C8" w:rsidRDefault="00B77576" w:rsidP="00965787">
      <w:pPr>
        <w:pStyle w:val="a7"/>
        <w:numPr>
          <w:ilvl w:val="0"/>
          <w:numId w:val="4"/>
        </w:numPr>
        <w:shd w:val="clear" w:color="auto" w:fill="FFFFFF"/>
        <w:spacing w:before="0" w:beforeAutospacing="0" w:after="0" w:afterAutospacing="0" w:line="360" w:lineRule="auto"/>
        <w:ind w:left="714" w:hanging="357"/>
        <w:textAlignment w:val="baseline"/>
        <w:rPr>
          <w:lang w:val="uk-UA"/>
        </w:rPr>
      </w:pPr>
      <w:r w:rsidRPr="000E34C8">
        <w:rPr>
          <w:lang w:val="uk-UA"/>
        </w:rPr>
        <w:lastRenderedPageBreak/>
        <w:t>Фенотип SIgAD з безсимптомним перебігом</w:t>
      </w:r>
    </w:p>
    <w:p w:rsidR="00B77576" w:rsidRPr="000E34C8" w:rsidRDefault="00B77576" w:rsidP="00965787">
      <w:pPr>
        <w:pStyle w:val="a7"/>
        <w:numPr>
          <w:ilvl w:val="0"/>
          <w:numId w:val="4"/>
        </w:numPr>
        <w:shd w:val="clear" w:color="auto" w:fill="FFFFFF"/>
        <w:spacing w:before="0" w:beforeAutospacing="0" w:after="0" w:afterAutospacing="0" w:line="360" w:lineRule="auto"/>
        <w:ind w:left="714" w:hanging="357"/>
        <w:textAlignment w:val="baseline"/>
        <w:rPr>
          <w:lang w:val="uk-UA"/>
        </w:rPr>
      </w:pPr>
      <w:r w:rsidRPr="000E34C8">
        <w:rPr>
          <w:lang w:val="uk-UA"/>
        </w:rPr>
        <w:t>Фенотип SIgAD з легким перебігом захворювань пазух носа та легень</w:t>
      </w:r>
    </w:p>
    <w:p w:rsidR="00B77576" w:rsidRPr="000E34C8" w:rsidRDefault="00B77576" w:rsidP="00965787">
      <w:pPr>
        <w:pStyle w:val="a7"/>
        <w:numPr>
          <w:ilvl w:val="0"/>
          <w:numId w:val="4"/>
        </w:numPr>
        <w:shd w:val="clear" w:color="auto" w:fill="FFFFFF"/>
        <w:spacing w:before="0" w:beforeAutospacing="0" w:after="0" w:afterAutospacing="0" w:line="360" w:lineRule="auto"/>
        <w:ind w:left="714" w:hanging="357"/>
        <w:textAlignment w:val="baseline"/>
        <w:rPr>
          <w:lang w:val="uk-UA"/>
        </w:rPr>
      </w:pPr>
      <w:r w:rsidRPr="000E34C8">
        <w:rPr>
          <w:lang w:val="uk-UA"/>
        </w:rPr>
        <w:t>Фенотип SIgAD з проявами алергії</w:t>
      </w:r>
    </w:p>
    <w:p w:rsidR="00B77576" w:rsidRPr="000E34C8" w:rsidRDefault="00B77576" w:rsidP="00965787">
      <w:pPr>
        <w:pStyle w:val="a7"/>
        <w:numPr>
          <w:ilvl w:val="0"/>
          <w:numId w:val="4"/>
        </w:numPr>
        <w:shd w:val="clear" w:color="auto" w:fill="FFFFFF"/>
        <w:spacing w:before="0" w:beforeAutospacing="0" w:after="0" w:afterAutospacing="0" w:line="360" w:lineRule="auto"/>
        <w:ind w:left="714" w:hanging="357"/>
        <w:textAlignment w:val="baseline"/>
        <w:rPr>
          <w:lang w:val="uk-UA"/>
        </w:rPr>
      </w:pPr>
      <w:r w:rsidRPr="000E34C8">
        <w:rPr>
          <w:lang w:val="uk-UA"/>
        </w:rPr>
        <w:t xml:space="preserve">Фенотип SIgAD з аутоіммунним синдромом </w:t>
      </w:r>
    </w:p>
    <w:p w:rsidR="00B77576" w:rsidRPr="000E34C8" w:rsidRDefault="00B77576" w:rsidP="00965787">
      <w:pPr>
        <w:pStyle w:val="a7"/>
        <w:numPr>
          <w:ilvl w:val="0"/>
          <w:numId w:val="4"/>
        </w:numPr>
        <w:shd w:val="clear" w:color="auto" w:fill="FFFFFF"/>
        <w:spacing w:before="0" w:beforeAutospacing="0" w:after="0" w:afterAutospacing="0" w:line="360" w:lineRule="auto"/>
        <w:ind w:left="714" w:hanging="357"/>
        <w:textAlignment w:val="baseline"/>
        <w:rPr>
          <w:lang w:val="uk-UA"/>
        </w:rPr>
      </w:pPr>
      <w:r w:rsidRPr="000E34C8">
        <w:rPr>
          <w:lang w:val="uk-UA"/>
        </w:rPr>
        <w:t>Фенотип SIgAD з тяжким перебігом</w:t>
      </w:r>
    </w:p>
    <w:p w:rsidR="00B77576" w:rsidRPr="000E34C8" w:rsidRDefault="00B77576" w:rsidP="00965787">
      <w:pPr>
        <w:pStyle w:val="a7"/>
        <w:shd w:val="clear" w:color="auto" w:fill="FFFFFF"/>
        <w:spacing w:before="0" w:beforeAutospacing="0" w:after="0" w:afterAutospacing="0" w:line="360" w:lineRule="auto"/>
        <w:ind w:firstLine="357"/>
        <w:jc w:val="both"/>
        <w:textAlignment w:val="baseline"/>
        <w:rPr>
          <w:lang w:val="uk-UA"/>
        </w:rPr>
      </w:pPr>
    </w:p>
    <w:p w:rsidR="00B77576" w:rsidRPr="000E34C8" w:rsidRDefault="00B77576" w:rsidP="00CF23FF">
      <w:pPr>
        <w:pStyle w:val="a7"/>
        <w:shd w:val="clear" w:color="auto" w:fill="FFFFFF"/>
        <w:spacing w:before="0" w:beforeAutospacing="0" w:after="0" w:afterAutospacing="0" w:line="360" w:lineRule="auto"/>
        <w:ind w:firstLine="357"/>
        <w:jc w:val="both"/>
        <w:textAlignment w:val="baseline"/>
        <w:rPr>
          <w:lang w:val="uk-UA"/>
        </w:rPr>
      </w:pPr>
      <w:r w:rsidRPr="000E34C8">
        <w:rPr>
          <w:lang w:val="uk-UA"/>
        </w:rPr>
        <w:t xml:space="preserve">Клінічні фенотипи SIgAD з тяжким перебігом і проявами алергії мають тенденцію до </w:t>
      </w:r>
      <w:r w:rsidR="004616B1" w:rsidRPr="000E34C8">
        <w:rPr>
          <w:lang w:val="uk-UA"/>
        </w:rPr>
        <w:t>маніфестації</w:t>
      </w:r>
      <w:r w:rsidRPr="000E34C8">
        <w:rPr>
          <w:lang w:val="uk-UA"/>
        </w:rPr>
        <w:t xml:space="preserve"> в дитинстві, тоді як у середньому віці діагностують фенотип SIgAD з легким перебігом захворювань пазух носа </w:t>
      </w:r>
      <w:r w:rsidR="00CF23FF" w:rsidRPr="000E34C8">
        <w:rPr>
          <w:lang w:val="uk-UA"/>
        </w:rPr>
        <w:t xml:space="preserve">і </w:t>
      </w:r>
      <w:r w:rsidRPr="000E34C8">
        <w:rPr>
          <w:lang w:val="uk-UA"/>
        </w:rPr>
        <w:t>легень</w:t>
      </w:r>
      <w:r w:rsidR="00CF23FF" w:rsidRPr="000E34C8">
        <w:rPr>
          <w:lang w:val="uk-UA"/>
        </w:rPr>
        <w:t xml:space="preserve"> та</w:t>
      </w:r>
      <w:r w:rsidRPr="000E34C8">
        <w:rPr>
          <w:lang w:val="uk-UA"/>
        </w:rPr>
        <w:t xml:space="preserve"> аутоімунний фенотип. Тяжкі алергічні та аутоімунні фенотипи  не пілягать перекласифікації в фенотип SIgAD з безсимптомним перебігом</w:t>
      </w:r>
      <w:r w:rsidR="004616B1" w:rsidRPr="000E34C8">
        <w:rPr>
          <w:lang w:val="uk-UA"/>
        </w:rPr>
        <w:t>;</w:t>
      </w:r>
      <w:r w:rsidRPr="000E34C8">
        <w:rPr>
          <w:lang w:val="uk-UA"/>
        </w:rPr>
        <w:t xml:space="preserve"> водночас </w:t>
      </w:r>
      <w:r w:rsidR="00CF23FF" w:rsidRPr="000E34C8">
        <w:rPr>
          <w:lang w:val="uk-UA"/>
        </w:rPr>
        <w:t>до</w:t>
      </w:r>
      <w:r w:rsidRPr="000E34C8">
        <w:rPr>
          <w:lang w:val="uk-UA"/>
        </w:rPr>
        <w:t xml:space="preserve"> безсимптомн</w:t>
      </w:r>
      <w:r w:rsidR="00CF23FF" w:rsidRPr="000E34C8">
        <w:rPr>
          <w:lang w:val="uk-UA"/>
        </w:rPr>
        <w:t>ого</w:t>
      </w:r>
      <w:r w:rsidRPr="000E34C8">
        <w:rPr>
          <w:lang w:val="uk-UA"/>
        </w:rPr>
        <w:t xml:space="preserve"> перебіг</w:t>
      </w:r>
      <w:r w:rsidR="004616B1" w:rsidRPr="000E34C8">
        <w:rPr>
          <w:lang w:val="uk-UA"/>
        </w:rPr>
        <w:t>у</w:t>
      </w:r>
      <w:r w:rsidRPr="000E34C8">
        <w:rPr>
          <w:lang w:val="uk-UA"/>
        </w:rPr>
        <w:t xml:space="preserve">, з віком часто додаються інші фенотипи . </w:t>
      </w:r>
    </w:p>
    <w:p w:rsidR="00B77576" w:rsidRPr="000E34C8" w:rsidRDefault="00B77576" w:rsidP="00965787">
      <w:pPr>
        <w:pStyle w:val="a7"/>
        <w:shd w:val="clear" w:color="auto" w:fill="FFFFFF"/>
        <w:spacing w:before="0" w:beforeAutospacing="0" w:after="0" w:afterAutospacing="0" w:line="360" w:lineRule="auto"/>
        <w:ind w:firstLine="714"/>
        <w:jc w:val="both"/>
        <w:textAlignment w:val="baseline"/>
        <w:rPr>
          <w:lang w:val="uk-UA"/>
        </w:rPr>
      </w:pPr>
    </w:p>
    <w:p w:rsidR="008E1E65" w:rsidRPr="000E34C8" w:rsidRDefault="008E1E65" w:rsidP="00965787">
      <w:pPr>
        <w:spacing w:after="0" w:line="360" w:lineRule="auto"/>
        <w:ind w:firstLine="720"/>
        <w:jc w:val="center"/>
        <w:rPr>
          <w:rFonts w:ascii="Times New Roman" w:hAnsi="Times New Roman" w:cs="Times New Roman"/>
          <w:sz w:val="24"/>
          <w:szCs w:val="24"/>
          <w:lang w:val="uk-UA"/>
        </w:rPr>
      </w:pPr>
      <w:r w:rsidRPr="000E34C8">
        <w:rPr>
          <w:rFonts w:ascii="Times New Roman" w:hAnsi="Times New Roman" w:cs="Times New Roman"/>
          <w:b/>
          <w:bCs/>
          <w:sz w:val="24"/>
          <w:szCs w:val="24"/>
          <w:lang w:val="uk-UA"/>
        </w:rPr>
        <w:t>Епідеміологія селективного IgA дефіциту</w:t>
      </w:r>
    </w:p>
    <w:p w:rsidR="00CD1A5E" w:rsidRPr="000E34C8" w:rsidRDefault="00CD1A5E" w:rsidP="00CF23FF">
      <w:pPr>
        <w:spacing w:after="0" w:line="360" w:lineRule="auto"/>
        <w:ind w:firstLine="720"/>
        <w:jc w:val="both"/>
        <w:rPr>
          <w:rFonts w:ascii="Times New Roman" w:hAnsi="Times New Roman" w:cs="Times New Roman"/>
          <w:sz w:val="24"/>
          <w:szCs w:val="24"/>
          <w:lang w:val="uk-UA"/>
        </w:rPr>
      </w:pPr>
      <w:r w:rsidRPr="000E34C8">
        <w:rPr>
          <w:rFonts w:ascii="Times New Roman" w:hAnsi="Times New Roman" w:cs="Times New Roman"/>
          <w:sz w:val="24"/>
          <w:szCs w:val="24"/>
          <w:lang w:val="uk-UA"/>
        </w:rPr>
        <w:t xml:space="preserve">Селективний дефіцит IgA є одним із найбільш поширених захворювань первинного імунодефіциту. </w:t>
      </w:r>
      <w:r w:rsidR="003E68A4" w:rsidRPr="000E34C8">
        <w:rPr>
          <w:rFonts w:ascii="Times New Roman" w:hAnsi="Times New Roman" w:cs="Times New Roman"/>
          <w:sz w:val="24"/>
          <w:szCs w:val="24"/>
          <w:lang w:val="uk-UA"/>
        </w:rPr>
        <w:t>З</w:t>
      </w:r>
      <w:r w:rsidR="00B813C4" w:rsidRPr="000E34C8">
        <w:rPr>
          <w:rFonts w:ascii="Times New Roman" w:hAnsi="Times New Roman" w:cs="Times New Roman"/>
          <w:sz w:val="24"/>
          <w:szCs w:val="24"/>
          <w:lang w:val="uk-UA"/>
        </w:rPr>
        <w:t xml:space="preserve">ахворюваність на </w:t>
      </w:r>
      <w:r w:rsidR="00B813C4" w:rsidRPr="000E34C8">
        <w:rPr>
          <w:rFonts w:ascii="Times New Roman" w:hAnsi="Times New Roman" w:cs="Times New Roman"/>
          <w:sz w:val="24"/>
          <w:szCs w:val="24"/>
          <w:shd w:val="clear" w:color="auto" w:fill="FFFFFF"/>
          <w:lang w:val="uk-UA"/>
        </w:rPr>
        <w:t>SIgAD</w:t>
      </w:r>
      <w:r w:rsidR="00B813C4" w:rsidRPr="000E34C8">
        <w:rPr>
          <w:rFonts w:ascii="Times New Roman" w:hAnsi="Times New Roman" w:cs="Times New Roman"/>
          <w:sz w:val="24"/>
          <w:szCs w:val="24"/>
          <w:lang w:val="uk-UA"/>
        </w:rPr>
        <w:t xml:space="preserve"> залежить від етнічного походження 1: 651 в Ірані, 1: 143, 1: 163 в Іспанії, 1: 252, 1: 875 в Англії і 1: 965 в Бразилії. Ж</w:t>
      </w:r>
      <w:r w:rsidRPr="000E34C8">
        <w:rPr>
          <w:rFonts w:ascii="Times New Roman" w:hAnsi="Times New Roman" w:cs="Times New Roman"/>
          <w:sz w:val="24"/>
          <w:szCs w:val="24"/>
          <w:lang w:val="uk-UA"/>
        </w:rPr>
        <w:t>ителі Кавказу</w:t>
      </w:r>
      <w:r w:rsidR="004253BC" w:rsidRPr="000E34C8">
        <w:rPr>
          <w:rFonts w:ascii="Times New Roman" w:hAnsi="Times New Roman" w:cs="Times New Roman"/>
          <w:sz w:val="24"/>
          <w:szCs w:val="24"/>
          <w:lang w:val="uk-UA"/>
        </w:rPr>
        <w:t xml:space="preserve">, Африки та Середнього Сходу </w:t>
      </w:r>
      <w:r w:rsidRPr="000E34C8">
        <w:rPr>
          <w:rFonts w:ascii="Times New Roman" w:hAnsi="Times New Roman" w:cs="Times New Roman"/>
          <w:sz w:val="24"/>
          <w:szCs w:val="24"/>
          <w:lang w:val="uk-UA"/>
        </w:rPr>
        <w:t>мають найбільшу частоту захворювання (</w:t>
      </w:r>
      <w:r w:rsidR="0086562A" w:rsidRPr="000E34C8">
        <w:rPr>
          <w:rFonts w:ascii="Times New Roman" w:hAnsi="Times New Roman" w:cs="Times New Roman"/>
          <w:sz w:val="24"/>
          <w:szCs w:val="24"/>
          <w:lang w:val="uk-UA"/>
        </w:rPr>
        <w:t xml:space="preserve"> від 1:1</w:t>
      </w:r>
      <w:r w:rsidRPr="000E34C8">
        <w:rPr>
          <w:rFonts w:ascii="Times New Roman" w:hAnsi="Times New Roman" w:cs="Times New Roman"/>
          <w:sz w:val="24"/>
          <w:szCs w:val="24"/>
          <w:lang w:val="uk-UA"/>
        </w:rPr>
        <w:t>00</w:t>
      </w:r>
      <w:r w:rsidR="0086562A" w:rsidRPr="000E34C8">
        <w:rPr>
          <w:rFonts w:ascii="Times New Roman" w:hAnsi="Times New Roman" w:cs="Times New Roman"/>
          <w:sz w:val="24"/>
          <w:szCs w:val="24"/>
          <w:lang w:val="uk-UA"/>
        </w:rPr>
        <w:t xml:space="preserve"> до 1:1000</w:t>
      </w:r>
      <w:r w:rsidRPr="000E34C8">
        <w:rPr>
          <w:rFonts w:ascii="Times New Roman" w:hAnsi="Times New Roman" w:cs="Times New Roman"/>
          <w:sz w:val="24"/>
          <w:szCs w:val="24"/>
          <w:lang w:val="uk-UA"/>
        </w:rPr>
        <w:t xml:space="preserve">). </w:t>
      </w:r>
      <w:r w:rsidR="004253BC" w:rsidRPr="000E34C8">
        <w:rPr>
          <w:rFonts w:ascii="Times New Roman" w:hAnsi="Times New Roman" w:cs="Times New Roman"/>
          <w:sz w:val="24"/>
          <w:szCs w:val="24"/>
          <w:lang w:val="uk-UA"/>
        </w:rPr>
        <w:t xml:space="preserve">У мешканців Японії та Китаю хворих на  IgA дефіцит  складає від 1:1600 до 1:1900. </w:t>
      </w:r>
      <w:r w:rsidR="00B813C4" w:rsidRPr="000E34C8">
        <w:rPr>
          <w:rFonts w:ascii="Times New Roman" w:hAnsi="Times New Roman" w:cs="Times New Roman"/>
          <w:sz w:val="24"/>
          <w:szCs w:val="24"/>
          <w:lang w:val="uk-UA"/>
        </w:rPr>
        <w:t>Загальна ч</w:t>
      </w:r>
      <w:r w:rsidR="00E86B4E" w:rsidRPr="000E34C8">
        <w:rPr>
          <w:rFonts w:ascii="Times New Roman" w:hAnsi="Times New Roman" w:cs="Times New Roman"/>
          <w:sz w:val="24"/>
          <w:szCs w:val="24"/>
          <w:lang w:val="uk-UA"/>
        </w:rPr>
        <w:t>астота може бути більш високою, оскільки у більшості осіб SIgAD перебігає безсимптомно</w:t>
      </w:r>
      <w:r w:rsidR="00CF23FF" w:rsidRPr="000E34C8">
        <w:rPr>
          <w:rFonts w:ascii="Times New Roman" w:hAnsi="Times New Roman" w:cs="Times New Roman"/>
          <w:sz w:val="24"/>
          <w:szCs w:val="24"/>
          <w:lang w:val="uk-UA"/>
        </w:rPr>
        <w:t>, а</w:t>
      </w:r>
      <w:r w:rsidR="00E86B4E" w:rsidRPr="000E34C8">
        <w:rPr>
          <w:rFonts w:ascii="Times New Roman" w:hAnsi="Times New Roman" w:cs="Times New Roman"/>
          <w:sz w:val="24"/>
          <w:szCs w:val="24"/>
          <w:lang w:val="uk-UA"/>
        </w:rPr>
        <w:t xml:space="preserve"> програми скринінгу дефіциту IgA</w:t>
      </w:r>
      <w:r w:rsidR="00CF23FF" w:rsidRPr="000E34C8">
        <w:rPr>
          <w:rFonts w:ascii="Times New Roman" w:hAnsi="Times New Roman" w:cs="Times New Roman"/>
          <w:sz w:val="24"/>
          <w:szCs w:val="24"/>
          <w:lang w:val="uk-UA"/>
        </w:rPr>
        <w:t xml:space="preserve"> немає</w:t>
      </w:r>
      <w:r w:rsidR="00E86B4E" w:rsidRPr="000E34C8">
        <w:rPr>
          <w:rFonts w:ascii="Times New Roman" w:hAnsi="Times New Roman" w:cs="Times New Roman"/>
          <w:sz w:val="24"/>
          <w:szCs w:val="24"/>
          <w:lang w:val="uk-UA"/>
        </w:rPr>
        <w:t xml:space="preserve">. Сімейні дослідження </w:t>
      </w:r>
      <w:r w:rsidR="00B813C4" w:rsidRPr="000E34C8">
        <w:rPr>
          <w:rFonts w:ascii="Times New Roman" w:hAnsi="Times New Roman" w:cs="Times New Roman"/>
          <w:sz w:val="24"/>
          <w:szCs w:val="24"/>
          <w:lang w:val="uk-UA"/>
        </w:rPr>
        <w:t>пацієнтів з</w:t>
      </w:r>
      <w:r w:rsidR="00E86B4E" w:rsidRPr="000E34C8">
        <w:rPr>
          <w:rFonts w:ascii="Times New Roman" w:hAnsi="Times New Roman" w:cs="Times New Roman"/>
          <w:sz w:val="24"/>
          <w:szCs w:val="24"/>
          <w:lang w:val="uk-UA"/>
        </w:rPr>
        <w:t xml:space="preserve"> SIgAD як пробанд</w:t>
      </w:r>
      <w:r w:rsidR="00B813C4" w:rsidRPr="000E34C8">
        <w:rPr>
          <w:rFonts w:ascii="Times New Roman" w:hAnsi="Times New Roman" w:cs="Times New Roman"/>
          <w:sz w:val="24"/>
          <w:szCs w:val="24"/>
          <w:lang w:val="uk-UA"/>
        </w:rPr>
        <w:t>ів</w:t>
      </w:r>
      <w:r w:rsidR="00E86B4E" w:rsidRPr="000E34C8">
        <w:rPr>
          <w:rFonts w:ascii="Times New Roman" w:hAnsi="Times New Roman" w:cs="Times New Roman"/>
          <w:sz w:val="24"/>
          <w:szCs w:val="24"/>
          <w:lang w:val="uk-UA"/>
        </w:rPr>
        <w:t xml:space="preserve"> свідчать про те, що родичі першого ступеня </w:t>
      </w:r>
      <w:r w:rsidR="00B813C4" w:rsidRPr="000E34C8">
        <w:rPr>
          <w:rFonts w:ascii="Times New Roman" w:hAnsi="Times New Roman" w:cs="Times New Roman"/>
          <w:sz w:val="24"/>
          <w:szCs w:val="24"/>
          <w:lang w:val="uk-UA"/>
        </w:rPr>
        <w:t xml:space="preserve">в </w:t>
      </w:r>
      <w:r w:rsidR="00E86B4E" w:rsidRPr="000E34C8">
        <w:rPr>
          <w:rFonts w:ascii="Times New Roman" w:hAnsi="Times New Roman" w:cs="Times New Roman"/>
          <w:sz w:val="24"/>
          <w:szCs w:val="24"/>
          <w:lang w:val="uk-UA"/>
        </w:rPr>
        <w:t xml:space="preserve">7,5% </w:t>
      </w:r>
      <w:r w:rsidR="00B813C4" w:rsidRPr="000E34C8">
        <w:rPr>
          <w:rFonts w:ascii="Times New Roman" w:hAnsi="Times New Roman" w:cs="Times New Roman"/>
          <w:sz w:val="24"/>
          <w:szCs w:val="24"/>
          <w:lang w:val="uk-UA"/>
        </w:rPr>
        <w:t xml:space="preserve">мають </w:t>
      </w:r>
      <w:r w:rsidR="00E86B4E" w:rsidRPr="000E34C8">
        <w:rPr>
          <w:rFonts w:ascii="Times New Roman" w:hAnsi="Times New Roman" w:cs="Times New Roman"/>
          <w:sz w:val="24"/>
          <w:szCs w:val="24"/>
          <w:lang w:val="uk-UA"/>
        </w:rPr>
        <w:t>SIgAD [</w:t>
      </w:r>
      <w:r w:rsidR="00132031" w:rsidRPr="000E34C8">
        <w:rPr>
          <w:rFonts w:ascii="Times New Roman" w:hAnsi="Times New Roman" w:cs="Times New Roman"/>
          <w:sz w:val="24"/>
          <w:szCs w:val="24"/>
          <w:lang w:val="uk-UA"/>
        </w:rPr>
        <w:t>3, 4, 5, 6</w:t>
      </w:r>
      <w:r w:rsidR="00E86B4E" w:rsidRPr="000E34C8">
        <w:rPr>
          <w:rFonts w:ascii="Times New Roman" w:hAnsi="Times New Roman" w:cs="Times New Roman"/>
          <w:sz w:val="24"/>
          <w:szCs w:val="24"/>
          <w:lang w:val="uk-UA"/>
        </w:rPr>
        <w:t xml:space="preserve">]. </w:t>
      </w:r>
    </w:p>
    <w:p w:rsidR="0086562A" w:rsidRPr="000E34C8" w:rsidRDefault="0086562A" w:rsidP="00965787">
      <w:pPr>
        <w:spacing w:after="0" w:line="360" w:lineRule="auto"/>
        <w:jc w:val="both"/>
        <w:rPr>
          <w:rFonts w:ascii="Times New Roman" w:hAnsi="Times New Roman" w:cs="Times New Roman"/>
          <w:sz w:val="24"/>
          <w:szCs w:val="24"/>
          <w:lang w:val="uk-UA"/>
        </w:rPr>
      </w:pPr>
      <w:r w:rsidRPr="000E34C8">
        <w:rPr>
          <w:rFonts w:ascii="Times New Roman" w:hAnsi="Times New Roman" w:cs="Times New Roman"/>
          <w:noProof/>
          <w:sz w:val="24"/>
          <w:szCs w:val="24"/>
          <w:lang w:val="ru-RU" w:eastAsia="ru-RU" w:bidi="ar-SA"/>
        </w:rPr>
        <w:lastRenderedPageBreak/>
        <w:drawing>
          <wp:inline distT="0" distB="0" distL="0" distR="0" wp14:anchorId="6E8BA0CD" wp14:editId="7DA4C08B">
            <wp:extent cx="6152515" cy="2833395"/>
            <wp:effectExtent l="0" t="0" r="635" b="5080"/>
            <wp:docPr id="4" name="Рисунок 4" descr="Figure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2515" cy="2833395"/>
                    </a:xfrm>
                    <a:prstGeom prst="rect">
                      <a:avLst/>
                    </a:prstGeom>
                    <a:noFill/>
                    <a:ln>
                      <a:noFill/>
                    </a:ln>
                  </pic:spPr>
                </pic:pic>
              </a:graphicData>
            </a:graphic>
          </wp:inline>
        </w:drawing>
      </w:r>
    </w:p>
    <w:p w:rsidR="0086562A" w:rsidRPr="000E34C8" w:rsidRDefault="0086562A" w:rsidP="00965787">
      <w:pPr>
        <w:spacing w:after="0" w:line="360" w:lineRule="auto"/>
        <w:ind w:firstLine="720"/>
        <w:jc w:val="both"/>
        <w:rPr>
          <w:rFonts w:ascii="Times New Roman" w:hAnsi="Times New Roman" w:cs="Times New Roman"/>
          <w:sz w:val="24"/>
          <w:szCs w:val="24"/>
          <w:lang w:val="uk-UA"/>
        </w:rPr>
      </w:pPr>
    </w:p>
    <w:p w:rsidR="00132031" w:rsidRPr="000E34C8" w:rsidRDefault="00E86B4E" w:rsidP="00D34F94">
      <w:pPr>
        <w:spacing w:after="0" w:line="240" w:lineRule="auto"/>
        <w:ind w:firstLine="720"/>
        <w:jc w:val="both"/>
        <w:rPr>
          <w:rFonts w:ascii="Times New Roman" w:hAnsi="Times New Roman" w:cs="Times New Roman"/>
          <w:sz w:val="24"/>
          <w:szCs w:val="24"/>
          <w:lang w:val="uk-UA"/>
        </w:rPr>
      </w:pPr>
      <w:r w:rsidRPr="000E34C8">
        <w:rPr>
          <w:rFonts w:ascii="Times New Roman" w:hAnsi="Times New Roman" w:cs="Times New Roman"/>
          <w:sz w:val="24"/>
          <w:szCs w:val="24"/>
          <w:lang w:val="uk-UA"/>
        </w:rPr>
        <w:t xml:space="preserve">Рис. 1. Частота селективного IgA дефіциту в популяціях. Карта </w:t>
      </w:r>
      <w:r w:rsidR="0084056C" w:rsidRPr="000E34C8">
        <w:rPr>
          <w:rFonts w:ascii="Times New Roman" w:hAnsi="Times New Roman" w:cs="Times New Roman"/>
          <w:sz w:val="24"/>
          <w:szCs w:val="24"/>
          <w:lang w:val="uk-UA"/>
        </w:rPr>
        <w:t xml:space="preserve">сформована на даних популяційного аналізу наступних країн: </w:t>
      </w:r>
      <w:r w:rsidRPr="000E34C8">
        <w:rPr>
          <w:rFonts w:ascii="Times New Roman" w:hAnsi="Times New Roman" w:cs="Times New Roman"/>
          <w:sz w:val="24"/>
          <w:szCs w:val="24"/>
          <w:lang w:val="uk-UA"/>
        </w:rPr>
        <w:t xml:space="preserve"> </w:t>
      </w:r>
      <w:r w:rsidR="0084056C" w:rsidRPr="000E34C8">
        <w:rPr>
          <w:rFonts w:ascii="Times New Roman" w:hAnsi="Times New Roman" w:cs="Times New Roman"/>
          <w:sz w:val="24"/>
          <w:szCs w:val="24"/>
          <w:shd w:val="clear" w:color="auto" w:fill="FFFFFF"/>
          <w:lang w:val="uk-UA"/>
        </w:rPr>
        <w:t>Австрія, США, Франція, Іспанія, Китай, Швеція, Японія, Канада, Нігерія, Австралія, Іран, Саудівська Аравія, Норвегія, Фінляндія, Чехія, Бразилія та Ісландія</w:t>
      </w:r>
      <w:r w:rsidR="00B813C4" w:rsidRPr="000E34C8">
        <w:rPr>
          <w:rFonts w:ascii="Times New Roman" w:hAnsi="Times New Roman" w:cs="Times New Roman"/>
          <w:sz w:val="24"/>
          <w:szCs w:val="24"/>
          <w:shd w:val="clear" w:color="auto" w:fill="FFFFFF"/>
          <w:lang w:val="uk-UA"/>
        </w:rPr>
        <w:t xml:space="preserve"> </w:t>
      </w:r>
      <w:r w:rsidR="00132031" w:rsidRPr="000E34C8">
        <w:rPr>
          <w:rFonts w:ascii="Times New Roman" w:hAnsi="Times New Roman" w:cs="Times New Roman"/>
          <w:sz w:val="24"/>
          <w:szCs w:val="24"/>
          <w:lang w:val="uk-UA"/>
        </w:rPr>
        <w:t xml:space="preserve">[3, 4, 5, 6]. </w:t>
      </w:r>
    </w:p>
    <w:p w:rsidR="0084056C" w:rsidRPr="000E34C8" w:rsidRDefault="0084056C" w:rsidP="00D34F94">
      <w:pPr>
        <w:spacing w:after="0" w:line="240" w:lineRule="auto"/>
        <w:ind w:firstLine="720"/>
        <w:jc w:val="both"/>
        <w:rPr>
          <w:rFonts w:ascii="Times New Roman" w:hAnsi="Times New Roman" w:cs="Times New Roman"/>
          <w:sz w:val="24"/>
          <w:szCs w:val="24"/>
          <w:lang w:val="uk-UA"/>
        </w:rPr>
      </w:pPr>
    </w:p>
    <w:p w:rsidR="008E1E65" w:rsidRPr="000E34C8" w:rsidRDefault="008E1E65" w:rsidP="00965787">
      <w:pPr>
        <w:spacing w:after="0" w:line="360" w:lineRule="auto"/>
        <w:ind w:firstLine="720"/>
        <w:jc w:val="center"/>
        <w:rPr>
          <w:rFonts w:ascii="Times New Roman" w:hAnsi="Times New Roman" w:cs="Times New Roman"/>
          <w:b/>
          <w:bCs/>
          <w:sz w:val="24"/>
          <w:szCs w:val="24"/>
          <w:lang w:val="uk-UA"/>
        </w:rPr>
      </w:pPr>
      <w:r w:rsidRPr="000E34C8">
        <w:rPr>
          <w:rFonts w:ascii="Times New Roman" w:hAnsi="Times New Roman" w:cs="Times New Roman"/>
          <w:b/>
          <w:bCs/>
          <w:sz w:val="24"/>
          <w:szCs w:val="24"/>
          <w:lang w:val="uk-UA"/>
        </w:rPr>
        <w:t>Патогенез селективного IgA дефіциту</w:t>
      </w:r>
    </w:p>
    <w:p w:rsidR="003E60E5" w:rsidRPr="000E34C8" w:rsidRDefault="00796CE1" w:rsidP="00CF23FF">
      <w:pPr>
        <w:spacing w:after="0" w:line="360" w:lineRule="auto"/>
        <w:ind w:firstLine="720"/>
        <w:jc w:val="both"/>
        <w:rPr>
          <w:rFonts w:ascii="Times New Roman" w:hAnsi="Times New Roman" w:cs="Times New Roman"/>
          <w:sz w:val="24"/>
          <w:szCs w:val="24"/>
          <w:lang w:val="uk-UA"/>
        </w:rPr>
      </w:pPr>
      <w:r w:rsidRPr="000E34C8">
        <w:rPr>
          <w:rFonts w:ascii="Times New Roman" w:hAnsi="Times New Roman" w:cs="Times New Roman"/>
          <w:sz w:val="24"/>
          <w:szCs w:val="24"/>
          <w:lang w:val="uk-UA"/>
        </w:rPr>
        <w:t xml:space="preserve">Точний молекулярний дефект, який обумовлює селективний IgA дефіцит поки що невідомий. </w:t>
      </w:r>
      <w:r w:rsidR="0084056C" w:rsidRPr="000E34C8">
        <w:rPr>
          <w:rFonts w:ascii="Times New Roman" w:hAnsi="Times New Roman" w:cs="Times New Roman"/>
          <w:sz w:val="24"/>
          <w:szCs w:val="24"/>
          <w:lang w:val="uk-UA"/>
        </w:rPr>
        <w:t>Оскільки SIgAD має неоднорідний характер, то можна припустити, що етіологія асоціюється з внутрішнім дефектом В-клітинних лімфоцитів, Т-клітинними аномаліями та порушеннях в мережах цитокінів.</w:t>
      </w:r>
      <w:r w:rsidR="003E60E5" w:rsidRPr="000E34C8">
        <w:rPr>
          <w:rFonts w:ascii="Times New Roman" w:hAnsi="Times New Roman" w:cs="Times New Roman"/>
          <w:sz w:val="24"/>
          <w:szCs w:val="24"/>
          <w:lang w:val="uk-UA"/>
        </w:rPr>
        <w:t xml:space="preserve"> На рисунку </w:t>
      </w:r>
      <w:r w:rsidR="00D34F94" w:rsidRPr="000E34C8">
        <w:rPr>
          <w:rFonts w:ascii="Times New Roman" w:hAnsi="Times New Roman" w:cs="Times New Roman"/>
          <w:sz w:val="24"/>
          <w:szCs w:val="24"/>
          <w:lang w:val="uk-UA"/>
        </w:rPr>
        <w:t>2</w:t>
      </w:r>
      <w:r w:rsidR="003E60E5" w:rsidRPr="000E34C8">
        <w:rPr>
          <w:rFonts w:ascii="Times New Roman" w:hAnsi="Times New Roman" w:cs="Times New Roman"/>
          <w:sz w:val="24"/>
          <w:szCs w:val="24"/>
          <w:lang w:val="uk-UA"/>
        </w:rPr>
        <w:t xml:space="preserve"> представлений</w:t>
      </w:r>
      <w:r w:rsidR="003E68A4" w:rsidRPr="000E34C8">
        <w:rPr>
          <w:rFonts w:ascii="Times New Roman" w:hAnsi="Times New Roman" w:cs="Times New Roman"/>
          <w:sz w:val="24"/>
          <w:szCs w:val="24"/>
          <w:lang w:val="uk-UA"/>
        </w:rPr>
        <w:t xml:space="preserve"> нормальний </w:t>
      </w:r>
      <w:r w:rsidR="003E60E5" w:rsidRPr="000E34C8">
        <w:rPr>
          <w:rFonts w:ascii="Times New Roman" w:hAnsi="Times New Roman" w:cs="Times New Roman"/>
          <w:sz w:val="24"/>
          <w:szCs w:val="24"/>
          <w:lang w:val="uk-UA"/>
        </w:rPr>
        <w:t xml:space="preserve"> розвиток В-клітин та етап, на якому синтез IgA </w:t>
      </w:r>
      <w:r w:rsidR="003E68A4" w:rsidRPr="000E34C8">
        <w:rPr>
          <w:rFonts w:ascii="Times New Roman" w:hAnsi="Times New Roman" w:cs="Times New Roman"/>
          <w:sz w:val="24"/>
          <w:szCs w:val="24"/>
          <w:lang w:val="uk-UA"/>
        </w:rPr>
        <w:t xml:space="preserve">може </w:t>
      </w:r>
      <w:r w:rsidR="003E60E5" w:rsidRPr="000E34C8">
        <w:rPr>
          <w:rFonts w:ascii="Times New Roman" w:hAnsi="Times New Roman" w:cs="Times New Roman"/>
          <w:sz w:val="24"/>
          <w:szCs w:val="24"/>
          <w:lang w:val="uk-UA"/>
        </w:rPr>
        <w:t>блоку</w:t>
      </w:r>
      <w:r w:rsidR="003E68A4" w:rsidRPr="000E34C8">
        <w:rPr>
          <w:rFonts w:ascii="Times New Roman" w:hAnsi="Times New Roman" w:cs="Times New Roman"/>
          <w:sz w:val="24"/>
          <w:szCs w:val="24"/>
          <w:lang w:val="uk-UA"/>
        </w:rPr>
        <w:t>ватися</w:t>
      </w:r>
      <w:r w:rsidR="003E60E5" w:rsidRPr="000E34C8">
        <w:rPr>
          <w:rFonts w:ascii="Times New Roman" w:hAnsi="Times New Roman" w:cs="Times New Roman"/>
          <w:sz w:val="24"/>
          <w:szCs w:val="24"/>
          <w:lang w:val="uk-UA"/>
        </w:rPr>
        <w:t xml:space="preserve"> при селективному IgA дефіциті</w:t>
      </w:r>
      <w:r w:rsidR="00CF23FF" w:rsidRPr="000E34C8">
        <w:rPr>
          <w:rFonts w:ascii="Times New Roman" w:hAnsi="Times New Roman" w:cs="Times New Roman"/>
          <w:sz w:val="24"/>
          <w:szCs w:val="24"/>
          <w:lang w:val="uk-UA"/>
        </w:rPr>
        <w:t xml:space="preserve"> [7]</w:t>
      </w:r>
      <w:r w:rsidR="003E60E5" w:rsidRPr="000E34C8">
        <w:rPr>
          <w:rFonts w:ascii="Times New Roman" w:hAnsi="Times New Roman" w:cs="Times New Roman"/>
          <w:sz w:val="24"/>
          <w:szCs w:val="24"/>
          <w:lang w:val="uk-UA"/>
        </w:rPr>
        <w:t xml:space="preserve">. </w:t>
      </w:r>
    </w:p>
    <w:p w:rsidR="00B56147" w:rsidRPr="000E34C8" w:rsidRDefault="00101150" w:rsidP="00D34F94">
      <w:pPr>
        <w:spacing w:after="0" w:line="360" w:lineRule="auto"/>
        <w:jc w:val="both"/>
        <w:rPr>
          <w:rFonts w:ascii="Times New Roman" w:hAnsi="Times New Roman" w:cs="Times New Roman"/>
          <w:sz w:val="24"/>
          <w:szCs w:val="24"/>
          <w:lang w:val="uk-UA"/>
        </w:rPr>
      </w:pPr>
      <w:r w:rsidRPr="000E34C8">
        <w:rPr>
          <w:rFonts w:ascii="Times New Roman" w:hAnsi="Times New Roman" w:cs="Times New Roman"/>
          <w:noProof/>
          <w:sz w:val="24"/>
          <w:szCs w:val="24"/>
          <w:lang w:val="ru-RU" w:eastAsia="ru-RU" w:bidi="ar-SA"/>
        </w:rPr>
        <w:lastRenderedPageBreak/>
        <mc:AlternateContent>
          <mc:Choice Requires="wps">
            <w:drawing>
              <wp:anchor distT="0" distB="0" distL="114300" distR="114300" simplePos="0" relativeHeight="251659264" behindDoc="0" locked="0" layoutInCell="1" allowOverlap="1" wp14:anchorId="347BA03D" wp14:editId="05BF14DD">
                <wp:simplePos x="0" y="0"/>
                <wp:positionH relativeFrom="column">
                  <wp:posOffset>3796665</wp:posOffset>
                </wp:positionH>
                <wp:positionV relativeFrom="paragraph">
                  <wp:posOffset>459105</wp:posOffset>
                </wp:positionV>
                <wp:extent cx="276225" cy="190500"/>
                <wp:effectExtent l="19050" t="19050" r="28575" b="19050"/>
                <wp:wrapNone/>
                <wp:docPr id="3" name="Овал 3"/>
                <wp:cNvGraphicFramePr/>
                <a:graphic xmlns:a="http://schemas.openxmlformats.org/drawingml/2006/main">
                  <a:graphicData uri="http://schemas.microsoft.com/office/word/2010/wordprocessingShape">
                    <wps:wsp>
                      <wps:cNvSpPr/>
                      <wps:spPr>
                        <a:xfrm>
                          <a:off x="0" y="0"/>
                          <a:ext cx="276225" cy="190500"/>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56157EB3" id="Овал 3" o:spid="_x0000_s1026" style="position:absolute;margin-left:298.95pt;margin-top:36.15pt;width:21.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" filled="f" strokecolor="#c00000" strokeweight="3pt">
                <v:stroke joinstyle="miter"/>
              </v:oval>
            </w:pict>
          </mc:Fallback>
        </mc:AlternateContent>
      </w:r>
      <w:r w:rsidR="00561272" w:rsidRPr="000E34C8">
        <w:rPr>
          <w:rFonts w:ascii="Times New Roman" w:hAnsi="Times New Roman" w:cs="Times New Roman"/>
          <w:noProof/>
          <w:sz w:val="24"/>
          <w:szCs w:val="24"/>
          <w:lang w:val="ru-RU" w:eastAsia="ru-RU" w:bidi="ar-SA"/>
        </w:rPr>
        <w:drawing>
          <wp:inline distT="0" distB="0" distL="0" distR="0" wp14:anchorId="0E900774" wp14:editId="467AA436">
            <wp:extent cx="6152515" cy="3142626"/>
            <wp:effectExtent l="0" t="0" r="635" b="635"/>
            <wp:docPr id="2" name="Рисунок 2" descr="Картинки по запросу common variable immunodeficiency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common variable immunodeficiency dise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2515" cy="3142626"/>
                    </a:xfrm>
                    <a:prstGeom prst="rect">
                      <a:avLst/>
                    </a:prstGeom>
                    <a:noFill/>
                    <a:ln>
                      <a:noFill/>
                    </a:ln>
                  </pic:spPr>
                </pic:pic>
              </a:graphicData>
            </a:graphic>
          </wp:inline>
        </w:drawing>
      </w:r>
      <w:r w:rsidR="00B05F10" w:rsidRPr="000E34C8">
        <w:rPr>
          <w:rFonts w:ascii="Times New Roman" w:hAnsi="Times New Roman" w:cs="Times New Roman"/>
          <w:sz w:val="24"/>
          <w:szCs w:val="24"/>
          <w:lang w:val="uk-UA"/>
        </w:rPr>
        <w:t xml:space="preserve">Рис. </w:t>
      </w:r>
      <w:r w:rsidR="00D34F94" w:rsidRPr="000E34C8">
        <w:rPr>
          <w:rFonts w:ascii="Times New Roman" w:hAnsi="Times New Roman" w:cs="Times New Roman"/>
          <w:sz w:val="24"/>
          <w:szCs w:val="24"/>
          <w:lang w:val="uk-UA"/>
        </w:rPr>
        <w:t>2</w:t>
      </w:r>
      <w:r w:rsidR="00B05F10" w:rsidRPr="000E34C8">
        <w:rPr>
          <w:rFonts w:ascii="Times New Roman" w:hAnsi="Times New Roman" w:cs="Times New Roman"/>
          <w:sz w:val="24"/>
          <w:szCs w:val="24"/>
          <w:lang w:val="uk-UA"/>
        </w:rPr>
        <w:t xml:space="preserve">. </w:t>
      </w:r>
      <w:r w:rsidRPr="000E34C8">
        <w:rPr>
          <w:rFonts w:ascii="Times New Roman" w:hAnsi="Times New Roman" w:cs="Times New Roman"/>
          <w:sz w:val="24"/>
          <w:szCs w:val="24"/>
          <w:lang w:val="uk-UA"/>
        </w:rPr>
        <w:t xml:space="preserve">Розвиток В-клітин та </w:t>
      </w:r>
      <w:r w:rsidR="00A4654A" w:rsidRPr="000E34C8">
        <w:rPr>
          <w:rFonts w:ascii="Times New Roman" w:hAnsi="Times New Roman" w:cs="Times New Roman"/>
          <w:sz w:val="24"/>
          <w:szCs w:val="24"/>
          <w:lang w:val="uk-UA"/>
        </w:rPr>
        <w:t>етап, на якому</w:t>
      </w:r>
      <w:r w:rsidR="00B56147" w:rsidRPr="000E34C8">
        <w:rPr>
          <w:rFonts w:ascii="Times New Roman" w:hAnsi="Times New Roman" w:cs="Times New Roman"/>
          <w:sz w:val="24"/>
          <w:szCs w:val="24"/>
          <w:lang w:val="uk-UA"/>
        </w:rPr>
        <w:t xml:space="preserve"> </w:t>
      </w:r>
      <w:r w:rsidR="003E68A4" w:rsidRPr="000E34C8">
        <w:rPr>
          <w:rFonts w:ascii="Times New Roman" w:hAnsi="Times New Roman" w:cs="Times New Roman"/>
          <w:sz w:val="24"/>
          <w:szCs w:val="24"/>
          <w:lang w:val="uk-UA"/>
        </w:rPr>
        <w:t xml:space="preserve">може </w:t>
      </w:r>
      <w:r w:rsidR="00B56147" w:rsidRPr="000E34C8">
        <w:rPr>
          <w:rFonts w:ascii="Times New Roman" w:hAnsi="Times New Roman" w:cs="Times New Roman"/>
          <w:sz w:val="24"/>
          <w:szCs w:val="24"/>
          <w:lang w:val="uk-UA"/>
        </w:rPr>
        <w:t>блоку</w:t>
      </w:r>
      <w:r w:rsidR="003E68A4" w:rsidRPr="000E34C8">
        <w:rPr>
          <w:rFonts w:ascii="Times New Roman" w:hAnsi="Times New Roman" w:cs="Times New Roman"/>
          <w:sz w:val="24"/>
          <w:szCs w:val="24"/>
          <w:lang w:val="uk-UA"/>
        </w:rPr>
        <w:t>ватися</w:t>
      </w:r>
      <w:r w:rsidR="00A4654A" w:rsidRPr="000E34C8">
        <w:rPr>
          <w:rFonts w:ascii="Times New Roman" w:hAnsi="Times New Roman" w:cs="Times New Roman"/>
          <w:sz w:val="24"/>
          <w:szCs w:val="24"/>
          <w:lang w:val="uk-UA"/>
        </w:rPr>
        <w:t xml:space="preserve"> синтез IgA</w:t>
      </w:r>
      <w:r w:rsidR="00132031" w:rsidRPr="000E34C8">
        <w:rPr>
          <w:rFonts w:ascii="Times New Roman" w:hAnsi="Times New Roman" w:cs="Times New Roman"/>
          <w:sz w:val="24"/>
          <w:szCs w:val="24"/>
          <w:lang w:val="uk-UA"/>
        </w:rPr>
        <w:t xml:space="preserve"> [7].</w:t>
      </w:r>
    </w:p>
    <w:p w:rsidR="00D60EFE" w:rsidRPr="000E34C8" w:rsidRDefault="00A653CD" w:rsidP="00D34F94">
      <w:pPr>
        <w:spacing w:after="0" w:line="240" w:lineRule="auto"/>
        <w:jc w:val="both"/>
        <w:rPr>
          <w:rFonts w:ascii="Times New Roman" w:hAnsi="Times New Roman" w:cs="Times New Roman"/>
          <w:sz w:val="24"/>
          <w:szCs w:val="24"/>
          <w:shd w:val="clear" w:color="auto" w:fill="FFFFFF"/>
          <w:lang w:val="uk-UA"/>
        </w:rPr>
      </w:pPr>
      <w:r w:rsidRPr="000E34C8">
        <w:rPr>
          <w:rFonts w:ascii="Times New Roman" w:hAnsi="Times New Roman" w:cs="Times New Roman"/>
          <w:sz w:val="24"/>
          <w:szCs w:val="24"/>
          <w:lang w:val="uk-UA"/>
        </w:rPr>
        <w:t xml:space="preserve">Примітка: </w:t>
      </w:r>
      <w:r w:rsidR="008F7FCD" w:rsidRPr="000E34C8">
        <w:rPr>
          <w:rFonts w:ascii="Times New Roman" w:hAnsi="Times New Roman" w:cs="Times New Roman"/>
          <w:sz w:val="24"/>
          <w:szCs w:val="24"/>
          <w:lang w:val="uk-UA"/>
        </w:rPr>
        <w:t>b</w:t>
      </w:r>
      <w:r w:rsidRPr="000E34C8">
        <w:rPr>
          <w:rFonts w:ascii="Times New Roman" w:hAnsi="Times New Roman" w:cs="Times New Roman"/>
          <w:sz w:val="24"/>
          <w:szCs w:val="24"/>
          <w:lang w:val="uk-UA"/>
        </w:rPr>
        <w:t xml:space="preserve">one marrow – кістковий мозок; </w:t>
      </w:r>
      <w:r w:rsidR="008F7FCD" w:rsidRPr="000E34C8">
        <w:rPr>
          <w:rFonts w:ascii="Times New Roman" w:hAnsi="Times New Roman" w:cs="Times New Roman"/>
          <w:sz w:val="24"/>
          <w:szCs w:val="24"/>
          <w:lang w:val="uk-UA"/>
        </w:rPr>
        <w:t>p</w:t>
      </w:r>
      <w:r w:rsidRPr="000E34C8">
        <w:rPr>
          <w:rFonts w:ascii="Times New Roman" w:hAnsi="Times New Roman" w:cs="Times New Roman"/>
          <w:sz w:val="24"/>
          <w:szCs w:val="24"/>
          <w:lang w:val="uk-UA"/>
        </w:rPr>
        <w:t>eriphery –</w:t>
      </w:r>
      <w:r w:rsidR="00A4654A" w:rsidRPr="000E34C8">
        <w:rPr>
          <w:rFonts w:ascii="Times New Roman" w:hAnsi="Times New Roman" w:cs="Times New Roman"/>
          <w:sz w:val="24"/>
          <w:szCs w:val="24"/>
          <w:lang w:val="uk-UA"/>
        </w:rPr>
        <w:t>периферія</w:t>
      </w:r>
      <w:r w:rsidR="00B0162E" w:rsidRPr="000E34C8">
        <w:rPr>
          <w:rFonts w:ascii="Times New Roman" w:hAnsi="Times New Roman" w:cs="Times New Roman"/>
          <w:sz w:val="24"/>
          <w:szCs w:val="24"/>
          <w:lang w:val="uk-UA"/>
        </w:rPr>
        <w:t xml:space="preserve">; </w:t>
      </w:r>
      <w:r w:rsidR="008F7FCD" w:rsidRPr="000E34C8">
        <w:rPr>
          <w:rFonts w:ascii="Times New Roman" w:hAnsi="Times New Roman" w:cs="Times New Roman"/>
          <w:sz w:val="24"/>
          <w:szCs w:val="24"/>
          <w:lang w:val="uk-UA"/>
        </w:rPr>
        <w:t>ly</w:t>
      </w:r>
      <w:r w:rsidR="002342E8" w:rsidRPr="000E34C8">
        <w:rPr>
          <w:rFonts w:ascii="Times New Roman" w:hAnsi="Times New Roman" w:cs="Times New Roman"/>
          <w:sz w:val="24"/>
          <w:szCs w:val="24"/>
          <w:lang w:val="uk-UA"/>
        </w:rPr>
        <w:t xml:space="preserve">mphoid lineage – лимфоїдна лінія; myeloid lineage – мієлоїдна лінія; </w:t>
      </w:r>
      <w:r w:rsidR="00101150" w:rsidRPr="000E34C8">
        <w:rPr>
          <w:rFonts w:ascii="Times New Roman" w:hAnsi="Times New Roman" w:cs="Times New Roman"/>
          <w:sz w:val="24"/>
          <w:szCs w:val="24"/>
          <w:lang w:val="uk-UA"/>
        </w:rPr>
        <w:t xml:space="preserve">pro B-cells – про В-клітини; prе B-cells – пре В-клітини; </w:t>
      </w:r>
      <w:r w:rsidR="002342E8" w:rsidRPr="000E34C8">
        <w:rPr>
          <w:rFonts w:ascii="Times New Roman" w:hAnsi="Times New Roman" w:cs="Times New Roman"/>
          <w:sz w:val="24"/>
          <w:szCs w:val="24"/>
          <w:lang w:val="uk-UA"/>
        </w:rPr>
        <w:t>Т- cells- Т клітини; NK-cells – NK клітини;</w:t>
      </w:r>
      <w:r w:rsidR="00A4654A" w:rsidRPr="000E34C8">
        <w:rPr>
          <w:rFonts w:ascii="Times New Roman" w:hAnsi="Times New Roman" w:cs="Times New Roman"/>
          <w:sz w:val="24"/>
          <w:szCs w:val="24"/>
          <w:lang w:val="uk-UA"/>
        </w:rPr>
        <w:t xml:space="preserve"> </w:t>
      </w:r>
      <w:r w:rsidR="008F7FCD" w:rsidRPr="000E34C8">
        <w:rPr>
          <w:rFonts w:ascii="Times New Roman" w:hAnsi="Times New Roman" w:cs="Times New Roman"/>
          <w:sz w:val="24"/>
          <w:szCs w:val="24"/>
          <w:lang w:val="uk-UA"/>
        </w:rPr>
        <w:t>p</w:t>
      </w:r>
      <w:r w:rsidR="00A4654A" w:rsidRPr="000E34C8">
        <w:rPr>
          <w:rFonts w:ascii="Times New Roman" w:hAnsi="Times New Roman" w:cs="Times New Roman"/>
          <w:sz w:val="24"/>
          <w:szCs w:val="24"/>
          <w:lang w:val="uk-UA"/>
        </w:rPr>
        <w:t xml:space="preserve">lasma cells – плазматична клітина; </w:t>
      </w:r>
      <w:r w:rsidR="008F7FCD" w:rsidRPr="000E34C8">
        <w:rPr>
          <w:rFonts w:ascii="Times New Roman" w:hAnsi="Times New Roman" w:cs="Times New Roman"/>
          <w:sz w:val="24"/>
          <w:szCs w:val="24"/>
          <w:lang w:val="uk-UA"/>
        </w:rPr>
        <w:t>m</w:t>
      </w:r>
      <w:r w:rsidR="00A4654A" w:rsidRPr="000E34C8">
        <w:rPr>
          <w:rFonts w:ascii="Times New Roman" w:hAnsi="Times New Roman" w:cs="Times New Roman"/>
          <w:sz w:val="24"/>
          <w:szCs w:val="24"/>
          <w:lang w:val="uk-UA"/>
        </w:rPr>
        <w:t xml:space="preserve">emory cells – В-клітина пам’яті; </w:t>
      </w:r>
      <w:r w:rsidR="00B0162E" w:rsidRPr="000E34C8">
        <w:rPr>
          <w:rFonts w:ascii="Times New Roman" w:hAnsi="Times New Roman" w:cs="Times New Roman"/>
          <w:sz w:val="24"/>
          <w:szCs w:val="24"/>
          <w:lang w:val="uk-UA"/>
        </w:rPr>
        <w:t xml:space="preserve">HSC- </w:t>
      </w:r>
      <w:r w:rsidR="00B05F10" w:rsidRPr="000E34C8">
        <w:rPr>
          <w:rFonts w:ascii="Times New Roman" w:hAnsi="Times New Roman" w:cs="Times New Roman"/>
          <w:sz w:val="24"/>
          <w:szCs w:val="24"/>
          <w:lang w:val="uk-UA"/>
        </w:rPr>
        <w:t>Hematopoietic stem cells</w:t>
      </w:r>
      <w:r w:rsidRPr="000E34C8">
        <w:rPr>
          <w:rFonts w:ascii="Times New Roman" w:hAnsi="Times New Roman" w:cs="Times New Roman"/>
          <w:sz w:val="24"/>
          <w:szCs w:val="24"/>
          <w:lang w:val="uk-UA"/>
        </w:rPr>
        <w:t xml:space="preserve">, гемопоетична </w:t>
      </w:r>
      <w:r w:rsidR="00B05F10" w:rsidRPr="000E34C8">
        <w:rPr>
          <w:rFonts w:ascii="Times New Roman" w:hAnsi="Times New Roman" w:cs="Times New Roman"/>
          <w:sz w:val="24"/>
          <w:szCs w:val="24"/>
          <w:lang w:val="uk-UA"/>
        </w:rPr>
        <w:t xml:space="preserve"> </w:t>
      </w:r>
      <w:r w:rsidRPr="000E34C8">
        <w:rPr>
          <w:rFonts w:ascii="Times New Roman" w:hAnsi="Times New Roman" w:cs="Times New Roman"/>
          <w:sz w:val="24"/>
          <w:szCs w:val="24"/>
          <w:lang w:val="uk-UA"/>
        </w:rPr>
        <w:t>стовбурова клітина; CD 34</w:t>
      </w:r>
      <w:r w:rsidR="00B0162E" w:rsidRPr="000E34C8">
        <w:rPr>
          <w:rFonts w:ascii="Times New Roman" w:hAnsi="Times New Roman" w:cs="Times New Roman"/>
          <w:sz w:val="24"/>
          <w:szCs w:val="24"/>
          <w:lang w:val="uk-UA"/>
        </w:rPr>
        <w:t>, CD 10, CD 19</w:t>
      </w:r>
      <w:r w:rsidRPr="000E34C8">
        <w:rPr>
          <w:rFonts w:ascii="Times New Roman" w:hAnsi="Times New Roman" w:cs="Times New Roman"/>
          <w:sz w:val="24"/>
          <w:szCs w:val="24"/>
          <w:lang w:val="uk-UA"/>
        </w:rPr>
        <w:t xml:space="preserve"> – мембранн</w:t>
      </w:r>
      <w:r w:rsidR="00B0162E" w:rsidRPr="000E34C8">
        <w:rPr>
          <w:rFonts w:ascii="Times New Roman" w:hAnsi="Times New Roman" w:cs="Times New Roman"/>
          <w:sz w:val="24"/>
          <w:szCs w:val="24"/>
          <w:lang w:val="uk-UA"/>
        </w:rPr>
        <w:t xml:space="preserve">і </w:t>
      </w:r>
      <w:r w:rsidRPr="000E34C8">
        <w:rPr>
          <w:rFonts w:ascii="Times New Roman" w:hAnsi="Times New Roman" w:cs="Times New Roman"/>
          <w:sz w:val="24"/>
          <w:szCs w:val="24"/>
          <w:lang w:val="uk-UA"/>
        </w:rPr>
        <w:t>біл</w:t>
      </w:r>
      <w:r w:rsidR="00B0162E" w:rsidRPr="000E34C8">
        <w:rPr>
          <w:rFonts w:ascii="Times New Roman" w:hAnsi="Times New Roman" w:cs="Times New Roman"/>
          <w:sz w:val="24"/>
          <w:szCs w:val="24"/>
          <w:lang w:val="uk-UA"/>
        </w:rPr>
        <w:t>ки</w:t>
      </w:r>
      <w:r w:rsidRPr="000E34C8">
        <w:rPr>
          <w:rFonts w:ascii="Times New Roman" w:hAnsi="Times New Roman" w:cs="Times New Roman"/>
          <w:sz w:val="24"/>
          <w:szCs w:val="24"/>
          <w:lang w:val="uk-UA"/>
        </w:rPr>
        <w:t>, що гра</w:t>
      </w:r>
      <w:r w:rsidR="00B0162E" w:rsidRPr="000E34C8">
        <w:rPr>
          <w:rFonts w:ascii="Times New Roman" w:hAnsi="Times New Roman" w:cs="Times New Roman"/>
          <w:sz w:val="24"/>
          <w:szCs w:val="24"/>
          <w:lang w:val="uk-UA"/>
        </w:rPr>
        <w:t>ють</w:t>
      </w:r>
      <w:r w:rsidRPr="000E34C8">
        <w:rPr>
          <w:rFonts w:ascii="Times New Roman" w:hAnsi="Times New Roman" w:cs="Times New Roman"/>
          <w:sz w:val="24"/>
          <w:szCs w:val="24"/>
          <w:lang w:val="uk-UA"/>
        </w:rPr>
        <w:t xml:space="preserve"> роль на ранніх етапах кровотворення; IL7Rα</w:t>
      </w:r>
      <w:r w:rsidR="00BA37DC" w:rsidRPr="000E34C8">
        <w:rPr>
          <w:rFonts w:ascii="Times New Roman" w:hAnsi="Times New Roman" w:cs="Times New Roman"/>
          <w:sz w:val="24"/>
          <w:szCs w:val="24"/>
          <w:lang w:val="uk-UA"/>
        </w:rPr>
        <w:t xml:space="preserve"> – рецептор, що впливає на специфікацію B-клітин; JAK3- Janus kinase  3  - </w:t>
      </w:r>
      <w:r w:rsidR="00B0162E" w:rsidRPr="000E34C8">
        <w:rPr>
          <w:rFonts w:ascii="Times New Roman" w:hAnsi="Times New Roman" w:cs="Times New Roman"/>
          <w:sz w:val="24"/>
          <w:szCs w:val="24"/>
          <w:lang w:val="uk-UA"/>
        </w:rPr>
        <w:t>тирозин</w:t>
      </w:r>
      <w:r w:rsidR="00BA37DC" w:rsidRPr="000E34C8">
        <w:rPr>
          <w:rFonts w:ascii="Times New Roman" w:hAnsi="Times New Roman" w:cs="Times New Roman"/>
          <w:sz w:val="24"/>
          <w:szCs w:val="24"/>
          <w:lang w:val="uk-UA"/>
        </w:rPr>
        <w:t xml:space="preserve"> кіназа, бере участь у передачі сигналу рецепторами, які використовують загальний гамма-ланцюг (γc) сімейства рецепторів цитокінів типу I (наприклад, IL-2R, IL-4R, IL-7R, IL-9R, IL-15R та IL-21R ); </w:t>
      </w:r>
      <w:r w:rsidR="00B0162E" w:rsidRPr="000E34C8">
        <w:rPr>
          <w:rFonts w:ascii="Times New Roman" w:hAnsi="Times New Roman" w:cs="Times New Roman"/>
          <w:sz w:val="24"/>
          <w:szCs w:val="24"/>
          <w:lang w:val="uk-UA"/>
        </w:rPr>
        <w:t xml:space="preserve">RAG 1, RAG 2 - </w:t>
      </w:r>
      <w:r w:rsidR="00B0162E" w:rsidRPr="000E34C8">
        <w:rPr>
          <w:rFonts w:ascii="Times New Roman" w:hAnsi="Times New Roman" w:cs="Times New Roman"/>
          <w:sz w:val="24"/>
          <w:szCs w:val="24"/>
          <w:shd w:val="clear" w:color="auto" w:fill="FFFFFF"/>
          <w:lang w:val="uk-UA"/>
        </w:rPr>
        <w:t>Recombination activating gene 1</w:t>
      </w:r>
      <w:r w:rsidR="002342E8" w:rsidRPr="000E34C8">
        <w:rPr>
          <w:rFonts w:ascii="Times New Roman" w:hAnsi="Times New Roman" w:cs="Times New Roman"/>
          <w:b/>
          <w:bCs/>
          <w:sz w:val="24"/>
          <w:szCs w:val="24"/>
          <w:shd w:val="clear" w:color="auto" w:fill="FFFFFF"/>
          <w:lang w:val="uk-UA"/>
        </w:rPr>
        <w:t>/</w:t>
      </w:r>
      <w:r w:rsidR="00B0162E" w:rsidRPr="000E34C8">
        <w:rPr>
          <w:rStyle w:val="apple-converted-space"/>
          <w:rFonts w:ascii="Times New Roman" w:hAnsi="Times New Roman" w:cs="Times New Roman"/>
          <w:sz w:val="24"/>
          <w:szCs w:val="24"/>
          <w:shd w:val="clear" w:color="auto" w:fill="FFFFFF"/>
          <w:lang w:val="uk-UA"/>
        </w:rPr>
        <w:t>2</w:t>
      </w:r>
      <w:r w:rsidR="002342E8" w:rsidRPr="000E34C8">
        <w:rPr>
          <w:rStyle w:val="apple-converted-space"/>
          <w:rFonts w:ascii="Times New Roman" w:hAnsi="Times New Roman" w:cs="Times New Roman"/>
          <w:sz w:val="24"/>
          <w:szCs w:val="24"/>
          <w:shd w:val="clear" w:color="auto" w:fill="FFFFFF"/>
          <w:lang w:val="uk-UA"/>
        </w:rPr>
        <w:t>,</w:t>
      </w:r>
      <w:r w:rsidR="00B0162E" w:rsidRPr="000E34C8">
        <w:rPr>
          <w:rStyle w:val="apple-converted-space"/>
          <w:rFonts w:ascii="Times New Roman" w:hAnsi="Times New Roman" w:cs="Times New Roman"/>
          <w:sz w:val="24"/>
          <w:szCs w:val="24"/>
          <w:shd w:val="clear" w:color="auto" w:fill="FFFFFF"/>
          <w:lang w:val="uk-UA"/>
        </w:rPr>
        <w:t xml:space="preserve"> білок, кодований цим геном, бере участь у активації ре</w:t>
      </w:r>
      <w:r w:rsidR="00101150" w:rsidRPr="000E34C8">
        <w:rPr>
          <w:rStyle w:val="apple-converted-space"/>
          <w:rFonts w:ascii="Times New Roman" w:hAnsi="Times New Roman" w:cs="Times New Roman"/>
          <w:sz w:val="24"/>
          <w:szCs w:val="24"/>
          <w:shd w:val="clear" w:color="auto" w:fill="FFFFFF"/>
          <w:lang w:val="uk-UA"/>
        </w:rPr>
        <w:t xml:space="preserve">комбінації імуноглобуліну V-D-J; </w:t>
      </w:r>
      <w:r w:rsidR="00D60EFE" w:rsidRPr="000E34C8">
        <w:rPr>
          <w:rStyle w:val="apple-converted-space"/>
          <w:rFonts w:ascii="Times New Roman" w:hAnsi="Times New Roman" w:cs="Times New Roman"/>
          <w:sz w:val="24"/>
          <w:szCs w:val="24"/>
          <w:shd w:val="clear" w:color="auto" w:fill="FFFFFF"/>
          <w:lang w:val="uk-UA"/>
        </w:rPr>
        <w:t>Receptor editing – рецептор редагування</w:t>
      </w:r>
      <w:r w:rsidR="008F7FCD" w:rsidRPr="000E34C8">
        <w:rPr>
          <w:rStyle w:val="apple-converted-space"/>
          <w:rFonts w:ascii="Times New Roman" w:hAnsi="Times New Roman" w:cs="Times New Roman"/>
          <w:sz w:val="24"/>
          <w:szCs w:val="24"/>
          <w:shd w:val="clear" w:color="auto" w:fill="FFFFFF"/>
          <w:lang w:val="uk-UA"/>
        </w:rPr>
        <w:t xml:space="preserve">; </w:t>
      </w:r>
      <w:r w:rsidR="00D60EFE" w:rsidRPr="000E34C8">
        <w:rPr>
          <w:rStyle w:val="apple-converted-space"/>
          <w:rFonts w:ascii="Times New Roman" w:hAnsi="Times New Roman" w:cs="Times New Roman"/>
          <w:sz w:val="24"/>
          <w:szCs w:val="24"/>
          <w:shd w:val="clear" w:color="auto" w:fill="FFFFFF"/>
          <w:lang w:val="uk-UA"/>
        </w:rPr>
        <w:t xml:space="preserve">Negative selection – негативна </w:t>
      </w:r>
      <w:r w:rsidR="00101150" w:rsidRPr="000E34C8">
        <w:rPr>
          <w:rStyle w:val="apple-converted-space"/>
          <w:rFonts w:ascii="Times New Roman" w:hAnsi="Times New Roman" w:cs="Times New Roman"/>
          <w:sz w:val="24"/>
          <w:szCs w:val="24"/>
          <w:shd w:val="clear" w:color="auto" w:fill="FFFFFF"/>
          <w:lang w:val="uk-UA"/>
        </w:rPr>
        <w:t xml:space="preserve">селекція; </w:t>
      </w:r>
      <w:r w:rsidR="002342E8" w:rsidRPr="000E34C8">
        <w:rPr>
          <w:rFonts w:ascii="Times New Roman" w:hAnsi="Times New Roman" w:cs="Times New Roman"/>
          <w:sz w:val="24"/>
          <w:szCs w:val="24"/>
          <w:shd w:val="clear" w:color="auto" w:fill="FFFFFF"/>
          <w:lang w:val="uk-UA"/>
        </w:rPr>
        <w:t>BLNK- B-cell linker</w:t>
      </w:r>
      <w:r w:rsidR="0067195F" w:rsidRPr="000E34C8">
        <w:rPr>
          <w:rFonts w:ascii="Times New Roman" w:hAnsi="Times New Roman" w:cs="Times New Roman"/>
          <w:sz w:val="24"/>
          <w:szCs w:val="24"/>
          <w:shd w:val="clear" w:color="auto" w:fill="FFFFFF"/>
          <w:lang w:val="uk-UA"/>
        </w:rPr>
        <w:t>, лінкер В-клітини, грає роль у гемопоезі (загальний варіабельний імунодефіцит, агамаглобулінемія</w:t>
      </w:r>
      <w:r w:rsidR="008F7FCD" w:rsidRPr="000E34C8">
        <w:rPr>
          <w:rFonts w:ascii="Times New Roman" w:hAnsi="Times New Roman" w:cs="Times New Roman"/>
          <w:sz w:val="24"/>
          <w:szCs w:val="24"/>
          <w:shd w:val="clear" w:color="auto" w:fill="FFFFFF"/>
          <w:lang w:val="uk-UA"/>
        </w:rPr>
        <w:t xml:space="preserve"> </w:t>
      </w:r>
      <w:r w:rsidR="0067195F" w:rsidRPr="000E34C8">
        <w:rPr>
          <w:rFonts w:ascii="Times New Roman" w:hAnsi="Times New Roman" w:cs="Times New Roman"/>
          <w:sz w:val="24"/>
          <w:szCs w:val="24"/>
          <w:shd w:val="clear" w:color="auto" w:fill="FFFFFF"/>
          <w:lang w:val="uk-UA"/>
        </w:rPr>
        <w:t>4 та небрутонівський тип агамаглобулінемії асоційовані з дефектом BLNK)</w:t>
      </w:r>
      <w:r w:rsidR="00101150" w:rsidRPr="000E34C8">
        <w:rPr>
          <w:rFonts w:ascii="Times New Roman" w:hAnsi="Times New Roman" w:cs="Times New Roman"/>
          <w:sz w:val="24"/>
          <w:szCs w:val="24"/>
          <w:shd w:val="clear" w:color="auto" w:fill="FFFFFF"/>
          <w:lang w:val="uk-UA"/>
        </w:rPr>
        <w:t xml:space="preserve">; </w:t>
      </w:r>
      <w:r w:rsidR="00D60EFE" w:rsidRPr="000E34C8">
        <w:rPr>
          <w:rFonts w:ascii="Times New Roman" w:hAnsi="Times New Roman" w:cs="Times New Roman"/>
          <w:sz w:val="24"/>
          <w:szCs w:val="24"/>
          <w:shd w:val="clear" w:color="auto" w:fill="FFFFFF"/>
          <w:lang w:val="uk-UA"/>
        </w:rPr>
        <w:t>BTK- Bruton tyrosine kinase, Брутон тирозинкіназа</w:t>
      </w:r>
      <w:r w:rsidR="00A4654A" w:rsidRPr="000E34C8">
        <w:rPr>
          <w:rFonts w:ascii="Times New Roman" w:hAnsi="Times New Roman" w:cs="Times New Roman"/>
          <w:sz w:val="24"/>
          <w:szCs w:val="24"/>
          <w:shd w:val="clear" w:color="auto" w:fill="FFFFFF"/>
          <w:lang w:val="uk-UA"/>
        </w:rPr>
        <w:t xml:space="preserve">. </w:t>
      </w:r>
      <w:r w:rsidR="00101150" w:rsidRPr="000E34C8">
        <w:rPr>
          <w:rFonts w:ascii="Times New Roman" w:hAnsi="Times New Roman" w:cs="Times New Roman"/>
          <w:sz w:val="24"/>
          <w:szCs w:val="24"/>
          <w:shd w:val="clear" w:color="auto" w:fill="FFFFFF"/>
          <w:lang w:val="uk-UA"/>
        </w:rPr>
        <w:t xml:space="preserve"> </w:t>
      </w:r>
    </w:p>
    <w:p w:rsidR="00D34F94" w:rsidRPr="000E34C8" w:rsidRDefault="00D34F94" w:rsidP="00965787">
      <w:pPr>
        <w:spacing w:after="0" w:line="360" w:lineRule="auto"/>
        <w:ind w:firstLine="720"/>
        <w:jc w:val="both"/>
        <w:rPr>
          <w:rFonts w:ascii="Times New Roman" w:hAnsi="Times New Roman" w:cs="Times New Roman"/>
          <w:sz w:val="24"/>
          <w:szCs w:val="24"/>
          <w:lang w:val="uk-UA"/>
        </w:rPr>
      </w:pPr>
    </w:p>
    <w:p w:rsidR="003E60E5" w:rsidRPr="000E34C8" w:rsidRDefault="003E60E5" w:rsidP="00CF23FF">
      <w:pPr>
        <w:spacing w:after="0" w:line="360" w:lineRule="auto"/>
        <w:ind w:firstLine="720"/>
        <w:jc w:val="both"/>
        <w:rPr>
          <w:rFonts w:ascii="Times New Roman" w:hAnsi="Times New Roman" w:cs="Times New Roman"/>
          <w:sz w:val="24"/>
          <w:szCs w:val="24"/>
          <w:lang w:val="uk-UA"/>
        </w:rPr>
      </w:pPr>
      <w:r w:rsidRPr="000E34C8">
        <w:rPr>
          <w:rFonts w:ascii="Times New Roman" w:hAnsi="Times New Roman" w:cs="Times New Roman"/>
          <w:sz w:val="24"/>
          <w:szCs w:val="24"/>
          <w:lang w:val="uk-UA"/>
        </w:rPr>
        <w:t xml:space="preserve">Виявлено, що пацієнти з SIgAD мають дефект перемикання класу імуноглобулінів, термінальної диференціації IgA позитивних плазмабластів у секреторні клітини або меншу тривалість виживання IgA-секретуючих плазматичних клітин </w:t>
      </w:r>
      <w:r w:rsidR="00CF23FF" w:rsidRPr="000E34C8">
        <w:rPr>
          <w:rFonts w:ascii="Times New Roman" w:hAnsi="Times New Roman" w:cs="Times New Roman"/>
          <w:sz w:val="24"/>
          <w:szCs w:val="24"/>
          <w:lang w:val="uk-UA"/>
        </w:rPr>
        <w:t xml:space="preserve">за рахунок схильності до скорішого апоптозу В-клітин, що містять IgA </w:t>
      </w:r>
      <w:r w:rsidRPr="000E34C8">
        <w:rPr>
          <w:rFonts w:ascii="Times New Roman" w:hAnsi="Times New Roman" w:cs="Times New Roman"/>
          <w:sz w:val="24"/>
          <w:szCs w:val="24"/>
          <w:lang w:val="uk-UA"/>
        </w:rPr>
        <w:t>[</w:t>
      </w:r>
      <w:r w:rsidR="00D34F94" w:rsidRPr="000E34C8">
        <w:rPr>
          <w:rFonts w:ascii="Times New Roman" w:hAnsi="Times New Roman" w:cs="Times New Roman"/>
          <w:sz w:val="24"/>
          <w:szCs w:val="24"/>
          <w:lang w:val="uk-UA"/>
        </w:rPr>
        <w:t>8</w:t>
      </w:r>
      <w:r w:rsidRPr="000E34C8">
        <w:rPr>
          <w:rFonts w:ascii="Times New Roman" w:hAnsi="Times New Roman" w:cs="Times New Roman"/>
          <w:sz w:val="24"/>
          <w:szCs w:val="24"/>
          <w:lang w:val="uk-UA"/>
        </w:rPr>
        <w:t xml:space="preserve">]. </w:t>
      </w:r>
      <w:r w:rsidR="00CF23FF" w:rsidRPr="000E34C8">
        <w:rPr>
          <w:rFonts w:ascii="Times New Roman" w:hAnsi="Times New Roman" w:cs="Times New Roman"/>
          <w:sz w:val="24"/>
          <w:szCs w:val="24"/>
          <w:lang w:val="uk-UA"/>
        </w:rPr>
        <w:t xml:space="preserve">Ig-несучі В-клітини які є позитивними для синтезу IgM та IgD проте негативні до – IgA. При SIgAD описана генетично порушена перебудова перемикача з (switch, S) Sμ на Sα у периферичних В-клітинах: </w:t>
      </w:r>
      <w:r w:rsidRPr="000E34C8">
        <w:rPr>
          <w:rFonts w:ascii="Times New Roman" w:hAnsi="Times New Roman" w:cs="Times New Roman"/>
          <w:sz w:val="24"/>
          <w:szCs w:val="24"/>
          <w:lang w:val="uk-UA"/>
        </w:rPr>
        <w:t xml:space="preserve">виявлено низьку експресію як секретованих, так і мембранних форм повної мРНК в B-клітинах з IgA </w:t>
      </w:r>
      <w:r w:rsidR="00046AF3" w:rsidRPr="000E34C8">
        <w:rPr>
          <w:rFonts w:ascii="Times New Roman" w:hAnsi="Times New Roman" w:cs="Times New Roman"/>
          <w:sz w:val="24"/>
          <w:szCs w:val="24"/>
          <w:lang w:val="uk-UA"/>
        </w:rPr>
        <w:t>при</w:t>
      </w:r>
      <w:r w:rsidRPr="000E34C8">
        <w:rPr>
          <w:rFonts w:ascii="Times New Roman" w:hAnsi="Times New Roman" w:cs="Times New Roman"/>
          <w:sz w:val="24"/>
          <w:szCs w:val="24"/>
          <w:lang w:val="uk-UA"/>
        </w:rPr>
        <w:t xml:space="preserve"> SIgAD. </w:t>
      </w:r>
      <w:r w:rsidR="00B813C4" w:rsidRPr="000E34C8">
        <w:rPr>
          <w:rFonts w:ascii="Times New Roman" w:hAnsi="Times New Roman" w:cs="Times New Roman"/>
          <w:sz w:val="24"/>
          <w:szCs w:val="24"/>
          <w:lang w:val="uk-UA"/>
        </w:rPr>
        <w:t>Окрім того, п</w:t>
      </w:r>
      <w:r w:rsidR="00046AF3" w:rsidRPr="000E34C8">
        <w:rPr>
          <w:rFonts w:ascii="Times New Roman" w:hAnsi="Times New Roman" w:cs="Times New Roman"/>
          <w:sz w:val="24"/>
          <w:szCs w:val="24"/>
          <w:lang w:val="uk-UA"/>
        </w:rPr>
        <w:t xml:space="preserve">ри </w:t>
      </w:r>
      <w:r w:rsidRPr="000E34C8">
        <w:rPr>
          <w:rFonts w:ascii="Times New Roman" w:hAnsi="Times New Roman" w:cs="Times New Roman"/>
          <w:sz w:val="24"/>
          <w:szCs w:val="24"/>
          <w:lang w:val="uk-UA"/>
        </w:rPr>
        <w:t xml:space="preserve">SIgAD </w:t>
      </w:r>
      <w:r w:rsidR="00CF23FF" w:rsidRPr="000E34C8">
        <w:rPr>
          <w:rFonts w:ascii="Times New Roman" w:hAnsi="Times New Roman" w:cs="Times New Roman"/>
          <w:sz w:val="24"/>
          <w:szCs w:val="24"/>
          <w:lang w:val="uk-UA"/>
        </w:rPr>
        <w:t>доведений</w:t>
      </w:r>
      <w:r w:rsidRPr="000E34C8">
        <w:rPr>
          <w:rFonts w:ascii="Times New Roman" w:hAnsi="Times New Roman" w:cs="Times New Roman"/>
          <w:sz w:val="24"/>
          <w:szCs w:val="24"/>
          <w:lang w:val="uk-UA"/>
        </w:rPr>
        <w:t xml:space="preserve"> дефект у </w:t>
      </w:r>
      <w:r w:rsidR="00CF23FF" w:rsidRPr="000E34C8">
        <w:rPr>
          <w:rFonts w:ascii="Times New Roman" w:hAnsi="Times New Roman" w:cs="Times New Roman"/>
          <w:sz w:val="24"/>
          <w:szCs w:val="24"/>
          <w:lang w:val="uk-UA"/>
        </w:rPr>
        <w:t xml:space="preserve">продукції TGF-b, </w:t>
      </w:r>
      <w:r w:rsidRPr="000E34C8">
        <w:rPr>
          <w:rFonts w:ascii="Times New Roman" w:hAnsi="Times New Roman" w:cs="Times New Roman"/>
          <w:sz w:val="24"/>
          <w:szCs w:val="24"/>
          <w:lang w:val="uk-UA"/>
        </w:rPr>
        <w:t xml:space="preserve">IL-4, IL-6, IL-7, IL-10 </w:t>
      </w:r>
      <w:r w:rsidRPr="000E34C8">
        <w:rPr>
          <w:rFonts w:ascii="Times New Roman" w:hAnsi="Times New Roman" w:cs="Times New Roman"/>
          <w:sz w:val="24"/>
          <w:szCs w:val="24"/>
          <w:lang w:val="uk-UA"/>
        </w:rPr>
        <w:lastRenderedPageBreak/>
        <w:t>та IL-21</w:t>
      </w:r>
      <w:r w:rsidR="00CF23FF" w:rsidRPr="000E34C8">
        <w:rPr>
          <w:rFonts w:ascii="Times New Roman" w:hAnsi="Times New Roman" w:cs="Times New Roman"/>
          <w:sz w:val="24"/>
          <w:szCs w:val="24"/>
          <w:lang w:val="uk-UA"/>
        </w:rPr>
        <w:t>, який</w:t>
      </w:r>
      <w:r w:rsidR="00046AF3" w:rsidRPr="000E34C8">
        <w:rPr>
          <w:rFonts w:ascii="Times New Roman" w:hAnsi="Times New Roman" w:cs="Times New Roman"/>
          <w:sz w:val="24"/>
          <w:szCs w:val="24"/>
          <w:lang w:val="uk-UA"/>
        </w:rPr>
        <w:t xml:space="preserve"> </w:t>
      </w:r>
      <w:r w:rsidR="00CF23FF" w:rsidRPr="000E34C8">
        <w:rPr>
          <w:rFonts w:ascii="Times New Roman" w:hAnsi="Times New Roman" w:cs="Times New Roman"/>
          <w:sz w:val="24"/>
          <w:szCs w:val="24"/>
          <w:lang w:val="uk-UA"/>
        </w:rPr>
        <w:t>може бути пов'язаний</w:t>
      </w:r>
      <w:r w:rsidRPr="000E34C8">
        <w:rPr>
          <w:rFonts w:ascii="Times New Roman" w:hAnsi="Times New Roman" w:cs="Times New Roman"/>
          <w:sz w:val="24"/>
          <w:szCs w:val="24"/>
          <w:lang w:val="uk-UA"/>
        </w:rPr>
        <w:t xml:space="preserve"> з</w:t>
      </w:r>
      <w:r w:rsidR="00CF23FF" w:rsidRPr="000E34C8">
        <w:rPr>
          <w:rFonts w:ascii="Times New Roman" w:hAnsi="Times New Roman" w:cs="Times New Roman"/>
          <w:sz w:val="24"/>
          <w:szCs w:val="24"/>
          <w:lang w:val="uk-UA"/>
        </w:rPr>
        <w:t>і</w:t>
      </w:r>
      <w:r w:rsidRPr="000E34C8">
        <w:rPr>
          <w:rFonts w:ascii="Times New Roman" w:hAnsi="Times New Roman" w:cs="Times New Roman"/>
          <w:sz w:val="24"/>
          <w:szCs w:val="24"/>
          <w:lang w:val="uk-UA"/>
        </w:rPr>
        <w:t xml:space="preserve"> зменшенням або порушенням Т-клітинної активності хелперів у деяких пацієнтів SIgAD [</w:t>
      </w:r>
      <w:r w:rsidR="00D34F94" w:rsidRPr="000E34C8">
        <w:rPr>
          <w:rFonts w:ascii="Times New Roman" w:hAnsi="Times New Roman" w:cs="Times New Roman"/>
          <w:sz w:val="24"/>
          <w:szCs w:val="24"/>
          <w:lang w:val="uk-UA"/>
        </w:rPr>
        <w:t>3, 10</w:t>
      </w:r>
      <w:r w:rsidRPr="000E34C8">
        <w:rPr>
          <w:rFonts w:ascii="Times New Roman" w:hAnsi="Times New Roman" w:cs="Times New Roman"/>
          <w:sz w:val="24"/>
          <w:szCs w:val="24"/>
          <w:lang w:val="uk-UA"/>
        </w:rPr>
        <w:t xml:space="preserve">]. </w:t>
      </w:r>
    </w:p>
    <w:p w:rsidR="00965787" w:rsidRPr="000E34C8" w:rsidRDefault="00965787" w:rsidP="00965787">
      <w:pPr>
        <w:spacing w:after="0" w:line="360" w:lineRule="auto"/>
        <w:ind w:firstLine="720"/>
        <w:jc w:val="center"/>
        <w:rPr>
          <w:rFonts w:ascii="Times New Roman" w:hAnsi="Times New Roman" w:cs="Times New Roman"/>
          <w:b/>
          <w:bCs/>
          <w:sz w:val="24"/>
          <w:szCs w:val="24"/>
          <w:lang w:val="uk-UA"/>
        </w:rPr>
      </w:pPr>
    </w:p>
    <w:p w:rsidR="00B813C4" w:rsidRPr="000E34C8" w:rsidRDefault="00B813C4" w:rsidP="00965787">
      <w:pPr>
        <w:spacing w:after="0" w:line="360" w:lineRule="auto"/>
        <w:ind w:firstLine="720"/>
        <w:jc w:val="center"/>
        <w:rPr>
          <w:rFonts w:ascii="Times New Roman" w:hAnsi="Times New Roman" w:cs="Times New Roman"/>
          <w:b/>
          <w:bCs/>
          <w:sz w:val="24"/>
          <w:szCs w:val="24"/>
          <w:lang w:val="uk-UA"/>
        </w:rPr>
      </w:pPr>
      <w:r w:rsidRPr="000E34C8">
        <w:rPr>
          <w:rFonts w:ascii="Times New Roman" w:hAnsi="Times New Roman" w:cs="Times New Roman"/>
          <w:b/>
          <w:bCs/>
          <w:sz w:val="24"/>
          <w:szCs w:val="24"/>
          <w:lang w:val="uk-UA"/>
        </w:rPr>
        <w:t xml:space="preserve">Цитогенетичні дефекти та мутації </w:t>
      </w:r>
      <w:r w:rsidR="008E1E65" w:rsidRPr="000E34C8">
        <w:rPr>
          <w:rFonts w:ascii="Times New Roman" w:hAnsi="Times New Roman" w:cs="Times New Roman"/>
          <w:b/>
          <w:bCs/>
          <w:sz w:val="24"/>
          <w:szCs w:val="24"/>
          <w:lang w:val="uk-UA"/>
        </w:rPr>
        <w:t>пов’язані</w:t>
      </w:r>
      <w:r w:rsidRPr="000E34C8">
        <w:rPr>
          <w:rFonts w:ascii="Times New Roman" w:hAnsi="Times New Roman" w:cs="Times New Roman"/>
          <w:b/>
          <w:bCs/>
          <w:sz w:val="24"/>
          <w:szCs w:val="24"/>
          <w:lang w:val="uk-UA"/>
        </w:rPr>
        <w:t xml:space="preserve"> з селективним IgA дефіцитом</w:t>
      </w:r>
    </w:p>
    <w:p w:rsidR="00974876" w:rsidRPr="000E34C8" w:rsidRDefault="00666301" w:rsidP="00D34F94">
      <w:pPr>
        <w:spacing w:after="0" w:line="360" w:lineRule="auto"/>
        <w:ind w:firstLine="720"/>
        <w:jc w:val="both"/>
        <w:rPr>
          <w:rFonts w:ascii="Times New Roman" w:hAnsi="Times New Roman" w:cs="Times New Roman"/>
          <w:sz w:val="24"/>
          <w:szCs w:val="24"/>
          <w:lang w:val="uk-UA"/>
        </w:rPr>
      </w:pPr>
      <w:r w:rsidRPr="000E34C8">
        <w:rPr>
          <w:rFonts w:ascii="Times New Roman" w:hAnsi="Times New Roman" w:cs="Times New Roman"/>
          <w:sz w:val="24"/>
          <w:szCs w:val="24"/>
          <w:lang w:val="uk-UA"/>
        </w:rPr>
        <w:t xml:space="preserve">Хромосомні аномалії та цитогенетичні дефекти часто виявляються у пацієнтів з IgAD, включаючи моносомію по 4p, трисомію по 8, 10p, 21 хромосомах,  транслокацію 10q до 4p, 17p11.2 делецію, 18q-синдром, та синдром делеції 22q11.2. Окрім того виявляються моногенні мутації. </w:t>
      </w:r>
      <w:r w:rsidR="00B56147" w:rsidRPr="000E34C8">
        <w:rPr>
          <w:rFonts w:ascii="Times New Roman" w:hAnsi="Times New Roman" w:cs="Times New Roman"/>
          <w:sz w:val="24"/>
          <w:szCs w:val="24"/>
          <w:lang w:val="uk-UA"/>
        </w:rPr>
        <w:t>М</w:t>
      </w:r>
      <w:r w:rsidR="004C4750" w:rsidRPr="000E34C8">
        <w:rPr>
          <w:rFonts w:ascii="Times New Roman" w:hAnsi="Times New Roman" w:cs="Times New Roman"/>
          <w:sz w:val="24"/>
          <w:szCs w:val="24"/>
          <w:lang w:val="uk-UA"/>
        </w:rPr>
        <w:t>ета-аналіз</w:t>
      </w:r>
      <w:r w:rsidR="00B56147" w:rsidRPr="000E34C8">
        <w:rPr>
          <w:rFonts w:ascii="Times New Roman" w:hAnsi="Times New Roman" w:cs="Times New Roman"/>
          <w:sz w:val="24"/>
          <w:szCs w:val="24"/>
          <w:lang w:val="uk-UA"/>
        </w:rPr>
        <w:t xml:space="preserve"> генотипу 6487 добровольців, закінчений в 2016 році, виявив 4 нових значущих локусів хромосом асоційованих з IgA дефіцитом.  </w:t>
      </w:r>
      <w:r w:rsidR="00D850D3" w:rsidRPr="000E34C8">
        <w:rPr>
          <w:rFonts w:ascii="Times New Roman" w:hAnsi="Times New Roman" w:cs="Times New Roman"/>
          <w:sz w:val="24"/>
          <w:szCs w:val="24"/>
          <w:lang w:val="uk-UA"/>
        </w:rPr>
        <w:t xml:space="preserve">Окрім </w:t>
      </w:r>
      <w:r w:rsidR="00D850D3" w:rsidRPr="000E34C8">
        <w:rPr>
          <w:rFonts w:ascii="Times New Roman" w:hAnsi="Times New Roman" w:cs="Times New Roman"/>
          <w:i/>
          <w:iCs/>
          <w:sz w:val="24"/>
          <w:szCs w:val="24"/>
          <w:lang w:val="uk-UA"/>
        </w:rPr>
        <w:t>IFIH1</w:t>
      </w:r>
      <w:r w:rsidR="00D850D3" w:rsidRPr="000E34C8">
        <w:rPr>
          <w:rFonts w:ascii="Times New Roman" w:hAnsi="Times New Roman" w:cs="Times New Roman"/>
          <w:sz w:val="24"/>
          <w:szCs w:val="24"/>
          <w:lang w:val="uk-UA"/>
        </w:rPr>
        <w:t xml:space="preserve"> локусів на 2 хромосомі та </w:t>
      </w:r>
      <w:r w:rsidR="00D850D3" w:rsidRPr="000E34C8">
        <w:rPr>
          <w:rFonts w:ascii="Times New Roman" w:hAnsi="Times New Roman" w:cs="Times New Roman"/>
          <w:i/>
          <w:iCs/>
          <w:sz w:val="24"/>
          <w:szCs w:val="24"/>
          <w:lang w:val="uk-UA"/>
        </w:rPr>
        <w:t>HLA-DQA1</w:t>
      </w:r>
      <w:r w:rsidR="00D850D3" w:rsidRPr="000E34C8">
        <w:rPr>
          <w:rFonts w:ascii="Times New Roman" w:hAnsi="Times New Roman" w:cs="Times New Roman"/>
          <w:sz w:val="24"/>
          <w:szCs w:val="24"/>
          <w:lang w:val="uk-UA"/>
        </w:rPr>
        <w:t xml:space="preserve"> на 6 хромосомі, з IgA дефіцитом пов’язані  </w:t>
      </w:r>
      <w:r w:rsidR="004C4750" w:rsidRPr="000E34C8">
        <w:rPr>
          <w:rFonts w:ascii="Times New Roman" w:hAnsi="Times New Roman" w:cs="Times New Roman"/>
          <w:sz w:val="24"/>
          <w:szCs w:val="24"/>
          <w:lang w:val="uk-UA"/>
        </w:rPr>
        <w:t xml:space="preserve"> </w:t>
      </w:r>
      <w:r w:rsidR="004C4750" w:rsidRPr="000E34C8">
        <w:rPr>
          <w:rFonts w:ascii="Times New Roman" w:hAnsi="Times New Roman" w:cs="Times New Roman"/>
          <w:i/>
          <w:iCs/>
          <w:sz w:val="24"/>
          <w:szCs w:val="24"/>
          <w:lang w:val="uk-UA"/>
        </w:rPr>
        <w:t xml:space="preserve">PVT1 </w:t>
      </w:r>
      <w:r w:rsidR="00D850D3" w:rsidRPr="000E34C8">
        <w:rPr>
          <w:rFonts w:ascii="Times New Roman" w:hAnsi="Times New Roman" w:cs="Times New Roman"/>
          <w:sz w:val="24"/>
          <w:szCs w:val="24"/>
          <w:lang w:val="uk-UA"/>
        </w:rPr>
        <w:t>(</w:t>
      </w:r>
      <w:r w:rsidR="00974876" w:rsidRPr="000E34C8">
        <w:rPr>
          <w:rFonts w:ascii="Times New Roman" w:hAnsi="Times New Roman" w:cs="Times New Roman"/>
          <w:sz w:val="24"/>
          <w:szCs w:val="24"/>
          <w:lang w:val="uk-UA"/>
        </w:rPr>
        <w:t>8 хромосома)</w:t>
      </w:r>
      <w:r w:rsidR="004C4750" w:rsidRPr="000E34C8">
        <w:rPr>
          <w:rFonts w:ascii="Times New Roman" w:hAnsi="Times New Roman" w:cs="Times New Roman"/>
          <w:sz w:val="24"/>
          <w:szCs w:val="24"/>
          <w:lang w:val="uk-UA"/>
        </w:rPr>
        <w:t xml:space="preserve">, </w:t>
      </w:r>
      <w:r w:rsidR="004C4750" w:rsidRPr="000E34C8">
        <w:rPr>
          <w:rFonts w:ascii="Times New Roman" w:hAnsi="Times New Roman" w:cs="Times New Roman"/>
          <w:i/>
          <w:iCs/>
          <w:sz w:val="24"/>
          <w:szCs w:val="24"/>
          <w:lang w:val="uk-UA"/>
        </w:rPr>
        <w:t>ATG13-AMBRA1</w:t>
      </w:r>
      <w:r w:rsidR="004C4750" w:rsidRPr="000E34C8">
        <w:rPr>
          <w:rFonts w:ascii="Times New Roman" w:hAnsi="Times New Roman" w:cs="Times New Roman"/>
          <w:sz w:val="24"/>
          <w:szCs w:val="24"/>
          <w:lang w:val="uk-UA"/>
        </w:rPr>
        <w:t xml:space="preserve"> </w:t>
      </w:r>
      <w:r w:rsidR="00974876" w:rsidRPr="000E34C8">
        <w:rPr>
          <w:rFonts w:ascii="Times New Roman" w:hAnsi="Times New Roman" w:cs="Times New Roman"/>
          <w:sz w:val="24"/>
          <w:szCs w:val="24"/>
          <w:lang w:val="uk-UA"/>
        </w:rPr>
        <w:t>(11 хромосома)</w:t>
      </w:r>
      <w:r w:rsidR="004C4750" w:rsidRPr="000E34C8">
        <w:rPr>
          <w:rFonts w:ascii="Times New Roman" w:hAnsi="Times New Roman" w:cs="Times New Roman"/>
          <w:sz w:val="24"/>
          <w:szCs w:val="24"/>
          <w:lang w:val="uk-UA"/>
        </w:rPr>
        <w:t xml:space="preserve">, </w:t>
      </w:r>
      <w:r w:rsidR="004C4750" w:rsidRPr="000E34C8">
        <w:rPr>
          <w:rFonts w:ascii="Times New Roman" w:hAnsi="Times New Roman" w:cs="Times New Roman"/>
          <w:i/>
          <w:iCs/>
          <w:sz w:val="24"/>
          <w:szCs w:val="24"/>
          <w:lang w:val="uk-UA"/>
        </w:rPr>
        <w:t>AHI1</w:t>
      </w:r>
      <w:r w:rsidR="004C4750" w:rsidRPr="000E34C8">
        <w:rPr>
          <w:rFonts w:ascii="Times New Roman" w:hAnsi="Times New Roman" w:cs="Times New Roman"/>
          <w:sz w:val="24"/>
          <w:szCs w:val="24"/>
          <w:lang w:val="uk-UA"/>
        </w:rPr>
        <w:t xml:space="preserve"> </w:t>
      </w:r>
      <w:r w:rsidR="00974876" w:rsidRPr="000E34C8">
        <w:rPr>
          <w:rFonts w:ascii="Times New Roman" w:hAnsi="Times New Roman" w:cs="Times New Roman"/>
          <w:sz w:val="24"/>
          <w:szCs w:val="24"/>
          <w:lang w:val="uk-UA"/>
        </w:rPr>
        <w:t xml:space="preserve">(6 хромосома) </w:t>
      </w:r>
      <w:r w:rsidR="004C4750" w:rsidRPr="000E34C8">
        <w:rPr>
          <w:rFonts w:ascii="Times New Roman" w:hAnsi="Times New Roman" w:cs="Times New Roman"/>
          <w:sz w:val="24"/>
          <w:szCs w:val="24"/>
          <w:lang w:val="uk-UA"/>
        </w:rPr>
        <w:t xml:space="preserve">та </w:t>
      </w:r>
      <w:r w:rsidR="004C4750" w:rsidRPr="000E34C8">
        <w:rPr>
          <w:rFonts w:ascii="Times New Roman" w:hAnsi="Times New Roman" w:cs="Times New Roman"/>
          <w:i/>
          <w:iCs/>
          <w:sz w:val="24"/>
          <w:szCs w:val="24"/>
          <w:lang w:val="uk-UA"/>
        </w:rPr>
        <w:t>CLEC16A</w:t>
      </w:r>
      <w:r w:rsidR="004C4750" w:rsidRPr="000E34C8">
        <w:rPr>
          <w:rFonts w:ascii="Times New Roman" w:hAnsi="Times New Roman" w:cs="Times New Roman"/>
          <w:sz w:val="24"/>
          <w:szCs w:val="24"/>
          <w:lang w:val="uk-UA"/>
        </w:rPr>
        <w:t xml:space="preserve"> </w:t>
      </w:r>
      <w:r w:rsidR="00974876" w:rsidRPr="000E34C8">
        <w:rPr>
          <w:rFonts w:ascii="Times New Roman" w:hAnsi="Times New Roman" w:cs="Times New Roman"/>
          <w:sz w:val="24"/>
          <w:szCs w:val="24"/>
          <w:lang w:val="uk-UA"/>
        </w:rPr>
        <w:t>(16 хромосома</w:t>
      </w:r>
      <w:r w:rsidR="004C4750" w:rsidRPr="000E34C8">
        <w:rPr>
          <w:rFonts w:ascii="Times New Roman" w:hAnsi="Times New Roman" w:cs="Times New Roman"/>
          <w:sz w:val="24"/>
          <w:szCs w:val="24"/>
          <w:lang w:val="uk-UA"/>
        </w:rPr>
        <w:t>)</w:t>
      </w:r>
      <w:r w:rsidR="00974876" w:rsidRPr="000E34C8">
        <w:rPr>
          <w:rFonts w:ascii="Times New Roman" w:hAnsi="Times New Roman" w:cs="Times New Roman"/>
          <w:sz w:val="24"/>
          <w:szCs w:val="24"/>
          <w:lang w:val="uk-UA"/>
        </w:rPr>
        <w:t xml:space="preserve"> (рис. </w:t>
      </w:r>
      <w:r w:rsidR="00D34F94" w:rsidRPr="000E34C8">
        <w:rPr>
          <w:rFonts w:ascii="Times New Roman" w:hAnsi="Times New Roman" w:cs="Times New Roman"/>
          <w:sz w:val="24"/>
          <w:szCs w:val="24"/>
          <w:lang w:val="uk-UA"/>
        </w:rPr>
        <w:t>3</w:t>
      </w:r>
      <w:r w:rsidR="00974876" w:rsidRPr="000E34C8">
        <w:rPr>
          <w:rFonts w:ascii="Times New Roman" w:hAnsi="Times New Roman" w:cs="Times New Roman"/>
          <w:sz w:val="24"/>
          <w:szCs w:val="24"/>
          <w:lang w:val="uk-UA"/>
        </w:rPr>
        <w:t xml:space="preserve">). </w:t>
      </w:r>
      <w:r w:rsidR="004C4750" w:rsidRPr="000E34C8">
        <w:rPr>
          <w:rFonts w:ascii="Times New Roman" w:hAnsi="Times New Roman" w:cs="Times New Roman"/>
          <w:sz w:val="24"/>
          <w:szCs w:val="24"/>
          <w:lang w:val="uk-UA"/>
        </w:rPr>
        <w:t xml:space="preserve"> Ці дані дозволяють припустити, що IgA</w:t>
      </w:r>
      <w:r w:rsidR="00974876" w:rsidRPr="000E34C8">
        <w:rPr>
          <w:rFonts w:ascii="Times New Roman" w:hAnsi="Times New Roman" w:cs="Times New Roman"/>
          <w:sz w:val="24"/>
          <w:szCs w:val="24"/>
          <w:lang w:val="uk-UA"/>
        </w:rPr>
        <w:t xml:space="preserve"> дефіциту</w:t>
      </w:r>
      <w:r w:rsidR="004C4750" w:rsidRPr="000E34C8">
        <w:rPr>
          <w:rFonts w:ascii="Times New Roman" w:hAnsi="Times New Roman" w:cs="Times New Roman"/>
          <w:sz w:val="24"/>
          <w:szCs w:val="24"/>
          <w:lang w:val="uk-UA"/>
        </w:rPr>
        <w:t xml:space="preserve"> сприяє складна мережа генетичних ефектів, включаючи гени, які, як відомо, впливають на </w:t>
      </w:r>
      <w:r w:rsidR="00974876" w:rsidRPr="000E34C8">
        <w:rPr>
          <w:rFonts w:ascii="Times New Roman" w:hAnsi="Times New Roman" w:cs="Times New Roman"/>
          <w:sz w:val="24"/>
          <w:szCs w:val="24"/>
          <w:lang w:val="uk-UA"/>
        </w:rPr>
        <w:t>фізіологію</w:t>
      </w:r>
      <w:r w:rsidR="004C4750" w:rsidRPr="000E34C8">
        <w:rPr>
          <w:rFonts w:ascii="Times New Roman" w:hAnsi="Times New Roman" w:cs="Times New Roman"/>
          <w:sz w:val="24"/>
          <w:szCs w:val="24"/>
          <w:lang w:val="uk-UA"/>
        </w:rPr>
        <w:t xml:space="preserve"> виробництва IgA.</w:t>
      </w:r>
    </w:p>
    <w:p w:rsidR="004C4750" w:rsidRPr="000E34C8" w:rsidRDefault="004C4750" w:rsidP="00965787">
      <w:pPr>
        <w:spacing w:after="0" w:line="360" w:lineRule="auto"/>
        <w:ind w:firstLine="720"/>
        <w:jc w:val="both"/>
        <w:rPr>
          <w:rFonts w:ascii="Times New Roman" w:hAnsi="Times New Roman" w:cs="Times New Roman"/>
          <w:sz w:val="24"/>
          <w:szCs w:val="24"/>
          <w:lang w:val="uk-UA"/>
        </w:rPr>
      </w:pPr>
      <w:r w:rsidRPr="000E34C8">
        <w:rPr>
          <w:rFonts w:ascii="Times New Roman" w:hAnsi="Times New Roman" w:cs="Times New Roman"/>
          <w:noProof/>
          <w:sz w:val="24"/>
          <w:szCs w:val="24"/>
          <w:lang w:val="ru-RU" w:eastAsia="ru-RU" w:bidi="ar-SA"/>
        </w:rPr>
        <w:drawing>
          <wp:inline distT="0" distB="0" distL="0" distR="0" wp14:anchorId="69FA98DC" wp14:editId="4DC729AE">
            <wp:extent cx="3040655" cy="4329205"/>
            <wp:effectExtent l="0" t="0" r="7620" b="0"/>
            <wp:docPr id="1" name="Рисунок 1" descr="An external file that holds a picture, illustration, etc.&#10;Object name is emss-69791-f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emss-69791-f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574" cy="4357565"/>
                    </a:xfrm>
                    <a:prstGeom prst="rect">
                      <a:avLst/>
                    </a:prstGeom>
                    <a:noFill/>
                    <a:ln>
                      <a:noFill/>
                    </a:ln>
                  </pic:spPr>
                </pic:pic>
              </a:graphicData>
            </a:graphic>
          </wp:inline>
        </w:drawing>
      </w:r>
    </w:p>
    <w:p w:rsidR="00513B43" w:rsidRPr="000E34C8" w:rsidRDefault="00974876" w:rsidP="00D34F94">
      <w:pPr>
        <w:spacing w:after="0" w:line="360" w:lineRule="auto"/>
        <w:ind w:firstLine="720"/>
        <w:jc w:val="both"/>
        <w:rPr>
          <w:rFonts w:ascii="Times New Roman" w:hAnsi="Times New Roman" w:cs="Times New Roman"/>
          <w:sz w:val="24"/>
          <w:szCs w:val="24"/>
          <w:lang w:val="uk-UA"/>
        </w:rPr>
      </w:pPr>
      <w:r w:rsidRPr="000E34C8">
        <w:rPr>
          <w:rFonts w:ascii="Times New Roman" w:hAnsi="Times New Roman" w:cs="Times New Roman"/>
          <w:sz w:val="24"/>
          <w:szCs w:val="24"/>
          <w:lang w:val="uk-UA"/>
        </w:rPr>
        <w:t>Рис.</w:t>
      </w:r>
      <w:r w:rsidR="008F7FCD" w:rsidRPr="000E34C8">
        <w:rPr>
          <w:rFonts w:ascii="Times New Roman" w:hAnsi="Times New Roman" w:cs="Times New Roman"/>
          <w:sz w:val="24"/>
          <w:szCs w:val="24"/>
          <w:lang w:val="uk-UA"/>
        </w:rPr>
        <w:t xml:space="preserve"> </w:t>
      </w:r>
      <w:r w:rsidR="00D34F94" w:rsidRPr="000E34C8">
        <w:rPr>
          <w:rFonts w:ascii="Times New Roman" w:hAnsi="Times New Roman" w:cs="Times New Roman"/>
          <w:sz w:val="24"/>
          <w:szCs w:val="24"/>
          <w:lang w:val="uk-UA"/>
        </w:rPr>
        <w:t>3</w:t>
      </w:r>
      <w:r w:rsidR="008F7FCD" w:rsidRPr="000E34C8">
        <w:rPr>
          <w:rFonts w:ascii="Times New Roman" w:hAnsi="Times New Roman" w:cs="Times New Roman"/>
          <w:sz w:val="24"/>
          <w:szCs w:val="24"/>
          <w:lang w:val="uk-UA"/>
        </w:rPr>
        <w:t xml:space="preserve">. </w:t>
      </w:r>
      <w:r w:rsidRPr="000E34C8">
        <w:rPr>
          <w:rFonts w:ascii="Times New Roman" w:hAnsi="Times New Roman" w:cs="Times New Roman"/>
          <w:sz w:val="24"/>
          <w:szCs w:val="24"/>
          <w:lang w:val="uk-UA"/>
        </w:rPr>
        <w:t xml:space="preserve">  </w:t>
      </w:r>
      <w:r w:rsidR="00513B43" w:rsidRPr="000E34C8">
        <w:rPr>
          <w:rFonts w:ascii="Times New Roman" w:hAnsi="Times New Roman" w:cs="Times New Roman"/>
          <w:sz w:val="24"/>
          <w:szCs w:val="24"/>
          <w:lang w:val="uk-UA"/>
        </w:rPr>
        <w:t xml:space="preserve">Значущі локуси в </w:t>
      </w:r>
      <w:r w:rsidR="000E59DC" w:rsidRPr="000E34C8">
        <w:rPr>
          <w:rFonts w:ascii="Times New Roman" w:hAnsi="Times New Roman" w:cs="Times New Roman"/>
          <w:sz w:val="24"/>
          <w:szCs w:val="24"/>
          <w:lang w:val="uk-UA"/>
        </w:rPr>
        <w:t xml:space="preserve">метааналізі </w:t>
      </w:r>
      <w:r w:rsidR="00513B43" w:rsidRPr="000E34C8">
        <w:rPr>
          <w:rFonts w:ascii="Times New Roman" w:hAnsi="Times New Roman" w:cs="Times New Roman"/>
          <w:sz w:val="24"/>
          <w:szCs w:val="24"/>
          <w:lang w:val="uk-UA"/>
        </w:rPr>
        <w:t>IgA-дефіциту</w:t>
      </w:r>
      <w:r w:rsidR="00CF23FF" w:rsidRPr="000E34C8">
        <w:rPr>
          <w:rFonts w:ascii="Times New Roman" w:hAnsi="Times New Roman" w:cs="Times New Roman"/>
          <w:sz w:val="24"/>
          <w:szCs w:val="24"/>
          <w:lang w:val="uk-UA"/>
        </w:rPr>
        <w:t xml:space="preserve"> [6]</w:t>
      </w:r>
      <w:r w:rsidR="00513B43" w:rsidRPr="000E34C8">
        <w:rPr>
          <w:rFonts w:ascii="Times New Roman" w:hAnsi="Times New Roman" w:cs="Times New Roman"/>
          <w:sz w:val="24"/>
          <w:szCs w:val="24"/>
          <w:lang w:val="uk-UA"/>
        </w:rPr>
        <w:t>.</w:t>
      </w:r>
      <w:r w:rsidR="000E59DC" w:rsidRPr="000E34C8">
        <w:rPr>
          <w:rStyle w:val="10"/>
          <w:rFonts w:eastAsiaTheme="minorHAnsi"/>
          <w:sz w:val="24"/>
          <w:szCs w:val="24"/>
          <w:shd w:val="clear" w:color="auto" w:fill="FFFFFF"/>
          <w:lang w:val="uk-UA"/>
        </w:rPr>
        <w:t xml:space="preserve"> </w:t>
      </w:r>
    </w:p>
    <w:p w:rsidR="000E59DC" w:rsidRPr="000E34C8" w:rsidRDefault="0089407B" w:rsidP="00CF23FF">
      <w:pPr>
        <w:spacing w:after="0" w:line="240" w:lineRule="auto"/>
        <w:jc w:val="both"/>
        <w:rPr>
          <w:rFonts w:ascii="Times New Roman" w:hAnsi="Times New Roman" w:cs="Times New Roman"/>
          <w:sz w:val="24"/>
          <w:szCs w:val="24"/>
          <w:lang w:val="uk-UA"/>
        </w:rPr>
      </w:pPr>
      <w:r w:rsidRPr="000E34C8">
        <w:rPr>
          <w:rFonts w:ascii="Times New Roman" w:hAnsi="Times New Roman" w:cs="Times New Roman"/>
          <w:sz w:val="24"/>
          <w:szCs w:val="24"/>
          <w:lang w:val="uk-UA"/>
        </w:rPr>
        <w:lastRenderedPageBreak/>
        <w:t xml:space="preserve">Примітка: </w:t>
      </w:r>
      <w:r w:rsidR="00513B43" w:rsidRPr="000E34C8">
        <w:rPr>
          <w:rFonts w:ascii="Times New Roman" w:hAnsi="Times New Roman" w:cs="Times New Roman"/>
          <w:sz w:val="24"/>
          <w:szCs w:val="24"/>
          <w:lang w:val="uk-UA"/>
        </w:rPr>
        <w:t xml:space="preserve">Манхеттенський </w:t>
      </w:r>
      <w:r w:rsidR="000E59DC" w:rsidRPr="000E34C8">
        <w:rPr>
          <w:rFonts w:ascii="Times New Roman" w:hAnsi="Times New Roman" w:cs="Times New Roman"/>
          <w:sz w:val="24"/>
          <w:szCs w:val="24"/>
          <w:lang w:val="uk-UA"/>
        </w:rPr>
        <w:t xml:space="preserve">плот P-значень </w:t>
      </w:r>
      <w:r w:rsidR="00513B43" w:rsidRPr="000E34C8">
        <w:rPr>
          <w:rFonts w:ascii="Times New Roman" w:hAnsi="Times New Roman" w:cs="Times New Roman"/>
          <w:sz w:val="24"/>
          <w:szCs w:val="24"/>
          <w:lang w:val="uk-UA"/>
        </w:rPr>
        <w:t xml:space="preserve">генетичного метааналізу ~ 9,5М </w:t>
      </w:r>
      <w:r w:rsidR="000E59DC" w:rsidRPr="000E34C8">
        <w:rPr>
          <w:rFonts w:ascii="Times New Roman" w:hAnsi="Times New Roman" w:cs="Times New Roman"/>
          <w:sz w:val="24"/>
          <w:szCs w:val="24"/>
          <w:lang w:val="uk-UA"/>
        </w:rPr>
        <w:t xml:space="preserve">варіантів </w:t>
      </w:r>
      <w:r w:rsidR="00513B43" w:rsidRPr="000E34C8">
        <w:rPr>
          <w:rFonts w:ascii="Times New Roman" w:hAnsi="Times New Roman" w:cs="Times New Roman"/>
          <w:sz w:val="24"/>
          <w:szCs w:val="24"/>
          <w:lang w:val="uk-UA"/>
        </w:rPr>
        <w:t>у 1635 пацієнтів з IgA</w:t>
      </w:r>
      <w:r w:rsidR="000E59DC" w:rsidRPr="000E34C8">
        <w:rPr>
          <w:rFonts w:ascii="Times New Roman" w:hAnsi="Times New Roman" w:cs="Times New Roman"/>
          <w:sz w:val="24"/>
          <w:szCs w:val="24"/>
          <w:lang w:val="uk-UA"/>
        </w:rPr>
        <w:t>-дефіцитом</w:t>
      </w:r>
      <w:r w:rsidR="00513B43" w:rsidRPr="000E34C8">
        <w:rPr>
          <w:rFonts w:ascii="Times New Roman" w:hAnsi="Times New Roman" w:cs="Times New Roman"/>
          <w:sz w:val="24"/>
          <w:szCs w:val="24"/>
          <w:lang w:val="uk-UA"/>
        </w:rPr>
        <w:t xml:space="preserve"> і 4852 </w:t>
      </w:r>
      <w:r w:rsidR="000E59DC" w:rsidRPr="000E34C8">
        <w:rPr>
          <w:rFonts w:ascii="Times New Roman" w:hAnsi="Times New Roman" w:cs="Times New Roman"/>
          <w:sz w:val="24"/>
          <w:szCs w:val="24"/>
          <w:lang w:val="uk-UA"/>
        </w:rPr>
        <w:t>здорових людей</w:t>
      </w:r>
      <w:r w:rsidR="00513B43" w:rsidRPr="000E34C8">
        <w:rPr>
          <w:rFonts w:ascii="Times New Roman" w:hAnsi="Times New Roman" w:cs="Times New Roman"/>
          <w:sz w:val="24"/>
          <w:szCs w:val="24"/>
          <w:lang w:val="uk-UA"/>
        </w:rPr>
        <w:t>. Вертикальна лінія вказує на загальне значення генома (P &lt;5x10</w:t>
      </w:r>
      <w:r w:rsidR="00513B43" w:rsidRPr="000E34C8">
        <w:rPr>
          <w:rFonts w:ascii="Times New Roman" w:hAnsi="Times New Roman" w:cs="Times New Roman"/>
          <w:sz w:val="24"/>
          <w:szCs w:val="24"/>
          <w:vertAlign w:val="superscript"/>
          <w:lang w:val="uk-UA"/>
        </w:rPr>
        <w:t>-8</w:t>
      </w:r>
      <w:r w:rsidR="00513B43" w:rsidRPr="000E34C8">
        <w:rPr>
          <w:rFonts w:ascii="Times New Roman" w:hAnsi="Times New Roman" w:cs="Times New Roman"/>
          <w:sz w:val="24"/>
          <w:szCs w:val="24"/>
          <w:lang w:val="uk-UA"/>
        </w:rPr>
        <w:t>)</w:t>
      </w:r>
      <w:r w:rsidR="000E59DC" w:rsidRPr="000E34C8">
        <w:rPr>
          <w:rFonts w:ascii="Times New Roman" w:hAnsi="Times New Roman" w:cs="Times New Roman"/>
          <w:sz w:val="24"/>
          <w:szCs w:val="24"/>
          <w:lang w:val="uk-UA"/>
        </w:rPr>
        <w:t xml:space="preserve"> для розвитку IgA-дефіциту</w:t>
      </w:r>
      <w:r w:rsidR="00513B43" w:rsidRPr="000E34C8">
        <w:rPr>
          <w:rFonts w:ascii="Times New Roman" w:hAnsi="Times New Roman" w:cs="Times New Roman"/>
          <w:sz w:val="24"/>
          <w:szCs w:val="24"/>
          <w:lang w:val="uk-UA"/>
        </w:rPr>
        <w:t xml:space="preserve">. </w:t>
      </w:r>
      <w:r w:rsidR="000E59DC" w:rsidRPr="000E34C8">
        <w:rPr>
          <w:rFonts w:ascii="Times New Roman" w:hAnsi="Times New Roman" w:cs="Times New Roman"/>
          <w:sz w:val="24"/>
          <w:szCs w:val="24"/>
          <w:lang w:val="uk-UA"/>
        </w:rPr>
        <w:t xml:space="preserve">Локуси позначені чорним та червоним (нові) кольорами. </w:t>
      </w:r>
    </w:p>
    <w:p w:rsidR="004C4750" w:rsidRPr="000E34C8" w:rsidRDefault="004C4750" w:rsidP="00D34F94">
      <w:pPr>
        <w:spacing w:after="0" w:line="240" w:lineRule="auto"/>
        <w:ind w:firstLine="720"/>
        <w:jc w:val="both"/>
        <w:rPr>
          <w:rFonts w:ascii="Times New Roman" w:hAnsi="Times New Roman" w:cs="Times New Roman"/>
          <w:sz w:val="24"/>
          <w:szCs w:val="24"/>
          <w:lang w:val="uk-UA"/>
        </w:rPr>
      </w:pPr>
    </w:p>
    <w:p w:rsidR="0086562A" w:rsidRPr="000E34C8" w:rsidRDefault="00B813C4" w:rsidP="00965787">
      <w:pPr>
        <w:spacing w:after="0" w:line="360" w:lineRule="auto"/>
        <w:ind w:firstLine="720"/>
        <w:jc w:val="center"/>
        <w:rPr>
          <w:rFonts w:ascii="Times New Roman" w:hAnsi="Times New Roman" w:cs="Times New Roman"/>
          <w:b/>
          <w:bCs/>
          <w:sz w:val="24"/>
          <w:szCs w:val="24"/>
          <w:lang w:val="uk-UA"/>
        </w:rPr>
      </w:pPr>
      <w:r w:rsidRPr="000E34C8">
        <w:rPr>
          <w:rFonts w:ascii="Times New Roman" w:hAnsi="Times New Roman" w:cs="Times New Roman"/>
          <w:b/>
          <w:bCs/>
          <w:sz w:val="24"/>
          <w:szCs w:val="24"/>
          <w:lang w:val="uk-UA"/>
        </w:rPr>
        <w:t>Клінічна маніфестація селективного IgA дефіциту</w:t>
      </w:r>
    </w:p>
    <w:p w:rsidR="009C16E3" w:rsidRPr="000E34C8" w:rsidRDefault="00CD1A5E" w:rsidP="004005F6">
      <w:pPr>
        <w:spacing w:after="0" w:line="360" w:lineRule="auto"/>
        <w:ind w:firstLine="720"/>
        <w:jc w:val="both"/>
        <w:rPr>
          <w:rFonts w:ascii="Times New Roman" w:hAnsi="Times New Roman" w:cs="Times New Roman"/>
          <w:sz w:val="24"/>
          <w:szCs w:val="24"/>
          <w:lang w:val="uk-UA"/>
        </w:rPr>
      </w:pPr>
      <w:r w:rsidRPr="000E34C8">
        <w:rPr>
          <w:rFonts w:ascii="Times New Roman" w:hAnsi="Times New Roman" w:cs="Times New Roman"/>
          <w:sz w:val="24"/>
          <w:szCs w:val="24"/>
          <w:lang w:val="uk-UA"/>
        </w:rPr>
        <w:t>Більшість пацієнтів з IgA дефіцитом не мають клінічних ознак або захворювання</w:t>
      </w:r>
      <w:r w:rsidR="00D748C5" w:rsidRPr="000E34C8">
        <w:rPr>
          <w:rFonts w:ascii="Times New Roman" w:hAnsi="Times New Roman" w:cs="Times New Roman"/>
          <w:sz w:val="24"/>
          <w:szCs w:val="24"/>
          <w:lang w:val="uk-UA"/>
        </w:rPr>
        <w:t xml:space="preserve"> переносяться легко</w:t>
      </w:r>
      <w:r w:rsidRPr="000E34C8">
        <w:rPr>
          <w:rFonts w:ascii="Times New Roman" w:hAnsi="Times New Roman" w:cs="Times New Roman"/>
          <w:sz w:val="24"/>
          <w:szCs w:val="24"/>
          <w:lang w:val="uk-UA"/>
        </w:rPr>
        <w:t>.</w:t>
      </w:r>
      <w:r w:rsidR="00D748C5" w:rsidRPr="000E34C8">
        <w:rPr>
          <w:rFonts w:ascii="Times New Roman" w:hAnsi="Times New Roman" w:cs="Times New Roman"/>
          <w:sz w:val="24"/>
          <w:szCs w:val="24"/>
          <w:lang w:val="uk-UA"/>
        </w:rPr>
        <w:t xml:space="preserve"> У невеликої групи пацієнтів захворювання перебігають тяжко. </w:t>
      </w:r>
      <w:r w:rsidRPr="000E34C8">
        <w:rPr>
          <w:rFonts w:ascii="Times New Roman" w:hAnsi="Times New Roman" w:cs="Times New Roman"/>
          <w:sz w:val="24"/>
          <w:szCs w:val="24"/>
          <w:lang w:val="uk-UA"/>
        </w:rPr>
        <w:t xml:space="preserve">В даний час незрозуміло, чому деякі люди з дефіцитом IgA майже не хворіють, а інші </w:t>
      </w:r>
      <w:r w:rsidR="00D748C5" w:rsidRPr="000E34C8">
        <w:rPr>
          <w:rFonts w:ascii="Times New Roman" w:hAnsi="Times New Roman" w:cs="Times New Roman"/>
          <w:sz w:val="24"/>
          <w:szCs w:val="24"/>
          <w:lang w:val="uk-UA"/>
        </w:rPr>
        <w:t>хворіють тяжко</w:t>
      </w:r>
      <w:r w:rsidRPr="000E34C8">
        <w:rPr>
          <w:rFonts w:ascii="Times New Roman" w:hAnsi="Times New Roman" w:cs="Times New Roman"/>
          <w:sz w:val="24"/>
          <w:szCs w:val="24"/>
          <w:lang w:val="uk-UA"/>
        </w:rPr>
        <w:t>.</w:t>
      </w:r>
      <w:r w:rsidR="00D748C5" w:rsidRPr="000E34C8">
        <w:rPr>
          <w:rFonts w:ascii="Times New Roman" w:hAnsi="Times New Roman" w:cs="Times New Roman"/>
          <w:sz w:val="24"/>
          <w:szCs w:val="24"/>
          <w:lang w:val="uk-UA"/>
        </w:rPr>
        <w:t xml:space="preserve"> </w:t>
      </w:r>
      <w:r w:rsidR="001C2A22" w:rsidRPr="000E34C8">
        <w:rPr>
          <w:rFonts w:ascii="Times New Roman" w:hAnsi="Times New Roman" w:cs="Times New Roman"/>
          <w:sz w:val="24"/>
          <w:szCs w:val="24"/>
          <w:lang w:val="uk-UA"/>
        </w:rPr>
        <w:t xml:space="preserve">  </w:t>
      </w:r>
      <w:r w:rsidR="00D748C5" w:rsidRPr="000E34C8">
        <w:rPr>
          <w:rFonts w:ascii="Times New Roman" w:hAnsi="Times New Roman" w:cs="Times New Roman"/>
          <w:sz w:val="24"/>
          <w:szCs w:val="24"/>
          <w:lang w:val="uk-UA"/>
        </w:rPr>
        <w:t>Також точно не відомо, який відсоток осіб з дефіцитом IgA розвиватимуть ускладнення, оцінки складають від 25% до 50%. Деякі пацієнти з дефіцитом IgA також мають дуже низький рівень підкласів IgG (як правило, IgG2 та / або IgG</w:t>
      </w:r>
      <w:r w:rsidR="00F42CB6" w:rsidRPr="000E34C8">
        <w:rPr>
          <w:rFonts w:ascii="Times New Roman" w:hAnsi="Times New Roman" w:cs="Times New Roman"/>
          <w:sz w:val="24"/>
          <w:szCs w:val="24"/>
          <w:lang w:val="uk-UA"/>
        </w:rPr>
        <w:t>3-</w:t>
      </w:r>
      <w:r w:rsidR="00D748C5" w:rsidRPr="000E34C8">
        <w:rPr>
          <w:rFonts w:ascii="Times New Roman" w:hAnsi="Times New Roman" w:cs="Times New Roman"/>
          <w:sz w:val="24"/>
          <w:szCs w:val="24"/>
          <w:lang w:val="uk-UA"/>
        </w:rPr>
        <w:t>4). Це може бути пояснення</w:t>
      </w:r>
      <w:r w:rsidR="004005F6" w:rsidRPr="000E34C8">
        <w:rPr>
          <w:rFonts w:ascii="Times New Roman" w:hAnsi="Times New Roman" w:cs="Times New Roman"/>
          <w:sz w:val="24"/>
          <w:szCs w:val="24"/>
          <w:lang w:val="uk-UA"/>
        </w:rPr>
        <w:t>м</w:t>
      </w:r>
      <w:r w:rsidR="00D748C5" w:rsidRPr="000E34C8">
        <w:rPr>
          <w:rFonts w:ascii="Times New Roman" w:hAnsi="Times New Roman" w:cs="Times New Roman"/>
          <w:sz w:val="24"/>
          <w:szCs w:val="24"/>
          <w:lang w:val="uk-UA"/>
        </w:rPr>
        <w:t xml:space="preserve"> того, чому деякі пацієнти з дефіцитом IgA більш чутливі до інфекції, ніж інші, але не для всіх </w:t>
      </w:r>
      <w:r w:rsidR="004005F6" w:rsidRPr="000E34C8">
        <w:rPr>
          <w:rFonts w:ascii="Times New Roman" w:hAnsi="Times New Roman" w:cs="Times New Roman"/>
          <w:sz w:val="24"/>
          <w:szCs w:val="24"/>
          <w:lang w:val="uk-UA"/>
        </w:rPr>
        <w:t>хворих</w:t>
      </w:r>
      <w:r w:rsidR="00D34F94" w:rsidRPr="000E34C8">
        <w:rPr>
          <w:rFonts w:ascii="Times New Roman" w:hAnsi="Times New Roman" w:cs="Times New Roman"/>
          <w:sz w:val="24"/>
          <w:szCs w:val="24"/>
          <w:lang w:val="uk-UA"/>
        </w:rPr>
        <w:t xml:space="preserve"> [3]</w:t>
      </w:r>
      <w:r w:rsidR="00D748C5" w:rsidRPr="000E34C8">
        <w:rPr>
          <w:rFonts w:ascii="Times New Roman" w:hAnsi="Times New Roman" w:cs="Times New Roman"/>
          <w:sz w:val="24"/>
          <w:szCs w:val="24"/>
          <w:lang w:val="uk-UA"/>
        </w:rPr>
        <w:t>.</w:t>
      </w:r>
      <w:r w:rsidR="004A05D3" w:rsidRPr="000E34C8">
        <w:rPr>
          <w:rFonts w:ascii="Times New Roman" w:hAnsi="Times New Roman" w:cs="Times New Roman"/>
          <w:sz w:val="24"/>
          <w:szCs w:val="24"/>
          <w:lang w:val="uk-UA"/>
        </w:rPr>
        <w:t xml:space="preserve"> </w:t>
      </w:r>
    </w:p>
    <w:p w:rsidR="00666301" w:rsidRPr="000E34C8" w:rsidRDefault="004005F6" w:rsidP="004005F6">
      <w:pPr>
        <w:spacing w:after="0" w:line="360" w:lineRule="auto"/>
        <w:ind w:firstLine="720"/>
        <w:jc w:val="both"/>
        <w:rPr>
          <w:rFonts w:ascii="Times New Roman" w:hAnsi="Times New Roman" w:cs="Times New Roman"/>
          <w:sz w:val="24"/>
          <w:szCs w:val="24"/>
          <w:lang w:val="uk-UA"/>
        </w:rPr>
      </w:pPr>
      <w:r w:rsidRPr="000E34C8">
        <w:rPr>
          <w:rFonts w:ascii="Times New Roman" w:hAnsi="Times New Roman" w:cs="Times New Roman"/>
          <w:sz w:val="24"/>
          <w:szCs w:val="24"/>
          <w:lang w:val="uk-UA"/>
        </w:rPr>
        <w:t>Як визначалось вище, н</w:t>
      </w:r>
      <w:r w:rsidR="00666301" w:rsidRPr="000E34C8">
        <w:rPr>
          <w:rFonts w:ascii="Times New Roman" w:hAnsi="Times New Roman" w:cs="Times New Roman"/>
          <w:sz w:val="24"/>
          <w:szCs w:val="24"/>
          <w:lang w:val="uk-UA"/>
        </w:rPr>
        <w:t xml:space="preserve">езважаючи на те, що більшість людей з </w:t>
      </w:r>
      <w:r w:rsidR="005C5E6C" w:rsidRPr="000E34C8">
        <w:rPr>
          <w:rFonts w:ascii="Times New Roman" w:hAnsi="Times New Roman" w:cs="Times New Roman"/>
          <w:sz w:val="24"/>
          <w:szCs w:val="24"/>
          <w:lang w:val="uk-UA"/>
        </w:rPr>
        <w:t xml:space="preserve">SIgAD – </w:t>
      </w:r>
      <w:r w:rsidR="00666301" w:rsidRPr="000E34C8">
        <w:rPr>
          <w:rFonts w:ascii="Times New Roman" w:hAnsi="Times New Roman" w:cs="Times New Roman"/>
          <w:sz w:val="24"/>
          <w:szCs w:val="24"/>
          <w:lang w:val="uk-UA"/>
        </w:rPr>
        <w:t xml:space="preserve"> безсимптомні</w:t>
      </w:r>
      <w:r w:rsidR="005C5E6C" w:rsidRPr="000E34C8">
        <w:rPr>
          <w:rFonts w:ascii="Times New Roman" w:hAnsi="Times New Roman" w:cs="Times New Roman"/>
          <w:sz w:val="24"/>
          <w:szCs w:val="24"/>
          <w:lang w:val="uk-UA"/>
        </w:rPr>
        <w:t xml:space="preserve"> носії</w:t>
      </w:r>
      <w:r w:rsidR="00666301" w:rsidRPr="000E34C8">
        <w:rPr>
          <w:rFonts w:ascii="Times New Roman" w:hAnsi="Times New Roman" w:cs="Times New Roman"/>
          <w:sz w:val="24"/>
          <w:szCs w:val="24"/>
          <w:lang w:val="uk-UA"/>
        </w:rPr>
        <w:t xml:space="preserve">, </w:t>
      </w:r>
      <w:r w:rsidR="005C5E6C" w:rsidRPr="000E34C8">
        <w:rPr>
          <w:rFonts w:ascii="Times New Roman" w:hAnsi="Times New Roman" w:cs="Times New Roman"/>
          <w:sz w:val="24"/>
          <w:szCs w:val="24"/>
          <w:lang w:val="uk-UA"/>
        </w:rPr>
        <w:t>для деяких</w:t>
      </w:r>
      <w:r w:rsidR="00666301" w:rsidRPr="000E34C8">
        <w:rPr>
          <w:rFonts w:ascii="Times New Roman" w:hAnsi="Times New Roman" w:cs="Times New Roman"/>
          <w:sz w:val="24"/>
          <w:szCs w:val="24"/>
          <w:lang w:val="uk-UA"/>
        </w:rPr>
        <w:t xml:space="preserve"> </w:t>
      </w:r>
      <w:r w:rsidRPr="000E34C8">
        <w:rPr>
          <w:rFonts w:ascii="Times New Roman" w:hAnsi="Times New Roman" w:cs="Times New Roman"/>
          <w:sz w:val="24"/>
          <w:szCs w:val="24"/>
          <w:lang w:val="uk-UA"/>
        </w:rPr>
        <w:t>хворих</w:t>
      </w:r>
      <w:r w:rsidR="005C5E6C" w:rsidRPr="000E34C8">
        <w:rPr>
          <w:rFonts w:ascii="Times New Roman" w:hAnsi="Times New Roman" w:cs="Times New Roman"/>
          <w:sz w:val="24"/>
          <w:szCs w:val="24"/>
          <w:lang w:val="uk-UA"/>
        </w:rPr>
        <w:t xml:space="preserve"> характерні</w:t>
      </w:r>
      <w:r w:rsidR="00666301" w:rsidRPr="000E34C8">
        <w:rPr>
          <w:rFonts w:ascii="Times New Roman" w:hAnsi="Times New Roman" w:cs="Times New Roman"/>
          <w:sz w:val="24"/>
          <w:szCs w:val="24"/>
          <w:lang w:val="uk-UA"/>
        </w:rPr>
        <w:t xml:space="preserve"> легеневі інфекції, алергії, аутоімунні захворювання, </w:t>
      </w:r>
      <w:r w:rsidR="005C5E6C" w:rsidRPr="000E34C8">
        <w:rPr>
          <w:rFonts w:ascii="Times New Roman" w:hAnsi="Times New Roman" w:cs="Times New Roman"/>
          <w:sz w:val="24"/>
          <w:szCs w:val="24"/>
          <w:lang w:val="uk-UA"/>
        </w:rPr>
        <w:t>захворювання</w:t>
      </w:r>
      <w:r w:rsidR="00666301" w:rsidRPr="000E34C8">
        <w:rPr>
          <w:rFonts w:ascii="Times New Roman" w:hAnsi="Times New Roman" w:cs="Times New Roman"/>
          <w:sz w:val="24"/>
          <w:szCs w:val="24"/>
          <w:lang w:val="uk-UA"/>
        </w:rPr>
        <w:t xml:space="preserve"> шлунково-кишкового тракту та злоякісні новоутворення.</w:t>
      </w:r>
    </w:p>
    <w:p w:rsidR="00666301" w:rsidRPr="000E34C8" w:rsidRDefault="005C5E6C" w:rsidP="004005F6">
      <w:pPr>
        <w:spacing w:after="0" w:line="360" w:lineRule="auto"/>
        <w:ind w:firstLine="720"/>
        <w:jc w:val="both"/>
        <w:rPr>
          <w:rFonts w:ascii="Times New Roman" w:hAnsi="Times New Roman" w:cs="Times New Roman"/>
          <w:sz w:val="24"/>
          <w:szCs w:val="24"/>
          <w:lang w:val="uk-UA"/>
        </w:rPr>
      </w:pPr>
      <w:r w:rsidRPr="000E34C8">
        <w:rPr>
          <w:rFonts w:ascii="Times New Roman" w:hAnsi="Times New Roman" w:cs="Times New Roman"/>
          <w:b/>
          <w:sz w:val="24"/>
          <w:szCs w:val="24"/>
          <w:lang w:val="uk-UA"/>
        </w:rPr>
        <w:t>Л</w:t>
      </w:r>
      <w:r w:rsidR="00666301" w:rsidRPr="000E34C8">
        <w:rPr>
          <w:rFonts w:ascii="Times New Roman" w:hAnsi="Times New Roman" w:cs="Times New Roman"/>
          <w:b/>
          <w:sz w:val="24"/>
          <w:szCs w:val="24"/>
          <w:lang w:val="uk-UA"/>
        </w:rPr>
        <w:t>егеневі</w:t>
      </w:r>
      <w:r w:rsidR="00666301" w:rsidRPr="000E34C8">
        <w:rPr>
          <w:rFonts w:ascii="Times New Roman" w:hAnsi="Times New Roman" w:cs="Times New Roman"/>
          <w:sz w:val="24"/>
          <w:szCs w:val="24"/>
          <w:lang w:val="uk-UA"/>
        </w:rPr>
        <w:t xml:space="preserve"> </w:t>
      </w:r>
      <w:r w:rsidRPr="000E34C8">
        <w:rPr>
          <w:rFonts w:ascii="Times New Roman" w:hAnsi="Times New Roman" w:cs="Times New Roman"/>
          <w:sz w:val="24"/>
          <w:szCs w:val="24"/>
          <w:lang w:val="uk-UA"/>
        </w:rPr>
        <w:t>хвороби</w:t>
      </w:r>
      <w:r w:rsidR="00666301" w:rsidRPr="000E34C8">
        <w:rPr>
          <w:rFonts w:ascii="Times New Roman" w:hAnsi="Times New Roman" w:cs="Times New Roman"/>
          <w:sz w:val="24"/>
          <w:szCs w:val="24"/>
          <w:lang w:val="uk-UA"/>
        </w:rPr>
        <w:t xml:space="preserve"> є </w:t>
      </w:r>
      <w:r w:rsidR="003E68A4" w:rsidRPr="000E34C8">
        <w:rPr>
          <w:rFonts w:ascii="Times New Roman" w:hAnsi="Times New Roman" w:cs="Times New Roman"/>
          <w:sz w:val="24"/>
          <w:szCs w:val="24"/>
          <w:lang w:val="uk-UA"/>
        </w:rPr>
        <w:t xml:space="preserve">єдиною або домінуючою нозологією під час діагностики </w:t>
      </w:r>
      <w:r w:rsidR="00666301" w:rsidRPr="000E34C8">
        <w:rPr>
          <w:rFonts w:ascii="Times New Roman" w:hAnsi="Times New Roman" w:cs="Times New Roman"/>
          <w:sz w:val="24"/>
          <w:szCs w:val="24"/>
          <w:lang w:val="uk-UA"/>
        </w:rPr>
        <w:t>SIgAD</w:t>
      </w:r>
      <w:r w:rsidRPr="000E34C8">
        <w:rPr>
          <w:rFonts w:ascii="Times New Roman" w:hAnsi="Times New Roman" w:cs="Times New Roman"/>
          <w:sz w:val="24"/>
          <w:szCs w:val="24"/>
          <w:lang w:val="uk-UA"/>
        </w:rPr>
        <w:t xml:space="preserve"> </w:t>
      </w:r>
      <w:r w:rsidR="003E68A4" w:rsidRPr="000E34C8">
        <w:rPr>
          <w:rFonts w:ascii="Times New Roman" w:hAnsi="Times New Roman" w:cs="Times New Roman"/>
          <w:sz w:val="24"/>
          <w:szCs w:val="24"/>
          <w:lang w:val="uk-UA"/>
        </w:rPr>
        <w:t xml:space="preserve"> (</w:t>
      </w:r>
      <w:r w:rsidR="00666301" w:rsidRPr="000E34C8">
        <w:rPr>
          <w:rFonts w:ascii="Times New Roman" w:hAnsi="Times New Roman" w:cs="Times New Roman"/>
          <w:sz w:val="24"/>
          <w:szCs w:val="24"/>
          <w:lang w:val="uk-UA"/>
        </w:rPr>
        <w:t xml:space="preserve">40-90% </w:t>
      </w:r>
      <w:r w:rsidR="003E68A4" w:rsidRPr="000E34C8">
        <w:rPr>
          <w:rFonts w:ascii="Times New Roman" w:hAnsi="Times New Roman" w:cs="Times New Roman"/>
          <w:sz w:val="24"/>
          <w:szCs w:val="24"/>
          <w:lang w:val="uk-UA"/>
        </w:rPr>
        <w:t>від загальної кількості пацієнтів)</w:t>
      </w:r>
      <w:r w:rsidR="00666301" w:rsidRPr="000E34C8">
        <w:rPr>
          <w:rFonts w:ascii="Times New Roman" w:hAnsi="Times New Roman" w:cs="Times New Roman"/>
          <w:sz w:val="24"/>
          <w:szCs w:val="24"/>
          <w:lang w:val="uk-UA"/>
        </w:rPr>
        <w:t xml:space="preserve">. Більшість інфекцій викликані позаклітинними інкапсульованими бактеріями (наприклад, </w:t>
      </w:r>
      <w:r w:rsidR="00666301" w:rsidRPr="000E34C8">
        <w:rPr>
          <w:rFonts w:ascii="Times New Roman" w:hAnsi="Times New Roman" w:cs="Times New Roman"/>
          <w:i/>
          <w:iCs/>
          <w:sz w:val="24"/>
          <w:szCs w:val="24"/>
          <w:lang w:val="uk-UA"/>
        </w:rPr>
        <w:t>Haemophilus influenzae, Streptococcus pneumoniae</w:t>
      </w:r>
      <w:r w:rsidR="00666301" w:rsidRPr="000E34C8">
        <w:rPr>
          <w:rFonts w:ascii="Times New Roman" w:hAnsi="Times New Roman" w:cs="Times New Roman"/>
          <w:sz w:val="24"/>
          <w:szCs w:val="24"/>
          <w:lang w:val="uk-UA"/>
        </w:rPr>
        <w:t>)</w:t>
      </w:r>
      <w:r w:rsidR="004005F6" w:rsidRPr="000E34C8">
        <w:rPr>
          <w:rFonts w:ascii="Times New Roman" w:hAnsi="Times New Roman" w:cs="Times New Roman"/>
          <w:sz w:val="24"/>
          <w:szCs w:val="24"/>
          <w:lang w:val="uk-UA"/>
        </w:rPr>
        <w:t xml:space="preserve"> і представлені лише у формі інфекції верхніх дихальних шляхів або більш важкими хворобами (бронхоектази або облітеруючий бронхіоліт)</w:t>
      </w:r>
      <w:r w:rsidR="00666301" w:rsidRPr="000E34C8">
        <w:rPr>
          <w:rFonts w:ascii="Times New Roman" w:hAnsi="Times New Roman" w:cs="Times New Roman"/>
          <w:sz w:val="24"/>
          <w:szCs w:val="24"/>
          <w:lang w:val="uk-UA"/>
        </w:rPr>
        <w:t xml:space="preserve">. </w:t>
      </w:r>
      <w:r w:rsidR="004005F6" w:rsidRPr="000E34C8">
        <w:rPr>
          <w:rFonts w:ascii="Times New Roman" w:hAnsi="Times New Roman" w:cs="Times New Roman"/>
          <w:sz w:val="24"/>
          <w:szCs w:val="24"/>
          <w:lang w:val="uk-UA"/>
        </w:rPr>
        <w:t>У дітей, які</w:t>
      </w:r>
      <w:r w:rsidR="00666301" w:rsidRPr="000E34C8">
        <w:rPr>
          <w:rFonts w:ascii="Times New Roman" w:hAnsi="Times New Roman" w:cs="Times New Roman"/>
          <w:sz w:val="24"/>
          <w:szCs w:val="24"/>
          <w:lang w:val="uk-UA"/>
        </w:rPr>
        <w:t xml:space="preserve"> частіше мають дефіцит підклас</w:t>
      </w:r>
      <w:r w:rsidR="00F42CB6" w:rsidRPr="000E34C8">
        <w:rPr>
          <w:rFonts w:ascii="Times New Roman" w:hAnsi="Times New Roman" w:cs="Times New Roman"/>
          <w:sz w:val="24"/>
          <w:szCs w:val="24"/>
          <w:lang w:val="uk-UA"/>
        </w:rPr>
        <w:t>ів IgG</w:t>
      </w:r>
      <w:r w:rsidR="00666301" w:rsidRPr="000E34C8">
        <w:rPr>
          <w:rFonts w:ascii="Times New Roman" w:hAnsi="Times New Roman" w:cs="Times New Roman"/>
          <w:sz w:val="24"/>
          <w:szCs w:val="24"/>
          <w:lang w:val="uk-UA"/>
        </w:rPr>
        <w:t>, особливо IgG2 та IgG3</w:t>
      </w:r>
      <w:r w:rsidR="004005F6" w:rsidRPr="000E34C8">
        <w:rPr>
          <w:rFonts w:ascii="Times New Roman" w:hAnsi="Times New Roman" w:cs="Times New Roman"/>
          <w:sz w:val="24"/>
          <w:szCs w:val="24"/>
          <w:lang w:val="uk-UA"/>
        </w:rPr>
        <w:t xml:space="preserve"> звичайно хвороба перебігає більш тяжко</w:t>
      </w:r>
      <w:r w:rsidR="00666301" w:rsidRPr="000E34C8">
        <w:rPr>
          <w:rFonts w:ascii="Times New Roman" w:hAnsi="Times New Roman" w:cs="Times New Roman"/>
          <w:sz w:val="24"/>
          <w:szCs w:val="24"/>
          <w:lang w:val="uk-UA"/>
        </w:rPr>
        <w:t xml:space="preserve"> [</w:t>
      </w:r>
      <w:r w:rsidR="00D34F94" w:rsidRPr="000E34C8">
        <w:rPr>
          <w:rFonts w:ascii="Times New Roman" w:hAnsi="Times New Roman" w:cs="Times New Roman"/>
          <w:sz w:val="24"/>
          <w:szCs w:val="24"/>
          <w:lang w:val="uk-UA"/>
        </w:rPr>
        <w:t>3</w:t>
      </w:r>
      <w:r w:rsidR="00666301" w:rsidRPr="000E34C8">
        <w:rPr>
          <w:rFonts w:ascii="Times New Roman" w:hAnsi="Times New Roman" w:cs="Times New Roman"/>
          <w:sz w:val="24"/>
          <w:szCs w:val="24"/>
          <w:lang w:val="uk-UA"/>
        </w:rPr>
        <w:t xml:space="preserve">]. </w:t>
      </w:r>
      <w:r w:rsidR="004005F6" w:rsidRPr="000E34C8">
        <w:rPr>
          <w:rFonts w:ascii="Times New Roman" w:hAnsi="Times New Roman" w:cs="Times New Roman"/>
          <w:sz w:val="24"/>
          <w:szCs w:val="24"/>
          <w:lang w:val="uk-UA"/>
        </w:rPr>
        <w:t xml:space="preserve">Рекомендовано визначати рівень IgA в сироватці крові у всіх дітей з рецидивними захворюваннями пазух носа та легень, у хворих на тяжкі легеневі інфекції бажано додатково аналізувати субкласи  IgG </w:t>
      </w:r>
      <w:r w:rsidR="00F42CB6" w:rsidRPr="000E34C8">
        <w:rPr>
          <w:rFonts w:ascii="Times New Roman" w:hAnsi="Times New Roman" w:cs="Times New Roman"/>
          <w:sz w:val="24"/>
          <w:szCs w:val="24"/>
          <w:lang w:val="uk-UA"/>
        </w:rPr>
        <w:t>(</w:t>
      </w:r>
      <w:r w:rsidR="00F42CB6" w:rsidRPr="000E34C8">
        <w:rPr>
          <w:rFonts w:ascii="Times New Roman" w:hAnsi="Times New Roman" w:cs="Times New Roman"/>
          <w:i/>
          <w:iCs/>
          <w:sz w:val="24"/>
          <w:szCs w:val="24"/>
          <w:lang w:val="uk-UA"/>
        </w:rPr>
        <w:t>рівень доказовості А</w:t>
      </w:r>
      <w:r w:rsidR="00F42CB6" w:rsidRPr="000E34C8">
        <w:rPr>
          <w:rFonts w:ascii="Times New Roman" w:hAnsi="Times New Roman" w:cs="Times New Roman"/>
          <w:sz w:val="24"/>
          <w:szCs w:val="24"/>
          <w:lang w:val="uk-UA"/>
        </w:rPr>
        <w:t>)</w:t>
      </w:r>
      <w:r w:rsidR="00D34F94" w:rsidRPr="000E34C8">
        <w:rPr>
          <w:rFonts w:ascii="Times New Roman" w:hAnsi="Times New Roman" w:cs="Times New Roman"/>
          <w:sz w:val="24"/>
          <w:szCs w:val="24"/>
          <w:lang w:val="uk-UA"/>
        </w:rPr>
        <w:t xml:space="preserve"> [3]. </w:t>
      </w:r>
      <w:r w:rsidR="00F42CB6" w:rsidRPr="000E34C8">
        <w:rPr>
          <w:rFonts w:ascii="Times New Roman" w:hAnsi="Times New Roman" w:cs="Times New Roman"/>
          <w:sz w:val="24"/>
          <w:szCs w:val="24"/>
          <w:lang w:val="uk-UA"/>
        </w:rPr>
        <w:t xml:space="preserve"> </w:t>
      </w:r>
      <w:r w:rsidR="004005F6" w:rsidRPr="000E34C8">
        <w:rPr>
          <w:rFonts w:ascii="Times New Roman" w:hAnsi="Times New Roman" w:cs="Times New Roman"/>
          <w:sz w:val="24"/>
          <w:szCs w:val="24"/>
          <w:lang w:val="uk-UA"/>
        </w:rPr>
        <w:t>Пацієнти з SIgAD мають компенсаторне збільшення В-клітин, що несуть IgM, через відсутність IgA.</w:t>
      </w:r>
    </w:p>
    <w:p w:rsidR="009C16E3" w:rsidRPr="000E34C8" w:rsidRDefault="00EB3DC6" w:rsidP="00A42292">
      <w:pPr>
        <w:pStyle w:val="a7"/>
        <w:shd w:val="clear" w:color="auto" w:fill="FFFFFF"/>
        <w:spacing w:before="0" w:beforeAutospacing="0" w:after="0" w:afterAutospacing="0" w:line="360" w:lineRule="auto"/>
        <w:ind w:firstLine="720"/>
        <w:jc w:val="both"/>
        <w:rPr>
          <w:lang w:val="uk-UA"/>
        </w:rPr>
      </w:pPr>
      <w:r w:rsidRPr="000E34C8">
        <w:rPr>
          <w:b/>
          <w:lang w:val="uk-UA"/>
        </w:rPr>
        <w:t>Алергічні</w:t>
      </w:r>
      <w:r w:rsidRPr="000E34C8">
        <w:rPr>
          <w:lang w:val="uk-UA"/>
        </w:rPr>
        <w:t xml:space="preserve"> захворювання можуть бути першим та/або єдиним клінічним проявом у деяких пацієнтів з SIgAD (25-50% від загальної кількості пацієнтів). З пов'язані IgAD алергічний кон'юнктивіт, риніт, кропив'янка, екзема, харчова алергія та астма. Дійсно, секреторний IgA допомагає запобігти поглинанню алергенів у кров, відігра</w:t>
      </w:r>
      <w:r w:rsidR="00133621" w:rsidRPr="000E34C8">
        <w:rPr>
          <w:lang w:val="uk-UA"/>
        </w:rPr>
        <w:t>ючи</w:t>
      </w:r>
      <w:r w:rsidRPr="000E34C8">
        <w:rPr>
          <w:lang w:val="uk-UA"/>
        </w:rPr>
        <w:t xml:space="preserve"> значну роль у запобіганні алергії. </w:t>
      </w:r>
      <w:r w:rsidR="00A42292" w:rsidRPr="000E34C8">
        <w:rPr>
          <w:lang w:val="uk-UA"/>
        </w:rPr>
        <w:t>П</w:t>
      </w:r>
      <w:r w:rsidRPr="000E34C8">
        <w:rPr>
          <w:lang w:val="uk-UA"/>
        </w:rPr>
        <w:t>ацієнт</w:t>
      </w:r>
      <w:r w:rsidR="00A42292" w:rsidRPr="000E34C8">
        <w:rPr>
          <w:lang w:val="uk-UA"/>
        </w:rPr>
        <w:t>и</w:t>
      </w:r>
      <w:r w:rsidRPr="000E34C8">
        <w:rPr>
          <w:lang w:val="uk-UA"/>
        </w:rPr>
        <w:t xml:space="preserve"> з SIgAD, мають підвищений ризик анафілаксії, коли вони отримують продукти крові, які містять деякий IgA. Це, як вважають, пов'язано з IgG </w:t>
      </w:r>
      <w:r w:rsidRPr="000E34C8">
        <w:rPr>
          <w:lang w:val="uk-UA"/>
        </w:rPr>
        <w:lastRenderedPageBreak/>
        <w:t xml:space="preserve">(або, можливо, IgE) анти-IgA антитілами, які можуть бути знайдені в деяких людей, дефіцитних </w:t>
      </w:r>
      <w:r w:rsidR="00133621" w:rsidRPr="000E34C8">
        <w:rPr>
          <w:lang w:val="uk-UA"/>
        </w:rPr>
        <w:t xml:space="preserve">за </w:t>
      </w:r>
      <w:r w:rsidRPr="000E34C8">
        <w:rPr>
          <w:lang w:val="uk-UA"/>
        </w:rPr>
        <w:t>IgA [</w:t>
      </w:r>
      <w:r w:rsidR="00D34F94" w:rsidRPr="000E34C8">
        <w:rPr>
          <w:lang w:val="uk-UA"/>
        </w:rPr>
        <w:t>3</w:t>
      </w:r>
      <w:r w:rsidRPr="000E34C8">
        <w:rPr>
          <w:lang w:val="uk-UA"/>
        </w:rPr>
        <w:t>].</w:t>
      </w:r>
    </w:p>
    <w:p w:rsidR="00106146" w:rsidRPr="000E34C8" w:rsidRDefault="00A42292" w:rsidP="00A42292">
      <w:pPr>
        <w:pStyle w:val="a7"/>
        <w:shd w:val="clear" w:color="auto" w:fill="FFFFFF"/>
        <w:spacing w:before="0" w:beforeAutospacing="0" w:after="0" w:afterAutospacing="0" w:line="360" w:lineRule="auto"/>
        <w:ind w:firstLine="720"/>
        <w:jc w:val="both"/>
        <w:rPr>
          <w:lang w:val="uk-UA"/>
        </w:rPr>
      </w:pPr>
      <w:r w:rsidRPr="000E34C8">
        <w:rPr>
          <w:lang w:val="uk-UA"/>
        </w:rPr>
        <w:t>П</w:t>
      </w:r>
      <w:r w:rsidR="00133621" w:rsidRPr="000E34C8">
        <w:rPr>
          <w:lang w:val="uk-UA"/>
        </w:rPr>
        <w:t xml:space="preserve">оширеність </w:t>
      </w:r>
      <w:r w:rsidRPr="000E34C8">
        <w:rPr>
          <w:b/>
          <w:lang w:val="uk-UA"/>
        </w:rPr>
        <w:t>аутоімунних захворювань</w:t>
      </w:r>
      <w:r w:rsidRPr="000E34C8">
        <w:rPr>
          <w:lang w:val="uk-UA"/>
        </w:rPr>
        <w:t xml:space="preserve"> </w:t>
      </w:r>
      <w:r w:rsidR="00133621" w:rsidRPr="000E34C8">
        <w:rPr>
          <w:lang w:val="uk-UA"/>
        </w:rPr>
        <w:t xml:space="preserve">у пацієнтів з SIgAD коливається від 5 до 30% </w:t>
      </w:r>
      <w:r w:rsidR="001D565F" w:rsidRPr="000E34C8">
        <w:rPr>
          <w:lang w:val="uk-UA"/>
        </w:rPr>
        <w:t xml:space="preserve">Ідіопатична тромбоцитопенічна пурпура, хвороба Грейвса, аутоімунна гемолітична анемія, цукровий діабет 1 типу, ревматоїдний артрит, тиреоїдит, системний червоний вовчак та целіакія </w:t>
      </w:r>
      <w:r w:rsidR="00133621" w:rsidRPr="000E34C8">
        <w:rPr>
          <w:lang w:val="uk-UA"/>
        </w:rPr>
        <w:t>зустрічаються у пацієнтів із SIgAD [</w:t>
      </w:r>
      <w:r w:rsidR="00D34F94" w:rsidRPr="000E34C8">
        <w:rPr>
          <w:lang w:val="uk-UA"/>
        </w:rPr>
        <w:t>3</w:t>
      </w:r>
      <w:r w:rsidR="00133621" w:rsidRPr="000E34C8">
        <w:rPr>
          <w:lang w:val="uk-UA"/>
        </w:rPr>
        <w:t xml:space="preserve">]. </w:t>
      </w:r>
      <w:r w:rsidRPr="000E34C8">
        <w:rPr>
          <w:lang w:val="uk-UA"/>
        </w:rPr>
        <w:t>Д</w:t>
      </w:r>
      <w:r w:rsidR="00133621" w:rsidRPr="000E34C8">
        <w:rPr>
          <w:lang w:val="uk-UA"/>
        </w:rPr>
        <w:t xml:space="preserve">ефіцит IgA (в тому числі секреторного) </w:t>
      </w:r>
      <w:r w:rsidRPr="000E34C8">
        <w:rPr>
          <w:lang w:val="uk-UA"/>
        </w:rPr>
        <w:t xml:space="preserve">пов’язаний з легким проникненням </w:t>
      </w:r>
      <w:r w:rsidR="00133621" w:rsidRPr="000E34C8">
        <w:rPr>
          <w:lang w:val="uk-UA"/>
        </w:rPr>
        <w:t>антиген</w:t>
      </w:r>
      <w:r w:rsidRPr="000E34C8">
        <w:rPr>
          <w:lang w:val="uk-UA"/>
        </w:rPr>
        <w:t>ів</w:t>
      </w:r>
      <w:r w:rsidR="00133621" w:rsidRPr="000E34C8">
        <w:rPr>
          <w:lang w:val="uk-UA"/>
        </w:rPr>
        <w:t xml:space="preserve"> в слизову. Молекулярна мімікрія та перехресна реакція з аутоантигенами можуть спричинити утворення автореактивних антитіл [</w:t>
      </w:r>
      <w:r w:rsidR="00D34F94" w:rsidRPr="000E34C8">
        <w:rPr>
          <w:lang w:val="uk-UA"/>
        </w:rPr>
        <w:t>3</w:t>
      </w:r>
      <w:r w:rsidR="00133621" w:rsidRPr="000E34C8">
        <w:rPr>
          <w:lang w:val="uk-UA"/>
        </w:rPr>
        <w:t xml:space="preserve">]. </w:t>
      </w:r>
      <w:r w:rsidRPr="000E34C8">
        <w:rPr>
          <w:lang w:val="uk-UA"/>
        </w:rPr>
        <w:t>Виникає</w:t>
      </w:r>
      <w:r w:rsidR="00133621" w:rsidRPr="000E34C8">
        <w:rPr>
          <w:lang w:val="uk-UA"/>
        </w:rPr>
        <w:t xml:space="preserve"> патологічн</w:t>
      </w:r>
      <w:r w:rsidRPr="000E34C8">
        <w:rPr>
          <w:lang w:val="uk-UA"/>
        </w:rPr>
        <w:t xml:space="preserve">а </w:t>
      </w:r>
      <w:r w:rsidR="00133621" w:rsidRPr="000E34C8">
        <w:rPr>
          <w:lang w:val="uk-UA"/>
        </w:rPr>
        <w:t>регуляці</w:t>
      </w:r>
      <w:r w:rsidRPr="000E34C8">
        <w:rPr>
          <w:lang w:val="uk-UA"/>
        </w:rPr>
        <w:t>я</w:t>
      </w:r>
      <w:r w:rsidR="00133621" w:rsidRPr="000E34C8">
        <w:rPr>
          <w:lang w:val="uk-UA"/>
        </w:rPr>
        <w:t xml:space="preserve"> Т-клітин, особливо в CD4 + CD25 + Foxp3 + регуляторних T-клітинах (Treg), </w:t>
      </w:r>
      <w:r w:rsidR="00106146" w:rsidRPr="000E34C8">
        <w:rPr>
          <w:lang w:val="uk-UA"/>
        </w:rPr>
        <w:t xml:space="preserve">що обумовлює зниження іммуної </w:t>
      </w:r>
      <w:r w:rsidR="00133621" w:rsidRPr="000E34C8">
        <w:rPr>
          <w:lang w:val="uk-UA"/>
        </w:rPr>
        <w:t xml:space="preserve">толерантності [55, 83]. Дослідники вважають, що існує складна асоціація між </w:t>
      </w:r>
      <w:r w:rsidR="00106146" w:rsidRPr="000E34C8">
        <w:rPr>
          <w:lang w:val="uk-UA"/>
        </w:rPr>
        <w:t xml:space="preserve">HLA-A1, HLA-B8, HLA-DR3 та HLA-DQ2 гаплотипами лейкоцитарного антигену людини (HLA) </w:t>
      </w:r>
      <w:r w:rsidR="00133621" w:rsidRPr="000E34C8">
        <w:rPr>
          <w:lang w:val="uk-UA"/>
        </w:rPr>
        <w:t xml:space="preserve">та розвитком аутоімунних </w:t>
      </w:r>
      <w:r w:rsidR="00106146" w:rsidRPr="000E34C8">
        <w:rPr>
          <w:lang w:val="uk-UA"/>
        </w:rPr>
        <w:t xml:space="preserve">у дітей з </w:t>
      </w:r>
      <w:r w:rsidR="00133621" w:rsidRPr="000E34C8">
        <w:rPr>
          <w:lang w:val="uk-UA"/>
        </w:rPr>
        <w:t xml:space="preserve"> SIgAD. Крім того, було показано, що сироватки пацієнтів з SIgAD часто містять аутоантитіла</w:t>
      </w:r>
      <w:r w:rsidR="00106146" w:rsidRPr="000E34C8">
        <w:rPr>
          <w:lang w:val="uk-UA"/>
        </w:rPr>
        <w:t xml:space="preserve"> проти тиреоглобуліну, еритроцитів, мікросомальних антигенів щитовидної залози, базальної мембрани, клітин гладкої мускулатури, клітин підшлункової залози, ядерних білків, кардіоліпіна, колагену людини та надниркових клітин</w:t>
      </w:r>
      <w:r w:rsidR="00133621" w:rsidRPr="000E34C8">
        <w:rPr>
          <w:lang w:val="uk-UA"/>
        </w:rPr>
        <w:t xml:space="preserve">, навіть за відсутності клінічних аутоімунних проявів. </w:t>
      </w:r>
      <w:r w:rsidRPr="000E34C8">
        <w:rPr>
          <w:lang w:val="uk-UA"/>
        </w:rPr>
        <w:t>З</w:t>
      </w:r>
      <w:r w:rsidR="00133621" w:rsidRPr="000E34C8">
        <w:rPr>
          <w:lang w:val="uk-UA"/>
        </w:rPr>
        <w:t xml:space="preserve">начна частина осіб з SIgAD має сироваткові антитіла до IgA, які можуть викликати реакції </w:t>
      </w:r>
      <w:r w:rsidR="00106146" w:rsidRPr="000E34C8">
        <w:rPr>
          <w:lang w:val="uk-UA"/>
        </w:rPr>
        <w:t>інфузії препаратів крові</w:t>
      </w:r>
      <w:r w:rsidR="00133621" w:rsidRPr="000E34C8">
        <w:rPr>
          <w:lang w:val="uk-UA"/>
        </w:rPr>
        <w:t xml:space="preserve"> [</w:t>
      </w:r>
      <w:r w:rsidR="00D34F94" w:rsidRPr="000E34C8">
        <w:rPr>
          <w:lang w:val="uk-UA"/>
        </w:rPr>
        <w:t>3</w:t>
      </w:r>
      <w:r w:rsidR="00133621" w:rsidRPr="000E34C8">
        <w:rPr>
          <w:lang w:val="uk-UA"/>
        </w:rPr>
        <w:t>].</w:t>
      </w:r>
    </w:p>
    <w:p w:rsidR="003723AE" w:rsidRPr="000E34C8" w:rsidRDefault="00A42292" w:rsidP="00A42292">
      <w:pPr>
        <w:pStyle w:val="a7"/>
        <w:shd w:val="clear" w:color="auto" w:fill="FFFFFF"/>
        <w:spacing w:before="0" w:beforeAutospacing="0" w:after="0" w:afterAutospacing="0" w:line="360" w:lineRule="auto"/>
        <w:ind w:firstLine="720"/>
        <w:jc w:val="both"/>
        <w:rPr>
          <w:lang w:val="uk-UA"/>
        </w:rPr>
      </w:pPr>
      <w:r w:rsidRPr="000E34C8">
        <w:rPr>
          <w:lang w:val="uk-UA"/>
        </w:rPr>
        <w:t>Частота</w:t>
      </w:r>
      <w:r w:rsidR="00106146" w:rsidRPr="000E34C8">
        <w:rPr>
          <w:lang w:val="uk-UA"/>
        </w:rPr>
        <w:t xml:space="preserve"> </w:t>
      </w:r>
      <w:r w:rsidR="003723AE" w:rsidRPr="000E34C8">
        <w:rPr>
          <w:lang w:val="uk-UA"/>
        </w:rPr>
        <w:t xml:space="preserve">розвитку </w:t>
      </w:r>
      <w:r w:rsidR="00106146" w:rsidRPr="000E34C8">
        <w:rPr>
          <w:lang w:val="uk-UA"/>
        </w:rPr>
        <w:t xml:space="preserve">розладів </w:t>
      </w:r>
      <w:r w:rsidR="00106146" w:rsidRPr="000E34C8">
        <w:rPr>
          <w:b/>
          <w:lang w:val="uk-UA"/>
        </w:rPr>
        <w:t>шлунково-кишкового тракту</w:t>
      </w:r>
      <w:r w:rsidR="00106146" w:rsidRPr="000E34C8">
        <w:rPr>
          <w:lang w:val="uk-UA"/>
        </w:rPr>
        <w:t xml:space="preserve"> у пацієнтів SIgAD не висока. IgM може компенсувати відсутність IgA в кишечнику шляхом його транспортування з слизов</w:t>
      </w:r>
      <w:r w:rsidRPr="000E34C8">
        <w:rPr>
          <w:lang w:val="uk-UA"/>
        </w:rPr>
        <w:t>у</w:t>
      </w:r>
      <w:r w:rsidR="00106146" w:rsidRPr="000E34C8">
        <w:rPr>
          <w:lang w:val="uk-UA"/>
        </w:rPr>
        <w:t xml:space="preserve"> оболонк</w:t>
      </w:r>
      <w:r w:rsidRPr="000E34C8">
        <w:rPr>
          <w:lang w:val="uk-UA"/>
        </w:rPr>
        <w:t>у</w:t>
      </w:r>
      <w:r w:rsidR="00106146" w:rsidRPr="000E34C8">
        <w:rPr>
          <w:lang w:val="uk-UA"/>
        </w:rPr>
        <w:t xml:space="preserve"> в просвіт кишечника. Проте повідомля</w:t>
      </w:r>
      <w:r w:rsidR="003723AE" w:rsidRPr="000E34C8">
        <w:rPr>
          <w:lang w:val="uk-UA"/>
        </w:rPr>
        <w:t>ється</w:t>
      </w:r>
      <w:r w:rsidR="00106146" w:rsidRPr="000E34C8">
        <w:rPr>
          <w:lang w:val="uk-UA"/>
        </w:rPr>
        <w:t xml:space="preserve"> про зв'язок між SIgAD та </w:t>
      </w:r>
      <w:r w:rsidR="003723AE" w:rsidRPr="000E34C8">
        <w:rPr>
          <w:lang w:val="uk-UA"/>
        </w:rPr>
        <w:t>целіакією</w:t>
      </w:r>
      <w:r w:rsidR="00106146" w:rsidRPr="000E34C8">
        <w:rPr>
          <w:lang w:val="uk-UA"/>
        </w:rPr>
        <w:t>, лямбліоз</w:t>
      </w:r>
      <w:r w:rsidR="003723AE" w:rsidRPr="000E34C8">
        <w:rPr>
          <w:lang w:val="uk-UA"/>
        </w:rPr>
        <w:t>ом</w:t>
      </w:r>
      <w:r w:rsidR="00106146" w:rsidRPr="000E34C8">
        <w:rPr>
          <w:lang w:val="uk-UA"/>
        </w:rPr>
        <w:t>, вузликов</w:t>
      </w:r>
      <w:r w:rsidR="003723AE" w:rsidRPr="000E34C8">
        <w:rPr>
          <w:lang w:val="uk-UA"/>
        </w:rPr>
        <w:t>ою</w:t>
      </w:r>
      <w:r w:rsidR="00106146" w:rsidRPr="000E34C8">
        <w:rPr>
          <w:lang w:val="uk-UA"/>
        </w:rPr>
        <w:t xml:space="preserve"> лімфоїдн</w:t>
      </w:r>
      <w:r w:rsidR="003723AE" w:rsidRPr="000E34C8">
        <w:rPr>
          <w:lang w:val="uk-UA"/>
        </w:rPr>
        <w:t>ою</w:t>
      </w:r>
      <w:r w:rsidR="00106146" w:rsidRPr="000E34C8">
        <w:rPr>
          <w:lang w:val="uk-UA"/>
        </w:rPr>
        <w:t xml:space="preserve"> гіперплазі</w:t>
      </w:r>
      <w:r w:rsidR="003723AE" w:rsidRPr="000E34C8">
        <w:rPr>
          <w:lang w:val="uk-UA"/>
        </w:rPr>
        <w:t>єю</w:t>
      </w:r>
      <w:r w:rsidR="00106146" w:rsidRPr="000E34C8">
        <w:rPr>
          <w:lang w:val="uk-UA"/>
        </w:rPr>
        <w:t>, виразкови</w:t>
      </w:r>
      <w:r w:rsidR="003723AE" w:rsidRPr="000E34C8">
        <w:rPr>
          <w:lang w:val="uk-UA"/>
        </w:rPr>
        <w:t>м</w:t>
      </w:r>
      <w:r w:rsidR="00106146" w:rsidRPr="000E34C8">
        <w:rPr>
          <w:lang w:val="uk-UA"/>
        </w:rPr>
        <w:t xml:space="preserve"> коліт</w:t>
      </w:r>
      <w:r w:rsidR="003723AE" w:rsidRPr="000E34C8">
        <w:rPr>
          <w:lang w:val="uk-UA"/>
        </w:rPr>
        <w:t>ом, хворобою</w:t>
      </w:r>
      <w:r w:rsidR="00106146" w:rsidRPr="000E34C8">
        <w:rPr>
          <w:lang w:val="uk-UA"/>
        </w:rPr>
        <w:t xml:space="preserve"> Крона, </w:t>
      </w:r>
      <w:r w:rsidR="003723AE" w:rsidRPr="000E34C8">
        <w:rPr>
          <w:lang w:val="uk-UA"/>
        </w:rPr>
        <w:t xml:space="preserve">злоякісною </w:t>
      </w:r>
      <w:r w:rsidR="00106146" w:rsidRPr="000E34C8">
        <w:rPr>
          <w:lang w:val="uk-UA"/>
        </w:rPr>
        <w:t>анемі</w:t>
      </w:r>
      <w:r w:rsidR="003723AE" w:rsidRPr="000E34C8">
        <w:rPr>
          <w:lang w:val="uk-UA"/>
        </w:rPr>
        <w:t>єю</w:t>
      </w:r>
      <w:r w:rsidR="00106146" w:rsidRPr="000E34C8">
        <w:rPr>
          <w:lang w:val="uk-UA"/>
        </w:rPr>
        <w:t xml:space="preserve"> та аденокарцином</w:t>
      </w:r>
      <w:r w:rsidR="003723AE" w:rsidRPr="000E34C8">
        <w:rPr>
          <w:lang w:val="uk-UA"/>
        </w:rPr>
        <w:t>ою</w:t>
      </w:r>
      <w:r w:rsidR="00106146" w:rsidRPr="000E34C8">
        <w:rPr>
          <w:lang w:val="uk-UA"/>
        </w:rPr>
        <w:t xml:space="preserve"> </w:t>
      </w:r>
      <w:r w:rsidR="003723AE" w:rsidRPr="000E34C8">
        <w:rPr>
          <w:lang w:val="uk-UA"/>
        </w:rPr>
        <w:t>шлунку</w:t>
      </w:r>
      <w:r w:rsidR="00106146" w:rsidRPr="000E34C8">
        <w:rPr>
          <w:lang w:val="uk-UA"/>
        </w:rPr>
        <w:t xml:space="preserve"> та киш</w:t>
      </w:r>
      <w:r w:rsidR="003723AE" w:rsidRPr="000E34C8">
        <w:rPr>
          <w:lang w:val="uk-UA"/>
        </w:rPr>
        <w:t>ечника</w:t>
      </w:r>
      <w:r w:rsidR="00106146" w:rsidRPr="000E34C8">
        <w:rPr>
          <w:lang w:val="uk-UA"/>
        </w:rPr>
        <w:t xml:space="preserve"> [</w:t>
      </w:r>
      <w:r w:rsidR="00D34F94" w:rsidRPr="000E34C8">
        <w:rPr>
          <w:lang w:val="uk-UA"/>
        </w:rPr>
        <w:t>3, 11</w:t>
      </w:r>
      <w:r w:rsidR="00106146" w:rsidRPr="000E34C8">
        <w:rPr>
          <w:lang w:val="uk-UA"/>
        </w:rPr>
        <w:t>].</w:t>
      </w:r>
    </w:p>
    <w:p w:rsidR="00344EE1" w:rsidRPr="000E34C8" w:rsidRDefault="00A42292" w:rsidP="00A42292">
      <w:pPr>
        <w:pStyle w:val="a7"/>
        <w:shd w:val="clear" w:color="auto" w:fill="FFFFFF"/>
        <w:spacing w:before="0" w:beforeAutospacing="0" w:after="0" w:afterAutospacing="0" w:line="360" w:lineRule="auto"/>
        <w:ind w:firstLine="720"/>
        <w:jc w:val="both"/>
        <w:rPr>
          <w:lang w:val="uk-UA"/>
        </w:rPr>
      </w:pPr>
      <w:r w:rsidRPr="000E34C8">
        <w:rPr>
          <w:b/>
          <w:lang w:val="uk-UA"/>
        </w:rPr>
        <w:t>Ц</w:t>
      </w:r>
      <w:r w:rsidR="00106146" w:rsidRPr="000E34C8">
        <w:rPr>
          <w:b/>
          <w:lang w:val="uk-UA"/>
        </w:rPr>
        <w:t>еліакія</w:t>
      </w:r>
      <w:r w:rsidR="00106146" w:rsidRPr="000E34C8">
        <w:rPr>
          <w:lang w:val="uk-UA"/>
        </w:rPr>
        <w:t xml:space="preserve"> є більш поширеним </w:t>
      </w:r>
      <w:r w:rsidRPr="000E34C8">
        <w:rPr>
          <w:lang w:val="uk-UA"/>
        </w:rPr>
        <w:t>захворюванням у дітей з SIgAD</w:t>
      </w:r>
      <w:r w:rsidR="003723AE" w:rsidRPr="000E34C8">
        <w:rPr>
          <w:lang w:val="uk-UA"/>
        </w:rPr>
        <w:t xml:space="preserve"> (</w:t>
      </w:r>
      <w:r w:rsidR="00106146" w:rsidRPr="000E34C8">
        <w:rPr>
          <w:lang w:val="uk-UA"/>
        </w:rPr>
        <w:t>частота дефіциту IgA у хворих на целіакію становить десь від 2 до 3%</w:t>
      </w:r>
      <w:r w:rsidR="003723AE" w:rsidRPr="000E34C8">
        <w:rPr>
          <w:lang w:val="uk-UA"/>
        </w:rPr>
        <w:t>)</w:t>
      </w:r>
      <w:r w:rsidR="00106146" w:rsidRPr="000E34C8">
        <w:rPr>
          <w:lang w:val="uk-UA"/>
        </w:rPr>
        <w:t xml:space="preserve">. Секреторний IgA може зв'язуватися з деякими білками (наприклад, трансглутаминазом, гліадіном і проламіном) в шлунково-кишковому тракті, а </w:t>
      </w:r>
      <w:r w:rsidRPr="000E34C8">
        <w:rPr>
          <w:lang w:val="uk-UA"/>
        </w:rPr>
        <w:t xml:space="preserve">його </w:t>
      </w:r>
      <w:r w:rsidR="00106146" w:rsidRPr="000E34C8">
        <w:rPr>
          <w:lang w:val="uk-UA"/>
        </w:rPr>
        <w:t xml:space="preserve">відсутність </w:t>
      </w:r>
      <w:r w:rsidRPr="000E34C8">
        <w:rPr>
          <w:lang w:val="uk-UA"/>
        </w:rPr>
        <w:t xml:space="preserve">– </w:t>
      </w:r>
      <w:r w:rsidR="00106146" w:rsidRPr="000E34C8">
        <w:rPr>
          <w:lang w:val="uk-UA"/>
        </w:rPr>
        <w:t xml:space="preserve"> до </w:t>
      </w:r>
      <w:r w:rsidR="003723AE" w:rsidRPr="000E34C8">
        <w:rPr>
          <w:lang w:val="uk-UA"/>
        </w:rPr>
        <w:t>дисфункції розпізнавання</w:t>
      </w:r>
      <w:r w:rsidR="00106146" w:rsidRPr="000E34C8">
        <w:rPr>
          <w:lang w:val="uk-UA"/>
        </w:rPr>
        <w:t xml:space="preserve"> цих антигенів. Крім того, зв'язок між целіакією та SIgAD може мати генетичну основу, таку як деякі спільні HLA гаплотипи, такі як HLA-A1, HLA-Cw7, HLA-B8, HLA-DR3 та HLA-DQ2 [88-91]. Гістопатологія целіакії</w:t>
      </w:r>
      <w:r w:rsidR="00344EE1" w:rsidRPr="000E34C8">
        <w:rPr>
          <w:lang w:val="uk-UA"/>
        </w:rPr>
        <w:t xml:space="preserve"> при SIgAD відрізняється </w:t>
      </w:r>
      <w:r w:rsidR="00106146" w:rsidRPr="000E34C8">
        <w:rPr>
          <w:lang w:val="uk-UA"/>
        </w:rPr>
        <w:t>відсутніст</w:t>
      </w:r>
      <w:r w:rsidR="00344EE1" w:rsidRPr="000E34C8">
        <w:rPr>
          <w:lang w:val="uk-UA"/>
        </w:rPr>
        <w:t>ю</w:t>
      </w:r>
      <w:r w:rsidR="00106146" w:rsidRPr="000E34C8">
        <w:rPr>
          <w:lang w:val="uk-UA"/>
        </w:rPr>
        <w:t xml:space="preserve"> IgA-секретуючих плазматичних клітин у зразках біоптатів кишечника [</w:t>
      </w:r>
      <w:r w:rsidR="00D34F94" w:rsidRPr="000E34C8">
        <w:rPr>
          <w:lang w:val="uk-UA"/>
        </w:rPr>
        <w:t>11, 12</w:t>
      </w:r>
      <w:r w:rsidR="00106146" w:rsidRPr="000E34C8">
        <w:rPr>
          <w:lang w:val="uk-UA"/>
        </w:rPr>
        <w:t xml:space="preserve">]. Оскільки целіакія найчастіше </w:t>
      </w:r>
      <w:r w:rsidR="00106146" w:rsidRPr="000E34C8">
        <w:rPr>
          <w:lang w:val="uk-UA"/>
        </w:rPr>
        <w:lastRenderedPageBreak/>
        <w:t xml:space="preserve">виявляється наявністю IgA-антитіл проти вищезгаданих білків (наприклад, трансглутаминази, гліадіну та проламіну), </w:t>
      </w:r>
      <w:r w:rsidR="00344EE1" w:rsidRPr="000E34C8">
        <w:rPr>
          <w:lang w:val="uk-UA"/>
        </w:rPr>
        <w:t xml:space="preserve">у дітей з підозрою на </w:t>
      </w:r>
      <w:r w:rsidR="00106146" w:rsidRPr="000E34C8">
        <w:rPr>
          <w:lang w:val="uk-UA"/>
        </w:rPr>
        <w:t xml:space="preserve"> </w:t>
      </w:r>
      <w:r w:rsidR="00344EE1" w:rsidRPr="000E34C8">
        <w:rPr>
          <w:lang w:val="uk-UA"/>
        </w:rPr>
        <w:t xml:space="preserve">SIgAD  </w:t>
      </w:r>
      <w:r w:rsidR="00106146" w:rsidRPr="000E34C8">
        <w:rPr>
          <w:lang w:val="uk-UA"/>
        </w:rPr>
        <w:t xml:space="preserve">пропонується ідентифікувати IgG проти деамідованих </w:t>
      </w:r>
      <w:r w:rsidR="00344EE1" w:rsidRPr="000E34C8">
        <w:rPr>
          <w:lang w:val="uk-UA"/>
        </w:rPr>
        <w:t xml:space="preserve">пептидів </w:t>
      </w:r>
      <w:r w:rsidR="00106146" w:rsidRPr="000E34C8">
        <w:rPr>
          <w:lang w:val="uk-UA"/>
        </w:rPr>
        <w:t>гліадин</w:t>
      </w:r>
      <w:r w:rsidR="00344EE1" w:rsidRPr="000E34C8">
        <w:rPr>
          <w:lang w:val="uk-UA"/>
        </w:rPr>
        <w:t>у (</w:t>
      </w:r>
      <w:r w:rsidR="00344EE1" w:rsidRPr="000E34C8">
        <w:rPr>
          <w:rStyle w:val="a9"/>
          <w:i w:val="0"/>
          <w:iCs w:val="0"/>
          <w:shd w:val="clear" w:color="auto" w:fill="FFFFFF"/>
          <w:lang w:val="uk-UA"/>
        </w:rPr>
        <w:t>deamidated gliadin peptide</w:t>
      </w:r>
      <w:r w:rsidR="00344EE1" w:rsidRPr="000E34C8">
        <w:rPr>
          <w:rStyle w:val="apple-converted-space"/>
          <w:shd w:val="clear" w:color="auto" w:fill="FFFFFF"/>
          <w:lang w:val="uk-UA"/>
        </w:rPr>
        <w:t> </w:t>
      </w:r>
      <w:r w:rsidR="00344EE1" w:rsidRPr="000E34C8">
        <w:rPr>
          <w:shd w:val="clear" w:color="auto" w:fill="FFFFFF"/>
          <w:lang w:val="uk-UA"/>
        </w:rPr>
        <w:t>antibody)</w:t>
      </w:r>
      <w:r w:rsidR="00106146" w:rsidRPr="000E34C8">
        <w:rPr>
          <w:lang w:val="uk-UA"/>
        </w:rPr>
        <w:t xml:space="preserve"> оскільки це має високу специфічність для надійної діагностики целіакії у пацієнтів з </w:t>
      </w:r>
      <w:r w:rsidR="00344EE1" w:rsidRPr="000E34C8">
        <w:rPr>
          <w:lang w:val="uk-UA"/>
        </w:rPr>
        <w:t>SIgAD (</w:t>
      </w:r>
      <w:r w:rsidR="00344EE1" w:rsidRPr="000E34C8">
        <w:rPr>
          <w:i/>
          <w:iCs/>
          <w:lang w:val="uk-UA"/>
        </w:rPr>
        <w:t>рівень доказовості А</w:t>
      </w:r>
      <w:r w:rsidR="00344EE1" w:rsidRPr="000E34C8">
        <w:rPr>
          <w:lang w:val="uk-UA"/>
        </w:rPr>
        <w:t xml:space="preserve">) </w:t>
      </w:r>
      <w:r w:rsidR="00106146" w:rsidRPr="000E34C8">
        <w:rPr>
          <w:lang w:val="uk-UA"/>
        </w:rPr>
        <w:t>[</w:t>
      </w:r>
      <w:r w:rsidR="00D34F94" w:rsidRPr="000E34C8">
        <w:rPr>
          <w:lang w:val="uk-UA"/>
        </w:rPr>
        <w:t>11</w:t>
      </w:r>
      <w:r w:rsidR="00106146" w:rsidRPr="000E34C8">
        <w:rPr>
          <w:lang w:val="uk-UA"/>
        </w:rPr>
        <w:t>]. Таким чином, результати тестів на основі IgA при целіакії можуть бути хибно-негативними, а результати тестів на основі IgG слід вважати цінними та клінічно значимими.</w:t>
      </w:r>
    </w:p>
    <w:p w:rsidR="00C96D9D" w:rsidRPr="000E34C8" w:rsidRDefault="00A42292" w:rsidP="00A42292">
      <w:pPr>
        <w:pStyle w:val="a7"/>
        <w:shd w:val="clear" w:color="auto" w:fill="FFFFFF"/>
        <w:spacing w:before="0" w:beforeAutospacing="0" w:after="0" w:afterAutospacing="0" w:line="360" w:lineRule="auto"/>
        <w:ind w:firstLine="720"/>
        <w:jc w:val="both"/>
        <w:rPr>
          <w:lang w:val="uk-UA"/>
        </w:rPr>
      </w:pPr>
      <w:r w:rsidRPr="000E34C8">
        <w:rPr>
          <w:rStyle w:val="a9"/>
          <w:i w:val="0"/>
          <w:iCs w:val="0"/>
          <w:bdr w:val="none" w:sz="0" w:space="0" w:color="auto" w:frame="1"/>
          <w:shd w:val="clear" w:color="auto" w:fill="FFFFFF"/>
          <w:lang w:val="uk-UA"/>
        </w:rPr>
        <w:t>Можлива тривала персиситенція</w:t>
      </w:r>
      <w:r w:rsidRPr="000E34C8">
        <w:rPr>
          <w:rStyle w:val="a9"/>
          <w:bdr w:val="none" w:sz="0" w:space="0" w:color="auto" w:frame="1"/>
          <w:shd w:val="clear" w:color="auto" w:fill="FFFFFF"/>
          <w:lang w:val="uk-UA"/>
        </w:rPr>
        <w:t xml:space="preserve"> </w:t>
      </w:r>
      <w:r w:rsidR="00344EE1" w:rsidRPr="000E34C8">
        <w:rPr>
          <w:rStyle w:val="a9"/>
          <w:b/>
          <w:i w:val="0"/>
          <w:bdr w:val="none" w:sz="0" w:space="0" w:color="auto" w:frame="1"/>
          <w:shd w:val="clear" w:color="auto" w:fill="FFFFFF"/>
          <w:lang w:val="uk-UA"/>
        </w:rPr>
        <w:t>Giardia lamblia</w:t>
      </w:r>
      <w:r w:rsidR="00344EE1" w:rsidRPr="000E34C8">
        <w:rPr>
          <w:rStyle w:val="apple-converted-space"/>
          <w:shd w:val="clear" w:color="auto" w:fill="FFFFFF"/>
          <w:lang w:val="uk-UA"/>
        </w:rPr>
        <w:t> </w:t>
      </w:r>
      <w:r w:rsidRPr="000E34C8">
        <w:rPr>
          <w:rStyle w:val="apple-converted-space"/>
          <w:shd w:val="clear" w:color="auto" w:fill="FFFFFF"/>
          <w:lang w:val="uk-UA"/>
        </w:rPr>
        <w:t xml:space="preserve">у дітей </w:t>
      </w:r>
      <w:r w:rsidR="00344EE1" w:rsidRPr="000E34C8">
        <w:rPr>
          <w:lang w:val="uk-UA"/>
        </w:rPr>
        <w:t xml:space="preserve">з SIgAD </w:t>
      </w:r>
      <w:r w:rsidRPr="000E34C8">
        <w:rPr>
          <w:lang w:val="uk-UA"/>
        </w:rPr>
        <w:t xml:space="preserve">за рахунок недосконалості слизового бар’єру </w:t>
      </w:r>
      <w:r w:rsidR="00344EE1" w:rsidRPr="000E34C8">
        <w:rPr>
          <w:lang w:val="uk-UA"/>
        </w:rPr>
        <w:t>[</w:t>
      </w:r>
      <w:r w:rsidR="00D34F94" w:rsidRPr="000E34C8">
        <w:rPr>
          <w:lang w:val="uk-UA"/>
        </w:rPr>
        <w:t>3, 11</w:t>
      </w:r>
      <w:r w:rsidR="00344EE1" w:rsidRPr="000E34C8">
        <w:rPr>
          <w:lang w:val="uk-UA"/>
        </w:rPr>
        <w:t xml:space="preserve">]. </w:t>
      </w:r>
      <w:r w:rsidRPr="000E34C8">
        <w:rPr>
          <w:lang w:val="uk-UA"/>
        </w:rPr>
        <w:t xml:space="preserve">Giardia lamblia, можуть приєднуватися до епітелію і проліферувати. </w:t>
      </w:r>
      <w:r w:rsidR="00344EE1" w:rsidRPr="000E34C8">
        <w:rPr>
          <w:lang w:val="uk-UA"/>
        </w:rPr>
        <w:t>Цисти</w:t>
      </w:r>
      <w:r w:rsidR="00106146" w:rsidRPr="000E34C8">
        <w:rPr>
          <w:lang w:val="uk-UA"/>
        </w:rPr>
        <w:t xml:space="preserve"> лямблії утворюють трофозоїти, що колонізують тонкий кишечник і призводять до здуття живота, </w:t>
      </w:r>
      <w:r w:rsidRPr="000E34C8">
        <w:rPr>
          <w:lang w:val="uk-UA"/>
        </w:rPr>
        <w:t xml:space="preserve">спазмів </w:t>
      </w:r>
      <w:r w:rsidR="00106146" w:rsidRPr="000E34C8">
        <w:rPr>
          <w:lang w:val="uk-UA"/>
        </w:rPr>
        <w:t xml:space="preserve">та водянистої діареї. Діагноз </w:t>
      </w:r>
      <w:r w:rsidRPr="000E34C8">
        <w:rPr>
          <w:lang w:val="uk-UA"/>
        </w:rPr>
        <w:t>ґрунтується</w:t>
      </w:r>
      <w:r w:rsidR="00106146" w:rsidRPr="000E34C8">
        <w:rPr>
          <w:lang w:val="uk-UA"/>
        </w:rPr>
        <w:t xml:space="preserve"> на ви</w:t>
      </w:r>
      <w:r w:rsidR="00344EE1" w:rsidRPr="000E34C8">
        <w:rPr>
          <w:lang w:val="uk-UA"/>
        </w:rPr>
        <w:t xml:space="preserve">значені цист або трофозоїтів лямблії </w:t>
      </w:r>
      <w:r w:rsidR="00C96D9D" w:rsidRPr="000E34C8">
        <w:rPr>
          <w:lang w:val="uk-UA"/>
        </w:rPr>
        <w:t xml:space="preserve">в калі </w:t>
      </w:r>
      <w:r w:rsidR="00106146" w:rsidRPr="000E34C8">
        <w:rPr>
          <w:lang w:val="uk-UA"/>
        </w:rPr>
        <w:t xml:space="preserve">або </w:t>
      </w:r>
      <w:r w:rsidR="00C96D9D" w:rsidRPr="000E34C8">
        <w:rPr>
          <w:lang w:val="uk-UA"/>
        </w:rPr>
        <w:t xml:space="preserve">в </w:t>
      </w:r>
      <w:r w:rsidR="00106146" w:rsidRPr="000E34C8">
        <w:rPr>
          <w:lang w:val="uk-UA"/>
        </w:rPr>
        <w:t>аспірат</w:t>
      </w:r>
      <w:r w:rsidR="00C96D9D" w:rsidRPr="000E34C8">
        <w:rPr>
          <w:lang w:val="uk-UA"/>
        </w:rPr>
        <w:t>і з</w:t>
      </w:r>
      <w:r w:rsidR="00106146" w:rsidRPr="000E34C8">
        <w:rPr>
          <w:lang w:val="uk-UA"/>
        </w:rPr>
        <w:t xml:space="preserve"> дванадцятипалої кишки. </w:t>
      </w:r>
    </w:p>
    <w:p w:rsidR="00C96D9D" w:rsidRPr="000E34C8" w:rsidRDefault="00C96D9D" w:rsidP="00A42292">
      <w:pPr>
        <w:pStyle w:val="a7"/>
        <w:shd w:val="clear" w:color="auto" w:fill="FFFFFF"/>
        <w:spacing w:before="0" w:beforeAutospacing="0" w:after="0" w:afterAutospacing="0" w:line="360" w:lineRule="auto"/>
        <w:ind w:firstLine="720"/>
        <w:jc w:val="both"/>
        <w:rPr>
          <w:lang w:val="uk-UA"/>
        </w:rPr>
      </w:pPr>
      <w:r w:rsidRPr="000E34C8">
        <w:rPr>
          <w:lang w:val="uk-UA"/>
        </w:rPr>
        <w:t xml:space="preserve">Злоякісні новоутворення при SIgAD виявляються </w:t>
      </w:r>
      <w:r w:rsidR="00A42292" w:rsidRPr="000E34C8">
        <w:rPr>
          <w:lang w:val="uk-UA"/>
        </w:rPr>
        <w:t xml:space="preserve"> рідко.  </w:t>
      </w:r>
      <w:r w:rsidRPr="000E34C8">
        <w:rPr>
          <w:lang w:val="uk-UA"/>
        </w:rPr>
        <w:t>У звіті 2010 року описується 63 ізраїльських дітей з SIgAD, які спостерігалися протягом 10 років, поряд з цим  злоякісних захворюваннях діагностовано у трьох дітей (4,8%) [</w:t>
      </w:r>
      <w:r w:rsidR="00D34F94" w:rsidRPr="000E34C8">
        <w:rPr>
          <w:lang w:val="uk-UA"/>
        </w:rPr>
        <w:t>13</w:t>
      </w:r>
      <w:r w:rsidRPr="000E34C8">
        <w:rPr>
          <w:lang w:val="uk-UA"/>
        </w:rPr>
        <w:t xml:space="preserve">]. </w:t>
      </w:r>
    </w:p>
    <w:p w:rsidR="00965787" w:rsidRPr="000E34C8" w:rsidRDefault="00965787" w:rsidP="00965787">
      <w:pPr>
        <w:pStyle w:val="a7"/>
        <w:shd w:val="clear" w:color="auto" w:fill="FFFFFF"/>
        <w:spacing w:before="0" w:beforeAutospacing="0" w:after="0" w:afterAutospacing="0" w:line="360" w:lineRule="auto"/>
        <w:ind w:firstLine="720"/>
        <w:jc w:val="center"/>
        <w:rPr>
          <w:b/>
          <w:bCs/>
          <w:lang w:val="uk-UA"/>
        </w:rPr>
      </w:pPr>
    </w:p>
    <w:p w:rsidR="001D565F" w:rsidRPr="000E34C8" w:rsidRDefault="001D565F" w:rsidP="00D34F94">
      <w:pPr>
        <w:pStyle w:val="a7"/>
        <w:shd w:val="clear" w:color="auto" w:fill="FFFFFF"/>
        <w:spacing w:before="0" w:beforeAutospacing="0" w:after="0" w:afterAutospacing="0" w:line="360" w:lineRule="auto"/>
        <w:ind w:firstLine="720"/>
        <w:jc w:val="center"/>
        <w:rPr>
          <w:b/>
          <w:bCs/>
          <w:lang w:val="uk-UA"/>
        </w:rPr>
      </w:pPr>
      <w:r w:rsidRPr="000E34C8">
        <w:rPr>
          <w:b/>
          <w:bCs/>
          <w:lang w:val="uk-UA"/>
        </w:rPr>
        <w:t>Лабораторні методи діагностики SIgAD у дітей</w:t>
      </w:r>
      <w:r w:rsidR="00D34F94" w:rsidRPr="000E34C8">
        <w:rPr>
          <w:b/>
          <w:bCs/>
          <w:lang w:val="uk-UA"/>
        </w:rPr>
        <w:t xml:space="preserve"> </w:t>
      </w:r>
      <w:r w:rsidR="00D34F94" w:rsidRPr="000E34C8">
        <w:rPr>
          <w:lang w:val="uk-UA"/>
        </w:rPr>
        <w:t>[3].</w:t>
      </w:r>
    </w:p>
    <w:p w:rsidR="00083614" w:rsidRPr="000E34C8" w:rsidRDefault="001D565F" w:rsidP="00D04C48">
      <w:pPr>
        <w:pStyle w:val="a7"/>
        <w:numPr>
          <w:ilvl w:val="0"/>
          <w:numId w:val="5"/>
        </w:numPr>
        <w:shd w:val="clear" w:color="auto" w:fill="FFFFFF"/>
        <w:spacing w:before="0" w:beforeAutospacing="0" w:after="0" w:afterAutospacing="0" w:line="360" w:lineRule="auto"/>
        <w:jc w:val="both"/>
        <w:rPr>
          <w:lang w:val="uk-UA"/>
        </w:rPr>
      </w:pPr>
      <w:r w:rsidRPr="000E34C8">
        <w:rPr>
          <w:lang w:val="uk-UA"/>
        </w:rPr>
        <w:t xml:space="preserve">Визначення рівня IgA  в сироватці крові </w:t>
      </w:r>
      <w:r w:rsidR="00D04C48" w:rsidRPr="000E34C8">
        <w:rPr>
          <w:lang w:val="uk-UA"/>
        </w:rPr>
        <w:t xml:space="preserve">рекомендовано проводити </w:t>
      </w:r>
      <w:r w:rsidRPr="000E34C8">
        <w:rPr>
          <w:lang w:val="uk-UA"/>
        </w:rPr>
        <w:t xml:space="preserve">всім дітям з підозрою на SIgAD (пацієнти із </w:t>
      </w:r>
      <w:r w:rsidR="00083614" w:rsidRPr="000E34C8">
        <w:rPr>
          <w:lang w:val="uk-UA"/>
        </w:rPr>
        <w:t xml:space="preserve">хронічними </w:t>
      </w:r>
      <w:r w:rsidRPr="000E34C8">
        <w:rPr>
          <w:lang w:val="uk-UA"/>
        </w:rPr>
        <w:t>захворюваннями пазух носа та/або легень, алергічними хворобами, рецидив</w:t>
      </w:r>
      <w:r w:rsidR="00083614" w:rsidRPr="000E34C8">
        <w:rPr>
          <w:lang w:val="uk-UA"/>
        </w:rPr>
        <w:t xml:space="preserve">ним </w:t>
      </w:r>
      <w:r w:rsidRPr="000E34C8">
        <w:rPr>
          <w:lang w:val="uk-UA"/>
        </w:rPr>
        <w:t xml:space="preserve">лямбліозом, ідіопатичною </w:t>
      </w:r>
      <w:r w:rsidR="00083614" w:rsidRPr="000E34C8">
        <w:rPr>
          <w:lang w:val="uk-UA"/>
        </w:rPr>
        <w:t>т</w:t>
      </w:r>
      <w:r w:rsidRPr="000E34C8">
        <w:rPr>
          <w:lang w:val="uk-UA"/>
        </w:rPr>
        <w:t xml:space="preserve">ромбоцитопенічною пурпурою, хворобою Грейвса, аутоімунною гемолітичною анемією, цукровим діабетом 1 типу, ревматоїдним артритом, тиреоїдитом, системним червоним вовчаком та целіакією) </w:t>
      </w:r>
      <w:r w:rsidR="00083614" w:rsidRPr="000E34C8">
        <w:rPr>
          <w:lang w:val="uk-UA"/>
        </w:rPr>
        <w:t>(</w:t>
      </w:r>
      <w:r w:rsidR="00083614" w:rsidRPr="000E34C8">
        <w:rPr>
          <w:i/>
          <w:iCs/>
          <w:lang w:val="uk-UA"/>
        </w:rPr>
        <w:t>рівень доказовості А)</w:t>
      </w:r>
      <w:r w:rsidR="00D34F94" w:rsidRPr="000E34C8">
        <w:rPr>
          <w:lang w:val="uk-UA"/>
        </w:rPr>
        <w:t xml:space="preserve"> </w:t>
      </w:r>
    </w:p>
    <w:p w:rsidR="001D565F" w:rsidRPr="000E34C8" w:rsidRDefault="00083614" w:rsidP="00D04C48">
      <w:pPr>
        <w:pStyle w:val="a7"/>
        <w:numPr>
          <w:ilvl w:val="0"/>
          <w:numId w:val="5"/>
        </w:numPr>
        <w:shd w:val="clear" w:color="auto" w:fill="FFFFFF"/>
        <w:spacing w:before="0" w:beforeAutospacing="0" w:after="0" w:afterAutospacing="0" w:line="360" w:lineRule="auto"/>
        <w:jc w:val="both"/>
        <w:rPr>
          <w:lang w:val="uk-UA"/>
        </w:rPr>
      </w:pPr>
      <w:r w:rsidRPr="000E34C8">
        <w:rPr>
          <w:lang w:val="uk-UA"/>
        </w:rPr>
        <w:t xml:space="preserve">Дітям з SIgAD </w:t>
      </w:r>
      <w:r w:rsidR="00D04C48" w:rsidRPr="000E34C8">
        <w:rPr>
          <w:lang w:val="uk-UA"/>
        </w:rPr>
        <w:t xml:space="preserve">рекомендовано оцінювати </w:t>
      </w:r>
      <w:r w:rsidR="001D565F" w:rsidRPr="000E34C8">
        <w:rPr>
          <w:lang w:val="uk-UA"/>
        </w:rPr>
        <w:t>рів</w:t>
      </w:r>
      <w:r w:rsidRPr="000E34C8">
        <w:rPr>
          <w:lang w:val="uk-UA"/>
        </w:rPr>
        <w:t xml:space="preserve">ень </w:t>
      </w:r>
      <w:r w:rsidR="001D565F" w:rsidRPr="000E34C8">
        <w:rPr>
          <w:lang w:val="uk-UA"/>
        </w:rPr>
        <w:t>субкласів IgG2 та IgG3 в сироватці крові (</w:t>
      </w:r>
      <w:r w:rsidR="001D565F" w:rsidRPr="000E34C8">
        <w:rPr>
          <w:i/>
          <w:iCs/>
          <w:lang w:val="uk-UA"/>
        </w:rPr>
        <w:t>рівень доказовості А)</w:t>
      </w:r>
      <w:r w:rsidR="001D565F" w:rsidRPr="000E34C8">
        <w:rPr>
          <w:lang w:val="uk-UA"/>
        </w:rPr>
        <w:t>.</w:t>
      </w:r>
    </w:p>
    <w:p w:rsidR="001D565F" w:rsidRPr="000E34C8" w:rsidRDefault="00D04C48" w:rsidP="00D04C48">
      <w:pPr>
        <w:pStyle w:val="a7"/>
        <w:numPr>
          <w:ilvl w:val="0"/>
          <w:numId w:val="5"/>
        </w:numPr>
        <w:shd w:val="clear" w:color="auto" w:fill="FFFFFF"/>
        <w:spacing w:before="0" w:beforeAutospacing="0" w:after="0" w:afterAutospacing="0" w:line="360" w:lineRule="auto"/>
        <w:jc w:val="both"/>
        <w:rPr>
          <w:lang w:val="uk-UA"/>
        </w:rPr>
      </w:pPr>
      <w:r w:rsidRPr="000E34C8">
        <w:rPr>
          <w:lang w:val="uk-UA"/>
        </w:rPr>
        <w:t>У дітей з анафілактичними реакціями на препарати крові в анамнезі, автоімунними захворюваннями (ідіопатична тромбоцитопенічна пурпура, хвороба Грейвса, аутоімунна гемолітична анемія, цукровий діабет 1 типу, ревматоїдний артрит, тиреоїдит, системний червоний вовчак та целіакія) аналізуються а</w:t>
      </w:r>
      <w:r w:rsidR="001D565F" w:rsidRPr="000E34C8">
        <w:rPr>
          <w:lang w:val="uk-UA"/>
        </w:rPr>
        <w:t>нтитіл</w:t>
      </w:r>
      <w:r w:rsidR="00083614" w:rsidRPr="000E34C8">
        <w:rPr>
          <w:lang w:val="uk-UA"/>
        </w:rPr>
        <w:t>а</w:t>
      </w:r>
      <w:r w:rsidR="001D565F" w:rsidRPr="000E34C8">
        <w:rPr>
          <w:lang w:val="uk-UA"/>
        </w:rPr>
        <w:t xml:space="preserve"> до IgА</w:t>
      </w:r>
      <w:r w:rsidR="00083614" w:rsidRPr="000E34C8">
        <w:rPr>
          <w:lang w:val="uk-UA"/>
        </w:rPr>
        <w:t xml:space="preserve"> </w:t>
      </w:r>
      <w:r w:rsidR="001D565F" w:rsidRPr="000E34C8">
        <w:rPr>
          <w:lang w:val="uk-UA"/>
        </w:rPr>
        <w:t>(</w:t>
      </w:r>
      <w:r w:rsidR="001D565F" w:rsidRPr="000E34C8">
        <w:rPr>
          <w:i/>
          <w:iCs/>
          <w:lang w:val="uk-UA"/>
        </w:rPr>
        <w:t>рівень доказовості А)</w:t>
      </w:r>
      <w:r w:rsidR="001D565F" w:rsidRPr="000E34C8">
        <w:rPr>
          <w:lang w:val="uk-UA"/>
        </w:rPr>
        <w:t>.</w:t>
      </w:r>
    </w:p>
    <w:p w:rsidR="00083614" w:rsidRPr="000E34C8" w:rsidRDefault="00D04C48" w:rsidP="00D04C48">
      <w:pPr>
        <w:pStyle w:val="a7"/>
        <w:numPr>
          <w:ilvl w:val="0"/>
          <w:numId w:val="5"/>
        </w:numPr>
        <w:shd w:val="clear" w:color="auto" w:fill="FFFFFF"/>
        <w:spacing w:before="0" w:beforeAutospacing="0" w:after="0" w:afterAutospacing="0" w:line="360" w:lineRule="auto"/>
        <w:jc w:val="both"/>
        <w:rPr>
          <w:lang w:val="uk-UA"/>
        </w:rPr>
      </w:pPr>
      <w:r w:rsidRPr="000E34C8">
        <w:rPr>
          <w:lang w:val="uk-UA"/>
        </w:rPr>
        <w:t>Пацієнтам з рівнем IgA&lt;7 мг/дл бажано д</w:t>
      </w:r>
      <w:r w:rsidR="00083614" w:rsidRPr="000E34C8">
        <w:rPr>
          <w:lang w:val="uk-UA"/>
        </w:rPr>
        <w:t>ослідж</w:t>
      </w:r>
      <w:r w:rsidRPr="000E34C8">
        <w:rPr>
          <w:lang w:val="uk-UA"/>
        </w:rPr>
        <w:t xml:space="preserve">увати </w:t>
      </w:r>
      <w:r w:rsidR="00083614" w:rsidRPr="000E34C8">
        <w:rPr>
          <w:lang w:val="uk-UA"/>
        </w:rPr>
        <w:t>мутаці</w:t>
      </w:r>
      <w:r w:rsidRPr="000E34C8">
        <w:rPr>
          <w:lang w:val="uk-UA"/>
        </w:rPr>
        <w:t>ї</w:t>
      </w:r>
      <w:r w:rsidR="00083614" w:rsidRPr="000E34C8">
        <w:rPr>
          <w:lang w:val="uk-UA"/>
        </w:rPr>
        <w:t xml:space="preserve"> </w:t>
      </w:r>
      <w:r w:rsidR="00083614" w:rsidRPr="000E34C8">
        <w:rPr>
          <w:i/>
          <w:iCs/>
          <w:lang w:val="uk-UA"/>
        </w:rPr>
        <w:t>IFIH1</w:t>
      </w:r>
      <w:r w:rsidR="00083614" w:rsidRPr="000E34C8">
        <w:rPr>
          <w:lang w:val="uk-UA"/>
        </w:rPr>
        <w:t xml:space="preserve"> локусів на 2 хромосомі, </w:t>
      </w:r>
      <w:r w:rsidR="00083614" w:rsidRPr="000E34C8">
        <w:rPr>
          <w:i/>
          <w:iCs/>
          <w:lang w:val="uk-UA"/>
        </w:rPr>
        <w:t>HLA-DQA1</w:t>
      </w:r>
      <w:r w:rsidR="00083614" w:rsidRPr="000E34C8">
        <w:rPr>
          <w:lang w:val="uk-UA"/>
        </w:rPr>
        <w:t xml:space="preserve"> (6 хромосома), </w:t>
      </w:r>
      <w:r w:rsidR="00083614" w:rsidRPr="000E34C8">
        <w:rPr>
          <w:i/>
          <w:iCs/>
          <w:lang w:val="uk-UA"/>
        </w:rPr>
        <w:t xml:space="preserve">PVT1 </w:t>
      </w:r>
      <w:r w:rsidR="00083614" w:rsidRPr="000E34C8">
        <w:rPr>
          <w:lang w:val="uk-UA"/>
        </w:rPr>
        <w:t xml:space="preserve">(8 хромосома), </w:t>
      </w:r>
      <w:r w:rsidR="00083614" w:rsidRPr="000E34C8">
        <w:rPr>
          <w:i/>
          <w:iCs/>
          <w:lang w:val="uk-UA"/>
        </w:rPr>
        <w:t>ATG13-AMBRA1</w:t>
      </w:r>
      <w:r w:rsidR="00083614" w:rsidRPr="000E34C8">
        <w:rPr>
          <w:lang w:val="uk-UA"/>
        </w:rPr>
        <w:t xml:space="preserve"> (11 </w:t>
      </w:r>
      <w:r w:rsidR="00083614" w:rsidRPr="000E34C8">
        <w:rPr>
          <w:lang w:val="uk-UA"/>
        </w:rPr>
        <w:lastRenderedPageBreak/>
        <w:t xml:space="preserve">хромосома), </w:t>
      </w:r>
      <w:r w:rsidR="00083614" w:rsidRPr="000E34C8">
        <w:rPr>
          <w:i/>
          <w:iCs/>
          <w:lang w:val="uk-UA"/>
        </w:rPr>
        <w:t>AHI1</w:t>
      </w:r>
      <w:r w:rsidR="00083614" w:rsidRPr="000E34C8">
        <w:rPr>
          <w:lang w:val="uk-UA"/>
        </w:rPr>
        <w:t xml:space="preserve"> (6 хромосома) та </w:t>
      </w:r>
      <w:r w:rsidR="00083614" w:rsidRPr="000E34C8">
        <w:rPr>
          <w:i/>
          <w:iCs/>
          <w:lang w:val="uk-UA"/>
        </w:rPr>
        <w:t>CLEC16A</w:t>
      </w:r>
      <w:r w:rsidR="00083614" w:rsidRPr="000E34C8">
        <w:rPr>
          <w:lang w:val="uk-UA"/>
        </w:rPr>
        <w:t xml:space="preserve"> (16 хромосома)</w:t>
      </w:r>
      <w:r w:rsidRPr="000E34C8">
        <w:rPr>
          <w:lang w:val="uk-UA"/>
        </w:rPr>
        <w:t>,</w:t>
      </w:r>
      <w:r w:rsidR="00083614" w:rsidRPr="000E34C8">
        <w:rPr>
          <w:lang w:val="uk-UA"/>
        </w:rPr>
        <w:t xml:space="preserve"> </w:t>
      </w:r>
      <w:r w:rsidRPr="000E34C8">
        <w:rPr>
          <w:lang w:val="uk-UA"/>
        </w:rPr>
        <w:t xml:space="preserve">для уточнення діагнозу </w:t>
      </w:r>
      <w:r w:rsidR="00083614" w:rsidRPr="000E34C8">
        <w:rPr>
          <w:lang w:val="uk-UA"/>
        </w:rPr>
        <w:t>(</w:t>
      </w:r>
      <w:r w:rsidR="00083614" w:rsidRPr="000E34C8">
        <w:rPr>
          <w:i/>
          <w:iCs/>
          <w:lang w:val="uk-UA"/>
        </w:rPr>
        <w:t>рівень доказовості В)</w:t>
      </w:r>
      <w:r w:rsidR="00083614" w:rsidRPr="000E34C8">
        <w:rPr>
          <w:lang w:val="uk-UA"/>
        </w:rPr>
        <w:t>.</w:t>
      </w:r>
    </w:p>
    <w:p w:rsidR="001D565F" w:rsidRPr="000E34C8" w:rsidRDefault="001D565F" w:rsidP="00965787">
      <w:pPr>
        <w:pStyle w:val="a7"/>
        <w:shd w:val="clear" w:color="auto" w:fill="FFFFFF"/>
        <w:spacing w:before="0" w:beforeAutospacing="0" w:after="0" w:afterAutospacing="0" w:line="360" w:lineRule="auto"/>
        <w:jc w:val="center"/>
        <w:textAlignment w:val="baseline"/>
        <w:rPr>
          <w:lang w:val="uk-UA"/>
        </w:rPr>
      </w:pPr>
    </w:p>
    <w:p w:rsidR="00B77576" w:rsidRPr="000E34C8" w:rsidRDefault="00B77576" w:rsidP="00965787">
      <w:pPr>
        <w:pStyle w:val="a7"/>
        <w:shd w:val="clear" w:color="auto" w:fill="FFFFFF"/>
        <w:spacing w:before="0" w:beforeAutospacing="0" w:after="0" w:afterAutospacing="0" w:line="360" w:lineRule="auto"/>
        <w:jc w:val="center"/>
        <w:textAlignment w:val="baseline"/>
        <w:rPr>
          <w:b/>
          <w:bCs/>
          <w:lang w:val="uk-UA"/>
        </w:rPr>
      </w:pPr>
      <w:r w:rsidRPr="000E34C8">
        <w:rPr>
          <w:b/>
          <w:bCs/>
          <w:lang w:val="uk-UA"/>
        </w:rPr>
        <w:t>Менеджмент пацієнтів з SIgAD</w:t>
      </w:r>
    </w:p>
    <w:p w:rsidR="00B77576" w:rsidRPr="000E34C8" w:rsidRDefault="00350FBC" w:rsidP="00D04C48">
      <w:pPr>
        <w:pStyle w:val="a7"/>
        <w:shd w:val="clear" w:color="auto" w:fill="FFFFFF"/>
        <w:spacing w:before="0" w:beforeAutospacing="0" w:after="0" w:afterAutospacing="0" w:line="360" w:lineRule="auto"/>
        <w:ind w:firstLine="720"/>
        <w:jc w:val="both"/>
        <w:textAlignment w:val="baseline"/>
        <w:rPr>
          <w:lang w:val="uk-UA"/>
        </w:rPr>
      </w:pPr>
      <w:r w:rsidRPr="000E34C8">
        <w:rPr>
          <w:lang w:val="uk-UA"/>
        </w:rPr>
        <w:t>Патогенетичної терапії SIgAD не існує. У</w:t>
      </w:r>
      <w:r w:rsidR="00B77576" w:rsidRPr="000E34C8">
        <w:rPr>
          <w:lang w:val="uk-UA"/>
        </w:rPr>
        <w:t xml:space="preserve"> деяких </w:t>
      </w:r>
      <w:r w:rsidR="00D04C48" w:rsidRPr="000E34C8">
        <w:rPr>
          <w:lang w:val="uk-UA"/>
        </w:rPr>
        <w:t xml:space="preserve">– </w:t>
      </w:r>
      <w:r w:rsidR="00B77576" w:rsidRPr="000E34C8">
        <w:rPr>
          <w:lang w:val="uk-UA"/>
        </w:rPr>
        <w:t xml:space="preserve">поступово </w:t>
      </w:r>
      <w:r w:rsidRPr="000E34C8">
        <w:rPr>
          <w:lang w:val="uk-UA"/>
        </w:rPr>
        <w:t xml:space="preserve">рівень IgA без лікування стає </w:t>
      </w:r>
      <w:r w:rsidR="00B77576" w:rsidRPr="000E34C8">
        <w:rPr>
          <w:lang w:val="uk-UA"/>
        </w:rPr>
        <w:t>нормальни</w:t>
      </w:r>
      <w:r w:rsidRPr="000E34C8">
        <w:rPr>
          <w:lang w:val="uk-UA"/>
        </w:rPr>
        <w:t>м</w:t>
      </w:r>
      <w:r w:rsidR="00B77576" w:rsidRPr="000E34C8">
        <w:rPr>
          <w:lang w:val="uk-UA"/>
        </w:rPr>
        <w:t xml:space="preserve">. </w:t>
      </w:r>
      <w:r w:rsidR="00D04C48" w:rsidRPr="000E34C8">
        <w:rPr>
          <w:lang w:val="uk-UA"/>
        </w:rPr>
        <w:t xml:space="preserve">Часто, </w:t>
      </w:r>
      <w:r w:rsidRPr="000E34C8">
        <w:rPr>
          <w:lang w:val="uk-UA"/>
        </w:rPr>
        <w:t xml:space="preserve">у підлітковому віці </w:t>
      </w:r>
      <w:r w:rsidR="00B77576" w:rsidRPr="000E34C8">
        <w:rPr>
          <w:lang w:val="uk-UA"/>
        </w:rPr>
        <w:t>мож</w:t>
      </w:r>
      <w:r w:rsidRPr="000E34C8">
        <w:rPr>
          <w:lang w:val="uk-UA"/>
        </w:rPr>
        <w:t>е бути діагностований</w:t>
      </w:r>
      <w:r w:rsidR="00B77576" w:rsidRPr="000E34C8">
        <w:rPr>
          <w:lang w:val="uk-UA"/>
        </w:rPr>
        <w:t xml:space="preserve"> </w:t>
      </w:r>
      <w:r w:rsidRPr="000E34C8">
        <w:rPr>
          <w:lang w:val="uk-UA"/>
        </w:rPr>
        <w:t xml:space="preserve">загальний варіабельний імунодефіцит </w:t>
      </w:r>
      <w:r w:rsidR="00B77576" w:rsidRPr="000E34C8">
        <w:rPr>
          <w:lang w:val="uk-UA"/>
        </w:rPr>
        <w:t>(</w:t>
      </w:r>
      <w:r w:rsidRPr="000E34C8">
        <w:rPr>
          <w:lang w:val="uk-UA"/>
        </w:rPr>
        <w:t xml:space="preserve">common variable immunodeficiency, </w:t>
      </w:r>
      <w:r w:rsidR="00B77576" w:rsidRPr="000E34C8">
        <w:rPr>
          <w:lang w:val="uk-UA"/>
        </w:rPr>
        <w:t>CVID) [</w:t>
      </w:r>
      <w:r w:rsidR="00D34F94" w:rsidRPr="000E34C8">
        <w:rPr>
          <w:lang w:val="uk-UA"/>
        </w:rPr>
        <w:t>12</w:t>
      </w:r>
      <w:r w:rsidRPr="000E34C8">
        <w:rPr>
          <w:lang w:val="uk-UA"/>
        </w:rPr>
        <w:t>]</w:t>
      </w:r>
      <w:r w:rsidR="00B77576" w:rsidRPr="000E34C8">
        <w:rPr>
          <w:lang w:val="uk-UA"/>
        </w:rPr>
        <w:t>.</w:t>
      </w:r>
    </w:p>
    <w:p w:rsidR="00B77576" w:rsidRPr="000E34C8" w:rsidRDefault="00350FBC" w:rsidP="00D04C48">
      <w:pPr>
        <w:pStyle w:val="a7"/>
        <w:shd w:val="clear" w:color="auto" w:fill="FFFFFF"/>
        <w:spacing w:before="0" w:beforeAutospacing="0" w:after="0" w:afterAutospacing="0" w:line="360" w:lineRule="auto"/>
        <w:ind w:firstLine="720"/>
        <w:jc w:val="both"/>
        <w:textAlignment w:val="baseline"/>
        <w:rPr>
          <w:lang w:val="uk-UA"/>
        </w:rPr>
      </w:pPr>
      <w:r w:rsidRPr="000E34C8">
        <w:rPr>
          <w:lang w:val="uk-UA"/>
        </w:rPr>
        <w:t xml:space="preserve">Моніторінг пацієнтів з SIgAD </w:t>
      </w:r>
      <w:r w:rsidR="00B77576" w:rsidRPr="000E34C8">
        <w:rPr>
          <w:lang w:val="uk-UA"/>
        </w:rPr>
        <w:t xml:space="preserve">складається з різних методів, включаючи освіту, лікування  алергічних або аутоімунних захворювань, </w:t>
      </w:r>
      <w:r w:rsidRPr="000E34C8">
        <w:rPr>
          <w:lang w:val="uk-UA"/>
        </w:rPr>
        <w:t xml:space="preserve">використання </w:t>
      </w:r>
      <w:r w:rsidR="00B77576" w:rsidRPr="000E34C8">
        <w:rPr>
          <w:lang w:val="uk-UA"/>
        </w:rPr>
        <w:t>тривал</w:t>
      </w:r>
      <w:r w:rsidRPr="000E34C8">
        <w:rPr>
          <w:lang w:val="uk-UA"/>
        </w:rPr>
        <w:t>их курсів</w:t>
      </w:r>
      <w:r w:rsidR="00B77576" w:rsidRPr="000E34C8">
        <w:rPr>
          <w:lang w:val="uk-UA"/>
        </w:rPr>
        <w:t xml:space="preserve"> або навіть профілактичн</w:t>
      </w:r>
      <w:r w:rsidR="00D04C48" w:rsidRPr="000E34C8">
        <w:rPr>
          <w:lang w:val="uk-UA"/>
        </w:rPr>
        <w:t>ого</w:t>
      </w:r>
      <w:r w:rsidRPr="000E34C8">
        <w:rPr>
          <w:lang w:val="uk-UA"/>
        </w:rPr>
        <w:t xml:space="preserve"> використання</w:t>
      </w:r>
      <w:r w:rsidR="00B77576" w:rsidRPr="000E34C8">
        <w:rPr>
          <w:lang w:val="uk-UA"/>
        </w:rPr>
        <w:t xml:space="preserve"> антибіотик</w:t>
      </w:r>
      <w:r w:rsidRPr="000E34C8">
        <w:rPr>
          <w:lang w:val="uk-UA"/>
        </w:rPr>
        <w:t>ів</w:t>
      </w:r>
      <w:r w:rsidR="00B77576" w:rsidRPr="000E34C8">
        <w:rPr>
          <w:lang w:val="uk-UA"/>
        </w:rPr>
        <w:t>, застосування полівалентних пневмококових вакцин та внутрішньовенної або підшкірної замісної терапії імуноглобулінами.</w:t>
      </w:r>
    </w:p>
    <w:p w:rsidR="00211219" w:rsidRPr="000E34C8" w:rsidRDefault="00350FBC" w:rsidP="00D04C48">
      <w:pPr>
        <w:pStyle w:val="a7"/>
        <w:shd w:val="clear" w:color="auto" w:fill="FFFFFF"/>
        <w:spacing w:before="0" w:beforeAutospacing="0" w:after="0" w:afterAutospacing="0" w:line="360" w:lineRule="auto"/>
        <w:ind w:firstLine="720"/>
        <w:jc w:val="both"/>
        <w:textAlignment w:val="baseline"/>
        <w:rPr>
          <w:lang w:val="uk-UA"/>
        </w:rPr>
      </w:pPr>
      <w:r w:rsidRPr="000E34C8">
        <w:rPr>
          <w:lang w:val="uk-UA"/>
        </w:rPr>
        <w:t xml:space="preserve">Поінформованість пацієнта та освіта мають першорядне значення, особливо для запобігання потенційній анафілактичній реакції </w:t>
      </w:r>
      <w:r w:rsidR="00D04C48" w:rsidRPr="000E34C8">
        <w:rPr>
          <w:lang w:val="uk-UA"/>
        </w:rPr>
        <w:t xml:space="preserve">на </w:t>
      </w:r>
      <w:r w:rsidRPr="000E34C8">
        <w:rPr>
          <w:lang w:val="uk-UA"/>
        </w:rPr>
        <w:t xml:space="preserve">переливання крові та / або його продукту. У цьому відношенні пацієнтам з SIgAD слід рекомендувати носити медичний браслет </w:t>
      </w:r>
      <w:r w:rsidR="00211219" w:rsidRPr="000E34C8">
        <w:rPr>
          <w:lang w:val="uk-UA"/>
        </w:rPr>
        <w:t>(</w:t>
      </w:r>
      <w:r w:rsidR="00211219" w:rsidRPr="000E34C8">
        <w:rPr>
          <w:i/>
          <w:iCs/>
          <w:lang w:val="uk-UA"/>
        </w:rPr>
        <w:t>рівень доказовості В</w:t>
      </w:r>
      <w:r w:rsidR="00211219" w:rsidRPr="000E34C8">
        <w:rPr>
          <w:lang w:val="uk-UA"/>
        </w:rPr>
        <w:t>)</w:t>
      </w:r>
      <w:r w:rsidR="00D34F94" w:rsidRPr="000E34C8">
        <w:rPr>
          <w:lang w:val="uk-UA"/>
        </w:rPr>
        <w:t xml:space="preserve"> </w:t>
      </w:r>
      <w:r w:rsidRPr="000E34C8">
        <w:rPr>
          <w:lang w:val="uk-UA"/>
        </w:rPr>
        <w:t>[</w:t>
      </w:r>
      <w:r w:rsidR="00D34F94" w:rsidRPr="000E34C8">
        <w:rPr>
          <w:lang w:val="uk-UA"/>
        </w:rPr>
        <w:t>3</w:t>
      </w:r>
      <w:r w:rsidRPr="000E34C8">
        <w:rPr>
          <w:lang w:val="uk-UA"/>
        </w:rPr>
        <w:t xml:space="preserve">]. Рекомендується, щоб усі пацієнти, навіть </w:t>
      </w:r>
      <w:r w:rsidR="00211219" w:rsidRPr="000E34C8">
        <w:rPr>
          <w:lang w:val="uk-UA"/>
        </w:rPr>
        <w:t xml:space="preserve">з </w:t>
      </w:r>
      <w:r w:rsidRPr="000E34C8">
        <w:rPr>
          <w:lang w:val="uk-UA"/>
        </w:rPr>
        <w:t>безсимптомн</w:t>
      </w:r>
      <w:r w:rsidR="00211219" w:rsidRPr="000E34C8">
        <w:rPr>
          <w:lang w:val="uk-UA"/>
        </w:rPr>
        <w:t>им фенотипом</w:t>
      </w:r>
      <w:r w:rsidRPr="000E34C8">
        <w:rPr>
          <w:lang w:val="uk-UA"/>
        </w:rPr>
        <w:t xml:space="preserve">, </w:t>
      </w:r>
      <w:r w:rsidR="00211219" w:rsidRPr="000E34C8">
        <w:rPr>
          <w:lang w:val="uk-UA"/>
        </w:rPr>
        <w:t>контролювали рівень IgA в сироватці крові</w:t>
      </w:r>
      <w:r w:rsidRPr="000E34C8">
        <w:rPr>
          <w:lang w:val="uk-UA"/>
        </w:rPr>
        <w:t xml:space="preserve"> кожні 4-6 місяців</w:t>
      </w:r>
      <w:r w:rsidR="00211219" w:rsidRPr="000E34C8">
        <w:rPr>
          <w:lang w:val="uk-UA"/>
        </w:rPr>
        <w:t xml:space="preserve"> (</w:t>
      </w:r>
      <w:r w:rsidR="00211219" w:rsidRPr="000E34C8">
        <w:rPr>
          <w:i/>
          <w:iCs/>
          <w:lang w:val="uk-UA"/>
        </w:rPr>
        <w:t>рівень доказовості В</w:t>
      </w:r>
      <w:r w:rsidR="00211219" w:rsidRPr="000E34C8">
        <w:rPr>
          <w:lang w:val="uk-UA"/>
        </w:rPr>
        <w:t>)</w:t>
      </w:r>
      <w:r w:rsidRPr="000E34C8">
        <w:rPr>
          <w:lang w:val="uk-UA"/>
        </w:rPr>
        <w:t xml:space="preserve">. </w:t>
      </w:r>
    </w:p>
    <w:p w:rsidR="00211219" w:rsidRPr="000E34C8" w:rsidRDefault="00350FBC" w:rsidP="00965787">
      <w:pPr>
        <w:pStyle w:val="a7"/>
        <w:shd w:val="clear" w:color="auto" w:fill="FFFFFF"/>
        <w:spacing w:before="0" w:beforeAutospacing="0" w:after="0" w:afterAutospacing="0" w:line="360" w:lineRule="auto"/>
        <w:ind w:firstLine="720"/>
        <w:jc w:val="both"/>
        <w:textAlignment w:val="baseline"/>
        <w:rPr>
          <w:lang w:val="uk-UA"/>
        </w:rPr>
      </w:pPr>
      <w:r w:rsidRPr="000E34C8">
        <w:rPr>
          <w:lang w:val="uk-UA"/>
        </w:rPr>
        <w:t xml:space="preserve">У </w:t>
      </w:r>
      <w:r w:rsidR="00211219" w:rsidRPr="000E34C8">
        <w:rPr>
          <w:lang w:val="uk-UA"/>
        </w:rPr>
        <w:t>дітей</w:t>
      </w:r>
      <w:r w:rsidRPr="000E34C8">
        <w:rPr>
          <w:lang w:val="uk-UA"/>
        </w:rPr>
        <w:t xml:space="preserve"> з </w:t>
      </w:r>
      <w:r w:rsidR="00211219" w:rsidRPr="000E34C8">
        <w:rPr>
          <w:lang w:val="uk-UA"/>
        </w:rPr>
        <w:t xml:space="preserve">реакціями на інфузію препаратів крові рекомендовано </w:t>
      </w:r>
      <w:r w:rsidRPr="000E34C8">
        <w:rPr>
          <w:lang w:val="uk-UA"/>
        </w:rPr>
        <w:t xml:space="preserve"> проводити скринінговий тест на антитіла проти IgA</w:t>
      </w:r>
      <w:r w:rsidR="00211219" w:rsidRPr="000E34C8">
        <w:rPr>
          <w:lang w:val="uk-UA"/>
        </w:rPr>
        <w:t xml:space="preserve"> (</w:t>
      </w:r>
      <w:r w:rsidR="00211219" w:rsidRPr="000E34C8">
        <w:rPr>
          <w:i/>
          <w:iCs/>
          <w:lang w:val="uk-UA"/>
        </w:rPr>
        <w:t>рівень доказовості А</w:t>
      </w:r>
      <w:r w:rsidR="00211219" w:rsidRPr="000E34C8">
        <w:rPr>
          <w:lang w:val="uk-UA"/>
        </w:rPr>
        <w:t xml:space="preserve">), </w:t>
      </w:r>
      <w:r w:rsidRPr="000E34C8">
        <w:rPr>
          <w:lang w:val="uk-UA"/>
        </w:rPr>
        <w:t xml:space="preserve">для запобігання рецидивуючих реакцій залежно від необхідного продукту крові. Для цих пацієнтів </w:t>
      </w:r>
      <w:r w:rsidR="00211219" w:rsidRPr="000E34C8">
        <w:rPr>
          <w:lang w:val="uk-UA"/>
        </w:rPr>
        <w:t xml:space="preserve">препарати </w:t>
      </w:r>
      <w:r w:rsidRPr="000E34C8">
        <w:rPr>
          <w:lang w:val="uk-UA"/>
        </w:rPr>
        <w:t xml:space="preserve">крові повинні </w:t>
      </w:r>
      <w:r w:rsidR="00211219" w:rsidRPr="000E34C8">
        <w:rPr>
          <w:lang w:val="uk-UA"/>
        </w:rPr>
        <w:t>готуватися індівідуально</w:t>
      </w:r>
      <w:r w:rsidRPr="000E34C8">
        <w:rPr>
          <w:lang w:val="uk-UA"/>
        </w:rPr>
        <w:t xml:space="preserve">, або </w:t>
      </w:r>
      <w:r w:rsidR="00211219" w:rsidRPr="000E34C8">
        <w:rPr>
          <w:lang w:val="uk-UA"/>
        </w:rPr>
        <w:t>обрані відмиті еритроцити для лікування анемії</w:t>
      </w:r>
      <w:r w:rsidRPr="000E34C8">
        <w:rPr>
          <w:lang w:val="uk-UA"/>
        </w:rPr>
        <w:t xml:space="preserve">. </w:t>
      </w:r>
      <w:r w:rsidR="00211219" w:rsidRPr="000E34C8">
        <w:rPr>
          <w:lang w:val="uk-UA"/>
        </w:rPr>
        <w:t>В</w:t>
      </w:r>
      <w:r w:rsidRPr="000E34C8">
        <w:rPr>
          <w:lang w:val="uk-UA"/>
        </w:rPr>
        <w:t>сі продукти крові слід вживати з обережністю, а персонал повинен бути готовим до лікування потенційної анафілактичної реакції</w:t>
      </w:r>
      <w:r w:rsidR="00211219" w:rsidRPr="000E34C8">
        <w:rPr>
          <w:lang w:val="uk-UA"/>
        </w:rPr>
        <w:t xml:space="preserve"> (</w:t>
      </w:r>
      <w:r w:rsidR="00211219" w:rsidRPr="000E34C8">
        <w:rPr>
          <w:i/>
          <w:iCs/>
          <w:lang w:val="uk-UA"/>
        </w:rPr>
        <w:t>рівень доказовості А</w:t>
      </w:r>
      <w:r w:rsidR="00211219" w:rsidRPr="000E34C8">
        <w:rPr>
          <w:lang w:val="uk-UA"/>
        </w:rPr>
        <w:t>)</w:t>
      </w:r>
      <w:r w:rsidRPr="000E34C8">
        <w:rPr>
          <w:lang w:val="uk-UA"/>
        </w:rPr>
        <w:t xml:space="preserve">. </w:t>
      </w:r>
    </w:p>
    <w:p w:rsidR="00211219" w:rsidRPr="000E34C8" w:rsidRDefault="00211219" w:rsidP="00965787">
      <w:pPr>
        <w:pStyle w:val="a7"/>
        <w:shd w:val="clear" w:color="auto" w:fill="FFFFFF"/>
        <w:spacing w:before="0" w:beforeAutospacing="0" w:after="0" w:afterAutospacing="0" w:line="360" w:lineRule="auto"/>
        <w:jc w:val="center"/>
        <w:textAlignment w:val="baseline"/>
        <w:rPr>
          <w:i/>
          <w:iCs/>
          <w:lang w:val="uk-UA"/>
        </w:rPr>
      </w:pPr>
      <w:r w:rsidRPr="000E34C8">
        <w:rPr>
          <w:i/>
          <w:iCs/>
          <w:lang w:val="uk-UA"/>
        </w:rPr>
        <w:t>Лікування  алергічних та аутоімунних захворювань</w:t>
      </w:r>
    </w:p>
    <w:p w:rsidR="00B77576" w:rsidRPr="000E34C8" w:rsidRDefault="009A467A" w:rsidP="00965787">
      <w:pPr>
        <w:pStyle w:val="a7"/>
        <w:shd w:val="clear" w:color="auto" w:fill="FFFFFF"/>
        <w:spacing w:before="0" w:beforeAutospacing="0" w:after="0" w:afterAutospacing="0" w:line="360" w:lineRule="auto"/>
        <w:ind w:firstLine="720"/>
        <w:jc w:val="both"/>
        <w:textAlignment w:val="baseline"/>
        <w:rPr>
          <w:lang w:val="uk-UA"/>
        </w:rPr>
      </w:pPr>
      <w:r w:rsidRPr="000E34C8">
        <w:rPr>
          <w:lang w:val="uk-UA"/>
        </w:rPr>
        <w:t xml:space="preserve">Лікування </w:t>
      </w:r>
      <w:r w:rsidR="00211219" w:rsidRPr="000E34C8">
        <w:rPr>
          <w:lang w:val="uk-UA"/>
        </w:rPr>
        <w:t>аллергії</w:t>
      </w:r>
      <w:r w:rsidRPr="000E34C8">
        <w:rPr>
          <w:lang w:val="uk-UA"/>
        </w:rPr>
        <w:t xml:space="preserve"> та аутоімунних захворювань</w:t>
      </w:r>
      <w:r w:rsidR="00211219" w:rsidRPr="000E34C8">
        <w:rPr>
          <w:lang w:val="uk-UA"/>
        </w:rPr>
        <w:t>, пов'язан</w:t>
      </w:r>
      <w:r w:rsidRPr="000E34C8">
        <w:rPr>
          <w:lang w:val="uk-UA"/>
        </w:rPr>
        <w:t>их з SIgAD проходить по загальним принципам</w:t>
      </w:r>
      <w:r w:rsidR="00865D69" w:rsidRPr="000E34C8">
        <w:rPr>
          <w:lang w:val="uk-UA"/>
        </w:rPr>
        <w:t>и (</w:t>
      </w:r>
      <w:r w:rsidR="00865D69" w:rsidRPr="000E34C8">
        <w:rPr>
          <w:i/>
          <w:iCs/>
          <w:lang w:val="uk-UA"/>
        </w:rPr>
        <w:t>рівень доказовості А</w:t>
      </w:r>
      <w:r w:rsidR="00865D69" w:rsidRPr="000E34C8">
        <w:rPr>
          <w:lang w:val="uk-UA"/>
        </w:rPr>
        <w:t>).</w:t>
      </w:r>
      <w:r w:rsidRPr="000E34C8">
        <w:rPr>
          <w:lang w:val="uk-UA"/>
        </w:rPr>
        <w:t xml:space="preserve"> </w:t>
      </w:r>
      <w:r w:rsidR="00211219" w:rsidRPr="000E34C8">
        <w:rPr>
          <w:lang w:val="uk-UA"/>
        </w:rPr>
        <w:t xml:space="preserve">Головним питанням в </w:t>
      </w:r>
      <w:r w:rsidRPr="000E34C8">
        <w:rPr>
          <w:lang w:val="uk-UA"/>
        </w:rPr>
        <w:t xml:space="preserve">менеджменті </w:t>
      </w:r>
      <w:r w:rsidR="00211219" w:rsidRPr="000E34C8">
        <w:rPr>
          <w:lang w:val="uk-UA"/>
        </w:rPr>
        <w:t>аутоімунни</w:t>
      </w:r>
      <w:r w:rsidRPr="000E34C8">
        <w:rPr>
          <w:lang w:val="uk-UA"/>
        </w:rPr>
        <w:t>х</w:t>
      </w:r>
      <w:r w:rsidR="00211219" w:rsidRPr="000E34C8">
        <w:rPr>
          <w:lang w:val="uk-UA"/>
        </w:rPr>
        <w:t xml:space="preserve"> розлад</w:t>
      </w:r>
      <w:r w:rsidRPr="000E34C8">
        <w:rPr>
          <w:lang w:val="uk-UA"/>
        </w:rPr>
        <w:t>ів</w:t>
      </w:r>
      <w:r w:rsidR="00211219" w:rsidRPr="000E34C8">
        <w:rPr>
          <w:lang w:val="uk-UA"/>
        </w:rPr>
        <w:t>, пов'язаними з SIgAD, є рання діагностика</w:t>
      </w:r>
      <w:r w:rsidRPr="000E34C8">
        <w:rPr>
          <w:lang w:val="uk-UA"/>
        </w:rPr>
        <w:t xml:space="preserve"> захворювання та визначення </w:t>
      </w:r>
      <w:r w:rsidR="00211219" w:rsidRPr="000E34C8">
        <w:rPr>
          <w:lang w:val="uk-UA"/>
        </w:rPr>
        <w:t>IgA антитіл</w:t>
      </w:r>
      <w:r w:rsidRPr="000E34C8">
        <w:rPr>
          <w:lang w:val="uk-UA"/>
        </w:rPr>
        <w:t xml:space="preserve">. </w:t>
      </w:r>
    </w:p>
    <w:p w:rsidR="009A467A" w:rsidRPr="000E34C8" w:rsidRDefault="009A467A" w:rsidP="00965787">
      <w:pPr>
        <w:pStyle w:val="a7"/>
        <w:shd w:val="clear" w:color="auto" w:fill="FFFFFF"/>
        <w:spacing w:before="0" w:beforeAutospacing="0" w:after="0" w:afterAutospacing="0" w:line="360" w:lineRule="auto"/>
        <w:jc w:val="center"/>
        <w:textAlignment w:val="baseline"/>
        <w:rPr>
          <w:i/>
          <w:iCs/>
          <w:lang w:val="uk-UA"/>
        </w:rPr>
      </w:pPr>
      <w:r w:rsidRPr="000E34C8">
        <w:rPr>
          <w:i/>
          <w:iCs/>
          <w:lang w:val="uk-UA"/>
        </w:rPr>
        <w:t>Профілактична антибактеріальна терапія</w:t>
      </w:r>
    </w:p>
    <w:p w:rsidR="00865D69" w:rsidRPr="000E34C8" w:rsidRDefault="009A467A" w:rsidP="00D34F94">
      <w:pPr>
        <w:pStyle w:val="a7"/>
        <w:shd w:val="clear" w:color="auto" w:fill="FFFFFF"/>
        <w:spacing w:before="0" w:beforeAutospacing="0" w:after="0" w:afterAutospacing="0" w:line="360" w:lineRule="auto"/>
        <w:ind w:firstLine="720"/>
        <w:jc w:val="both"/>
        <w:textAlignment w:val="baseline"/>
        <w:rPr>
          <w:lang w:val="uk-UA"/>
        </w:rPr>
      </w:pPr>
      <w:r w:rsidRPr="000E34C8">
        <w:rPr>
          <w:lang w:val="uk-UA"/>
        </w:rPr>
        <w:t xml:space="preserve">У пацієнтів із </w:t>
      </w:r>
      <w:r w:rsidR="00865D69" w:rsidRPr="000E34C8">
        <w:rPr>
          <w:lang w:val="uk-UA"/>
        </w:rPr>
        <w:t xml:space="preserve">хронічними </w:t>
      </w:r>
      <w:r w:rsidRPr="000E34C8">
        <w:rPr>
          <w:lang w:val="uk-UA"/>
        </w:rPr>
        <w:t>захворюваннями пазух носа або легень, слід почати профілактичн</w:t>
      </w:r>
      <w:r w:rsidR="00865D69" w:rsidRPr="000E34C8">
        <w:rPr>
          <w:lang w:val="uk-UA"/>
        </w:rPr>
        <w:t>у специфічну антибактеріальну терапію</w:t>
      </w:r>
      <w:r w:rsidRPr="000E34C8">
        <w:rPr>
          <w:lang w:val="uk-UA"/>
        </w:rPr>
        <w:t>, особливо в зимові місяці</w:t>
      </w:r>
      <w:r w:rsidR="00865D69" w:rsidRPr="000E34C8">
        <w:rPr>
          <w:lang w:val="uk-UA"/>
        </w:rPr>
        <w:t xml:space="preserve"> (</w:t>
      </w:r>
      <w:r w:rsidR="00865D69" w:rsidRPr="000E34C8">
        <w:rPr>
          <w:i/>
          <w:iCs/>
          <w:lang w:val="uk-UA"/>
        </w:rPr>
        <w:t xml:space="preserve">рівень </w:t>
      </w:r>
      <w:r w:rsidR="00865D69" w:rsidRPr="000E34C8">
        <w:rPr>
          <w:i/>
          <w:iCs/>
          <w:lang w:val="uk-UA"/>
        </w:rPr>
        <w:lastRenderedPageBreak/>
        <w:t>доказовості А</w:t>
      </w:r>
      <w:r w:rsidR="00865D69" w:rsidRPr="000E34C8">
        <w:rPr>
          <w:lang w:val="uk-UA"/>
        </w:rPr>
        <w:t>).</w:t>
      </w:r>
      <w:r w:rsidRPr="000E34C8">
        <w:rPr>
          <w:lang w:val="uk-UA"/>
        </w:rPr>
        <w:t xml:space="preserve"> На жаль, не завжди можливо ідентифікувати ці мікроорганізми та їх чутливість до антибіотиків; отже, може знадобитися використання антибіотиків широкого спектра</w:t>
      </w:r>
      <w:r w:rsidR="00865D69" w:rsidRPr="000E34C8">
        <w:rPr>
          <w:lang w:val="uk-UA"/>
        </w:rPr>
        <w:t xml:space="preserve"> дії</w:t>
      </w:r>
      <w:r w:rsidR="004616B1" w:rsidRPr="000E34C8">
        <w:rPr>
          <w:lang w:val="uk-UA"/>
        </w:rPr>
        <w:t xml:space="preserve"> або сульфаніламідів</w:t>
      </w:r>
      <w:r w:rsidR="00D34F94" w:rsidRPr="000E34C8">
        <w:rPr>
          <w:lang w:val="uk-UA"/>
        </w:rPr>
        <w:t xml:space="preserve"> [3].</w:t>
      </w:r>
    </w:p>
    <w:p w:rsidR="00B77576" w:rsidRPr="000E34C8" w:rsidRDefault="00865D69" w:rsidP="00D34F94">
      <w:pPr>
        <w:pStyle w:val="a7"/>
        <w:shd w:val="clear" w:color="auto" w:fill="FFFFFF"/>
        <w:spacing w:before="0" w:beforeAutospacing="0" w:after="0" w:afterAutospacing="0" w:line="360" w:lineRule="auto"/>
        <w:ind w:firstLine="720"/>
        <w:jc w:val="both"/>
        <w:textAlignment w:val="baseline"/>
        <w:rPr>
          <w:lang w:val="uk-UA"/>
        </w:rPr>
      </w:pPr>
      <w:r w:rsidRPr="000E34C8">
        <w:rPr>
          <w:lang w:val="uk-UA"/>
        </w:rPr>
        <w:t>Для пацієнтів із хронічними захворюваннями пазух носа або легень пропонується використовувати додаткову імунізацію пневмококової вакциною (</w:t>
      </w:r>
      <w:r w:rsidRPr="000E34C8">
        <w:rPr>
          <w:i/>
          <w:iCs/>
          <w:lang w:val="uk-UA"/>
        </w:rPr>
        <w:t>рівень доказовості А</w:t>
      </w:r>
      <w:r w:rsidRPr="000E34C8">
        <w:rPr>
          <w:lang w:val="uk-UA"/>
        </w:rPr>
        <w:t>)</w:t>
      </w:r>
      <w:r w:rsidR="00D34F94" w:rsidRPr="000E34C8">
        <w:rPr>
          <w:lang w:val="uk-UA"/>
        </w:rPr>
        <w:t xml:space="preserve"> [3].</w:t>
      </w:r>
      <w:r w:rsidRPr="000E34C8">
        <w:rPr>
          <w:lang w:val="uk-UA"/>
        </w:rPr>
        <w:t xml:space="preserve"> Пацієнтам зі зниженою здатністю до продукції антиполісахаридних антитіл слід імунізувати кон'югатами з полісахаридами-білками, такими як Haemophilus influenzae типу b (Hib) з дифтерією-правцями. Кон'югований протеїн дозволяє продукувати антитіла проти Hib, хоча зазвичай потрібні дві або три дози. Було продемонстровано, що призначення пневмококової вакцини у пацієнтів з дефіцитом IgG2 та IgG3 призвело виробітки  антитіл до кон'югованої пневмококової вакцини з подальшим зниженням частоти інфекцій [</w:t>
      </w:r>
      <w:r w:rsidR="00D34F94" w:rsidRPr="000E34C8">
        <w:rPr>
          <w:lang w:val="uk-UA"/>
        </w:rPr>
        <w:t>14</w:t>
      </w:r>
      <w:r w:rsidRPr="000E34C8">
        <w:rPr>
          <w:lang w:val="uk-UA"/>
        </w:rPr>
        <w:t>].</w:t>
      </w:r>
    </w:p>
    <w:p w:rsidR="00865D69" w:rsidRPr="000E34C8" w:rsidRDefault="00865D69" w:rsidP="00965787">
      <w:pPr>
        <w:pStyle w:val="a7"/>
        <w:shd w:val="clear" w:color="auto" w:fill="FFFFFF"/>
        <w:spacing w:before="0" w:beforeAutospacing="0" w:after="0" w:afterAutospacing="0" w:line="360" w:lineRule="auto"/>
        <w:jc w:val="center"/>
        <w:textAlignment w:val="baseline"/>
        <w:rPr>
          <w:i/>
          <w:iCs/>
          <w:lang w:val="uk-UA"/>
        </w:rPr>
      </w:pPr>
      <w:r w:rsidRPr="000E34C8">
        <w:rPr>
          <w:i/>
          <w:iCs/>
          <w:lang w:val="uk-UA"/>
        </w:rPr>
        <w:t>Внутрішньовенна або підшкірна замісна терапія імуноглобулінами</w:t>
      </w:r>
    </w:p>
    <w:p w:rsidR="00865D69" w:rsidRPr="000E34C8" w:rsidRDefault="001D565F" w:rsidP="00CF6921">
      <w:pPr>
        <w:pStyle w:val="a7"/>
        <w:shd w:val="clear" w:color="auto" w:fill="FFFFFF"/>
        <w:spacing w:before="0" w:beforeAutospacing="0" w:after="0" w:afterAutospacing="0" w:line="360" w:lineRule="auto"/>
        <w:ind w:firstLine="720"/>
        <w:jc w:val="both"/>
        <w:textAlignment w:val="baseline"/>
        <w:rPr>
          <w:lang w:val="uk-UA"/>
        </w:rPr>
      </w:pPr>
      <w:r w:rsidRPr="000E34C8">
        <w:rPr>
          <w:lang w:val="uk-UA"/>
        </w:rPr>
        <w:t>Пацієнтам</w:t>
      </w:r>
      <w:r w:rsidR="00E538B8" w:rsidRPr="000E34C8">
        <w:rPr>
          <w:lang w:val="uk-UA"/>
        </w:rPr>
        <w:t xml:space="preserve">, яким проведена пневмококова вакцинація та профілактична антибактеріальна терапія,  </w:t>
      </w:r>
      <w:r w:rsidRPr="000E34C8">
        <w:rPr>
          <w:lang w:val="uk-UA"/>
        </w:rPr>
        <w:t xml:space="preserve"> </w:t>
      </w:r>
      <w:r w:rsidR="00741E9C" w:rsidRPr="000E34C8">
        <w:rPr>
          <w:lang w:val="uk-UA"/>
        </w:rPr>
        <w:t xml:space="preserve">які мають хронічні захворювання пазух носа та/або легень та </w:t>
      </w:r>
      <w:r w:rsidR="00865D69" w:rsidRPr="000E34C8">
        <w:rPr>
          <w:lang w:val="uk-UA"/>
        </w:rPr>
        <w:t xml:space="preserve">можуть потребувати </w:t>
      </w:r>
      <w:r w:rsidR="00741E9C" w:rsidRPr="000E34C8">
        <w:rPr>
          <w:lang w:val="uk-UA"/>
        </w:rPr>
        <w:t xml:space="preserve">введення </w:t>
      </w:r>
      <w:r w:rsidR="00865D69" w:rsidRPr="000E34C8">
        <w:rPr>
          <w:lang w:val="uk-UA"/>
        </w:rPr>
        <w:t>внутрішньовенного імуноглобуліну в зимові місяці</w:t>
      </w:r>
      <w:r w:rsidR="00741E9C" w:rsidRPr="000E34C8">
        <w:rPr>
          <w:lang w:val="uk-UA"/>
        </w:rPr>
        <w:t xml:space="preserve"> рекомендована внутрішньовенна або підшкірна замісна терапія імуноглобулінами. </w:t>
      </w:r>
      <w:r w:rsidR="00865D69" w:rsidRPr="000E34C8">
        <w:rPr>
          <w:lang w:val="uk-UA"/>
        </w:rPr>
        <w:t>У більшості практичних рекомендацій початков</w:t>
      </w:r>
      <w:r w:rsidR="00741E9C" w:rsidRPr="000E34C8">
        <w:rPr>
          <w:lang w:val="uk-UA"/>
        </w:rPr>
        <w:t>а</w:t>
      </w:r>
      <w:r w:rsidR="00865D69" w:rsidRPr="000E34C8">
        <w:rPr>
          <w:lang w:val="uk-UA"/>
        </w:rPr>
        <w:t xml:space="preserve"> доз</w:t>
      </w:r>
      <w:r w:rsidR="00741E9C" w:rsidRPr="000E34C8">
        <w:rPr>
          <w:lang w:val="uk-UA"/>
        </w:rPr>
        <w:t>а</w:t>
      </w:r>
      <w:r w:rsidR="00865D69" w:rsidRPr="000E34C8">
        <w:rPr>
          <w:lang w:val="uk-UA"/>
        </w:rPr>
        <w:t xml:space="preserve"> IgG </w:t>
      </w:r>
      <w:r w:rsidR="00741E9C" w:rsidRPr="000E34C8">
        <w:rPr>
          <w:lang w:val="uk-UA"/>
        </w:rPr>
        <w:t>складає</w:t>
      </w:r>
      <w:r w:rsidR="00865D69" w:rsidRPr="000E34C8">
        <w:rPr>
          <w:lang w:val="uk-UA"/>
        </w:rPr>
        <w:t xml:space="preserve"> 400</w:t>
      </w:r>
      <w:r w:rsidR="00741E9C" w:rsidRPr="000E34C8">
        <w:rPr>
          <w:lang w:val="uk-UA"/>
        </w:rPr>
        <w:t>-</w:t>
      </w:r>
      <w:r w:rsidR="00865D69" w:rsidRPr="000E34C8">
        <w:rPr>
          <w:lang w:val="uk-UA"/>
        </w:rPr>
        <w:t>600 мг/кг/місяць</w:t>
      </w:r>
      <w:r w:rsidR="00741E9C" w:rsidRPr="000E34C8">
        <w:rPr>
          <w:lang w:val="uk-UA"/>
        </w:rPr>
        <w:t>,</w:t>
      </w:r>
      <w:r w:rsidR="00865D69" w:rsidRPr="000E34C8">
        <w:rPr>
          <w:lang w:val="uk-UA"/>
        </w:rPr>
        <w:t xml:space="preserve"> для досягнення рівня сироваткового рівня IgG 600-800 мг/дл</w:t>
      </w:r>
      <w:r w:rsidR="00965787" w:rsidRPr="000E34C8">
        <w:rPr>
          <w:lang w:val="uk-UA"/>
        </w:rPr>
        <w:t xml:space="preserve"> </w:t>
      </w:r>
      <w:r w:rsidR="00CF6921" w:rsidRPr="000E34C8">
        <w:rPr>
          <w:lang w:val="uk-UA"/>
        </w:rPr>
        <w:t xml:space="preserve">[15]. </w:t>
      </w:r>
      <w:r w:rsidR="00865D69" w:rsidRPr="000E34C8">
        <w:rPr>
          <w:lang w:val="uk-UA"/>
        </w:rPr>
        <w:t>Замі</w:t>
      </w:r>
      <w:r w:rsidR="00741E9C" w:rsidRPr="000E34C8">
        <w:rPr>
          <w:lang w:val="uk-UA"/>
        </w:rPr>
        <w:t>сну</w:t>
      </w:r>
      <w:r w:rsidR="00865D69" w:rsidRPr="000E34C8">
        <w:rPr>
          <w:lang w:val="uk-UA"/>
        </w:rPr>
        <w:t xml:space="preserve"> терапію імуноглобуліном можна застосовувати у болюсних дозах </w:t>
      </w:r>
      <w:r w:rsidR="00741E9C" w:rsidRPr="000E34C8">
        <w:rPr>
          <w:lang w:val="uk-UA"/>
        </w:rPr>
        <w:t>внутрішньовенно</w:t>
      </w:r>
      <w:r w:rsidR="00865D69" w:rsidRPr="000E34C8">
        <w:rPr>
          <w:lang w:val="uk-UA"/>
        </w:rPr>
        <w:t xml:space="preserve"> кожні 21-28 днів або та ж сама доза може бути розділена на щоденні</w:t>
      </w:r>
      <w:r w:rsidR="00741E9C" w:rsidRPr="000E34C8">
        <w:rPr>
          <w:lang w:val="uk-UA"/>
        </w:rPr>
        <w:t>. Щ</w:t>
      </w:r>
      <w:r w:rsidR="00865D69" w:rsidRPr="000E34C8">
        <w:rPr>
          <w:lang w:val="uk-UA"/>
        </w:rPr>
        <w:t xml:space="preserve">отижневі або щотижневі дози </w:t>
      </w:r>
      <w:r w:rsidR="00741E9C" w:rsidRPr="000E34C8">
        <w:rPr>
          <w:lang w:val="uk-UA"/>
        </w:rPr>
        <w:t xml:space="preserve">для підшкірного введенні розраховуються </w:t>
      </w:r>
      <w:r w:rsidR="00865D69" w:rsidRPr="000E34C8">
        <w:rPr>
          <w:lang w:val="uk-UA"/>
        </w:rPr>
        <w:t xml:space="preserve"> </w:t>
      </w:r>
      <w:r w:rsidR="00741E9C" w:rsidRPr="000E34C8">
        <w:rPr>
          <w:lang w:val="uk-UA"/>
        </w:rPr>
        <w:t>за</w:t>
      </w:r>
      <w:r w:rsidR="00865D69" w:rsidRPr="000E34C8">
        <w:rPr>
          <w:lang w:val="uk-UA"/>
        </w:rPr>
        <w:t xml:space="preserve"> 1 : 1 конверсі</w:t>
      </w:r>
      <w:r w:rsidR="00741E9C" w:rsidRPr="000E34C8">
        <w:rPr>
          <w:lang w:val="uk-UA"/>
        </w:rPr>
        <w:t>єю</w:t>
      </w:r>
      <w:r w:rsidR="00865D69" w:rsidRPr="000E34C8">
        <w:rPr>
          <w:lang w:val="uk-UA"/>
        </w:rPr>
        <w:t xml:space="preserve">. Загалом, заміна імуноглобуліну повинна проводитись обережно </w:t>
      </w:r>
      <w:r w:rsidR="00741E9C" w:rsidRPr="000E34C8">
        <w:rPr>
          <w:lang w:val="uk-UA"/>
        </w:rPr>
        <w:t xml:space="preserve">препаратом з </w:t>
      </w:r>
      <w:r w:rsidR="00D04C48" w:rsidRPr="000E34C8">
        <w:rPr>
          <w:lang w:val="uk-UA"/>
        </w:rPr>
        <w:t xml:space="preserve">вмістом </w:t>
      </w:r>
      <w:r w:rsidR="00741E9C" w:rsidRPr="000E34C8">
        <w:rPr>
          <w:lang w:val="uk-UA"/>
        </w:rPr>
        <w:t>IgA &lt;10 мг/мл, що забезпечує безпечність терапії</w:t>
      </w:r>
      <w:r w:rsidR="00CF6921" w:rsidRPr="000E34C8">
        <w:rPr>
          <w:lang w:val="uk-UA"/>
        </w:rPr>
        <w:t xml:space="preserve"> [15]</w:t>
      </w:r>
      <w:r w:rsidR="00741E9C" w:rsidRPr="000E34C8">
        <w:rPr>
          <w:lang w:val="uk-UA"/>
        </w:rPr>
        <w:t xml:space="preserve">. </w:t>
      </w:r>
    </w:p>
    <w:p w:rsidR="00965787" w:rsidRPr="000E34C8" w:rsidRDefault="00965787" w:rsidP="00965787">
      <w:pPr>
        <w:pStyle w:val="a7"/>
        <w:shd w:val="clear" w:color="auto" w:fill="FFFFFF"/>
        <w:spacing w:before="0" w:beforeAutospacing="0" w:after="0" w:afterAutospacing="0" w:line="360" w:lineRule="auto"/>
        <w:ind w:firstLine="720"/>
        <w:jc w:val="center"/>
        <w:textAlignment w:val="baseline"/>
        <w:rPr>
          <w:b/>
          <w:bCs/>
          <w:lang w:val="uk-UA"/>
        </w:rPr>
      </w:pPr>
    </w:p>
    <w:p w:rsidR="00965787" w:rsidRPr="000E34C8" w:rsidRDefault="00965787" w:rsidP="00965787">
      <w:pPr>
        <w:pStyle w:val="a7"/>
        <w:shd w:val="clear" w:color="auto" w:fill="FFFFFF"/>
        <w:spacing w:before="0" w:beforeAutospacing="0" w:after="0" w:afterAutospacing="0" w:line="360" w:lineRule="auto"/>
        <w:ind w:firstLine="720"/>
        <w:jc w:val="center"/>
        <w:textAlignment w:val="baseline"/>
        <w:rPr>
          <w:b/>
          <w:bCs/>
          <w:lang w:val="uk-UA"/>
        </w:rPr>
      </w:pPr>
      <w:r w:rsidRPr="000E34C8">
        <w:rPr>
          <w:b/>
          <w:bCs/>
          <w:lang w:val="uk-UA"/>
        </w:rPr>
        <w:t>Прогноз SIgAD</w:t>
      </w:r>
    </w:p>
    <w:p w:rsidR="00865D69" w:rsidRPr="000E34C8" w:rsidRDefault="00965787" w:rsidP="00D04C48">
      <w:pPr>
        <w:pStyle w:val="a7"/>
        <w:shd w:val="clear" w:color="auto" w:fill="FFFFFF"/>
        <w:spacing w:before="0" w:beforeAutospacing="0" w:after="0" w:afterAutospacing="0" w:line="360" w:lineRule="auto"/>
        <w:ind w:firstLine="720"/>
        <w:jc w:val="both"/>
        <w:textAlignment w:val="baseline"/>
        <w:rPr>
          <w:lang w:val="uk-UA"/>
        </w:rPr>
      </w:pPr>
      <w:r w:rsidRPr="000E34C8">
        <w:rPr>
          <w:lang w:val="uk-UA"/>
        </w:rPr>
        <w:t xml:space="preserve">Прогноз SIgAD в основному залежить від фенотипу. Зафіксовано рідкісні випадки спонтанного </w:t>
      </w:r>
      <w:r w:rsidR="00D04C48" w:rsidRPr="000E34C8">
        <w:rPr>
          <w:lang w:val="uk-UA"/>
        </w:rPr>
        <w:t>одужання</w:t>
      </w:r>
      <w:r w:rsidRPr="000E34C8">
        <w:rPr>
          <w:lang w:val="uk-UA"/>
        </w:rPr>
        <w:t>, особливо у молодих пацієнтів. Рідко селективний дефіцит IgA може прогресувати до загального варіабельного імунодефіциту [</w:t>
      </w:r>
      <w:r w:rsidR="00CF6921" w:rsidRPr="000E34C8">
        <w:rPr>
          <w:lang w:val="uk-UA"/>
        </w:rPr>
        <w:t>17</w:t>
      </w:r>
      <w:r w:rsidRPr="000E34C8">
        <w:rPr>
          <w:lang w:val="uk-UA"/>
        </w:rPr>
        <w:t xml:space="preserve">]. </w:t>
      </w:r>
    </w:p>
    <w:p w:rsidR="00CF6921" w:rsidRPr="000E34C8" w:rsidRDefault="00FD04E1" w:rsidP="00CF6921">
      <w:pPr>
        <w:shd w:val="clear" w:color="auto" w:fill="FFFFFF"/>
        <w:spacing w:after="0" w:line="360" w:lineRule="auto"/>
        <w:ind w:firstLine="360"/>
        <w:jc w:val="both"/>
        <w:rPr>
          <w:rFonts w:ascii="Times New Roman" w:hAnsi="Times New Roman" w:cs="Times New Roman"/>
          <w:bCs/>
          <w:sz w:val="24"/>
          <w:szCs w:val="24"/>
          <w:shd w:val="clear" w:color="auto" w:fill="FFFFFF"/>
          <w:lang w:val="uk-UA"/>
        </w:rPr>
      </w:pPr>
      <w:r w:rsidRPr="000E34C8">
        <w:rPr>
          <w:rFonts w:ascii="Times New Roman" w:hAnsi="Times New Roman" w:cs="Times New Roman"/>
          <w:bCs/>
          <w:sz w:val="24"/>
          <w:szCs w:val="24"/>
          <w:shd w:val="clear" w:color="auto" w:fill="FFFFFF"/>
          <w:lang w:val="uk-UA"/>
        </w:rPr>
        <w:tab/>
      </w:r>
      <w:r w:rsidRPr="000E34C8">
        <w:rPr>
          <w:rFonts w:ascii="Times New Roman" w:hAnsi="Times New Roman" w:cs="Times New Roman"/>
          <w:bCs/>
          <w:sz w:val="24"/>
          <w:szCs w:val="24"/>
          <w:shd w:val="clear" w:color="auto" w:fill="FFFFFF"/>
          <w:lang w:val="uk-UA"/>
        </w:rPr>
        <w:tab/>
      </w:r>
    </w:p>
    <w:p w:rsidR="00CF6921" w:rsidRPr="000E34C8" w:rsidRDefault="00CF6921" w:rsidP="00D04C48">
      <w:pPr>
        <w:shd w:val="clear" w:color="auto" w:fill="FFFFFF"/>
        <w:spacing w:after="0" w:line="360" w:lineRule="auto"/>
        <w:ind w:firstLine="720"/>
        <w:jc w:val="both"/>
        <w:rPr>
          <w:rFonts w:ascii="Times New Roman" w:hAnsi="Times New Roman" w:cs="Times New Roman"/>
          <w:bCs/>
          <w:sz w:val="24"/>
          <w:szCs w:val="24"/>
          <w:shd w:val="clear" w:color="auto" w:fill="FFFFFF"/>
          <w:lang w:val="uk-UA"/>
        </w:rPr>
      </w:pPr>
      <w:r w:rsidRPr="000E34C8">
        <w:rPr>
          <w:rFonts w:ascii="Times New Roman" w:hAnsi="Times New Roman" w:cs="Times New Roman"/>
          <w:bCs/>
          <w:sz w:val="24"/>
          <w:szCs w:val="24"/>
          <w:shd w:val="clear" w:color="auto" w:fill="FFFFFF"/>
          <w:lang w:val="uk-UA"/>
        </w:rPr>
        <w:t xml:space="preserve">Таким чином, </w:t>
      </w:r>
      <w:r w:rsidR="00D04C48" w:rsidRPr="000E34C8">
        <w:rPr>
          <w:rFonts w:ascii="Times New Roman" w:hAnsi="Times New Roman" w:cs="Times New Roman"/>
          <w:sz w:val="24"/>
          <w:szCs w:val="24"/>
          <w:lang w:val="uk-UA"/>
        </w:rPr>
        <w:t>SIgAD</w:t>
      </w:r>
      <w:r w:rsidR="00D04C48" w:rsidRPr="000E34C8">
        <w:rPr>
          <w:rFonts w:ascii="Times New Roman" w:hAnsi="Times New Roman" w:cs="Times New Roman"/>
          <w:bCs/>
          <w:sz w:val="24"/>
          <w:szCs w:val="24"/>
          <w:shd w:val="clear" w:color="auto" w:fill="FFFFFF"/>
          <w:lang w:val="uk-UA"/>
        </w:rPr>
        <w:t xml:space="preserve"> є найчастішим первинним імунодефіцитом, з поки</w:t>
      </w:r>
      <w:r w:rsidR="004616B1" w:rsidRPr="000E34C8">
        <w:rPr>
          <w:rFonts w:ascii="Times New Roman" w:hAnsi="Times New Roman" w:cs="Times New Roman"/>
          <w:bCs/>
          <w:sz w:val="24"/>
          <w:szCs w:val="24"/>
          <w:shd w:val="clear" w:color="auto" w:fill="FFFFFF"/>
          <w:lang w:val="uk-UA"/>
        </w:rPr>
        <w:t xml:space="preserve"> що</w:t>
      </w:r>
      <w:r w:rsidR="00D04C48" w:rsidRPr="000E34C8">
        <w:rPr>
          <w:rFonts w:ascii="Times New Roman" w:hAnsi="Times New Roman" w:cs="Times New Roman"/>
          <w:bCs/>
          <w:sz w:val="24"/>
          <w:szCs w:val="24"/>
          <w:shd w:val="clear" w:color="auto" w:fill="FFFFFF"/>
          <w:lang w:val="uk-UA"/>
        </w:rPr>
        <w:t xml:space="preserve">, недоказаною етіологією. Цитогенетичні дефекти лежать в основі даного захворювання, а  </w:t>
      </w:r>
      <w:r w:rsidR="00FD04E1" w:rsidRPr="000E34C8">
        <w:rPr>
          <w:rFonts w:ascii="Times New Roman" w:hAnsi="Times New Roman" w:cs="Times New Roman"/>
          <w:bCs/>
          <w:sz w:val="24"/>
          <w:szCs w:val="24"/>
          <w:shd w:val="clear" w:color="auto" w:fill="FFFFFF"/>
          <w:lang w:val="uk-UA"/>
        </w:rPr>
        <w:lastRenderedPageBreak/>
        <w:t xml:space="preserve">світовий досвід діагностики та лікування </w:t>
      </w:r>
      <w:r w:rsidRPr="000E34C8">
        <w:rPr>
          <w:rFonts w:ascii="Times New Roman" w:hAnsi="Times New Roman" w:cs="Times New Roman"/>
          <w:bCs/>
          <w:sz w:val="24"/>
          <w:szCs w:val="24"/>
          <w:shd w:val="clear" w:color="auto" w:fill="FFFFFF"/>
          <w:lang w:val="uk-UA"/>
        </w:rPr>
        <w:t>селективн</w:t>
      </w:r>
      <w:r w:rsidR="00FD04E1" w:rsidRPr="000E34C8">
        <w:rPr>
          <w:rFonts w:ascii="Times New Roman" w:hAnsi="Times New Roman" w:cs="Times New Roman"/>
          <w:bCs/>
          <w:sz w:val="24"/>
          <w:szCs w:val="24"/>
          <w:shd w:val="clear" w:color="auto" w:fill="FFFFFF"/>
          <w:lang w:val="uk-UA"/>
        </w:rPr>
        <w:t>ого</w:t>
      </w:r>
      <w:r w:rsidRPr="000E34C8">
        <w:rPr>
          <w:rFonts w:ascii="Times New Roman" w:hAnsi="Times New Roman" w:cs="Times New Roman"/>
          <w:bCs/>
          <w:sz w:val="24"/>
          <w:szCs w:val="24"/>
          <w:shd w:val="clear" w:color="auto" w:fill="FFFFFF"/>
          <w:lang w:val="uk-UA"/>
        </w:rPr>
        <w:t xml:space="preserve"> </w:t>
      </w:r>
      <w:r w:rsidRPr="000E34C8">
        <w:rPr>
          <w:rFonts w:ascii="Times New Roman" w:hAnsi="Times New Roman" w:cs="Times New Roman"/>
          <w:sz w:val="24"/>
          <w:szCs w:val="24"/>
          <w:lang w:val="uk-UA"/>
        </w:rPr>
        <w:t>IgA</w:t>
      </w:r>
      <w:r w:rsidR="00FD04E1" w:rsidRPr="000E34C8">
        <w:rPr>
          <w:rFonts w:ascii="Times New Roman" w:hAnsi="Times New Roman" w:cs="Times New Roman"/>
          <w:sz w:val="24"/>
          <w:szCs w:val="24"/>
          <w:lang w:val="uk-UA"/>
        </w:rPr>
        <w:t xml:space="preserve"> дефі</w:t>
      </w:r>
      <w:r w:rsidRPr="000E34C8">
        <w:rPr>
          <w:rFonts w:ascii="Times New Roman" w:hAnsi="Times New Roman" w:cs="Times New Roman"/>
          <w:sz w:val="24"/>
          <w:szCs w:val="24"/>
          <w:lang w:val="uk-UA"/>
        </w:rPr>
        <w:t>цит</w:t>
      </w:r>
      <w:r w:rsidR="00FD04E1" w:rsidRPr="000E34C8">
        <w:rPr>
          <w:rFonts w:ascii="Times New Roman" w:hAnsi="Times New Roman" w:cs="Times New Roman"/>
          <w:sz w:val="24"/>
          <w:szCs w:val="24"/>
          <w:lang w:val="uk-UA"/>
        </w:rPr>
        <w:t xml:space="preserve">у, що </w:t>
      </w:r>
      <w:r w:rsidRPr="000E34C8">
        <w:rPr>
          <w:rFonts w:ascii="Times New Roman" w:hAnsi="Times New Roman" w:cs="Times New Roman"/>
          <w:bCs/>
          <w:sz w:val="24"/>
          <w:szCs w:val="24"/>
          <w:shd w:val="clear" w:color="auto" w:fill="FFFFFF"/>
          <w:lang w:val="uk-UA"/>
        </w:rPr>
        <w:t xml:space="preserve">може бути основою для впровадження в </w:t>
      </w:r>
      <w:r w:rsidR="00FD04E1" w:rsidRPr="000E34C8">
        <w:rPr>
          <w:rFonts w:ascii="Times New Roman" w:hAnsi="Times New Roman" w:cs="Times New Roman"/>
          <w:bCs/>
          <w:sz w:val="24"/>
          <w:szCs w:val="24"/>
          <w:shd w:val="clear" w:color="auto" w:fill="FFFFFF"/>
          <w:lang w:val="uk-UA"/>
        </w:rPr>
        <w:t>амбулаторній і стаціонарній педіатричній практиці</w:t>
      </w:r>
      <w:r w:rsidRPr="000E34C8">
        <w:rPr>
          <w:rFonts w:ascii="Times New Roman" w:hAnsi="Times New Roman" w:cs="Times New Roman"/>
          <w:bCs/>
          <w:sz w:val="24"/>
          <w:szCs w:val="24"/>
          <w:shd w:val="clear" w:color="auto" w:fill="FFFFFF"/>
          <w:lang w:val="uk-UA"/>
        </w:rPr>
        <w:t xml:space="preserve"> Україн</w:t>
      </w:r>
      <w:r w:rsidR="00FD04E1" w:rsidRPr="000E34C8">
        <w:rPr>
          <w:rFonts w:ascii="Times New Roman" w:hAnsi="Times New Roman" w:cs="Times New Roman"/>
          <w:bCs/>
          <w:sz w:val="24"/>
          <w:szCs w:val="24"/>
          <w:shd w:val="clear" w:color="auto" w:fill="FFFFFF"/>
          <w:lang w:val="uk-UA"/>
        </w:rPr>
        <w:t>и</w:t>
      </w:r>
      <w:r w:rsidRPr="000E34C8">
        <w:rPr>
          <w:rFonts w:ascii="Times New Roman" w:hAnsi="Times New Roman" w:cs="Times New Roman"/>
          <w:bCs/>
          <w:sz w:val="24"/>
          <w:szCs w:val="24"/>
          <w:shd w:val="clear" w:color="auto" w:fill="FFFFFF"/>
          <w:lang w:val="uk-UA"/>
        </w:rPr>
        <w:t xml:space="preserve">. </w:t>
      </w:r>
    </w:p>
    <w:p w:rsidR="00FD04E1" w:rsidRPr="000E34C8" w:rsidRDefault="00761D13" w:rsidP="00FD04E1">
      <w:pPr>
        <w:shd w:val="clear" w:color="auto" w:fill="FFFFFF"/>
        <w:spacing w:after="0" w:line="360" w:lineRule="auto"/>
        <w:ind w:firstLine="720"/>
        <w:jc w:val="both"/>
        <w:rPr>
          <w:rFonts w:ascii="Times New Roman" w:hAnsi="Times New Roman" w:cs="Times New Roman"/>
          <w:bCs/>
          <w:sz w:val="24"/>
          <w:szCs w:val="24"/>
          <w:shd w:val="clear" w:color="auto" w:fill="FFFFFF"/>
          <w:lang w:val="uk-UA"/>
        </w:rPr>
      </w:pPr>
      <w:r>
        <w:rPr>
          <w:rFonts w:ascii="Times New Roman" w:hAnsi="Times New Roman" w:cs="Times New Roman"/>
          <w:bCs/>
          <w:sz w:val="24"/>
          <w:szCs w:val="24"/>
          <w:shd w:val="clear" w:color="auto" w:fill="FFFFFF"/>
          <w:lang w:val="uk-UA"/>
        </w:rPr>
        <w:t xml:space="preserve">Автори заявляють про відсутність конфлікту інтересів. </w:t>
      </w:r>
    </w:p>
    <w:p w:rsidR="00FD04E1" w:rsidRPr="000E34C8" w:rsidRDefault="00FD04E1" w:rsidP="00FD04E1">
      <w:pPr>
        <w:shd w:val="clear" w:color="auto" w:fill="FFFFFF"/>
        <w:spacing w:after="0" w:line="360" w:lineRule="auto"/>
        <w:jc w:val="center"/>
        <w:rPr>
          <w:rFonts w:ascii="Times New Roman" w:hAnsi="Times New Roman" w:cs="Times New Roman"/>
          <w:b/>
          <w:bCs/>
          <w:sz w:val="24"/>
          <w:szCs w:val="24"/>
          <w:shd w:val="clear" w:color="auto" w:fill="FFFFFF"/>
          <w:lang w:val="uk-UA"/>
        </w:rPr>
      </w:pPr>
    </w:p>
    <w:p w:rsidR="00761D13" w:rsidRPr="000E34C8" w:rsidRDefault="00761D13" w:rsidP="00761D13">
      <w:pPr>
        <w:shd w:val="clear" w:color="auto" w:fill="FFFFFF"/>
        <w:spacing w:after="0" w:line="360" w:lineRule="auto"/>
        <w:jc w:val="center"/>
        <w:rPr>
          <w:rFonts w:ascii="Times New Roman" w:hAnsi="Times New Roman" w:cs="Times New Roman"/>
          <w:b/>
          <w:bCs/>
          <w:sz w:val="24"/>
          <w:szCs w:val="24"/>
          <w:shd w:val="clear" w:color="auto" w:fill="FFFFFF"/>
          <w:lang w:val="uk-UA"/>
        </w:rPr>
      </w:pPr>
      <w:r w:rsidRPr="000E34C8">
        <w:rPr>
          <w:rFonts w:ascii="Times New Roman" w:hAnsi="Times New Roman" w:cs="Times New Roman"/>
          <w:b/>
          <w:bCs/>
          <w:sz w:val="24"/>
          <w:szCs w:val="24"/>
          <w:shd w:val="clear" w:color="auto" w:fill="FFFFFF"/>
          <w:lang w:val="uk-UA"/>
        </w:rPr>
        <w:t>Літературні джерела</w:t>
      </w:r>
    </w:p>
    <w:p w:rsidR="00761D13" w:rsidRPr="00820AD1" w:rsidRDefault="00761D13" w:rsidP="00761D13">
      <w:pPr>
        <w:pStyle w:val="ac"/>
        <w:numPr>
          <w:ilvl w:val="0"/>
          <w:numId w:val="6"/>
        </w:numPr>
        <w:shd w:val="clear" w:color="auto" w:fill="FFFFFF"/>
        <w:spacing w:after="0" w:line="240" w:lineRule="auto"/>
        <w:jc w:val="both"/>
        <w:rPr>
          <w:rFonts w:ascii="Times New Roman" w:eastAsia="Times New Roman" w:hAnsi="Times New Roman" w:cs="Times New Roman"/>
          <w:sz w:val="24"/>
          <w:szCs w:val="24"/>
          <w:lang w:val="uk-UA"/>
        </w:rPr>
      </w:pPr>
      <w:r w:rsidRPr="000E34C8">
        <w:rPr>
          <w:rFonts w:ascii="Times New Roman" w:hAnsi="Times New Roman" w:cs="Times New Roman"/>
          <w:sz w:val="24"/>
          <w:szCs w:val="24"/>
          <w:shd w:val="clear" w:color="auto" w:fill="FFFFFF"/>
        </w:rPr>
        <w:t>Chernyshova</w:t>
      </w:r>
      <w:r w:rsidRPr="00820AD1">
        <w:rPr>
          <w:rFonts w:ascii="Times New Roman" w:hAnsi="Times New Roman" w:cs="Times New Roman"/>
          <w:sz w:val="24"/>
          <w:szCs w:val="24"/>
          <w:shd w:val="clear" w:color="auto" w:fill="FFFFFF"/>
          <w:lang w:val="uk-UA"/>
        </w:rPr>
        <w:t xml:space="preserve"> </w:t>
      </w:r>
      <w:r w:rsidRPr="000E34C8">
        <w:rPr>
          <w:rFonts w:ascii="Times New Roman" w:hAnsi="Times New Roman" w:cs="Times New Roman"/>
          <w:sz w:val="24"/>
          <w:szCs w:val="24"/>
          <w:shd w:val="clear" w:color="auto" w:fill="FFFFFF"/>
        </w:rPr>
        <w:t>L</w:t>
      </w:r>
      <w:r w:rsidR="00820AD1">
        <w:rPr>
          <w:rFonts w:ascii="Times New Roman" w:hAnsi="Times New Roman" w:cs="Times New Roman"/>
          <w:sz w:val="24"/>
          <w:szCs w:val="24"/>
          <w:shd w:val="clear" w:color="auto" w:fill="FFFFFF"/>
          <w:lang w:val="uk-UA"/>
        </w:rPr>
        <w:t>.</w:t>
      </w:r>
      <w:r w:rsidRPr="000E34C8">
        <w:rPr>
          <w:rFonts w:ascii="Times New Roman" w:hAnsi="Times New Roman" w:cs="Times New Roman"/>
          <w:sz w:val="24"/>
          <w:szCs w:val="24"/>
          <w:shd w:val="clear" w:color="auto" w:fill="FFFFFF"/>
        </w:rPr>
        <w:t>I</w:t>
      </w:r>
      <w:r w:rsidR="00820AD1">
        <w:rPr>
          <w:rFonts w:ascii="Times New Roman" w:hAnsi="Times New Roman" w:cs="Times New Roman"/>
          <w:sz w:val="24"/>
          <w:szCs w:val="24"/>
          <w:shd w:val="clear" w:color="auto" w:fill="FFFFFF"/>
          <w:lang w:val="uk-UA"/>
        </w:rPr>
        <w:t xml:space="preserve">. </w:t>
      </w:r>
      <w:hyperlink r:id="rId13" w:history="1">
        <w:r w:rsidRPr="000E34C8">
          <w:rPr>
            <w:rStyle w:val="a8"/>
            <w:rFonts w:ascii="Times New Roman" w:hAnsi="Times New Roman" w:cs="Times New Roman"/>
            <w:color w:val="auto"/>
            <w:sz w:val="24"/>
            <w:szCs w:val="24"/>
            <w:u w:val="none"/>
            <w:shd w:val="clear" w:color="auto" w:fill="FFFFFF"/>
          </w:rPr>
          <w:t>Immunological</w:t>
        </w:r>
        <w:r w:rsidRPr="00820AD1">
          <w:rPr>
            <w:rStyle w:val="a8"/>
            <w:rFonts w:ascii="Times New Roman" w:hAnsi="Times New Roman" w:cs="Times New Roman"/>
            <w:color w:val="auto"/>
            <w:sz w:val="24"/>
            <w:szCs w:val="24"/>
            <w:u w:val="none"/>
            <w:shd w:val="clear" w:color="auto" w:fill="FFFFFF"/>
            <w:lang w:val="uk-UA"/>
          </w:rPr>
          <w:t xml:space="preserve"> </w:t>
        </w:r>
        <w:r w:rsidRPr="000E34C8">
          <w:rPr>
            <w:rStyle w:val="a8"/>
            <w:rFonts w:ascii="Times New Roman" w:hAnsi="Times New Roman" w:cs="Times New Roman"/>
            <w:color w:val="auto"/>
            <w:sz w:val="24"/>
            <w:szCs w:val="24"/>
            <w:u w:val="none"/>
            <w:shd w:val="clear" w:color="auto" w:fill="FFFFFF"/>
          </w:rPr>
          <w:t>Basis</w:t>
        </w:r>
        <w:r w:rsidRPr="00820AD1">
          <w:rPr>
            <w:rStyle w:val="a8"/>
            <w:rFonts w:ascii="Times New Roman" w:hAnsi="Times New Roman" w:cs="Times New Roman"/>
            <w:color w:val="auto"/>
            <w:sz w:val="24"/>
            <w:szCs w:val="24"/>
            <w:u w:val="none"/>
            <w:shd w:val="clear" w:color="auto" w:fill="FFFFFF"/>
            <w:lang w:val="uk-UA"/>
          </w:rPr>
          <w:t xml:space="preserve"> </w:t>
        </w:r>
        <w:r w:rsidRPr="000E34C8">
          <w:rPr>
            <w:rStyle w:val="a8"/>
            <w:rFonts w:ascii="Times New Roman" w:hAnsi="Times New Roman" w:cs="Times New Roman"/>
            <w:color w:val="auto"/>
            <w:sz w:val="24"/>
            <w:szCs w:val="24"/>
            <w:u w:val="none"/>
            <w:shd w:val="clear" w:color="auto" w:fill="FFFFFF"/>
          </w:rPr>
          <w:t>of</w:t>
        </w:r>
        <w:r w:rsidRPr="00820AD1">
          <w:rPr>
            <w:rStyle w:val="a8"/>
            <w:rFonts w:ascii="Times New Roman" w:hAnsi="Times New Roman" w:cs="Times New Roman"/>
            <w:color w:val="auto"/>
            <w:sz w:val="24"/>
            <w:szCs w:val="24"/>
            <w:u w:val="none"/>
            <w:shd w:val="clear" w:color="auto" w:fill="FFFFFF"/>
            <w:lang w:val="uk-UA"/>
          </w:rPr>
          <w:t xml:space="preserve"> </w:t>
        </w:r>
        <w:r w:rsidRPr="000E34C8">
          <w:rPr>
            <w:rStyle w:val="a8"/>
            <w:rFonts w:ascii="Times New Roman" w:hAnsi="Times New Roman" w:cs="Times New Roman"/>
            <w:color w:val="auto"/>
            <w:sz w:val="24"/>
            <w:szCs w:val="24"/>
            <w:u w:val="none"/>
            <w:shd w:val="clear" w:color="auto" w:fill="FFFFFF"/>
          </w:rPr>
          <w:t>Immunization</w:t>
        </w:r>
      </w:hyperlink>
      <w:r w:rsidR="00820AD1">
        <w:rPr>
          <w:rFonts w:ascii="Times New Roman" w:hAnsi="Times New Roman" w:cs="Times New Roman"/>
          <w:sz w:val="24"/>
          <w:szCs w:val="24"/>
          <w:lang w:val="uk-UA"/>
        </w:rPr>
        <w:t xml:space="preserve"> /</w:t>
      </w:r>
      <w:r w:rsidRPr="000E34C8">
        <w:rPr>
          <w:rFonts w:ascii="Times New Roman" w:hAnsi="Times New Roman" w:cs="Times New Roman"/>
          <w:sz w:val="24"/>
          <w:szCs w:val="24"/>
          <w:lang w:val="uk-UA"/>
        </w:rPr>
        <w:t xml:space="preserve"> </w:t>
      </w:r>
      <w:r w:rsidR="00820AD1" w:rsidRPr="000E34C8">
        <w:rPr>
          <w:rFonts w:ascii="Times New Roman" w:hAnsi="Times New Roman" w:cs="Times New Roman"/>
          <w:sz w:val="24"/>
          <w:szCs w:val="24"/>
          <w:shd w:val="clear" w:color="auto" w:fill="FFFFFF"/>
        </w:rPr>
        <w:t>L</w:t>
      </w:r>
      <w:r w:rsidR="00820AD1">
        <w:rPr>
          <w:rFonts w:ascii="Times New Roman" w:hAnsi="Times New Roman" w:cs="Times New Roman"/>
          <w:sz w:val="24"/>
          <w:szCs w:val="24"/>
          <w:shd w:val="clear" w:color="auto" w:fill="FFFFFF"/>
          <w:lang w:val="uk-UA"/>
        </w:rPr>
        <w:t>.</w:t>
      </w:r>
      <w:r w:rsidR="00820AD1" w:rsidRPr="000E34C8">
        <w:rPr>
          <w:rFonts w:ascii="Times New Roman" w:hAnsi="Times New Roman" w:cs="Times New Roman"/>
          <w:sz w:val="24"/>
          <w:szCs w:val="24"/>
          <w:shd w:val="clear" w:color="auto" w:fill="FFFFFF"/>
        </w:rPr>
        <w:t>I</w:t>
      </w:r>
      <w:r w:rsidR="00820AD1">
        <w:rPr>
          <w:rFonts w:ascii="Times New Roman" w:hAnsi="Times New Roman" w:cs="Times New Roman"/>
          <w:sz w:val="24"/>
          <w:szCs w:val="24"/>
          <w:shd w:val="clear" w:color="auto" w:fill="FFFFFF"/>
          <w:lang w:val="uk-UA"/>
        </w:rPr>
        <w:t xml:space="preserve">. </w:t>
      </w:r>
      <w:r w:rsidR="00820AD1" w:rsidRPr="000E34C8">
        <w:rPr>
          <w:rFonts w:ascii="Times New Roman" w:hAnsi="Times New Roman" w:cs="Times New Roman"/>
          <w:sz w:val="24"/>
          <w:szCs w:val="24"/>
          <w:shd w:val="clear" w:color="auto" w:fill="FFFFFF"/>
        </w:rPr>
        <w:t>Chernyshova</w:t>
      </w:r>
      <w:r w:rsidR="00820AD1" w:rsidRPr="00820AD1">
        <w:rPr>
          <w:rFonts w:ascii="Times New Roman" w:hAnsi="Times New Roman" w:cs="Times New Roman"/>
          <w:sz w:val="24"/>
          <w:szCs w:val="24"/>
          <w:shd w:val="clear" w:color="auto" w:fill="FFFFFF"/>
          <w:lang w:val="uk-UA"/>
        </w:rPr>
        <w:t xml:space="preserve">, </w:t>
      </w:r>
      <w:r w:rsidR="00820AD1" w:rsidRPr="000E34C8">
        <w:rPr>
          <w:rFonts w:ascii="Times New Roman" w:hAnsi="Times New Roman" w:cs="Times New Roman"/>
          <w:sz w:val="24"/>
          <w:szCs w:val="24"/>
          <w:shd w:val="clear" w:color="auto" w:fill="FFFFFF"/>
        </w:rPr>
        <w:t>A</w:t>
      </w:r>
      <w:r w:rsidR="00820AD1">
        <w:rPr>
          <w:rFonts w:ascii="Times New Roman" w:hAnsi="Times New Roman" w:cs="Times New Roman"/>
          <w:sz w:val="24"/>
          <w:szCs w:val="24"/>
          <w:shd w:val="clear" w:color="auto" w:fill="FFFFFF"/>
          <w:lang w:val="uk-UA"/>
        </w:rPr>
        <w:t>.</w:t>
      </w:r>
      <w:r w:rsidR="00820AD1" w:rsidRPr="000E34C8">
        <w:rPr>
          <w:rFonts w:ascii="Times New Roman" w:hAnsi="Times New Roman" w:cs="Times New Roman"/>
          <w:sz w:val="24"/>
          <w:szCs w:val="24"/>
          <w:shd w:val="clear" w:color="auto" w:fill="FFFFFF"/>
        </w:rPr>
        <w:t>P</w:t>
      </w:r>
      <w:r w:rsidR="00820AD1">
        <w:rPr>
          <w:rFonts w:ascii="Times New Roman" w:hAnsi="Times New Roman" w:cs="Times New Roman"/>
          <w:sz w:val="24"/>
          <w:szCs w:val="24"/>
          <w:shd w:val="clear" w:color="auto" w:fill="FFFFFF"/>
          <w:lang w:val="uk-UA"/>
        </w:rPr>
        <w:t>.</w:t>
      </w:r>
      <w:r w:rsidR="00820AD1" w:rsidRPr="000E34C8">
        <w:rPr>
          <w:rFonts w:ascii="Times New Roman" w:hAnsi="Times New Roman" w:cs="Times New Roman"/>
          <w:sz w:val="24"/>
          <w:szCs w:val="24"/>
          <w:shd w:val="clear" w:color="auto" w:fill="FFFFFF"/>
        </w:rPr>
        <w:t>Volokha</w:t>
      </w:r>
      <w:r w:rsidR="00820AD1" w:rsidRPr="00820AD1">
        <w:rPr>
          <w:rFonts w:ascii="Times New Roman" w:hAnsi="Times New Roman" w:cs="Times New Roman"/>
          <w:sz w:val="24"/>
          <w:szCs w:val="24"/>
          <w:shd w:val="clear" w:color="auto" w:fill="FFFFFF"/>
          <w:lang w:val="uk-UA"/>
        </w:rPr>
        <w:t xml:space="preserve">, </w:t>
      </w:r>
      <w:r w:rsidR="00820AD1" w:rsidRPr="000E34C8">
        <w:rPr>
          <w:rFonts w:ascii="Times New Roman" w:hAnsi="Times New Roman" w:cs="Times New Roman"/>
          <w:sz w:val="24"/>
          <w:szCs w:val="24"/>
          <w:shd w:val="clear" w:color="auto" w:fill="FFFFFF"/>
        </w:rPr>
        <w:t>F</w:t>
      </w:r>
      <w:r w:rsidR="00820AD1">
        <w:rPr>
          <w:rFonts w:ascii="Times New Roman" w:hAnsi="Times New Roman" w:cs="Times New Roman"/>
          <w:sz w:val="24"/>
          <w:szCs w:val="24"/>
          <w:shd w:val="clear" w:color="auto" w:fill="FFFFFF"/>
          <w:lang w:val="uk-UA"/>
        </w:rPr>
        <w:t>.</w:t>
      </w:r>
      <w:r w:rsidR="00820AD1" w:rsidRPr="000E34C8">
        <w:rPr>
          <w:rFonts w:ascii="Times New Roman" w:hAnsi="Times New Roman" w:cs="Times New Roman"/>
          <w:sz w:val="24"/>
          <w:szCs w:val="24"/>
          <w:shd w:val="clear" w:color="auto" w:fill="FFFFFF"/>
        </w:rPr>
        <w:t>I</w:t>
      </w:r>
      <w:r w:rsidR="00820AD1" w:rsidRPr="000E34C8">
        <w:rPr>
          <w:rFonts w:ascii="Times New Roman" w:hAnsi="Times New Roman" w:cs="Times New Roman"/>
          <w:sz w:val="24"/>
          <w:szCs w:val="24"/>
          <w:shd w:val="clear" w:color="auto" w:fill="FFFFFF"/>
          <w:lang w:val="uk-UA"/>
        </w:rPr>
        <w:t>.</w:t>
      </w:r>
      <w:r w:rsidR="00820AD1" w:rsidRPr="000E34C8">
        <w:rPr>
          <w:rFonts w:ascii="Times New Roman" w:hAnsi="Times New Roman" w:cs="Times New Roman"/>
          <w:sz w:val="24"/>
          <w:szCs w:val="24"/>
          <w:lang w:val="uk-UA"/>
        </w:rPr>
        <w:t xml:space="preserve"> </w:t>
      </w:r>
      <w:r w:rsidR="00820AD1" w:rsidRPr="000E34C8">
        <w:rPr>
          <w:rFonts w:ascii="Times New Roman" w:hAnsi="Times New Roman" w:cs="Times New Roman"/>
          <w:sz w:val="24"/>
          <w:szCs w:val="24"/>
          <w:shd w:val="clear" w:color="auto" w:fill="FFFFFF"/>
        </w:rPr>
        <w:t>Lapiy</w:t>
      </w:r>
      <w:r w:rsidR="00820AD1" w:rsidRPr="00820AD1">
        <w:rPr>
          <w:rFonts w:ascii="Times New Roman" w:hAnsi="Times New Roman" w:cs="Times New Roman"/>
          <w:sz w:val="24"/>
          <w:szCs w:val="24"/>
          <w:lang w:val="uk-UA"/>
        </w:rPr>
        <w:t xml:space="preserve"> </w:t>
      </w:r>
      <w:r w:rsidR="00820AD1">
        <w:rPr>
          <w:rFonts w:ascii="Times New Roman" w:hAnsi="Times New Roman" w:cs="Times New Roman"/>
          <w:sz w:val="24"/>
          <w:szCs w:val="24"/>
          <w:lang w:val="uk-UA"/>
        </w:rPr>
        <w:t xml:space="preserve">// </w:t>
      </w:r>
      <w:r w:rsidR="00820AD1" w:rsidRPr="000E34C8">
        <w:rPr>
          <w:rFonts w:ascii="Times New Roman" w:hAnsi="Times New Roman" w:cs="Times New Roman"/>
          <w:sz w:val="24"/>
          <w:szCs w:val="24"/>
          <w:shd w:val="clear" w:color="auto" w:fill="FFFFFF"/>
        </w:rPr>
        <w:t>Childs</w:t>
      </w:r>
      <w:r w:rsidR="00820AD1" w:rsidRPr="00820AD1">
        <w:rPr>
          <w:rFonts w:ascii="Times New Roman" w:hAnsi="Times New Roman" w:cs="Times New Roman"/>
          <w:sz w:val="24"/>
          <w:szCs w:val="24"/>
          <w:shd w:val="clear" w:color="auto" w:fill="FFFFFF"/>
          <w:lang w:val="uk-UA"/>
        </w:rPr>
        <w:t xml:space="preserve"> </w:t>
      </w:r>
      <w:r w:rsidR="00820AD1" w:rsidRPr="000E34C8">
        <w:rPr>
          <w:rFonts w:ascii="Times New Roman" w:hAnsi="Times New Roman" w:cs="Times New Roman"/>
          <w:sz w:val="24"/>
          <w:szCs w:val="24"/>
          <w:shd w:val="clear" w:color="auto" w:fill="FFFFFF"/>
        </w:rPr>
        <w:t>health</w:t>
      </w:r>
      <w:r w:rsidRPr="000E34C8">
        <w:rPr>
          <w:rFonts w:ascii="Times New Roman" w:hAnsi="Times New Roman" w:cs="Times New Roman"/>
          <w:sz w:val="24"/>
          <w:szCs w:val="24"/>
          <w:shd w:val="clear" w:color="auto" w:fill="FFFFFF"/>
          <w:lang w:val="uk-UA"/>
        </w:rPr>
        <w:t xml:space="preserve">. </w:t>
      </w:r>
      <w:r w:rsidR="00820AD1">
        <w:rPr>
          <w:rFonts w:ascii="Times New Roman" w:hAnsi="Times New Roman" w:cs="Times New Roman"/>
          <w:sz w:val="24"/>
          <w:szCs w:val="24"/>
          <w:shd w:val="clear" w:color="auto" w:fill="FFFFFF"/>
          <w:lang w:val="uk-UA"/>
        </w:rPr>
        <w:t xml:space="preserve">– </w:t>
      </w:r>
      <w:r w:rsidRPr="00820AD1">
        <w:rPr>
          <w:rFonts w:ascii="Times New Roman" w:hAnsi="Times New Roman" w:cs="Times New Roman"/>
          <w:sz w:val="24"/>
          <w:szCs w:val="24"/>
          <w:lang w:val="uk-UA"/>
        </w:rPr>
        <w:t xml:space="preserve"> </w:t>
      </w:r>
      <w:r w:rsidR="00820AD1" w:rsidRPr="000E34C8">
        <w:rPr>
          <w:rFonts w:ascii="Times New Roman" w:hAnsi="Times New Roman" w:cs="Times New Roman"/>
          <w:sz w:val="24"/>
          <w:szCs w:val="24"/>
          <w:lang w:val="uk-UA"/>
        </w:rPr>
        <w:t>2014.</w:t>
      </w:r>
      <w:r w:rsidR="00820AD1" w:rsidRPr="00820AD1">
        <w:rPr>
          <w:rFonts w:ascii="Times New Roman" w:hAnsi="Times New Roman" w:cs="Times New Roman"/>
          <w:sz w:val="24"/>
          <w:szCs w:val="24"/>
          <w:shd w:val="clear" w:color="auto" w:fill="FFFFFF"/>
          <w:lang w:val="uk-UA"/>
        </w:rPr>
        <w:t xml:space="preserve"> </w:t>
      </w:r>
      <w:r w:rsidR="00820AD1">
        <w:rPr>
          <w:rFonts w:ascii="Times New Roman" w:hAnsi="Times New Roman" w:cs="Times New Roman"/>
          <w:sz w:val="24"/>
          <w:szCs w:val="24"/>
          <w:shd w:val="clear" w:color="auto" w:fill="FFFFFF"/>
          <w:lang w:val="uk-UA"/>
        </w:rPr>
        <w:t xml:space="preserve">– </w:t>
      </w:r>
      <w:r w:rsidR="00820AD1" w:rsidRPr="00820AD1">
        <w:rPr>
          <w:rFonts w:ascii="Times New Roman" w:hAnsi="Times New Roman" w:cs="Times New Roman"/>
          <w:sz w:val="24"/>
          <w:szCs w:val="24"/>
          <w:lang w:val="uk-UA"/>
        </w:rPr>
        <w:t xml:space="preserve"> </w:t>
      </w:r>
      <w:r w:rsidR="00820AD1">
        <w:rPr>
          <w:rFonts w:ascii="Times New Roman" w:hAnsi="Times New Roman" w:cs="Times New Roman"/>
          <w:sz w:val="24"/>
          <w:szCs w:val="24"/>
          <w:lang w:val="uk-UA"/>
        </w:rPr>
        <w:t xml:space="preserve">№ </w:t>
      </w:r>
      <w:r w:rsidRPr="00820AD1">
        <w:rPr>
          <w:rFonts w:ascii="Times New Roman" w:eastAsia="Times New Roman" w:hAnsi="Times New Roman" w:cs="Times New Roman"/>
          <w:sz w:val="24"/>
          <w:szCs w:val="24"/>
          <w:lang w:val="uk-UA"/>
        </w:rPr>
        <w:t>52</w:t>
      </w:r>
      <w:r w:rsidR="00820AD1">
        <w:rPr>
          <w:rFonts w:ascii="Times New Roman" w:eastAsia="Times New Roman" w:hAnsi="Times New Roman" w:cs="Times New Roman"/>
          <w:sz w:val="24"/>
          <w:szCs w:val="24"/>
          <w:lang w:val="uk-UA"/>
        </w:rPr>
        <w:t xml:space="preserve">. </w:t>
      </w:r>
      <w:r w:rsidR="00820AD1">
        <w:rPr>
          <w:rFonts w:ascii="Times New Roman" w:hAnsi="Times New Roman" w:cs="Times New Roman"/>
          <w:sz w:val="24"/>
          <w:szCs w:val="24"/>
          <w:shd w:val="clear" w:color="auto" w:fill="FFFFFF"/>
          <w:lang w:val="uk-UA"/>
        </w:rPr>
        <w:t xml:space="preserve">– </w:t>
      </w:r>
      <w:r w:rsidR="00820AD1" w:rsidRPr="00820AD1">
        <w:rPr>
          <w:rFonts w:ascii="Times New Roman" w:hAnsi="Times New Roman" w:cs="Times New Roman"/>
          <w:sz w:val="24"/>
          <w:szCs w:val="24"/>
          <w:lang w:val="uk-UA"/>
        </w:rPr>
        <w:t xml:space="preserve"> </w:t>
      </w:r>
      <w:r w:rsidR="00820AD1">
        <w:rPr>
          <w:rFonts w:ascii="Times New Roman" w:hAnsi="Times New Roman" w:cs="Times New Roman"/>
          <w:sz w:val="24"/>
          <w:szCs w:val="24"/>
        </w:rPr>
        <w:t>P.</w:t>
      </w:r>
      <w:r w:rsidRPr="000E34C8">
        <w:rPr>
          <w:rFonts w:ascii="Times New Roman" w:eastAsia="Times New Roman" w:hAnsi="Times New Roman" w:cs="Times New Roman"/>
          <w:sz w:val="24"/>
          <w:szCs w:val="24"/>
          <w:lang w:val="uk-UA"/>
        </w:rPr>
        <w:t xml:space="preserve"> </w:t>
      </w:r>
      <w:r w:rsidRPr="00820AD1">
        <w:rPr>
          <w:rFonts w:ascii="Times New Roman" w:eastAsia="Times New Roman" w:hAnsi="Times New Roman" w:cs="Times New Roman"/>
          <w:sz w:val="24"/>
          <w:szCs w:val="24"/>
          <w:lang w:val="uk-UA"/>
        </w:rPr>
        <w:t>188-192</w:t>
      </w:r>
      <w:r w:rsidRPr="000E34C8">
        <w:rPr>
          <w:rFonts w:ascii="Times New Roman" w:eastAsia="Times New Roman" w:hAnsi="Times New Roman" w:cs="Times New Roman"/>
          <w:sz w:val="24"/>
          <w:szCs w:val="24"/>
          <w:lang w:val="uk-UA"/>
        </w:rPr>
        <w:t>.</w:t>
      </w:r>
    </w:p>
    <w:p w:rsidR="00761D13" w:rsidRPr="000E34C8" w:rsidRDefault="00761D13" w:rsidP="00761D13">
      <w:pPr>
        <w:pStyle w:val="ac"/>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0E34C8">
        <w:rPr>
          <w:rFonts w:ascii="Times New Roman" w:hAnsi="Times New Roman" w:cs="Times New Roman"/>
          <w:sz w:val="24"/>
          <w:szCs w:val="24"/>
          <w:lang w:val="uk-UA"/>
        </w:rPr>
        <w:t xml:space="preserve">Иммуноглобулин А (IgA) </w:t>
      </w:r>
      <w:r w:rsidR="00820AD1">
        <w:rPr>
          <w:rFonts w:ascii="Times New Roman" w:hAnsi="Times New Roman" w:cs="Times New Roman"/>
          <w:sz w:val="24"/>
          <w:szCs w:val="24"/>
          <w:lang w:val="uk-UA"/>
        </w:rPr>
        <w:sym w:font="Symbol" w:char="F05B"/>
      </w:r>
      <w:r w:rsidR="00820AD1" w:rsidRPr="000E34C8">
        <w:rPr>
          <w:rFonts w:ascii="Times New Roman" w:hAnsi="Times New Roman" w:cs="Times New Roman"/>
          <w:sz w:val="24"/>
          <w:szCs w:val="24"/>
          <w:lang w:val="uk-UA"/>
        </w:rPr>
        <w:t>Електронний ресурс</w:t>
      </w:r>
      <w:r w:rsidR="00820AD1">
        <w:rPr>
          <w:rFonts w:ascii="Times New Roman" w:hAnsi="Times New Roman" w:cs="Times New Roman"/>
          <w:sz w:val="24"/>
          <w:szCs w:val="24"/>
          <w:lang w:val="uk-UA"/>
        </w:rPr>
        <w:sym w:font="Symbol" w:char="F05D"/>
      </w:r>
      <w:r w:rsidR="00820AD1" w:rsidRPr="000E34C8">
        <w:rPr>
          <w:rFonts w:ascii="Times New Roman" w:hAnsi="Times New Roman" w:cs="Times New Roman"/>
          <w:sz w:val="24"/>
          <w:szCs w:val="24"/>
          <w:lang w:val="uk-UA"/>
        </w:rPr>
        <w:t xml:space="preserve"> </w:t>
      </w:r>
      <w:r w:rsidR="00E05D2A" w:rsidRPr="00E05D2A">
        <w:rPr>
          <w:rFonts w:ascii="Times New Roman" w:hAnsi="Times New Roman" w:cs="Times New Roman"/>
          <w:sz w:val="24"/>
          <w:szCs w:val="24"/>
          <w:lang w:val="uk-UA"/>
        </w:rPr>
        <w:t xml:space="preserve">/ </w:t>
      </w:r>
      <w:r w:rsidRPr="000E34C8">
        <w:rPr>
          <w:rFonts w:ascii="Times New Roman" w:hAnsi="Times New Roman" w:cs="Times New Roman"/>
          <w:sz w:val="24"/>
          <w:szCs w:val="24"/>
        </w:rPr>
        <w:t>Eurolab</w:t>
      </w:r>
      <w:r w:rsidRPr="00820AD1">
        <w:rPr>
          <w:rFonts w:ascii="Times New Roman" w:hAnsi="Times New Roman" w:cs="Times New Roman"/>
          <w:sz w:val="24"/>
          <w:szCs w:val="24"/>
          <w:lang w:val="uk-UA"/>
        </w:rPr>
        <w:t>.</w:t>
      </w:r>
      <w:r w:rsidRPr="000E34C8">
        <w:rPr>
          <w:rFonts w:ascii="Times New Roman" w:hAnsi="Times New Roman" w:cs="Times New Roman"/>
          <w:sz w:val="24"/>
          <w:szCs w:val="24"/>
          <w:lang w:val="uk-UA"/>
        </w:rPr>
        <w:t xml:space="preserve">Украина </w:t>
      </w:r>
      <w:r w:rsidR="00E05D2A" w:rsidRPr="00E05D2A">
        <w:rPr>
          <w:rFonts w:ascii="Times New Roman" w:hAnsi="Times New Roman" w:cs="Times New Roman"/>
          <w:sz w:val="24"/>
          <w:szCs w:val="24"/>
          <w:lang w:val="uk-UA"/>
        </w:rPr>
        <w:t xml:space="preserve">// </w:t>
      </w:r>
      <w:r w:rsidR="00E05D2A">
        <w:rPr>
          <w:rFonts w:ascii="Times New Roman" w:hAnsi="Times New Roman" w:cs="Times New Roman"/>
          <w:sz w:val="24"/>
          <w:szCs w:val="24"/>
          <w:lang w:val="uk-UA"/>
        </w:rPr>
        <w:t>Режим доступу до джерела</w:t>
      </w:r>
      <w:r w:rsidRPr="000E34C8">
        <w:rPr>
          <w:rFonts w:ascii="Times New Roman" w:hAnsi="Times New Roman" w:cs="Times New Roman"/>
          <w:sz w:val="24"/>
          <w:szCs w:val="24"/>
          <w:lang w:val="uk-UA"/>
        </w:rPr>
        <w:t xml:space="preserve">: </w:t>
      </w:r>
      <w:hyperlink r:id="rId14" w:history="1">
        <w:r w:rsidRPr="000E34C8">
          <w:rPr>
            <w:rStyle w:val="a8"/>
            <w:rFonts w:ascii="Times New Roman" w:eastAsia="Times New Roman" w:hAnsi="Times New Roman" w:cs="Times New Roman"/>
            <w:color w:val="auto"/>
            <w:sz w:val="24"/>
            <w:szCs w:val="24"/>
            <w:u w:val="none"/>
            <w:lang w:val="uk-UA"/>
          </w:rPr>
          <w:t>http://www.eurolab.ua/services/271/</w:t>
        </w:r>
      </w:hyperlink>
    </w:p>
    <w:p w:rsidR="00E05D2A" w:rsidRDefault="00761D13" w:rsidP="00E05D2A">
      <w:pPr>
        <w:pStyle w:val="ac"/>
        <w:numPr>
          <w:ilvl w:val="0"/>
          <w:numId w:val="6"/>
        </w:numPr>
        <w:shd w:val="clear" w:color="auto" w:fill="FFFFFF"/>
        <w:spacing w:after="0" w:line="240" w:lineRule="auto"/>
        <w:jc w:val="both"/>
        <w:rPr>
          <w:rFonts w:ascii="Times New Roman" w:eastAsia="Times New Roman" w:hAnsi="Times New Roman" w:cs="Times New Roman"/>
          <w:sz w:val="24"/>
          <w:szCs w:val="24"/>
          <w:lang w:val="uk-UA"/>
        </w:rPr>
      </w:pPr>
      <w:r w:rsidRPr="000E34C8">
        <w:rPr>
          <w:rFonts w:ascii="Times New Roman" w:hAnsi="Times New Roman" w:cs="Times New Roman"/>
          <w:sz w:val="24"/>
          <w:szCs w:val="24"/>
          <w:lang w:val="uk-UA"/>
        </w:rPr>
        <w:t>Yazdani R</w:t>
      </w:r>
      <w:r w:rsidR="00E05D2A">
        <w:rPr>
          <w:rFonts w:ascii="Times New Roman" w:hAnsi="Times New Roman" w:cs="Times New Roman"/>
          <w:sz w:val="24"/>
          <w:szCs w:val="24"/>
          <w:lang w:val="uk-UA"/>
        </w:rPr>
        <w:t xml:space="preserve">. </w:t>
      </w:r>
      <w:r w:rsidRPr="000E34C8">
        <w:rPr>
          <w:rFonts w:ascii="Times New Roman" w:hAnsi="Times New Roman" w:cs="Times New Roman"/>
          <w:sz w:val="24"/>
          <w:szCs w:val="24"/>
          <w:lang w:val="uk-UA"/>
        </w:rPr>
        <w:t>Selective IgA Deficiency: Epidemiology, Pathogenesis, Clinical Phenotype, Diag</w:t>
      </w:r>
      <w:r w:rsidR="00E05D2A">
        <w:rPr>
          <w:rFonts w:ascii="Times New Roman" w:hAnsi="Times New Roman" w:cs="Times New Roman"/>
          <w:sz w:val="24"/>
          <w:szCs w:val="24"/>
          <w:lang w:val="uk-UA"/>
        </w:rPr>
        <w:t xml:space="preserve">nosis, Prognosis and Management / </w:t>
      </w:r>
      <w:r w:rsidR="00E05D2A" w:rsidRPr="000E34C8">
        <w:rPr>
          <w:rFonts w:ascii="Times New Roman" w:hAnsi="Times New Roman" w:cs="Times New Roman"/>
          <w:sz w:val="24"/>
          <w:szCs w:val="24"/>
          <w:lang w:val="uk-UA"/>
        </w:rPr>
        <w:t>R.</w:t>
      </w:r>
      <w:r w:rsidR="00E05D2A">
        <w:rPr>
          <w:rFonts w:ascii="Times New Roman" w:hAnsi="Times New Roman" w:cs="Times New Roman"/>
          <w:sz w:val="24"/>
          <w:szCs w:val="24"/>
          <w:lang w:val="uk-UA"/>
        </w:rPr>
        <w:t xml:space="preserve"> </w:t>
      </w:r>
      <w:r w:rsidR="00E05D2A" w:rsidRPr="000E34C8">
        <w:rPr>
          <w:rFonts w:ascii="Times New Roman" w:hAnsi="Times New Roman" w:cs="Times New Roman"/>
          <w:sz w:val="24"/>
          <w:szCs w:val="24"/>
          <w:lang w:val="uk-UA"/>
        </w:rPr>
        <w:t>Yazdani, G.</w:t>
      </w:r>
      <w:r w:rsidR="00E05D2A">
        <w:rPr>
          <w:rFonts w:ascii="Times New Roman" w:hAnsi="Times New Roman" w:cs="Times New Roman"/>
          <w:sz w:val="24"/>
          <w:szCs w:val="24"/>
          <w:lang w:val="uk-UA"/>
        </w:rPr>
        <w:t xml:space="preserve"> </w:t>
      </w:r>
      <w:r w:rsidR="00E05D2A" w:rsidRPr="000E34C8">
        <w:rPr>
          <w:rFonts w:ascii="Times New Roman" w:hAnsi="Times New Roman" w:cs="Times New Roman"/>
          <w:sz w:val="24"/>
          <w:szCs w:val="24"/>
          <w:lang w:val="uk-UA"/>
        </w:rPr>
        <w:t xml:space="preserve">Azizi, H. Abolhassani </w:t>
      </w:r>
      <w:r w:rsidR="00E05D2A">
        <w:rPr>
          <w:rFonts w:ascii="Times New Roman" w:hAnsi="Times New Roman" w:cs="Times New Roman"/>
          <w:sz w:val="24"/>
          <w:szCs w:val="24"/>
          <w:lang w:val="uk-UA"/>
        </w:rPr>
        <w:t xml:space="preserve">// </w:t>
      </w:r>
      <w:r w:rsidR="00E05D2A" w:rsidRPr="000E34C8">
        <w:rPr>
          <w:rFonts w:ascii="Times New Roman" w:hAnsi="Times New Roman" w:cs="Times New Roman"/>
          <w:sz w:val="24"/>
          <w:szCs w:val="24"/>
          <w:shd w:val="clear" w:color="auto" w:fill="FFFFFF"/>
          <w:lang w:val="uk-UA"/>
        </w:rPr>
        <w:t xml:space="preserve">Scandinavian journal of immunology. </w:t>
      </w:r>
      <w:r w:rsidR="00E05D2A">
        <w:rPr>
          <w:rFonts w:ascii="Times New Roman" w:hAnsi="Times New Roman" w:cs="Times New Roman"/>
          <w:sz w:val="24"/>
          <w:szCs w:val="24"/>
          <w:shd w:val="clear" w:color="auto" w:fill="FFFFFF"/>
          <w:lang w:val="uk-UA"/>
        </w:rPr>
        <w:t xml:space="preserve">– </w:t>
      </w:r>
      <w:r w:rsidR="00E05D2A" w:rsidRPr="00820AD1">
        <w:rPr>
          <w:rFonts w:ascii="Times New Roman" w:hAnsi="Times New Roman" w:cs="Times New Roman"/>
          <w:sz w:val="24"/>
          <w:szCs w:val="24"/>
          <w:lang w:val="uk-UA"/>
        </w:rPr>
        <w:t xml:space="preserve"> </w:t>
      </w:r>
      <w:r w:rsidR="00E05D2A">
        <w:rPr>
          <w:rFonts w:ascii="Times New Roman" w:hAnsi="Times New Roman" w:cs="Times New Roman"/>
          <w:sz w:val="24"/>
          <w:szCs w:val="24"/>
          <w:lang w:val="uk-UA"/>
        </w:rPr>
        <w:t>2017</w:t>
      </w:r>
      <w:r w:rsidR="00E05D2A" w:rsidRPr="000E34C8">
        <w:rPr>
          <w:rFonts w:ascii="Times New Roman" w:hAnsi="Times New Roman" w:cs="Times New Roman"/>
          <w:sz w:val="24"/>
          <w:szCs w:val="24"/>
          <w:lang w:val="uk-UA"/>
        </w:rPr>
        <w:t>.</w:t>
      </w:r>
      <w:r w:rsidR="00E05D2A" w:rsidRPr="00820AD1">
        <w:rPr>
          <w:rFonts w:ascii="Times New Roman" w:hAnsi="Times New Roman" w:cs="Times New Roman"/>
          <w:sz w:val="24"/>
          <w:szCs w:val="24"/>
          <w:shd w:val="clear" w:color="auto" w:fill="FFFFFF"/>
          <w:lang w:val="uk-UA"/>
        </w:rPr>
        <w:t xml:space="preserve"> </w:t>
      </w:r>
      <w:r w:rsidR="00E05D2A">
        <w:rPr>
          <w:rFonts w:ascii="Times New Roman" w:hAnsi="Times New Roman" w:cs="Times New Roman"/>
          <w:sz w:val="24"/>
          <w:szCs w:val="24"/>
          <w:shd w:val="clear" w:color="auto" w:fill="FFFFFF"/>
          <w:lang w:val="uk-UA"/>
        </w:rPr>
        <w:t xml:space="preserve">– </w:t>
      </w:r>
      <w:r w:rsidR="00E05D2A" w:rsidRPr="00820AD1">
        <w:rPr>
          <w:rFonts w:ascii="Times New Roman" w:hAnsi="Times New Roman" w:cs="Times New Roman"/>
          <w:sz w:val="24"/>
          <w:szCs w:val="24"/>
          <w:lang w:val="uk-UA"/>
        </w:rPr>
        <w:t xml:space="preserve"> </w:t>
      </w:r>
      <w:r w:rsidR="00E05D2A">
        <w:rPr>
          <w:rFonts w:ascii="Times New Roman" w:hAnsi="Times New Roman" w:cs="Times New Roman"/>
          <w:sz w:val="24"/>
          <w:szCs w:val="24"/>
          <w:lang w:val="uk-UA"/>
        </w:rPr>
        <w:t xml:space="preserve">№ </w:t>
      </w:r>
      <w:r w:rsidR="00E05D2A">
        <w:rPr>
          <w:rFonts w:ascii="Times New Roman" w:eastAsia="Times New Roman" w:hAnsi="Times New Roman" w:cs="Times New Roman"/>
          <w:sz w:val="24"/>
          <w:szCs w:val="24"/>
          <w:lang w:val="uk-UA"/>
        </w:rPr>
        <w:t xml:space="preserve">85 (1). </w:t>
      </w:r>
      <w:r w:rsidR="00E05D2A">
        <w:rPr>
          <w:rFonts w:ascii="Times New Roman" w:hAnsi="Times New Roman" w:cs="Times New Roman"/>
          <w:sz w:val="24"/>
          <w:szCs w:val="24"/>
          <w:shd w:val="clear" w:color="auto" w:fill="FFFFFF"/>
          <w:lang w:val="uk-UA"/>
        </w:rPr>
        <w:t xml:space="preserve">– </w:t>
      </w:r>
      <w:r w:rsidR="00E05D2A" w:rsidRPr="00820AD1">
        <w:rPr>
          <w:rFonts w:ascii="Times New Roman" w:hAnsi="Times New Roman" w:cs="Times New Roman"/>
          <w:sz w:val="24"/>
          <w:szCs w:val="24"/>
          <w:lang w:val="uk-UA"/>
        </w:rPr>
        <w:t xml:space="preserve"> </w:t>
      </w:r>
      <w:r w:rsidR="00E05D2A">
        <w:rPr>
          <w:rFonts w:ascii="Times New Roman" w:hAnsi="Times New Roman" w:cs="Times New Roman"/>
          <w:sz w:val="24"/>
          <w:szCs w:val="24"/>
        </w:rPr>
        <w:t>P.</w:t>
      </w:r>
      <w:r w:rsidR="00E05D2A" w:rsidRPr="000E34C8">
        <w:rPr>
          <w:rFonts w:ascii="Times New Roman" w:eastAsia="Times New Roman" w:hAnsi="Times New Roman" w:cs="Times New Roman"/>
          <w:sz w:val="24"/>
          <w:szCs w:val="24"/>
          <w:lang w:val="uk-UA"/>
        </w:rPr>
        <w:t xml:space="preserve"> </w:t>
      </w:r>
      <w:r w:rsidR="00E05D2A">
        <w:rPr>
          <w:rFonts w:ascii="Times New Roman" w:eastAsia="Times New Roman" w:hAnsi="Times New Roman" w:cs="Times New Roman"/>
          <w:sz w:val="24"/>
          <w:szCs w:val="24"/>
          <w:lang w:val="uk-UA"/>
        </w:rPr>
        <w:t>3</w:t>
      </w:r>
      <w:r w:rsidR="00E05D2A" w:rsidRPr="00820AD1">
        <w:rPr>
          <w:rFonts w:ascii="Times New Roman" w:eastAsia="Times New Roman" w:hAnsi="Times New Roman" w:cs="Times New Roman"/>
          <w:sz w:val="24"/>
          <w:szCs w:val="24"/>
          <w:lang w:val="uk-UA"/>
        </w:rPr>
        <w:t>-12</w:t>
      </w:r>
      <w:r w:rsidR="00E05D2A" w:rsidRPr="000E34C8">
        <w:rPr>
          <w:rFonts w:ascii="Times New Roman" w:eastAsia="Times New Roman" w:hAnsi="Times New Roman" w:cs="Times New Roman"/>
          <w:sz w:val="24"/>
          <w:szCs w:val="24"/>
          <w:lang w:val="uk-UA"/>
        </w:rPr>
        <w:t>.</w:t>
      </w:r>
    </w:p>
    <w:p w:rsidR="00761D13" w:rsidRPr="00E05D2A" w:rsidRDefault="00761D13" w:rsidP="00761D13">
      <w:pPr>
        <w:pStyle w:val="ac"/>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0E34C8">
        <w:rPr>
          <w:rStyle w:val="author"/>
          <w:rFonts w:ascii="Times New Roman" w:hAnsi="Times New Roman" w:cs="Times New Roman"/>
          <w:sz w:val="24"/>
          <w:szCs w:val="24"/>
          <w:bdr w:val="none" w:sz="0" w:space="0" w:color="auto" w:frame="1"/>
          <w:shd w:val="clear" w:color="auto" w:fill="FFFFFF"/>
          <w:lang w:val="uk-UA"/>
        </w:rPr>
        <w:t>Yazdani R</w:t>
      </w:r>
      <w:r w:rsidRPr="000E34C8">
        <w:rPr>
          <w:rStyle w:val="apple-converted-space"/>
          <w:rFonts w:ascii="Times New Roman" w:hAnsi="Times New Roman" w:cs="Times New Roman"/>
          <w:sz w:val="24"/>
          <w:szCs w:val="24"/>
          <w:shd w:val="clear" w:color="auto" w:fill="FFFFFF"/>
          <w:lang w:val="uk-UA"/>
        </w:rPr>
        <w:t xml:space="preserve">. </w:t>
      </w:r>
      <w:r w:rsidRPr="000E34C8">
        <w:rPr>
          <w:rStyle w:val="articletitle"/>
          <w:rFonts w:ascii="Times New Roman" w:hAnsi="Times New Roman" w:cs="Times New Roman"/>
          <w:sz w:val="24"/>
          <w:szCs w:val="24"/>
          <w:bdr w:val="none" w:sz="0" w:space="0" w:color="auto" w:frame="1"/>
          <w:shd w:val="clear" w:color="auto" w:fill="FFFFFF"/>
          <w:lang w:val="uk-UA"/>
        </w:rPr>
        <w:t>Clinical phenotype classification for selective immunoglobulin A deficiency</w:t>
      </w:r>
      <w:r w:rsidR="00E05D2A">
        <w:rPr>
          <w:rFonts w:ascii="Times New Roman" w:hAnsi="Times New Roman" w:cs="Times New Roman"/>
          <w:sz w:val="24"/>
          <w:szCs w:val="24"/>
          <w:shd w:val="clear" w:color="auto" w:fill="FFFFFF"/>
          <w:lang w:val="uk-UA"/>
        </w:rPr>
        <w:t xml:space="preserve"> /</w:t>
      </w:r>
      <w:r w:rsidRPr="000E34C8">
        <w:rPr>
          <w:rFonts w:ascii="Times New Roman" w:hAnsi="Times New Roman" w:cs="Times New Roman"/>
          <w:sz w:val="24"/>
          <w:szCs w:val="24"/>
          <w:shd w:val="clear" w:color="auto" w:fill="FFFFFF"/>
          <w:lang w:val="uk-UA"/>
        </w:rPr>
        <w:t xml:space="preserve"> </w:t>
      </w:r>
      <w:r w:rsidRPr="000E34C8">
        <w:rPr>
          <w:rStyle w:val="apple-converted-space"/>
          <w:rFonts w:ascii="Times New Roman" w:hAnsi="Times New Roman" w:cs="Times New Roman"/>
          <w:sz w:val="24"/>
          <w:szCs w:val="24"/>
          <w:shd w:val="clear" w:color="auto" w:fill="FFFFFF"/>
          <w:lang w:val="uk-UA"/>
        </w:rPr>
        <w:t> </w:t>
      </w:r>
      <w:r w:rsidR="00E05D2A" w:rsidRPr="000E34C8">
        <w:rPr>
          <w:rStyle w:val="author"/>
          <w:rFonts w:ascii="Times New Roman" w:hAnsi="Times New Roman" w:cs="Times New Roman"/>
          <w:sz w:val="24"/>
          <w:szCs w:val="24"/>
          <w:bdr w:val="none" w:sz="0" w:space="0" w:color="auto" w:frame="1"/>
          <w:shd w:val="clear" w:color="auto" w:fill="FFFFFF"/>
          <w:lang w:val="uk-UA"/>
        </w:rPr>
        <w:t>R</w:t>
      </w:r>
      <w:r w:rsidR="00E05D2A">
        <w:rPr>
          <w:rStyle w:val="author"/>
          <w:rFonts w:ascii="Times New Roman" w:hAnsi="Times New Roman" w:cs="Times New Roman"/>
          <w:sz w:val="24"/>
          <w:szCs w:val="24"/>
          <w:bdr w:val="none" w:sz="0" w:space="0" w:color="auto" w:frame="1"/>
          <w:shd w:val="clear" w:color="auto" w:fill="FFFFFF"/>
          <w:lang w:val="uk-UA"/>
        </w:rPr>
        <w:t>.</w:t>
      </w:r>
      <w:r w:rsidR="00E05D2A" w:rsidRPr="000E34C8">
        <w:rPr>
          <w:rStyle w:val="author"/>
          <w:rFonts w:ascii="Times New Roman" w:hAnsi="Times New Roman" w:cs="Times New Roman"/>
          <w:sz w:val="24"/>
          <w:szCs w:val="24"/>
          <w:bdr w:val="none" w:sz="0" w:space="0" w:color="auto" w:frame="1"/>
          <w:shd w:val="clear" w:color="auto" w:fill="FFFFFF"/>
          <w:lang w:val="uk-UA"/>
        </w:rPr>
        <w:t xml:space="preserve"> Yazdani</w:t>
      </w:r>
      <w:r w:rsidR="00E05D2A" w:rsidRPr="000E34C8">
        <w:rPr>
          <w:rFonts w:ascii="Times New Roman" w:hAnsi="Times New Roman" w:cs="Times New Roman"/>
          <w:sz w:val="24"/>
          <w:szCs w:val="24"/>
          <w:shd w:val="clear" w:color="auto" w:fill="FFFFFF"/>
          <w:lang w:val="uk-UA"/>
        </w:rPr>
        <w:t>,</w:t>
      </w:r>
      <w:r w:rsidR="00E05D2A" w:rsidRPr="000E34C8">
        <w:rPr>
          <w:rStyle w:val="apple-converted-space"/>
          <w:rFonts w:ascii="Times New Roman" w:hAnsi="Times New Roman" w:cs="Times New Roman"/>
          <w:sz w:val="24"/>
          <w:szCs w:val="24"/>
          <w:shd w:val="clear" w:color="auto" w:fill="FFFFFF"/>
          <w:lang w:val="uk-UA"/>
        </w:rPr>
        <w:t> </w:t>
      </w:r>
      <w:r w:rsidR="00E05D2A" w:rsidRPr="000E34C8">
        <w:rPr>
          <w:rStyle w:val="author"/>
          <w:rFonts w:ascii="Times New Roman" w:hAnsi="Times New Roman" w:cs="Times New Roman"/>
          <w:sz w:val="24"/>
          <w:szCs w:val="24"/>
          <w:bdr w:val="none" w:sz="0" w:space="0" w:color="auto" w:frame="1"/>
          <w:shd w:val="clear" w:color="auto" w:fill="FFFFFF"/>
          <w:lang w:val="uk-UA"/>
        </w:rPr>
        <w:t>A</w:t>
      </w:r>
      <w:r w:rsidR="00E05D2A">
        <w:rPr>
          <w:rStyle w:val="author"/>
          <w:rFonts w:ascii="Times New Roman" w:hAnsi="Times New Roman" w:cs="Times New Roman"/>
          <w:sz w:val="24"/>
          <w:szCs w:val="24"/>
          <w:bdr w:val="none" w:sz="0" w:space="0" w:color="auto" w:frame="1"/>
          <w:shd w:val="clear" w:color="auto" w:fill="FFFFFF"/>
          <w:lang w:val="uk-UA"/>
        </w:rPr>
        <w:t>.</w:t>
      </w:r>
      <w:r w:rsidR="00E05D2A" w:rsidRPr="000E34C8">
        <w:rPr>
          <w:rStyle w:val="author"/>
          <w:rFonts w:ascii="Times New Roman" w:hAnsi="Times New Roman" w:cs="Times New Roman"/>
          <w:sz w:val="24"/>
          <w:szCs w:val="24"/>
          <w:bdr w:val="none" w:sz="0" w:space="0" w:color="auto" w:frame="1"/>
          <w:shd w:val="clear" w:color="auto" w:fill="FFFFFF"/>
          <w:lang w:val="uk-UA"/>
        </w:rPr>
        <w:t xml:space="preserve"> Latif</w:t>
      </w:r>
      <w:r w:rsidR="00E05D2A" w:rsidRPr="000E34C8">
        <w:rPr>
          <w:rFonts w:ascii="Times New Roman" w:hAnsi="Times New Roman" w:cs="Times New Roman"/>
          <w:sz w:val="24"/>
          <w:szCs w:val="24"/>
          <w:shd w:val="clear" w:color="auto" w:fill="FFFFFF"/>
          <w:lang w:val="uk-UA"/>
        </w:rPr>
        <w:t>,</w:t>
      </w:r>
      <w:r w:rsidR="00E05D2A" w:rsidRPr="000E34C8">
        <w:rPr>
          <w:rStyle w:val="apple-converted-space"/>
          <w:rFonts w:ascii="Times New Roman" w:hAnsi="Times New Roman" w:cs="Times New Roman"/>
          <w:sz w:val="24"/>
          <w:szCs w:val="24"/>
          <w:shd w:val="clear" w:color="auto" w:fill="FFFFFF"/>
          <w:lang w:val="uk-UA"/>
        </w:rPr>
        <w:t> </w:t>
      </w:r>
      <w:r w:rsidR="00E05D2A" w:rsidRPr="000E34C8">
        <w:rPr>
          <w:rStyle w:val="author"/>
          <w:rFonts w:ascii="Times New Roman" w:hAnsi="Times New Roman" w:cs="Times New Roman"/>
          <w:sz w:val="24"/>
          <w:szCs w:val="24"/>
          <w:bdr w:val="none" w:sz="0" w:space="0" w:color="auto" w:frame="1"/>
          <w:shd w:val="clear" w:color="auto" w:fill="FFFFFF"/>
          <w:lang w:val="uk-UA"/>
        </w:rPr>
        <w:t>F</w:t>
      </w:r>
      <w:r w:rsidR="00E05D2A">
        <w:rPr>
          <w:rStyle w:val="author"/>
          <w:rFonts w:ascii="Times New Roman" w:hAnsi="Times New Roman" w:cs="Times New Roman"/>
          <w:sz w:val="24"/>
          <w:szCs w:val="24"/>
          <w:bdr w:val="none" w:sz="0" w:space="0" w:color="auto" w:frame="1"/>
          <w:shd w:val="clear" w:color="auto" w:fill="FFFFFF"/>
          <w:lang w:val="uk-UA"/>
        </w:rPr>
        <w:t>.</w:t>
      </w:r>
      <w:r w:rsidR="00E05D2A" w:rsidRPr="000E34C8">
        <w:rPr>
          <w:rStyle w:val="apple-converted-space"/>
          <w:rFonts w:ascii="Times New Roman" w:hAnsi="Times New Roman" w:cs="Times New Roman"/>
          <w:sz w:val="24"/>
          <w:szCs w:val="24"/>
          <w:shd w:val="clear" w:color="auto" w:fill="FFFFFF"/>
          <w:lang w:val="uk-UA"/>
        </w:rPr>
        <w:t> </w:t>
      </w:r>
      <w:r w:rsidR="00E05D2A" w:rsidRPr="000E34C8">
        <w:rPr>
          <w:rStyle w:val="author"/>
          <w:rFonts w:ascii="Times New Roman" w:hAnsi="Times New Roman" w:cs="Times New Roman"/>
          <w:sz w:val="24"/>
          <w:szCs w:val="24"/>
          <w:bdr w:val="none" w:sz="0" w:space="0" w:color="auto" w:frame="1"/>
          <w:shd w:val="clear" w:color="auto" w:fill="FFFFFF"/>
          <w:lang w:val="uk-UA"/>
        </w:rPr>
        <w:t xml:space="preserve"> Tabassomi </w:t>
      </w:r>
      <w:r w:rsidR="00E05D2A" w:rsidRPr="000E34C8">
        <w:rPr>
          <w:rStyle w:val="a9"/>
          <w:rFonts w:ascii="Times New Roman" w:hAnsi="Times New Roman" w:cs="Times New Roman"/>
          <w:sz w:val="24"/>
          <w:szCs w:val="24"/>
          <w:bdr w:val="none" w:sz="0" w:space="0" w:color="auto" w:frame="1"/>
          <w:shd w:val="clear" w:color="auto" w:fill="FFFFFF"/>
          <w:lang w:val="uk-UA"/>
        </w:rPr>
        <w:t>et al</w:t>
      </w:r>
      <w:r w:rsidR="00E05D2A" w:rsidRPr="000E34C8">
        <w:rPr>
          <w:rFonts w:ascii="Times New Roman" w:hAnsi="Times New Roman" w:cs="Times New Roman"/>
          <w:sz w:val="24"/>
          <w:szCs w:val="24"/>
          <w:shd w:val="clear" w:color="auto" w:fill="FFFFFF"/>
          <w:lang w:val="uk-UA"/>
        </w:rPr>
        <w:t>.</w:t>
      </w:r>
      <w:r w:rsidR="00E05D2A" w:rsidRPr="000E34C8">
        <w:rPr>
          <w:rStyle w:val="apple-converted-space"/>
          <w:rFonts w:ascii="Times New Roman" w:hAnsi="Times New Roman" w:cs="Times New Roman"/>
          <w:sz w:val="24"/>
          <w:szCs w:val="24"/>
          <w:shd w:val="clear" w:color="auto" w:fill="FFFFFF"/>
          <w:lang w:val="uk-UA"/>
        </w:rPr>
        <w:t> </w:t>
      </w:r>
      <w:r w:rsidR="00E05D2A">
        <w:rPr>
          <w:rStyle w:val="apple-converted-space"/>
          <w:rFonts w:ascii="Times New Roman" w:hAnsi="Times New Roman" w:cs="Times New Roman"/>
          <w:sz w:val="24"/>
          <w:szCs w:val="24"/>
          <w:shd w:val="clear" w:color="auto" w:fill="FFFFFF"/>
          <w:lang w:val="uk-UA"/>
        </w:rPr>
        <w:t>//</w:t>
      </w:r>
      <w:r w:rsidR="00E05D2A" w:rsidRPr="000E34C8">
        <w:rPr>
          <w:rStyle w:val="apple-converted-space"/>
          <w:rFonts w:ascii="Times New Roman" w:hAnsi="Times New Roman" w:cs="Times New Roman"/>
          <w:sz w:val="24"/>
          <w:szCs w:val="24"/>
          <w:shd w:val="clear" w:color="auto" w:fill="FFFFFF"/>
          <w:lang w:val="uk-UA"/>
        </w:rPr>
        <w:t xml:space="preserve"> </w:t>
      </w:r>
      <w:r w:rsidRPr="000E34C8">
        <w:rPr>
          <w:rStyle w:val="journaltitle"/>
          <w:rFonts w:ascii="Times New Roman" w:hAnsi="Times New Roman" w:cs="Times New Roman"/>
          <w:sz w:val="24"/>
          <w:szCs w:val="24"/>
          <w:bdr w:val="none" w:sz="0" w:space="0" w:color="auto" w:frame="1"/>
          <w:shd w:val="clear" w:color="auto" w:fill="FFFFFF"/>
          <w:lang w:val="uk-UA"/>
        </w:rPr>
        <w:t>Expert Rev Clin Immunol.</w:t>
      </w:r>
      <w:r w:rsidRPr="000E34C8">
        <w:rPr>
          <w:rStyle w:val="apple-converted-space"/>
          <w:rFonts w:ascii="Times New Roman" w:hAnsi="Times New Roman" w:cs="Times New Roman"/>
          <w:sz w:val="24"/>
          <w:szCs w:val="24"/>
          <w:shd w:val="clear" w:color="auto" w:fill="FFFFFF"/>
          <w:lang w:val="uk-UA"/>
        </w:rPr>
        <w:t> </w:t>
      </w:r>
      <w:r w:rsidR="00E05D2A">
        <w:rPr>
          <w:rFonts w:ascii="Times New Roman" w:hAnsi="Times New Roman" w:cs="Times New Roman"/>
          <w:sz w:val="24"/>
          <w:szCs w:val="24"/>
          <w:shd w:val="clear" w:color="auto" w:fill="FFFFFF"/>
          <w:lang w:val="uk-UA"/>
        </w:rPr>
        <w:t xml:space="preserve">– </w:t>
      </w:r>
      <w:r w:rsidR="00E05D2A" w:rsidRPr="00820AD1">
        <w:rPr>
          <w:rFonts w:ascii="Times New Roman" w:hAnsi="Times New Roman" w:cs="Times New Roman"/>
          <w:sz w:val="24"/>
          <w:szCs w:val="24"/>
          <w:lang w:val="uk-UA"/>
        </w:rPr>
        <w:t xml:space="preserve"> </w:t>
      </w:r>
      <w:r w:rsidR="00E05D2A">
        <w:rPr>
          <w:rFonts w:ascii="Times New Roman" w:hAnsi="Times New Roman" w:cs="Times New Roman"/>
          <w:sz w:val="24"/>
          <w:szCs w:val="24"/>
          <w:lang w:val="uk-UA"/>
        </w:rPr>
        <w:t>2015</w:t>
      </w:r>
      <w:r w:rsidR="00E05D2A" w:rsidRPr="000E34C8">
        <w:rPr>
          <w:rFonts w:ascii="Times New Roman" w:hAnsi="Times New Roman" w:cs="Times New Roman"/>
          <w:sz w:val="24"/>
          <w:szCs w:val="24"/>
          <w:lang w:val="uk-UA"/>
        </w:rPr>
        <w:t>.</w:t>
      </w:r>
      <w:r w:rsidR="00E05D2A" w:rsidRPr="00820AD1">
        <w:rPr>
          <w:rFonts w:ascii="Times New Roman" w:hAnsi="Times New Roman" w:cs="Times New Roman"/>
          <w:sz w:val="24"/>
          <w:szCs w:val="24"/>
          <w:shd w:val="clear" w:color="auto" w:fill="FFFFFF"/>
          <w:lang w:val="uk-UA"/>
        </w:rPr>
        <w:t xml:space="preserve"> </w:t>
      </w:r>
      <w:r w:rsidR="00E05D2A">
        <w:rPr>
          <w:rFonts w:ascii="Times New Roman" w:hAnsi="Times New Roman" w:cs="Times New Roman"/>
          <w:sz w:val="24"/>
          <w:szCs w:val="24"/>
          <w:shd w:val="clear" w:color="auto" w:fill="FFFFFF"/>
          <w:lang w:val="uk-UA"/>
        </w:rPr>
        <w:t xml:space="preserve">– </w:t>
      </w:r>
      <w:r w:rsidR="00E05D2A" w:rsidRPr="00820AD1">
        <w:rPr>
          <w:rFonts w:ascii="Times New Roman" w:hAnsi="Times New Roman" w:cs="Times New Roman"/>
          <w:sz w:val="24"/>
          <w:szCs w:val="24"/>
          <w:lang w:val="uk-UA"/>
        </w:rPr>
        <w:t xml:space="preserve"> </w:t>
      </w:r>
      <w:r w:rsidR="00E05D2A">
        <w:rPr>
          <w:rFonts w:ascii="Times New Roman" w:hAnsi="Times New Roman" w:cs="Times New Roman"/>
          <w:sz w:val="24"/>
          <w:szCs w:val="24"/>
          <w:lang w:val="uk-UA"/>
        </w:rPr>
        <w:t xml:space="preserve">№ </w:t>
      </w:r>
      <w:r w:rsidR="00E05D2A">
        <w:rPr>
          <w:rFonts w:ascii="Times New Roman" w:eastAsia="Times New Roman" w:hAnsi="Times New Roman" w:cs="Times New Roman"/>
          <w:sz w:val="24"/>
          <w:szCs w:val="24"/>
          <w:lang w:val="uk-UA"/>
        </w:rPr>
        <w:t xml:space="preserve">11 (11). </w:t>
      </w:r>
      <w:r w:rsidR="00E05D2A">
        <w:rPr>
          <w:rFonts w:ascii="Times New Roman" w:hAnsi="Times New Roman" w:cs="Times New Roman"/>
          <w:sz w:val="24"/>
          <w:szCs w:val="24"/>
          <w:shd w:val="clear" w:color="auto" w:fill="FFFFFF"/>
          <w:lang w:val="uk-UA"/>
        </w:rPr>
        <w:t xml:space="preserve">– </w:t>
      </w:r>
      <w:r w:rsidR="00E05D2A" w:rsidRPr="00820AD1">
        <w:rPr>
          <w:rFonts w:ascii="Times New Roman" w:hAnsi="Times New Roman" w:cs="Times New Roman"/>
          <w:sz w:val="24"/>
          <w:szCs w:val="24"/>
          <w:lang w:val="uk-UA"/>
        </w:rPr>
        <w:t xml:space="preserve"> </w:t>
      </w:r>
      <w:r w:rsidR="00E05D2A">
        <w:rPr>
          <w:rFonts w:ascii="Times New Roman" w:hAnsi="Times New Roman" w:cs="Times New Roman"/>
          <w:sz w:val="24"/>
          <w:szCs w:val="24"/>
        </w:rPr>
        <w:t>P.</w:t>
      </w:r>
      <w:r w:rsidR="00E05D2A" w:rsidRPr="000E34C8">
        <w:rPr>
          <w:rFonts w:ascii="Times New Roman" w:eastAsia="Times New Roman" w:hAnsi="Times New Roman" w:cs="Times New Roman"/>
          <w:sz w:val="24"/>
          <w:szCs w:val="24"/>
          <w:lang w:val="uk-UA"/>
        </w:rPr>
        <w:t xml:space="preserve"> </w:t>
      </w:r>
      <w:r w:rsidRPr="000E34C8">
        <w:rPr>
          <w:rStyle w:val="pagefirst"/>
          <w:rFonts w:ascii="Times New Roman" w:eastAsiaTheme="majorEastAsia" w:hAnsi="Times New Roman" w:cs="Times New Roman"/>
          <w:sz w:val="24"/>
          <w:szCs w:val="24"/>
          <w:bdr w:val="none" w:sz="0" w:space="0" w:color="auto" w:frame="1"/>
          <w:shd w:val="clear" w:color="auto" w:fill="FFFFFF"/>
          <w:lang w:val="uk-UA"/>
        </w:rPr>
        <w:t>1245</w:t>
      </w:r>
      <w:r w:rsidRPr="000E34C8">
        <w:rPr>
          <w:rFonts w:ascii="Times New Roman" w:hAnsi="Times New Roman" w:cs="Times New Roman"/>
          <w:sz w:val="24"/>
          <w:szCs w:val="24"/>
          <w:shd w:val="clear" w:color="auto" w:fill="FFFFFF"/>
          <w:lang w:val="uk-UA"/>
        </w:rPr>
        <w:t>–12</w:t>
      </w:r>
      <w:r w:rsidRPr="000E34C8">
        <w:rPr>
          <w:rStyle w:val="pagelast"/>
          <w:rFonts w:ascii="Times New Roman" w:hAnsi="Times New Roman" w:cs="Times New Roman"/>
          <w:sz w:val="24"/>
          <w:szCs w:val="24"/>
          <w:bdr w:val="none" w:sz="0" w:space="0" w:color="auto" w:frame="1"/>
          <w:shd w:val="clear" w:color="auto" w:fill="FFFFFF"/>
          <w:lang w:val="uk-UA"/>
        </w:rPr>
        <w:t>54</w:t>
      </w:r>
      <w:r w:rsidRPr="000E34C8">
        <w:rPr>
          <w:rFonts w:ascii="Times New Roman" w:hAnsi="Times New Roman" w:cs="Times New Roman"/>
          <w:sz w:val="24"/>
          <w:szCs w:val="24"/>
          <w:shd w:val="clear" w:color="auto" w:fill="FFFFFF"/>
          <w:lang w:val="uk-UA"/>
        </w:rPr>
        <w:t>.</w:t>
      </w:r>
    </w:p>
    <w:p w:rsidR="00E05D2A" w:rsidRPr="000E34C8" w:rsidRDefault="00761D13" w:rsidP="00E05D2A">
      <w:pPr>
        <w:pStyle w:val="ac"/>
        <w:numPr>
          <w:ilvl w:val="0"/>
          <w:numId w:val="6"/>
        </w:numPr>
        <w:shd w:val="clear" w:color="auto" w:fill="FFFFFF"/>
        <w:spacing w:after="0" w:line="240" w:lineRule="auto"/>
        <w:jc w:val="both"/>
        <w:textAlignment w:val="baseline"/>
        <w:rPr>
          <w:rFonts w:ascii="Times New Roman" w:hAnsi="Times New Roman" w:cs="Times New Roman"/>
          <w:sz w:val="24"/>
          <w:szCs w:val="24"/>
        </w:rPr>
      </w:pPr>
      <w:r w:rsidRPr="00E05D2A">
        <w:rPr>
          <w:rFonts w:ascii="Times New Roman" w:hAnsi="Times New Roman" w:cs="Times New Roman"/>
          <w:sz w:val="24"/>
          <w:szCs w:val="24"/>
        </w:rPr>
        <w:t>Kumar</w:t>
      </w:r>
      <w:r w:rsidR="00E05D2A" w:rsidRPr="00E05D2A">
        <w:rPr>
          <w:rFonts w:ascii="Times New Roman" w:hAnsi="Times New Roman" w:cs="Times New Roman"/>
          <w:sz w:val="24"/>
          <w:szCs w:val="24"/>
          <w:lang w:val="uk-UA"/>
        </w:rPr>
        <w:t xml:space="preserve"> </w:t>
      </w:r>
      <w:r w:rsidR="00E05D2A" w:rsidRPr="00E05D2A">
        <w:rPr>
          <w:rFonts w:ascii="Times New Roman" w:hAnsi="Times New Roman" w:cs="Times New Roman"/>
          <w:sz w:val="24"/>
          <w:szCs w:val="24"/>
        </w:rPr>
        <w:t>P</w:t>
      </w:r>
      <w:r w:rsidR="00E05D2A" w:rsidRPr="00E05D2A">
        <w:rPr>
          <w:rFonts w:ascii="Times New Roman" w:hAnsi="Times New Roman" w:cs="Times New Roman"/>
          <w:sz w:val="24"/>
          <w:szCs w:val="24"/>
          <w:lang w:val="uk-UA"/>
        </w:rPr>
        <w:t>.</w:t>
      </w:r>
      <w:r w:rsidR="00E05D2A" w:rsidRPr="00E05D2A">
        <w:rPr>
          <w:rFonts w:ascii="Times New Roman" w:hAnsi="Times New Roman" w:cs="Times New Roman"/>
          <w:sz w:val="24"/>
          <w:szCs w:val="24"/>
        </w:rPr>
        <w:t xml:space="preserve"> </w:t>
      </w:r>
      <w:r w:rsidRPr="00E05D2A">
        <w:rPr>
          <w:rFonts w:ascii="Times New Roman" w:hAnsi="Times New Roman" w:cs="Times New Roman"/>
          <w:sz w:val="24"/>
          <w:szCs w:val="24"/>
        </w:rPr>
        <w:t>Immunoglobulin A deficiency in celiac disease in the United States</w:t>
      </w:r>
      <w:r w:rsidR="00E05D2A" w:rsidRPr="00E05D2A">
        <w:rPr>
          <w:rFonts w:ascii="Times New Roman" w:hAnsi="Times New Roman" w:cs="Times New Roman"/>
          <w:sz w:val="24"/>
          <w:szCs w:val="24"/>
          <w:lang w:val="uk-UA"/>
        </w:rPr>
        <w:t xml:space="preserve"> /</w:t>
      </w:r>
      <w:r w:rsidRPr="00E05D2A">
        <w:rPr>
          <w:rFonts w:ascii="Times New Roman" w:hAnsi="Times New Roman" w:cs="Times New Roman"/>
          <w:sz w:val="24"/>
          <w:szCs w:val="24"/>
        </w:rPr>
        <w:t xml:space="preserve"> </w:t>
      </w:r>
      <w:r w:rsidR="00E05D2A" w:rsidRPr="00E05D2A">
        <w:rPr>
          <w:rFonts w:ascii="Times New Roman" w:hAnsi="Times New Roman" w:cs="Times New Roman"/>
          <w:sz w:val="24"/>
          <w:szCs w:val="24"/>
        </w:rPr>
        <w:t>Kumar Pallav, Hua Xu, D</w:t>
      </w:r>
      <w:r w:rsidR="00E05D2A" w:rsidRPr="00E05D2A">
        <w:rPr>
          <w:rFonts w:ascii="Times New Roman" w:hAnsi="Times New Roman" w:cs="Times New Roman"/>
          <w:sz w:val="24"/>
          <w:szCs w:val="24"/>
          <w:lang w:val="uk-UA"/>
        </w:rPr>
        <w:t>.</w:t>
      </w:r>
      <w:r w:rsidR="00E05D2A" w:rsidRPr="00E05D2A">
        <w:rPr>
          <w:rFonts w:ascii="Times New Roman" w:hAnsi="Times New Roman" w:cs="Times New Roman"/>
          <w:sz w:val="24"/>
          <w:szCs w:val="24"/>
        </w:rPr>
        <w:t xml:space="preserve"> A</w:t>
      </w:r>
      <w:r w:rsidR="00E05D2A" w:rsidRPr="00E05D2A">
        <w:rPr>
          <w:rFonts w:ascii="Times New Roman" w:hAnsi="Times New Roman" w:cs="Times New Roman"/>
          <w:sz w:val="24"/>
          <w:szCs w:val="24"/>
          <w:lang w:val="uk-UA"/>
        </w:rPr>
        <w:t xml:space="preserve">. </w:t>
      </w:r>
      <w:r w:rsidR="00E05D2A" w:rsidRPr="00E05D2A">
        <w:rPr>
          <w:rFonts w:ascii="Times New Roman" w:hAnsi="Times New Roman" w:cs="Times New Roman"/>
          <w:sz w:val="24"/>
          <w:szCs w:val="24"/>
        </w:rPr>
        <w:t>Leffle</w:t>
      </w:r>
      <w:r w:rsidR="00E05D2A" w:rsidRPr="00E05D2A">
        <w:rPr>
          <w:rFonts w:ascii="Times New Roman" w:hAnsi="Times New Roman" w:cs="Times New Roman"/>
          <w:sz w:val="24"/>
          <w:szCs w:val="24"/>
          <w:lang w:val="uk-UA"/>
        </w:rPr>
        <w:t xml:space="preserve"> //  </w:t>
      </w:r>
      <w:r w:rsidRPr="00E05D2A">
        <w:rPr>
          <w:rFonts w:ascii="Times New Roman" w:hAnsi="Times New Roman" w:cs="Times New Roman"/>
          <w:sz w:val="24"/>
          <w:szCs w:val="24"/>
        </w:rPr>
        <w:t>Journal of Gastroenterology and Hepatology</w:t>
      </w:r>
      <w:r w:rsidRPr="00E05D2A">
        <w:rPr>
          <w:rFonts w:ascii="Times New Roman" w:hAnsi="Times New Roman" w:cs="Times New Roman"/>
          <w:sz w:val="24"/>
          <w:szCs w:val="24"/>
          <w:lang w:val="uk-UA"/>
        </w:rPr>
        <w:t xml:space="preserve">. </w:t>
      </w:r>
      <w:r w:rsidRPr="00E05D2A">
        <w:rPr>
          <w:rFonts w:ascii="Times New Roman" w:hAnsi="Times New Roman" w:cs="Times New Roman"/>
          <w:sz w:val="24"/>
          <w:szCs w:val="24"/>
          <w:shd w:val="clear" w:color="auto" w:fill="FFFFFF"/>
        </w:rPr>
        <w:t xml:space="preserve"> </w:t>
      </w:r>
      <w:r w:rsidR="00E05D2A" w:rsidRPr="00E05D2A">
        <w:rPr>
          <w:rFonts w:ascii="Times New Roman" w:hAnsi="Times New Roman" w:cs="Times New Roman"/>
          <w:sz w:val="24"/>
          <w:szCs w:val="24"/>
          <w:shd w:val="clear" w:color="auto" w:fill="FFFFFF"/>
          <w:lang w:val="uk-UA"/>
        </w:rPr>
        <w:t xml:space="preserve">– </w:t>
      </w:r>
      <w:r w:rsidR="00E05D2A" w:rsidRPr="00E05D2A">
        <w:rPr>
          <w:rFonts w:ascii="Times New Roman" w:hAnsi="Times New Roman" w:cs="Times New Roman"/>
          <w:sz w:val="24"/>
          <w:szCs w:val="24"/>
          <w:lang w:val="uk-UA"/>
        </w:rPr>
        <w:t xml:space="preserve"> 2016.</w:t>
      </w:r>
      <w:r w:rsidR="00E05D2A" w:rsidRPr="00E05D2A">
        <w:rPr>
          <w:rFonts w:ascii="Times New Roman" w:hAnsi="Times New Roman" w:cs="Times New Roman"/>
          <w:sz w:val="24"/>
          <w:szCs w:val="24"/>
          <w:shd w:val="clear" w:color="auto" w:fill="FFFFFF"/>
          <w:lang w:val="uk-UA"/>
        </w:rPr>
        <w:t xml:space="preserve"> – </w:t>
      </w:r>
      <w:r w:rsidR="00E05D2A" w:rsidRPr="00E05D2A">
        <w:rPr>
          <w:rFonts w:ascii="Times New Roman" w:hAnsi="Times New Roman" w:cs="Times New Roman"/>
          <w:sz w:val="24"/>
          <w:szCs w:val="24"/>
          <w:lang w:val="uk-UA"/>
        </w:rPr>
        <w:t xml:space="preserve"> № </w:t>
      </w:r>
      <w:r w:rsidR="00E05D2A" w:rsidRPr="00E05D2A">
        <w:rPr>
          <w:rFonts w:ascii="Times New Roman" w:eastAsia="Times New Roman" w:hAnsi="Times New Roman" w:cs="Times New Roman"/>
          <w:sz w:val="24"/>
          <w:szCs w:val="24"/>
          <w:lang w:val="uk-UA"/>
        </w:rPr>
        <w:t xml:space="preserve">31 (1). </w:t>
      </w:r>
      <w:r w:rsidR="00E05D2A" w:rsidRPr="00E05D2A">
        <w:rPr>
          <w:rFonts w:ascii="Times New Roman" w:hAnsi="Times New Roman" w:cs="Times New Roman"/>
          <w:sz w:val="24"/>
          <w:szCs w:val="24"/>
          <w:shd w:val="clear" w:color="auto" w:fill="FFFFFF"/>
          <w:lang w:val="uk-UA"/>
        </w:rPr>
        <w:t xml:space="preserve">– </w:t>
      </w:r>
      <w:r w:rsidR="00E05D2A" w:rsidRPr="00E05D2A">
        <w:rPr>
          <w:rFonts w:ascii="Times New Roman" w:hAnsi="Times New Roman" w:cs="Times New Roman"/>
          <w:sz w:val="24"/>
          <w:szCs w:val="24"/>
          <w:lang w:val="uk-UA"/>
        </w:rPr>
        <w:t xml:space="preserve"> </w:t>
      </w:r>
      <w:r w:rsidR="00E05D2A" w:rsidRPr="00E05D2A">
        <w:rPr>
          <w:rFonts w:ascii="Times New Roman" w:hAnsi="Times New Roman" w:cs="Times New Roman"/>
          <w:sz w:val="24"/>
          <w:szCs w:val="24"/>
        </w:rPr>
        <w:t>P.</w:t>
      </w:r>
      <w:r w:rsidR="00E05D2A" w:rsidRPr="00E05D2A">
        <w:rPr>
          <w:rFonts w:ascii="Times New Roman" w:eastAsia="Times New Roman" w:hAnsi="Times New Roman" w:cs="Times New Roman"/>
          <w:sz w:val="24"/>
          <w:szCs w:val="24"/>
          <w:lang w:val="uk-UA"/>
        </w:rPr>
        <w:t xml:space="preserve"> </w:t>
      </w:r>
      <w:r w:rsidR="00E05D2A" w:rsidRPr="000E34C8">
        <w:rPr>
          <w:rFonts w:ascii="Times New Roman" w:hAnsi="Times New Roman" w:cs="Times New Roman"/>
          <w:sz w:val="24"/>
          <w:szCs w:val="24"/>
          <w:shd w:val="clear" w:color="auto" w:fill="FFFFFF"/>
        </w:rPr>
        <w:t>133–137</w:t>
      </w:r>
      <w:r w:rsidR="00E05D2A" w:rsidRPr="000E34C8">
        <w:rPr>
          <w:rFonts w:ascii="Times New Roman" w:hAnsi="Times New Roman" w:cs="Times New Roman"/>
          <w:sz w:val="24"/>
          <w:szCs w:val="24"/>
          <w:shd w:val="clear" w:color="auto" w:fill="FFFFFF"/>
          <w:lang w:val="uk-UA"/>
        </w:rPr>
        <w:t>.</w:t>
      </w:r>
    </w:p>
    <w:p w:rsidR="00E05D2A" w:rsidRPr="00820AD1" w:rsidRDefault="00761D13" w:rsidP="00E05D2A">
      <w:pPr>
        <w:pStyle w:val="ac"/>
        <w:numPr>
          <w:ilvl w:val="0"/>
          <w:numId w:val="6"/>
        </w:numPr>
        <w:shd w:val="clear" w:color="auto" w:fill="FFFFFF"/>
        <w:spacing w:after="0" w:line="240" w:lineRule="auto"/>
        <w:jc w:val="both"/>
        <w:rPr>
          <w:rFonts w:ascii="Times New Roman" w:eastAsia="Times New Roman" w:hAnsi="Times New Roman" w:cs="Times New Roman"/>
          <w:sz w:val="24"/>
          <w:szCs w:val="24"/>
          <w:lang w:val="uk-UA"/>
        </w:rPr>
      </w:pPr>
      <w:hyperlink r:id="rId15" w:history="1">
        <w:r w:rsidRPr="000E34C8">
          <w:rPr>
            <w:rStyle w:val="a8"/>
            <w:rFonts w:ascii="Times New Roman" w:hAnsi="Times New Roman" w:cs="Times New Roman"/>
            <w:color w:val="auto"/>
            <w:sz w:val="24"/>
            <w:szCs w:val="24"/>
            <w:u w:val="none"/>
            <w:shd w:val="clear" w:color="auto" w:fill="FFFFFF"/>
          </w:rPr>
          <w:t>Bronson P</w:t>
        </w:r>
        <w:r w:rsidR="00E05D2A">
          <w:rPr>
            <w:rStyle w:val="a8"/>
            <w:rFonts w:ascii="Times New Roman" w:hAnsi="Times New Roman" w:cs="Times New Roman"/>
            <w:color w:val="auto"/>
            <w:sz w:val="24"/>
            <w:szCs w:val="24"/>
            <w:u w:val="none"/>
            <w:shd w:val="clear" w:color="auto" w:fill="FFFFFF"/>
            <w:lang w:val="uk-UA"/>
          </w:rPr>
          <w:t>.</w:t>
        </w:r>
        <w:r w:rsidRPr="000E34C8">
          <w:rPr>
            <w:rStyle w:val="a8"/>
            <w:rFonts w:ascii="Times New Roman" w:hAnsi="Times New Roman" w:cs="Times New Roman"/>
            <w:color w:val="auto"/>
            <w:sz w:val="24"/>
            <w:szCs w:val="24"/>
            <w:u w:val="none"/>
            <w:shd w:val="clear" w:color="auto" w:fill="FFFFFF"/>
          </w:rPr>
          <w:t>G</w:t>
        </w:r>
      </w:hyperlink>
      <w:r w:rsidRPr="000E34C8">
        <w:rPr>
          <w:rFonts w:ascii="Times New Roman" w:hAnsi="Times New Roman" w:cs="Times New Roman"/>
          <w:sz w:val="24"/>
          <w:szCs w:val="24"/>
          <w:lang w:val="uk-UA"/>
        </w:rPr>
        <w:t>.</w:t>
      </w:r>
      <w:r w:rsidRPr="000E34C8">
        <w:rPr>
          <w:rFonts w:ascii="Times New Roman" w:hAnsi="Times New Roman" w:cs="Times New Roman"/>
          <w:sz w:val="24"/>
          <w:szCs w:val="24"/>
          <w:shd w:val="clear" w:color="auto" w:fill="FFFFFF"/>
        </w:rPr>
        <w:t xml:space="preserve"> </w:t>
      </w:r>
      <w:r w:rsidRPr="000E34C8">
        <w:rPr>
          <w:rFonts w:ascii="Times New Roman" w:hAnsi="Times New Roman" w:cs="Times New Roman"/>
          <w:sz w:val="24"/>
          <w:szCs w:val="24"/>
        </w:rPr>
        <w:t>Common variants at PVT1, ATG13-AMBRA1, AHI1 and CLEC16A are associate</w:t>
      </w:r>
      <w:r w:rsidR="00E05D2A">
        <w:rPr>
          <w:rFonts w:ascii="Times New Roman" w:hAnsi="Times New Roman" w:cs="Times New Roman"/>
          <w:sz w:val="24"/>
          <w:szCs w:val="24"/>
        </w:rPr>
        <w:t>d with selective IgA deficiency</w:t>
      </w:r>
      <w:r w:rsidR="00E05D2A">
        <w:rPr>
          <w:rFonts w:ascii="Times New Roman" w:hAnsi="Times New Roman" w:cs="Times New Roman"/>
          <w:sz w:val="24"/>
          <w:szCs w:val="24"/>
          <w:lang w:val="uk-UA"/>
        </w:rPr>
        <w:t xml:space="preserve"> /</w:t>
      </w:r>
      <w:r w:rsidRPr="000E34C8">
        <w:rPr>
          <w:rFonts w:ascii="Times New Roman" w:eastAsia="Times New Roman" w:hAnsi="Times New Roman" w:cs="Times New Roman"/>
          <w:sz w:val="24"/>
          <w:szCs w:val="24"/>
          <w:lang w:val="uk-UA"/>
        </w:rPr>
        <w:t xml:space="preserve"> </w:t>
      </w:r>
      <w:r w:rsidR="00E05D2A" w:rsidRPr="00E05D2A">
        <w:rPr>
          <w:rFonts w:ascii="Times New Roman" w:eastAsia="Times New Roman" w:hAnsi="Times New Roman" w:cs="Times New Roman"/>
          <w:sz w:val="24"/>
          <w:szCs w:val="24"/>
          <w:lang w:val="uk-UA"/>
        </w:rPr>
        <w:t>P.G</w:t>
      </w:r>
      <w:r w:rsidR="00E05D2A">
        <w:rPr>
          <w:rFonts w:ascii="Times New Roman" w:eastAsia="Times New Roman" w:hAnsi="Times New Roman" w:cs="Times New Roman"/>
          <w:sz w:val="24"/>
          <w:szCs w:val="24"/>
          <w:lang w:val="uk-UA"/>
        </w:rPr>
        <w:t>.</w:t>
      </w:r>
      <w:r w:rsidR="00E05D2A" w:rsidRPr="00E05D2A">
        <w:rPr>
          <w:rFonts w:ascii="Times New Roman" w:eastAsia="Times New Roman" w:hAnsi="Times New Roman" w:cs="Times New Roman"/>
          <w:sz w:val="24"/>
          <w:szCs w:val="24"/>
          <w:lang w:val="uk-UA"/>
        </w:rPr>
        <w:t xml:space="preserve"> </w:t>
      </w:r>
      <w:hyperlink r:id="rId16" w:history="1">
        <w:r w:rsidR="00E05D2A" w:rsidRPr="000E34C8">
          <w:rPr>
            <w:rStyle w:val="a8"/>
            <w:rFonts w:ascii="Times New Roman" w:hAnsi="Times New Roman" w:cs="Times New Roman"/>
            <w:color w:val="auto"/>
            <w:sz w:val="24"/>
            <w:szCs w:val="24"/>
            <w:u w:val="none"/>
            <w:shd w:val="clear" w:color="auto" w:fill="FFFFFF"/>
          </w:rPr>
          <w:t>Bronson</w:t>
        </w:r>
      </w:hyperlink>
      <w:r w:rsidR="00E05D2A" w:rsidRPr="000E34C8">
        <w:rPr>
          <w:rFonts w:ascii="Times New Roman" w:hAnsi="Times New Roman" w:cs="Times New Roman"/>
          <w:sz w:val="24"/>
          <w:szCs w:val="24"/>
          <w:shd w:val="clear" w:color="auto" w:fill="FFFFFF"/>
        </w:rPr>
        <w:t>,</w:t>
      </w:r>
      <w:r w:rsidR="00E05D2A" w:rsidRPr="000E34C8">
        <w:rPr>
          <w:rStyle w:val="apple-converted-space"/>
          <w:rFonts w:ascii="Times New Roman" w:hAnsi="Times New Roman" w:cs="Times New Roman"/>
          <w:sz w:val="24"/>
          <w:szCs w:val="24"/>
          <w:shd w:val="clear" w:color="auto" w:fill="FFFFFF"/>
        </w:rPr>
        <w:t> </w:t>
      </w:r>
      <w:r w:rsidR="00E05D2A" w:rsidRPr="00E05D2A">
        <w:rPr>
          <w:rStyle w:val="apple-converted-space"/>
          <w:rFonts w:ascii="Times New Roman" w:hAnsi="Times New Roman" w:cs="Times New Roman"/>
          <w:sz w:val="24"/>
          <w:szCs w:val="24"/>
          <w:shd w:val="clear" w:color="auto" w:fill="FFFFFF"/>
        </w:rPr>
        <w:t>D</w:t>
      </w:r>
      <w:r w:rsidR="00E05D2A">
        <w:rPr>
          <w:rStyle w:val="apple-converted-space"/>
          <w:rFonts w:ascii="Times New Roman" w:hAnsi="Times New Roman" w:cs="Times New Roman"/>
          <w:sz w:val="24"/>
          <w:szCs w:val="24"/>
          <w:shd w:val="clear" w:color="auto" w:fill="FFFFFF"/>
          <w:lang w:val="uk-UA"/>
        </w:rPr>
        <w:t>.</w:t>
      </w:r>
      <w:r w:rsidR="00E05D2A" w:rsidRPr="00E05D2A">
        <w:rPr>
          <w:rStyle w:val="apple-converted-space"/>
          <w:rFonts w:ascii="Times New Roman" w:hAnsi="Times New Roman" w:cs="Times New Roman"/>
          <w:sz w:val="24"/>
          <w:szCs w:val="24"/>
          <w:shd w:val="clear" w:color="auto" w:fill="FFFFFF"/>
        </w:rPr>
        <w:t xml:space="preserve"> </w:t>
      </w:r>
      <w:hyperlink r:id="rId17" w:history="1">
        <w:r w:rsidR="00E05D2A" w:rsidRPr="000E34C8">
          <w:rPr>
            <w:rStyle w:val="a8"/>
            <w:rFonts w:ascii="Times New Roman" w:hAnsi="Times New Roman" w:cs="Times New Roman"/>
            <w:color w:val="auto"/>
            <w:sz w:val="24"/>
            <w:szCs w:val="24"/>
            <w:u w:val="none"/>
            <w:shd w:val="clear" w:color="auto" w:fill="FFFFFF"/>
          </w:rPr>
          <w:t>Chang</w:t>
        </w:r>
      </w:hyperlink>
      <w:r w:rsidR="00E05D2A" w:rsidRPr="000E34C8">
        <w:rPr>
          <w:rFonts w:ascii="Times New Roman" w:hAnsi="Times New Roman" w:cs="Times New Roman"/>
          <w:sz w:val="24"/>
          <w:szCs w:val="24"/>
          <w:shd w:val="clear" w:color="auto" w:fill="FFFFFF"/>
        </w:rPr>
        <w:t>,</w:t>
      </w:r>
      <w:r w:rsidR="00E05D2A" w:rsidRPr="000E34C8">
        <w:rPr>
          <w:rStyle w:val="apple-converted-space"/>
          <w:rFonts w:ascii="Times New Roman" w:hAnsi="Times New Roman" w:cs="Times New Roman"/>
          <w:sz w:val="24"/>
          <w:szCs w:val="24"/>
          <w:shd w:val="clear" w:color="auto" w:fill="FFFFFF"/>
        </w:rPr>
        <w:t> </w:t>
      </w:r>
      <w:r w:rsidR="00E05D2A" w:rsidRPr="00E05D2A">
        <w:rPr>
          <w:rStyle w:val="apple-converted-space"/>
          <w:rFonts w:ascii="Times New Roman" w:hAnsi="Times New Roman" w:cs="Times New Roman"/>
          <w:sz w:val="24"/>
          <w:szCs w:val="24"/>
          <w:shd w:val="clear" w:color="auto" w:fill="FFFFFF"/>
        </w:rPr>
        <w:t>T</w:t>
      </w:r>
      <w:r w:rsidR="00E05D2A">
        <w:rPr>
          <w:rStyle w:val="apple-converted-space"/>
          <w:rFonts w:ascii="Times New Roman" w:hAnsi="Times New Roman" w:cs="Times New Roman"/>
          <w:sz w:val="24"/>
          <w:szCs w:val="24"/>
          <w:shd w:val="clear" w:color="auto" w:fill="FFFFFF"/>
          <w:lang w:val="uk-UA"/>
        </w:rPr>
        <w:t>.</w:t>
      </w:r>
      <w:r w:rsidR="00E05D2A" w:rsidRPr="00E05D2A">
        <w:rPr>
          <w:rStyle w:val="apple-converted-space"/>
          <w:rFonts w:ascii="Times New Roman" w:hAnsi="Times New Roman" w:cs="Times New Roman"/>
          <w:sz w:val="24"/>
          <w:szCs w:val="24"/>
          <w:shd w:val="clear" w:color="auto" w:fill="FFFFFF"/>
        </w:rPr>
        <w:t xml:space="preserve"> </w:t>
      </w:r>
      <w:hyperlink r:id="rId18" w:history="1">
        <w:r w:rsidR="00E05D2A" w:rsidRPr="000E34C8">
          <w:rPr>
            <w:rStyle w:val="a8"/>
            <w:rFonts w:ascii="Times New Roman" w:hAnsi="Times New Roman" w:cs="Times New Roman"/>
            <w:color w:val="auto"/>
            <w:sz w:val="24"/>
            <w:szCs w:val="24"/>
            <w:u w:val="none"/>
            <w:shd w:val="clear" w:color="auto" w:fill="FFFFFF"/>
          </w:rPr>
          <w:t>Bhangale</w:t>
        </w:r>
      </w:hyperlink>
      <w:r w:rsidR="00E05D2A" w:rsidRPr="000E34C8">
        <w:rPr>
          <w:rFonts w:ascii="Times New Roman" w:hAnsi="Times New Roman" w:cs="Times New Roman"/>
          <w:sz w:val="24"/>
          <w:szCs w:val="24"/>
          <w:shd w:val="clear" w:color="auto" w:fill="FFFFFF"/>
        </w:rPr>
        <w:t>,</w:t>
      </w:r>
      <w:r w:rsidR="00E05D2A" w:rsidRPr="000E34C8">
        <w:rPr>
          <w:rStyle w:val="apple-converted-space"/>
          <w:rFonts w:ascii="Times New Roman" w:hAnsi="Times New Roman" w:cs="Times New Roman"/>
          <w:sz w:val="24"/>
          <w:szCs w:val="24"/>
          <w:shd w:val="clear" w:color="auto" w:fill="FFFFFF"/>
        </w:rPr>
        <w:t> </w:t>
      </w:r>
      <w:r w:rsidR="00E05D2A" w:rsidRPr="00E05D2A">
        <w:rPr>
          <w:rStyle w:val="apple-converted-space"/>
          <w:rFonts w:ascii="Times New Roman" w:hAnsi="Times New Roman" w:cs="Times New Roman"/>
          <w:sz w:val="24"/>
          <w:szCs w:val="24"/>
          <w:shd w:val="clear" w:color="auto" w:fill="FFFFFF"/>
        </w:rPr>
        <w:t>M.F</w:t>
      </w:r>
      <w:r w:rsidR="00E05D2A">
        <w:rPr>
          <w:rStyle w:val="apple-converted-space"/>
          <w:rFonts w:ascii="Times New Roman" w:hAnsi="Times New Roman" w:cs="Times New Roman"/>
          <w:sz w:val="24"/>
          <w:szCs w:val="24"/>
          <w:shd w:val="clear" w:color="auto" w:fill="FFFFFF"/>
          <w:lang w:val="uk-UA"/>
        </w:rPr>
        <w:t>.</w:t>
      </w:r>
      <w:r w:rsidR="00E05D2A" w:rsidRPr="00E05D2A">
        <w:rPr>
          <w:rStyle w:val="apple-converted-space"/>
          <w:rFonts w:ascii="Times New Roman" w:hAnsi="Times New Roman" w:cs="Times New Roman"/>
          <w:sz w:val="24"/>
          <w:szCs w:val="24"/>
          <w:shd w:val="clear" w:color="auto" w:fill="FFFFFF"/>
        </w:rPr>
        <w:t xml:space="preserve"> </w:t>
      </w:r>
      <w:hyperlink r:id="rId19" w:history="1">
        <w:r w:rsidR="00E05D2A" w:rsidRPr="000E34C8">
          <w:rPr>
            <w:rStyle w:val="a8"/>
            <w:rFonts w:ascii="Times New Roman" w:hAnsi="Times New Roman" w:cs="Times New Roman"/>
            <w:color w:val="auto"/>
            <w:sz w:val="24"/>
            <w:szCs w:val="24"/>
            <w:u w:val="none"/>
            <w:shd w:val="clear" w:color="auto" w:fill="FFFFFF"/>
          </w:rPr>
          <w:t xml:space="preserve">Seldin </w:t>
        </w:r>
        <w:r w:rsidR="00E05D2A">
          <w:rPr>
            <w:rStyle w:val="a8"/>
            <w:rFonts w:ascii="Times New Roman" w:hAnsi="Times New Roman" w:cs="Times New Roman"/>
            <w:color w:val="auto"/>
            <w:sz w:val="24"/>
            <w:szCs w:val="24"/>
            <w:u w:val="none"/>
            <w:shd w:val="clear" w:color="auto" w:fill="FFFFFF"/>
            <w:lang w:val="uk-UA"/>
          </w:rPr>
          <w:t xml:space="preserve"> </w:t>
        </w:r>
      </w:hyperlink>
      <w:r w:rsidRPr="000E34C8">
        <w:rPr>
          <w:rFonts w:ascii="Times New Roman" w:eastAsia="Times New Roman" w:hAnsi="Times New Roman" w:cs="Times New Roman"/>
          <w:sz w:val="24"/>
          <w:szCs w:val="24"/>
          <w:lang w:val="uk-UA"/>
        </w:rPr>
        <w:t xml:space="preserve">Nat Genet. </w:t>
      </w:r>
      <w:r w:rsidR="00E05D2A">
        <w:rPr>
          <w:rFonts w:ascii="Times New Roman" w:hAnsi="Times New Roman" w:cs="Times New Roman"/>
          <w:sz w:val="24"/>
          <w:szCs w:val="24"/>
          <w:shd w:val="clear" w:color="auto" w:fill="FFFFFF"/>
          <w:lang w:val="uk-UA"/>
        </w:rPr>
        <w:t xml:space="preserve">– </w:t>
      </w:r>
      <w:r w:rsidR="00E05D2A" w:rsidRPr="00820AD1">
        <w:rPr>
          <w:rFonts w:ascii="Times New Roman" w:hAnsi="Times New Roman" w:cs="Times New Roman"/>
          <w:sz w:val="24"/>
          <w:szCs w:val="24"/>
          <w:lang w:val="uk-UA"/>
        </w:rPr>
        <w:t xml:space="preserve"> </w:t>
      </w:r>
      <w:r w:rsidR="00E05D2A" w:rsidRPr="000E34C8">
        <w:rPr>
          <w:rFonts w:ascii="Times New Roman" w:hAnsi="Times New Roman" w:cs="Times New Roman"/>
          <w:sz w:val="24"/>
          <w:szCs w:val="24"/>
          <w:lang w:val="uk-UA"/>
        </w:rPr>
        <w:t>201</w:t>
      </w:r>
      <w:r w:rsidR="00E05D2A">
        <w:rPr>
          <w:rFonts w:ascii="Times New Roman" w:hAnsi="Times New Roman" w:cs="Times New Roman"/>
          <w:sz w:val="24"/>
          <w:szCs w:val="24"/>
          <w:lang w:val="uk-UA"/>
        </w:rPr>
        <w:t>6</w:t>
      </w:r>
      <w:r w:rsidR="00E05D2A" w:rsidRPr="000E34C8">
        <w:rPr>
          <w:rFonts w:ascii="Times New Roman" w:hAnsi="Times New Roman" w:cs="Times New Roman"/>
          <w:sz w:val="24"/>
          <w:szCs w:val="24"/>
          <w:lang w:val="uk-UA"/>
        </w:rPr>
        <w:t>.</w:t>
      </w:r>
      <w:r w:rsidR="00E05D2A" w:rsidRPr="00820AD1">
        <w:rPr>
          <w:rFonts w:ascii="Times New Roman" w:hAnsi="Times New Roman" w:cs="Times New Roman"/>
          <w:sz w:val="24"/>
          <w:szCs w:val="24"/>
          <w:shd w:val="clear" w:color="auto" w:fill="FFFFFF"/>
          <w:lang w:val="uk-UA"/>
        </w:rPr>
        <w:t xml:space="preserve"> </w:t>
      </w:r>
      <w:r w:rsidR="00E05D2A">
        <w:rPr>
          <w:rFonts w:ascii="Times New Roman" w:hAnsi="Times New Roman" w:cs="Times New Roman"/>
          <w:sz w:val="24"/>
          <w:szCs w:val="24"/>
          <w:shd w:val="clear" w:color="auto" w:fill="FFFFFF"/>
          <w:lang w:val="uk-UA"/>
        </w:rPr>
        <w:t xml:space="preserve">– </w:t>
      </w:r>
      <w:r w:rsidR="00E05D2A" w:rsidRPr="00820AD1">
        <w:rPr>
          <w:rFonts w:ascii="Times New Roman" w:hAnsi="Times New Roman" w:cs="Times New Roman"/>
          <w:sz w:val="24"/>
          <w:szCs w:val="24"/>
          <w:lang w:val="uk-UA"/>
        </w:rPr>
        <w:t xml:space="preserve"> </w:t>
      </w:r>
      <w:r w:rsidR="00E05D2A">
        <w:rPr>
          <w:rFonts w:ascii="Times New Roman" w:hAnsi="Times New Roman" w:cs="Times New Roman"/>
          <w:sz w:val="24"/>
          <w:szCs w:val="24"/>
          <w:lang w:val="uk-UA"/>
        </w:rPr>
        <w:t xml:space="preserve">№ </w:t>
      </w:r>
      <w:r w:rsidR="00E05D2A">
        <w:rPr>
          <w:rFonts w:ascii="Times New Roman" w:eastAsia="Times New Roman" w:hAnsi="Times New Roman" w:cs="Times New Roman"/>
          <w:sz w:val="24"/>
          <w:szCs w:val="24"/>
          <w:lang w:val="uk-UA"/>
        </w:rPr>
        <w:t xml:space="preserve">48(11). </w:t>
      </w:r>
      <w:r w:rsidR="00E05D2A">
        <w:rPr>
          <w:rFonts w:ascii="Times New Roman" w:hAnsi="Times New Roman" w:cs="Times New Roman"/>
          <w:sz w:val="24"/>
          <w:szCs w:val="24"/>
          <w:shd w:val="clear" w:color="auto" w:fill="FFFFFF"/>
          <w:lang w:val="uk-UA"/>
        </w:rPr>
        <w:t xml:space="preserve">– </w:t>
      </w:r>
      <w:r w:rsidR="00E05D2A" w:rsidRPr="00820AD1">
        <w:rPr>
          <w:rFonts w:ascii="Times New Roman" w:hAnsi="Times New Roman" w:cs="Times New Roman"/>
          <w:sz w:val="24"/>
          <w:szCs w:val="24"/>
          <w:lang w:val="uk-UA"/>
        </w:rPr>
        <w:t xml:space="preserve"> </w:t>
      </w:r>
      <w:r w:rsidR="00E05D2A">
        <w:rPr>
          <w:rFonts w:ascii="Times New Roman" w:hAnsi="Times New Roman" w:cs="Times New Roman"/>
          <w:sz w:val="24"/>
          <w:szCs w:val="24"/>
        </w:rPr>
        <w:t>P.</w:t>
      </w:r>
      <w:r w:rsidR="00E05D2A" w:rsidRPr="000E34C8">
        <w:rPr>
          <w:rFonts w:ascii="Times New Roman" w:eastAsia="Times New Roman" w:hAnsi="Times New Roman" w:cs="Times New Roman"/>
          <w:sz w:val="24"/>
          <w:szCs w:val="24"/>
          <w:lang w:val="uk-UA"/>
        </w:rPr>
        <w:t xml:space="preserve"> 1425–1429.</w:t>
      </w:r>
    </w:p>
    <w:p w:rsidR="002E6785" w:rsidRPr="002E6785" w:rsidRDefault="00761D13" w:rsidP="002E6785">
      <w:pPr>
        <w:pStyle w:val="ac"/>
        <w:numPr>
          <w:ilvl w:val="0"/>
          <w:numId w:val="6"/>
        </w:numPr>
        <w:shd w:val="clear" w:color="auto" w:fill="FFFFFF"/>
        <w:spacing w:after="0" w:line="240" w:lineRule="auto"/>
        <w:jc w:val="both"/>
        <w:rPr>
          <w:rStyle w:val="pagelast"/>
          <w:rFonts w:ascii="Times New Roman" w:eastAsia="Times New Roman" w:hAnsi="Times New Roman" w:cs="Times New Roman"/>
          <w:sz w:val="24"/>
          <w:szCs w:val="24"/>
          <w:lang w:val="uk-UA"/>
        </w:rPr>
      </w:pPr>
      <w:r w:rsidRPr="000E34C8">
        <w:rPr>
          <w:rStyle w:val="author"/>
          <w:rFonts w:ascii="Times New Roman" w:hAnsi="Times New Roman" w:cs="Times New Roman"/>
          <w:sz w:val="24"/>
          <w:szCs w:val="24"/>
          <w:bdr w:val="none" w:sz="0" w:space="0" w:color="auto" w:frame="1"/>
          <w:shd w:val="clear" w:color="auto" w:fill="FFFFFF"/>
          <w:lang w:val="uk-UA"/>
        </w:rPr>
        <w:t>Mertin S</w:t>
      </w:r>
      <w:r w:rsidR="002E6785">
        <w:rPr>
          <w:rStyle w:val="author"/>
          <w:rFonts w:ascii="Times New Roman" w:hAnsi="Times New Roman" w:cs="Times New Roman"/>
          <w:sz w:val="24"/>
          <w:szCs w:val="24"/>
          <w:bdr w:val="none" w:sz="0" w:space="0" w:color="auto" w:frame="1"/>
          <w:shd w:val="clear" w:color="auto" w:fill="FFFFFF"/>
          <w:lang w:val="uk-UA"/>
        </w:rPr>
        <w:t xml:space="preserve">. </w:t>
      </w:r>
      <w:r w:rsidRPr="000E34C8">
        <w:rPr>
          <w:rStyle w:val="articletitle"/>
          <w:rFonts w:ascii="Times New Roman" w:hAnsi="Times New Roman" w:cs="Times New Roman"/>
          <w:sz w:val="24"/>
          <w:szCs w:val="24"/>
          <w:bdr w:val="none" w:sz="0" w:space="0" w:color="auto" w:frame="1"/>
          <w:shd w:val="clear" w:color="auto" w:fill="FFFFFF"/>
          <w:lang w:val="uk-UA"/>
        </w:rPr>
        <w:t>What you need to know about IgA deficiency: a case study</w:t>
      </w:r>
      <w:r w:rsidR="002E6785">
        <w:rPr>
          <w:rFonts w:ascii="Times New Roman" w:hAnsi="Times New Roman" w:cs="Times New Roman"/>
          <w:sz w:val="24"/>
          <w:szCs w:val="24"/>
          <w:shd w:val="clear" w:color="auto" w:fill="FFFFFF"/>
          <w:lang w:val="uk-UA"/>
        </w:rPr>
        <w:t xml:space="preserve"> / </w:t>
      </w:r>
      <w:r w:rsidR="002E6785" w:rsidRPr="000E34C8">
        <w:rPr>
          <w:rStyle w:val="author"/>
          <w:rFonts w:ascii="Times New Roman" w:hAnsi="Times New Roman" w:cs="Times New Roman"/>
          <w:sz w:val="24"/>
          <w:szCs w:val="24"/>
          <w:bdr w:val="none" w:sz="0" w:space="0" w:color="auto" w:frame="1"/>
          <w:shd w:val="clear" w:color="auto" w:fill="FFFFFF"/>
          <w:lang w:val="uk-UA"/>
        </w:rPr>
        <w:t>S</w:t>
      </w:r>
      <w:r w:rsidR="002E6785">
        <w:rPr>
          <w:rStyle w:val="author"/>
          <w:rFonts w:ascii="Times New Roman" w:hAnsi="Times New Roman" w:cs="Times New Roman"/>
          <w:sz w:val="24"/>
          <w:szCs w:val="24"/>
          <w:bdr w:val="none" w:sz="0" w:space="0" w:color="auto" w:frame="1"/>
          <w:shd w:val="clear" w:color="auto" w:fill="FFFFFF"/>
          <w:lang w:val="uk-UA"/>
        </w:rPr>
        <w:t xml:space="preserve">. </w:t>
      </w:r>
      <w:r w:rsidR="002E6785" w:rsidRPr="000E34C8">
        <w:rPr>
          <w:rStyle w:val="author"/>
          <w:rFonts w:ascii="Times New Roman" w:hAnsi="Times New Roman" w:cs="Times New Roman"/>
          <w:sz w:val="24"/>
          <w:szCs w:val="24"/>
          <w:bdr w:val="none" w:sz="0" w:space="0" w:color="auto" w:frame="1"/>
          <w:shd w:val="clear" w:color="auto" w:fill="FFFFFF"/>
          <w:lang w:val="uk-UA"/>
        </w:rPr>
        <w:t>Mertin</w:t>
      </w:r>
      <w:r w:rsidR="002E6785" w:rsidRPr="000E34C8">
        <w:rPr>
          <w:rFonts w:ascii="Times New Roman" w:hAnsi="Times New Roman" w:cs="Times New Roman"/>
          <w:sz w:val="24"/>
          <w:szCs w:val="24"/>
          <w:shd w:val="clear" w:color="auto" w:fill="FFFFFF"/>
          <w:lang w:val="uk-UA"/>
        </w:rPr>
        <w:t>,</w:t>
      </w:r>
      <w:r w:rsidR="002E6785" w:rsidRPr="000E34C8">
        <w:rPr>
          <w:rStyle w:val="apple-converted-space"/>
          <w:rFonts w:ascii="Times New Roman" w:hAnsi="Times New Roman" w:cs="Times New Roman"/>
          <w:sz w:val="24"/>
          <w:szCs w:val="24"/>
          <w:shd w:val="clear" w:color="auto" w:fill="FFFFFF"/>
          <w:lang w:val="uk-UA"/>
        </w:rPr>
        <w:t> </w:t>
      </w:r>
      <w:r w:rsidR="002E6785" w:rsidRPr="000E34C8">
        <w:rPr>
          <w:rStyle w:val="author"/>
          <w:rFonts w:ascii="Times New Roman" w:hAnsi="Times New Roman" w:cs="Times New Roman"/>
          <w:sz w:val="24"/>
          <w:szCs w:val="24"/>
          <w:bdr w:val="none" w:sz="0" w:space="0" w:color="auto" w:frame="1"/>
          <w:shd w:val="clear" w:color="auto" w:fill="FFFFFF"/>
          <w:lang w:val="uk-UA"/>
        </w:rPr>
        <w:t>I</w:t>
      </w:r>
      <w:r w:rsidR="002E6785" w:rsidRPr="000E34C8">
        <w:rPr>
          <w:rFonts w:ascii="Times New Roman" w:hAnsi="Times New Roman" w:cs="Times New Roman"/>
          <w:sz w:val="24"/>
          <w:szCs w:val="24"/>
          <w:shd w:val="clear" w:color="auto" w:fill="FFFFFF"/>
          <w:lang w:val="uk-UA"/>
        </w:rPr>
        <w:t>.</w:t>
      </w:r>
      <w:r w:rsidR="002E6785" w:rsidRPr="000E34C8">
        <w:rPr>
          <w:rStyle w:val="author"/>
          <w:rFonts w:ascii="Times New Roman" w:hAnsi="Times New Roman" w:cs="Times New Roman"/>
          <w:sz w:val="24"/>
          <w:szCs w:val="24"/>
          <w:bdr w:val="none" w:sz="0" w:space="0" w:color="auto" w:frame="1"/>
          <w:shd w:val="clear" w:color="auto" w:fill="FFFFFF"/>
          <w:lang w:val="uk-UA"/>
        </w:rPr>
        <w:t>Thomson</w:t>
      </w:r>
      <w:r w:rsidR="002E6785" w:rsidRPr="000E34C8">
        <w:rPr>
          <w:rStyle w:val="apple-converted-space"/>
          <w:rFonts w:ascii="Times New Roman" w:hAnsi="Times New Roman" w:cs="Times New Roman"/>
          <w:sz w:val="24"/>
          <w:szCs w:val="24"/>
          <w:shd w:val="clear" w:color="auto" w:fill="FFFFFF"/>
          <w:lang w:val="uk-UA"/>
        </w:rPr>
        <w:t> </w:t>
      </w:r>
      <w:r w:rsidR="002E6785">
        <w:rPr>
          <w:rStyle w:val="apple-converted-space"/>
          <w:rFonts w:ascii="Times New Roman" w:hAnsi="Times New Roman" w:cs="Times New Roman"/>
          <w:sz w:val="24"/>
          <w:szCs w:val="24"/>
          <w:shd w:val="clear" w:color="auto" w:fill="FFFFFF"/>
          <w:lang w:val="uk-UA"/>
        </w:rPr>
        <w:t xml:space="preserve">// </w:t>
      </w:r>
      <w:r w:rsidR="002E6785" w:rsidRPr="000E34C8">
        <w:rPr>
          <w:rStyle w:val="pubyear"/>
          <w:rFonts w:ascii="Times New Roman" w:hAnsi="Times New Roman" w:cs="Times New Roman"/>
          <w:sz w:val="24"/>
          <w:szCs w:val="24"/>
          <w:bdr w:val="none" w:sz="0" w:space="0" w:color="auto" w:frame="1"/>
          <w:shd w:val="clear" w:color="auto" w:fill="FFFFFF"/>
          <w:lang w:val="uk-UA"/>
        </w:rPr>
        <w:t xml:space="preserve"> </w:t>
      </w:r>
      <w:r w:rsidRPr="000E34C8">
        <w:rPr>
          <w:rStyle w:val="journaltitle"/>
          <w:rFonts w:ascii="Times New Roman" w:hAnsi="Times New Roman" w:cs="Times New Roman"/>
          <w:sz w:val="24"/>
          <w:szCs w:val="24"/>
          <w:bdr w:val="none" w:sz="0" w:space="0" w:color="auto" w:frame="1"/>
          <w:shd w:val="clear" w:color="auto" w:fill="FFFFFF"/>
          <w:lang w:val="uk-UA"/>
        </w:rPr>
        <w:t>J Am Assoc Nurse Pract</w:t>
      </w:r>
      <w:r w:rsidR="002E6785">
        <w:rPr>
          <w:rStyle w:val="journaltitle"/>
          <w:rFonts w:ascii="Times New Roman" w:hAnsi="Times New Roman" w:cs="Times New Roman"/>
          <w:sz w:val="24"/>
          <w:szCs w:val="24"/>
          <w:bdr w:val="none" w:sz="0" w:space="0" w:color="auto" w:frame="1"/>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xml:space="preserve">  </w:t>
      </w:r>
      <w:r w:rsidR="002E6785">
        <w:rPr>
          <w:rFonts w:ascii="Times New Roman" w:hAnsi="Times New Roman" w:cs="Times New Roman"/>
          <w:sz w:val="24"/>
          <w:szCs w:val="24"/>
          <w:shd w:val="clear" w:color="auto" w:fill="FFFFFF"/>
          <w:lang w:val="uk-UA"/>
        </w:rPr>
        <w:t xml:space="preserve">– </w:t>
      </w:r>
      <w:r w:rsidR="002E6785" w:rsidRPr="00820AD1">
        <w:rPr>
          <w:rFonts w:ascii="Times New Roman" w:hAnsi="Times New Roman" w:cs="Times New Roman"/>
          <w:sz w:val="24"/>
          <w:szCs w:val="24"/>
          <w:lang w:val="uk-UA"/>
        </w:rPr>
        <w:t xml:space="preserve"> </w:t>
      </w:r>
      <w:r w:rsidR="002E6785" w:rsidRPr="000E34C8">
        <w:rPr>
          <w:rFonts w:ascii="Times New Roman" w:hAnsi="Times New Roman" w:cs="Times New Roman"/>
          <w:sz w:val="24"/>
          <w:szCs w:val="24"/>
          <w:lang w:val="uk-UA"/>
        </w:rPr>
        <w:t>201</w:t>
      </w:r>
      <w:r w:rsidR="002E6785">
        <w:rPr>
          <w:rFonts w:ascii="Times New Roman" w:hAnsi="Times New Roman" w:cs="Times New Roman"/>
          <w:sz w:val="24"/>
          <w:szCs w:val="24"/>
          <w:lang w:val="uk-UA"/>
        </w:rPr>
        <w:t>4</w:t>
      </w:r>
      <w:r w:rsidR="002E6785" w:rsidRPr="000E34C8">
        <w:rPr>
          <w:rFonts w:ascii="Times New Roman" w:hAnsi="Times New Roman" w:cs="Times New Roman"/>
          <w:sz w:val="24"/>
          <w:szCs w:val="24"/>
          <w:lang w:val="uk-UA"/>
        </w:rPr>
        <w:t>.</w:t>
      </w:r>
      <w:r w:rsidR="002E6785" w:rsidRPr="00820AD1">
        <w:rPr>
          <w:rFonts w:ascii="Times New Roman" w:hAnsi="Times New Roman" w:cs="Times New Roman"/>
          <w:sz w:val="24"/>
          <w:szCs w:val="24"/>
          <w:shd w:val="clear" w:color="auto" w:fill="FFFFFF"/>
          <w:lang w:val="uk-UA"/>
        </w:rPr>
        <w:t xml:space="preserve"> </w:t>
      </w:r>
      <w:r w:rsidR="002E6785">
        <w:rPr>
          <w:rFonts w:ascii="Times New Roman" w:hAnsi="Times New Roman" w:cs="Times New Roman"/>
          <w:sz w:val="24"/>
          <w:szCs w:val="24"/>
          <w:shd w:val="clear" w:color="auto" w:fill="FFFFFF"/>
          <w:lang w:val="uk-UA"/>
        </w:rPr>
        <w:t xml:space="preserve">– </w:t>
      </w:r>
      <w:r w:rsidR="002E6785" w:rsidRPr="00820AD1">
        <w:rPr>
          <w:rFonts w:ascii="Times New Roman" w:hAnsi="Times New Roman" w:cs="Times New Roman"/>
          <w:sz w:val="24"/>
          <w:szCs w:val="24"/>
          <w:lang w:val="uk-UA"/>
        </w:rPr>
        <w:t xml:space="preserve"> </w:t>
      </w:r>
      <w:r w:rsidR="002E6785">
        <w:rPr>
          <w:rFonts w:ascii="Times New Roman" w:hAnsi="Times New Roman" w:cs="Times New Roman"/>
          <w:sz w:val="24"/>
          <w:szCs w:val="24"/>
          <w:lang w:val="uk-UA"/>
        </w:rPr>
        <w:t>№26</w:t>
      </w:r>
      <w:r w:rsidR="002E6785">
        <w:rPr>
          <w:rFonts w:ascii="Times New Roman" w:eastAsia="Times New Roman" w:hAnsi="Times New Roman" w:cs="Times New Roman"/>
          <w:sz w:val="24"/>
          <w:szCs w:val="24"/>
          <w:lang w:val="uk-UA"/>
        </w:rPr>
        <w:t xml:space="preserve">. </w:t>
      </w:r>
      <w:r w:rsidR="002E6785">
        <w:rPr>
          <w:rFonts w:ascii="Times New Roman" w:hAnsi="Times New Roman" w:cs="Times New Roman"/>
          <w:sz w:val="24"/>
          <w:szCs w:val="24"/>
          <w:shd w:val="clear" w:color="auto" w:fill="FFFFFF"/>
          <w:lang w:val="uk-UA"/>
        </w:rPr>
        <w:t xml:space="preserve">– </w:t>
      </w:r>
      <w:r w:rsidR="002E6785" w:rsidRPr="00820AD1">
        <w:rPr>
          <w:rFonts w:ascii="Times New Roman" w:hAnsi="Times New Roman" w:cs="Times New Roman"/>
          <w:sz w:val="24"/>
          <w:szCs w:val="24"/>
          <w:lang w:val="uk-UA"/>
        </w:rPr>
        <w:t xml:space="preserve"> </w:t>
      </w:r>
      <w:r w:rsidR="002E6785">
        <w:rPr>
          <w:rFonts w:ascii="Times New Roman" w:hAnsi="Times New Roman" w:cs="Times New Roman"/>
          <w:sz w:val="24"/>
          <w:szCs w:val="24"/>
        </w:rPr>
        <w:t>P.</w:t>
      </w:r>
      <w:r w:rsidR="002E6785" w:rsidRPr="000E34C8">
        <w:rPr>
          <w:rFonts w:ascii="Times New Roman" w:eastAsia="Times New Roman" w:hAnsi="Times New Roman" w:cs="Times New Roman"/>
          <w:sz w:val="24"/>
          <w:szCs w:val="24"/>
          <w:lang w:val="uk-UA"/>
        </w:rPr>
        <w:t xml:space="preserve"> </w:t>
      </w:r>
      <w:r w:rsidR="002E6785" w:rsidRPr="000E34C8">
        <w:rPr>
          <w:rStyle w:val="pagefirst"/>
          <w:rFonts w:ascii="Times New Roman" w:hAnsi="Times New Roman" w:cs="Times New Roman"/>
          <w:sz w:val="24"/>
          <w:szCs w:val="24"/>
          <w:bdr w:val="none" w:sz="0" w:space="0" w:color="auto" w:frame="1"/>
          <w:shd w:val="clear" w:color="auto" w:fill="FFFFFF"/>
          <w:lang w:val="uk-UA"/>
        </w:rPr>
        <w:t>268</w:t>
      </w:r>
      <w:r w:rsidR="002E6785" w:rsidRPr="000E34C8">
        <w:rPr>
          <w:rFonts w:ascii="Times New Roman" w:hAnsi="Times New Roman" w:cs="Times New Roman"/>
          <w:sz w:val="24"/>
          <w:szCs w:val="24"/>
          <w:shd w:val="clear" w:color="auto" w:fill="FFFFFF"/>
          <w:lang w:val="uk-UA"/>
        </w:rPr>
        <w:t>–2</w:t>
      </w:r>
      <w:r w:rsidR="002E6785" w:rsidRPr="000E34C8">
        <w:rPr>
          <w:rStyle w:val="pagelast"/>
          <w:rFonts w:ascii="Times New Roman" w:hAnsi="Times New Roman" w:cs="Times New Roman"/>
          <w:sz w:val="24"/>
          <w:szCs w:val="24"/>
          <w:bdr w:val="none" w:sz="0" w:space="0" w:color="auto" w:frame="1"/>
          <w:shd w:val="clear" w:color="auto" w:fill="FFFFFF"/>
          <w:lang w:val="uk-UA"/>
        </w:rPr>
        <w:t>72.</w:t>
      </w:r>
    </w:p>
    <w:p w:rsidR="002E6785" w:rsidRDefault="00761D13" w:rsidP="002E6785">
      <w:pPr>
        <w:pStyle w:val="ac"/>
        <w:numPr>
          <w:ilvl w:val="0"/>
          <w:numId w:val="6"/>
        </w:numPr>
        <w:shd w:val="clear" w:color="auto" w:fill="FFFFFF"/>
        <w:spacing w:after="0" w:line="240" w:lineRule="auto"/>
        <w:jc w:val="both"/>
        <w:rPr>
          <w:rFonts w:ascii="Times New Roman" w:eastAsia="Times New Roman" w:hAnsi="Times New Roman" w:cs="Times New Roman"/>
          <w:sz w:val="24"/>
          <w:szCs w:val="24"/>
          <w:lang w:val="uk-UA"/>
        </w:rPr>
      </w:pPr>
      <w:r w:rsidRPr="000E34C8">
        <w:rPr>
          <w:rStyle w:val="author"/>
          <w:rFonts w:ascii="Times New Roman" w:hAnsi="Times New Roman" w:cs="Times New Roman"/>
          <w:sz w:val="24"/>
          <w:szCs w:val="24"/>
          <w:bdr w:val="none" w:sz="0" w:space="0" w:color="auto" w:frame="1"/>
          <w:shd w:val="clear" w:color="auto" w:fill="FFFFFF"/>
          <w:lang w:val="uk-UA"/>
        </w:rPr>
        <w:t>Cipe F</w:t>
      </w:r>
      <w:r w:rsidR="002E6785">
        <w:rPr>
          <w:rFonts w:ascii="Times New Roman" w:hAnsi="Times New Roman" w:cs="Times New Roman"/>
          <w:sz w:val="24"/>
          <w:szCs w:val="24"/>
          <w:shd w:val="clear" w:color="auto" w:fill="FFFFFF"/>
          <w:lang w:val="uk-UA"/>
        </w:rPr>
        <w:t xml:space="preserve">. </w:t>
      </w:r>
      <w:r w:rsidRPr="000E34C8">
        <w:rPr>
          <w:rStyle w:val="articletitle"/>
          <w:rFonts w:ascii="Times New Roman" w:hAnsi="Times New Roman" w:cs="Times New Roman"/>
          <w:sz w:val="24"/>
          <w:szCs w:val="24"/>
          <w:bdr w:val="none" w:sz="0" w:space="0" w:color="auto" w:frame="1"/>
          <w:shd w:val="clear" w:color="auto" w:fill="FFFFFF"/>
          <w:lang w:val="uk-UA"/>
        </w:rPr>
        <w:t>B-cell subsets in patients with transient hypogammaglobulinemia of infancy, partial IgA deficiency, and selective IgM deficiency</w:t>
      </w:r>
      <w:r w:rsidR="002E6785">
        <w:rPr>
          <w:rFonts w:ascii="Times New Roman" w:hAnsi="Times New Roman" w:cs="Times New Roman"/>
          <w:sz w:val="24"/>
          <w:szCs w:val="24"/>
          <w:shd w:val="clear" w:color="auto" w:fill="FFFFFF"/>
          <w:lang w:val="uk-UA"/>
        </w:rPr>
        <w:t xml:space="preserve"> /</w:t>
      </w:r>
      <w:r w:rsidRPr="000E34C8">
        <w:rPr>
          <w:rStyle w:val="apple-converted-space"/>
          <w:rFonts w:ascii="Times New Roman" w:hAnsi="Times New Roman" w:cs="Times New Roman"/>
          <w:sz w:val="24"/>
          <w:szCs w:val="24"/>
          <w:shd w:val="clear" w:color="auto" w:fill="FFFFFF"/>
          <w:lang w:val="uk-UA"/>
        </w:rPr>
        <w:t> </w:t>
      </w:r>
      <w:r w:rsidR="002E6785" w:rsidRPr="000E34C8">
        <w:rPr>
          <w:rStyle w:val="author"/>
          <w:rFonts w:ascii="Times New Roman" w:hAnsi="Times New Roman" w:cs="Times New Roman"/>
          <w:sz w:val="24"/>
          <w:szCs w:val="24"/>
          <w:bdr w:val="none" w:sz="0" w:space="0" w:color="auto" w:frame="1"/>
          <w:shd w:val="clear" w:color="auto" w:fill="FFFFFF"/>
          <w:lang w:val="uk-UA"/>
        </w:rPr>
        <w:t>F</w:t>
      </w:r>
      <w:r w:rsidR="002E6785">
        <w:rPr>
          <w:rStyle w:val="author"/>
          <w:rFonts w:ascii="Times New Roman" w:hAnsi="Times New Roman" w:cs="Times New Roman"/>
          <w:sz w:val="24"/>
          <w:szCs w:val="24"/>
          <w:bdr w:val="none" w:sz="0" w:space="0" w:color="auto" w:frame="1"/>
          <w:shd w:val="clear" w:color="auto" w:fill="FFFFFF"/>
          <w:lang w:val="uk-UA"/>
        </w:rPr>
        <w:t>.</w:t>
      </w:r>
      <w:r w:rsidR="002E6785" w:rsidRPr="000E34C8">
        <w:rPr>
          <w:rStyle w:val="author"/>
          <w:rFonts w:ascii="Times New Roman" w:hAnsi="Times New Roman" w:cs="Times New Roman"/>
          <w:sz w:val="24"/>
          <w:szCs w:val="24"/>
          <w:bdr w:val="none" w:sz="0" w:space="0" w:color="auto" w:frame="1"/>
          <w:shd w:val="clear" w:color="auto" w:fill="FFFFFF"/>
          <w:lang w:val="uk-UA"/>
        </w:rPr>
        <w:t xml:space="preserve"> Cipe</w:t>
      </w:r>
      <w:r w:rsidR="002E6785" w:rsidRPr="000E34C8">
        <w:rPr>
          <w:rFonts w:ascii="Times New Roman" w:hAnsi="Times New Roman" w:cs="Times New Roman"/>
          <w:sz w:val="24"/>
          <w:szCs w:val="24"/>
          <w:shd w:val="clear" w:color="auto" w:fill="FFFFFF"/>
          <w:lang w:val="uk-UA"/>
        </w:rPr>
        <w:t>,</w:t>
      </w:r>
      <w:r w:rsidR="002E6785" w:rsidRPr="000E34C8">
        <w:rPr>
          <w:rStyle w:val="apple-converted-space"/>
          <w:rFonts w:ascii="Times New Roman" w:hAnsi="Times New Roman" w:cs="Times New Roman"/>
          <w:sz w:val="24"/>
          <w:szCs w:val="24"/>
          <w:shd w:val="clear" w:color="auto" w:fill="FFFFFF"/>
          <w:lang w:val="uk-UA"/>
        </w:rPr>
        <w:t> </w:t>
      </w:r>
      <w:r w:rsidR="002E6785" w:rsidRPr="000E34C8">
        <w:rPr>
          <w:rStyle w:val="author"/>
          <w:rFonts w:ascii="Times New Roman" w:hAnsi="Times New Roman" w:cs="Times New Roman"/>
          <w:sz w:val="24"/>
          <w:szCs w:val="24"/>
          <w:bdr w:val="none" w:sz="0" w:space="0" w:color="auto" w:frame="1"/>
          <w:shd w:val="clear" w:color="auto" w:fill="FFFFFF"/>
          <w:lang w:val="uk-UA"/>
        </w:rPr>
        <w:t>F</w:t>
      </w:r>
      <w:r w:rsidR="002E6785">
        <w:rPr>
          <w:rStyle w:val="author"/>
          <w:rFonts w:ascii="Times New Roman" w:hAnsi="Times New Roman" w:cs="Times New Roman"/>
          <w:sz w:val="24"/>
          <w:szCs w:val="24"/>
          <w:bdr w:val="none" w:sz="0" w:space="0" w:color="auto" w:frame="1"/>
          <w:shd w:val="clear" w:color="auto" w:fill="FFFFFF"/>
          <w:lang w:val="uk-UA"/>
        </w:rPr>
        <w:t>.</w:t>
      </w:r>
      <w:r w:rsidR="002E6785" w:rsidRPr="000E34C8">
        <w:rPr>
          <w:rStyle w:val="author"/>
          <w:rFonts w:ascii="Times New Roman" w:hAnsi="Times New Roman" w:cs="Times New Roman"/>
          <w:sz w:val="24"/>
          <w:szCs w:val="24"/>
          <w:bdr w:val="none" w:sz="0" w:space="0" w:color="auto" w:frame="1"/>
          <w:shd w:val="clear" w:color="auto" w:fill="FFFFFF"/>
          <w:lang w:val="uk-UA"/>
        </w:rPr>
        <w:t xml:space="preserve"> Doðu</w:t>
      </w:r>
      <w:r w:rsidR="002E6785" w:rsidRPr="000E34C8">
        <w:rPr>
          <w:rFonts w:ascii="Times New Roman" w:hAnsi="Times New Roman" w:cs="Times New Roman"/>
          <w:sz w:val="24"/>
          <w:szCs w:val="24"/>
          <w:shd w:val="clear" w:color="auto" w:fill="FFFFFF"/>
          <w:lang w:val="uk-UA"/>
        </w:rPr>
        <w:t>,</w:t>
      </w:r>
      <w:r w:rsidR="002E6785" w:rsidRPr="000E34C8">
        <w:rPr>
          <w:rStyle w:val="apple-converted-space"/>
          <w:rFonts w:ascii="Times New Roman" w:hAnsi="Times New Roman" w:cs="Times New Roman"/>
          <w:sz w:val="24"/>
          <w:szCs w:val="24"/>
          <w:shd w:val="clear" w:color="auto" w:fill="FFFFFF"/>
          <w:lang w:val="uk-UA"/>
        </w:rPr>
        <w:t> </w:t>
      </w:r>
      <w:r w:rsidR="002E6785" w:rsidRPr="000E34C8">
        <w:rPr>
          <w:rStyle w:val="author"/>
          <w:rFonts w:ascii="Times New Roman" w:hAnsi="Times New Roman" w:cs="Times New Roman"/>
          <w:sz w:val="24"/>
          <w:szCs w:val="24"/>
          <w:bdr w:val="none" w:sz="0" w:space="0" w:color="auto" w:frame="1"/>
          <w:shd w:val="clear" w:color="auto" w:fill="FFFFFF"/>
          <w:lang w:val="uk-UA"/>
        </w:rPr>
        <w:t>D</w:t>
      </w:r>
      <w:r w:rsidR="002E6785">
        <w:rPr>
          <w:rStyle w:val="author"/>
          <w:rFonts w:ascii="Times New Roman" w:hAnsi="Times New Roman" w:cs="Times New Roman"/>
          <w:sz w:val="24"/>
          <w:szCs w:val="24"/>
          <w:bdr w:val="none" w:sz="0" w:space="0" w:color="auto" w:frame="1"/>
          <w:shd w:val="clear" w:color="auto" w:fill="FFFFFF"/>
          <w:lang w:val="uk-UA"/>
        </w:rPr>
        <w:t>.</w:t>
      </w:r>
      <w:r w:rsidR="002E6785" w:rsidRPr="000E34C8">
        <w:rPr>
          <w:rStyle w:val="author"/>
          <w:rFonts w:ascii="Times New Roman" w:hAnsi="Times New Roman" w:cs="Times New Roman"/>
          <w:sz w:val="24"/>
          <w:szCs w:val="24"/>
          <w:bdr w:val="none" w:sz="0" w:space="0" w:color="auto" w:frame="1"/>
          <w:shd w:val="clear" w:color="auto" w:fill="FFFFFF"/>
          <w:lang w:val="uk-UA"/>
        </w:rPr>
        <w:t xml:space="preserve"> Güloðlu</w:t>
      </w:r>
      <w:r w:rsidR="002E6785" w:rsidRPr="000E34C8">
        <w:rPr>
          <w:rStyle w:val="apple-converted-space"/>
          <w:rFonts w:ascii="Times New Roman" w:hAnsi="Times New Roman" w:cs="Times New Roman"/>
          <w:sz w:val="24"/>
          <w:szCs w:val="24"/>
          <w:shd w:val="clear" w:color="auto" w:fill="FFFFFF"/>
          <w:lang w:val="uk-UA"/>
        </w:rPr>
        <w:t> </w:t>
      </w:r>
      <w:r w:rsidR="002E6785" w:rsidRPr="000E34C8">
        <w:rPr>
          <w:rStyle w:val="a9"/>
          <w:rFonts w:ascii="Times New Roman" w:hAnsi="Times New Roman" w:cs="Times New Roman"/>
          <w:sz w:val="24"/>
          <w:szCs w:val="24"/>
          <w:bdr w:val="none" w:sz="0" w:space="0" w:color="auto" w:frame="1"/>
          <w:shd w:val="clear" w:color="auto" w:fill="FFFFFF"/>
          <w:lang w:val="uk-UA"/>
        </w:rPr>
        <w:t>et al</w:t>
      </w:r>
      <w:r w:rsidR="002E6785" w:rsidRPr="000E34C8">
        <w:rPr>
          <w:rFonts w:ascii="Times New Roman" w:hAnsi="Times New Roman" w:cs="Times New Roman"/>
          <w:sz w:val="24"/>
          <w:szCs w:val="24"/>
          <w:shd w:val="clear" w:color="auto" w:fill="FFFFFF"/>
          <w:lang w:val="uk-UA"/>
        </w:rPr>
        <w:t>.</w:t>
      </w:r>
      <w:r w:rsidR="002E6785">
        <w:rPr>
          <w:rFonts w:ascii="Times New Roman" w:hAnsi="Times New Roman" w:cs="Times New Roman"/>
          <w:sz w:val="24"/>
          <w:szCs w:val="24"/>
          <w:shd w:val="clear" w:color="auto" w:fill="FFFFFF"/>
          <w:lang w:val="uk-UA"/>
        </w:rPr>
        <w:t xml:space="preserve"> // </w:t>
      </w:r>
      <w:r w:rsidRPr="000E34C8">
        <w:rPr>
          <w:rStyle w:val="journaltitle"/>
          <w:rFonts w:ascii="Times New Roman" w:hAnsi="Times New Roman" w:cs="Times New Roman"/>
          <w:sz w:val="24"/>
          <w:szCs w:val="24"/>
          <w:bdr w:val="none" w:sz="0" w:space="0" w:color="auto" w:frame="1"/>
          <w:shd w:val="clear" w:color="auto" w:fill="FFFFFF"/>
          <w:lang w:val="uk-UA"/>
        </w:rPr>
        <w:t>J Investig Allergol Clin Immunol</w:t>
      </w:r>
      <w:r w:rsidRPr="000E34C8">
        <w:rPr>
          <w:rStyle w:val="apple-converted-space"/>
          <w:rFonts w:ascii="Times New Roman" w:hAnsi="Times New Roman" w:cs="Times New Roman"/>
          <w:sz w:val="24"/>
          <w:szCs w:val="24"/>
          <w:shd w:val="clear" w:color="auto" w:fill="FFFFFF"/>
          <w:lang w:val="uk-UA"/>
        </w:rPr>
        <w:t xml:space="preserve">. </w:t>
      </w:r>
      <w:r w:rsidR="002E6785">
        <w:rPr>
          <w:rFonts w:ascii="Times New Roman" w:hAnsi="Times New Roman" w:cs="Times New Roman"/>
          <w:sz w:val="24"/>
          <w:szCs w:val="24"/>
          <w:shd w:val="clear" w:color="auto" w:fill="FFFFFF"/>
          <w:lang w:val="uk-UA"/>
        </w:rPr>
        <w:t xml:space="preserve">– </w:t>
      </w:r>
      <w:r w:rsidR="002E6785" w:rsidRPr="00820AD1">
        <w:rPr>
          <w:rFonts w:ascii="Times New Roman" w:hAnsi="Times New Roman" w:cs="Times New Roman"/>
          <w:sz w:val="24"/>
          <w:szCs w:val="24"/>
          <w:lang w:val="uk-UA"/>
        </w:rPr>
        <w:t xml:space="preserve"> </w:t>
      </w:r>
      <w:r w:rsidR="002E6785">
        <w:rPr>
          <w:rFonts w:ascii="Times New Roman" w:hAnsi="Times New Roman" w:cs="Times New Roman"/>
          <w:sz w:val="24"/>
          <w:szCs w:val="24"/>
          <w:lang w:val="uk-UA"/>
        </w:rPr>
        <w:t>2013</w:t>
      </w:r>
      <w:r w:rsidR="002E6785" w:rsidRPr="000E34C8">
        <w:rPr>
          <w:rFonts w:ascii="Times New Roman" w:hAnsi="Times New Roman" w:cs="Times New Roman"/>
          <w:sz w:val="24"/>
          <w:szCs w:val="24"/>
          <w:lang w:val="uk-UA"/>
        </w:rPr>
        <w:t>.</w:t>
      </w:r>
      <w:r w:rsidR="002E6785" w:rsidRPr="00820AD1">
        <w:rPr>
          <w:rFonts w:ascii="Times New Roman" w:hAnsi="Times New Roman" w:cs="Times New Roman"/>
          <w:sz w:val="24"/>
          <w:szCs w:val="24"/>
          <w:shd w:val="clear" w:color="auto" w:fill="FFFFFF"/>
          <w:lang w:val="uk-UA"/>
        </w:rPr>
        <w:t xml:space="preserve"> </w:t>
      </w:r>
      <w:r w:rsidR="002E6785">
        <w:rPr>
          <w:rFonts w:ascii="Times New Roman" w:hAnsi="Times New Roman" w:cs="Times New Roman"/>
          <w:sz w:val="24"/>
          <w:szCs w:val="24"/>
          <w:shd w:val="clear" w:color="auto" w:fill="FFFFFF"/>
          <w:lang w:val="uk-UA"/>
        </w:rPr>
        <w:t xml:space="preserve">– </w:t>
      </w:r>
      <w:r w:rsidR="002E6785" w:rsidRPr="00820AD1">
        <w:rPr>
          <w:rFonts w:ascii="Times New Roman" w:hAnsi="Times New Roman" w:cs="Times New Roman"/>
          <w:sz w:val="24"/>
          <w:szCs w:val="24"/>
          <w:lang w:val="uk-UA"/>
        </w:rPr>
        <w:t xml:space="preserve"> </w:t>
      </w:r>
      <w:r w:rsidR="002E6785">
        <w:rPr>
          <w:rFonts w:ascii="Times New Roman" w:hAnsi="Times New Roman" w:cs="Times New Roman"/>
          <w:sz w:val="24"/>
          <w:szCs w:val="24"/>
          <w:lang w:val="uk-UA"/>
        </w:rPr>
        <w:t xml:space="preserve">№ </w:t>
      </w:r>
      <w:r w:rsidR="002E6785">
        <w:rPr>
          <w:rFonts w:ascii="Times New Roman" w:eastAsia="Times New Roman" w:hAnsi="Times New Roman" w:cs="Times New Roman"/>
          <w:sz w:val="24"/>
          <w:szCs w:val="24"/>
          <w:lang w:val="uk-UA"/>
        </w:rPr>
        <w:t xml:space="preserve">23. </w:t>
      </w:r>
      <w:r w:rsidR="002E6785">
        <w:rPr>
          <w:rFonts w:ascii="Times New Roman" w:hAnsi="Times New Roman" w:cs="Times New Roman"/>
          <w:sz w:val="24"/>
          <w:szCs w:val="24"/>
          <w:shd w:val="clear" w:color="auto" w:fill="FFFFFF"/>
          <w:lang w:val="uk-UA"/>
        </w:rPr>
        <w:t xml:space="preserve">– </w:t>
      </w:r>
      <w:r w:rsidR="002E6785" w:rsidRPr="00820AD1">
        <w:rPr>
          <w:rFonts w:ascii="Times New Roman" w:hAnsi="Times New Roman" w:cs="Times New Roman"/>
          <w:sz w:val="24"/>
          <w:szCs w:val="24"/>
          <w:lang w:val="uk-UA"/>
        </w:rPr>
        <w:t xml:space="preserve"> </w:t>
      </w:r>
      <w:r w:rsidR="002E6785">
        <w:rPr>
          <w:rFonts w:ascii="Times New Roman" w:hAnsi="Times New Roman" w:cs="Times New Roman"/>
          <w:sz w:val="24"/>
          <w:szCs w:val="24"/>
        </w:rPr>
        <w:t>P.</w:t>
      </w:r>
      <w:r w:rsidR="002E6785" w:rsidRPr="000E34C8">
        <w:rPr>
          <w:rFonts w:ascii="Times New Roman" w:eastAsia="Times New Roman" w:hAnsi="Times New Roman" w:cs="Times New Roman"/>
          <w:sz w:val="24"/>
          <w:szCs w:val="24"/>
          <w:lang w:val="uk-UA"/>
        </w:rPr>
        <w:t xml:space="preserve"> </w:t>
      </w:r>
      <w:r w:rsidR="002E6785">
        <w:rPr>
          <w:rFonts w:ascii="Times New Roman" w:eastAsia="Times New Roman" w:hAnsi="Times New Roman" w:cs="Times New Roman"/>
          <w:sz w:val="24"/>
          <w:szCs w:val="24"/>
          <w:lang w:val="uk-UA"/>
        </w:rPr>
        <w:t>94-100</w:t>
      </w:r>
      <w:r w:rsidR="002E6785" w:rsidRPr="000E34C8">
        <w:rPr>
          <w:rFonts w:ascii="Times New Roman" w:eastAsia="Times New Roman" w:hAnsi="Times New Roman" w:cs="Times New Roman"/>
          <w:sz w:val="24"/>
          <w:szCs w:val="24"/>
          <w:lang w:val="uk-UA"/>
        </w:rPr>
        <w:t>.</w:t>
      </w:r>
    </w:p>
    <w:p w:rsidR="002E6785" w:rsidRPr="002E6785" w:rsidRDefault="002E6785" w:rsidP="002E6785">
      <w:pPr>
        <w:pStyle w:val="ac"/>
        <w:numPr>
          <w:ilvl w:val="0"/>
          <w:numId w:val="6"/>
        </w:numPr>
        <w:shd w:val="clear" w:color="auto" w:fill="FFFFFF"/>
        <w:spacing w:after="0" w:line="240" w:lineRule="auto"/>
        <w:jc w:val="both"/>
        <w:rPr>
          <w:rStyle w:val="pagelast"/>
          <w:rFonts w:ascii="Times New Roman" w:eastAsia="Times New Roman" w:hAnsi="Times New Roman" w:cs="Times New Roman"/>
          <w:sz w:val="24"/>
          <w:szCs w:val="24"/>
          <w:lang w:val="uk-UA"/>
        </w:rPr>
      </w:pPr>
      <w:r w:rsidRPr="002E6785">
        <w:rPr>
          <w:rFonts w:ascii="Times New Roman" w:hAnsi="Times New Roman" w:cs="Times New Roman"/>
          <w:color w:val="000000"/>
          <w:sz w:val="24"/>
          <w:szCs w:val="24"/>
          <w:shd w:val="clear" w:color="auto" w:fill="FFFFFF"/>
        </w:rPr>
        <w:t>Maruyama S</w:t>
      </w:r>
      <w:r w:rsidRPr="002E6785">
        <w:rPr>
          <w:rFonts w:ascii="Times New Roman" w:hAnsi="Times New Roman" w:cs="Times New Roman"/>
          <w:color w:val="000000"/>
          <w:sz w:val="24"/>
          <w:szCs w:val="24"/>
          <w:shd w:val="clear" w:color="auto" w:fill="FFFFFF"/>
          <w:lang w:val="uk-UA"/>
        </w:rPr>
        <w:t>.</w:t>
      </w:r>
      <w:r w:rsidRPr="002E6785">
        <w:rPr>
          <w:rFonts w:ascii="Times New Roman" w:hAnsi="Times New Roman" w:cs="Times New Roman"/>
          <w:color w:val="000000"/>
          <w:sz w:val="24"/>
          <w:szCs w:val="24"/>
          <w:shd w:val="clear" w:color="auto" w:fill="FFFFFF"/>
        </w:rPr>
        <w:t xml:space="preserve"> </w:t>
      </w:r>
      <w:r w:rsidRPr="002E6785">
        <w:rPr>
          <w:rFonts w:ascii="Times New Roman" w:hAnsi="Times New Roman" w:cs="Times New Roman"/>
          <w:color w:val="000000"/>
          <w:sz w:val="24"/>
          <w:szCs w:val="24"/>
        </w:rPr>
        <w:t>Immunoglobulin A deficiency following treatment with lamotrigine</w:t>
      </w:r>
      <w:r w:rsidRPr="002E6785">
        <w:rPr>
          <w:rFonts w:ascii="Times New Roman" w:hAnsi="Times New Roman" w:cs="Times New Roman"/>
          <w:color w:val="000000"/>
          <w:sz w:val="24"/>
          <w:szCs w:val="24"/>
          <w:lang w:val="uk-UA"/>
        </w:rPr>
        <w:t xml:space="preserve"> </w:t>
      </w:r>
      <w:r w:rsidRPr="002E6785">
        <w:rPr>
          <w:rFonts w:ascii="Times New Roman" w:hAnsi="Times New Roman" w:cs="Times New Roman"/>
          <w:sz w:val="24"/>
          <w:szCs w:val="24"/>
          <w:shd w:val="clear" w:color="auto" w:fill="FFFFFF"/>
          <w:lang w:val="uk-UA"/>
        </w:rPr>
        <w:t xml:space="preserve">/ </w:t>
      </w:r>
      <w:r w:rsidRPr="002E6785">
        <w:rPr>
          <w:rFonts w:ascii="Times New Roman" w:hAnsi="Times New Roman" w:cs="Times New Roman"/>
          <w:color w:val="000000"/>
          <w:sz w:val="24"/>
          <w:szCs w:val="24"/>
          <w:shd w:val="clear" w:color="auto" w:fill="FFFFFF"/>
        </w:rPr>
        <w:t>Y Okamoto, M</w:t>
      </w:r>
      <w:r w:rsidRPr="002E6785">
        <w:rPr>
          <w:rFonts w:ascii="Times New Roman" w:hAnsi="Times New Roman" w:cs="Times New Roman"/>
          <w:color w:val="000000"/>
          <w:sz w:val="24"/>
          <w:szCs w:val="24"/>
          <w:shd w:val="clear" w:color="auto" w:fill="FFFFFF"/>
          <w:lang w:val="uk-UA"/>
        </w:rPr>
        <w:t>.</w:t>
      </w:r>
      <w:r w:rsidRPr="002E6785">
        <w:rPr>
          <w:rFonts w:ascii="Times New Roman" w:hAnsi="Times New Roman" w:cs="Times New Roman"/>
          <w:color w:val="000000"/>
          <w:sz w:val="24"/>
          <w:szCs w:val="24"/>
          <w:shd w:val="clear" w:color="auto" w:fill="FFFFFF"/>
        </w:rPr>
        <w:t xml:space="preserve"> Toyoshima, R</w:t>
      </w:r>
      <w:r w:rsidRPr="002E6785">
        <w:rPr>
          <w:rFonts w:ascii="Times New Roman" w:hAnsi="Times New Roman" w:cs="Times New Roman"/>
          <w:color w:val="000000"/>
          <w:sz w:val="24"/>
          <w:szCs w:val="24"/>
          <w:shd w:val="clear" w:color="auto" w:fill="FFFFFF"/>
          <w:lang w:val="uk-UA"/>
        </w:rPr>
        <w:t>.</w:t>
      </w:r>
      <w:r w:rsidRPr="002E6785">
        <w:rPr>
          <w:rFonts w:ascii="Times New Roman" w:hAnsi="Times New Roman" w:cs="Times New Roman"/>
          <w:color w:val="000000"/>
          <w:sz w:val="24"/>
          <w:szCs w:val="24"/>
          <w:shd w:val="clear" w:color="auto" w:fill="FFFFFF"/>
        </w:rPr>
        <w:t xml:space="preserve"> Hanaya, Y.Kawano </w:t>
      </w:r>
      <w:r w:rsidRPr="002E6785">
        <w:rPr>
          <w:rStyle w:val="apple-converted-space"/>
          <w:rFonts w:ascii="Times New Roman" w:hAnsi="Times New Roman" w:cs="Times New Roman"/>
          <w:sz w:val="24"/>
          <w:szCs w:val="24"/>
          <w:shd w:val="clear" w:color="auto" w:fill="FFFFFF"/>
          <w:lang w:val="uk-UA"/>
        </w:rPr>
        <w:t xml:space="preserve">// </w:t>
      </w:r>
      <w:r w:rsidRPr="002E6785">
        <w:rPr>
          <w:rFonts w:ascii="Times New Roman" w:hAnsi="Times New Roman" w:cs="Times New Roman"/>
          <w:color w:val="000000"/>
          <w:sz w:val="24"/>
          <w:szCs w:val="24"/>
          <w:shd w:val="clear" w:color="auto" w:fill="FFFFFF"/>
        </w:rPr>
        <w:t>Brain Dev</w:t>
      </w:r>
      <w:r>
        <w:rPr>
          <w:rFonts w:ascii="Times New Roman" w:hAnsi="Times New Roman" w:cs="Times New Roman"/>
          <w:color w:val="000000"/>
          <w:sz w:val="24"/>
          <w:szCs w:val="24"/>
          <w:shd w:val="clear" w:color="auto" w:fill="FFFFFF"/>
          <w:lang w:val="uk-UA"/>
        </w:rPr>
        <w:t xml:space="preserve">. </w:t>
      </w:r>
      <w:r w:rsidRPr="002E6785">
        <w:rPr>
          <w:rFonts w:ascii="Times New Roman" w:hAnsi="Times New Roman" w:cs="Times New Roman"/>
          <w:sz w:val="24"/>
          <w:szCs w:val="24"/>
          <w:shd w:val="clear" w:color="auto" w:fill="FFFFFF"/>
          <w:lang w:val="uk-UA"/>
        </w:rPr>
        <w:t xml:space="preserve">– </w:t>
      </w:r>
      <w:r w:rsidRPr="002E6785">
        <w:rPr>
          <w:rFonts w:ascii="Times New Roman" w:hAnsi="Times New Roman" w:cs="Times New Roman"/>
          <w:sz w:val="24"/>
          <w:szCs w:val="24"/>
          <w:lang w:val="uk-UA"/>
        </w:rPr>
        <w:t>2016.</w:t>
      </w:r>
      <w:r w:rsidRPr="002E6785">
        <w:rPr>
          <w:rFonts w:ascii="Times New Roman" w:hAnsi="Times New Roman" w:cs="Times New Roman"/>
          <w:sz w:val="24"/>
          <w:szCs w:val="24"/>
          <w:shd w:val="clear" w:color="auto" w:fill="FFFFFF"/>
          <w:lang w:val="uk-UA"/>
        </w:rPr>
        <w:t xml:space="preserve"> – </w:t>
      </w:r>
      <w:r w:rsidRPr="002E6785">
        <w:rPr>
          <w:rFonts w:ascii="Times New Roman" w:hAnsi="Times New Roman" w:cs="Times New Roman"/>
          <w:sz w:val="24"/>
          <w:szCs w:val="24"/>
          <w:lang w:val="uk-UA"/>
        </w:rPr>
        <w:t xml:space="preserve"> №38</w:t>
      </w:r>
      <w:r>
        <w:rPr>
          <w:rFonts w:ascii="Times New Roman" w:hAnsi="Times New Roman" w:cs="Times New Roman"/>
          <w:sz w:val="24"/>
          <w:szCs w:val="24"/>
          <w:lang w:val="uk-UA"/>
        </w:rPr>
        <w:t xml:space="preserve"> </w:t>
      </w:r>
      <w:r w:rsidRPr="002E6785">
        <w:rPr>
          <w:rFonts w:ascii="Times New Roman" w:hAnsi="Times New Roman" w:cs="Times New Roman"/>
          <w:sz w:val="24"/>
          <w:szCs w:val="24"/>
          <w:lang w:val="uk-UA"/>
        </w:rPr>
        <w:t>(10)</w:t>
      </w:r>
      <w:r w:rsidRPr="002E6785">
        <w:rPr>
          <w:rFonts w:ascii="Times New Roman" w:eastAsia="Times New Roman" w:hAnsi="Times New Roman" w:cs="Times New Roman"/>
          <w:sz w:val="24"/>
          <w:szCs w:val="24"/>
          <w:lang w:val="uk-UA"/>
        </w:rPr>
        <w:t xml:space="preserve">. </w:t>
      </w:r>
      <w:r w:rsidRPr="002E6785">
        <w:rPr>
          <w:rFonts w:ascii="Times New Roman" w:hAnsi="Times New Roman" w:cs="Times New Roman"/>
          <w:sz w:val="24"/>
          <w:szCs w:val="24"/>
          <w:shd w:val="clear" w:color="auto" w:fill="FFFFFF"/>
          <w:lang w:val="uk-UA"/>
        </w:rPr>
        <w:t xml:space="preserve">– </w:t>
      </w:r>
      <w:r w:rsidRPr="002E6785">
        <w:rPr>
          <w:rFonts w:ascii="Times New Roman" w:hAnsi="Times New Roman" w:cs="Times New Roman"/>
          <w:sz w:val="24"/>
          <w:szCs w:val="24"/>
          <w:lang w:val="uk-UA"/>
        </w:rPr>
        <w:t xml:space="preserve"> </w:t>
      </w:r>
      <w:r w:rsidRPr="002E6785">
        <w:rPr>
          <w:rFonts w:ascii="Times New Roman" w:hAnsi="Times New Roman" w:cs="Times New Roman"/>
          <w:sz w:val="24"/>
          <w:szCs w:val="24"/>
        </w:rPr>
        <w:t>P.</w:t>
      </w:r>
      <w:r w:rsidRPr="002E6785">
        <w:rPr>
          <w:rFonts w:ascii="Times New Roman" w:eastAsia="Times New Roman" w:hAnsi="Times New Roman" w:cs="Times New Roman"/>
          <w:sz w:val="24"/>
          <w:szCs w:val="24"/>
          <w:lang w:val="uk-UA"/>
        </w:rPr>
        <w:t xml:space="preserve"> </w:t>
      </w:r>
      <w:r w:rsidRPr="002E6785">
        <w:rPr>
          <w:rStyle w:val="pagefirst"/>
          <w:rFonts w:ascii="Times New Roman" w:hAnsi="Times New Roman" w:cs="Times New Roman"/>
          <w:sz w:val="24"/>
          <w:szCs w:val="24"/>
          <w:bdr w:val="none" w:sz="0" w:space="0" w:color="auto" w:frame="1"/>
          <w:shd w:val="clear" w:color="auto" w:fill="FFFFFF"/>
          <w:lang w:val="uk-UA"/>
        </w:rPr>
        <w:t>947</w:t>
      </w:r>
      <w:r w:rsidRPr="002E6785">
        <w:rPr>
          <w:rFonts w:ascii="Times New Roman" w:hAnsi="Times New Roman" w:cs="Times New Roman"/>
          <w:sz w:val="24"/>
          <w:szCs w:val="24"/>
          <w:shd w:val="clear" w:color="auto" w:fill="FFFFFF"/>
          <w:lang w:val="uk-UA"/>
        </w:rPr>
        <w:t>–949</w:t>
      </w:r>
      <w:r w:rsidRPr="002E6785">
        <w:rPr>
          <w:rStyle w:val="pagelast"/>
          <w:rFonts w:ascii="Times New Roman" w:hAnsi="Times New Roman" w:cs="Times New Roman"/>
          <w:sz w:val="24"/>
          <w:szCs w:val="24"/>
          <w:bdr w:val="none" w:sz="0" w:space="0" w:color="auto" w:frame="1"/>
          <w:shd w:val="clear" w:color="auto" w:fill="FFFFFF"/>
          <w:lang w:val="uk-UA"/>
        </w:rPr>
        <w:t>.</w:t>
      </w:r>
    </w:p>
    <w:p w:rsidR="002E6785" w:rsidRDefault="00761D13" w:rsidP="002E6785">
      <w:pPr>
        <w:pStyle w:val="ac"/>
        <w:numPr>
          <w:ilvl w:val="0"/>
          <w:numId w:val="6"/>
        </w:numPr>
        <w:shd w:val="clear" w:color="auto" w:fill="FFFFFF"/>
        <w:spacing w:after="0" w:line="240" w:lineRule="auto"/>
        <w:jc w:val="both"/>
        <w:rPr>
          <w:rFonts w:ascii="Times New Roman" w:eastAsia="Times New Roman" w:hAnsi="Times New Roman" w:cs="Times New Roman"/>
          <w:sz w:val="24"/>
          <w:szCs w:val="24"/>
          <w:lang w:val="uk-UA"/>
        </w:rPr>
      </w:pPr>
      <w:r w:rsidRPr="000E34C8">
        <w:rPr>
          <w:rStyle w:val="author"/>
          <w:rFonts w:ascii="Times New Roman" w:hAnsi="Times New Roman" w:cs="Times New Roman"/>
          <w:sz w:val="24"/>
          <w:szCs w:val="24"/>
          <w:bdr w:val="none" w:sz="0" w:space="0" w:color="auto" w:frame="1"/>
          <w:shd w:val="clear" w:color="auto" w:fill="FFFFFF"/>
          <w:lang w:val="uk-UA"/>
        </w:rPr>
        <w:t>Yazdani R</w:t>
      </w:r>
      <w:r w:rsidR="002E6785">
        <w:rPr>
          <w:rStyle w:val="author"/>
          <w:rFonts w:ascii="Times New Roman" w:hAnsi="Times New Roman" w:cs="Times New Roman"/>
          <w:sz w:val="24"/>
          <w:szCs w:val="24"/>
          <w:bdr w:val="none" w:sz="0" w:space="0" w:color="auto" w:frame="1"/>
          <w:shd w:val="clear" w:color="auto" w:fill="FFFFFF"/>
          <w:lang w:val="uk-UA"/>
        </w:rPr>
        <w:t xml:space="preserve">. </w:t>
      </w:r>
      <w:r w:rsidRPr="000E34C8">
        <w:rPr>
          <w:rStyle w:val="articletitle"/>
          <w:rFonts w:ascii="Times New Roman" w:hAnsi="Times New Roman" w:cs="Times New Roman"/>
          <w:sz w:val="24"/>
          <w:szCs w:val="24"/>
          <w:bdr w:val="none" w:sz="0" w:space="0" w:color="auto" w:frame="1"/>
          <w:shd w:val="clear" w:color="auto" w:fill="FFFFFF"/>
          <w:lang w:val="uk-UA"/>
        </w:rPr>
        <w:t>Role of apoptosis in common variable immunodeficiency and selective immunoglobulin A deficiency</w:t>
      </w:r>
      <w:r w:rsidR="002E6785">
        <w:rPr>
          <w:rFonts w:ascii="Times New Roman" w:hAnsi="Times New Roman" w:cs="Times New Roman"/>
          <w:sz w:val="24"/>
          <w:szCs w:val="24"/>
          <w:shd w:val="clear" w:color="auto" w:fill="FFFFFF"/>
          <w:lang w:val="uk-UA"/>
        </w:rPr>
        <w:t xml:space="preserve"> / </w:t>
      </w:r>
      <w:r w:rsidR="002E6785" w:rsidRPr="000E34C8">
        <w:rPr>
          <w:rStyle w:val="author"/>
          <w:rFonts w:ascii="Times New Roman" w:hAnsi="Times New Roman" w:cs="Times New Roman"/>
          <w:sz w:val="24"/>
          <w:szCs w:val="24"/>
          <w:bdr w:val="none" w:sz="0" w:space="0" w:color="auto" w:frame="1"/>
          <w:shd w:val="clear" w:color="auto" w:fill="FFFFFF"/>
          <w:lang w:val="uk-UA"/>
        </w:rPr>
        <w:t>R</w:t>
      </w:r>
      <w:r w:rsidR="002E6785">
        <w:rPr>
          <w:rStyle w:val="author"/>
          <w:rFonts w:ascii="Times New Roman" w:hAnsi="Times New Roman" w:cs="Times New Roman"/>
          <w:sz w:val="24"/>
          <w:szCs w:val="24"/>
          <w:bdr w:val="none" w:sz="0" w:space="0" w:color="auto" w:frame="1"/>
          <w:shd w:val="clear" w:color="auto" w:fill="FFFFFF"/>
          <w:lang w:val="uk-UA"/>
        </w:rPr>
        <w:t>.</w:t>
      </w:r>
      <w:r w:rsidR="002E6785" w:rsidRPr="000E34C8">
        <w:rPr>
          <w:rStyle w:val="author"/>
          <w:rFonts w:ascii="Times New Roman" w:hAnsi="Times New Roman" w:cs="Times New Roman"/>
          <w:sz w:val="24"/>
          <w:szCs w:val="24"/>
          <w:bdr w:val="none" w:sz="0" w:space="0" w:color="auto" w:frame="1"/>
          <w:shd w:val="clear" w:color="auto" w:fill="FFFFFF"/>
          <w:lang w:val="uk-UA"/>
        </w:rPr>
        <w:t xml:space="preserve"> Yazdani</w:t>
      </w:r>
      <w:r w:rsidR="002E6785" w:rsidRPr="000E34C8">
        <w:rPr>
          <w:rFonts w:ascii="Times New Roman" w:hAnsi="Times New Roman" w:cs="Times New Roman"/>
          <w:sz w:val="24"/>
          <w:szCs w:val="24"/>
          <w:shd w:val="clear" w:color="auto" w:fill="FFFFFF"/>
          <w:lang w:val="uk-UA"/>
        </w:rPr>
        <w:t>,</w:t>
      </w:r>
      <w:r w:rsidR="002E6785" w:rsidRPr="000E34C8">
        <w:rPr>
          <w:rStyle w:val="apple-converted-space"/>
          <w:rFonts w:ascii="Times New Roman" w:hAnsi="Times New Roman" w:cs="Times New Roman"/>
          <w:sz w:val="24"/>
          <w:szCs w:val="24"/>
          <w:shd w:val="clear" w:color="auto" w:fill="FFFFFF"/>
          <w:lang w:val="uk-UA"/>
        </w:rPr>
        <w:t> </w:t>
      </w:r>
      <w:r w:rsidR="002E6785">
        <w:rPr>
          <w:rStyle w:val="apple-converted-space"/>
          <w:rFonts w:ascii="Times New Roman" w:hAnsi="Times New Roman" w:cs="Times New Roman"/>
          <w:sz w:val="24"/>
          <w:szCs w:val="24"/>
          <w:shd w:val="clear" w:color="auto" w:fill="FFFFFF"/>
          <w:lang w:val="uk-UA"/>
        </w:rPr>
        <w:t xml:space="preserve"> </w:t>
      </w:r>
      <w:r w:rsidR="002E6785" w:rsidRPr="000E34C8">
        <w:rPr>
          <w:rStyle w:val="author"/>
          <w:rFonts w:ascii="Times New Roman" w:hAnsi="Times New Roman" w:cs="Times New Roman"/>
          <w:sz w:val="24"/>
          <w:szCs w:val="24"/>
          <w:bdr w:val="none" w:sz="0" w:space="0" w:color="auto" w:frame="1"/>
          <w:shd w:val="clear" w:color="auto" w:fill="FFFFFF"/>
          <w:lang w:val="uk-UA"/>
        </w:rPr>
        <w:t>M</w:t>
      </w:r>
      <w:r w:rsidR="002E6785">
        <w:rPr>
          <w:rStyle w:val="author"/>
          <w:rFonts w:ascii="Times New Roman" w:hAnsi="Times New Roman" w:cs="Times New Roman"/>
          <w:sz w:val="24"/>
          <w:szCs w:val="24"/>
          <w:bdr w:val="none" w:sz="0" w:space="0" w:color="auto" w:frame="1"/>
          <w:shd w:val="clear" w:color="auto" w:fill="FFFFFF"/>
          <w:lang w:val="uk-UA"/>
        </w:rPr>
        <w:t>.</w:t>
      </w:r>
      <w:r w:rsidR="002E6785" w:rsidRPr="000E34C8">
        <w:rPr>
          <w:rStyle w:val="author"/>
          <w:rFonts w:ascii="Times New Roman" w:hAnsi="Times New Roman" w:cs="Times New Roman"/>
          <w:sz w:val="24"/>
          <w:szCs w:val="24"/>
          <w:bdr w:val="none" w:sz="0" w:space="0" w:color="auto" w:frame="1"/>
          <w:shd w:val="clear" w:color="auto" w:fill="FFFFFF"/>
          <w:lang w:val="uk-UA"/>
        </w:rPr>
        <w:t xml:space="preserve"> Fatholahi</w:t>
      </w:r>
      <w:r w:rsidR="002E6785" w:rsidRPr="000E34C8">
        <w:rPr>
          <w:rFonts w:ascii="Times New Roman" w:hAnsi="Times New Roman" w:cs="Times New Roman"/>
          <w:sz w:val="24"/>
          <w:szCs w:val="24"/>
          <w:shd w:val="clear" w:color="auto" w:fill="FFFFFF"/>
          <w:lang w:val="uk-UA"/>
        </w:rPr>
        <w:t>,</w:t>
      </w:r>
      <w:r w:rsidR="002E6785" w:rsidRPr="000E34C8">
        <w:rPr>
          <w:rStyle w:val="apple-converted-space"/>
          <w:rFonts w:ascii="Times New Roman" w:hAnsi="Times New Roman" w:cs="Times New Roman"/>
          <w:sz w:val="24"/>
          <w:szCs w:val="24"/>
          <w:shd w:val="clear" w:color="auto" w:fill="FFFFFF"/>
          <w:lang w:val="uk-UA"/>
        </w:rPr>
        <w:t> </w:t>
      </w:r>
      <w:r w:rsidR="002E6785" w:rsidRPr="000E34C8">
        <w:rPr>
          <w:rStyle w:val="author"/>
          <w:rFonts w:ascii="Times New Roman" w:hAnsi="Times New Roman" w:cs="Times New Roman"/>
          <w:sz w:val="24"/>
          <w:szCs w:val="24"/>
          <w:bdr w:val="none" w:sz="0" w:space="0" w:color="auto" w:frame="1"/>
          <w:shd w:val="clear" w:color="auto" w:fill="FFFFFF"/>
          <w:lang w:val="uk-UA"/>
        </w:rPr>
        <w:t>M</w:t>
      </w:r>
      <w:r w:rsidR="002E6785">
        <w:rPr>
          <w:rStyle w:val="author"/>
          <w:rFonts w:ascii="Times New Roman" w:hAnsi="Times New Roman" w:cs="Times New Roman"/>
          <w:sz w:val="24"/>
          <w:szCs w:val="24"/>
          <w:bdr w:val="none" w:sz="0" w:space="0" w:color="auto" w:frame="1"/>
          <w:shd w:val="clear" w:color="auto" w:fill="FFFFFF"/>
          <w:lang w:val="uk-UA"/>
        </w:rPr>
        <w:t xml:space="preserve">. </w:t>
      </w:r>
      <w:r w:rsidR="002E6785" w:rsidRPr="000E34C8">
        <w:rPr>
          <w:rStyle w:val="author"/>
          <w:rFonts w:ascii="Times New Roman" w:hAnsi="Times New Roman" w:cs="Times New Roman"/>
          <w:sz w:val="24"/>
          <w:szCs w:val="24"/>
          <w:bdr w:val="none" w:sz="0" w:space="0" w:color="auto" w:frame="1"/>
          <w:shd w:val="clear" w:color="auto" w:fill="FFFFFF"/>
          <w:lang w:val="uk-UA"/>
        </w:rPr>
        <w:t>Ganjalikhani-Hakemi</w:t>
      </w:r>
      <w:r w:rsidR="002E6785" w:rsidRPr="000E34C8">
        <w:rPr>
          <w:rStyle w:val="apple-converted-space"/>
          <w:rFonts w:ascii="Times New Roman" w:hAnsi="Times New Roman" w:cs="Times New Roman"/>
          <w:sz w:val="24"/>
          <w:szCs w:val="24"/>
          <w:shd w:val="clear" w:color="auto" w:fill="FFFFFF"/>
          <w:lang w:val="uk-UA"/>
        </w:rPr>
        <w:t> </w:t>
      </w:r>
      <w:r w:rsidR="002E6785" w:rsidRPr="000E34C8">
        <w:rPr>
          <w:rStyle w:val="a9"/>
          <w:rFonts w:ascii="Times New Roman" w:hAnsi="Times New Roman" w:cs="Times New Roman"/>
          <w:sz w:val="24"/>
          <w:szCs w:val="24"/>
          <w:bdr w:val="none" w:sz="0" w:space="0" w:color="auto" w:frame="1"/>
          <w:shd w:val="clear" w:color="auto" w:fill="FFFFFF"/>
          <w:lang w:val="uk-UA"/>
        </w:rPr>
        <w:t>et al</w:t>
      </w:r>
      <w:r w:rsidR="002E6785" w:rsidRPr="000E34C8">
        <w:rPr>
          <w:rFonts w:ascii="Times New Roman" w:hAnsi="Times New Roman" w:cs="Times New Roman"/>
          <w:sz w:val="24"/>
          <w:szCs w:val="24"/>
          <w:shd w:val="clear" w:color="auto" w:fill="FFFFFF"/>
          <w:lang w:val="uk-UA"/>
        </w:rPr>
        <w:t>.</w:t>
      </w:r>
      <w:r w:rsidR="002E6785" w:rsidRPr="000E34C8">
        <w:rPr>
          <w:rStyle w:val="apple-converted-space"/>
          <w:rFonts w:ascii="Times New Roman" w:hAnsi="Times New Roman" w:cs="Times New Roman"/>
          <w:sz w:val="24"/>
          <w:szCs w:val="24"/>
          <w:shd w:val="clear" w:color="auto" w:fill="FFFFFF"/>
          <w:lang w:val="uk-UA"/>
        </w:rPr>
        <w:t> </w:t>
      </w:r>
      <w:r w:rsidR="002E6785" w:rsidRPr="000E34C8">
        <w:rPr>
          <w:rStyle w:val="pubyear"/>
          <w:rFonts w:ascii="Times New Roman" w:hAnsi="Times New Roman" w:cs="Times New Roman"/>
          <w:sz w:val="24"/>
          <w:szCs w:val="24"/>
          <w:bdr w:val="none" w:sz="0" w:space="0" w:color="auto" w:frame="1"/>
          <w:shd w:val="clear" w:color="auto" w:fill="FFFFFF"/>
          <w:lang w:val="uk-UA"/>
        </w:rPr>
        <w:t xml:space="preserve"> </w:t>
      </w:r>
      <w:r w:rsidRPr="000E34C8">
        <w:rPr>
          <w:rStyle w:val="journaltitle"/>
          <w:rFonts w:ascii="Times New Roman" w:hAnsi="Times New Roman" w:cs="Times New Roman"/>
          <w:sz w:val="24"/>
          <w:szCs w:val="24"/>
          <w:bdr w:val="none" w:sz="0" w:space="0" w:color="auto" w:frame="1"/>
          <w:shd w:val="clear" w:color="auto" w:fill="FFFFFF"/>
          <w:lang w:val="uk-UA"/>
        </w:rPr>
        <w:t>Mol Immunol</w:t>
      </w:r>
      <w:r w:rsidRPr="000E34C8">
        <w:rPr>
          <w:rStyle w:val="apple-converted-space"/>
          <w:rFonts w:ascii="Times New Roman" w:hAnsi="Times New Roman" w:cs="Times New Roman"/>
          <w:sz w:val="24"/>
          <w:szCs w:val="24"/>
          <w:shd w:val="clear" w:color="auto" w:fill="FFFFFF"/>
          <w:lang w:val="uk-UA"/>
        </w:rPr>
        <w:t xml:space="preserve">. </w:t>
      </w:r>
      <w:r w:rsidR="002E6785">
        <w:rPr>
          <w:rFonts w:ascii="Times New Roman" w:hAnsi="Times New Roman" w:cs="Times New Roman"/>
          <w:sz w:val="24"/>
          <w:szCs w:val="24"/>
          <w:shd w:val="clear" w:color="auto" w:fill="FFFFFF"/>
          <w:lang w:val="uk-UA"/>
        </w:rPr>
        <w:t xml:space="preserve">– </w:t>
      </w:r>
      <w:r w:rsidR="002E6785" w:rsidRPr="00820AD1">
        <w:rPr>
          <w:rFonts w:ascii="Times New Roman" w:hAnsi="Times New Roman" w:cs="Times New Roman"/>
          <w:sz w:val="24"/>
          <w:szCs w:val="24"/>
          <w:lang w:val="uk-UA"/>
        </w:rPr>
        <w:t xml:space="preserve"> </w:t>
      </w:r>
      <w:r w:rsidR="002E6785">
        <w:rPr>
          <w:rFonts w:ascii="Times New Roman" w:hAnsi="Times New Roman" w:cs="Times New Roman"/>
          <w:sz w:val="24"/>
          <w:szCs w:val="24"/>
          <w:lang w:val="uk-UA"/>
        </w:rPr>
        <w:t>2016</w:t>
      </w:r>
      <w:r w:rsidR="002E6785" w:rsidRPr="000E34C8">
        <w:rPr>
          <w:rFonts w:ascii="Times New Roman" w:hAnsi="Times New Roman" w:cs="Times New Roman"/>
          <w:sz w:val="24"/>
          <w:szCs w:val="24"/>
          <w:lang w:val="uk-UA"/>
        </w:rPr>
        <w:t>.</w:t>
      </w:r>
      <w:r w:rsidR="002E6785" w:rsidRPr="00820AD1">
        <w:rPr>
          <w:rFonts w:ascii="Times New Roman" w:hAnsi="Times New Roman" w:cs="Times New Roman"/>
          <w:sz w:val="24"/>
          <w:szCs w:val="24"/>
          <w:shd w:val="clear" w:color="auto" w:fill="FFFFFF"/>
          <w:lang w:val="uk-UA"/>
        </w:rPr>
        <w:t xml:space="preserve"> </w:t>
      </w:r>
      <w:r w:rsidR="002E6785">
        <w:rPr>
          <w:rFonts w:ascii="Times New Roman" w:hAnsi="Times New Roman" w:cs="Times New Roman"/>
          <w:sz w:val="24"/>
          <w:szCs w:val="24"/>
          <w:shd w:val="clear" w:color="auto" w:fill="FFFFFF"/>
          <w:lang w:val="uk-UA"/>
        </w:rPr>
        <w:t xml:space="preserve">– </w:t>
      </w:r>
      <w:r w:rsidR="002E6785" w:rsidRPr="00820AD1">
        <w:rPr>
          <w:rFonts w:ascii="Times New Roman" w:hAnsi="Times New Roman" w:cs="Times New Roman"/>
          <w:sz w:val="24"/>
          <w:szCs w:val="24"/>
          <w:lang w:val="uk-UA"/>
        </w:rPr>
        <w:t xml:space="preserve"> </w:t>
      </w:r>
      <w:r w:rsidR="002E6785">
        <w:rPr>
          <w:rFonts w:ascii="Times New Roman" w:hAnsi="Times New Roman" w:cs="Times New Roman"/>
          <w:sz w:val="24"/>
          <w:szCs w:val="24"/>
          <w:lang w:val="uk-UA"/>
        </w:rPr>
        <w:t xml:space="preserve">№ </w:t>
      </w:r>
      <w:r w:rsidR="002E6785">
        <w:rPr>
          <w:rFonts w:ascii="Times New Roman" w:eastAsia="Times New Roman" w:hAnsi="Times New Roman" w:cs="Times New Roman"/>
          <w:sz w:val="24"/>
          <w:szCs w:val="24"/>
          <w:lang w:val="uk-UA"/>
        </w:rPr>
        <w:t xml:space="preserve">71. </w:t>
      </w:r>
      <w:r w:rsidR="002E6785">
        <w:rPr>
          <w:rFonts w:ascii="Times New Roman" w:hAnsi="Times New Roman" w:cs="Times New Roman"/>
          <w:sz w:val="24"/>
          <w:szCs w:val="24"/>
          <w:shd w:val="clear" w:color="auto" w:fill="FFFFFF"/>
          <w:lang w:val="uk-UA"/>
        </w:rPr>
        <w:t xml:space="preserve">– </w:t>
      </w:r>
      <w:r w:rsidR="002E6785" w:rsidRPr="00820AD1">
        <w:rPr>
          <w:rFonts w:ascii="Times New Roman" w:hAnsi="Times New Roman" w:cs="Times New Roman"/>
          <w:sz w:val="24"/>
          <w:szCs w:val="24"/>
          <w:lang w:val="uk-UA"/>
        </w:rPr>
        <w:t xml:space="preserve"> </w:t>
      </w:r>
      <w:r w:rsidR="002E6785">
        <w:rPr>
          <w:rFonts w:ascii="Times New Roman" w:hAnsi="Times New Roman" w:cs="Times New Roman"/>
          <w:sz w:val="24"/>
          <w:szCs w:val="24"/>
        </w:rPr>
        <w:t>P.</w:t>
      </w:r>
      <w:r w:rsidR="002E6785" w:rsidRPr="000E34C8">
        <w:rPr>
          <w:rFonts w:ascii="Times New Roman" w:eastAsia="Times New Roman" w:hAnsi="Times New Roman" w:cs="Times New Roman"/>
          <w:sz w:val="24"/>
          <w:szCs w:val="24"/>
          <w:lang w:val="uk-UA"/>
        </w:rPr>
        <w:t xml:space="preserve"> </w:t>
      </w:r>
      <w:r w:rsidR="002E6785">
        <w:rPr>
          <w:rFonts w:ascii="Times New Roman" w:eastAsia="Times New Roman" w:hAnsi="Times New Roman" w:cs="Times New Roman"/>
          <w:sz w:val="24"/>
          <w:szCs w:val="24"/>
          <w:lang w:val="uk-UA"/>
        </w:rPr>
        <w:t>1-9</w:t>
      </w:r>
      <w:r w:rsidR="002E6785" w:rsidRPr="000E34C8">
        <w:rPr>
          <w:rFonts w:ascii="Times New Roman" w:eastAsia="Times New Roman" w:hAnsi="Times New Roman" w:cs="Times New Roman"/>
          <w:sz w:val="24"/>
          <w:szCs w:val="24"/>
          <w:lang w:val="uk-UA"/>
        </w:rPr>
        <w:t>.</w:t>
      </w:r>
    </w:p>
    <w:p w:rsidR="006F51BC" w:rsidRDefault="00761D13" w:rsidP="006F51BC">
      <w:pPr>
        <w:pStyle w:val="ac"/>
        <w:numPr>
          <w:ilvl w:val="0"/>
          <w:numId w:val="6"/>
        </w:numPr>
        <w:shd w:val="clear" w:color="auto" w:fill="FFFFFF"/>
        <w:spacing w:after="0" w:line="240" w:lineRule="auto"/>
        <w:jc w:val="both"/>
        <w:rPr>
          <w:rFonts w:ascii="Times New Roman" w:eastAsia="Times New Roman" w:hAnsi="Times New Roman" w:cs="Times New Roman"/>
          <w:sz w:val="24"/>
          <w:szCs w:val="24"/>
          <w:lang w:val="uk-UA"/>
        </w:rPr>
      </w:pPr>
      <w:r w:rsidRPr="000E34C8">
        <w:rPr>
          <w:rFonts w:ascii="Times New Roman" w:hAnsi="Times New Roman" w:cs="Times New Roman"/>
          <w:sz w:val="24"/>
          <w:szCs w:val="24"/>
        </w:rPr>
        <w:t>Azizi</w:t>
      </w:r>
      <w:r w:rsidRPr="000E34C8">
        <w:rPr>
          <w:rFonts w:ascii="Times New Roman" w:hAnsi="Times New Roman" w:cs="Times New Roman"/>
          <w:sz w:val="24"/>
          <w:szCs w:val="24"/>
          <w:lang w:val="uk-UA"/>
        </w:rPr>
        <w:t xml:space="preserve"> </w:t>
      </w:r>
      <w:r w:rsidRPr="000E34C8">
        <w:rPr>
          <w:rFonts w:ascii="Times New Roman" w:hAnsi="Times New Roman" w:cs="Times New Roman"/>
          <w:sz w:val="24"/>
          <w:szCs w:val="24"/>
        </w:rPr>
        <w:t>V</w:t>
      </w:r>
      <w:r w:rsidRPr="000E34C8">
        <w:rPr>
          <w:rFonts w:ascii="Times New Roman" w:hAnsi="Times New Roman" w:cs="Times New Roman"/>
          <w:sz w:val="24"/>
          <w:szCs w:val="24"/>
          <w:lang w:val="uk-UA"/>
        </w:rPr>
        <w:t xml:space="preserve">. </w:t>
      </w:r>
      <w:r w:rsidRPr="000E34C8">
        <w:rPr>
          <w:rFonts w:ascii="Times New Roman" w:hAnsi="Times New Roman" w:cs="Times New Roman"/>
          <w:sz w:val="24"/>
          <w:szCs w:val="24"/>
        </w:rPr>
        <w:t xml:space="preserve">Approach to the Management of Autoimmunity in Primary Immunodeficiency </w:t>
      </w:r>
      <w:r w:rsidR="006F51BC">
        <w:rPr>
          <w:rFonts w:ascii="Times New Roman" w:hAnsi="Times New Roman" w:cs="Times New Roman"/>
          <w:sz w:val="24"/>
          <w:szCs w:val="24"/>
          <w:lang w:val="uk-UA"/>
        </w:rPr>
        <w:t xml:space="preserve">/ </w:t>
      </w:r>
      <w:r w:rsidR="006F51BC" w:rsidRPr="000E34C8">
        <w:rPr>
          <w:rFonts w:ascii="Times New Roman" w:hAnsi="Times New Roman" w:cs="Times New Roman"/>
          <w:sz w:val="24"/>
          <w:szCs w:val="24"/>
        </w:rPr>
        <w:t>V</w:t>
      </w:r>
      <w:r w:rsidR="006F51BC">
        <w:rPr>
          <w:rFonts w:ascii="Times New Roman" w:hAnsi="Times New Roman" w:cs="Times New Roman"/>
          <w:sz w:val="24"/>
          <w:szCs w:val="24"/>
          <w:lang w:val="uk-UA"/>
        </w:rPr>
        <w:t>.</w:t>
      </w:r>
      <w:r w:rsidR="006F51BC" w:rsidRPr="000E34C8">
        <w:rPr>
          <w:rFonts w:ascii="Times New Roman" w:hAnsi="Times New Roman" w:cs="Times New Roman"/>
          <w:sz w:val="24"/>
          <w:szCs w:val="24"/>
        </w:rPr>
        <w:t xml:space="preserve"> </w:t>
      </w:r>
      <w:r w:rsidR="006F51BC" w:rsidRPr="000E34C8">
        <w:rPr>
          <w:rFonts w:ascii="Times New Roman" w:hAnsi="Times New Roman" w:cs="Times New Roman"/>
          <w:sz w:val="24"/>
          <w:szCs w:val="24"/>
        </w:rPr>
        <w:t>Azizi,</w:t>
      </w:r>
      <w:r w:rsidR="006F51BC" w:rsidRPr="000E34C8">
        <w:rPr>
          <w:rFonts w:ascii="Times New Roman" w:hAnsi="Times New Roman" w:cs="Times New Roman"/>
          <w:sz w:val="24"/>
          <w:szCs w:val="24"/>
          <w:lang w:val="uk-UA"/>
        </w:rPr>
        <w:t xml:space="preserve"> </w:t>
      </w:r>
      <w:r w:rsidR="006F51BC" w:rsidRPr="000E34C8">
        <w:rPr>
          <w:rFonts w:ascii="Times New Roman" w:hAnsi="Times New Roman" w:cs="Times New Roman"/>
          <w:sz w:val="24"/>
          <w:szCs w:val="24"/>
        </w:rPr>
        <w:t>M. Tavakol</w:t>
      </w:r>
      <w:r w:rsidR="006F51BC" w:rsidRPr="000E34C8">
        <w:rPr>
          <w:rFonts w:ascii="Times New Roman" w:hAnsi="Times New Roman" w:cs="Times New Roman"/>
          <w:sz w:val="24"/>
          <w:szCs w:val="24"/>
          <w:shd w:val="clear" w:color="auto" w:fill="FFFFFF"/>
          <w:lang w:val="uk-UA"/>
        </w:rPr>
        <w:t xml:space="preserve"> </w:t>
      </w:r>
      <w:r w:rsidR="006F51BC">
        <w:rPr>
          <w:rFonts w:ascii="Times New Roman" w:hAnsi="Times New Roman" w:cs="Times New Roman"/>
          <w:sz w:val="24"/>
          <w:szCs w:val="24"/>
          <w:shd w:val="clear" w:color="auto" w:fill="FFFFFF"/>
          <w:lang w:val="uk-UA"/>
        </w:rPr>
        <w:t xml:space="preserve">// </w:t>
      </w:r>
      <w:r w:rsidRPr="000E34C8">
        <w:rPr>
          <w:rFonts w:ascii="Times New Roman" w:hAnsi="Times New Roman" w:cs="Times New Roman"/>
          <w:sz w:val="24"/>
          <w:szCs w:val="24"/>
          <w:shd w:val="clear" w:color="auto" w:fill="FFFFFF"/>
          <w:lang w:val="uk-UA"/>
        </w:rPr>
        <w:t xml:space="preserve">Scandinavian journal of immunology. </w:t>
      </w:r>
      <w:r w:rsidR="006F51BC">
        <w:rPr>
          <w:rFonts w:ascii="Times New Roman" w:hAnsi="Times New Roman" w:cs="Times New Roman"/>
          <w:sz w:val="24"/>
          <w:szCs w:val="24"/>
          <w:shd w:val="clear" w:color="auto" w:fill="FFFFFF"/>
          <w:lang w:val="uk-UA"/>
        </w:rPr>
        <w:t xml:space="preserve">– </w:t>
      </w:r>
      <w:r w:rsidR="006F51BC" w:rsidRPr="00820AD1">
        <w:rPr>
          <w:rFonts w:ascii="Times New Roman" w:hAnsi="Times New Roman" w:cs="Times New Roman"/>
          <w:sz w:val="24"/>
          <w:szCs w:val="24"/>
          <w:lang w:val="uk-UA"/>
        </w:rPr>
        <w:t xml:space="preserve"> </w:t>
      </w:r>
      <w:r w:rsidR="006F51BC">
        <w:rPr>
          <w:rFonts w:ascii="Times New Roman" w:hAnsi="Times New Roman" w:cs="Times New Roman"/>
          <w:sz w:val="24"/>
          <w:szCs w:val="24"/>
          <w:lang w:val="uk-UA"/>
        </w:rPr>
        <w:t>201</w:t>
      </w:r>
      <w:r w:rsidR="006F51BC">
        <w:rPr>
          <w:rFonts w:ascii="Times New Roman" w:hAnsi="Times New Roman" w:cs="Times New Roman"/>
          <w:sz w:val="24"/>
          <w:szCs w:val="24"/>
          <w:lang w:val="uk-UA"/>
        </w:rPr>
        <w:t>7</w:t>
      </w:r>
      <w:r w:rsidR="006F51BC" w:rsidRPr="000E34C8">
        <w:rPr>
          <w:rFonts w:ascii="Times New Roman" w:hAnsi="Times New Roman" w:cs="Times New Roman"/>
          <w:sz w:val="24"/>
          <w:szCs w:val="24"/>
          <w:lang w:val="uk-UA"/>
        </w:rPr>
        <w:t>.</w:t>
      </w:r>
      <w:r w:rsidR="006F51BC" w:rsidRPr="00820AD1">
        <w:rPr>
          <w:rFonts w:ascii="Times New Roman" w:hAnsi="Times New Roman" w:cs="Times New Roman"/>
          <w:sz w:val="24"/>
          <w:szCs w:val="24"/>
          <w:shd w:val="clear" w:color="auto" w:fill="FFFFFF"/>
          <w:lang w:val="uk-UA"/>
        </w:rPr>
        <w:t xml:space="preserve"> </w:t>
      </w:r>
      <w:r w:rsidR="006F51BC">
        <w:rPr>
          <w:rFonts w:ascii="Times New Roman" w:hAnsi="Times New Roman" w:cs="Times New Roman"/>
          <w:sz w:val="24"/>
          <w:szCs w:val="24"/>
          <w:shd w:val="clear" w:color="auto" w:fill="FFFFFF"/>
          <w:lang w:val="uk-UA"/>
        </w:rPr>
        <w:t xml:space="preserve">– </w:t>
      </w:r>
      <w:r w:rsidR="006F51BC" w:rsidRPr="00820AD1">
        <w:rPr>
          <w:rFonts w:ascii="Times New Roman" w:hAnsi="Times New Roman" w:cs="Times New Roman"/>
          <w:sz w:val="24"/>
          <w:szCs w:val="24"/>
          <w:lang w:val="uk-UA"/>
        </w:rPr>
        <w:t xml:space="preserve"> </w:t>
      </w:r>
      <w:r w:rsidR="006F51BC">
        <w:rPr>
          <w:rFonts w:ascii="Times New Roman" w:hAnsi="Times New Roman" w:cs="Times New Roman"/>
          <w:sz w:val="24"/>
          <w:szCs w:val="24"/>
          <w:lang w:val="uk-UA"/>
        </w:rPr>
        <w:t xml:space="preserve">№ </w:t>
      </w:r>
      <w:r w:rsidR="006F51BC">
        <w:rPr>
          <w:rFonts w:ascii="Times New Roman" w:eastAsia="Times New Roman" w:hAnsi="Times New Roman" w:cs="Times New Roman"/>
          <w:sz w:val="24"/>
          <w:szCs w:val="24"/>
          <w:lang w:val="uk-UA"/>
        </w:rPr>
        <w:t>85 (</w:t>
      </w:r>
      <w:r w:rsidR="006F51BC">
        <w:rPr>
          <w:rFonts w:ascii="Times New Roman" w:eastAsia="Times New Roman" w:hAnsi="Times New Roman" w:cs="Times New Roman"/>
          <w:sz w:val="24"/>
          <w:szCs w:val="24"/>
          <w:lang w:val="uk-UA"/>
        </w:rPr>
        <w:t>1</w:t>
      </w:r>
      <w:r w:rsidR="006F51BC">
        <w:rPr>
          <w:rFonts w:ascii="Times New Roman" w:eastAsia="Times New Roman" w:hAnsi="Times New Roman" w:cs="Times New Roman"/>
          <w:sz w:val="24"/>
          <w:szCs w:val="24"/>
          <w:lang w:val="uk-UA"/>
        </w:rPr>
        <w:t>).</w:t>
      </w:r>
      <w:r w:rsidR="006F51BC">
        <w:rPr>
          <w:rFonts w:ascii="Times New Roman" w:eastAsia="Times New Roman" w:hAnsi="Times New Roman" w:cs="Times New Roman"/>
          <w:sz w:val="24"/>
          <w:szCs w:val="24"/>
          <w:lang w:val="uk-UA"/>
        </w:rPr>
        <w:t xml:space="preserve"> </w:t>
      </w:r>
      <w:r w:rsidR="006F51BC">
        <w:rPr>
          <w:rFonts w:ascii="Times New Roman" w:hAnsi="Times New Roman" w:cs="Times New Roman"/>
          <w:sz w:val="24"/>
          <w:szCs w:val="24"/>
          <w:shd w:val="clear" w:color="auto" w:fill="FFFFFF"/>
          <w:lang w:val="uk-UA"/>
        </w:rPr>
        <w:t xml:space="preserve">– </w:t>
      </w:r>
      <w:r w:rsidR="006F51BC" w:rsidRPr="00820AD1">
        <w:rPr>
          <w:rFonts w:ascii="Times New Roman" w:hAnsi="Times New Roman" w:cs="Times New Roman"/>
          <w:sz w:val="24"/>
          <w:szCs w:val="24"/>
          <w:lang w:val="uk-UA"/>
        </w:rPr>
        <w:t xml:space="preserve"> </w:t>
      </w:r>
      <w:r w:rsidR="006F51BC">
        <w:rPr>
          <w:rFonts w:ascii="Times New Roman" w:hAnsi="Times New Roman" w:cs="Times New Roman"/>
          <w:sz w:val="24"/>
          <w:szCs w:val="24"/>
        </w:rPr>
        <w:t>P.</w:t>
      </w:r>
      <w:r w:rsidR="006F51BC" w:rsidRPr="000E34C8">
        <w:rPr>
          <w:rFonts w:ascii="Times New Roman" w:eastAsia="Times New Roman" w:hAnsi="Times New Roman" w:cs="Times New Roman"/>
          <w:sz w:val="24"/>
          <w:szCs w:val="24"/>
          <w:lang w:val="uk-UA"/>
        </w:rPr>
        <w:t xml:space="preserve"> </w:t>
      </w:r>
      <w:r w:rsidR="006F51BC">
        <w:rPr>
          <w:rFonts w:ascii="Times New Roman" w:eastAsia="Times New Roman" w:hAnsi="Times New Roman" w:cs="Times New Roman"/>
          <w:sz w:val="24"/>
          <w:szCs w:val="24"/>
          <w:lang w:val="uk-UA"/>
        </w:rPr>
        <w:t>1</w:t>
      </w:r>
      <w:r w:rsidR="006F51BC">
        <w:rPr>
          <w:rFonts w:ascii="Times New Roman" w:eastAsia="Times New Roman" w:hAnsi="Times New Roman" w:cs="Times New Roman"/>
          <w:sz w:val="24"/>
          <w:szCs w:val="24"/>
          <w:lang w:val="uk-UA"/>
        </w:rPr>
        <w:t>3</w:t>
      </w:r>
      <w:r w:rsidR="006F51BC">
        <w:rPr>
          <w:rFonts w:ascii="Times New Roman" w:eastAsia="Times New Roman" w:hAnsi="Times New Roman" w:cs="Times New Roman"/>
          <w:sz w:val="24"/>
          <w:szCs w:val="24"/>
          <w:lang w:val="uk-UA"/>
        </w:rPr>
        <w:t>-</w:t>
      </w:r>
      <w:r w:rsidR="006F51BC">
        <w:rPr>
          <w:rFonts w:ascii="Times New Roman" w:eastAsia="Times New Roman" w:hAnsi="Times New Roman" w:cs="Times New Roman"/>
          <w:sz w:val="24"/>
          <w:szCs w:val="24"/>
          <w:lang w:val="uk-UA"/>
        </w:rPr>
        <w:t>2</w:t>
      </w:r>
      <w:r w:rsidR="006F51BC">
        <w:rPr>
          <w:rFonts w:ascii="Times New Roman" w:eastAsia="Times New Roman" w:hAnsi="Times New Roman" w:cs="Times New Roman"/>
          <w:sz w:val="24"/>
          <w:szCs w:val="24"/>
          <w:lang w:val="uk-UA"/>
        </w:rPr>
        <w:t>9</w:t>
      </w:r>
      <w:r w:rsidR="006F51BC" w:rsidRPr="000E34C8">
        <w:rPr>
          <w:rFonts w:ascii="Times New Roman" w:eastAsia="Times New Roman" w:hAnsi="Times New Roman" w:cs="Times New Roman"/>
          <w:sz w:val="24"/>
          <w:szCs w:val="24"/>
          <w:lang w:val="uk-UA"/>
        </w:rPr>
        <w:t>.</w:t>
      </w:r>
    </w:p>
    <w:p w:rsidR="006F51BC" w:rsidRDefault="006F51BC" w:rsidP="006F51BC">
      <w:pPr>
        <w:pStyle w:val="ac"/>
        <w:numPr>
          <w:ilvl w:val="0"/>
          <w:numId w:val="6"/>
        </w:num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rPr>
        <w:t>Jolles S.</w:t>
      </w:r>
      <w:r w:rsidR="00761D13" w:rsidRPr="000E34C8">
        <w:rPr>
          <w:rFonts w:ascii="Times New Roman" w:hAnsi="Times New Roman" w:cs="Times New Roman"/>
          <w:sz w:val="24"/>
          <w:szCs w:val="24"/>
        </w:rPr>
        <w:t xml:space="preserve"> When to initiate immunoglobulin replacement therapy (IGRT) in antibody deficiency: a practical approach</w:t>
      </w:r>
      <w:r w:rsidR="00761D13" w:rsidRPr="000E34C8">
        <w:rPr>
          <w:rFonts w:ascii="Times New Roman" w:hAnsi="Times New Roman" w:cs="Times New Roman"/>
          <w:sz w:val="24"/>
          <w:szCs w:val="24"/>
          <w:bdr w:val="none" w:sz="0" w:space="0" w:color="auto" w:frame="1"/>
          <w:shd w:val="clear" w:color="auto" w:fill="FFFFFF"/>
        </w:rPr>
        <w:t xml:space="preserve"> </w:t>
      </w:r>
      <w:r>
        <w:rPr>
          <w:rFonts w:ascii="Times New Roman" w:hAnsi="Times New Roman" w:cs="Times New Roman"/>
          <w:sz w:val="24"/>
          <w:szCs w:val="24"/>
          <w:bdr w:val="none" w:sz="0" w:space="0" w:color="auto" w:frame="1"/>
          <w:shd w:val="clear" w:color="auto" w:fill="FFFFFF"/>
          <w:lang w:val="uk-UA"/>
        </w:rPr>
        <w:t xml:space="preserve">/ </w:t>
      </w:r>
      <w:r w:rsidRPr="000E34C8">
        <w:rPr>
          <w:rFonts w:ascii="Times New Roman" w:hAnsi="Times New Roman" w:cs="Times New Roman"/>
          <w:sz w:val="24"/>
          <w:szCs w:val="24"/>
        </w:rPr>
        <w:t>S.</w:t>
      </w:r>
      <w:r>
        <w:rPr>
          <w:rFonts w:ascii="Times New Roman" w:hAnsi="Times New Roman" w:cs="Times New Roman"/>
          <w:sz w:val="24"/>
          <w:szCs w:val="24"/>
          <w:lang w:val="uk-UA"/>
        </w:rPr>
        <w:t xml:space="preserve"> </w:t>
      </w:r>
      <w:r w:rsidRPr="000E34C8">
        <w:rPr>
          <w:rFonts w:ascii="Times New Roman" w:hAnsi="Times New Roman" w:cs="Times New Roman"/>
          <w:sz w:val="24"/>
          <w:szCs w:val="24"/>
        </w:rPr>
        <w:t>Jolles, H</w:t>
      </w:r>
      <w:r>
        <w:rPr>
          <w:rFonts w:ascii="Times New Roman" w:hAnsi="Times New Roman" w:cs="Times New Roman"/>
          <w:sz w:val="24"/>
          <w:szCs w:val="24"/>
          <w:lang w:val="uk-UA"/>
        </w:rPr>
        <w:t>.</w:t>
      </w:r>
      <w:r w:rsidRPr="000E34C8">
        <w:rPr>
          <w:rFonts w:ascii="Times New Roman" w:hAnsi="Times New Roman" w:cs="Times New Roman"/>
          <w:sz w:val="24"/>
          <w:szCs w:val="24"/>
        </w:rPr>
        <w:t xml:space="preserve"> </w:t>
      </w:r>
      <w:r w:rsidRPr="000E34C8">
        <w:rPr>
          <w:rFonts w:ascii="Times New Roman" w:hAnsi="Times New Roman" w:cs="Times New Roman"/>
          <w:sz w:val="24"/>
          <w:szCs w:val="24"/>
        </w:rPr>
        <w:t>Chapel, J.</w:t>
      </w:r>
      <w:r>
        <w:rPr>
          <w:rFonts w:ascii="Times New Roman" w:hAnsi="Times New Roman" w:cs="Times New Roman"/>
          <w:sz w:val="24"/>
          <w:szCs w:val="24"/>
          <w:lang w:val="uk-UA"/>
        </w:rPr>
        <w:t xml:space="preserve"> </w:t>
      </w:r>
      <w:r w:rsidRPr="000E34C8">
        <w:rPr>
          <w:rFonts w:ascii="Times New Roman" w:hAnsi="Times New Roman" w:cs="Times New Roman"/>
          <w:sz w:val="24"/>
          <w:szCs w:val="24"/>
        </w:rPr>
        <w:t xml:space="preserve">Litzman </w:t>
      </w:r>
      <w:r>
        <w:rPr>
          <w:rFonts w:ascii="Times New Roman" w:hAnsi="Times New Roman" w:cs="Times New Roman"/>
          <w:sz w:val="24"/>
          <w:szCs w:val="24"/>
          <w:lang w:val="uk-UA"/>
        </w:rPr>
        <w:t>//</w:t>
      </w:r>
      <w:r w:rsidRPr="000E34C8">
        <w:rPr>
          <w:rFonts w:ascii="Times New Roman" w:hAnsi="Times New Roman" w:cs="Times New Roman"/>
          <w:sz w:val="24"/>
          <w:szCs w:val="24"/>
          <w:lang w:val="uk-UA"/>
        </w:rPr>
        <w:t xml:space="preserve"> </w:t>
      </w:r>
      <w:r w:rsidR="00761D13" w:rsidRPr="000E34C8">
        <w:rPr>
          <w:rFonts w:ascii="Times New Roman" w:hAnsi="Times New Roman" w:cs="Times New Roman"/>
          <w:sz w:val="24"/>
          <w:szCs w:val="24"/>
          <w:shd w:val="clear" w:color="auto" w:fill="FFFFFF"/>
        </w:rPr>
        <w:t>Clinical and Experimental Immunology</w:t>
      </w:r>
      <w:r w:rsidR="00761D13" w:rsidRPr="000E34C8">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820AD1">
        <w:rPr>
          <w:rFonts w:ascii="Times New Roman" w:hAnsi="Times New Roman" w:cs="Times New Roman"/>
          <w:sz w:val="24"/>
          <w:szCs w:val="24"/>
          <w:lang w:val="uk-UA"/>
        </w:rPr>
        <w:t xml:space="preserve"> </w:t>
      </w:r>
      <w:r>
        <w:rPr>
          <w:rFonts w:ascii="Times New Roman" w:hAnsi="Times New Roman" w:cs="Times New Roman"/>
          <w:sz w:val="24"/>
          <w:szCs w:val="24"/>
          <w:lang w:val="uk-UA"/>
        </w:rPr>
        <w:t>201</w:t>
      </w:r>
      <w:r>
        <w:rPr>
          <w:rFonts w:ascii="Times New Roman" w:hAnsi="Times New Roman" w:cs="Times New Roman"/>
          <w:sz w:val="24"/>
          <w:szCs w:val="24"/>
          <w:lang w:val="uk-UA"/>
        </w:rPr>
        <w:t>7</w:t>
      </w:r>
      <w:r w:rsidRPr="000E34C8">
        <w:rPr>
          <w:rFonts w:ascii="Times New Roman" w:hAnsi="Times New Roman" w:cs="Times New Roman"/>
          <w:sz w:val="24"/>
          <w:szCs w:val="24"/>
          <w:lang w:val="uk-UA"/>
        </w:rPr>
        <w:t>.</w:t>
      </w:r>
      <w:r w:rsidRPr="00820AD1">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820AD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188 (3)</w:t>
      </w:r>
      <w:r>
        <w:rPr>
          <w:rFonts w:ascii="Times New Roman" w:eastAsia="Times New Roman" w:hAnsi="Times New Roman" w:cs="Times New Roman"/>
          <w:sz w:val="24"/>
          <w:szCs w:val="24"/>
          <w:lang w:val="uk-UA"/>
        </w:rPr>
        <w:t xml:space="preserve">. </w:t>
      </w:r>
      <w:r>
        <w:rPr>
          <w:rFonts w:ascii="Times New Roman" w:hAnsi="Times New Roman" w:cs="Times New Roman"/>
          <w:sz w:val="24"/>
          <w:szCs w:val="24"/>
          <w:shd w:val="clear" w:color="auto" w:fill="FFFFFF"/>
          <w:lang w:val="uk-UA"/>
        </w:rPr>
        <w:t xml:space="preserve">– </w:t>
      </w:r>
      <w:r w:rsidRPr="00820AD1">
        <w:rPr>
          <w:rFonts w:ascii="Times New Roman" w:hAnsi="Times New Roman" w:cs="Times New Roman"/>
          <w:sz w:val="24"/>
          <w:szCs w:val="24"/>
          <w:lang w:val="uk-UA"/>
        </w:rPr>
        <w:t xml:space="preserve"> </w:t>
      </w:r>
      <w:r>
        <w:rPr>
          <w:rFonts w:ascii="Times New Roman" w:hAnsi="Times New Roman" w:cs="Times New Roman"/>
          <w:sz w:val="24"/>
          <w:szCs w:val="24"/>
        </w:rPr>
        <w:t>P.</w:t>
      </w:r>
      <w:r w:rsidRPr="000E34C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333-341</w:t>
      </w:r>
      <w:r w:rsidRPr="000E34C8">
        <w:rPr>
          <w:rFonts w:ascii="Times New Roman" w:eastAsia="Times New Roman" w:hAnsi="Times New Roman" w:cs="Times New Roman"/>
          <w:sz w:val="24"/>
          <w:szCs w:val="24"/>
          <w:lang w:val="uk-UA"/>
        </w:rPr>
        <w:t>.</w:t>
      </w:r>
    </w:p>
    <w:p w:rsidR="006F51BC" w:rsidRDefault="00761D13" w:rsidP="006F51BC">
      <w:pPr>
        <w:pStyle w:val="ac"/>
        <w:numPr>
          <w:ilvl w:val="0"/>
          <w:numId w:val="6"/>
        </w:numPr>
        <w:shd w:val="clear" w:color="auto" w:fill="FFFFFF"/>
        <w:spacing w:after="0" w:line="240" w:lineRule="auto"/>
        <w:jc w:val="both"/>
        <w:rPr>
          <w:rFonts w:ascii="Times New Roman" w:eastAsia="Times New Roman" w:hAnsi="Times New Roman" w:cs="Times New Roman"/>
          <w:sz w:val="24"/>
          <w:szCs w:val="24"/>
          <w:lang w:val="uk-UA"/>
        </w:rPr>
      </w:pPr>
      <w:r w:rsidRPr="000E34C8">
        <w:rPr>
          <w:rStyle w:val="author"/>
          <w:rFonts w:ascii="Times New Roman" w:hAnsi="Times New Roman" w:cs="Times New Roman"/>
          <w:sz w:val="24"/>
          <w:szCs w:val="24"/>
          <w:bdr w:val="none" w:sz="0" w:space="0" w:color="auto" w:frame="1"/>
          <w:shd w:val="clear" w:color="auto" w:fill="FFFFFF"/>
          <w:lang w:val="uk-UA"/>
        </w:rPr>
        <w:t>Shkalim V</w:t>
      </w:r>
      <w:r w:rsidRPr="000E34C8">
        <w:rPr>
          <w:rStyle w:val="apple-converted-space"/>
          <w:rFonts w:ascii="Times New Roman" w:hAnsi="Times New Roman" w:cs="Times New Roman"/>
          <w:sz w:val="24"/>
          <w:szCs w:val="24"/>
          <w:shd w:val="clear" w:color="auto" w:fill="FFFFFF"/>
          <w:lang w:val="uk-UA"/>
        </w:rPr>
        <w:t xml:space="preserve">. </w:t>
      </w:r>
      <w:r w:rsidRPr="000E34C8">
        <w:rPr>
          <w:rStyle w:val="articletitle"/>
          <w:rFonts w:ascii="Times New Roman" w:hAnsi="Times New Roman" w:cs="Times New Roman"/>
          <w:sz w:val="24"/>
          <w:szCs w:val="24"/>
          <w:bdr w:val="none" w:sz="0" w:space="0" w:color="auto" w:frame="1"/>
          <w:shd w:val="clear" w:color="auto" w:fill="FFFFFF"/>
          <w:lang w:val="uk-UA"/>
        </w:rPr>
        <w:t>Selective IgA deficiency in children in Israel</w:t>
      </w:r>
      <w:r w:rsidR="006F51BC">
        <w:rPr>
          <w:rStyle w:val="articletitle"/>
          <w:rFonts w:ascii="Times New Roman" w:hAnsi="Times New Roman" w:cs="Times New Roman"/>
          <w:sz w:val="24"/>
          <w:szCs w:val="24"/>
          <w:bdr w:val="none" w:sz="0" w:space="0" w:color="auto" w:frame="1"/>
          <w:shd w:val="clear" w:color="auto" w:fill="FFFFFF"/>
          <w:lang w:val="uk-UA"/>
        </w:rPr>
        <w:t xml:space="preserve"> /</w:t>
      </w:r>
      <w:r w:rsidRPr="000E34C8">
        <w:rPr>
          <w:rStyle w:val="apple-converted-space"/>
          <w:rFonts w:ascii="Times New Roman" w:hAnsi="Times New Roman" w:cs="Times New Roman"/>
          <w:sz w:val="24"/>
          <w:szCs w:val="24"/>
          <w:shd w:val="clear" w:color="auto" w:fill="FFFFFF"/>
          <w:lang w:val="uk-UA"/>
        </w:rPr>
        <w:t> </w:t>
      </w:r>
      <w:r w:rsidR="006F51BC" w:rsidRPr="000E34C8">
        <w:rPr>
          <w:rStyle w:val="author"/>
          <w:rFonts w:ascii="Times New Roman" w:hAnsi="Times New Roman" w:cs="Times New Roman"/>
          <w:sz w:val="24"/>
          <w:szCs w:val="24"/>
          <w:bdr w:val="none" w:sz="0" w:space="0" w:color="auto" w:frame="1"/>
          <w:shd w:val="clear" w:color="auto" w:fill="FFFFFF"/>
          <w:lang w:val="uk-UA"/>
        </w:rPr>
        <w:t>V</w:t>
      </w:r>
      <w:r w:rsidR="006F51BC">
        <w:rPr>
          <w:rStyle w:val="author"/>
          <w:rFonts w:ascii="Times New Roman" w:hAnsi="Times New Roman" w:cs="Times New Roman"/>
          <w:sz w:val="24"/>
          <w:szCs w:val="24"/>
          <w:bdr w:val="none" w:sz="0" w:space="0" w:color="auto" w:frame="1"/>
          <w:shd w:val="clear" w:color="auto" w:fill="FFFFFF"/>
          <w:lang w:val="uk-UA"/>
        </w:rPr>
        <w:t>.</w:t>
      </w:r>
      <w:r w:rsidR="006F51BC" w:rsidRPr="000E34C8">
        <w:rPr>
          <w:rStyle w:val="author"/>
          <w:rFonts w:ascii="Times New Roman" w:hAnsi="Times New Roman" w:cs="Times New Roman"/>
          <w:sz w:val="24"/>
          <w:szCs w:val="24"/>
          <w:bdr w:val="none" w:sz="0" w:space="0" w:color="auto" w:frame="1"/>
          <w:shd w:val="clear" w:color="auto" w:fill="FFFFFF"/>
          <w:lang w:val="uk-UA"/>
        </w:rPr>
        <w:t xml:space="preserve"> </w:t>
      </w:r>
      <w:r w:rsidR="006F51BC" w:rsidRPr="000E34C8">
        <w:rPr>
          <w:rStyle w:val="author"/>
          <w:rFonts w:ascii="Times New Roman" w:hAnsi="Times New Roman" w:cs="Times New Roman"/>
          <w:sz w:val="24"/>
          <w:szCs w:val="24"/>
          <w:bdr w:val="none" w:sz="0" w:space="0" w:color="auto" w:frame="1"/>
          <w:shd w:val="clear" w:color="auto" w:fill="FFFFFF"/>
          <w:lang w:val="uk-UA"/>
        </w:rPr>
        <w:t>Shkalim</w:t>
      </w:r>
      <w:r w:rsidR="006F51BC" w:rsidRPr="000E34C8">
        <w:rPr>
          <w:rFonts w:ascii="Times New Roman" w:hAnsi="Times New Roman" w:cs="Times New Roman"/>
          <w:sz w:val="24"/>
          <w:szCs w:val="24"/>
          <w:shd w:val="clear" w:color="auto" w:fill="FFFFFF"/>
          <w:lang w:val="uk-UA"/>
        </w:rPr>
        <w:t>,</w:t>
      </w:r>
      <w:r w:rsidR="006F51BC" w:rsidRPr="000E34C8">
        <w:rPr>
          <w:rStyle w:val="apple-converted-space"/>
          <w:rFonts w:ascii="Times New Roman" w:hAnsi="Times New Roman" w:cs="Times New Roman"/>
          <w:sz w:val="24"/>
          <w:szCs w:val="24"/>
          <w:shd w:val="clear" w:color="auto" w:fill="FFFFFF"/>
          <w:lang w:val="uk-UA"/>
        </w:rPr>
        <w:t> </w:t>
      </w:r>
      <w:r w:rsidR="006F51BC" w:rsidRPr="000E34C8">
        <w:rPr>
          <w:rStyle w:val="author"/>
          <w:rFonts w:ascii="Times New Roman" w:hAnsi="Times New Roman" w:cs="Times New Roman"/>
          <w:sz w:val="24"/>
          <w:szCs w:val="24"/>
          <w:bdr w:val="none" w:sz="0" w:space="0" w:color="auto" w:frame="1"/>
          <w:shd w:val="clear" w:color="auto" w:fill="FFFFFF"/>
          <w:lang w:val="uk-UA"/>
        </w:rPr>
        <w:t>Y</w:t>
      </w:r>
      <w:r w:rsidR="006F51BC">
        <w:rPr>
          <w:rStyle w:val="author"/>
          <w:rFonts w:ascii="Times New Roman" w:hAnsi="Times New Roman" w:cs="Times New Roman"/>
          <w:sz w:val="24"/>
          <w:szCs w:val="24"/>
          <w:bdr w:val="none" w:sz="0" w:space="0" w:color="auto" w:frame="1"/>
          <w:shd w:val="clear" w:color="auto" w:fill="FFFFFF"/>
          <w:lang w:val="uk-UA"/>
        </w:rPr>
        <w:t>.</w:t>
      </w:r>
      <w:r w:rsidR="006F51BC" w:rsidRPr="000E34C8">
        <w:rPr>
          <w:rStyle w:val="author"/>
          <w:rFonts w:ascii="Times New Roman" w:hAnsi="Times New Roman" w:cs="Times New Roman"/>
          <w:sz w:val="24"/>
          <w:szCs w:val="24"/>
          <w:bdr w:val="none" w:sz="0" w:space="0" w:color="auto" w:frame="1"/>
          <w:shd w:val="clear" w:color="auto" w:fill="FFFFFF"/>
          <w:lang w:val="uk-UA"/>
        </w:rPr>
        <w:t xml:space="preserve"> </w:t>
      </w:r>
      <w:r w:rsidR="006F51BC" w:rsidRPr="000E34C8">
        <w:rPr>
          <w:rStyle w:val="author"/>
          <w:rFonts w:ascii="Times New Roman" w:hAnsi="Times New Roman" w:cs="Times New Roman"/>
          <w:sz w:val="24"/>
          <w:szCs w:val="24"/>
          <w:bdr w:val="none" w:sz="0" w:space="0" w:color="auto" w:frame="1"/>
          <w:shd w:val="clear" w:color="auto" w:fill="FFFFFF"/>
          <w:lang w:val="uk-UA"/>
        </w:rPr>
        <w:t>Monselize</w:t>
      </w:r>
      <w:r w:rsidR="006F51BC" w:rsidRPr="000E34C8">
        <w:rPr>
          <w:rFonts w:ascii="Times New Roman" w:hAnsi="Times New Roman" w:cs="Times New Roman"/>
          <w:sz w:val="24"/>
          <w:szCs w:val="24"/>
          <w:shd w:val="clear" w:color="auto" w:fill="FFFFFF"/>
          <w:lang w:val="uk-UA"/>
        </w:rPr>
        <w:t>,</w:t>
      </w:r>
      <w:r w:rsidR="006F51BC" w:rsidRPr="000E34C8">
        <w:rPr>
          <w:rStyle w:val="apple-converted-space"/>
          <w:rFonts w:ascii="Times New Roman" w:hAnsi="Times New Roman" w:cs="Times New Roman"/>
          <w:sz w:val="24"/>
          <w:szCs w:val="24"/>
          <w:shd w:val="clear" w:color="auto" w:fill="FFFFFF"/>
          <w:lang w:val="uk-UA"/>
        </w:rPr>
        <w:t> </w:t>
      </w:r>
      <w:r w:rsidR="006F51BC" w:rsidRPr="000E34C8">
        <w:rPr>
          <w:rStyle w:val="author"/>
          <w:rFonts w:ascii="Times New Roman" w:hAnsi="Times New Roman" w:cs="Times New Roman"/>
          <w:sz w:val="24"/>
          <w:szCs w:val="24"/>
          <w:bdr w:val="none" w:sz="0" w:space="0" w:color="auto" w:frame="1"/>
          <w:shd w:val="clear" w:color="auto" w:fill="FFFFFF"/>
          <w:lang w:val="uk-UA"/>
        </w:rPr>
        <w:t>N</w:t>
      </w:r>
      <w:r w:rsidR="006F51BC">
        <w:rPr>
          <w:rStyle w:val="author"/>
          <w:rFonts w:ascii="Times New Roman" w:hAnsi="Times New Roman" w:cs="Times New Roman"/>
          <w:sz w:val="24"/>
          <w:szCs w:val="24"/>
          <w:bdr w:val="none" w:sz="0" w:space="0" w:color="auto" w:frame="1"/>
          <w:shd w:val="clear" w:color="auto" w:fill="FFFFFF"/>
          <w:lang w:val="uk-UA"/>
        </w:rPr>
        <w:t>.</w:t>
      </w:r>
      <w:r w:rsidR="006F51BC" w:rsidRPr="000E34C8">
        <w:rPr>
          <w:rStyle w:val="author"/>
          <w:rFonts w:ascii="Times New Roman" w:hAnsi="Times New Roman" w:cs="Times New Roman"/>
          <w:sz w:val="24"/>
          <w:szCs w:val="24"/>
          <w:bdr w:val="none" w:sz="0" w:space="0" w:color="auto" w:frame="1"/>
          <w:shd w:val="clear" w:color="auto" w:fill="FFFFFF"/>
          <w:lang w:val="uk-UA"/>
        </w:rPr>
        <w:t xml:space="preserve"> </w:t>
      </w:r>
      <w:r w:rsidR="006F51BC" w:rsidRPr="000E34C8">
        <w:rPr>
          <w:rStyle w:val="author"/>
          <w:rFonts w:ascii="Times New Roman" w:hAnsi="Times New Roman" w:cs="Times New Roman"/>
          <w:sz w:val="24"/>
          <w:szCs w:val="24"/>
          <w:bdr w:val="none" w:sz="0" w:space="0" w:color="auto" w:frame="1"/>
          <w:shd w:val="clear" w:color="auto" w:fill="FFFFFF"/>
          <w:lang w:val="uk-UA"/>
        </w:rPr>
        <w:t xml:space="preserve">Segal </w:t>
      </w:r>
      <w:r w:rsidR="006F51BC" w:rsidRPr="000E34C8">
        <w:rPr>
          <w:rStyle w:val="a9"/>
          <w:rFonts w:ascii="Times New Roman" w:hAnsi="Times New Roman" w:cs="Times New Roman"/>
          <w:sz w:val="24"/>
          <w:szCs w:val="24"/>
          <w:bdr w:val="none" w:sz="0" w:space="0" w:color="auto" w:frame="1"/>
          <w:shd w:val="clear" w:color="auto" w:fill="FFFFFF"/>
          <w:lang w:val="uk-UA"/>
        </w:rPr>
        <w:t>et al</w:t>
      </w:r>
      <w:r w:rsidR="006F51BC" w:rsidRPr="000E34C8">
        <w:rPr>
          <w:rFonts w:ascii="Times New Roman" w:hAnsi="Times New Roman" w:cs="Times New Roman"/>
          <w:sz w:val="24"/>
          <w:szCs w:val="24"/>
          <w:shd w:val="clear" w:color="auto" w:fill="FFFFFF"/>
          <w:lang w:val="uk-UA"/>
        </w:rPr>
        <w:t>.</w:t>
      </w:r>
      <w:r w:rsidR="006F51BC" w:rsidRPr="000E34C8">
        <w:rPr>
          <w:rStyle w:val="apple-converted-space"/>
          <w:rFonts w:ascii="Times New Roman" w:hAnsi="Times New Roman" w:cs="Times New Roman"/>
          <w:sz w:val="24"/>
          <w:szCs w:val="24"/>
          <w:shd w:val="clear" w:color="auto" w:fill="FFFFFF"/>
          <w:lang w:val="uk-UA"/>
        </w:rPr>
        <w:t xml:space="preserve">  </w:t>
      </w:r>
      <w:r w:rsidRPr="000E34C8">
        <w:rPr>
          <w:rStyle w:val="journaltitle"/>
          <w:rFonts w:ascii="Times New Roman" w:hAnsi="Times New Roman" w:cs="Times New Roman"/>
          <w:sz w:val="24"/>
          <w:szCs w:val="24"/>
          <w:bdr w:val="none" w:sz="0" w:space="0" w:color="auto" w:frame="1"/>
          <w:shd w:val="clear" w:color="auto" w:fill="FFFFFF"/>
          <w:lang w:val="uk-UA"/>
        </w:rPr>
        <w:t>J Clin Immunol</w:t>
      </w:r>
      <w:r w:rsidR="006F51BC">
        <w:rPr>
          <w:rStyle w:val="journaltitle"/>
          <w:rFonts w:ascii="Times New Roman" w:hAnsi="Times New Roman" w:cs="Times New Roman"/>
          <w:sz w:val="24"/>
          <w:szCs w:val="24"/>
          <w:bdr w:val="none" w:sz="0" w:space="0" w:color="auto" w:frame="1"/>
          <w:shd w:val="clear" w:color="auto" w:fill="FFFFFF"/>
          <w:lang w:val="uk-UA"/>
        </w:rPr>
        <w:t xml:space="preserve">. </w:t>
      </w:r>
      <w:r w:rsidR="006F51BC">
        <w:rPr>
          <w:rFonts w:ascii="Times New Roman" w:hAnsi="Times New Roman" w:cs="Times New Roman"/>
          <w:sz w:val="24"/>
          <w:szCs w:val="24"/>
          <w:shd w:val="clear" w:color="auto" w:fill="FFFFFF"/>
          <w:lang w:val="uk-UA"/>
        </w:rPr>
        <w:t xml:space="preserve">– </w:t>
      </w:r>
      <w:r w:rsidR="006F51BC" w:rsidRPr="00820AD1">
        <w:rPr>
          <w:rFonts w:ascii="Times New Roman" w:hAnsi="Times New Roman" w:cs="Times New Roman"/>
          <w:sz w:val="24"/>
          <w:szCs w:val="24"/>
          <w:lang w:val="uk-UA"/>
        </w:rPr>
        <w:t xml:space="preserve"> </w:t>
      </w:r>
      <w:r w:rsidR="006F51BC">
        <w:rPr>
          <w:rFonts w:ascii="Times New Roman" w:hAnsi="Times New Roman" w:cs="Times New Roman"/>
          <w:sz w:val="24"/>
          <w:szCs w:val="24"/>
          <w:lang w:val="uk-UA"/>
        </w:rPr>
        <w:t>201</w:t>
      </w:r>
      <w:r w:rsidR="006F51BC">
        <w:rPr>
          <w:rFonts w:ascii="Times New Roman" w:hAnsi="Times New Roman" w:cs="Times New Roman"/>
          <w:sz w:val="24"/>
          <w:szCs w:val="24"/>
          <w:lang w:val="uk-UA"/>
        </w:rPr>
        <w:t>0</w:t>
      </w:r>
      <w:r w:rsidR="006F51BC" w:rsidRPr="000E34C8">
        <w:rPr>
          <w:rFonts w:ascii="Times New Roman" w:hAnsi="Times New Roman" w:cs="Times New Roman"/>
          <w:sz w:val="24"/>
          <w:szCs w:val="24"/>
          <w:lang w:val="uk-UA"/>
        </w:rPr>
        <w:t>.</w:t>
      </w:r>
      <w:r w:rsidR="006F51BC" w:rsidRPr="00820AD1">
        <w:rPr>
          <w:rFonts w:ascii="Times New Roman" w:hAnsi="Times New Roman" w:cs="Times New Roman"/>
          <w:sz w:val="24"/>
          <w:szCs w:val="24"/>
          <w:shd w:val="clear" w:color="auto" w:fill="FFFFFF"/>
          <w:lang w:val="uk-UA"/>
        </w:rPr>
        <w:t xml:space="preserve"> </w:t>
      </w:r>
      <w:r w:rsidR="006F51BC">
        <w:rPr>
          <w:rFonts w:ascii="Times New Roman" w:hAnsi="Times New Roman" w:cs="Times New Roman"/>
          <w:sz w:val="24"/>
          <w:szCs w:val="24"/>
          <w:shd w:val="clear" w:color="auto" w:fill="FFFFFF"/>
          <w:lang w:val="uk-UA"/>
        </w:rPr>
        <w:t xml:space="preserve">– </w:t>
      </w:r>
      <w:r w:rsidR="006F51BC" w:rsidRPr="00820AD1">
        <w:rPr>
          <w:rFonts w:ascii="Times New Roman" w:hAnsi="Times New Roman" w:cs="Times New Roman"/>
          <w:sz w:val="24"/>
          <w:szCs w:val="24"/>
          <w:lang w:val="uk-UA"/>
        </w:rPr>
        <w:t xml:space="preserve"> </w:t>
      </w:r>
      <w:r w:rsidR="006F51BC">
        <w:rPr>
          <w:rFonts w:ascii="Times New Roman" w:hAnsi="Times New Roman" w:cs="Times New Roman"/>
          <w:sz w:val="24"/>
          <w:szCs w:val="24"/>
          <w:lang w:val="uk-UA"/>
        </w:rPr>
        <w:t xml:space="preserve">№ </w:t>
      </w:r>
      <w:r w:rsidR="006F51BC">
        <w:rPr>
          <w:rFonts w:ascii="Times New Roman" w:eastAsia="Times New Roman" w:hAnsi="Times New Roman" w:cs="Times New Roman"/>
          <w:sz w:val="24"/>
          <w:szCs w:val="24"/>
          <w:lang w:val="uk-UA"/>
        </w:rPr>
        <w:t>30</w:t>
      </w:r>
      <w:r w:rsidR="006F51BC">
        <w:rPr>
          <w:rFonts w:ascii="Times New Roman" w:eastAsia="Times New Roman" w:hAnsi="Times New Roman" w:cs="Times New Roman"/>
          <w:sz w:val="24"/>
          <w:szCs w:val="24"/>
          <w:lang w:val="uk-UA"/>
        </w:rPr>
        <w:t xml:space="preserve">. </w:t>
      </w:r>
      <w:r w:rsidR="006F51BC">
        <w:rPr>
          <w:rFonts w:ascii="Times New Roman" w:hAnsi="Times New Roman" w:cs="Times New Roman"/>
          <w:sz w:val="24"/>
          <w:szCs w:val="24"/>
          <w:shd w:val="clear" w:color="auto" w:fill="FFFFFF"/>
          <w:lang w:val="uk-UA"/>
        </w:rPr>
        <w:t xml:space="preserve">– </w:t>
      </w:r>
      <w:r w:rsidR="006F51BC" w:rsidRPr="00820AD1">
        <w:rPr>
          <w:rFonts w:ascii="Times New Roman" w:hAnsi="Times New Roman" w:cs="Times New Roman"/>
          <w:sz w:val="24"/>
          <w:szCs w:val="24"/>
          <w:lang w:val="uk-UA"/>
        </w:rPr>
        <w:t xml:space="preserve"> </w:t>
      </w:r>
      <w:r w:rsidR="006F51BC">
        <w:rPr>
          <w:rFonts w:ascii="Times New Roman" w:hAnsi="Times New Roman" w:cs="Times New Roman"/>
          <w:sz w:val="24"/>
          <w:szCs w:val="24"/>
        </w:rPr>
        <w:t>P.</w:t>
      </w:r>
      <w:r w:rsidR="006F51BC" w:rsidRPr="000E34C8">
        <w:rPr>
          <w:rFonts w:ascii="Times New Roman" w:eastAsia="Times New Roman" w:hAnsi="Times New Roman" w:cs="Times New Roman"/>
          <w:sz w:val="24"/>
          <w:szCs w:val="24"/>
          <w:lang w:val="uk-UA"/>
        </w:rPr>
        <w:t xml:space="preserve"> </w:t>
      </w:r>
      <w:r w:rsidR="006F51BC">
        <w:rPr>
          <w:rFonts w:ascii="Times New Roman" w:eastAsia="Times New Roman" w:hAnsi="Times New Roman" w:cs="Times New Roman"/>
          <w:sz w:val="24"/>
          <w:szCs w:val="24"/>
          <w:lang w:val="uk-UA"/>
        </w:rPr>
        <w:t>761</w:t>
      </w:r>
      <w:r w:rsidR="006F51BC">
        <w:rPr>
          <w:rFonts w:ascii="Times New Roman" w:eastAsia="Times New Roman" w:hAnsi="Times New Roman" w:cs="Times New Roman"/>
          <w:sz w:val="24"/>
          <w:szCs w:val="24"/>
          <w:lang w:val="uk-UA"/>
        </w:rPr>
        <w:t>-</w:t>
      </w:r>
      <w:r w:rsidR="006F51BC">
        <w:rPr>
          <w:rFonts w:ascii="Times New Roman" w:eastAsia="Times New Roman" w:hAnsi="Times New Roman" w:cs="Times New Roman"/>
          <w:sz w:val="24"/>
          <w:szCs w:val="24"/>
          <w:lang w:val="uk-UA"/>
        </w:rPr>
        <w:t>765</w:t>
      </w:r>
      <w:r w:rsidR="006F51BC" w:rsidRPr="000E34C8">
        <w:rPr>
          <w:rFonts w:ascii="Times New Roman" w:eastAsia="Times New Roman" w:hAnsi="Times New Roman" w:cs="Times New Roman"/>
          <w:sz w:val="24"/>
          <w:szCs w:val="24"/>
          <w:lang w:val="uk-UA"/>
        </w:rPr>
        <w:t>.</w:t>
      </w:r>
    </w:p>
    <w:p w:rsidR="006F51BC" w:rsidRDefault="00761D13" w:rsidP="006F51BC">
      <w:pPr>
        <w:pStyle w:val="ac"/>
        <w:numPr>
          <w:ilvl w:val="0"/>
          <w:numId w:val="6"/>
        </w:numPr>
        <w:shd w:val="clear" w:color="auto" w:fill="FFFFFF"/>
        <w:spacing w:after="0" w:line="240" w:lineRule="auto"/>
        <w:jc w:val="both"/>
        <w:rPr>
          <w:rFonts w:ascii="Times New Roman" w:eastAsia="Times New Roman" w:hAnsi="Times New Roman" w:cs="Times New Roman"/>
          <w:sz w:val="24"/>
          <w:szCs w:val="24"/>
          <w:lang w:val="uk-UA"/>
        </w:rPr>
      </w:pPr>
      <w:r w:rsidRPr="000E34C8">
        <w:rPr>
          <w:rStyle w:val="author"/>
          <w:rFonts w:ascii="Times New Roman" w:hAnsi="Times New Roman" w:cs="Times New Roman"/>
          <w:sz w:val="24"/>
          <w:szCs w:val="24"/>
          <w:bdr w:val="none" w:sz="0" w:space="0" w:color="auto" w:frame="1"/>
          <w:shd w:val="clear" w:color="auto" w:fill="FFFFFF"/>
          <w:lang w:val="uk-UA"/>
        </w:rPr>
        <w:t>Bonilla F</w:t>
      </w:r>
      <w:r w:rsidR="006F51BC">
        <w:rPr>
          <w:rStyle w:val="author"/>
          <w:rFonts w:ascii="Times New Roman" w:hAnsi="Times New Roman" w:cs="Times New Roman"/>
          <w:sz w:val="24"/>
          <w:szCs w:val="24"/>
          <w:bdr w:val="none" w:sz="0" w:space="0" w:color="auto" w:frame="1"/>
          <w:shd w:val="clear" w:color="auto" w:fill="FFFFFF"/>
          <w:lang w:val="uk-UA"/>
        </w:rPr>
        <w:t>.</w:t>
      </w:r>
      <w:r w:rsidRPr="000E34C8">
        <w:rPr>
          <w:rStyle w:val="author"/>
          <w:rFonts w:ascii="Times New Roman" w:hAnsi="Times New Roman" w:cs="Times New Roman"/>
          <w:sz w:val="24"/>
          <w:szCs w:val="24"/>
          <w:bdr w:val="none" w:sz="0" w:space="0" w:color="auto" w:frame="1"/>
          <w:shd w:val="clear" w:color="auto" w:fill="FFFFFF"/>
          <w:lang w:val="uk-UA"/>
        </w:rPr>
        <w:t>A</w:t>
      </w:r>
      <w:r w:rsidRPr="000E34C8">
        <w:rPr>
          <w:rStyle w:val="apple-converted-space"/>
          <w:rFonts w:ascii="Times New Roman" w:hAnsi="Times New Roman" w:cs="Times New Roman"/>
          <w:sz w:val="24"/>
          <w:szCs w:val="24"/>
          <w:shd w:val="clear" w:color="auto" w:fill="FFFFFF"/>
          <w:lang w:val="uk-UA"/>
        </w:rPr>
        <w:t xml:space="preserve">. </w:t>
      </w:r>
      <w:r w:rsidRPr="000E34C8">
        <w:rPr>
          <w:rStyle w:val="articletitle"/>
          <w:rFonts w:ascii="Times New Roman" w:hAnsi="Times New Roman" w:cs="Times New Roman"/>
          <w:sz w:val="24"/>
          <w:szCs w:val="24"/>
          <w:bdr w:val="none" w:sz="0" w:space="0" w:color="auto" w:frame="1"/>
          <w:shd w:val="clear" w:color="auto" w:fill="FFFFFF"/>
          <w:lang w:val="uk-UA"/>
        </w:rPr>
        <w:t>Practice parameter for the diagnosis and management of primary immunodeficiency</w:t>
      </w:r>
      <w:r w:rsidR="006F51BC">
        <w:rPr>
          <w:rFonts w:ascii="Times New Roman" w:hAnsi="Times New Roman" w:cs="Times New Roman"/>
          <w:sz w:val="24"/>
          <w:szCs w:val="24"/>
          <w:shd w:val="clear" w:color="auto" w:fill="FFFFFF"/>
          <w:lang w:val="uk-UA"/>
        </w:rPr>
        <w:t xml:space="preserve"> / </w:t>
      </w:r>
      <w:r w:rsidRPr="000E34C8">
        <w:rPr>
          <w:rStyle w:val="apple-converted-space"/>
          <w:rFonts w:ascii="Times New Roman" w:hAnsi="Times New Roman" w:cs="Times New Roman"/>
          <w:sz w:val="24"/>
          <w:szCs w:val="24"/>
          <w:shd w:val="clear" w:color="auto" w:fill="FFFFFF"/>
          <w:lang w:val="uk-UA"/>
        </w:rPr>
        <w:t> </w:t>
      </w:r>
      <w:r w:rsidR="006F51BC" w:rsidRPr="000E34C8">
        <w:rPr>
          <w:rStyle w:val="author"/>
          <w:rFonts w:ascii="Times New Roman" w:hAnsi="Times New Roman" w:cs="Times New Roman"/>
          <w:sz w:val="24"/>
          <w:szCs w:val="24"/>
          <w:bdr w:val="none" w:sz="0" w:space="0" w:color="auto" w:frame="1"/>
          <w:shd w:val="clear" w:color="auto" w:fill="FFFFFF"/>
          <w:lang w:val="uk-UA"/>
        </w:rPr>
        <w:t>F</w:t>
      </w:r>
      <w:r w:rsidR="006F51BC">
        <w:rPr>
          <w:rStyle w:val="author"/>
          <w:rFonts w:ascii="Times New Roman" w:hAnsi="Times New Roman" w:cs="Times New Roman"/>
          <w:sz w:val="24"/>
          <w:szCs w:val="24"/>
          <w:bdr w:val="none" w:sz="0" w:space="0" w:color="auto" w:frame="1"/>
          <w:shd w:val="clear" w:color="auto" w:fill="FFFFFF"/>
          <w:lang w:val="uk-UA"/>
        </w:rPr>
        <w:t>.</w:t>
      </w:r>
      <w:r w:rsidR="006F51BC" w:rsidRPr="000E34C8">
        <w:rPr>
          <w:rStyle w:val="author"/>
          <w:rFonts w:ascii="Times New Roman" w:hAnsi="Times New Roman" w:cs="Times New Roman"/>
          <w:sz w:val="24"/>
          <w:szCs w:val="24"/>
          <w:bdr w:val="none" w:sz="0" w:space="0" w:color="auto" w:frame="1"/>
          <w:shd w:val="clear" w:color="auto" w:fill="FFFFFF"/>
          <w:lang w:val="uk-UA"/>
        </w:rPr>
        <w:t>A</w:t>
      </w:r>
      <w:r w:rsidR="006F51BC">
        <w:rPr>
          <w:rStyle w:val="author"/>
          <w:rFonts w:ascii="Times New Roman" w:hAnsi="Times New Roman" w:cs="Times New Roman"/>
          <w:sz w:val="24"/>
          <w:szCs w:val="24"/>
          <w:bdr w:val="none" w:sz="0" w:space="0" w:color="auto" w:frame="1"/>
          <w:shd w:val="clear" w:color="auto" w:fill="FFFFFF"/>
          <w:lang w:val="uk-UA"/>
        </w:rPr>
        <w:t>.</w:t>
      </w:r>
      <w:r w:rsidR="006F51BC" w:rsidRPr="000E34C8">
        <w:rPr>
          <w:rStyle w:val="author"/>
          <w:rFonts w:ascii="Times New Roman" w:hAnsi="Times New Roman" w:cs="Times New Roman"/>
          <w:sz w:val="24"/>
          <w:szCs w:val="24"/>
          <w:bdr w:val="none" w:sz="0" w:space="0" w:color="auto" w:frame="1"/>
          <w:shd w:val="clear" w:color="auto" w:fill="FFFFFF"/>
          <w:lang w:val="uk-UA"/>
        </w:rPr>
        <w:t xml:space="preserve"> </w:t>
      </w:r>
      <w:r w:rsidR="006F51BC" w:rsidRPr="000E34C8">
        <w:rPr>
          <w:rStyle w:val="author"/>
          <w:rFonts w:ascii="Times New Roman" w:hAnsi="Times New Roman" w:cs="Times New Roman"/>
          <w:sz w:val="24"/>
          <w:szCs w:val="24"/>
          <w:bdr w:val="none" w:sz="0" w:space="0" w:color="auto" w:frame="1"/>
          <w:shd w:val="clear" w:color="auto" w:fill="FFFFFF"/>
          <w:lang w:val="uk-UA"/>
        </w:rPr>
        <w:t>Bonilla</w:t>
      </w:r>
      <w:r w:rsidR="006F51BC" w:rsidRPr="000E34C8">
        <w:rPr>
          <w:rFonts w:ascii="Times New Roman" w:hAnsi="Times New Roman" w:cs="Times New Roman"/>
          <w:sz w:val="24"/>
          <w:szCs w:val="24"/>
          <w:shd w:val="clear" w:color="auto" w:fill="FFFFFF"/>
          <w:lang w:val="uk-UA"/>
        </w:rPr>
        <w:t>,</w:t>
      </w:r>
      <w:r w:rsidR="006F51BC" w:rsidRPr="000E34C8">
        <w:rPr>
          <w:rStyle w:val="apple-converted-space"/>
          <w:rFonts w:ascii="Times New Roman" w:hAnsi="Times New Roman" w:cs="Times New Roman"/>
          <w:sz w:val="24"/>
          <w:szCs w:val="24"/>
          <w:shd w:val="clear" w:color="auto" w:fill="FFFFFF"/>
          <w:lang w:val="uk-UA"/>
        </w:rPr>
        <w:t> </w:t>
      </w:r>
      <w:r w:rsidR="006F51BC" w:rsidRPr="000E34C8">
        <w:rPr>
          <w:rStyle w:val="author"/>
          <w:rFonts w:ascii="Times New Roman" w:hAnsi="Times New Roman" w:cs="Times New Roman"/>
          <w:sz w:val="24"/>
          <w:szCs w:val="24"/>
          <w:bdr w:val="none" w:sz="0" w:space="0" w:color="auto" w:frame="1"/>
          <w:shd w:val="clear" w:color="auto" w:fill="FFFFFF"/>
          <w:lang w:val="uk-UA"/>
        </w:rPr>
        <w:t>D</w:t>
      </w:r>
      <w:r w:rsidR="006F51BC">
        <w:rPr>
          <w:rStyle w:val="author"/>
          <w:rFonts w:ascii="Times New Roman" w:hAnsi="Times New Roman" w:cs="Times New Roman"/>
          <w:sz w:val="24"/>
          <w:szCs w:val="24"/>
          <w:bdr w:val="none" w:sz="0" w:space="0" w:color="auto" w:frame="1"/>
          <w:shd w:val="clear" w:color="auto" w:fill="FFFFFF"/>
          <w:lang w:val="uk-UA"/>
        </w:rPr>
        <w:t>.</w:t>
      </w:r>
      <w:r w:rsidR="006F51BC" w:rsidRPr="000E34C8">
        <w:rPr>
          <w:rStyle w:val="author"/>
          <w:rFonts w:ascii="Times New Roman" w:hAnsi="Times New Roman" w:cs="Times New Roman"/>
          <w:sz w:val="24"/>
          <w:szCs w:val="24"/>
          <w:bdr w:val="none" w:sz="0" w:space="0" w:color="auto" w:frame="1"/>
          <w:shd w:val="clear" w:color="auto" w:fill="FFFFFF"/>
          <w:lang w:val="uk-UA"/>
        </w:rPr>
        <w:t>A</w:t>
      </w:r>
      <w:r w:rsidR="006F51BC">
        <w:rPr>
          <w:rStyle w:val="author"/>
          <w:rFonts w:ascii="Times New Roman" w:hAnsi="Times New Roman" w:cs="Times New Roman"/>
          <w:sz w:val="24"/>
          <w:szCs w:val="24"/>
          <w:bdr w:val="none" w:sz="0" w:space="0" w:color="auto" w:frame="1"/>
          <w:shd w:val="clear" w:color="auto" w:fill="FFFFFF"/>
          <w:lang w:val="uk-UA"/>
        </w:rPr>
        <w:t>.</w:t>
      </w:r>
      <w:r w:rsidR="006F51BC" w:rsidRPr="000E34C8">
        <w:rPr>
          <w:rStyle w:val="author"/>
          <w:rFonts w:ascii="Times New Roman" w:hAnsi="Times New Roman" w:cs="Times New Roman"/>
          <w:sz w:val="24"/>
          <w:szCs w:val="24"/>
          <w:bdr w:val="none" w:sz="0" w:space="0" w:color="auto" w:frame="1"/>
          <w:shd w:val="clear" w:color="auto" w:fill="FFFFFF"/>
          <w:lang w:val="uk-UA"/>
        </w:rPr>
        <w:t xml:space="preserve"> </w:t>
      </w:r>
      <w:r w:rsidR="006F51BC" w:rsidRPr="000E34C8">
        <w:rPr>
          <w:rStyle w:val="author"/>
          <w:rFonts w:ascii="Times New Roman" w:hAnsi="Times New Roman" w:cs="Times New Roman"/>
          <w:sz w:val="24"/>
          <w:szCs w:val="24"/>
          <w:bdr w:val="none" w:sz="0" w:space="0" w:color="auto" w:frame="1"/>
          <w:shd w:val="clear" w:color="auto" w:fill="FFFFFF"/>
          <w:lang w:val="uk-UA"/>
        </w:rPr>
        <w:t>Khan</w:t>
      </w:r>
      <w:r w:rsidR="006F51BC" w:rsidRPr="000E34C8">
        <w:rPr>
          <w:rFonts w:ascii="Times New Roman" w:hAnsi="Times New Roman" w:cs="Times New Roman"/>
          <w:sz w:val="24"/>
          <w:szCs w:val="24"/>
          <w:shd w:val="clear" w:color="auto" w:fill="FFFFFF"/>
          <w:lang w:val="uk-UA"/>
        </w:rPr>
        <w:t>,</w:t>
      </w:r>
      <w:r w:rsidR="006F51BC" w:rsidRPr="000E34C8">
        <w:rPr>
          <w:rStyle w:val="apple-converted-space"/>
          <w:rFonts w:ascii="Times New Roman" w:hAnsi="Times New Roman" w:cs="Times New Roman"/>
          <w:sz w:val="24"/>
          <w:szCs w:val="24"/>
          <w:shd w:val="clear" w:color="auto" w:fill="FFFFFF"/>
          <w:lang w:val="uk-UA"/>
        </w:rPr>
        <w:t> </w:t>
      </w:r>
      <w:r w:rsidR="006F51BC" w:rsidRPr="000E34C8">
        <w:rPr>
          <w:rStyle w:val="author"/>
          <w:rFonts w:ascii="Times New Roman" w:hAnsi="Times New Roman" w:cs="Times New Roman"/>
          <w:sz w:val="24"/>
          <w:szCs w:val="24"/>
          <w:bdr w:val="none" w:sz="0" w:space="0" w:color="auto" w:frame="1"/>
          <w:shd w:val="clear" w:color="auto" w:fill="FFFFFF"/>
          <w:lang w:val="uk-UA"/>
        </w:rPr>
        <w:t xml:space="preserve"> Z</w:t>
      </w:r>
      <w:r w:rsidR="006F51BC">
        <w:rPr>
          <w:rStyle w:val="author"/>
          <w:rFonts w:ascii="Times New Roman" w:hAnsi="Times New Roman" w:cs="Times New Roman"/>
          <w:sz w:val="24"/>
          <w:szCs w:val="24"/>
          <w:bdr w:val="none" w:sz="0" w:space="0" w:color="auto" w:frame="1"/>
          <w:shd w:val="clear" w:color="auto" w:fill="FFFFFF"/>
          <w:lang w:val="uk-UA"/>
        </w:rPr>
        <w:t>.</w:t>
      </w:r>
      <w:r w:rsidR="006F51BC" w:rsidRPr="000E34C8">
        <w:rPr>
          <w:rStyle w:val="author"/>
          <w:rFonts w:ascii="Times New Roman" w:hAnsi="Times New Roman" w:cs="Times New Roman"/>
          <w:sz w:val="24"/>
          <w:szCs w:val="24"/>
          <w:bdr w:val="none" w:sz="0" w:space="0" w:color="auto" w:frame="1"/>
          <w:shd w:val="clear" w:color="auto" w:fill="FFFFFF"/>
          <w:lang w:val="uk-UA"/>
        </w:rPr>
        <w:t>K</w:t>
      </w:r>
      <w:r w:rsidR="006F51BC">
        <w:rPr>
          <w:rStyle w:val="author"/>
          <w:rFonts w:ascii="Times New Roman" w:hAnsi="Times New Roman" w:cs="Times New Roman"/>
          <w:sz w:val="24"/>
          <w:szCs w:val="24"/>
          <w:bdr w:val="none" w:sz="0" w:space="0" w:color="auto" w:frame="1"/>
          <w:shd w:val="clear" w:color="auto" w:fill="FFFFFF"/>
          <w:lang w:val="uk-UA"/>
        </w:rPr>
        <w:t>.</w:t>
      </w:r>
      <w:r w:rsidR="006F51BC" w:rsidRPr="000E34C8">
        <w:rPr>
          <w:rStyle w:val="apple-converted-space"/>
          <w:rFonts w:ascii="Times New Roman" w:hAnsi="Times New Roman" w:cs="Times New Roman"/>
          <w:sz w:val="24"/>
          <w:szCs w:val="24"/>
          <w:shd w:val="clear" w:color="auto" w:fill="FFFFFF"/>
          <w:lang w:val="uk-UA"/>
        </w:rPr>
        <w:t> </w:t>
      </w:r>
      <w:r w:rsidR="006F51BC" w:rsidRPr="000E34C8">
        <w:rPr>
          <w:rStyle w:val="author"/>
          <w:rFonts w:ascii="Times New Roman" w:hAnsi="Times New Roman" w:cs="Times New Roman"/>
          <w:sz w:val="24"/>
          <w:szCs w:val="24"/>
          <w:bdr w:val="none" w:sz="0" w:space="0" w:color="auto" w:frame="1"/>
          <w:shd w:val="clear" w:color="auto" w:fill="FFFFFF"/>
          <w:lang w:val="uk-UA"/>
        </w:rPr>
        <w:t>Ballas</w:t>
      </w:r>
      <w:r w:rsidR="006F51BC" w:rsidRPr="000E34C8">
        <w:rPr>
          <w:rStyle w:val="a9"/>
          <w:rFonts w:ascii="Times New Roman" w:hAnsi="Times New Roman" w:cs="Times New Roman"/>
          <w:sz w:val="24"/>
          <w:szCs w:val="24"/>
          <w:bdr w:val="none" w:sz="0" w:space="0" w:color="auto" w:frame="1"/>
          <w:shd w:val="clear" w:color="auto" w:fill="FFFFFF"/>
          <w:lang w:val="uk-UA"/>
        </w:rPr>
        <w:t xml:space="preserve"> </w:t>
      </w:r>
      <w:r w:rsidR="006F51BC" w:rsidRPr="000E34C8">
        <w:rPr>
          <w:rStyle w:val="a9"/>
          <w:rFonts w:ascii="Times New Roman" w:hAnsi="Times New Roman" w:cs="Times New Roman"/>
          <w:sz w:val="24"/>
          <w:szCs w:val="24"/>
          <w:bdr w:val="none" w:sz="0" w:space="0" w:color="auto" w:frame="1"/>
          <w:shd w:val="clear" w:color="auto" w:fill="FFFFFF"/>
          <w:lang w:val="uk-UA"/>
        </w:rPr>
        <w:t>et al</w:t>
      </w:r>
      <w:r w:rsidR="006F51BC" w:rsidRPr="000E34C8">
        <w:rPr>
          <w:rFonts w:ascii="Times New Roman" w:hAnsi="Times New Roman" w:cs="Times New Roman"/>
          <w:sz w:val="24"/>
          <w:szCs w:val="24"/>
          <w:shd w:val="clear" w:color="auto" w:fill="FFFFFF"/>
          <w:lang w:val="uk-UA"/>
        </w:rPr>
        <w:t>.</w:t>
      </w:r>
      <w:r w:rsidR="006F51BC" w:rsidRPr="000E34C8">
        <w:rPr>
          <w:rStyle w:val="apple-converted-space"/>
          <w:rFonts w:ascii="Times New Roman" w:hAnsi="Times New Roman" w:cs="Times New Roman"/>
          <w:sz w:val="24"/>
          <w:szCs w:val="24"/>
          <w:shd w:val="clear" w:color="auto" w:fill="FFFFFF"/>
          <w:lang w:val="uk-UA"/>
        </w:rPr>
        <w:t xml:space="preserve">  </w:t>
      </w:r>
      <w:r w:rsidRPr="000E34C8">
        <w:rPr>
          <w:rStyle w:val="journaltitle"/>
          <w:rFonts w:ascii="Times New Roman" w:hAnsi="Times New Roman" w:cs="Times New Roman"/>
          <w:sz w:val="24"/>
          <w:szCs w:val="24"/>
          <w:bdr w:val="none" w:sz="0" w:space="0" w:color="auto" w:frame="1"/>
          <w:shd w:val="clear" w:color="auto" w:fill="FFFFFF"/>
          <w:lang w:val="uk-UA"/>
        </w:rPr>
        <w:t>J Allergy Clin Immunol</w:t>
      </w:r>
      <w:r w:rsidRPr="000E34C8">
        <w:rPr>
          <w:rStyle w:val="apple-converted-space"/>
          <w:rFonts w:ascii="Times New Roman" w:hAnsi="Times New Roman" w:cs="Times New Roman"/>
          <w:sz w:val="24"/>
          <w:szCs w:val="24"/>
          <w:shd w:val="clear" w:color="auto" w:fill="FFFFFF"/>
          <w:lang w:val="uk-UA"/>
        </w:rPr>
        <w:t xml:space="preserve">. </w:t>
      </w:r>
      <w:r w:rsidR="006F51BC">
        <w:rPr>
          <w:rFonts w:ascii="Times New Roman" w:hAnsi="Times New Roman" w:cs="Times New Roman"/>
          <w:sz w:val="24"/>
          <w:szCs w:val="24"/>
          <w:shd w:val="clear" w:color="auto" w:fill="FFFFFF"/>
          <w:lang w:val="uk-UA"/>
        </w:rPr>
        <w:t xml:space="preserve">– </w:t>
      </w:r>
      <w:r w:rsidR="006F51BC" w:rsidRPr="00820AD1">
        <w:rPr>
          <w:rFonts w:ascii="Times New Roman" w:hAnsi="Times New Roman" w:cs="Times New Roman"/>
          <w:sz w:val="24"/>
          <w:szCs w:val="24"/>
          <w:lang w:val="uk-UA"/>
        </w:rPr>
        <w:t xml:space="preserve"> </w:t>
      </w:r>
      <w:r w:rsidR="006F51BC">
        <w:rPr>
          <w:rFonts w:ascii="Times New Roman" w:hAnsi="Times New Roman" w:cs="Times New Roman"/>
          <w:sz w:val="24"/>
          <w:szCs w:val="24"/>
          <w:lang w:val="uk-UA"/>
        </w:rPr>
        <w:t>2017</w:t>
      </w:r>
      <w:r w:rsidR="006F51BC" w:rsidRPr="000E34C8">
        <w:rPr>
          <w:rFonts w:ascii="Times New Roman" w:hAnsi="Times New Roman" w:cs="Times New Roman"/>
          <w:sz w:val="24"/>
          <w:szCs w:val="24"/>
          <w:lang w:val="uk-UA"/>
        </w:rPr>
        <w:t>.</w:t>
      </w:r>
      <w:r w:rsidR="006F51BC" w:rsidRPr="00820AD1">
        <w:rPr>
          <w:rFonts w:ascii="Times New Roman" w:hAnsi="Times New Roman" w:cs="Times New Roman"/>
          <w:sz w:val="24"/>
          <w:szCs w:val="24"/>
          <w:shd w:val="clear" w:color="auto" w:fill="FFFFFF"/>
          <w:lang w:val="uk-UA"/>
        </w:rPr>
        <w:t xml:space="preserve"> </w:t>
      </w:r>
      <w:r w:rsidR="006F51BC">
        <w:rPr>
          <w:rFonts w:ascii="Times New Roman" w:hAnsi="Times New Roman" w:cs="Times New Roman"/>
          <w:sz w:val="24"/>
          <w:szCs w:val="24"/>
          <w:shd w:val="clear" w:color="auto" w:fill="FFFFFF"/>
          <w:lang w:val="uk-UA"/>
        </w:rPr>
        <w:t xml:space="preserve">– </w:t>
      </w:r>
      <w:r w:rsidR="006F51BC" w:rsidRPr="00820AD1">
        <w:rPr>
          <w:rFonts w:ascii="Times New Roman" w:hAnsi="Times New Roman" w:cs="Times New Roman"/>
          <w:sz w:val="24"/>
          <w:szCs w:val="24"/>
          <w:lang w:val="uk-UA"/>
        </w:rPr>
        <w:t xml:space="preserve"> </w:t>
      </w:r>
      <w:r w:rsidR="006F51BC">
        <w:rPr>
          <w:rFonts w:ascii="Times New Roman" w:hAnsi="Times New Roman" w:cs="Times New Roman"/>
          <w:sz w:val="24"/>
          <w:szCs w:val="24"/>
          <w:lang w:val="uk-UA"/>
        </w:rPr>
        <w:t xml:space="preserve">№ </w:t>
      </w:r>
      <w:r w:rsidR="006F51BC">
        <w:rPr>
          <w:rFonts w:ascii="Times New Roman" w:eastAsia="Times New Roman" w:hAnsi="Times New Roman" w:cs="Times New Roman"/>
          <w:sz w:val="24"/>
          <w:szCs w:val="24"/>
          <w:lang w:val="uk-UA"/>
        </w:rPr>
        <w:t>136</w:t>
      </w:r>
      <w:r w:rsidR="006F51BC">
        <w:rPr>
          <w:rFonts w:ascii="Times New Roman" w:eastAsia="Times New Roman" w:hAnsi="Times New Roman" w:cs="Times New Roman"/>
          <w:sz w:val="24"/>
          <w:szCs w:val="24"/>
          <w:lang w:val="uk-UA"/>
        </w:rPr>
        <w:t xml:space="preserve">. </w:t>
      </w:r>
      <w:r w:rsidR="006F51BC">
        <w:rPr>
          <w:rFonts w:ascii="Times New Roman" w:hAnsi="Times New Roman" w:cs="Times New Roman"/>
          <w:sz w:val="24"/>
          <w:szCs w:val="24"/>
          <w:shd w:val="clear" w:color="auto" w:fill="FFFFFF"/>
          <w:lang w:val="uk-UA"/>
        </w:rPr>
        <w:t xml:space="preserve">– </w:t>
      </w:r>
      <w:r w:rsidR="006F51BC" w:rsidRPr="00820AD1">
        <w:rPr>
          <w:rFonts w:ascii="Times New Roman" w:hAnsi="Times New Roman" w:cs="Times New Roman"/>
          <w:sz w:val="24"/>
          <w:szCs w:val="24"/>
          <w:lang w:val="uk-UA"/>
        </w:rPr>
        <w:t xml:space="preserve"> </w:t>
      </w:r>
      <w:r w:rsidR="006F51BC">
        <w:rPr>
          <w:rFonts w:ascii="Times New Roman" w:hAnsi="Times New Roman" w:cs="Times New Roman"/>
          <w:sz w:val="24"/>
          <w:szCs w:val="24"/>
        </w:rPr>
        <w:t>P.</w:t>
      </w:r>
      <w:r w:rsidR="006F51BC" w:rsidRPr="000E34C8">
        <w:rPr>
          <w:rFonts w:ascii="Times New Roman" w:eastAsia="Times New Roman" w:hAnsi="Times New Roman" w:cs="Times New Roman"/>
          <w:sz w:val="24"/>
          <w:szCs w:val="24"/>
          <w:lang w:val="uk-UA"/>
        </w:rPr>
        <w:t xml:space="preserve"> </w:t>
      </w:r>
      <w:r w:rsidR="006F51BC">
        <w:rPr>
          <w:rFonts w:ascii="Times New Roman" w:eastAsia="Times New Roman" w:hAnsi="Times New Roman" w:cs="Times New Roman"/>
          <w:sz w:val="24"/>
          <w:szCs w:val="24"/>
          <w:lang w:val="uk-UA"/>
        </w:rPr>
        <w:t>1186</w:t>
      </w:r>
      <w:r w:rsidR="006F51BC">
        <w:rPr>
          <w:rFonts w:ascii="Times New Roman" w:eastAsia="Times New Roman" w:hAnsi="Times New Roman" w:cs="Times New Roman"/>
          <w:sz w:val="24"/>
          <w:szCs w:val="24"/>
          <w:lang w:val="uk-UA"/>
        </w:rPr>
        <w:t>-</w:t>
      </w:r>
      <w:r w:rsidR="006F51BC">
        <w:rPr>
          <w:rFonts w:ascii="Times New Roman" w:eastAsia="Times New Roman" w:hAnsi="Times New Roman" w:cs="Times New Roman"/>
          <w:sz w:val="24"/>
          <w:szCs w:val="24"/>
          <w:lang w:val="uk-UA"/>
        </w:rPr>
        <w:t>1205</w:t>
      </w:r>
      <w:r w:rsidR="006F51BC" w:rsidRPr="000E34C8">
        <w:rPr>
          <w:rFonts w:ascii="Times New Roman" w:eastAsia="Times New Roman" w:hAnsi="Times New Roman" w:cs="Times New Roman"/>
          <w:sz w:val="24"/>
          <w:szCs w:val="24"/>
          <w:lang w:val="uk-UA"/>
        </w:rPr>
        <w:t>.</w:t>
      </w:r>
    </w:p>
    <w:p w:rsidR="00761D13" w:rsidRPr="000E34C8" w:rsidRDefault="00761D13" w:rsidP="00761D13">
      <w:pPr>
        <w:pStyle w:val="ac"/>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0E34C8">
        <w:rPr>
          <w:rStyle w:val="author"/>
          <w:rFonts w:ascii="Times New Roman" w:hAnsi="Times New Roman" w:cs="Times New Roman"/>
          <w:sz w:val="24"/>
          <w:szCs w:val="24"/>
          <w:bdr w:val="none" w:sz="0" w:space="0" w:color="auto" w:frame="1"/>
          <w:shd w:val="clear" w:color="auto" w:fill="FFFFFF"/>
          <w:lang w:val="uk-UA"/>
        </w:rPr>
        <w:t>Milito C</w:t>
      </w:r>
      <w:r w:rsidRPr="000E34C8">
        <w:rPr>
          <w:rStyle w:val="apple-converted-space"/>
          <w:rFonts w:ascii="Times New Roman" w:hAnsi="Times New Roman" w:cs="Times New Roman"/>
          <w:sz w:val="24"/>
          <w:szCs w:val="24"/>
          <w:shd w:val="clear" w:color="auto" w:fill="FFFFFF"/>
          <w:lang w:val="uk-UA"/>
        </w:rPr>
        <w:t>.</w:t>
      </w:r>
      <w:r w:rsidR="006F51BC">
        <w:rPr>
          <w:rStyle w:val="apple-converted-space"/>
          <w:rFonts w:ascii="Times New Roman" w:hAnsi="Times New Roman" w:cs="Times New Roman"/>
          <w:sz w:val="24"/>
          <w:szCs w:val="24"/>
          <w:shd w:val="clear" w:color="auto" w:fill="FFFFFF"/>
          <w:lang w:val="uk-UA"/>
        </w:rPr>
        <w:t xml:space="preserve"> </w:t>
      </w:r>
      <w:r w:rsidRPr="000E34C8">
        <w:rPr>
          <w:rStyle w:val="articletitle"/>
          <w:rFonts w:ascii="Times New Roman" w:hAnsi="Times New Roman" w:cs="Times New Roman"/>
          <w:sz w:val="24"/>
          <w:szCs w:val="24"/>
          <w:bdr w:val="none" w:sz="0" w:space="0" w:color="auto" w:frame="1"/>
          <w:shd w:val="clear" w:color="auto" w:fill="FFFFFF"/>
          <w:lang w:val="uk-UA"/>
        </w:rPr>
        <w:t>Adequate patient's outcome achieved with short immunoglobulin replacement intervals in severe antibody deficiencies</w:t>
      </w:r>
      <w:r w:rsidR="006F51BC">
        <w:rPr>
          <w:rFonts w:ascii="Times New Roman" w:hAnsi="Times New Roman" w:cs="Times New Roman"/>
          <w:sz w:val="24"/>
          <w:szCs w:val="24"/>
          <w:shd w:val="clear" w:color="auto" w:fill="FFFFFF"/>
          <w:lang w:val="uk-UA"/>
        </w:rPr>
        <w:t xml:space="preserve"> /</w:t>
      </w:r>
      <w:r w:rsidRPr="000E34C8">
        <w:rPr>
          <w:rStyle w:val="apple-converted-space"/>
          <w:rFonts w:ascii="Times New Roman" w:hAnsi="Times New Roman" w:cs="Times New Roman"/>
          <w:sz w:val="24"/>
          <w:szCs w:val="24"/>
          <w:shd w:val="clear" w:color="auto" w:fill="FFFFFF"/>
          <w:lang w:val="uk-UA"/>
        </w:rPr>
        <w:t> </w:t>
      </w:r>
      <w:r w:rsidR="006F51BC" w:rsidRPr="000E34C8">
        <w:rPr>
          <w:rStyle w:val="author"/>
          <w:rFonts w:ascii="Times New Roman" w:hAnsi="Times New Roman" w:cs="Times New Roman"/>
          <w:sz w:val="24"/>
          <w:szCs w:val="24"/>
          <w:bdr w:val="none" w:sz="0" w:space="0" w:color="auto" w:frame="1"/>
          <w:shd w:val="clear" w:color="auto" w:fill="FFFFFF"/>
          <w:lang w:val="uk-UA"/>
        </w:rPr>
        <w:t>C</w:t>
      </w:r>
      <w:r w:rsidR="006F51BC">
        <w:rPr>
          <w:rStyle w:val="author"/>
          <w:rFonts w:ascii="Times New Roman" w:hAnsi="Times New Roman" w:cs="Times New Roman"/>
          <w:sz w:val="24"/>
          <w:szCs w:val="24"/>
          <w:bdr w:val="none" w:sz="0" w:space="0" w:color="auto" w:frame="1"/>
          <w:shd w:val="clear" w:color="auto" w:fill="FFFFFF"/>
          <w:lang w:val="uk-UA"/>
        </w:rPr>
        <w:t>.</w:t>
      </w:r>
      <w:r w:rsidR="006F51BC" w:rsidRPr="000E34C8">
        <w:rPr>
          <w:rStyle w:val="author"/>
          <w:rFonts w:ascii="Times New Roman" w:hAnsi="Times New Roman" w:cs="Times New Roman"/>
          <w:sz w:val="24"/>
          <w:szCs w:val="24"/>
          <w:bdr w:val="none" w:sz="0" w:space="0" w:color="auto" w:frame="1"/>
          <w:shd w:val="clear" w:color="auto" w:fill="FFFFFF"/>
          <w:lang w:val="uk-UA"/>
        </w:rPr>
        <w:t xml:space="preserve"> </w:t>
      </w:r>
      <w:r w:rsidR="006F51BC" w:rsidRPr="000E34C8">
        <w:rPr>
          <w:rStyle w:val="author"/>
          <w:rFonts w:ascii="Times New Roman" w:hAnsi="Times New Roman" w:cs="Times New Roman"/>
          <w:sz w:val="24"/>
          <w:szCs w:val="24"/>
          <w:bdr w:val="none" w:sz="0" w:space="0" w:color="auto" w:frame="1"/>
          <w:shd w:val="clear" w:color="auto" w:fill="FFFFFF"/>
          <w:lang w:val="uk-UA"/>
        </w:rPr>
        <w:t>Milito</w:t>
      </w:r>
      <w:r w:rsidR="006F51BC" w:rsidRPr="000E34C8">
        <w:rPr>
          <w:rFonts w:ascii="Times New Roman" w:hAnsi="Times New Roman" w:cs="Times New Roman"/>
          <w:sz w:val="24"/>
          <w:szCs w:val="24"/>
          <w:shd w:val="clear" w:color="auto" w:fill="FFFFFF"/>
          <w:lang w:val="uk-UA"/>
        </w:rPr>
        <w:t>,</w:t>
      </w:r>
      <w:r w:rsidR="006F51BC" w:rsidRPr="000E34C8">
        <w:rPr>
          <w:rStyle w:val="apple-converted-space"/>
          <w:rFonts w:ascii="Times New Roman" w:hAnsi="Times New Roman" w:cs="Times New Roman"/>
          <w:sz w:val="24"/>
          <w:szCs w:val="24"/>
          <w:shd w:val="clear" w:color="auto" w:fill="FFFFFF"/>
          <w:lang w:val="uk-UA"/>
        </w:rPr>
        <w:t> </w:t>
      </w:r>
      <w:r w:rsidR="006F51BC" w:rsidRPr="000E34C8">
        <w:rPr>
          <w:rStyle w:val="author"/>
          <w:rFonts w:ascii="Times New Roman" w:hAnsi="Times New Roman" w:cs="Times New Roman"/>
          <w:sz w:val="24"/>
          <w:szCs w:val="24"/>
          <w:bdr w:val="none" w:sz="0" w:space="0" w:color="auto" w:frame="1"/>
          <w:shd w:val="clear" w:color="auto" w:fill="FFFFFF"/>
          <w:lang w:val="uk-UA"/>
        </w:rPr>
        <w:t>F</w:t>
      </w:r>
      <w:r w:rsidR="006F51BC">
        <w:rPr>
          <w:rStyle w:val="author"/>
          <w:rFonts w:ascii="Times New Roman" w:hAnsi="Times New Roman" w:cs="Times New Roman"/>
          <w:sz w:val="24"/>
          <w:szCs w:val="24"/>
          <w:bdr w:val="none" w:sz="0" w:space="0" w:color="auto" w:frame="1"/>
          <w:shd w:val="clear" w:color="auto" w:fill="FFFFFF"/>
          <w:lang w:val="uk-UA"/>
        </w:rPr>
        <w:t>.</w:t>
      </w:r>
      <w:r w:rsidR="006F51BC" w:rsidRPr="000E34C8">
        <w:rPr>
          <w:rStyle w:val="author"/>
          <w:rFonts w:ascii="Times New Roman" w:hAnsi="Times New Roman" w:cs="Times New Roman"/>
          <w:sz w:val="24"/>
          <w:szCs w:val="24"/>
          <w:bdr w:val="none" w:sz="0" w:space="0" w:color="auto" w:frame="1"/>
          <w:shd w:val="clear" w:color="auto" w:fill="FFFFFF"/>
          <w:lang w:val="uk-UA"/>
        </w:rPr>
        <w:t xml:space="preserve"> </w:t>
      </w:r>
      <w:r w:rsidR="006F51BC" w:rsidRPr="000E34C8">
        <w:rPr>
          <w:rStyle w:val="author"/>
          <w:rFonts w:ascii="Times New Roman" w:hAnsi="Times New Roman" w:cs="Times New Roman"/>
          <w:sz w:val="24"/>
          <w:szCs w:val="24"/>
          <w:bdr w:val="none" w:sz="0" w:space="0" w:color="auto" w:frame="1"/>
          <w:shd w:val="clear" w:color="auto" w:fill="FFFFFF"/>
          <w:lang w:val="uk-UA"/>
        </w:rPr>
        <w:t>Pulvirenti</w:t>
      </w:r>
      <w:r w:rsidR="006F51BC" w:rsidRPr="000E34C8">
        <w:rPr>
          <w:rFonts w:ascii="Times New Roman" w:hAnsi="Times New Roman" w:cs="Times New Roman"/>
          <w:sz w:val="24"/>
          <w:szCs w:val="24"/>
          <w:shd w:val="clear" w:color="auto" w:fill="FFFFFF"/>
          <w:lang w:val="uk-UA"/>
        </w:rPr>
        <w:t>,</w:t>
      </w:r>
      <w:r w:rsidR="006F51BC" w:rsidRPr="000E34C8">
        <w:rPr>
          <w:rStyle w:val="apple-converted-space"/>
          <w:rFonts w:ascii="Times New Roman" w:hAnsi="Times New Roman" w:cs="Times New Roman"/>
          <w:sz w:val="24"/>
          <w:szCs w:val="24"/>
          <w:shd w:val="clear" w:color="auto" w:fill="FFFFFF"/>
          <w:lang w:val="uk-UA"/>
        </w:rPr>
        <w:t> </w:t>
      </w:r>
      <w:r w:rsidR="006F51BC" w:rsidRPr="000E34C8">
        <w:rPr>
          <w:rStyle w:val="author"/>
          <w:rFonts w:ascii="Times New Roman" w:hAnsi="Times New Roman" w:cs="Times New Roman"/>
          <w:sz w:val="24"/>
          <w:szCs w:val="24"/>
          <w:bdr w:val="none" w:sz="0" w:space="0" w:color="auto" w:frame="1"/>
          <w:shd w:val="clear" w:color="auto" w:fill="FFFFFF"/>
          <w:lang w:val="uk-UA"/>
        </w:rPr>
        <w:t>A</w:t>
      </w:r>
      <w:r w:rsidR="006F51BC">
        <w:rPr>
          <w:rStyle w:val="author"/>
          <w:rFonts w:ascii="Times New Roman" w:hAnsi="Times New Roman" w:cs="Times New Roman"/>
          <w:sz w:val="24"/>
          <w:szCs w:val="24"/>
          <w:bdr w:val="none" w:sz="0" w:space="0" w:color="auto" w:frame="1"/>
          <w:shd w:val="clear" w:color="auto" w:fill="FFFFFF"/>
          <w:lang w:val="uk-UA"/>
        </w:rPr>
        <w:t>.</w:t>
      </w:r>
      <w:r w:rsidR="006F51BC" w:rsidRPr="000E34C8">
        <w:rPr>
          <w:rStyle w:val="author"/>
          <w:rFonts w:ascii="Times New Roman" w:hAnsi="Times New Roman" w:cs="Times New Roman"/>
          <w:sz w:val="24"/>
          <w:szCs w:val="24"/>
          <w:bdr w:val="none" w:sz="0" w:space="0" w:color="auto" w:frame="1"/>
          <w:shd w:val="clear" w:color="auto" w:fill="FFFFFF"/>
          <w:lang w:val="uk-UA"/>
        </w:rPr>
        <w:t>M</w:t>
      </w:r>
      <w:r w:rsidR="006F51BC">
        <w:rPr>
          <w:rStyle w:val="author"/>
          <w:rFonts w:ascii="Times New Roman" w:hAnsi="Times New Roman" w:cs="Times New Roman"/>
          <w:sz w:val="24"/>
          <w:szCs w:val="24"/>
          <w:bdr w:val="none" w:sz="0" w:space="0" w:color="auto" w:frame="1"/>
          <w:shd w:val="clear" w:color="auto" w:fill="FFFFFF"/>
          <w:lang w:val="uk-UA"/>
        </w:rPr>
        <w:t>.</w:t>
      </w:r>
      <w:r w:rsidR="006F51BC" w:rsidRPr="000E34C8">
        <w:rPr>
          <w:rStyle w:val="author"/>
          <w:rFonts w:ascii="Times New Roman" w:hAnsi="Times New Roman" w:cs="Times New Roman"/>
          <w:sz w:val="24"/>
          <w:szCs w:val="24"/>
          <w:bdr w:val="none" w:sz="0" w:space="0" w:color="auto" w:frame="1"/>
          <w:shd w:val="clear" w:color="auto" w:fill="FFFFFF"/>
          <w:lang w:val="uk-UA"/>
        </w:rPr>
        <w:t xml:space="preserve"> </w:t>
      </w:r>
      <w:r w:rsidR="006F51BC" w:rsidRPr="000E34C8">
        <w:rPr>
          <w:rStyle w:val="author"/>
          <w:rFonts w:ascii="Times New Roman" w:hAnsi="Times New Roman" w:cs="Times New Roman"/>
          <w:sz w:val="24"/>
          <w:szCs w:val="24"/>
          <w:bdr w:val="none" w:sz="0" w:space="0" w:color="auto" w:frame="1"/>
          <w:shd w:val="clear" w:color="auto" w:fill="FFFFFF"/>
          <w:lang w:val="uk-UA"/>
        </w:rPr>
        <w:t>Pesce</w:t>
      </w:r>
      <w:r w:rsidR="006F51BC" w:rsidRPr="000E34C8">
        <w:rPr>
          <w:rStyle w:val="apple-converted-space"/>
          <w:rFonts w:ascii="Times New Roman" w:hAnsi="Times New Roman" w:cs="Times New Roman"/>
          <w:sz w:val="24"/>
          <w:szCs w:val="24"/>
          <w:shd w:val="clear" w:color="auto" w:fill="FFFFFF"/>
          <w:lang w:val="uk-UA"/>
        </w:rPr>
        <w:t> </w:t>
      </w:r>
      <w:r w:rsidR="006F51BC" w:rsidRPr="000E34C8">
        <w:rPr>
          <w:rStyle w:val="a9"/>
          <w:rFonts w:ascii="Times New Roman" w:hAnsi="Times New Roman" w:cs="Times New Roman"/>
          <w:sz w:val="24"/>
          <w:szCs w:val="24"/>
          <w:bdr w:val="none" w:sz="0" w:space="0" w:color="auto" w:frame="1"/>
          <w:shd w:val="clear" w:color="auto" w:fill="FFFFFF"/>
          <w:lang w:val="uk-UA"/>
        </w:rPr>
        <w:t>et al</w:t>
      </w:r>
      <w:r w:rsidR="006F51BC" w:rsidRPr="000E34C8">
        <w:rPr>
          <w:rFonts w:ascii="Times New Roman" w:hAnsi="Times New Roman" w:cs="Times New Roman"/>
          <w:sz w:val="24"/>
          <w:szCs w:val="24"/>
          <w:shd w:val="clear" w:color="auto" w:fill="FFFFFF"/>
          <w:lang w:val="uk-UA"/>
        </w:rPr>
        <w:t>.</w:t>
      </w:r>
      <w:r w:rsidR="006F51BC" w:rsidRPr="000E34C8">
        <w:rPr>
          <w:rStyle w:val="apple-converted-space"/>
          <w:rFonts w:ascii="Times New Roman" w:hAnsi="Times New Roman" w:cs="Times New Roman"/>
          <w:sz w:val="24"/>
          <w:szCs w:val="24"/>
          <w:shd w:val="clear" w:color="auto" w:fill="FFFFFF"/>
          <w:lang w:val="uk-UA"/>
        </w:rPr>
        <w:t> </w:t>
      </w:r>
      <w:r w:rsidR="006F51BC" w:rsidRPr="000E34C8">
        <w:rPr>
          <w:rStyle w:val="journaltitle"/>
          <w:rFonts w:ascii="Times New Roman" w:hAnsi="Times New Roman" w:cs="Times New Roman"/>
          <w:sz w:val="24"/>
          <w:szCs w:val="24"/>
          <w:bdr w:val="none" w:sz="0" w:space="0" w:color="auto" w:frame="1"/>
          <w:shd w:val="clear" w:color="auto" w:fill="FFFFFF"/>
          <w:lang w:val="uk-UA"/>
        </w:rPr>
        <w:t xml:space="preserve"> </w:t>
      </w:r>
      <w:r w:rsidRPr="000E34C8">
        <w:rPr>
          <w:rStyle w:val="journaltitle"/>
          <w:rFonts w:ascii="Times New Roman" w:hAnsi="Times New Roman" w:cs="Times New Roman"/>
          <w:sz w:val="24"/>
          <w:szCs w:val="24"/>
          <w:bdr w:val="none" w:sz="0" w:space="0" w:color="auto" w:frame="1"/>
          <w:shd w:val="clear" w:color="auto" w:fill="FFFFFF"/>
          <w:lang w:val="uk-UA"/>
        </w:rPr>
        <w:t>J Clin Immunol</w:t>
      </w:r>
      <w:r w:rsidR="006F51BC">
        <w:rPr>
          <w:rStyle w:val="journaltitle"/>
          <w:rFonts w:ascii="Times New Roman" w:hAnsi="Times New Roman" w:cs="Times New Roman"/>
          <w:sz w:val="24"/>
          <w:szCs w:val="24"/>
          <w:bdr w:val="none" w:sz="0" w:space="0" w:color="auto" w:frame="1"/>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006F51BC" w:rsidRPr="000E34C8">
        <w:rPr>
          <w:rStyle w:val="pubyear"/>
          <w:rFonts w:ascii="Times New Roman" w:hAnsi="Times New Roman" w:cs="Times New Roman"/>
          <w:sz w:val="24"/>
          <w:szCs w:val="24"/>
          <w:bdr w:val="none" w:sz="0" w:space="0" w:color="auto" w:frame="1"/>
          <w:shd w:val="clear" w:color="auto" w:fill="FFFFFF"/>
          <w:lang w:val="uk-UA"/>
        </w:rPr>
        <w:t xml:space="preserve"> </w:t>
      </w:r>
      <w:r w:rsidR="006F51BC">
        <w:rPr>
          <w:rFonts w:ascii="Times New Roman" w:hAnsi="Times New Roman" w:cs="Times New Roman"/>
          <w:sz w:val="24"/>
          <w:szCs w:val="24"/>
          <w:shd w:val="clear" w:color="auto" w:fill="FFFFFF"/>
          <w:lang w:val="uk-UA"/>
        </w:rPr>
        <w:t xml:space="preserve">– </w:t>
      </w:r>
      <w:r w:rsidR="006F51BC" w:rsidRPr="00820AD1">
        <w:rPr>
          <w:rFonts w:ascii="Times New Roman" w:hAnsi="Times New Roman" w:cs="Times New Roman"/>
          <w:sz w:val="24"/>
          <w:szCs w:val="24"/>
          <w:lang w:val="uk-UA"/>
        </w:rPr>
        <w:t xml:space="preserve"> </w:t>
      </w:r>
      <w:r w:rsidR="006F51BC">
        <w:rPr>
          <w:rFonts w:ascii="Times New Roman" w:hAnsi="Times New Roman" w:cs="Times New Roman"/>
          <w:sz w:val="24"/>
          <w:szCs w:val="24"/>
          <w:lang w:val="uk-UA"/>
        </w:rPr>
        <w:t>201</w:t>
      </w:r>
      <w:r w:rsidR="006F51BC">
        <w:rPr>
          <w:rFonts w:ascii="Times New Roman" w:hAnsi="Times New Roman" w:cs="Times New Roman"/>
          <w:sz w:val="24"/>
          <w:szCs w:val="24"/>
          <w:lang w:val="uk-UA"/>
        </w:rPr>
        <w:t>4</w:t>
      </w:r>
      <w:r w:rsidR="006F51BC" w:rsidRPr="000E34C8">
        <w:rPr>
          <w:rFonts w:ascii="Times New Roman" w:hAnsi="Times New Roman" w:cs="Times New Roman"/>
          <w:sz w:val="24"/>
          <w:szCs w:val="24"/>
          <w:lang w:val="uk-UA"/>
        </w:rPr>
        <w:t>.</w:t>
      </w:r>
      <w:r w:rsidR="006F51BC" w:rsidRPr="00820AD1">
        <w:rPr>
          <w:rFonts w:ascii="Times New Roman" w:hAnsi="Times New Roman" w:cs="Times New Roman"/>
          <w:sz w:val="24"/>
          <w:szCs w:val="24"/>
          <w:shd w:val="clear" w:color="auto" w:fill="FFFFFF"/>
          <w:lang w:val="uk-UA"/>
        </w:rPr>
        <w:t xml:space="preserve"> </w:t>
      </w:r>
      <w:r w:rsidR="006F51BC">
        <w:rPr>
          <w:rFonts w:ascii="Times New Roman" w:hAnsi="Times New Roman" w:cs="Times New Roman"/>
          <w:sz w:val="24"/>
          <w:szCs w:val="24"/>
          <w:shd w:val="clear" w:color="auto" w:fill="FFFFFF"/>
          <w:lang w:val="uk-UA"/>
        </w:rPr>
        <w:t xml:space="preserve">– </w:t>
      </w:r>
      <w:r w:rsidR="006F51BC" w:rsidRPr="00820AD1">
        <w:rPr>
          <w:rFonts w:ascii="Times New Roman" w:hAnsi="Times New Roman" w:cs="Times New Roman"/>
          <w:sz w:val="24"/>
          <w:szCs w:val="24"/>
          <w:lang w:val="uk-UA"/>
        </w:rPr>
        <w:t xml:space="preserve"> </w:t>
      </w:r>
      <w:r w:rsidR="006F51BC">
        <w:rPr>
          <w:rFonts w:ascii="Times New Roman" w:hAnsi="Times New Roman" w:cs="Times New Roman"/>
          <w:sz w:val="24"/>
          <w:szCs w:val="24"/>
          <w:lang w:val="uk-UA"/>
        </w:rPr>
        <w:t xml:space="preserve">№ </w:t>
      </w:r>
      <w:r w:rsidR="006F51BC">
        <w:rPr>
          <w:rFonts w:ascii="Times New Roman" w:eastAsia="Times New Roman" w:hAnsi="Times New Roman" w:cs="Times New Roman"/>
          <w:sz w:val="24"/>
          <w:szCs w:val="24"/>
          <w:lang w:val="uk-UA"/>
        </w:rPr>
        <w:t>3</w:t>
      </w:r>
      <w:r w:rsidR="006F51BC">
        <w:rPr>
          <w:rFonts w:ascii="Times New Roman" w:eastAsia="Times New Roman" w:hAnsi="Times New Roman" w:cs="Times New Roman"/>
          <w:sz w:val="24"/>
          <w:szCs w:val="24"/>
          <w:lang w:val="uk-UA"/>
        </w:rPr>
        <w:t>4</w:t>
      </w:r>
      <w:r w:rsidR="006F51BC">
        <w:rPr>
          <w:rFonts w:ascii="Times New Roman" w:eastAsia="Times New Roman" w:hAnsi="Times New Roman" w:cs="Times New Roman"/>
          <w:sz w:val="24"/>
          <w:szCs w:val="24"/>
          <w:lang w:val="uk-UA"/>
        </w:rPr>
        <w:t xml:space="preserve">. </w:t>
      </w:r>
      <w:r w:rsidR="006F51BC">
        <w:rPr>
          <w:rFonts w:ascii="Times New Roman" w:hAnsi="Times New Roman" w:cs="Times New Roman"/>
          <w:sz w:val="24"/>
          <w:szCs w:val="24"/>
          <w:shd w:val="clear" w:color="auto" w:fill="FFFFFF"/>
          <w:lang w:val="uk-UA"/>
        </w:rPr>
        <w:t xml:space="preserve">– </w:t>
      </w:r>
      <w:r w:rsidR="006F51BC" w:rsidRPr="00820AD1">
        <w:rPr>
          <w:rFonts w:ascii="Times New Roman" w:hAnsi="Times New Roman" w:cs="Times New Roman"/>
          <w:sz w:val="24"/>
          <w:szCs w:val="24"/>
          <w:lang w:val="uk-UA"/>
        </w:rPr>
        <w:t xml:space="preserve"> </w:t>
      </w:r>
      <w:r w:rsidR="006F51BC">
        <w:rPr>
          <w:rFonts w:ascii="Times New Roman" w:hAnsi="Times New Roman" w:cs="Times New Roman"/>
          <w:sz w:val="24"/>
          <w:szCs w:val="24"/>
        </w:rPr>
        <w:t>P.</w:t>
      </w:r>
      <w:r w:rsidR="006F51BC" w:rsidRPr="000E34C8">
        <w:rPr>
          <w:rFonts w:ascii="Times New Roman" w:eastAsia="Times New Roman" w:hAnsi="Times New Roman" w:cs="Times New Roman"/>
          <w:sz w:val="24"/>
          <w:szCs w:val="24"/>
          <w:lang w:val="uk-UA"/>
        </w:rPr>
        <w:t xml:space="preserve"> </w:t>
      </w:r>
      <w:r w:rsidR="006F51BC">
        <w:rPr>
          <w:rFonts w:ascii="Times New Roman" w:eastAsia="Times New Roman" w:hAnsi="Times New Roman" w:cs="Times New Roman"/>
          <w:sz w:val="24"/>
          <w:szCs w:val="24"/>
          <w:lang w:val="uk-UA"/>
        </w:rPr>
        <w:t>813</w:t>
      </w:r>
      <w:r w:rsidR="006F51BC">
        <w:rPr>
          <w:rFonts w:ascii="Times New Roman" w:eastAsia="Times New Roman" w:hAnsi="Times New Roman" w:cs="Times New Roman"/>
          <w:sz w:val="24"/>
          <w:szCs w:val="24"/>
          <w:lang w:val="uk-UA"/>
        </w:rPr>
        <w:t>-</w:t>
      </w:r>
      <w:r w:rsidR="006F51BC">
        <w:rPr>
          <w:rFonts w:ascii="Times New Roman" w:eastAsia="Times New Roman" w:hAnsi="Times New Roman" w:cs="Times New Roman"/>
          <w:sz w:val="24"/>
          <w:szCs w:val="24"/>
          <w:lang w:val="uk-UA"/>
        </w:rPr>
        <w:t>8</w:t>
      </w:r>
      <w:r w:rsidRPr="000E34C8">
        <w:rPr>
          <w:rStyle w:val="pagelast"/>
          <w:rFonts w:ascii="Times New Roman" w:hAnsi="Times New Roman" w:cs="Times New Roman"/>
          <w:sz w:val="24"/>
          <w:szCs w:val="24"/>
          <w:bdr w:val="none" w:sz="0" w:space="0" w:color="auto" w:frame="1"/>
          <w:shd w:val="clear" w:color="auto" w:fill="FFFFFF"/>
          <w:lang w:val="uk-UA"/>
        </w:rPr>
        <w:t>19</w:t>
      </w:r>
      <w:r w:rsidRPr="000E34C8">
        <w:rPr>
          <w:rFonts w:ascii="Times New Roman" w:hAnsi="Times New Roman" w:cs="Times New Roman"/>
          <w:sz w:val="24"/>
          <w:szCs w:val="24"/>
          <w:shd w:val="clear" w:color="auto" w:fill="FFFFFF"/>
          <w:lang w:val="uk-UA"/>
        </w:rPr>
        <w:t>.</w:t>
      </w:r>
    </w:p>
    <w:p w:rsidR="00176B56" w:rsidRPr="000E34C8" w:rsidRDefault="00761D13" w:rsidP="00176B56">
      <w:pPr>
        <w:pStyle w:val="ac"/>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0E34C8">
        <w:rPr>
          <w:rStyle w:val="author"/>
          <w:rFonts w:ascii="Times New Roman" w:hAnsi="Times New Roman" w:cs="Times New Roman"/>
          <w:sz w:val="24"/>
          <w:szCs w:val="24"/>
          <w:bdr w:val="none" w:sz="0" w:space="0" w:color="auto" w:frame="1"/>
          <w:shd w:val="clear" w:color="auto" w:fill="FFFFFF"/>
          <w:lang w:val="uk-UA"/>
        </w:rPr>
        <w:lastRenderedPageBreak/>
        <w:t>Berger M</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xml:space="preserve">  </w:t>
      </w:r>
      <w:r w:rsidRPr="000E34C8">
        <w:rPr>
          <w:rStyle w:val="articletitle"/>
          <w:rFonts w:ascii="Times New Roman" w:hAnsi="Times New Roman" w:cs="Times New Roman"/>
          <w:sz w:val="24"/>
          <w:szCs w:val="24"/>
          <w:bdr w:val="none" w:sz="0" w:space="0" w:color="auto" w:frame="1"/>
          <w:shd w:val="clear" w:color="auto" w:fill="FFFFFF"/>
          <w:lang w:val="uk-UA"/>
        </w:rPr>
        <w:t>Bioavailability of IgG administered by the subcutaneous route</w:t>
      </w:r>
      <w:r w:rsidR="00176B56">
        <w:rPr>
          <w:rStyle w:val="articletitle"/>
          <w:rFonts w:ascii="Times New Roman" w:hAnsi="Times New Roman" w:cs="Times New Roman"/>
          <w:sz w:val="24"/>
          <w:szCs w:val="24"/>
          <w:bdr w:val="none" w:sz="0" w:space="0" w:color="auto" w:frame="1"/>
          <w:shd w:val="clear" w:color="auto" w:fill="FFFFFF"/>
          <w:lang w:val="uk-UA"/>
        </w:rPr>
        <w:t xml:space="preserve"> /</w:t>
      </w:r>
      <w:r w:rsidR="00176B56" w:rsidRPr="00176B56">
        <w:rPr>
          <w:rStyle w:val="author"/>
          <w:rFonts w:ascii="Times New Roman" w:hAnsi="Times New Roman" w:cs="Times New Roman"/>
          <w:sz w:val="24"/>
          <w:szCs w:val="24"/>
          <w:bdr w:val="none" w:sz="0" w:space="0" w:color="auto" w:frame="1"/>
          <w:shd w:val="clear" w:color="auto" w:fill="FFFFFF"/>
          <w:lang w:val="uk-UA"/>
        </w:rPr>
        <w:t xml:space="preserve"> </w:t>
      </w:r>
      <w:r w:rsidR="00176B56" w:rsidRPr="000E34C8">
        <w:rPr>
          <w:rStyle w:val="author"/>
          <w:rFonts w:ascii="Times New Roman" w:hAnsi="Times New Roman" w:cs="Times New Roman"/>
          <w:sz w:val="24"/>
          <w:szCs w:val="24"/>
          <w:bdr w:val="none" w:sz="0" w:space="0" w:color="auto" w:frame="1"/>
          <w:shd w:val="clear" w:color="auto" w:fill="FFFFFF"/>
          <w:lang w:val="uk-UA"/>
        </w:rPr>
        <w:t>M</w:t>
      </w:r>
      <w:r w:rsidR="00176B56">
        <w:rPr>
          <w:rStyle w:val="author"/>
          <w:rFonts w:ascii="Times New Roman" w:hAnsi="Times New Roman" w:cs="Times New Roman"/>
          <w:sz w:val="24"/>
          <w:szCs w:val="24"/>
          <w:bdr w:val="none" w:sz="0" w:space="0" w:color="auto" w:frame="1"/>
          <w:shd w:val="clear" w:color="auto" w:fill="FFFFFF"/>
          <w:lang w:val="uk-UA"/>
        </w:rPr>
        <w:t>.</w:t>
      </w:r>
      <w:r w:rsidR="00176B56" w:rsidRPr="000E34C8">
        <w:rPr>
          <w:rStyle w:val="author"/>
          <w:rFonts w:ascii="Times New Roman" w:hAnsi="Times New Roman" w:cs="Times New Roman"/>
          <w:sz w:val="24"/>
          <w:szCs w:val="24"/>
          <w:bdr w:val="none" w:sz="0" w:space="0" w:color="auto" w:frame="1"/>
          <w:shd w:val="clear" w:color="auto" w:fill="FFFFFF"/>
          <w:lang w:val="uk-UA"/>
        </w:rPr>
        <w:t xml:space="preserve"> </w:t>
      </w:r>
      <w:r w:rsidR="00176B56" w:rsidRPr="000E34C8">
        <w:rPr>
          <w:rStyle w:val="author"/>
          <w:rFonts w:ascii="Times New Roman" w:hAnsi="Times New Roman" w:cs="Times New Roman"/>
          <w:sz w:val="24"/>
          <w:szCs w:val="24"/>
          <w:bdr w:val="none" w:sz="0" w:space="0" w:color="auto" w:frame="1"/>
          <w:shd w:val="clear" w:color="auto" w:fill="FFFFFF"/>
          <w:lang w:val="uk-UA"/>
        </w:rPr>
        <w:t>Berger</w:t>
      </w:r>
      <w:r w:rsidR="00176B56" w:rsidRPr="000E34C8">
        <w:rPr>
          <w:rFonts w:ascii="Times New Roman" w:hAnsi="Times New Roman" w:cs="Times New Roman"/>
          <w:sz w:val="24"/>
          <w:szCs w:val="24"/>
          <w:shd w:val="clear" w:color="auto" w:fill="FFFFFF"/>
          <w:lang w:val="uk-UA"/>
        </w:rPr>
        <w:t>,</w:t>
      </w:r>
      <w:r w:rsidR="00176B56" w:rsidRPr="000E34C8">
        <w:rPr>
          <w:rStyle w:val="apple-converted-space"/>
          <w:rFonts w:ascii="Times New Roman" w:hAnsi="Times New Roman" w:cs="Times New Roman"/>
          <w:sz w:val="24"/>
          <w:szCs w:val="24"/>
          <w:shd w:val="clear" w:color="auto" w:fill="FFFFFF"/>
          <w:lang w:val="uk-UA"/>
        </w:rPr>
        <w:t> </w:t>
      </w:r>
      <w:r w:rsidR="00176B56" w:rsidRPr="000E34C8">
        <w:rPr>
          <w:rStyle w:val="author"/>
          <w:rFonts w:ascii="Times New Roman" w:hAnsi="Times New Roman" w:cs="Times New Roman"/>
          <w:sz w:val="24"/>
          <w:szCs w:val="24"/>
          <w:bdr w:val="none" w:sz="0" w:space="0" w:color="auto" w:frame="1"/>
          <w:shd w:val="clear" w:color="auto" w:fill="FFFFFF"/>
          <w:lang w:val="uk-UA"/>
        </w:rPr>
        <w:t>S</w:t>
      </w:r>
      <w:r w:rsidR="00176B56">
        <w:rPr>
          <w:rStyle w:val="author"/>
          <w:rFonts w:ascii="Times New Roman" w:hAnsi="Times New Roman" w:cs="Times New Roman"/>
          <w:sz w:val="24"/>
          <w:szCs w:val="24"/>
          <w:bdr w:val="none" w:sz="0" w:space="0" w:color="auto" w:frame="1"/>
          <w:shd w:val="clear" w:color="auto" w:fill="FFFFFF"/>
          <w:lang w:val="uk-UA"/>
        </w:rPr>
        <w:t>.</w:t>
      </w:r>
      <w:r w:rsidR="00176B56" w:rsidRPr="000E34C8">
        <w:rPr>
          <w:rStyle w:val="author"/>
          <w:rFonts w:ascii="Times New Roman" w:hAnsi="Times New Roman" w:cs="Times New Roman"/>
          <w:sz w:val="24"/>
          <w:szCs w:val="24"/>
          <w:bdr w:val="none" w:sz="0" w:space="0" w:color="auto" w:frame="1"/>
          <w:shd w:val="clear" w:color="auto" w:fill="FFFFFF"/>
          <w:lang w:val="uk-UA"/>
        </w:rPr>
        <w:t xml:space="preserve"> </w:t>
      </w:r>
      <w:r w:rsidR="00176B56" w:rsidRPr="000E34C8">
        <w:rPr>
          <w:rStyle w:val="author"/>
          <w:rFonts w:ascii="Times New Roman" w:hAnsi="Times New Roman" w:cs="Times New Roman"/>
          <w:sz w:val="24"/>
          <w:szCs w:val="24"/>
          <w:bdr w:val="none" w:sz="0" w:space="0" w:color="auto" w:frame="1"/>
          <w:shd w:val="clear" w:color="auto" w:fill="FFFFFF"/>
          <w:lang w:val="uk-UA"/>
        </w:rPr>
        <w:t>Jolles</w:t>
      </w:r>
      <w:r w:rsidR="00176B56" w:rsidRPr="000E34C8">
        <w:rPr>
          <w:rFonts w:ascii="Times New Roman" w:hAnsi="Times New Roman" w:cs="Times New Roman"/>
          <w:sz w:val="24"/>
          <w:szCs w:val="24"/>
          <w:shd w:val="clear" w:color="auto" w:fill="FFFFFF"/>
          <w:lang w:val="uk-UA"/>
        </w:rPr>
        <w:t>,</w:t>
      </w:r>
      <w:r w:rsidR="00176B56" w:rsidRPr="000E34C8">
        <w:rPr>
          <w:rStyle w:val="apple-converted-space"/>
          <w:rFonts w:ascii="Times New Roman" w:hAnsi="Times New Roman" w:cs="Times New Roman"/>
          <w:sz w:val="24"/>
          <w:szCs w:val="24"/>
          <w:shd w:val="clear" w:color="auto" w:fill="FFFFFF"/>
          <w:lang w:val="uk-UA"/>
        </w:rPr>
        <w:t> </w:t>
      </w:r>
      <w:r w:rsidR="00176B56" w:rsidRPr="000E34C8">
        <w:rPr>
          <w:rStyle w:val="author"/>
          <w:rFonts w:ascii="Times New Roman" w:hAnsi="Times New Roman" w:cs="Times New Roman"/>
          <w:sz w:val="24"/>
          <w:szCs w:val="24"/>
          <w:bdr w:val="none" w:sz="0" w:space="0" w:color="auto" w:frame="1"/>
          <w:shd w:val="clear" w:color="auto" w:fill="FFFFFF"/>
          <w:lang w:val="uk-UA"/>
        </w:rPr>
        <w:t xml:space="preserve"> J</w:t>
      </w:r>
      <w:r w:rsidR="00176B56">
        <w:rPr>
          <w:rStyle w:val="author"/>
          <w:rFonts w:ascii="Times New Roman" w:hAnsi="Times New Roman" w:cs="Times New Roman"/>
          <w:sz w:val="24"/>
          <w:szCs w:val="24"/>
          <w:bdr w:val="none" w:sz="0" w:space="0" w:color="auto" w:frame="1"/>
          <w:shd w:val="clear" w:color="auto" w:fill="FFFFFF"/>
          <w:lang w:val="uk-UA"/>
        </w:rPr>
        <w:t>.</w:t>
      </w:r>
      <w:r w:rsidR="00176B56" w:rsidRPr="000E34C8">
        <w:rPr>
          <w:rStyle w:val="author"/>
          <w:rFonts w:ascii="Times New Roman" w:hAnsi="Times New Roman" w:cs="Times New Roman"/>
          <w:sz w:val="24"/>
          <w:szCs w:val="24"/>
          <w:bdr w:val="none" w:sz="0" w:space="0" w:color="auto" w:frame="1"/>
          <w:shd w:val="clear" w:color="auto" w:fill="FFFFFF"/>
          <w:lang w:val="uk-UA"/>
        </w:rPr>
        <w:t>S</w:t>
      </w:r>
      <w:r w:rsidR="00176B56">
        <w:rPr>
          <w:rStyle w:val="author"/>
          <w:rFonts w:ascii="Times New Roman" w:hAnsi="Times New Roman" w:cs="Times New Roman"/>
          <w:sz w:val="24"/>
          <w:szCs w:val="24"/>
          <w:bdr w:val="none" w:sz="0" w:space="0" w:color="auto" w:frame="1"/>
          <w:shd w:val="clear" w:color="auto" w:fill="FFFFFF"/>
          <w:lang w:val="uk-UA"/>
        </w:rPr>
        <w:t>.</w:t>
      </w:r>
      <w:r w:rsidR="00176B56" w:rsidRPr="00176B56">
        <w:rPr>
          <w:rStyle w:val="author"/>
          <w:rFonts w:ascii="Times New Roman" w:hAnsi="Times New Roman" w:cs="Times New Roman"/>
          <w:sz w:val="24"/>
          <w:szCs w:val="24"/>
          <w:bdr w:val="none" w:sz="0" w:space="0" w:color="auto" w:frame="1"/>
          <w:shd w:val="clear" w:color="auto" w:fill="FFFFFF"/>
          <w:lang w:val="uk-UA"/>
        </w:rPr>
        <w:t xml:space="preserve"> </w:t>
      </w:r>
      <w:r w:rsidR="00176B56" w:rsidRPr="000E34C8">
        <w:rPr>
          <w:rStyle w:val="author"/>
          <w:rFonts w:ascii="Times New Roman" w:hAnsi="Times New Roman" w:cs="Times New Roman"/>
          <w:sz w:val="24"/>
          <w:szCs w:val="24"/>
          <w:bdr w:val="none" w:sz="0" w:space="0" w:color="auto" w:frame="1"/>
          <w:shd w:val="clear" w:color="auto" w:fill="FFFFFF"/>
          <w:lang w:val="uk-UA"/>
        </w:rPr>
        <w:t>Orange</w:t>
      </w:r>
      <w:r w:rsidR="00176B56" w:rsidRPr="000E34C8">
        <w:rPr>
          <w:rFonts w:ascii="Times New Roman" w:hAnsi="Times New Roman" w:cs="Times New Roman"/>
          <w:sz w:val="24"/>
          <w:szCs w:val="24"/>
          <w:shd w:val="clear" w:color="auto" w:fill="FFFFFF"/>
          <w:lang w:val="uk-UA"/>
        </w:rPr>
        <w:t>,</w:t>
      </w:r>
      <w:r w:rsidR="00176B56" w:rsidRPr="000E34C8">
        <w:rPr>
          <w:rStyle w:val="apple-converted-space"/>
          <w:rFonts w:ascii="Times New Roman" w:hAnsi="Times New Roman" w:cs="Times New Roman"/>
          <w:sz w:val="24"/>
          <w:szCs w:val="24"/>
          <w:shd w:val="clear" w:color="auto" w:fill="FFFFFF"/>
          <w:lang w:val="uk-UA"/>
        </w:rPr>
        <w:t> </w:t>
      </w:r>
      <w:r w:rsidR="00176B56" w:rsidRPr="000E34C8">
        <w:rPr>
          <w:rStyle w:val="author"/>
          <w:rFonts w:ascii="Times New Roman" w:hAnsi="Times New Roman" w:cs="Times New Roman"/>
          <w:sz w:val="24"/>
          <w:szCs w:val="24"/>
          <w:bdr w:val="none" w:sz="0" w:space="0" w:color="auto" w:frame="1"/>
          <w:shd w:val="clear" w:color="auto" w:fill="FFFFFF"/>
          <w:lang w:val="uk-UA"/>
        </w:rPr>
        <w:t xml:space="preserve"> J</w:t>
      </w:r>
      <w:r w:rsidR="00176B56">
        <w:rPr>
          <w:rStyle w:val="author"/>
          <w:rFonts w:ascii="Times New Roman" w:hAnsi="Times New Roman" w:cs="Times New Roman"/>
          <w:sz w:val="24"/>
          <w:szCs w:val="24"/>
          <w:bdr w:val="none" w:sz="0" w:space="0" w:color="auto" w:frame="1"/>
          <w:shd w:val="clear" w:color="auto" w:fill="FFFFFF"/>
          <w:lang w:val="uk-UA"/>
        </w:rPr>
        <w:t>.</w:t>
      </w:r>
      <w:r w:rsidR="00176B56" w:rsidRPr="000E34C8">
        <w:rPr>
          <w:rStyle w:val="author"/>
          <w:rFonts w:ascii="Times New Roman" w:hAnsi="Times New Roman" w:cs="Times New Roman"/>
          <w:sz w:val="24"/>
          <w:szCs w:val="24"/>
          <w:bdr w:val="none" w:sz="0" w:space="0" w:color="auto" w:frame="1"/>
          <w:shd w:val="clear" w:color="auto" w:fill="FFFFFF"/>
          <w:lang w:val="uk-UA"/>
        </w:rPr>
        <w:t>W</w:t>
      </w:r>
      <w:r w:rsidR="00176B56">
        <w:rPr>
          <w:rStyle w:val="author"/>
          <w:rFonts w:ascii="Times New Roman" w:hAnsi="Times New Roman" w:cs="Times New Roman"/>
          <w:sz w:val="24"/>
          <w:szCs w:val="24"/>
          <w:bdr w:val="none" w:sz="0" w:space="0" w:color="auto" w:frame="1"/>
          <w:shd w:val="clear" w:color="auto" w:fill="FFFFFF"/>
          <w:lang w:val="uk-UA"/>
        </w:rPr>
        <w:t>.</w:t>
      </w:r>
      <w:r w:rsidR="00176B56" w:rsidRPr="00176B56">
        <w:rPr>
          <w:rStyle w:val="author"/>
          <w:rFonts w:ascii="Times New Roman" w:hAnsi="Times New Roman" w:cs="Times New Roman"/>
          <w:sz w:val="24"/>
          <w:szCs w:val="24"/>
          <w:bdr w:val="none" w:sz="0" w:space="0" w:color="auto" w:frame="1"/>
          <w:shd w:val="clear" w:color="auto" w:fill="FFFFFF"/>
          <w:lang w:val="uk-UA"/>
        </w:rPr>
        <w:t xml:space="preserve"> </w:t>
      </w:r>
      <w:r w:rsidR="00176B56" w:rsidRPr="000E34C8">
        <w:rPr>
          <w:rStyle w:val="author"/>
          <w:rFonts w:ascii="Times New Roman" w:hAnsi="Times New Roman" w:cs="Times New Roman"/>
          <w:sz w:val="24"/>
          <w:szCs w:val="24"/>
          <w:bdr w:val="none" w:sz="0" w:space="0" w:color="auto" w:frame="1"/>
          <w:shd w:val="clear" w:color="auto" w:fill="FFFFFF"/>
          <w:lang w:val="uk-UA"/>
        </w:rPr>
        <w:t>Sleasman</w:t>
      </w:r>
      <w:r w:rsidR="00176B56">
        <w:rPr>
          <w:rStyle w:val="author"/>
          <w:rFonts w:ascii="Times New Roman" w:hAnsi="Times New Roman" w:cs="Times New Roman"/>
          <w:sz w:val="24"/>
          <w:szCs w:val="24"/>
          <w:bdr w:val="none" w:sz="0" w:space="0" w:color="auto" w:frame="1"/>
          <w:shd w:val="clear" w:color="auto" w:fill="FFFFFF"/>
          <w:lang w:val="uk-UA"/>
        </w:rPr>
        <w:t xml:space="preserve"> //</w:t>
      </w:r>
      <w:r w:rsidR="00176B56" w:rsidRPr="000E34C8">
        <w:rPr>
          <w:rStyle w:val="apple-converted-space"/>
          <w:rFonts w:ascii="Times New Roman" w:hAnsi="Times New Roman" w:cs="Times New Roman"/>
          <w:sz w:val="24"/>
          <w:szCs w:val="24"/>
          <w:shd w:val="clear" w:color="auto" w:fill="FFFFFF"/>
          <w:lang w:val="uk-UA"/>
        </w:rPr>
        <w:t> </w:t>
      </w:r>
      <w:r w:rsidRPr="000E34C8">
        <w:rPr>
          <w:rStyle w:val="apple-converted-space"/>
          <w:rFonts w:ascii="Times New Roman" w:hAnsi="Times New Roman" w:cs="Times New Roman"/>
          <w:sz w:val="24"/>
          <w:szCs w:val="24"/>
          <w:shd w:val="clear" w:color="auto" w:fill="FFFFFF"/>
          <w:lang w:val="uk-UA"/>
        </w:rPr>
        <w:t> </w:t>
      </w:r>
      <w:r w:rsidRPr="000E34C8">
        <w:rPr>
          <w:rStyle w:val="journaltitle"/>
          <w:rFonts w:ascii="Times New Roman" w:hAnsi="Times New Roman" w:cs="Times New Roman"/>
          <w:sz w:val="24"/>
          <w:szCs w:val="24"/>
          <w:bdr w:val="none" w:sz="0" w:space="0" w:color="auto" w:frame="1"/>
          <w:shd w:val="clear" w:color="auto" w:fill="FFFFFF"/>
          <w:lang w:val="uk-UA"/>
        </w:rPr>
        <w:t>J Clin Immunol</w:t>
      </w:r>
      <w:r w:rsidR="00176B56">
        <w:rPr>
          <w:rStyle w:val="journaltitle"/>
          <w:rFonts w:ascii="Times New Roman" w:hAnsi="Times New Roman" w:cs="Times New Roman"/>
          <w:sz w:val="24"/>
          <w:szCs w:val="24"/>
          <w:bdr w:val="none" w:sz="0" w:space="0" w:color="auto" w:frame="1"/>
          <w:shd w:val="clear" w:color="auto" w:fill="FFFFFF"/>
          <w:lang w:val="uk-UA"/>
        </w:rPr>
        <w:t xml:space="preserve">. </w:t>
      </w:r>
      <w:r w:rsidRPr="000E34C8">
        <w:rPr>
          <w:rStyle w:val="apple-converted-space"/>
          <w:rFonts w:ascii="Times New Roman" w:hAnsi="Times New Roman" w:cs="Times New Roman"/>
          <w:sz w:val="24"/>
          <w:szCs w:val="24"/>
          <w:shd w:val="clear" w:color="auto" w:fill="FFFFFF"/>
          <w:lang w:val="uk-UA"/>
        </w:rPr>
        <w:t> </w:t>
      </w:r>
      <w:r w:rsidR="00176B56">
        <w:rPr>
          <w:rFonts w:ascii="Times New Roman" w:hAnsi="Times New Roman" w:cs="Times New Roman"/>
          <w:sz w:val="24"/>
          <w:szCs w:val="24"/>
          <w:shd w:val="clear" w:color="auto" w:fill="FFFFFF"/>
          <w:lang w:val="uk-UA"/>
        </w:rPr>
        <w:t xml:space="preserve">– </w:t>
      </w:r>
      <w:r w:rsidR="00176B56" w:rsidRPr="00820AD1">
        <w:rPr>
          <w:rFonts w:ascii="Times New Roman" w:hAnsi="Times New Roman" w:cs="Times New Roman"/>
          <w:sz w:val="24"/>
          <w:szCs w:val="24"/>
          <w:lang w:val="uk-UA"/>
        </w:rPr>
        <w:t xml:space="preserve"> </w:t>
      </w:r>
      <w:r w:rsidR="00176B56">
        <w:rPr>
          <w:rFonts w:ascii="Times New Roman" w:hAnsi="Times New Roman" w:cs="Times New Roman"/>
          <w:sz w:val="24"/>
          <w:szCs w:val="24"/>
          <w:lang w:val="uk-UA"/>
        </w:rPr>
        <w:t>201</w:t>
      </w:r>
      <w:r w:rsidR="00176B56">
        <w:rPr>
          <w:rFonts w:ascii="Times New Roman" w:hAnsi="Times New Roman" w:cs="Times New Roman"/>
          <w:sz w:val="24"/>
          <w:szCs w:val="24"/>
          <w:lang w:val="uk-UA"/>
        </w:rPr>
        <w:t>3</w:t>
      </w:r>
      <w:r w:rsidR="00176B56" w:rsidRPr="000E34C8">
        <w:rPr>
          <w:rFonts w:ascii="Times New Roman" w:hAnsi="Times New Roman" w:cs="Times New Roman"/>
          <w:sz w:val="24"/>
          <w:szCs w:val="24"/>
          <w:lang w:val="uk-UA"/>
        </w:rPr>
        <w:t>.</w:t>
      </w:r>
      <w:r w:rsidR="00176B56" w:rsidRPr="00820AD1">
        <w:rPr>
          <w:rFonts w:ascii="Times New Roman" w:hAnsi="Times New Roman" w:cs="Times New Roman"/>
          <w:sz w:val="24"/>
          <w:szCs w:val="24"/>
          <w:shd w:val="clear" w:color="auto" w:fill="FFFFFF"/>
          <w:lang w:val="uk-UA"/>
        </w:rPr>
        <w:t xml:space="preserve"> </w:t>
      </w:r>
      <w:r w:rsidR="00176B56">
        <w:rPr>
          <w:rFonts w:ascii="Times New Roman" w:hAnsi="Times New Roman" w:cs="Times New Roman"/>
          <w:sz w:val="24"/>
          <w:szCs w:val="24"/>
          <w:shd w:val="clear" w:color="auto" w:fill="FFFFFF"/>
          <w:lang w:val="uk-UA"/>
        </w:rPr>
        <w:t xml:space="preserve">– </w:t>
      </w:r>
      <w:r w:rsidR="00176B56" w:rsidRPr="00820AD1">
        <w:rPr>
          <w:rFonts w:ascii="Times New Roman" w:hAnsi="Times New Roman" w:cs="Times New Roman"/>
          <w:sz w:val="24"/>
          <w:szCs w:val="24"/>
          <w:lang w:val="uk-UA"/>
        </w:rPr>
        <w:t xml:space="preserve"> </w:t>
      </w:r>
      <w:r w:rsidR="00176B56">
        <w:rPr>
          <w:rFonts w:ascii="Times New Roman" w:hAnsi="Times New Roman" w:cs="Times New Roman"/>
          <w:sz w:val="24"/>
          <w:szCs w:val="24"/>
          <w:lang w:val="uk-UA"/>
        </w:rPr>
        <w:t xml:space="preserve">№ </w:t>
      </w:r>
      <w:r w:rsidR="00176B56">
        <w:rPr>
          <w:rFonts w:ascii="Times New Roman" w:eastAsia="Times New Roman" w:hAnsi="Times New Roman" w:cs="Times New Roman"/>
          <w:sz w:val="24"/>
          <w:szCs w:val="24"/>
          <w:lang w:val="uk-UA"/>
        </w:rPr>
        <w:t>3</w:t>
      </w:r>
      <w:r w:rsidR="00176B56">
        <w:rPr>
          <w:rFonts w:ascii="Times New Roman" w:eastAsia="Times New Roman" w:hAnsi="Times New Roman" w:cs="Times New Roman"/>
          <w:sz w:val="24"/>
          <w:szCs w:val="24"/>
          <w:lang w:val="uk-UA"/>
        </w:rPr>
        <w:t>3</w:t>
      </w:r>
      <w:r w:rsidR="00176B56">
        <w:rPr>
          <w:rFonts w:ascii="Times New Roman" w:eastAsia="Times New Roman" w:hAnsi="Times New Roman" w:cs="Times New Roman"/>
          <w:sz w:val="24"/>
          <w:szCs w:val="24"/>
          <w:lang w:val="uk-UA"/>
        </w:rPr>
        <w:t xml:space="preserve">. </w:t>
      </w:r>
      <w:r w:rsidR="00176B56">
        <w:rPr>
          <w:rFonts w:ascii="Times New Roman" w:hAnsi="Times New Roman" w:cs="Times New Roman"/>
          <w:sz w:val="24"/>
          <w:szCs w:val="24"/>
          <w:shd w:val="clear" w:color="auto" w:fill="FFFFFF"/>
          <w:lang w:val="uk-UA"/>
        </w:rPr>
        <w:t xml:space="preserve">– </w:t>
      </w:r>
      <w:r w:rsidR="00176B56" w:rsidRPr="00820AD1">
        <w:rPr>
          <w:rFonts w:ascii="Times New Roman" w:hAnsi="Times New Roman" w:cs="Times New Roman"/>
          <w:sz w:val="24"/>
          <w:szCs w:val="24"/>
          <w:lang w:val="uk-UA"/>
        </w:rPr>
        <w:t xml:space="preserve"> </w:t>
      </w:r>
      <w:r w:rsidR="00176B56">
        <w:rPr>
          <w:rFonts w:ascii="Times New Roman" w:hAnsi="Times New Roman" w:cs="Times New Roman"/>
          <w:sz w:val="24"/>
          <w:szCs w:val="24"/>
        </w:rPr>
        <w:t>P.</w:t>
      </w:r>
      <w:r w:rsidR="00176B56" w:rsidRPr="000E34C8">
        <w:rPr>
          <w:rFonts w:ascii="Times New Roman" w:eastAsia="Times New Roman" w:hAnsi="Times New Roman" w:cs="Times New Roman"/>
          <w:sz w:val="24"/>
          <w:szCs w:val="24"/>
          <w:lang w:val="uk-UA"/>
        </w:rPr>
        <w:t xml:space="preserve"> </w:t>
      </w:r>
      <w:r w:rsidR="00176B56">
        <w:rPr>
          <w:rFonts w:ascii="Times New Roman" w:eastAsia="Times New Roman" w:hAnsi="Times New Roman" w:cs="Times New Roman"/>
          <w:sz w:val="24"/>
          <w:szCs w:val="24"/>
          <w:lang w:val="uk-UA"/>
        </w:rPr>
        <w:t>984</w:t>
      </w:r>
      <w:r w:rsidR="00176B56">
        <w:rPr>
          <w:rFonts w:ascii="Times New Roman" w:eastAsia="Times New Roman" w:hAnsi="Times New Roman" w:cs="Times New Roman"/>
          <w:sz w:val="24"/>
          <w:szCs w:val="24"/>
          <w:lang w:val="uk-UA"/>
        </w:rPr>
        <w:t>-</w:t>
      </w:r>
      <w:r w:rsidR="00176B56">
        <w:rPr>
          <w:rFonts w:ascii="Times New Roman" w:eastAsia="Times New Roman" w:hAnsi="Times New Roman" w:cs="Times New Roman"/>
          <w:sz w:val="24"/>
          <w:szCs w:val="24"/>
          <w:lang w:val="uk-UA"/>
        </w:rPr>
        <w:t>990</w:t>
      </w:r>
      <w:r w:rsidR="00176B56" w:rsidRPr="000E34C8">
        <w:rPr>
          <w:rFonts w:ascii="Times New Roman" w:hAnsi="Times New Roman" w:cs="Times New Roman"/>
          <w:sz w:val="24"/>
          <w:szCs w:val="24"/>
          <w:shd w:val="clear" w:color="auto" w:fill="FFFFFF"/>
          <w:lang w:val="uk-UA"/>
        </w:rPr>
        <w:t>.</w:t>
      </w:r>
    </w:p>
    <w:p w:rsidR="00176B56" w:rsidRPr="000E34C8" w:rsidRDefault="00761D13" w:rsidP="00176B56">
      <w:pPr>
        <w:pStyle w:val="ac"/>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0E34C8">
        <w:rPr>
          <w:rStyle w:val="author"/>
          <w:rFonts w:ascii="Times New Roman" w:hAnsi="Times New Roman" w:cs="Times New Roman"/>
          <w:sz w:val="24"/>
          <w:szCs w:val="24"/>
          <w:bdr w:val="none" w:sz="0" w:space="0" w:color="auto" w:frame="1"/>
          <w:shd w:val="clear" w:color="auto" w:fill="FFFFFF"/>
          <w:lang w:val="uk-UA"/>
        </w:rPr>
        <w:t>Cheraghi T</w:t>
      </w:r>
      <w:r w:rsidR="00176B56">
        <w:rPr>
          <w:rStyle w:val="author"/>
          <w:rFonts w:ascii="Times New Roman" w:hAnsi="Times New Roman" w:cs="Times New Roman"/>
          <w:sz w:val="24"/>
          <w:szCs w:val="24"/>
          <w:bdr w:val="none" w:sz="0" w:space="0" w:color="auto" w:frame="1"/>
          <w:shd w:val="clear" w:color="auto" w:fill="FFFFFF"/>
          <w:lang w:val="uk-UA"/>
        </w:rPr>
        <w:t xml:space="preserve">. </w:t>
      </w:r>
      <w:r w:rsidRPr="000E34C8">
        <w:rPr>
          <w:rStyle w:val="articletitle"/>
          <w:rFonts w:ascii="Times New Roman" w:hAnsi="Times New Roman" w:cs="Times New Roman"/>
          <w:sz w:val="24"/>
          <w:szCs w:val="24"/>
          <w:bdr w:val="none" w:sz="0" w:space="0" w:color="auto" w:frame="1"/>
          <w:shd w:val="clear" w:color="auto" w:fill="FFFFFF"/>
          <w:lang w:val="uk-UA"/>
        </w:rPr>
        <w:t>Prediction of the evolution of common variable immunodeficiency: HLA typing for patients with selective IgA deficiency</w:t>
      </w:r>
      <w:r w:rsidR="00176B56">
        <w:rPr>
          <w:rFonts w:ascii="Times New Roman" w:hAnsi="Times New Roman" w:cs="Times New Roman"/>
          <w:sz w:val="24"/>
          <w:szCs w:val="24"/>
          <w:shd w:val="clear" w:color="auto" w:fill="FFFFFF"/>
          <w:lang w:val="uk-UA"/>
        </w:rPr>
        <w:t xml:space="preserve"> / </w:t>
      </w:r>
      <w:r w:rsidR="00176B56" w:rsidRPr="000E34C8">
        <w:rPr>
          <w:rStyle w:val="author"/>
          <w:rFonts w:ascii="Times New Roman" w:hAnsi="Times New Roman" w:cs="Times New Roman"/>
          <w:sz w:val="24"/>
          <w:szCs w:val="24"/>
          <w:bdr w:val="none" w:sz="0" w:space="0" w:color="auto" w:frame="1"/>
          <w:shd w:val="clear" w:color="auto" w:fill="FFFFFF"/>
          <w:lang w:val="uk-UA"/>
        </w:rPr>
        <w:t>T</w:t>
      </w:r>
      <w:r w:rsidR="00176B56">
        <w:rPr>
          <w:rStyle w:val="author"/>
          <w:rFonts w:ascii="Times New Roman" w:hAnsi="Times New Roman" w:cs="Times New Roman"/>
          <w:sz w:val="24"/>
          <w:szCs w:val="24"/>
          <w:bdr w:val="none" w:sz="0" w:space="0" w:color="auto" w:frame="1"/>
          <w:shd w:val="clear" w:color="auto" w:fill="FFFFFF"/>
          <w:lang w:val="uk-UA"/>
        </w:rPr>
        <w:t>.</w:t>
      </w:r>
      <w:r w:rsidR="00176B56" w:rsidRPr="000E34C8">
        <w:rPr>
          <w:rStyle w:val="author"/>
          <w:rFonts w:ascii="Times New Roman" w:hAnsi="Times New Roman" w:cs="Times New Roman"/>
          <w:sz w:val="24"/>
          <w:szCs w:val="24"/>
          <w:bdr w:val="none" w:sz="0" w:space="0" w:color="auto" w:frame="1"/>
          <w:shd w:val="clear" w:color="auto" w:fill="FFFFFF"/>
          <w:lang w:val="uk-UA"/>
        </w:rPr>
        <w:t xml:space="preserve"> </w:t>
      </w:r>
      <w:r w:rsidR="00176B56" w:rsidRPr="000E34C8">
        <w:rPr>
          <w:rStyle w:val="author"/>
          <w:rFonts w:ascii="Times New Roman" w:hAnsi="Times New Roman" w:cs="Times New Roman"/>
          <w:sz w:val="24"/>
          <w:szCs w:val="24"/>
          <w:bdr w:val="none" w:sz="0" w:space="0" w:color="auto" w:frame="1"/>
          <w:shd w:val="clear" w:color="auto" w:fill="FFFFFF"/>
          <w:lang w:val="uk-UA"/>
        </w:rPr>
        <w:t>Cheraghi</w:t>
      </w:r>
      <w:r w:rsidR="00176B56" w:rsidRPr="000E34C8">
        <w:rPr>
          <w:rFonts w:ascii="Times New Roman" w:hAnsi="Times New Roman" w:cs="Times New Roman"/>
          <w:sz w:val="24"/>
          <w:szCs w:val="24"/>
          <w:shd w:val="clear" w:color="auto" w:fill="FFFFFF"/>
          <w:lang w:val="uk-UA"/>
        </w:rPr>
        <w:t>,</w:t>
      </w:r>
      <w:r w:rsidR="00176B56" w:rsidRPr="000E34C8">
        <w:rPr>
          <w:rStyle w:val="apple-converted-space"/>
          <w:rFonts w:ascii="Times New Roman" w:hAnsi="Times New Roman" w:cs="Times New Roman"/>
          <w:sz w:val="24"/>
          <w:szCs w:val="24"/>
          <w:shd w:val="clear" w:color="auto" w:fill="FFFFFF"/>
          <w:lang w:val="uk-UA"/>
        </w:rPr>
        <w:t> </w:t>
      </w:r>
      <w:r w:rsidR="00176B56" w:rsidRPr="000E34C8">
        <w:rPr>
          <w:rStyle w:val="author"/>
          <w:rFonts w:ascii="Times New Roman" w:hAnsi="Times New Roman" w:cs="Times New Roman"/>
          <w:sz w:val="24"/>
          <w:szCs w:val="24"/>
          <w:bdr w:val="none" w:sz="0" w:space="0" w:color="auto" w:frame="1"/>
          <w:shd w:val="clear" w:color="auto" w:fill="FFFFFF"/>
          <w:lang w:val="uk-UA"/>
        </w:rPr>
        <w:t>A</w:t>
      </w:r>
      <w:r w:rsidR="00176B56">
        <w:rPr>
          <w:rStyle w:val="author"/>
          <w:rFonts w:ascii="Times New Roman" w:hAnsi="Times New Roman" w:cs="Times New Roman"/>
          <w:sz w:val="24"/>
          <w:szCs w:val="24"/>
          <w:bdr w:val="none" w:sz="0" w:space="0" w:color="auto" w:frame="1"/>
          <w:shd w:val="clear" w:color="auto" w:fill="FFFFFF"/>
          <w:lang w:val="uk-UA"/>
        </w:rPr>
        <w:t>.</w:t>
      </w:r>
      <w:r w:rsidR="00176B56" w:rsidRPr="000E34C8">
        <w:rPr>
          <w:rStyle w:val="author"/>
          <w:rFonts w:ascii="Times New Roman" w:hAnsi="Times New Roman" w:cs="Times New Roman"/>
          <w:sz w:val="24"/>
          <w:szCs w:val="24"/>
          <w:bdr w:val="none" w:sz="0" w:space="0" w:color="auto" w:frame="1"/>
          <w:shd w:val="clear" w:color="auto" w:fill="FFFFFF"/>
          <w:lang w:val="uk-UA"/>
        </w:rPr>
        <w:t xml:space="preserve"> </w:t>
      </w:r>
      <w:r w:rsidR="00176B56" w:rsidRPr="000E34C8">
        <w:rPr>
          <w:rStyle w:val="author"/>
          <w:rFonts w:ascii="Times New Roman" w:hAnsi="Times New Roman" w:cs="Times New Roman"/>
          <w:sz w:val="24"/>
          <w:szCs w:val="24"/>
          <w:bdr w:val="none" w:sz="0" w:space="0" w:color="auto" w:frame="1"/>
          <w:shd w:val="clear" w:color="auto" w:fill="FFFFFF"/>
          <w:lang w:val="uk-UA"/>
        </w:rPr>
        <w:t>Aghamohammadi</w:t>
      </w:r>
      <w:r w:rsidR="00176B56" w:rsidRPr="000E34C8">
        <w:rPr>
          <w:rFonts w:ascii="Times New Roman" w:hAnsi="Times New Roman" w:cs="Times New Roman"/>
          <w:sz w:val="24"/>
          <w:szCs w:val="24"/>
          <w:shd w:val="clear" w:color="auto" w:fill="FFFFFF"/>
          <w:lang w:val="uk-UA"/>
        </w:rPr>
        <w:t>,</w:t>
      </w:r>
      <w:r w:rsidR="00176B56" w:rsidRPr="000E34C8">
        <w:rPr>
          <w:rStyle w:val="apple-converted-space"/>
          <w:rFonts w:ascii="Times New Roman" w:hAnsi="Times New Roman" w:cs="Times New Roman"/>
          <w:sz w:val="24"/>
          <w:szCs w:val="24"/>
          <w:shd w:val="clear" w:color="auto" w:fill="FFFFFF"/>
          <w:lang w:val="uk-UA"/>
        </w:rPr>
        <w:t> </w:t>
      </w:r>
      <w:r w:rsidR="00176B56" w:rsidRPr="000E34C8">
        <w:rPr>
          <w:rStyle w:val="author"/>
          <w:rFonts w:ascii="Times New Roman" w:hAnsi="Times New Roman" w:cs="Times New Roman"/>
          <w:sz w:val="24"/>
          <w:szCs w:val="24"/>
          <w:bdr w:val="none" w:sz="0" w:space="0" w:color="auto" w:frame="1"/>
          <w:shd w:val="clear" w:color="auto" w:fill="FFFFFF"/>
          <w:lang w:val="uk-UA"/>
        </w:rPr>
        <w:t>B</w:t>
      </w:r>
      <w:r w:rsidR="00176B56">
        <w:rPr>
          <w:rStyle w:val="author"/>
          <w:rFonts w:ascii="Times New Roman" w:hAnsi="Times New Roman" w:cs="Times New Roman"/>
          <w:sz w:val="24"/>
          <w:szCs w:val="24"/>
          <w:bdr w:val="none" w:sz="0" w:space="0" w:color="auto" w:frame="1"/>
          <w:shd w:val="clear" w:color="auto" w:fill="FFFFFF"/>
          <w:lang w:val="uk-UA"/>
        </w:rPr>
        <w:t>.</w:t>
      </w:r>
      <w:r w:rsidR="00176B56" w:rsidRPr="000E34C8">
        <w:rPr>
          <w:rStyle w:val="author"/>
          <w:rFonts w:ascii="Times New Roman" w:hAnsi="Times New Roman" w:cs="Times New Roman"/>
          <w:sz w:val="24"/>
          <w:szCs w:val="24"/>
          <w:bdr w:val="none" w:sz="0" w:space="0" w:color="auto" w:frame="1"/>
          <w:shd w:val="clear" w:color="auto" w:fill="FFFFFF"/>
          <w:lang w:val="uk-UA"/>
        </w:rPr>
        <w:t xml:space="preserve"> </w:t>
      </w:r>
      <w:r w:rsidR="00176B56" w:rsidRPr="000E34C8">
        <w:rPr>
          <w:rStyle w:val="author"/>
          <w:rFonts w:ascii="Times New Roman" w:hAnsi="Times New Roman" w:cs="Times New Roman"/>
          <w:sz w:val="24"/>
          <w:szCs w:val="24"/>
          <w:bdr w:val="none" w:sz="0" w:space="0" w:color="auto" w:frame="1"/>
          <w:shd w:val="clear" w:color="auto" w:fill="FFFFFF"/>
          <w:lang w:val="uk-UA"/>
        </w:rPr>
        <w:t>Mirminachi</w:t>
      </w:r>
      <w:r w:rsidR="00176B56" w:rsidRPr="000E34C8">
        <w:rPr>
          <w:rStyle w:val="apple-converted-space"/>
          <w:rFonts w:ascii="Times New Roman" w:hAnsi="Times New Roman" w:cs="Times New Roman"/>
          <w:sz w:val="24"/>
          <w:szCs w:val="24"/>
          <w:shd w:val="clear" w:color="auto" w:fill="FFFFFF"/>
          <w:lang w:val="uk-UA"/>
        </w:rPr>
        <w:t> </w:t>
      </w:r>
      <w:r w:rsidR="00176B56" w:rsidRPr="000E34C8">
        <w:rPr>
          <w:rStyle w:val="a9"/>
          <w:rFonts w:ascii="Times New Roman" w:hAnsi="Times New Roman" w:cs="Times New Roman"/>
          <w:sz w:val="24"/>
          <w:szCs w:val="24"/>
          <w:bdr w:val="none" w:sz="0" w:space="0" w:color="auto" w:frame="1"/>
          <w:shd w:val="clear" w:color="auto" w:fill="FFFFFF"/>
          <w:lang w:val="uk-UA"/>
        </w:rPr>
        <w:t>et al</w:t>
      </w:r>
      <w:r w:rsidR="00176B56" w:rsidRPr="000E34C8">
        <w:rPr>
          <w:rFonts w:ascii="Times New Roman" w:hAnsi="Times New Roman" w:cs="Times New Roman"/>
          <w:sz w:val="24"/>
          <w:szCs w:val="24"/>
          <w:shd w:val="clear" w:color="auto" w:fill="FFFFFF"/>
          <w:lang w:val="uk-UA"/>
        </w:rPr>
        <w:t>.</w:t>
      </w:r>
      <w:r w:rsidR="00176B56" w:rsidRPr="000E34C8">
        <w:rPr>
          <w:rStyle w:val="apple-converted-space"/>
          <w:rFonts w:ascii="Times New Roman" w:hAnsi="Times New Roman" w:cs="Times New Roman"/>
          <w:sz w:val="24"/>
          <w:szCs w:val="24"/>
          <w:shd w:val="clear" w:color="auto" w:fill="FFFFFF"/>
          <w:lang w:val="uk-UA"/>
        </w:rPr>
        <w:t> </w:t>
      </w:r>
      <w:r w:rsidR="00176B56">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journaltitle"/>
          <w:rFonts w:ascii="Times New Roman" w:hAnsi="Times New Roman" w:cs="Times New Roman"/>
          <w:sz w:val="24"/>
          <w:szCs w:val="24"/>
          <w:bdr w:val="none" w:sz="0" w:space="0" w:color="auto" w:frame="1"/>
          <w:shd w:val="clear" w:color="auto" w:fill="FFFFFF"/>
          <w:lang w:val="uk-UA"/>
        </w:rPr>
        <w:t>J Investig Allergol Clin Immunol</w:t>
      </w:r>
      <w:r w:rsidR="00176B56">
        <w:rPr>
          <w:rStyle w:val="journaltitle"/>
          <w:rFonts w:ascii="Times New Roman" w:hAnsi="Times New Roman" w:cs="Times New Roman"/>
          <w:sz w:val="24"/>
          <w:szCs w:val="24"/>
          <w:bdr w:val="none" w:sz="0" w:space="0" w:color="auto" w:frame="1"/>
          <w:shd w:val="clear" w:color="auto" w:fill="FFFFFF"/>
          <w:lang w:val="uk-UA"/>
        </w:rPr>
        <w:t xml:space="preserve">. </w:t>
      </w:r>
      <w:r w:rsidR="00176B56">
        <w:rPr>
          <w:rFonts w:ascii="Times New Roman" w:hAnsi="Times New Roman" w:cs="Times New Roman"/>
          <w:sz w:val="24"/>
          <w:szCs w:val="24"/>
          <w:shd w:val="clear" w:color="auto" w:fill="FFFFFF"/>
          <w:lang w:val="uk-UA"/>
        </w:rPr>
        <w:t xml:space="preserve">– </w:t>
      </w:r>
      <w:r w:rsidR="00176B56" w:rsidRPr="00820AD1">
        <w:rPr>
          <w:rFonts w:ascii="Times New Roman" w:hAnsi="Times New Roman" w:cs="Times New Roman"/>
          <w:sz w:val="24"/>
          <w:szCs w:val="24"/>
          <w:lang w:val="uk-UA"/>
        </w:rPr>
        <w:t xml:space="preserve"> </w:t>
      </w:r>
      <w:r w:rsidR="00176B56">
        <w:rPr>
          <w:rFonts w:ascii="Times New Roman" w:hAnsi="Times New Roman" w:cs="Times New Roman"/>
          <w:sz w:val="24"/>
          <w:szCs w:val="24"/>
          <w:lang w:val="uk-UA"/>
        </w:rPr>
        <w:t>2014</w:t>
      </w:r>
      <w:r w:rsidR="00176B56" w:rsidRPr="000E34C8">
        <w:rPr>
          <w:rFonts w:ascii="Times New Roman" w:hAnsi="Times New Roman" w:cs="Times New Roman"/>
          <w:sz w:val="24"/>
          <w:szCs w:val="24"/>
          <w:lang w:val="uk-UA"/>
        </w:rPr>
        <w:t>.</w:t>
      </w:r>
      <w:r w:rsidR="00176B56" w:rsidRPr="00820AD1">
        <w:rPr>
          <w:rFonts w:ascii="Times New Roman" w:hAnsi="Times New Roman" w:cs="Times New Roman"/>
          <w:sz w:val="24"/>
          <w:szCs w:val="24"/>
          <w:shd w:val="clear" w:color="auto" w:fill="FFFFFF"/>
          <w:lang w:val="uk-UA"/>
        </w:rPr>
        <w:t xml:space="preserve"> </w:t>
      </w:r>
      <w:r w:rsidR="00176B56">
        <w:rPr>
          <w:rFonts w:ascii="Times New Roman" w:hAnsi="Times New Roman" w:cs="Times New Roman"/>
          <w:sz w:val="24"/>
          <w:szCs w:val="24"/>
          <w:shd w:val="clear" w:color="auto" w:fill="FFFFFF"/>
          <w:lang w:val="uk-UA"/>
        </w:rPr>
        <w:t xml:space="preserve">– </w:t>
      </w:r>
      <w:r w:rsidR="00176B56" w:rsidRPr="00820AD1">
        <w:rPr>
          <w:rFonts w:ascii="Times New Roman" w:hAnsi="Times New Roman" w:cs="Times New Roman"/>
          <w:sz w:val="24"/>
          <w:szCs w:val="24"/>
          <w:lang w:val="uk-UA"/>
        </w:rPr>
        <w:t xml:space="preserve"> </w:t>
      </w:r>
      <w:r w:rsidR="00176B56">
        <w:rPr>
          <w:rFonts w:ascii="Times New Roman" w:hAnsi="Times New Roman" w:cs="Times New Roman"/>
          <w:sz w:val="24"/>
          <w:szCs w:val="24"/>
          <w:lang w:val="uk-UA"/>
        </w:rPr>
        <w:t xml:space="preserve">№ </w:t>
      </w:r>
      <w:r w:rsidR="00176B56">
        <w:rPr>
          <w:rFonts w:ascii="Times New Roman" w:eastAsia="Times New Roman" w:hAnsi="Times New Roman" w:cs="Times New Roman"/>
          <w:sz w:val="24"/>
          <w:szCs w:val="24"/>
          <w:lang w:val="uk-UA"/>
        </w:rPr>
        <w:t>2</w:t>
      </w:r>
      <w:r w:rsidR="00176B56">
        <w:rPr>
          <w:rFonts w:ascii="Times New Roman" w:eastAsia="Times New Roman" w:hAnsi="Times New Roman" w:cs="Times New Roman"/>
          <w:sz w:val="24"/>
          <w:szCs w:val="24"/>
          <w:lang w:val="uk-UA"/>
        </w:rPr>
        <w:t xml:space="preserve">4. </w:t>
      </w:r>
      <w:r w:rsidR="00176B56">
        <w:rPr>
          <w:rFonts w:ascii="Times New Roman" w:hAnsi="Times New Roman" w:cs="Times New Roman"/>
          <w:sz w:val="24"/>
          <w:szCs w:val="24"/>
          <w:shd w:val="clear" w:color="auto" w:fill="FFFFFF"/>
          <w:lang w:val="uk-UA"/>
        </w:rPr>
        <w:t xml:space="preserve">– </w:t>
      </w:r>
      <w:r w:rsidR="00176B56" w:rsidRPr="00820AD1">
        <w:rPr>
          <w:rFonts w:ascii="Times New Roman" w:hAnsi="Times New Roman" w:cs="Times New Roman"/>
          <w:sz w:val="24"/>
          <w:szCs w:val="24"/>
          <w:lang w:val="uk-UA"/>
        </w:rPr>
        <w:t xml:space="preserve"> </w:t>
      </w:r>
      <w:r w:rsidR="00176B56">
        <w:rPr>
          <w:rFonts w:ascii="Times New Roman" w:hAnsi="Times New Roman" w:cs="Times New Roman"/>
          <w:sz w:val="24"/>
          <w:szCs w:val="24"/>
        </w:rPr>
        <w:t>P.</w:t>
      </w:r>
      <w:r w:rsidR="00176B56" w:rsidRPr="000E34C8">
        <w:rPr>
          <w:rFonts w:ascii="Times New Roman" w:eastAsia="Times New Roman" w:hAnsi="Times New Roman" w:cs="Times New Roman"/>
          <w:sz w:val="24"/>
          <w:szCs w:val="24"/>
          <w:lang w:val="uk-UA"/>
        </w:rPr>
        <w:t xml:space="preserve"> </w:t>
      </w:r>
      <w:r w:rsidR="00176B56">
        <w:rPr>
          <w:rFonts w:ascii="Times New Roman" w:eastAsia="Times New Roman" w:hAnsi="Times New Roman" w:cs="Times New Roman"/>
          <w:sz w:val="24"/>
          <w:szCs w:val="24"/>
          <w:lang w:val="uk-UA"/>
        </w:rPr>
        <w:t>198</w:t>
      </w:r>
      <w:r w:rsidR="00176B56" w:rsidRPr="000E34C8">
        <w:rPr>
          <w:rFonts w:ascii="Times New Roman" w:hAnsi="Times New Roman" w:cs="Times New Roman"/>
          <w:sz w:val="24"/>
          <w:szCs w:val="24"/>
          <w:shd w:val="clear" w:color="auto" w:fill="FFFFFF"/>
          <w:lang w:val="uk-UA"/>
        </w:rPr>
        <w:t>.</w:t>
      </w:r>
    </w:p>
    <w:p w:rsidR="00761D13" w:rsidRPr="000E34C8" w:rsidRDefault="00761D13" w:rsidP="00761D13">
      <w:pPr>
        <w:shd w:val="clear" w:color="auto" w:fill="FFFFFF"/>
        <w:spacing w:after="0" w:line="360" w:lineRule="auto"/>
        <w:ind w:firstLine="720"/>
        <w:jc w:val="both"/>
        <w:rPr>
          <w:rFonts w:ascii="Times New Roman" w:hAnsi="Times New Roman" w:cs="Times New Roman"/>
          <w:bCs/>
          <w:sz w:val="24"/>
          <w:szCs w:val="24"/>
          <w:shd w:val="clear" w:color="auto" w:fill="FFFFFF"/>
          <w:lang w:val="uk-UA"/>
        </w:rPr>
      </w:pPr>
    </w:p>
    <w:p w:rsidR="00FD04E1" w:rsidRPr="000E34C8" w:rsidRDefault="00FD04E1" w:rsidP="00FD04E1">
      <w:pPr>
        <w:shd w:val="clear" w:color="auto" w:fill="FFFFFF"/>
        <w:spacing w:after="0" w:line="360" w:lineRule="auto"/>
        <w:jc w:val="center"/>
        <w:rPr>
          <w:rFonts w:ascii="Times New Roman" w:hAnsi="Times New Roman" w:cs="Times New Roman"/>
          <w:b/>
          <w:bCs/>
          <w:sz w:val="24"/>
          <w:szCs w:val="24"/>
          <w:shd w:val="clear" w:color="auto" w:fill="FFFFFF"/>
          <w:lang w:val="uk-UA"/>
        </w:rPr>
      </w:pPr>
    </w:p>
    <w:p w:rsidR="00FD04E1" w:rsidRPr="000E34C8" w:rsidRDefault="00FD04E1" w:rsidP="00FD04E1">
      <w:pPr>
        <w:shd w:val="clear" w:color="auto" w:fill="FFFFFF"/>
        <w:spacing w:after="0" w:line="360" w:lineRule="auto"/>
        <w:jc w:val="center"/>
        <w:rPr>
          <w:rFonts w:ascii="Times New Roman" w:hAnsi="Times New Roman" w:cs="Times New Roman"/>
          <w:b/>
          <w:bCs/>
          <w:sz w:val="24"/>
          <w:szCs w:val="24"/>
          <w:shd w:val="clear" w:color="auto" w:fill="FFFFFF"/>
          <w:lang w:val="uk-UA"/>
        </w:rPr>
      </w:pPr>
      <w:r w:rsidRPr="000E34C8">
        <w:rPr>
          <w:rFonts w:ascii="Times New Roman" w:hAnsi="Times New Roman" w:cs="Times New Roman"/>
          <w:b/>
          <w:bCs/>
          <w:sz w:val="24"/>
          <w:szCs w:val="24"/>
          <w:shd w:val="clear" w:color="auto" w:fill="FFFFFF"/>
          <w:lang w:val="uk-UA"/>
        </w:rPr>
        <w:t>Літературні джерела</w:t>
      </w:r>
      <w:r w:rsidR="00176B56">
        <w:rPr>
          <w:rFonts w:ascii="Times New Roman" w:hAnsi="Times New Roman" w:cs="Times New Roman"/>
          <w:b/>
          <w:bCs/>
          <w:sz w:val="24"/>
          <w:szCs w:val="24"/>
          <w:shd w:val="clear" w:color="auto" w:fill="FFFFFF"/>
          <w:lang w:val="uk-UA"/>
        </w:rPr>
        <w:t xml:space="preserve"> (транслітерація)</w:t>
      </w:r>
    </w:p>
    <w:p w:rsidR="00543FEE" w:rsidRPr="000E34C8" w:rsidRDefault="00543FEE" w:rsidP="00176B56">
      <w:pPr>
        <w:pStyle w:val="ac"/>
        <w:numPr>
          <w:ilvl w:val="0"/>
          <w:numId w:val="7"/>
        </w:numPr>
        <w:shd w:val="clear" w:color="auto" w:fill="FFFFFF"/>
        <w:spacing w:after="0" w:line="240" w:lineRule="auto"/>
        <w:jc w:val="both"/>
        <w:rPr>
          <w:rFonts w:ascii="Times New Roman" w:eastAsia="Times New Roman" w:hAnsi="Times New Roman" w:cs="Times New Roman"/>
          <w:sz w:val="24"/>
          <w:szCs w:val="24"/>
        </w:rPr>
      </w:pPr>
      <w:bookmarkStart w:id="0" w:name="_GoBack"/>
      <w:bookmarkEnd w:id="0"/>
      <w:r w:rsidRPr="000E34C8">
        <w:rPr>
          <w:rFonts w:ascii="Times New Roman" w:hAnsi="Times New Roman" w:cs="Times New Roman"/>
          <w:sz w:val="24"/>
          <w:szCs w:val="24"/>
          <w:shd w:val="clear" w:color="auto" w:fill="FFFFFF"/>
        </w:rPr>
        <w:t>Chernyshova LI, Volokha AP, Lapiy</w:t>
      </w:r>
      <w:r w:rsidRPr="000E34C8">
        <w:rPr>
          <w:rFonts w:ascii="Times New Roman" w:hAnsi="Times New Roman" w:cs="Times New Roman"/>
          <w:sz w:val="24"/>
          <w:szCs w:val="24"/>
        </w:rPr>
        <w:t xml:space="preserve"> </w:t>
      </w:r>
      <w:r w:rsidRPr="000E34C8">
        <w:rPr>
          <w:rFonts w:ascii="Times New Roman" w:hAnsi="Times New Roman" w:cs="Times New Roman"/>
          <w:sz w:val="24"/>
          <w:szCs w:val="24"/>
          <w:shd w:val="clear" w:color="auto" w:fill="FFFFFF"/>
        </w:rPr>
        <w:t>FI</w:t>
      </w:r>
      <w:r w:rsidRPr="000E34C8">
        <w:rPr>
          <w:rFonts w:ascii="Times New Roman" w:hAnsi="Times New Roman" w:cs="Times New Roman"/>
          <w:sz w:val="24"/>
          <w:szCs w:val="24"/>
          <w:shd w:val="clear" w:color="auto" w:fill="FFFFFF"/>
          <w:lang w:val="uk-UA"/>
        </w:rPr>
        <w:t>.</w:t>
      </w:r>
      <w:r w:rsidRPr="000E34C8">
        <w:rPr>
          <w:rFonts w:ascii="Times New Roman" w:hAnsi="Times New Roman" w:cs="Times New Roman"/>
          <w:sz w:val="24"/>
          <w:szCs w:val="24"/>
          <w:lang w:val="uk-UA"/>
        </w:rPr>
        <w:t xml:space="preserve"> 2014. </w:t>
      </w:r>
      <w:hyperlink r:id="rId20" w:history="1">
        <w:r w:rsidRPr="000E34C8">
          <w:rPr>
            <w:rStyle w:val="a8"/>
            <w:rFonts w:ascii="Times New Roman" w:hAnsi="Times New Roman" w:cs="Times New Roman"/>
            <w:color w:val="auto"/>
            <w:sz w:val="24"/>
            <w:szCs w:val="24"/>
            <w:u w:val="none"/>
            <w:shd w:val="clear" w:color="auto" w:fill="FFFFFF"/>
          </w:rPr>
          <w:t>Immunological Basis of Immunization</w:t>
        </w:r>
      </w:hyperlink>
      <w:r w:rsidRPr="000E34C8">
        <w:rPr>
          <w:rFonts w:ascii="Times New Roman" w:hAnsi="Times New Roman" w:cs="Times New Roman"/>
          <w:sz w:val="24"/>
          <w:szCs w:val="24"/>
          <w:lang w:val="uk-UA"/>
        </w:rPr>
        <w:t xml:space="preserve">. </w:t>
      </w:r>
      <w:r w:rsidRPr="000E34C8">
        <w:rPr>
          <w:rFonts w:ascii="Times New Roman" w:hAnsi="Times New Roman" w:cs="Times New Roman"/>
          <w:sz w:val="24"/>
          <w:szCs w:val="24"/>
          <w:shd w:val="clear" w:color="auto" w:fill="FFFFFF"/>
        </w:rPr>
        <w:t>CHILDS HEALTH</w:t>
      </w:r>
      <w:r w:rsidRPr="000E34C8">
        <w:rPr>
          <w:rFonts w:ascii="Times New Roman" w:hAnsi="Times New Roman" w:cs="Times New Roman"/>
          <w:sz w:val="24"/>
          <w:szCs w:val="24"/>
          <w:shd w:val="clear" w:color="auto" w:fill="FFFFFF"/>
          <w:lang w:val="uk-UA"/>
        </w:rPr>
        <w:t xml:space="preserve">. </w:t>
      </w:r>
      <w:r w:rsidRPr="000E34C8">
        <w:rPr>
          <w:rFonts w:ascii="Times New Roman" w:hAnsi="Times New Roman" w:cs="Times New Roman"/>
          <w:sz w:val="24"/>
          <w:szCs w:val="24"/>
        </w:rPr>
        <w:t xml:space="preserve"> </w:t>
      </w:r>
      <w:r w:rsidRPr="000E34C8">
        <w:rPr>
          <w:rFonts w:ascii="Times New Roman" w:eastAsia="Times New Roman" w:hAnsi="Times New Roman" w:cs="Times New Roman"/>
          <w:sz w:val="24"/>
          <w:szCs w:val="24"/>
        </w:rPr>
        <w:t>52</w:t>
      </w:r>
      <w:r w:rsidRPr="000E34C8">
        <w:rPr>
          <w:rFonts w:ascii="Times New Roman" w:eastAsia="Times New Roman" w:hAnsi="Times New Roman" w:cs="Times New Roman"/>
          <w:sz w:val="24"/>
          <w:szCs w:val="24"/>
          <w:lang w:val="uk-UA"/>
        </w:rPr>
        <w:t xml:space="preserve">: </w:t>
      </w:r>
      <w:r w:rsidRPr="000E34C8">
        <w:rPr>
          <w:rFonts w:ascii="Times New Roman" w:eastAsia="Times New Roman" w:hAnsi="Times New Roman" w:cs="Times New Roman"/>
          <w:sz w:val="24"/>
          <w:szCs w:val="24"/>
        </w:rPr>
        <w:t>188-192</w:t>
      </w:r>
      <w:r w:rsidRPr="000E34C8">
        <w:rPr>
          <w:rFonts w:ascii="Times New Roman" w:eastAsia="Times New Roman" w:hAnsi="Times New Roman" w:cs="Times New Roman"/>
          <w:sz w:val="24"/>
          <w:szCs w:val="24"/>
          <w:lang w:val="uk-UA"/>
        </w:rPr>
        <w:t>.</w:t>
      </w:r>
    </w:p>
    <w:p w:rsidR="00543FEE" w:rsidRPr="000E34C8" w:rsidRDefault="00543FEE" w:rsidP="00176B56">
      <w:pPr>
        <w:pStyle w:val="ac"/>
        <w:numPr>
          <w:ilvl w:val="0"/>
          <w:numId w:val="7"/>
        </w:num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0E34C8">
        <w:rPr>
          <w:rFonts w:ascii="Times New Roman" w:hAnsi="Times New Roman" w:cs="Times New Roman"/>
          <w:sz w:val="24"/>
          <w:szCs w:val="24"/>
          <w:lang w:val="uk-UA"/>
        </w:rPr>
        <w:t xml:space="preserve">Иммуноглобулин А (IgA) 2017. </w:t>
      </w:r>
      <w:r w:rsidRPr="000E34C8">
        <w:rPr>
          <w:rFonts w:ascii="Times New Roman" w:hAnsi="Times New Roman" w:cs="Times New Roman"/>
          <w:sz w:val="24"/>
          <w:szCs w:val="24"/>
        </w:rPr>
        <w:t>Eurolab</w:t>
      </w:r>
      <w:r w:rsidRPr="000E34C8">
        <w:rPr>
          <w:rFonts w:ascii="Times New Roman" w:hAnsi="Times New Roman" w:cs="Times New Roman"/>
          <w:sz w:val="24"/>
          <w:szCs w:val="24"/>
          <w:lang w:val="ru-RU"/>
        </w:rPr>
        <w:t>.</w:t>
      </w:r>
      <w:r w:rsidRPr="000E34C8">
        <w:rPr>
          <w:rFonts w:ascii="Times New Roman" w:hAnsi="Times New Roman" w:cs="Times New Roman"/>
          <w:sz w:val="24"/>
          <w:szCs w:val="24"/>
          <w:lang w:val="uk-UA"/>
        </w:rPr>
        <w:t xml:space="preserve">Украина Електронний ресурс: </w:t>
      </w:r>
      <w:hyperlink r:id="rId21" w:history="1">
        <w:r w:rsidRPr="000E34C8">
          <w:rPr>
            <w:rStyle w:val="a8"/>
            <w:rFonts w:ascii="Times New Roman" w:eastAsia="Times New Roman" w:hAnsi="Times New Roman" w:cs="Times New Roman"/>
            <w:color w:val="auto"/>
            <w:sz w:val="24"/>
            <w:szCs w:val="24"/>
            <w:u w:val="none"/>
            <w:lang w:val="uk-UA"/>
          </w:rPr>
          <w:t>http://www.eurolab.ua/services/271/</w:t>
        </w:r>
      </w:hyperlink>
    </w:p>
    <w:p w:rsidR="00543FEE" w:rsidRPr="000E34C8" w:rsidRDefault="00543FEE" w:rsidP="00176B56">
      <w:pPr>
        <w:pStyle w:val="ac"/>
        <w:numPr>
          <w:ilvl w:val="0"/>
          <w:numId w:val="7"/>
        </w:num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0E34C8">
        <w:rPr>
          <w:rFonts w:ascii="Times New Roman" w:hAnsi="Times New Roman" w:cs="Times New Roman"/>
          <w:sz w:val="24"/>
          <w:szCs w:val="24"/>
          <w:lang w:val="uk-UA"/>
        </w:rPr>
        <w:t xml:space="preserve">Yazdani R., Azizi G., Abolhassani H. </w:t>
      </w:r>
      <w:r w:rsidRPr="000E34C8">
        <w:rPr>
          <w:rFonts w:ascii="Times New Roman" w:hAnsi="Times New Roman" w:cs="Times New Roman"/>
          <w:sz w:val="24"/>
          <w:szCs w:val="24"/>
          <w:shd w:val="clear" w:color="auto" w:fill="FFFFFF"/>
          <w:lang w:val="uk-UA"/>
        </w:rPr>
        <w:t>2017</w:t>
      </w:r>
      <w:r w:rsidRPr="000E34C8">
        <w:rPr>
          <w:rStyle w:val="apple-converted-space"/>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rPr>
        <w:t xml:space="preserve"> </w:t>
      </w:r>
      <w:r w:rsidRPr="000E34C8">
        <w:rPr>
          <w:rFonts w:ascii="Times New Roman" w:hAnsi="Times New Roman" w:cs="Times New Roman"/>
          <w:sz w:val="24"/>
          <w:szCs w:val="24"/>
          <w:lang w:val="uk-UA"/>
        </w:rPr>
        <w:t>Selective IgA Deficiency: Epidemiology, Pathogenesis, Clinical Phenotype, Diagnosis, Prognosis and Management.</w:t>
      </w:r>
      <w:r w:rsidRPr="000E34C8">
        <w:rPr>
          <w:rFonts w:ascii="Times New Roman" w:hAnsi="Times New Roman" w:cs="Times New Roman"/>
          <w:sz w:val="24"/>
          <w:szCs w:val="24"/>
        </w:rPr>
        <w:t xml:space="preserve">  </w:t>
      </w:r>
      <w:r w:rsidRPr="000E34C8">
        <w:rPr>
          <w:rFonts w:ascii="Times New Roman" w:hAnsi="Times New Roman" w:cs="Times New Roman"/>
          <w:sz w:val="24"/>
          <w:szCs w:val="24"/>
          <w:shd w:val="clear" w:color="auto" w:fill="FFFFFF"/>
          <w:lang w:val="uk-UA"/>
        </w:rPr>
        <w:t>Scandinavian journal of immunology. 85(1): 3–12.</w:t>
      </w:r>
    </w:p>
    <w:p w:rsidR="00543FEE" w:rsidRPr="000E34C8" w:rsidRDefault="00543FEE" w:rsidP="00176B56">
      <w:pPr>
        <w:pStyle w:val="ac"/>
        <w:numPr>
          <w:ilvl w:val="0"/>
          <w:numId w:val="7"/>
        </w:num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0E34C8">
        <w:rPr>
          <w:rStyle w:val="author"/>
          <w:rFonts w:ascii="Times New Roman" w:hAnsi="Times New Roman" w:cs="Times New Roman"/>
          <w:sz w:val="24"/>
          <w:szCs w:val="24"/>
          <w:bdr w:val="none" w:sz="0" w:space="0" w:color="auto" w:frame="1"/>
          <w:shd w:val="clear" w:color="auto" w:fill="FFFFFF"/>
          <w:lang w:val="uk-UA"/>
        </w:rPr>
        <w:t>Yazdani R</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author"/>
          <w:rFonts w:ascii="Times New Roman" w:hAnsi="Times New Roman" w:cs="Times New Roman"/>
          <w:sz w:val="24"/>
          <w:szCs w:val="24"/>
          <w:bdr w:val="none" w:sz="0" w:space="0" w:color="auto" w:frame="1"/>
          <w:shd w:val="clear" w:color="auto" w:fill="FFFFFF"/>
          <w:lang w:val="uk-UA"/>
        </w:rPr>
        <w:t>Latif A</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author"/>
          <w:rFonts w:ascii="Times New Roman" w:hAnsi="Times New Roman" w:cs="Times New Roman"/>
          <w:sz w:val="24"/>
          <w:szCs w:val="24"/>
          <w:bdr w:val="none" w:sz="0" w:space="0" w:color="auto" w:frame="1"/>
          <w:shd w:val="clear" w:color="auto" w:fill="FFFFFF"/>
          <w:lang w:val="uk-UA"/>
        </w:rPr>
        <w:t>Tabassomi F</w:t>
      </w:r>
      <w:r w:rsidRPr="000E34C8">
        <w:rPr>
          <w:rStyle w:val="apple-converted-space"/>
          <w:rFonts w:ascii="Times New Roman" w:hAnsi="Times New Roman" w:cs="Times New Roman"/>
          <w:sz w:val="24"/>
          <w:szCs w:val="24"/>
          <w:shd w:val="clear" w:color="auto" w:fill="FFFFFF"/>
          <w:lang w:val="uk-UA"/>
        </w:rPr>
        <w:t> </w:t>
      </w:r>
      <w:r w:rsidRPr="000E34C8">
        <w:rPr>
          <w:rStyle w:val="a9"/>
          <w:rFonts w:ascii="Times New Roman" w:hAnsi="Times New Roman" w:cs="Times New Roman"/>
          <w:sz w:val="24"/>
          <w:szCs w:val="24"/>
          <w:bdr w:val="none" w:sz="0" w:space="0" w:color="auto" w:frame="1"/>
          <w:shd w:val="clear" w:color="auto" w:fill="FFFFFF"/>
          <w:lang w:val="uk-UA"/>
        </w:rPr>
        <w:t>et al</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xml:space="preserve"> 2015. </w:t>
      </w:r>
      <w:r w:rsidRPr="000E34C8">
        <w:rPr>
          <w:rStyle w:val="articletitle"/>
          <w:rFonts w:ascii="Times New Roman" w:hAnsi="Times New Roman" w:cs="Times New Roman"/>
          <w:sz w:val="24"/>
          <w:szCs w:val="24"/>
          <w:bdr w:val="none" w:sz="0" w:space="0" w:color="auto" w:frame="1"/>
          <w:shd w:val="clear" w:color="auto" w:fill="FFFFFF"/>
          <w:lang w:val="uk-UA"/>
        </w:rPr>
        <w:t>Clinical phenotype classification for selective immunoglobulin A deficiency</w:t>
      </w:r>
      <w:r w:rsidRPr="000E34C8">
        <w:rPr>
          <w:rFonts w:ascii="Times New Roman" w:hAnsi="Times New Roman" w:cs="Times New Roman"/>
          <w:sz w:val="24"/>
          <w:szCs w:val="24"/>
          <w:shd w:val="clear" w:color="auto" w:fill="FFFFFF"/>
          <w:lang w:val="uk-UA"/>
        </w:rPr>
        <w:t xml:space="preserve">. </w:t>
      </w:r>
      <w:r w:rsidRPr="000E34C8">
        <w:rPr>
          <w:rStyle w:val="apple-converted-space"/>
          <w:rFonts w:ascii="Times New Roman" w:hAnsi="Times New Roman" w:cs="Times New Roman"/>
          <w:sz w:val="24"/>
          <w:szCs w:val="24"/>
          <w:shd w:val="clear" w:color="auto" w:fill="FFFFFF"/>
          <w:lang w:val="uk-UA"/>
        </w:rPr>
        <w:t> </w:t>
      </w:r>
      <w:r w:rsidRPr="000E34C8">
        <w:rPr>
          <w:rStyle w:val="journaltitle"/>
          <w:rFonts w:ascii="Times New Roman" w:hAnsi="Times New Roman" w:cs="Times New Roman"/>
          <w:sz w:val="24"/>
          <w:szCs w:val="24"/>
          <w:bdr w:val="none" w:sz="0" w:space="0" w:color="auto" w:frame="1"/>
          <w:shd w:val="clear" w:color="auto" w:fill="FFFFFF"/>
          <w:lang w:val="uk-UA"/>
        </w:rPr>
        <w:t>Expert Rev Clin Immunol.</w:t>
      </w:r>
      <w:r w:rsidRPr="000E34C8">
        <w:rPr>
          <w:rStyle w:val="apple-converted-space"/>
          <w:rFonts w:ascii="Times New Roman" w:hAnsi="Times New Roman" w:cs="Times New Roman"/>
          <w:sz w:val="24"/>
          <w:szCs w:val="24"/>
          <w:shd w:val="clear" w:color="auto" w:fill="FFFFFF"/>
          <w:lang w:val="uk-UA"/>
        </w:rPr>
        <w:t> 1</w:t>
      </w:r>
      <w:r w:rsidRPr="000E34C8">
        <w:rPr>
          <w:rStyle w:val="vol"/>
          <w:rFonts w:ascii="Times New Roman" w:hAnsi="Times New Roman" w:cs="Times New Roman"/>
          <w:sz w:val="24"/>
          <w:szCs w:val="24"/>
          <w:bdr w:val="none" w:sz="0" w:space="0" w:color="auto" w:frame="1"/>
          <w:shd w:val="clear" w:color="auto" w:fill="FFFFFF"/>
          <w:lang w:val="uk-UA"/>
        </w:rPr>
        <w:t>1</w:t>
      </w:r>
      <w:r w:rsidRPr="000E34C8">
        <w:rPr>
          <w:rFonts w:ascii="Times New Roman" w:hAnsi="Times New Roman" w:cs="Times New Roman"/>
          <w:sz w:val="24"/>
          <w:szCs w:val="24"/>
          <w:shd w:val="clear" w:color="auto" w:fill="FFFFFF"/>
          <w:lang w:val="uk-UA"/>
        </w:rPr>
        <w:t>(</w:t>
      </w:r>
      <w:r w:rsidRPr="000E34C8">
        <w:rPr>
          <w:rStyle w:val="citedissue"/>
          <w:rFonts w:ascii="Times New Roman" w:hAnsi="Times New Roman" w:cs="Times New Roman"/>
          <w:sz w:val="24"/>
          <w:szCs w:val="24"/>
          <w:bdr w:val="none" w:sz="0" w:space="0" w:color="auto" w:frame="1"/>
          <w:shd w:val="clear" w:color="auto" w:fill="FFFFFF"/>
          <w:lang w:val="uk-UA"/>
        </w:rPr>
        <w:t>11</w:t>
      </w:r>
      <w:r w:rsidRPr="000E34C8">
        <w:rPr>
          <w:rFonts w:ascii="Times New Roman" w:hAnsi="Times New Roman" w:cs="Times New Roman"/>
          <w:sz w:val="24"/>
          <w:szCs w:val="24"/>
          <w:shd w:val="clear" w:color="auto" w:fill="FFFFFF"/>
          <w:lang w:val="uk-UA"/>
        </w:rPr>
        <w:t>):</w:t>
      </w:r>
      <w:r w:rsidRPr="000E34C8">
        <w:rPr>
          <w:rStyle w:val="pagefirst"/>
          <w:rFonts w:ascii="Times New Roman" w:eastAsiaTheme="majorEastAsia" w:hAnsi="Times New Roman" w:cs="Times New Roman"/>
          <w:sz w:val="24"/>
          <w:szCs w:val="24"/>
          <w:bdr w:val="none" w:sz="0" w:space="0" w:color="auto" w:frame="1"/>
          <w:shd w:val="clear" w:color="auto" w:fill="FFFFFF"/>
          <w:lang w:val="uk-UA"/>
        </w:rPr>
        <w:t>1245</w:t>
      </w:r>
      <w:r w:rsidRPr="000E34C8">
        <w:rPr>
          <w:rFonts w:ascii="Times New Roman" w:hAnsi="Times New Roman" w:cs="Times New Roman"/>
          <w:sz w:val="24"/>
          <w:szCs w:val="24"/>
          <w:shd w:val="clear" w:color="auto" w:fill="FFFFFF"/>
          <w:lang w:val="uk-UA"/>
        </w:rPr>
        <w:t>–12</w:t>
      </w:r>
      <w:r w:rsidRPr="000E34C8">
        <w:rPr>
          <w:rStyle w:val="pagelast"/>
          <w:rFonts w:ascii="Times New Roman" w:hAnsi="Times New Roman" w:cs="Times New Roman"/>
          <w:sz w:val="24"/>
          <w:szCs w:val="24"/>
          <w:bdr w:val="none" w:sz="0" w:space="0" w:color="auto" w:frame="1"/>
          <w:shd w:val="clear" w:color="auto" w:fill="FFFFFF"/>
          <w:lang w:val="uk-UA"/>
        </w:rPr>
        <w:t>54</w:t>
      </w:r>
      <w:r w:rsidRPr="000E34C8">
        <w:rPr>
          <w:rFonts w:ascii="Times New Roman" w:hAnsi="Times New Roman" w:cs="Times New Roman"/>
          <w:sz w:val="24"/>
          <w:szCs w:val="24"/>
          <w:shd w:val="clear" w:color="auto" w:fill="FFFFFF"/>
          <w:lang w:val="uk-UA"/>
        </w:rPr>
        <w:t>.</w:t>
      </w:r>
    </w:p>
    <w:p w:rsidR="00543FEE" w:rsidRPr="000E34C8" w:rsidRDefault="00543FEE" w:rsidP="00176B56">
      <w:pPr>
        <w:pStyle w:val="ac"/>
        <w:numPr>
          <w:ilvl w:val="0"/>
          <w:numId w:val="7"/>
        </w:numPr>
        <w:shd w:val="clear" w:color="auto" w:fill="FFFFFF"/>
        <w:spacing w:after="0" w:line="240" w:lineRule="auto"/>
        <w:jc w:val="both"/>
        <w:textAlignment w:val="baseline"/>
        <w:rPr>
          <w:rFonts w:ascii="Times New Roman" w:hAnsi="Times New Roman" w:cs="Times New Roman"/>
          <w:sz w:val="24"/>
          <w:szCs w:val="24"/>
        </w:rPr>
      </w:pPr>
      <w:r w:rsidRPr="000E34C8">
        <w:rPr>
          <w:rFonts w:ascii="Times New Roman" w:hAnsi="Times New Roman" w:cs="Times New Roman"/>
          <w:sz w:val="24"/>
          <w:szCs w:val="24"/>
        </w:rPr>
        <w:t>Kumar Pallav, Hua Xu, Leffle</w:t>
      </w:r>
      <w:r w:rsidRPr="000E34C8">
        <w:rPr>
          <w:rFonts w:ascii="Times New Roman" w:hAnsi="Times New Roman" w:cs="Times New Roman"/>
          <w:sz w:val="24"/>
          <w:szCs w:val="24"/>
          <w:lang w:val="uk-UA"/>
        </w:rPr>
        <w:t xml:space="preserve"> </w:t>
      </w:r>
      <w:r w:rsidRPr="000E34C8">
        <w:rPr>
          <w:rFonts w:ascii="Times New Roman" w:hAnsi="Times New Roman" w:cs="Times New Roman"/>
          <w:sz w:val="24"/>
          <w:szCs w:val="24"/>
        </w:rPr>
        <w:t>D A</w:t>
      </w:r>
      <w:r w:rsidRPr="000E34C8">
        <w:rPr>
          <w:rFonts w:ascii="Times New Roman" w:hAnsi="Times New Roman" w:cs="Times New Roman"/>
          <w:sz w:val="24"/>
          <w:szCs w:val="24"/>
          <w:lang w:val="uk-UA"/>
        </w:rPr>
        <w:t xml:space="preserve"> 2016.</w:t>
      </w:r>
      <w:r w:rsidRPr="000E34C8">
        <w:rPr>
          <w:rFonts w:ascii="Times New Roman" w:hAnsi="Times New Roman" w:cs="Times New Roman"/>
          <w:sz w:val="24"/>
          <w:szCs w:val="24"/>
        </w:rPr>
        <w:t xml:space="preserve"> Immunoglobulin A deficiency in celiac disease in the United States Journal of Gastroenterology and Hepatology</w:t>
      </w:r>
      <w:r w:rsidRPr="000E34C8">
        <w:rPr>
          <w:rFonts w:ascii="Times New Roman" w:hAnsi="Times New Roman" w:cs="Times New Roman"/>
          <w:sz w:val="24"/>
          <w:szCs w:val="24"/>
          <w:lang w:val="uk-UA"/>
        </w:rPr>
        <w:t xml:space="preserve">. </w:t>
      </w:r>
      <w:r w:rsidRPr="000E34C8">
        <w:rPr>
          <w:rFonts w:ascii="Times New Roman" w:hAnsi="Times New Roman" w:cs="Times New Roman"/>
          <w:sz w:val="24"/>
          <w:szCs w:val="24"/>
          <w:shd w:val="clear" w:color="auto" w:fill="FFFFFF"/>
        </w:rPr>
        <w:t xml:space="preserve"> 31</w:t>
      </w:r>
      <w:r w:rsidRPr="000E34C8">
        <w:rPr>
          <w:rFonts w:ascii="Times New Roman" w:hAnsi="Times New Roman" w:cs="Times New Roman"/>
          <w:sz w:val="24"/>
          <w:szCs w:val="24"/>
          <w:shd w:val="clear" w:color="auto" w:fill="FFFFFF"/>
          <w:lang w:val="uk-UA"/>
        </w:rPr>
        <w:t>(</w:t>
      </w:r>
      <w:r w:rsidRPr="000E34C8">
        <w:rPr>
          <w:rFonts w:ascii="Times New Roman" w:hAnsi="Times New Roman" w:cs="Times New Roman"/>
          <w:sz w:val="24"/>
          <w:szCs w:val="24"/>
          <w:shd w:val="clear" w:color="auto" w:fill="FFFFFF"/>
        </w:rPr>
        <w:t>1</w:t>
      </w:r>
      <w:r w:rsidRPr="000E34C8">
        <w:rPr>
          <w:rFonts w:ascii="Times New Roman" w:hAnsi="Times New Roman" w:cs="Times New Roman"/>
          <w:sz w:val="24"/>
          <w:szCs w:val="24"/>
          <w:shd w:val="clear" w:color="auto" w:fill="FFFFFF"/>
          <w:lang w:val="uk-UA"/>
        </w:rPr>
        <w:t>):</w:t>
      </w:r>
      <w:r w:rsidRPr="000E34C8">
        <w:rPr>
          <w:rFonts w:ascii="Times New Roman" w:hAnsi="Times New Roman" w:cs="Times New Roman"/>
          <w:sz w:val="24"/>
          <w:szCs w:val="24"/>
          <w:shd w:val="clear" w:color="auto" w:fill="FFFFFF"/>
        </w:rPr>
        <w:t>133–137</w:t>
      </w:r>
      <w:r w:rsidRPr="000E34C8">
        <w:rPr>
          <w:rFonts w:ascii="Times New Roman" w:hAnsi="Times New Roman" w:cs="Times New Roman"/>
          <w:sz w:val="24"/>
          <w:szCs w:val="24"/>
          <w:shd w:val="clear" w:color="auto" w:fill="FFFFFF"/>
          <w:lang w:val="uk-UA"/>
        </w:rPr>
        <w:t>.</w:t>
      </w:r>
    </w:p>
    <w:p w:rsidR="00543FEE" w:rsidRPr="000E34C8" w:rsidRDefault="002E6785" w:rsidP="00176B56">
      <w:pPr>
        <w:pStyle w:val="ac"/>
        <w:numPr>
          <w:ilvl w:val="0"/>
          <w:numId w:val="7"/>
        </w:numPr>
        <w:spacing w:after="0" w:line="240" w:lineRule="auto"/>
        <w:jc w:val="both"/>
        <w:rPr>
          <w:rFonts w:ascii="Times New Roman" w:eastAsia="Times New Roman" w:hAnsi="Times New Roman" w:cs="Times New Roman"/>
          <w:sz w:val="24"/>
          <w:szCs w:val="24"/>
          <w:lang w:val="uk-UA"/>
        </w:rPr>
      </w:pPr>
      <w:hyperlink r:id="rId22" w:history="1">
        <w:r w:rsidR="00543FEE" w:rsidRPr="000E34C8">
          <w:rPr>
            <w:rStyle w:val="a8"/>
            <w:rFonts w:ascii="Times New Roman" w:hAnsi="Times New Roman" w:cs="Times New Roman"/>
            <w:color w:val="auto"/>
            <w:sz w:val="24"/>
            <w:szCs w:val="24"/>
            <w:u w:val="none"/>
            <w:shd w:val="clear" w:color="auto" w:fill="FFFFFF"/>
          </w:rPr>
          <w:t>Bronson PG</w:t>
        </w:r>
      </w:hyperlink>
      <w:r w:rsidR="00543FEE" w:rsidRPr="000E34C8">
        <w:rPr>
          <w:rFonts w:ascii="Times New Roman" w:hAnsi="Times New Roman" w:cs="Times New Roman"/>
          <w:sz w:val="24"/>
          <w:szCs w:val="24"/>
          <w:shd w:val="clear" w:color="auto" w:fill="FFFFFF"/>
        </w:rPr>
        <w:t>,</w:t>
      </w:r>
      <w:r w:rsidR="00543FEE" w:rsidRPr="000E34C8">
        <w:rPr>
          <w:rStyle w:val="apple-converted-space"/>
          <w:rFonts w:ascii="Times New Roman" w:hAnsi="Times New Roman" w:cs="Times New Roman"/>
          <w:sz w:val="24"/>
          <w:szCs w:val="24"/>
          <w:shd w:val="clear" w:color="auto" w:fill="FFFFFF"/>
        </w:rPr>
        <w:t> </w:t>
      </w:r>
      <w:hyperlink r:id="rId23" w:history="1">
        <w:r w:rsidR="00543FEE" w:rsidRPr="000E34C8">
          <w:rPr>
            <w:rStyle w:val="a8"/>
            <w:rFonts w:ascii="Times New Roman" w:hAnsi="Times New Roman" w:cs="Times New Roman"/>
            <w:color w:val="auto"/>
            <w:sz w:val="24"/>
            <w:szCs w:val="24"/>
            <w:u w:val="none"/>
            <w:shd w:val="clear" w:color="auto" w:fill="FFFFFF"/>
          </w:rPr>
          <w:t>Chang D</w:t>
        </w:r>
      </w:hyperlink>
      <w:r w:rsidR="00543FEE" w:rsidRPr="000E34C8">
        <w:rPr>
          <w:rFonts w:ascii="Times New Roman" w:hAnsi="Times New Roman" w:cs="Times New Roman"/>
          <w:sz w:val="24"/>
          <w:szCs w:val="24"/>
          <w:shd w:val="clear" w:color="auto" w:fill="FFFFFF"/>
        </w:rPr>
        <w:t>,</w:t>
      </w:r>
      <w:r w:rsidR="00543FEE" w:rsidRPr="000E34C8">
        <w:rPr>
          <w:rStyle w:val="apple-converted-space"/>
          <w:rFonts w:ascii="Times New Roman" w:hAnsi="Times New Roman" w:cs="Times New Roman"/>
          <w:sz w:val="24"/>
          <w:szCs w:val="24"/>
          <w:shd w:val="clear" w:color="auto" w:fill="FFFFFF"/>
        </w:rPr>
        <w:t> </w:t>
      </w:r>
      <w:hyperlink r:id="rId24" w:history="1">
        <w:r w:rsidR="00543FEE" w:rsidRPr="000E34C8">
          <w:rPr>
            <w:rStyle w:val="a8"/>
            <w:rFonts w:ascii="Times New Roman" w:hAnsi="Times New Roman" w:cs="Times New Roman"/>
            <w:color w:val="auto"/>
            <w:sz w:val="24"/>
            <w:szCs w:val="24"/>
            <w:u w:val="none"/>
            <w:shd w:val="clear" w:color="auto" w:fill="FFFFFF"/>
          </w:rPr>
          <w:t>Bhangale T</w:t>
        </w:r>
      </w:hyperlink>
      <w:r w:rsidR="00543FEE" w:rsidRPr="000E34C8">
        <w:rPr>
          <w:rFonts w:ascii="Times New Roman" w:hAnsi="Times New Roman" w:cs="Times New Roman"/>
          <w:sz w:val="24"/>
          <w:szCs w:val="24"/>
          <w:shd w:val="clear" w:color="auto" w:fill="FFFFFF"/>
        </w:rPr>
        <w:t>,</w:t>
      </w:r>
      <w:r w:rsidR="00543FEE" w:rsidRPr="000E34C8">
        <w:rPr>
          <w:rStyle w:val="apple-converted-space"/>
          <w:rFonts w:ascii="Times New Roman" w:hAnsi="Times New Roman" w:cs="Times New Roman"/>
          <w:sz w:val="24"/>
          <w:szCs w:val="24"/>
          <w:shd w:val="clear" w:color="auto" w:fill="FFFFFF"/>
        </w:rPr>
        <w:t> </w:t>
      </w:r>
      <w:hyperlink r:id="rId25" w:history="1">
        <w:r w:rsidR="00543FEE" w:rsidRPr="000E34C8">
          <w:rPr>
            <w:rStyle w:val="a8"/>
            <w:rFonts w:ascii="Times New Roman" w:hAnsi="Times New Roman" w:cs="Times New Roman"/>
            <w:color w:val="auto"/>
            <w:sz w:val="24"/>
            <w:szCs w:val="24"/>
            <w:u w:val="none"/>
            <w:shd w:val="clear" w:color="auto" w:fill="FFFFFF"/>
          </w:rPr>
          <w:t>Seldin MF</w:t>
        </w:r>
      </w:hyperlink>
      <w:r w:rsidR="00543FEE" w:rsidRPr="000E34C8">
        <w:rPr>
          <w:rFonts w:ascii="Times New Roman" w:hAnsi="Times New Roman" w:cs="Times New Roman"/>
          <w:sz w:val="24"/>
          <w:szCs w:val="24"/>
          <w:lang w:val="uk-UA"/>
        </w:rPr>
        <w:t>.</w:t>
      </w:r>
      <w:r w:rsidR="00543FEE" w:rsidRPr="000E34C8">
        <w:rPr>
          <w:rFonts w:ascii="Times New Roman" w:hAnsi="Times New Roman" w:cs="Times New Roman"/>
          <w:sz w:val="24"/>
          <w:szCs w:val="24"/>
          <w:shd w:val="clear" w:color="auto" w:fill="FFFFFF"/>
        </w:rPr>
        <w:t xml:space="preserve"> 2016</w:t>
      </w:r>
      <w:r w:rsidR="00543FEE" w:rsidRPr="000E34C8">
        <w:rPr>
          <w:rFonts w:ascii="Times New Roman" w:hAnsi="Times New Roman" w:cs="Times New Roman"/>
          <w:sz w:val="24"/>
          <w:szCs w:val="24"/>
          <w:shd w:val="clear" w:color="auto" w:fill="FFFFFF"/>
          <w:lang w:val="uk-UA"/>
        </w:rPr>
        <w:t>.</w:t>
      </w:r>
      <w:r w:rsidR="00543FEE" w:rsidRPr="000E34C8">
        <w:rPr>
          <w:rFonts w:ascii="Times New Roman" w:hAnsi="Times New Roman" w:cs="Times New Roman"/>
          <w:sz w:val="24"/>
          <w:szCs w:val="24"/>
          <w:shd w:val="clear" w:color="auto" w:fill="FFFFFF"/>
        </w:rPr>
        <w:t xml:space="preserve"> </w:t>
      </w:r>
      <w:r w:rsidR="00543FEE" w:rsidRPr="000E34C8">
        <w:rPr>
          <w:rFonts w:ascii="Times New Roman" w:hAnsi="Times New Roman" w:cs="Times New Roman"/>
          <w:sz w:val="24"/>
          <w:szCs w:val="24"/>
        </w:rPr>
        <w:t>Common variants at PVT1, ATG13-AMBRA1, AHI1 and CLEC16A are associated with selective IgA deficiency.</w:t>
      </w:r>
      <w:r w:rsidR="00543FEE" w:rsidRPr="000E34C8">
        <w:rPr>
          <w:rFonts w:ascii="Times New Roman" w:eastAsia="Times New Roman" w:hAnsi="Times New Roman" w:cs="Times New Roman"/>
          <w:sz w:val="24"/>
          <w:szCs w:val="24"/>
          <w:lang w:val="uk-UA"/>
        </w:rPr>
        <w:t xml:space="preserve"> Nat Genet. 48(11): 1425–1429.</w:t>
      </w:r>
    </w:p>
    <w:p w:rsidR="00543FEE" w:rsidRPr="000E34C8" w:rsidRDefault="00543FEE" w:rsidP="00176B56">
      <w:pPr>
        <w:pStyle w:val="ac"/>
        <w:numPr>
          <w:ilvl w:val="0"/>
          <w:numId w:val="7"/>
        </w:numPr>
        <w:spacing w:after="0" w:line="240" w:lineRule="auto"/>
        <w:jc w:val="both"/>
        <w:rPr>
          <w:rStyle w:val="pagelast"/>
          <w:rFonts w:ascii="Times New Roman" w:eastAsia="Times New Roman" w:hAnsi="Times New Roman" w:cs="Times New Roman"/>
          <w:sz w:val="24"/>
          <w:szCs w:val="24"/>
          <w:lang w:val="uk-UA"/>
        </w:rPr>
      </w:pPr>
      <w:r w:rsidRPr="000E34C8">
        <w:rPr>
          <w:rStyle w:val="author"/>
          <w:rFonts w:ascii="Times New Roman" w:hAnsi="Times New Roman" w:cs="Times New Roman"/>
          <w:sz w:val="24"/>
          <w:szCs w:val="24"/>
          <w:bdr w:val="none" w:sz="0" w:space="0" w:color="auto" w:frame="1"/>
          <w:shd w:val="clear" w:color="auto" w:fill="FFFFFF"/>
          <w:lang w:val="uk-UA"/>
        </w:rPr>
        <w:t>Mertin S</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author"/>
          <w:rFonts w:ascii="Times New Roman" w:hAnsi="Times New Roman" w:cs="Times New Roman"/>
          <w:sz w:val="24"/>
          <w:szCs w:val="24"/>
          <w:bdr w:val="none" w:sz="0" w:space="0" w:color="auto" w:frame="1"/>
          <w:shd w:val="clear" w:color="auto" w:fill="FFFFFF"/>
          <w:lang w:val="uk-UA"/>
        </w:rPr>
        <w:t>Thomson I</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pubyear"/>
          <w:rFonts w:ascii="Times New Roman" w:hAnsi="Times New Roman" w:cs="Times New Roman"/>
          <w:sz w:val="24"/>
          <w:szCs w:val="24"/>
          <w:bdr w:val="none" w:sz="0" w:space="0" w:color="auto" w:frame="1"/>
          <w:shd w:val="clear" w:color="auto" w:fill="FFFFFF"/>
          <w:lang w:val="uk-UA"/>
        </w:rPr>
        <w:t xml:space="preserve">2014. </w:t>
      </w:r>
      <w:r w:rsidRPr="000E34C8">
        <w:rPr>
          <w:rStyle w:val="articletitle"/>
          <w:rFonts w:ascii="Times New Roman" w:hAnsi="Times New Roman" w:cs="Times New Roman"/>
          <w:sz w:val="24"/>
          <w:szCs w:val="24"/>
          <w:bdr w:val="none" w:sz="0" w:space="0" w:color="auto" w:frame="1"/>
          <w:shd w:val="clear" w:color="auto" w:fill="FFFFFF"/>
          <w:lang w:val="uk-UA"/>
        </w:rPr>
        <w:t>What you need to know about IgA deficiency: a case study</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journaltitle"/>
          <w:rFonts w:ascii="Times New Roman" w:hAnsi="Times New Roman" w:cs="Times New Roman"/>
          <w:sz w:val="24"/>
          <w:szCs w:val="24"/>
          <w:bdr w:val="none" w:sz="0" w:space="0" w:color="auto" w:frame="1"/>
          <w:shd w:val="clear" w:color="auto" w:fill="FFFFFF"/>
          <w:lang w:val="uk-UA"/>
        </w:rPr>
        <w:t>J Am Assoc Nurse Pract</w:t>
      </w:r>
      <w:r w:rsidRPr="000E34C8">
        <w:rPr>
          <w:rStyle w:val="apple-converted-space"/>
          <w:rFonts w:ascii="Times New Roman" w:hAnsi="Times New Roman" w:cs="Times New Roman"/>
          <w:sz w:val="24"/>
          <w:szCs w:val="24"/>
          <w:shd w:val="clear" w:color="auto" w:fill="FFFFFF"/>
          <w:lang w:val="uk-UA"/>
        </w:rPr>
        <w:t xml:space="preserve">  </w:t>
      </w:r>
      <w:r w:rsidRPr="000E34C8">
        <w:rPr>
          <w:rStyle w:val="vol"/>
          <w:rFonts w:ascii="Times New Roman" w:hAnsi="Times New Roman" w:cs="Times New Roman"/>
          <w:sz w:val="24"/>
          <w:szCs w:val="24"/>
          <w:bdr w:val="none" w:sz="0" w:space="0" w:color="auto" w:frame="1"/>
          <w:shd w:val="clear" w:color="auto" w:fill="FFFFFF"/>
          <w:lang w:val="uk-UA"/>
        </w:rPr>
        <w:t>26</w:t>
      </w:r>
      <w:r w:rsidRPr="000E34C8">
        <w:rPr>
          <w:rFonts w:ascii="Times New Roman" w:hAnsi="Times New Roman" w:cs="Times New Roman"/>
          <w:sz w:val="24"/>
          <w:szCs w:val="24"/>
          <w:shd w:val="clear" w:color="auto" w:fill="FFFFFF"/>
          <w:lang w:val="uk-UA"/>
        </w:rPr>
        <w:t xml:space="preserve">: </w:t>
      </w:r>
      <w:r w:rsidRPr="000E34C8">
        <w:rPr>
          <w:rStyle w:val="pagefirst"/>
          <w:rFonts w:ascii="Times New Roman" w:hAnsi="Times New Roman" w:cs="Times New Roman"/>
          <w:sz w:val="24"/>
          <w:szCs w:val="24"/>
          <w:bdr w:val="none" w:sz="0" w:space="0" w:color="auto" w:frame="1"/>
          <w:shd w:val="clear" w:color="auto" w:fill="FFFFFF"/>
          <w:lang w:val="uk-UA"/>
        </w:rPr>
        <w:t>268</w:t>
      </w:r>
      <w:r w:rsidRPr="000E34C8">
        <w:rPr>
          <w:rFonts w:ascii="Times New Roman" w:hAnsi="Times New Roman" w:cs="Times New Roman"/>
          <w:sz w:val="24"/>
          <w:szCs w:val="24"/>
          <w:shd w:val="clear" w:color="auto" w:fill="FFFFFF"/>
          <w:lang w:val="uk-UA"/>
        </w:rPr>
        <w:t>–2</w:t>
      </w:r>
      <w:r w:rsidRPr="000E34C8">
        <w:rPr>
          <w:rStyle w:val="pagelast"/>
          <w:rFonts w:ascii="Times New Roman" w:hAnsi="Times New Roman" w:cs="Times New Roman"/>
          <w:sz w:val="24"/>
          <w:szCs w:val="24"/>
          <w:bdr w:val="none" w:sz="0" w:space="0" w:color="auto" w:frame="1"/>
          <w:shd w:val="clear" w:color="auto" w:fill="FFFFFF"/>
          <w:lang w:val="uk-UA"/>
        </w:rPr>
        <w:t xml:space="preserve">72. </w:t>
      </w:r>
    </w:p>
    <w:p w:rsidR="00543FEE" w:rsidRPr="000E34C8" w:rsidRDefault="00543FEE" w:rsidP="00176B56">
      <w:pPr>
        <w:pStyle w:val="ac"/>
        <w:numPr>
          <w:ilvl w:val="0"/>
          <w:numId w:val="7"/>
        </w:numPr>
        <w:spacing w:after="0" w:line="240" w:lineRule="auto"/>
        <w:jc w:val="both"/>
        <w:rPr>
          <w:rFonts w:ascii="Times New Roman" w:eastAsia="Times New Roman" w:hAnsi="Times New Roman" w:cs="Times New Roman"/>
          <w:sz w:val="24"/>
          <w:szCs w:val="24"/>
          <w:lang w:val="uk-UA"/>
        </w:rPr>
      </w:pPr>
      <w:r w:rsidRPr="000E34C8">
        <w:rPr>
          <w:rStyle w:val="author"/>
          <w:rFonts w:ascii="Times New Roman" w:hAnsi="Times New Roman" w:cs="Times New Roman"/>
          <w:sz w:val="24"/>
          <w:szCs w:val="24"/>
          <w:bdr w:val="none" w:sz="0" w:space="0" w:color="auto" w:frame="1"/>
          <w:shd w:val="clear" w:color="auto" w:fill="FFFFFF"/>
          <w:lang w:val="uk-UA"/>
        </w:rPr>
        <w:t>Cipe F</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author"/>
          <w:rFonts w:ascii="Times New Roman" w:hAnsi="Times New Roman" w:cs="Times New Roman"/>
          <w:sz w:val="24"/>
          <w:szCs w:val="24"/>
          <w:bdr w:val="none" w:sz="0" w:space="0" w:color="auto" w:frame="1"/>
          <w:shd w:val="clear" w:color="auto" w:fill="FFFFFF"/>
          <w:lang w:val="uk-UA"/>
        </w:rPr>
        <w:t>Doðu F</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author"/>
          <w:rFonts w:ascii="Times New Roman" w:hAnsi="Times New Roman" w:cs="Times New Roman"/>
          <w:sz w:val="24"/>
          <w:szCs w:val="24"/>
          <w:bdr w:val="none" w:sz="0" w:space="0" w:color="auto" w:frame="1"/>
          <w:shd w:val="clear" w:color="auto" w:fill="FFFFFF"/>
          <w:lang w:val="uk-UA"/>
        </w:rPr>
        <w:t>Güloðlu D</w:t>
      </w:r>
      <w:r w:rsidRPr="000E34C8">
        <w:rPr>
          <w:rStyle w:val="apple-converted-space"/>
          <w:rFonts w:ascii="Times New Roman" w:hAnsi="Times New Roman" w:cs="Times New Roman"/>
          <w:sz w:val="24"/>
          <w:szCs w:val="24"/>
          <w:shd w:val="clear" w:color="auto" w:fill="FFFFFF"/>
          <w:lang w:val="uk-UA"/>
        </w:rPr>
        <w:t> </w:t>
      </w:r>
      <w:r w:rsidRPr="000E34C8">
        <w:rPr>
          <w:rStyle w:val="a9"/>
          <w:rFonts w:ascii="Times New Roman" w:hAnsi="Times New Roman" w:cs="Times New Roman"/>
          <w:sz w:val="24"/>
          <w:szCs w:val="24"/>
          <w:bdr w:val="none" w:sz="0" w:space="0" w:color="auto" w:frame="1"/>
          <w:shd w:val="clear" w:color="auto" w:fill="FFFFFF"/>
          <w:lang w:val="uk-UA"/>
        </w:rPr>
        <w:t>et al</w:t>
      </w:r>
      <w:r w:rsidRPr="000E34C8">
        <w:rPr>
          <w:rFonts w:ascii="Times New Roman" w:hAnsi="Times New Roman" w:cs="Times New Roman"/>
          <w:sz w:val="24"/>
          <w:szCs w:val="24"/>
          <w:shd w:val="clear" w:color="auto" w:fill="FFFFFF"/>
          <w:lang w:val="uk-UA"/>
        </w:rPr>
        <w:t xml:space="preserve">. </w:t>
      </w:r>
      <w:r w:rsidRPr="000E34C8">
        <w:rPr>
          <w:rStyle w:val="pubyear"/>
          <w:rFonts w:ascii="Times New Roman" w:hAnsi="Times New Roman" w:cs="Times New Roman"/>
          <w:sz w:val="24"/>
          <w:szCs w:val="24"/>
          <w:bdr w:val="none" w:sz="0" w:space="0" w:color="auto" w:frame="1"/>
          <w:shd w:val="clear" w:color="auto" w:fill="FFFFFF"/>
          <w:lang w:val="uk-UA"/>
        </w:rPr>
        <w:t>2013.</w:t>
      </w:r>
      <w:r w:rsidRPr="000E34C8">
        <w:rPr>
          <w:rStyle w:val="apple-converted-space"/>
          <w:rFonts w:ascii="Times New Roman" w:hAnsi="Times New Roman" w:cs="Times New Roman"/>
          <w:sz w:val="24"/>
          <w:szCs w:val="24"/>
          <w:shd w:val="clear" w:color="auto" w:fill="FFFFFF"/>
          <w:lang w:val="uk-UA"/>
        </w:rPr>
        <w:t> </w:t>
      </w:r>
      <w:r w:rsidRPr="000E34C8">
        <w:rPr>
          <w:rStyle w:val="articletitle"/>
          <w:rFonts w:ascii="Times New Roman" w:hAnsi="Times New Roman" w:cs="Times New Roman"/>
          <w:sz w:val="24"/>
          <w:szCs w:val="24"/>
          <w:bdr w:val="none" w:sz="0" w:space="0" w:color="auto" w:frame="1"/>
          <w:shd w:val="clear" w:color="auto" w:fill="FFFFFF"/>
          <w:lang w:val="uk-UA"/>
        </w:rPr>
        <w:t>B-cell subsets in patients with transient hypogammaglobulinemia of infancy, partial IgA deficiency, and selective IgM deficiency</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journaltitle"/>
          <w:rFonts w:ascii="Times New Roman" w:hAnsi="Times New Roman" w:cs="Times New Roman"/>
          <w:sz w:val="24"/>
          <w:szCs w:val="24"/>
          <w:bdr w:val="none" w:sz="0" w:space="0" w:color="auto" w:frame="1"/>
          <w:shd w:val="clear" w:color="auto" w:fill="FFFFFF"/>
          <w:lang w:val="uk-UA"/>
        </w:rPr>
        <w:t>J Investig Allergol Clin Immunol</w:t>
      </w:r>
      <w:r w:rsidRPr="000E34C8">
        <w:rPr>
          <w:rStyle w:val="apple-converted-space"/>
          <w:rFonts w:ascii="Times New Roman" w:hAnsi="Times New Roman" w:cs="Times New Roman"/>
          <w:sz w:val="24"/>
          <w:szCs w:val="24"/>
          <w:shd w:val="clear" w:color="auto" w:fill="FFFFFF"/>
          <w:lang w:val="uk-UA"/>
        </w:rPr>
        <w:t xml:space="preserve">. </w:t>
      </w:r>
      <w:r w:rsidRPr="000E34C8">
        <w:rPr>
          <w:rStyle w:val="vol"/>
          <w:rFonts w:ascii="Times New Roman" w:hAnsi="Times New Roman" w:cs="Times New Roman"/>
          <w:sz w:val="24"/>
          <w:szCs w:val="24"/>
          <w:bdr w:val="none" w:sz="0" w:space="0" w:color="auto" w:frame="1"/>
          <w:shd w:val="clear" w:color="auto" w:fill="FFFFFF"/>
          <w:lang w:val="uk-UA"/>
        </w:rPr>
        <w:t>23</w:t>
      </w:r>
      <w:r w:rsidRPr="000E34C8">
        <w:rPr>
          <w:rFonts w:ascii="Times New Roman" w:hAnsi="Times New Roman" w:cs="Times New Roman"/>
          <w:sz w:val="24"/>
          <w:szCs w:val="24"/>
          <w:shd w:val="clear" w:color="auto" w:fill="FFFFFF"/>
          <w:lang w:val="uk-UA"/>
        </w:rPr>
        <w:t>:</w:t>
      </w:r>
      <w:r w:rsidRPr="000E34C8">
        <w:rPr>
          <w:rStyle w:val="pagefirst"/>
          <w:rFonts w:ascii="Times New Roman" w:hAnsi="Times New Roman" w:cs="Times New Roman"/>
          <w:sz w:val="24"/>
          <w:szCs w:val="24"/>
          <w:bdr w:val="none" w:sz="0" w:space="0" w:color="auto" w:frame="1"/>
          <w:shd w:val="clear" w:color="auto" w:fill="FFFFFF"/>
          <w:lang w:val="uk-UA"/>
        </w:rPr>
        <w:t>94</w:t>
      </w:r>
      <w:r w:rsidRPr="000E34C8">
        <w:rPr>
          <w:rFonts w:ascii="Times New Roman" w:hAnsi="Times New Roman" w:cs="Times New Roman"/>
          <w:sz w:val="24"/>
          <w:szCs w:val="24"/>
          <w:shd w:val="clear" w:color="auto" w:fill="FFFFFF"/>
          <w:lang w:val="uk-UA"/>
        </w:rPr>
        <w:t>–</w:t>
      </w:r>
      <w:r w:rsidRPr="000E34C8">
        <w:rPr>
          <w:rStyle w:val="pagelast"/>
          <w:rFonts w:ascii="Times New Roman" w:hAnsi="Times New Roman" w:cs="Times New Roman"/>
          <w:sz w:val="24"/>
          <w:szCs w:val="24"/>
          <w:bdr w:val="none" w:sz="0" w:space="0" w:color="auto" w:frame="1"/>
          <w:shd w:val="clear" w:color="auto" w:fill="FFFFFF"/>
          <w:lang w:val="uk-UA"/>
        </w:rPr>
        <w:t>100</w:t>
      </w:r>
      <w:r w:rsidRPr="000E34C8">
        <w:rPr>
          <w:rFonts w:ascii="Times New Roman" w:hAnsi="Times New Roman" w:cs="Times New Roman"/>
          <w:sz w:val="24"/>
          <w:szCs w:val="24"/>
          <w:shd w:val="clear" w:color="auto" w:fill="FFFFFF"/>
          <w:lang w:val="uk-UA"/>
        </w:rPr>
        <w:t>.</w:t>
      </w:r>
    </w:p>
    <w:p w:rsidR="00543FEE" w:rsidRPr="000E34C8" w:rsidRDefault="00543FEE" w:rsidP="00176B56">
      <w:pPr>
        <w:pStyle w:val="ac"/>
        <w:numPr>
          <w:ilvl w:val="0"/>
          <w:numId w:val="7"/>
        </w:numPr>
        <w:spacing w:after="0" w:line="240" w:lineRule="auto"/>
        <w:jc w:val="both"/>
        <w:rPr>
          <w:rStyle w:val="pagelast"/>
          <w:rFonts w:ascii="Times New Roman" w:eastAsia="Times New Roman" w:hAnsi="Times New Roman" w:cs="Times New Roman"/>
          <w:sz w:val="24"/>
          <w:szCs w:val="24"/>
          <w:lang w:val="uk-UA"/>
        </w:rPr>
      </w:pPr>
      <w:r w:rsidRPr="000E34C8">
        <w:rPr>
          <w:rStyle w:val="author"/>
          <w:rFonts w:ascii="Times New Roman" w:hAnsi="Times New Roman" w:cs="Times New Roman"/>
          <w:sz w:val="24"/>
          <w:szCs w:val="24"/>
          <w:bdr w:val="none" w:sz="0" w:space="0" w:color="auto" w:frame="1"/>
          <w:shd w:val="clear" w:color="auto" w:fill="FFFFFF"/>
          <w:lang w:val="uk-UA"/>
        </w:rPr>
        <w:t>Mertin S</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author"/>
          <w:rFonts w:ascii="Times New Roman" w:hAnsi="Times New Roman" w:cs="Times New Roman"/>
          <w:sz w:val="24"/>
          <w:szCs w:val="24"/>
          <w:bdr w:val="none" w:sz="0" w:space="0" w:color="auto" w:frame="1"/>
          <w:shd w:val="clear" w:color="auto" w:fill="FFFFFF"/>
          <w:lang w:val="uk-UA"/>
        </w:rPr>
        <w:t>Thomson I</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xml:space="preserve"> 2014. </w:t>
      </w:r>
      <w:r w:rsidRPr="000E34C8">
        <w:rPr>
          <w:rStyle w:val="articletitle"/>
          <w:rFonts w:ascii="Times New Roman" w:hAnsi="Times New Roman" w:cs="Times New Roman"/>
          <w:sz w:val="24"/>
          <w:szCs w:val="24"/>
          <w:bdr w:val="none" w:sz="0" w:space="0" w:color="auto" w:frame="1"/>
          <w:shd w:val="clear" w:color="auto" w:fill="FFFFFF"/>
          <w:lang w:val="uk-UA"/>
        </w:rPr>
        <w:t>What you need to know about IgA deficiency: a case study</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journaltitle"/>
          <w:rFonts w:ascii="Times New Roman" w:hAnsi="Times New Roman" w:cs="Times New Roman"/>
          <w:sz w:val="24"/>
          <w:szCs w:val="24"/>
          <w:bdr w:val="none" w:sz="0" w:space="0" w:color="auto" w:frame="1"/>
          <w:shd w:val="clear" w:color="auto" w:fill="FFFFFF"/>
          <w:lang w:val="uk-UA"/>
        </w:rPr>
        <w:t xml:space="preserve">J Am Assoc Nurse Pract. </w:t>
      </w:r>
      <w:r w:rsidRPr="000E34C8">
        <w:rPr>
          <w:rStyle w:val="apple-converted-space"/>
          <w:rFonts w:ascii="Times New Roman" w:hAnsi="Times New Roman" w:cs="Times New Roman"/>
          <w:sz w:val="24"/>
          <w:szCs w:val="24"/>
          <w:shd w:val="clear" w:color="auto" w:fill="FFFFFF"/>
          <w:lang w:val="uk-UA"/>
        </w:rPr>
        <w:t> </w:t>
      </w:r>
      <w:r w:rsidRPr="000E34C8">
        <w:rPr>
          <w:rStyle w:val="vol"/>
          <w:rFonts w:ascii="Times New Roman" w:hAnsi="Times New Roman" w:cs="Times New Roman"/>
          <w:sz w:val="24"/>
          <w:szCs w:val="24"/>
          <w:bdr w:val="none" w:sz="0" w:space="0" w:color="auto" w:frame="1"/>
          <w:shd w:val="clear" w:color="auto" w:fill="FFFFFF"/>
          <w:lang w:val="uk-UA"/>
        </w:rPr>
        <w:t>26</w:t>
      </w:r>
      <w:r w:rsidRPr="000E34C8">
        <w:rPr>
          <w:rFonts w:ascii="Times New Roman" w:hAnsi="Times New Roman" w:cs="Times New Roman"/>
          <w:sz w:val="24"/>
          <w:szCs w:val="24"/>
          <w:shd w:val="clear" w:color="auto" w:fill="FFFFFF"/>
          <w:lang w:val="uk-UA"/>
        </w:rPr>
        <w:t>:</w:t>
      </w:r>
      <w:r w:rsidRPr="000E34C8">
        <w:rPr>
          <w:rStyle w:val="pagefirst"/>
          <w:rFonts w:ascii="Times New Roman" w:hAnsi="Times New Roman" w:cs="Times New Roman"/>
          <w:sz w:val="24"/>
          <w:szCs w:val="24"/>
          <w:bdr w:val="none" w:sz="0" w:space="0" w:color="auto" w:frame="1"/>
          <w:shd w:val="clear" w:color="auto" w:fill="FFFFFF"/>
          <w:lang w:val="uk-UA"/>
        </w:rPr>
        <w:t>268</w:t>
      </w:r>
      <w:r w:rsidRPr="000E34C8">
        <w:rPr>
          <w:rFonts w:ascii="Times New Roman" w:hAnsi="Times New Roman" w:cs="Times New Roman"/>
          <w:sz w:val="24"/>
          <w:szCs w:val="24"/>
          <w:shd w:val="clear" w:color="auto" w:fill="FFFFFF"/>
          <w:lang w:val="uk-UA"/>
        </w:rPr>
        <w:t>–2</w:t>
      </w:r>
      <w:r w:rsidRPr="000E34C8">
        <w:rPr>
          <w:rStyle w:val="pagelast"/>
          <w:rFonts w:ascii="Times New Roman" w:hAnsi="Times New Roman" w:cs="Times New Roman"/>
          <w:sz w:val="24"/>
          <w:szCs w:val="24"/>
          <w:bdr w:val="none" w:sz="0" w:space="0" w:color="auto" w:frame="1"/>
          <w:shd w:val="clear" w:color="auto" w:fill="FFFFFF"/>
          <w:lang w:val="uk-UA"/>
        </w:rPr>
        <w:t>72</w:t>
      </w:r>
    </w:p>
    <w:p w:rsidR="00543FEE" w:rsidRPr="000E34C8" w:rsidRDefault="00543FEE" w:rsidP="00176B56">
      <w:pPr>
        <w:pStyle w:val="ac"/>
        <w:numPr>
          <w:ilvl w:val="0"/>
          <w:numId w:val="7"/>
        </w:numPr>
        <w:spacing w:after="0" w:line="240" w:lineRule="auto"/>
        <w:jc w:val="both"/>
        <w:rPr>
          <w:rFonts w:ascii="Times New Roman" w:eastAsia="Times New Roman" w:hAnsi="Times New Roman" w:cs="Times New Roman"/>
          <w:sz w:val="24"/>
          <w:szCs w:val="24"/>
          <w:lang w:val="uk-UA"/>
        </w:rPr>
      </w:pPr>
      <w:r w:rsidRPr="000E34C8">
        <w:rPr>
          <w:rStyle w:val="author"/>
          <w:rFonts w:ascii="Times New Roman" w:hAnsi="Times New Roman" w:cs="Times New Roman"/>
          <w:sz w:val="24"/>
          <w:szCs w:val="24"/>
          <w:bdr w:val="none" w:sz="0" w:space="0" w:color="auto" w:frame="1"/>
          <w:shd w:val="clear" w:color="auto" w:fill="FFFFFF"/>
          <w:lang w:val="uk-UA"/>
        </w:rPr>
        <w:t>Yazdani R</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author"/>
          <w:rFonts w:ascii="Times New Roman" w:hAnsi="Times New Roman" w:cs="Times New Roman"/>
          <w:sz w:val="24"/>
          <w:szCs w:val="24"/>
          <w:bdr w:val="none" w:sz="0" w:space="0" w:color="auto" w:frame="1"/>
          <w:shd w:val="clear" w:color="auto" w:fill="FFFFFF"/>
          <w:lang w:val="uk-UA"/>
        </w:rPr>
        <w:t>Fatholahi M</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author"/>
          <w:rFonts w:ascii="Times New Roman" w:hAnsi="Times New Roman" w:cs="Times New Roman"/>
          <w:sz w:val="24"/>
          <w:szCs w:val="24"/>
          <w:bdr w:val="none" w:sz="0" w:space="0" w:color="auto" w:frame="1"/>
          <w:shd w:val="clear" w:color="auto" w:fill="FFFFFF"/>
          <w:lang w:val="uk-UA"/>
        </w:rPr>
        <w:t>Ganjalikhani-Hakemi M</w:t>
      </w:r>
      <w:r w:rsidRPr="000E34C8">
        <w:rPr>
          <w:rStyle w:val="apple-converted-space"/>
          <w:rFonts w:ascii="Times New Roman" w:hAnsi="Times New Roman" w:cs="Times New Roman"/>
          <w:sz w:val="24"/>
          <w:szCs w:val="24"/>
          <w:shd w:val="clear" w:color="auto" w:fill="FFFFFF"/>
          <w:lang w:val="uk-UA"/>
        </w:rPr>
        <w:t> </w:t>
      </w:r>
      <w:r w:rsidRPr="000E34C8">
        <w:rPr>
          <w:rStyle w:val="a9"/>
          <w:rFonts w:ascii="Times New Roman" w:hAnsi="Times New Roman" w:cs="Times New Roman"/>
          <w:sz w:val="24"/>
          <w:szCs w:val="24"/>
          <w:bdr w:val="none" w:sz="0" w:space="0" w:color="auto" w:frame="1"/>
          <w:shd w:val="clear" w:color="auto" w:fill="FFFFFF"/>
          <w:lang w:val="uk-UA"/>
        </w:rPr>
        <w:t>et al</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pubyear"/>
          <w:rFonts w:ascii="Times New Roman" w:hAnsi="Times New Roman" w:cs="Times New Roman"/>
          <w:sz w:val="24"/>
          <w:szCs w:val="24"/>
          <w:bdr w:val="none" w:sz="0" w:space="0" w:color="auto" w:frame="1"/>
          <w:shd w:val="clear" w:color="auto" w:fill="FFFFFF"/>
          <w:lang w:val="uk-UA"/>
        </w:rPr>
        <w:t xml:space="preserve">2016. </w:t>
      </w:r>
      <w:r w:rsidRPr="000E34C8">
        <w:rPr>
          <w:rStyle w:val="articletitle"/>
          <w:rFonts w:ascii="Times New Roman" w:hAnsi="Times New Roman" w:cs="Times New Roman"/>
          <w:sz w:val="24"/>
          <w:szCs w:val="24"/>
          <w:bdr w:val="none" w:sz="0" w:space="0" w:color="auto" w:frame="1"/>
          <w:shd w:val="clear" w:color="auto" w:fill="FFFFFF"/>
          <w:lang w:val="uk-UA"/>
        </w:rPr>
        <w:t>Role of apoptosis in common variable immunodeficiency and selective immunoglobulin A deficiency</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journaltitle"/>
          <w:rFonts w:ascii="Times New Roman" w:hAnsi="Times New Roman" w:cs="Times New Roman"/>
          <w:sz w:val="24"/>
          <w:szCs w:val="24"/>
          <w:bdr w:val="none" w:sz="0" w:space="0" w:color="auto" w:frame="1"/>
          <w:shd w:val="clear" w:color="auto" w:fill="FFFFFF"/>
          <w:lang w:val="uk-UA"/>
        </w:rPr>
        <w:t>Mol Immunol</w:t>
      </w:r>
      <w:r w:rsidRPr="000E34C8">
        <w:rPr>
          <w:rStyle w:val="apple-converted-space"/>
          <w:rFonts w:ascii="Times New Roman" w:hAnsi="Times New Roman" w:cs="Times New Roman"/>
          <w:sz w:val="24"/>
          <w:szCs w:val="24"/>
          <w:shd w:val="clear" w:color="auto" w:fill="FFFFFF"/>
          <w:lang w:val="uk-UA"/>
        </w:rPr>
        <w:t xml:space="preserve">. </w:t>
      </w:r>
      <w:r w:rsidRPr="000E34C8">
        <w:rPr>
          <w:rStyle w:val="vol"/>
          <w:rFonts w:ascii="Times New Roman" w:hAnsi="Times New Roman" w:cs="Times New Roman"/>
          <w:sz w:val="24"/>
          <w:szCs w:val="24"/>
          <w:bdr w:val="none" w:sz="0" w:space="0" w:color="auto" w:frame="1"/>
          <w:shd w:val="clear" w:color="auto" w:fill="FFFFFF"/>
          <w:lang w:val="uk-UA"/>
        </w:rPr>
        <w:t>71</w:t>
      </w:r>
      <w:r w:rsidRPr="000E34C8">
        <w:rPr>
          <w:rFonts w:ascii="Times New Roman" w:hAnsi="Times New Roman" w:cs="Times New Roman"/>
          <w:sz w:val="24"/>
          <w:szCs w:val="24"/>
          <w:shd w:val="clear" w:color="auto" w:fill="FFFFFF"/>
          <w:lang w:val="uk-UA"/>
        </w:rPr>
        <w:t>:</w:t>
      </w:r>
      <w:r w:rsidRPr="000E34C8">
        <w:rPr>
          <w:rStyle w:val="pagefirst"/>
          <w:rFonts w:ascii="Times New Roman" w:hAnsi="Times New Roman" w:cs="Times New Roman"/>
          <w:sz w:val="24"/>
          <w:szCs w:val="24"/>
          <w:bdr w:val="none" w:sz="0" w:space="0" w:color="auto" w:frame="1"/>
          <w:shd w:val="clear" w:color="auto" w:fill="FFFFFF"/>
          <w:lang w:val="uk-UA"/>
        </w:rPr>
        <w:t>1</w:t>
      </w:r>
      <w:r w:rsidRPr="000E34C8">
        <w:rPr>
          <w:rFonts w:ascii="Times New Roman" w:hAnsi="Times New Roman" w:cs="Times New Roman"/>
          <w:sz w:val="24"/>
          <w:szCs w:val="24"/>
          <w:shd w:val="clear" w:color="auto" w:fill="FFFFFF"/>
          <w:lang w:val="uk-UA"/>
        </w:rPr>
        <w:t>–</w:t>
      </w:r>
      <w:r w:rsidRPr="000E34C8">
        <w:rPr>
          <w:rStyle w:val="pagelast"/>
          <w:rFonts w:ascii="Times New Roman" w:hAnsi="Times New Roman" w:cs="Times New Roman"/>
          <w:sz w:val="24"/>
          <w:szCs w:val="24"/>
          <w:bdr w:val="none" w:sz="0" w:space="0" w:color="auto" w:frame="1"/>
          <w:shd w:val="clear" w:color="auto" w:fill="FFFFFF"/>
          <w:lang w:val="uk-UA"/>
        </w:rPr>
        <w:t>9</w:t>
      </w:r>
      <w:r w:rsidRPr="000E34C8">
        <w:rPr>
          <w:rFonts w:ascii="Times New Roman" w:hAnsi="Times New Roman" w:cs="Times New Roman"/>
          <w:sz w:val="24"/>
          <w:szCs w:val="24"/>
          <w:shd w:val="clear" w:color="auto" w:fill="FFFFFF"/>
          <w:lang w:val="uk-UA"/>
        </w:rPr>
        <w:t>.</w:t>
      </w:r>
    </w:p>
    <w:p w:rsidR="00543FEE" w:rsidRPr="000E34C8" w:rsidRDefault="00543FEE" w:rsidP="00176B56">
      <w:pPr>
        <w:pStyle w:val="ac"/>
        <w:numPr>
          <w:ilvl w:val="0"/>
          <w:numId w:val="7"/>
        </w:numPr>
        <w:spacing w:after="0" w:line="240" w:lineRule="auto"/>
        <w:jc w:val="both"/>
        <w:rPr>
          <w:rFonts w:ascii="Times New Roman" w:eastAsia="Times New Roman" w:hAnsi="Times New Roman" w:cs="Times New Roman"/>
          <w:sz w:val="24"/>
          <w:szCs w:val="24"/>
          <w:lang w:val="uk-UA"/>
        </w:rPr>
      </w:pPr>
      <w:r w:rsidRPr="000E34C8">
        <w:rPr>
          <w:rFonts w:ascii="Times New Roman" w:hAnsi="Times New Roman" w:cs="Times New Roman"/>
          <w:sz w:val="24"/>
          <w:szCs w:val="24"/>
        </w:rPr>
        <w:t xml:space="preserve"> Azizi</w:t>
      </w:r>
      <w:r w:rsidRPr="000E34C8">
        <w:rPr>
          <w:rFonts w:ascii="Times New Roman" w:hAnsi="Times New Roman" w:cs="Times New Roman"/>
          <w:sz w:val="24"/>
          <w:szCs w:val="24"/>
          <w:lang w:val="uk-UA"/>
        </w:rPr>
        <w:t xml:space="preserve"> </w:t>
      </w:r>
      <w:r w:rsidRPr="000E34C8">
        <w:rPr>
          <w:rFonts w:ascii="Times New Roman" w:hAnsi="Times New Roman" w:cs="Times New Roman"/>
          <w:sz w:val="24"/>
          <w:szCs w:val="24"/>
        </w:rPr>
        <w:t>V,</w:t>
      </w:r>
      <w:r w:rsidRPr="000E34C8">
        <w:rPr>
          <w:rFonts w:ascii="Times New Roman" w:hAnsi="Times New Roman" w:cs="Times New Roman"/>
          <w:sz w:val="24"/>
          <w:szCs w:val="24"/>
          <w:lang w:val="uk-UA"/>
        </w:rPr>
        <w:t xml:space="preserve"> </w:t>
      </w:r>
      <w:r w:rsidRPr="000E34C8">
        <w:rPr>
          <w:rFonts w:ascii="Times New Roman" w:hAnsi="Times New Roman" w:cs="Times New Roman"/>
          <w:sz w:val="24"/>
          <w:szCs w:val="24"/>
        </w:rPr>
        <w:t xml:space="preserve">Tavakol M. </w:t>
      </w:r>
      <w:r w:rsidRPr="000E34C8">
        <w:rPr>
          <w:rFonts w:ascii="Times New Roman" w:hAnsi="Times New Roman" w:cs="Times New Roman"/>
          <w:sz w:val="24"/>
          <w:szCs w:val="24"/>
          <w:lang w:val="uk-UA"/>
        </w:rPr>
        <w:t xml:space="preserve">2017. </w:t>
      </w:r>
      <w:r w:rsidRPr="000E34C8">
        <w:rPr>
          <w:rFonts w:ascii="Times New Roman" w:hAnsi="Times New Roman" w:cs="Times New Roman"/>
          <w:sz w:val="24"/>
          <w:szCs w:val="24"/>
        </w:rPr>
        <w:t xml:space="preserve">Approach to the Management of Autoimmunity in Primary Immunodeficiency </w:t>
      </w:r>
      <w:r w:rsidRPr="000E34C8">
        <w:rPr>
          <w:rFonts w:ascii="Times New Roman" w:hAnsi="Times New Roman" w:cs="Times New Roman"/>
          <w:sz w:val="24"/>
          <w:szCs w:val="24"/>
          <w:shd w:val="clear" w:color="auto" w:fill="FFFFFF"/>
          <w:lang w:val="uk-UA"/>
        </w:rPr>
        <w:t xml:space="preserve">Scandinavian journal of immunology. </w:t>
      </w:r>
      <w:r w:rsidRPr="000E34C8">
        <w:rPr>
          <w:rFonts w:ascii="Times New Roman" w:hAnsi="Times New Roman" w:cs="Times New Roman"/>
          <w:sz w:val="24"/>
          <w:szCs w:val="24"/>
          <w:shd w:val="clear" w:color="auto" w:fill="FFFFFF"/>
        </w:rPr>
        <w:t>85</w:t>
      </w:r>
      <w:r w:rsidRPr="000E34C8">
        <w:rPr>
          <w:rFonts w:ascii="Times New Roman" w:hAnsi="Times New Roman" w:cs="Times New Roman"/>
          <w:sz w:val="24"/>
          <w:szCs w:val="24"/>
          <w:shd w:val="clear" w:color="auto" w:fill="FFFFFF"/>
          <w:lang w:val="uk-UA"/>
        </w:rPr>
        <w:t xml:space="preserve"> (</w:t>
      </w:r>
      <w:r w:rsidRPr="000E34C8">
        <w:rPr>
          <w:rFonts w:ascii="Times New Roman" w:hAnsi="Times New Roman" w:cs="Times New Roman"/>
          <w:sz w:val="24"/>
          <w:szCs w:val="24"/>
          <w:shd w:val="clear" w:color="auto" w:fill="FFFFFF"/>
        </w:rPr>
        <w:t>1</w:t>
      </w:r>
      <w:r w:rsidRPr="000E34C8">
        <w:rPr>
          <w:rFonts w:ascii="Times New Roman" w:hAnsi="Times New Roman" w:cs="Times New Roman"/>
          <w:sz w:val="24"/>
          <w:szCs w:val="24"/>
          <w:shd w:val="clear" w:color="auto" w:fill="FFFFFF"/>
          <w:lang w:val="uk-UA"/>
        </w:rPr>
        <w:t>)</w:t>
      </w:r>
      <w:r w:rsidRPr="000E34C8">
        <w:rPr>
          <w:rFonts w:ascii="Times New Roman" w:hAnsi="Times New Roman" w:cs="Times New Roman"/>
          <w:sz w:val="24"/>
          <w:szCs w:val="24"/>
          <w:lang w:val="uk-UA"/>
        </w:rPr>
        <w:t xml:space="preserve">: </w:t>
      </w:r>
      <w:r w:rsidRPr="000E34C8">
        <w:rPr>
          <w:rFonts w:ascii="Times New Roman" w:hAnsi="Times New Roman" w:cs="Times New Roman"/>
          <w:sz w:val="24"/>
          <w:szCs w:val="24"/>
          <w:shd w:val="clear" w:color="auto" w:fill="FFFFFF"/>
        </w:rPr>
        <w:t>13–29</w:t>
      </w:r>
      <w:r w:rsidRPr="000E34C8">
        <w:rPr>
          <w:rFonts w:ascii="Times New Roman" w:hAnsi="Times New Roman" w:cs="Times New Roman"/>
          <w:sz w:val="24"/>
          <w:szCs w:val="24"/>
          <w:shd w:val="clear" w:color="auto" w:fill="FFFFFF"/>
          <w:lang w:val="uk-UA"/>
        </w:rPr>
        <w:t>.т</w:t>
      </w:r>
    </w:p>
    <w:p w:rsidR="00543FEE" w:rsidRPr="000E34C8" w:rsidRDefault="00543FEE" w:rsidP="00176B56">
      <w:pPr>
        <w:pStyle w:val="ac"/>
        <w:numPr>
          <w:ilvl w:val="0"/>
          <w:numId w:val="7"/>
        </w:numPr>
        <w:spacing w:after="0" w:line="240" w:lineRule="auto"/>
        <w:jc w:val="both"/>
        <w:rPr>
          <w:rFonts w:ascii="Times New Roman" w:eastAsia="Times New Roman" w:hAnsi="Times New Roman" w:cs="Times New Roman"/>
          <w:sz w:val="24"/>
          <w:szCs w:val="24"/>
          <w:lang w:val="uk-UA"/>
        </w:rPr>
      </w:pPr>
      <w:r w:rsidRPr="000E34C8">
        <w:rPr>
          <w:rFonts w:ascii="Times New Roman" w:hAnsi="Times New Roman" w:cs="Times New Roman"/>
          <w:sz w:val="24"/>
          <w:szCs w:val="24"/>
        </w:rPr>
        <w:t>Jolles S., Chapel H., Litzman J.</w:t>
      </w:r>
      <w:r w:rsidRPr="000E34C8">
        <w:rPr>
          <w:rFonts w:ascii="Times New Roman" w:hAnsi="Times New Roman" w:cs="Times New Roman"/>
          <w:sz w:val="24"/>
          <w:szCs w:val="24"/>
          <w:lang w:val="uk-UA"/>
        </w:rPr>
        <w:t xml:space="preserve"> 2017. </w:t>
      </w:r>
      <w:r w:rsidRPr="000E34C8">
        <w:rPr>
          <w:rFonts w:ascii="Times New Roman" w:hAnsi="Times New Roman" w:cs="Times New Roman"/>
          <w:sz w:val="24"/>
          <w:szCs w:val="24"/>
        </w:rPr>
        <w:t>When to initiate immunoglobulin replacement therapy (IGRT) in antibody deficiency: a practical approach</w:t>
      </w:r>
      <w:r w:rsidRPr="000E34C8">
        <w:rPr>
          <w:rFonts w:ascii="Times New Roman" w:hAnsi="Times New Roman" w:cs="Times New Roman"/>
          <w:sz w:val="24"/>
          <w:szCs w:val="24"/>
          <w:bdr w:val="none" w:sz="0" w:space="0" w:color="auto" w:frame="1"/>
          <w:shd w:val="clear" w:color="auto" w:fill="FFFFFF"/>
        </w:rPr>
        <w:t xml:space="preserve"> </w:t>
      </w:r>
      <w:r w:rsidRPr="000E34C8">
        <w:rPr>
          <w:rFonts w:ascii="Times New Roman" w:hAnsi="Times New Roman" w:cs="Times New Roman"/>
          <w:sz w:val="24"/>
          <w:szCs w:val="24"/>
          <w:shd w:val="clear" w:color="auto" w:fill="FFFFFF"/>
        </w:rPr>
        <w:t>Clinical and Experimental Immunology</w:t>
      </w:r>
      <w:r w:rsidRPr="000E34C8">
        <w:rPr>
          <w:rFonts w:ascii="Times New Roman" w:hAnsi="Times New Roman" w:cs="Times New Roman"/>
          <w:sz w:val="24"/>
          <w:szCs w:val="24"/>
          <w:shd w:val="clear" w:color="auto" w:fill="FFFFFF"/>
          <w:lang w:val="uk-UA"/>
        </w:rPr>
        <w:t xml:space="preserve">. </w:t>
      </w:r>
      <w:r w:rsidRPr="000E34C8">
        <w:rPr>
          <w:rFonts w:ascii="Times New Roman" w:hAnsi="Times New Roman" w:cs="Times New Roman"/>
          <w:sz w:val="24"/>
          <w:szCs w:val="24"/>
          <w:bdr w:val="none" w:sz="0" w:space="0" w:color="auto" w:frame="1"/>
          <w:shd w:val="clear" w:color="auto" w:fill="FFFFFF"/>
        </w:rPr>
        <w:t xml:space="preserve"> 188 </w:t>
      </w:r>
      <w:r w:rsidRPr="000E34C8">
        <w:rPr>
          <w:rFonts w:ascii="Times New Roman" w:hAnsi="Times New Roman" w:cs="Times New Roman"/>
          <w:sz w:val="24"/>
          <w:szCs w:val="24"/>
          <w:bdr w:val="none" w:sz="0" w:space="0" w:color="auto" w:frame="1"/>
          <w:shd w:val="clear" w:color="auto" w:fill="FFFFFF"/>
          <w:lang w:val="uk-UA"/>
        </w:rPr>
        <w:t>(</w:t>
      </w:r>
      <w:r w:rsidRPr="000E34C8">
        <w:rPr>
          <w:rFonts w:ascii="Times New Roman" w:hAnsi="Times New Roman" w:cs="Times New Roman"/>
          <w:sz w:val="24"/>
          <w:szCs w:val="24"/>
          <w:bdr w:val="none" w:sz="0" w:space="0" w:color="auto" w:frame="1"/>
          <w:shd w:val="clear" w:color="auto" w:fill="FFFFFF"/>
        </w:rPr>
        <w:t>3</w:t>
      </w:r>
      <w:r w:rsidRPr="000E34C8">
        <w:rPr>
          <w:rFonts w:ascii="Times New Roman" w:hAnsi="Times New Roman" w:cs="Times New Roman"/>
          <w:sz w:val="24"/>
          <w:szCs w:val="24"/>
          <w:bdr w:val="none" w:sz="0" w:space="0" w:color="auto" w:frame="1"/>
          <w:shd w:val="clear" w:color="auto" w:fill="FFFFFF"/>
          <w:lang w:val="uk-UA"/>
        </w:rPr>
        <w:t>):</w:t>
      </w:r>
      <w:r w:rsidRPr="000E34C8">
        <w:rPr>
          <w:rFonts w:ascii="Times New Roman" w:hAnsi="Times New Roman" w:cs="Times New Roman"/>
          <w:sz w:val="24"/>
          <w:szCs w:val="24"/>
          <w:shd w:val="clear" w:color="auto" w:fill="FFFFFF"/>
        </w:rPr>
        <w:t xml:space="preserve"> 333–341</w:t>
      </w:r>
      <w:r w:rsidRPr="000E34C8">
        <w:rPr>
          <w:rFonts w:ascii="Times New Roman" w:hAnsi="Times New Roman" w:cs="Times New Roman"/>
          <w:sz w:val="24"/>
          <w:szCs w:val="24"/>
          <w:shd w:val="clear" w:color="auto" w:fill="FFFFFF"/>
          <w:lang w:val="uk-UA"/>
        </w:rPr>
        <w:t xml:space="preserve">. </w:t>
      </w:r>
    </w:p>
    <w:p w:rsidR="00543FEE" w:rsidRPr="000E34C8" w:rsidRDefault="00543FEE" w:rsidP="00176B56">
      <w:pPr>
        <w:pStyle w:val="ac"/>
        <w:numPr>
          <w:ilvl w:val="0"/>
          <w:numId w:val="7"/>
        </w:num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0E34C8">
        <w:rPr>
          <w:rStyle w:val="author"/>
          <w:rFonts w:ascii="Times New Roman" w:hAnsi="Times New Roman" w:cs="Times New Roman"/>
          <w:sz w:val="24"/>
          <w:szCs w:val="24"/>
          <w:bdr w:val="none" w:sz="0" w:space="0" w:color="auto" w:frame="1"/>
          <w:shd w:val="clear" w:color="auto" w:fill="FFFFFF"/>
          <w:lang w:val="uk-UA"/>
        </w:rPr>
        <w:t>Shkalim V</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author"/>
          <w:rFonts w:ascii="Times New Roman" w:hAnsi="Times New Roman" w:cs="Times New Roman"/>
          <w:sz w:val="24"/>
          <w:szCs w:val="24"/>
          <w:bdr w:val="none" w:sz="0" w:space="0" w:color="auto" w:frame="1"/>
          <w:shd w:val="clear" w:color="auto" w:fill="FFFFFF"/>
          <w:lang w:val="uk-UA"/>
        </w:rPr>
        <w:t>Monselize Y</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author"/>
          <w:rFonts w:ascii="Times New Roman" w:hAnsi="Times New Roman" w:cs="Times New Roman"/>
          <w:sz w:val="24"/>
          <w:szCs w:val="24"/>
          <w:bdr w:val="none" w:sz="0" w:space="0" w:color="auto" w:frame="1"/>
          <w:shd w:val="clear" w:color="auto" w:fill="FFFFFF"/>
          <w:lang w:val="uk-UA"/>
        </w:rPr>
        <w:t>Segal N</w:t>
      </w:r>
      <w:r w:rsidRPr="000E34C8">
        <w:rPr>
          <w:rStyle w:val="a9"/>
          <w:rFonts w:ascii="Times New Roman" w:hAnsi="Times New Roman" w:cs="Times New Roman"/>
          <w:sz w:val="24"/>
          <w:szCs w:val="24"/>
          <w:bdr w:val="none" w:sz="0" w:space="0" w:color="auto" w:frame="1"/>
          <w:shd w:val="clear" w:color="auto" w:fill="FFFFFF"/>
          <w:lang w:val="uk-UA"/>
        </w:rPr>
        <w:t xml:space="preserve"> et al</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xml:space="preserve"> 2010. </w:t>
      </w:r>
      <w:r w:rsidRPr="000E34C8">
        <w:rPr>
          <w:rStyle w:val="articletitle"/>
          <w:rFonts w:ascii="Times New Roman" w:hAnsi="Times New Roman" w:cs="Times New Roman"/>
          <w:sz w:val="24"/>
          <w:szCs w:val="24"/>
          <w:bdr w:val="none" w:sz="0" w:space="0" w:color="auto" w:frame="1"/>
          <w:shd w:val="clear" w:color="auto" w:fill="FFFFFF"/>
          <w:lang w:val="uk-UA"/>
        </w:rPr>
        <w:t>Selective IgA deficiency in children in Israel</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journaltitle"/>
          <w:rFonts w:ascii="Times New Roman" w:hAnsi="Times New Roman" w:cs="Times New Roman"/>
          <w:sz w:val="24"/>
          <w:szCs w:val="24"/>
          <w:bdr w:val="none" w:sz="0" w:space="0" w:color="auto" w:frame="1"/>
          <w:shd w:val="clear" w:color="auto" w:fill="FFFFFF"/>
          <w:lang w:val="uk-UA"/>
        </w:rPr>
        <w:t xml:space="preserve">J Clin Immunol. </w:t>
      </w:r>
      <w:r w:rsidRPr="000E34C8">
        <w:rPr>
          <w:rStyle w:val="vol"/>
          <w:rFonts w:ascii="Times New Roman" w:hAnsi="Times New Roman" w:cs="Times New Roman"/>
          <w:sz w:val="24"/>
          <w:szCs w:val="24"/>
          <w:bdr w:val="none" w:sz="0" w:space="0" w:color="auto" w:frame="1"/>
          <w:shd w:val="clear" w:color="auto" w:fill="FFFFFF"/>
          <w:lang w:val="uk-UA"/>
        </w:rPr>
        <w:t>30</w:t>
      </w:r>
      <w:r w:rsidRPr="000E34C8">
        <w:rPr>
          <w:rFonts w:ascii="Times New Roman" w:hAnsi="Times New Roman" w:cs="Times New Roman"/>
          <w:sz w:val="24"/>
          <w:szCs w:val="24"/>
          <w:shd w:val="clear" w:color="auto" w:fill="FFFFFF"/>
          <w:lang w:val="uk-UA"/>
        </w:rPr>
        <w:t>:</w:t>
      </w:r>
      <w:r w:rsidRPr="000E34C8">
        <w:rPr>
          <w:rStyle w:val="pagefirst"/>
          <w:rFonts w:ascii="Times New Roman" w:hAnsi="Times New Roman" w:cs="Times New Roman"/>
          <w:sz w:val="24"/>
          <w:szCs w:val="24"/>
          <w:bdr w:val="none" w:sz="0" w:space="0" w:color="auto" w:frame="1"/>
          <w:shd w:val="clear" w:color="auto" w:fill="FFFFFF"/>
          <w:lang w:val="uk-UA"/>
        </w:rPr>
        <w:t>761</w:t>
      </w:r>
      <w:r w:rsidRPr="000E34C8">
        <w:rPr>
          <w:rFonts w:ascii="Times New Roman" w:hAnsi="Times New Roman" w:cs="Times New Roman"/>
          <w:sz w:val="24"/>
          <w:szCs w:val="24"/>
          <w:shd w:val="clear" w:color="auto" w:fill="FFFFFF"/>
          <w:lang w:val="uk-UA"/>
        </w:rPr>
        <w:t>–76</w:t>
      </w:r>
      <w:r w:rsidRPr="000E34C8">
        <w:rPr>
          <w:rStyle w:val="pagelast"/>
          <w:rFonts w:ascii="Times New Roman" w:hAnsi="Times New Roman" w:cs="Times New Roman"/>
          <w:sz w:val="24"/>
          <w:szCs w:val="24"/>
          <w:bdr w:val="none" w:sz="0" w:space="0" w:color="auto" w:frame="1"/>
          <w:shd w:val="clear" w:color="auto" w:fill="FFFFFF"/>
          <w:lang w:val="uk-UA"/>
        </w:rPr>
        <w:t>5</w:t>
      </w:r>
      <w:r w:rsidRPr="000E34C8">
        <w:rPr>
          <w:rFonts w:ascii="Times New Roman" w:hAnsi="Times New Roman" w:cs="Times New Roman"/>
          <w:sz w:val="24"/>
          <w:szCs w:val="24"/>
          <w:shd w:val="clear" w:color="auto" w:fill="FFFFFF"/>
          <w:lang w:val="uk-UA"/>
        </w:rPr>
        <w:t>.</w:t>
      </w:r>
    </w:p>
    <w:p w:rsidR="00543FEE" w:rsidRPr="000E34C8" w:rsidRDefault="00543FEE" w:rsidP="00176B56">
      <w:pPr>
        <w:pStyle w:val="ac"/>
        <w:numPr>
          <w:ilvl w:val="0"/>
          <w:numId w:val="7"/>
        </w:num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0E34C8">
        <w:rPr>
          <w:rStyle w:val="author"/>
          <w:rFonts w:ascii="Times New Roman" w:hAnsi="Times New Roman" w:cs="Times New Roman"/>
          <w:sz w:val="24"/>
          <w:szCs w:val="24"/>
          <w:bdr w:val="none" w:sz="0" w:space="0" w:color="auto" w:frame="1"/>
          <w:shd w:val="clear" w:color="auto" w:fill="FFFFFF"/>
          <w:lang w:val="uk-UA"/>
        </w:rPr>
        <w:t>Bonilla FA</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author"/>
          <w:rFonts w:ascii="Times New Roman" w:hAnsi="Times New Roman" w:cs="Times New Roman"/>
          <w:sz w:val="24"/>
          <w:szCs w:val="24"/>
          <w:bdr w:val="none" w:sz="0" w:space="0" w:color="auto" w:frame="1"/>
          <w:shd w:val="clear" w:color="auto" w:fill="FFFFFF"/>
          <w:lang w:val="uk-UA"/>
        </w:rPr>
        <w:t>Khan DA</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author"/>
          <w:rFonts w:ascii="Times New Roman" w:hAnsi="Times New Roman" w:cs="Times New Roman"/>
          <w:sz w:val="24"/>
          <w:szCs w:val="24"/>
          <w:bdr w:val="none" w:sz="0" w:space="0" w:color="auto" w:frame="1"/>
          <w:shd w:val="clear" w:color="auto" w:fill="FFFFFF"/>
          <w:lang w:val="uk-UA"/>
        </w:rPr>
        <w:t>Ballas ZK</w:t>
      </w:r>
      <w:r w:rsidRPr="000E34C8">
        <w:rPr>
          <w:rStyle w:val="apple-converted-space"/>
          <w:rFonts w:ascii="Times New Roman" w:hAnsi="Times New Roman" w:cs="Times New Roman"/>
          <w:sz w:val="24"/>
          <w:szCs w:val="24"/>
          <w:shd w:val="clear" w:color="auto" w:fill="FFFFFF"/>
          <w:lang w:val="uk-UA"/>
        </w:rPr>
        <w:t> </w:t>
      </w:r>
      <w:r w:rsidRPr="000E34C8">
        <w:rPr>
          <w:rStyle w:val="a9"/>
          <w:rFonts w:ascii="Times New Roman" w:hAnsi="Times New Roman" w:cs="Times New Roman"/>
          <w:sz w:val="24"/>
          <w:szCs w:val="24"/>
          <w:bdr w:val="none" w:sz="0" w:space="0" w:color="auto" w:frame="1"/>
          <w:shd w:val="clear" w:color="auto" w:fill="FFFFFF"/>
          <w:lang w:val="uk-UA"/>
        </w:rPr>
        <w:t>et al</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xml:space="preserve"> 2017. </w:t>
      </w:r>
      <w:r w:rsidRPr="000E34C8">
        <w:rPr>
          <w:rStyle w:val="articletitle"/>
          <w:rFonts w:ascii="Times New Roman" w:hAnsi="Times New Roman" w:cs="Times New Roman"/>
          <w:sz w:val="24"/>
          <w:szCs w:val="24"/>
          <w:bdr w:val="none" w:sz="0" w:space="0" w:color="auto" w:frame="1"/>
          <w:shd w:val="clear" w:color="auto" w:fill="FFFFFF"/>
          <w:lang w:val="uk-UA"/>
        </w:rPr>
        <w:t>Practice parameter for the diagnosis and management of primary immunodeficiency</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journaltitle"/>
          <w:rFonts w:ascii="Times New Roman" w:hAnsi="Times New Roman" w:cs="Times New Roman"/>
          <w:sz w:val="24"/>
          <w:szCs w:val="24"/>
          <w:bdr w:val="none" w:sz="0" w:space="0" w:color="auto" w:frame="1"/>
          <w:shd w:val="clear" w:color="auto" w:fill="FFFFFF"/>
          <w:lang w:val="uk-UA"/>
        </w:rPr>
        <w:t>J Allergy Clin Immunol</w:t>
      </w:r>
      <w:r w:rsidRPr="000E34C8">
        <w:rPr>
          <w:rStyle w:val="apple-converted-space"/>
          <w:rFonts w:ascii="Times New Roman" w:hAnsi="Times New Roman" w:cs="Times New Roman"/>
          <w:sz w:val="24"/>
          <w:szCs w:val="24"/>
          <w:shd w:val="clear" w:color="auto" w:fill="FFFFFF"/>
          <w:lang w:val="uk-UA"/>
        </w:rPr>
        <w:t xml:space="preserve">. </w:t>
      </w:r>
      <w:r w:rsidRPr="000E34C8">
        <w:rPr>
          <w:rStyle w:val="vol"/>
          <w:rFonts w:ascii="Times New Roman" w:hAnsi="Times New Roman" w:cs="Times New Roman"/>
          <w:sz w:val="24"/>
          <w:szCs w:val="24"/>
          <w:bdr w:val="none" w:sz="0" w:space="0" w:color="auto" w:frame="1"/>
          <w:shd w:val="clear" w:color="auto" w:fill="FFFFFF"/>
          <w:lang w:val="uk-UA"/>
        </w:rPr>
        <w:t>136</w:t>
      </w:r>
      <w:r w:rsidRPr="000E34C8">
        <w:rPr>
          <w:rFonts w:ascii="Times New Roman" w:hAnsi="Times New Roman" w:cs="Times New Roman"/>
          <w:sz w:val="24"/>
          <w:szCs w:val="24"/>
          <w:shd w:val="clear" w:color="auto" w:fill="FFFFFF"/>
          <w:lang w:val="uk-UA"/>
        </w:rPr>
        <w:t>:</w:t>
      </w:r>
      <w:r w:rsidRPr="000E34C8">
        <w:rPr>
          <w:rStyle w:val="pagefirst"/>
          <w:rFonts w:ascii="Times New Roman" w:hAnsi="Times New Roman" w:cs="Times New Roman"/>
          <w:sz w:val="24"/>
          <w:szCs w:val="24"/>
          <w:bdr w:val="none" w:sz="0" w:space="0" w:color="auto" w:frame="1"/>
          <w:shd w:val="clear" w:color="auto" w:fill="FFFFFF"/>
          <w:lang w:val="uk-UA"/>
        </w:rPr>
        <w:t>1186</w:t>
      </w:r>
      <w:r w:rsidRPr="000E34C8">
        <w:rPr>
          <w:rFonts w:ascii="Times New Roman" w:hAnsi="Times New Roman" w:cs="Times New Roman"/>
          <w:sz w:val="24"/>
          <w:szCs w:val="24"/>
          <w:shd w:val="clear" w:color="auto" w:fill="FFFFFF"/>
          <w:lang w:val="uk-UA"/>
        </w:rPr>
        <w:t>–1</w:t>
      </w:r>
      <w:r w:rsidRPr="000E34C8">
        <w:rPr>
          <w:rStyle w:val="pagelast"/>
          <w:rFonts w:ascii="Times New Roman" w:hAnsi="Times New Roman" w:cs="Times New Roman"/>
          <w:sz w:val="24"/>
          <w:szCs w:val="24"/>
          <w:bdr w:val="none" w:sz="0" w:space="0" w:color="auto" w:frame="1"/>
          <w:shd w:val="clear" w:color="auto" w:fill="FFFFFF"/>
          <w:lang w:val="uk-UA"/>
        </w:rPr>
        <w:t>205</w:t>
      </w:r>
      <w:r w:rsidRPr="000E34C8">
        <w:rPr>
          <w:rFonts w:ascii="Times New Roman" w:hAnsi="Times New Roman" w:cs="Times New Roman"/>
          <w:sz w:val="24"/>
          <w:szCs w:val="24"/>
          <w:shd w:val="clear" w:color="auto" w:fill="FFFFFF"/>
          <w:lang w:val="uk-UA"/>
        </w:rPr>
        <w:t xml:space="preserve">. </w:t>
      </w:r>
    </w:p>
    <w:p w:rsidR="00543FEE" w:rsidRPr="000E34C8" w:rsidRDefault="00543FEE" w:rsidP="00176B56">
      <w:pPr>
        <w:pStyle w:val="ac"/>
        <w:numPr>
          <w:ilvl w:val="0"/>
          <w:numId w:val="7"/>
        </w:num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0E34C8">
        <w:rPr>
          <w:rStyle w:val="author"/>
          <w:rFonts w:ascii="Times New Roman" w:hAnsi="Times New Roman" w:cs="Times New Roman"/>
          <w:sz w:val="24"/>
          <w:szCs w:val="24"/>
          <w:bdr w:val="none" w:sz="0" w:space="0" w:color="auto" w:frame="1"/>
          <w:shd w:val="clear" w:color="auto" w:fill="FFFFFF"/>
          <w:lang w:val="uk-UA"/>
        </w:rPr>
        <w:t>Milito C</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author"/>
          <w:rFonts w:ascii="Times New Roman" w:hAnsi="Times New Roman" w:cs="Times New Roman"/>
          <w:sz w:val="24"/>
          <w:szCs w:val="24"/>
          <w:bdr w:val="none" w:sz="0" w:space="0" w:color="auto" w:frame="1"/>
          <w:shd w:val="clear" w:color="auto" w:fill="FFFFFF"/>
          <w:lang w:val="uk-UA"/>
        </w:rPr>
        <w:t>Pulvirenti F</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author"/>
          <w:rFonts w:ascii="Times New Roman" w:hAnsi="Times New Roman" w:cs="Times New Roman"/>
          <w:sz w:val="24"/>
          <w:szCs w:val="24"/>
          <w:bdr w:val="none" w:sz="0" w:space="0" w:color="auto" w:frame="1"/>
          <w:shd w:val="clear" w:color="auto" w:fill="FFFFFF"/>
          <w:lang w:val="uk-UA"/>
        </w:rPr>
        <w:t>Pesce AM</w:t>
      </w:r>
      <w:r w:rsidRPr="000E34C8">
        <w:rPr>
          <w:rStyle w:val="apple-converted-space"/>
          <w:rFonts w:ascii="Times New Roman" w:hAnsi="Times New Roman" w:cs="Times New Roman"/>
          <w:sz w:val="24"/>
          <w:szCs w:val="24"/>
          <w:shd w:val="clear" w:color="auto" w:fill="FFFFFF"/>
          <w:lang w:val="uk-UA"/>
        </w:rPr>
        <w:t> </w:t>
      </w:r>
      <w:r w:rsidRPr="000E34C8">
        <w:rPr>
          <w:rStyle w:val="a9"/>
          <w:rFonts w:ascii="Times New Roman" w:hAnsi="Times New Roman" w:cs="Times New Roman"/>
          <w:sz w:val="24"/>
          <w:szCs w:val="24"/>
          <w:bdr w:val="none" w:sz="0" w:space="0" w:color="auto" w:frame="1"/>
          <w:shd w:val="clear" w:color="auto" w:fill="FFFFFF"/>
          <w:lang w:val="uk-UA"/>
        </w:rPr>
        <w:t>et al</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2014.</w:t>
      </w:r>
      <w:r w:rsidRPr="000E34C8">
        <w:rPr>
          <w:rStyle w:val="articletitle"/>
          <w:rFonts w:ascii="Times New Roman" w:hAnsi="Times New Roman" w:cs="Times New Roman"/>
          <w:sz w:val="24"/>
          <w:szCs w:val="24"/>
          <w:bdr w:val="none" w:sz="0" w:space="0" w:color="auto" w:frame="1"/>
          <w:shd w:val="clear" w:color="auto" w:fill="FFFFFF"/>
          <w:lang w:val="uk-UA"/>
        </w:rPr>
        <w:t>Adequate patient's outcome achieved with short immunoglobulin replacement intervals in severe antibody deficiencies</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journaltitle"/>
          <w:rFonts w:ascii="Times New Roman" w:hAnsi="Times New Roman" w:cs="Times New Roman"/>
          <w:sz w:val="24"/>
          <w:szCs w:val="24"/>
          <w:bdr w:val="none" w:sz="0" w:space="0" w:color="auto" w:frame="1"/>
          <w:shd w:val="clear" w:color="auto" w:fill="FFFFFF"/>
          <w:lang w:val="uk-UA"/>
        </w:rPr>
        <w:t>J Clin Immunol</w:t>
      </w:r>
      <w:r w:rsidRPr="000E34C8">
        <w:rPr>
          <w:rStyle w:val="apple-converted-space"/>
          <w:rFonts w:ascii="Times New Roman" w:hAnsi="Times New Roman" w:cs="Times New Roman"/>
          <w:sz w:val="24"/>
          <w:szCs w:val="24"/>
          <w:shd w:val="clear" w:color="auto" w:fill="FFFFFF"/>
          <w:lang w:val="uk-UA"/>
        </w:rPr>
        <w:t> </w:t>
      </w:r>
      <w:r w:rsidRPr="000E34C8">
        <w:rPr>
          <w:rStyle w:val="pubyear"/>
          <w:rFonts w:ascii="Times New Roman" w:hAnsi="Times New Roman" w:cs="Times New Roman"/>
          <w:sz w:val="24"/>
          <w:szCs w:val="24"/>
          <w:bdr w:val="none" w:sz="0" w:space="0" w:color="auto" w:frame="1"/>
          <w:shd w:val="clear" w:color="auto" w:fill="FFFFFF"/>
          <w:lang w:val="uk-UA"/>
        </w:rPr>
        <w:t>2014</w:t>
      </w:r>
      <w:r w:rsidRPr="000E34C8">
        <w:rPr>
          <w:rFonts w:ascii="Times New Roman" w:hAnsi="Times New Roman" w:cs="Times New Roman"/>
          <w:sz w:val="24"/>
          <w:szCs w:val="24"/>
          <w:shd w:val="clear" w:color="auto" w:fill="FFFFFF"/>
          <w:lang w:val="uk-UA"/>
        </w:rPr>
        <w:t>;</w:t>
      </w:r>
      <w:r w:rsidRPr="000E34C8">
        <w:rPr>
          <w:rStyle w:val="vol"/>
          <w:rFonts w:ascii="Times New Roman" w:hAnsi="Times New Roman" w:cs="Times New Roman"/>
          <w:sz w:val="24"/>
          <w:szCs w:val="24"/>
          <w:bdr w:val="none" w:sz="0" w:space="0" w:color="auto" w:frame="1"/>
          <w:shd w:val="clear" w:color="auto" w:fill="FFFFFF"/>
          <w:lang w:val="uk-UA"/>
        </w:rPr>
        <w:t>34</w:t>
      </w:r>
      <w:r w:rsidRPr="000E34C8">
        <w:rPr>
          <w:rFonts w:ascii="Times New Roman" w:hAnsi="Times New Roman" w:cs="Times New Roman"/>
          <w:sz w:val="24"/>
          <w:szCs w:val="24"/>
          <w:shd w:val="clear" w:color="auto" w:fill="FFFFFF"/>
          <w:lang w:val="uk-UA"/>
        </w:rPr>
        <w:t>:</w:t>
      </w:r>
      <w:r w:rsidRPr="000E34C8">
        <w:rPr>
          <w:rStyle w:val="pagefirst"/>
          <w:rFonts w:ascii="Times New Roman" w:hAnsi="Times New Roman" w:cs="Times New Roman"/>
          <w:sz w:val="24"/>
          <w:szCs w:val="24"/>
          <w:bdr w:val="none" w:sz="0" w:space="0" w:color="auto" w:frame="1"/>
          <w:shd w:val="clear" w:color="auto" w:fill="FFFFFF"/>
          <w:lang w:val="uk-UA"/>
        </w:rPr>
        <w:t>813</w:t>
      </w:r>
      <w:r w:rsidRPr="000E34C8">
        <w:rPr>
          <w:rFonts w:ascii="Times New Roman" w:hAnsi="Times New Roman" w:cs="Times New Roman"/>
          <w:sz w:val="24"/>
          <w:szCs w:val="24"/>
          <w:shd w:val="clear" w:color="auto" w:fill="FFFFFF"/>
          <w:lang w:val="uk-UA"/>
        </w:rPr>
        <w:t>–</w:t>
      </w:r>
      <w:r w:rsidRPr="000E34C8">
        <w:rPr>
          <w:rStyle w:val="pagelast"/>
          <w:rFonts w:ascii="Times New Roman" w:hAnsi="Times New Roman" w:cs="Times New Roman"/>
          <w:sz w:val="24"/>
          <w:szCs w:val="24"/>
          <w:bdr w:val="none" w:sz="0" w:space="0" w:color="auto" w:frame="1"/>
          <w:shd w:val="clear" w:color="auto" w:fill="FFFFFF"/>
          <w:lang w:val="uk-UA"/>
        </w:rPr>
        <w:t>19</w:t>
      </w:r>
      <w:r w:rsidRPr="000E34C8">
        <w:rPr>
          <w:rFonts w:ascii="Times New Roman" w:hAnsi="Times New Roman" w:cs="Times New Roman"/>
          <w:sz w:val="24"/>
          <w:szCs w:val="24"/>
          <w:shd w:val="clear" w:color="auto" w:fill="FFFFFF"/>
          <w:lang w:val="uk-UA"/>
        </w:rPr>
        <w:t>.</w:t>
      </w:r>
      <w:r w:rsidRPr="000E34C8">
        <w:rPr>
          <w:rFonts w:ascii="Times New Roman" w:hAnsi="Times New Roman" w:cs="Times New Roman"/>
          <w:sz w:val="24"/>
          <w:szCs w:val="24"/>
          <w:lang w:val="uk-UA"/>
        </w:rPr>
        <w:t>.</w:t>
      </w:r>
    </w:p>
    <w:p w:rsidR="00543FEE" w:rsidRPr="000E34C8" w:rsidRDefault="00543FEE" w:rsidP="00176B56">
      <w:pPr>
        <w:pStyle w:val="ac"/>
        <w:numPr>
          <w:ilvl w:val="0"/>
          <w:numId w:val="7"/>
        </w:numPr>
        <w:shd w:val="clear" w:color="auto" w:fill="FFFFFF"/>
        <w:spacing w:after="0" w:line="240" w:lineRule="auto"/>
        <w:jc w:val="both"/>
        <w:textAlignment w:val="baseline"/>
        <w:rPr>
          <w:rStyle w:val="pagelast"/>
          <w:rFonts w:ascii="Times New Roman" w:eastAsia="Times New Roman" w:hAnsi="Times New Roman" w:cs="Times New Roman"/>
          <w:sz w:val="24"/>
          <w:szCs w:val="24"/>
          <w:lang w:val="uk-UA"/>
        </w:rPr>
      </w:pPr>
      <w:r w:rsidRPr="000E34C8">
        <w:rPr>
          <w:rStyle w:val="author"/>
          <w:rFonts w:ascii="Times New Roman" w:hAnsi="Times New Roman" w:cs="Times New Roman"/>
          <w:sz w:val="24"/>
          <w:szCs w:val="24"/>
          <w:bdr w:val="none" w:sz="0" w:space="0" w:color="auto" w:frame="1"/>
          <w:shd w:val="clear" w:color="auto" w:fill="FFFFFF"/>
          <w:lang w:val="uk-UA"/>
        </w:rPr>
        <w:t>Berger M</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author"/>
          <w:rFonts w:ascii="Times New Roman" w:hAnsi="Times New Roman" w:cs="Times New Roman"/>
          <w:sz w:val="24"/>
          <w:szCs w:val="24"/>
          <w:bdr w:val="none" w:sz="0" w:space="0" w:color="auto" w:frame="1"/>
          <w:shd w:val="clear" w:color="auto" w:fill="FFFFFF"/>
          <w:lang w:val="uk-UA"/>
        </w:rPr>
        <w:t>Jolles S</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author"/>
          <w:rFonts w:ascii="Times New Roman" w:hAnsi="Times New Roman" w:cs="Times New Roman"/>
          <w:sz w:val="24"/>
          <w:szCs w:val="24"/>
          <w:bdr w:val="none" w:sz="0" w:space="0" w:color="auto" w:frame="1"/>
          <w:shd w:val="clear" w:color="auto" w:fill="FFFFFF"/>
          <w:lang w:val="uk-UA"/>
        </w:rPr>
        <w:t>Orange JS</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author"/>
          <w:rFonts w:ascii="Times New Roman" w:hAnsi="Times New Roman" w:cs="Times New Roman"/>
          <w:sz w:val="24"/>
          <w:szCs w:val="24"/>
          <w:bdr w:val="none" w:sz="0" w:space="0" w:color="auto" w:frame="1"/>
          <w:shd w:val="clear" w:color="auto" w:fill="FFFFFF"/>
          <w:lang w:val="uk-UA"/>
        </w:rPr>
        <w:t>Sleasman JW</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xml:space="preserve"> 2013. </w:t>
      </w:r>
      <w:r w:rsidRPr="000E34C8">
        <w:rPr>
          <w:rStyle w:val="articletitle"/>
          <w:rFonts w:ascii="Times New Roman" w:hAnsi="Times New Roman" w:cs="Times New Roman"/>
          <w:sz w:val="24"/>
          <w:szCs w:val="24"/>
          <w:bdr w:val="none" w:sz="0" w:space="0" w:color="auto" w:frame="1"/>
          <w:shd w:val="clear" w:color="auto" w:fill="FFFFFF"/>
          <w:lang w:val="uk-UA"/>
        </w:rPr>
        <w:t>Bioavailability of IgG administered by the subcutaneous route</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journaltitle"/>
          <w:rFonts w:ascii="Times New Roman" w:hAnsi="Times New Roman" w:cs="Times New Roman"/>
          <w:sz w:val="24"/>
          <w:szCs w:val="24"/>
          <w:bdr w:val="none" w:sz="0" w:space="0" w:color="auto" w:frame="1"/>
          <w:shd w:val="clear" w:color="auto" w:fill="FFFFFF"/>
          <w:lang w:val="uk-UA"/>
        </w:rPr>
        <w:t>J Clin Immunol</w:t>
      </w:r>
      <w:r w:rsidRPr="000E34C8">
        <w:rPr>
          <w:rStyle w:val="apple-converted-space"/>
          <w:rFonts w:ascii="Times New Roman" w:hAnsi="Times New Roman" w:cs="Times New Roman"/>
          <w:sz w:val="24"/>
          <w:szCs w:val="24"/>
          <w:shd w:val="clear" w:color="auto" w:fill="FFFFFF"/>
          <w:lang w:val="uk-UA"/>
        </w:rPr>
        <w:t> </w:t>
      </w:r>
      <w:r w:rsidRPr="000E34C8">
        <w:rPr>
          <w:rStyle w:val="vol"/>
          <w:rFonts w:ascii="Times New Roman" w:hAnsi="Times New Roman" w:cs="Times New Roman"/>
          <w:sz w:val="24"/>
          <w:szCs w:val="24"/>
          <w:bdr w:val="none" w:sz="0" w:space="0" w:color="auto" w:frame="1"/>
          <w:shd w:val="clear" w:color="auto" w:fill="FFFFFF"/>
          <w:lang w:val="uk-UA"/>
        </w:rPr>
        <w:t>33</w:t>
      </w:r>
      <w:r w:rsidRPr="000E34C8">
        <w:rPr>
          <w:rFonts w:ascii="Times New Roman" w:hAnsi="Times New Roman" w:cs="Times New Roman"/>
          <w:sz w:val="24"/>
          <w:szCs w:val="24"/>
          <w:shd w:val="clear" w:color="auto" w:fill="FFFFFF"/>
          <w:lang w:val="uk-UA"/>
        </w:rPr>
        <w:t>:</w:t>
      </w:r>
      <w:r w:rsidRPr="000E34C8">
        <w:rPr>
          <w:rStyle w:val="pagefirst"/>
          <w:rFonts w:ascii="Times New Roman" w:hAnsi="Times New Roman" w:cs="Times New Roman"/>
          <w:sz w:val="24"/>
          <w:szCs w:val="24"/>
          <w:bdr w:val="none" w:sz="0" w:space="0" w:color="auto" w:frame="1"/>
          <w:shd w:val="clear" w:color="auto" w:fill="FFFFFF"/>
          <w:lang w:val="uk-UA"/>
        </w:rPr>
        <w:t>984</w:t>
      </w:r>
      <w:r w:rsidRPr="000E34C8">
        <w:rPr>
          <w:rFonts w:ascii="Times New Roman" w:hAnsi="Times New Roman" w:cs="Times New Roman"/>
          <w:sz w:val="24"/>
          <w:szCs w:val="24"/>
          <w:shd w:val="clear" w:color="auto" w:fill="FFFFFF"/>
          <w:lang w:val="uk-UA"/>
        </w:rPr>
        <w:t>–9</w:t>
      </w:r>
      <w:r w:rsidRPr="000E34C8">
        <w:rPr>
          <w:rStyle w:val="pagelast"/>
          <w:rFonts w:ascii="Times New Roman" w:hAnsi="Times New Roman" w:cs="Times New Roman"/>
          <w:sz w:val="24"/>
          <w:szCs w:val="24"/>
          <w:bdr w:val="none" w:sz="0" w:space="0" w:color="auto" w:frame="1"/>
          <w:shd w:val="clear" w:color="auto" w:fill="FFFFFF"/>
          <w:lang w:val="uk-UA"/>
        </w:rPr>
        <w:t>90.</w:t>
      </w:r>
    </w:p>
    <w:p w:rsidR="00543FEE" w:rsidRPr="000E34C8" w:rsidRDefault="00543FEE" w:rsidP="00176B56">
      <w:pPr>
        <w:pStyle w:val="ac"/>
        <w:numPr>
          <w:ilvl w:val="0"/>
          <w:numId w:val="7"/>
        </w:num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0E34C8">
        <w:rPr>
          <w:rStyle w:val="author"/>
          <w:rFonts w:ascii="Times New Roman" w:hAnsi="Times New Roman" w:cs="Times New Roman"/>
          <w:sz w:val="24"/>
          <w:szCs w:val="24"/>
          <w:bdr w:val="none" w:sz="0" w:space="0" w:color="auto" w:frame="1"/>
          <w:shd w:val="clear" w:color="auto" w:fill="FFFFFF"/>
          <w:lang w:val="uk-UA"/>
        </w:rPr>
        <w:lastRenderedPageBreak/>
        <w:t>Cheraghi T</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author"/>
          <w:rFonts w:ascii="Times New Roman" w:hAnsi="Times New Roman" w:cs="Times New Roman"/>
          <w:sz w:val="24"/>
          <w:szCs w:val="24"/>
          <w:bdr w:val="none" w:sz="0" w:space="0" w:color="auto" w:frame="1"/>
          <w:shd w:val="clear" w:color="auto" w:fill="FFFFFF"/>
          <w:lang w:val="uk-UA"/>
        </w:rPr>
        <w:t>Aghamohammadi A</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author"/>
          <w:rFonts w:ascii="Times New Roman" w:hAnsi="Times New Roman" w:cs="Times New Roman"/>
          <w:sz w:val="24"/>
          <w:szCs w:val="24"/>
          <w:bdr w:val="none" w:sz="0" w:space="0" w:color="auto" w:frame="1"/>
          <w:shd w:val="clear" w:color="auto" w:fill="FFFFFF"/>
          <w:lang w:val="uk-UA"/>
        </w:rPr>
        <w:t>Mirminachi B</w:t>
      </w:r>
      <w:r w:rsidRPr="000E34C8">
        <w:rPr>
          <w:rStyle w:val="apple-converted-space"/>
          <w:rFonts w:ascii="Times New Roman" w:hAnsi="Times New Roman" w:cs="Times New Roman"/>
          <w:sz w:val="24"/>
          <w:szCs w:val="24"/>
          <w:shd w:val="clear" w:color="auto" w:fill="FFFFFF"/>
          <w:lang w:val="uk-UA"/>
        </w:rPr>
        <w:t> </w:t>
      </w:r>
      <w:r w:rsidRPr="000E34C8">
        <w:rPr>
          <w:rStyle w:val="a9"/>
          <w:rFonts w:ascii="Times New Roman" w:hAnsi="Times New Roman" w:cs="Times New Roman"/>
          <w:sz w:val="24"/>
          <w:szCs w:val="24"/>
          <w:bdr w:val="none" w:sz="0" w:space="0" w:color="auto" w:frame="1"/>
          <w:shd w:val="clear" w:color="auto" w:fill="FFFFFF"/>
          <w:lang w:val="uk-UA"/>
        </w:rPr>
        <w:t>et al</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xml:space="preserve"> 2014. </w:t>
      </w:r>
      <w:r w:rsidRPr="000E34C8">
        <w:rPr>
          <w:rStyle w:val="articletitle"/>
          <w:rFonts w:ascii="Times New Roman" w:hAnsi="Times New Roman" w:cs="Times New Roman"/>
          <w:sz w:val="24"/>
          <w:szCs w:val="24"/>
          <w:bdr w:val="none" w:sz="0" w:space="0" w:color="auto" w:frame="1"/>
          <w:shd w:val="clear" w:color="auto" w:fill="FFFFFF"/>
          <w:lang w:val="uk-UA"/>
        </w:rPr>
        <w:t>Prediction of the evolution of common variable immunodeficiency: HLA typing for patients with selective IgA deficiency</w:t>
      </w:r>
      <w:r w:rsidRPr="000E34C8">
        <w:rPr>
          <w:rFonts w:ascii="Times New Roman" w:hAnsi="Times New Roman" w:cs="Times New Roman"/>
          <w:sz w:val="24"/>
          <w:szCs w:val="24"/>
          <w:shd w:val="clear" w:color="auto" w:fill="FFFFFF"/>
          <w:lang w:val="uk-UA"/>
        </w:rPr>
        <w:t>.</w:t>
      </w:r>
      <w:r w:rsidRPr="000E34C8">
        <w:rPr>
          <w:rStyle w:val="apple-converted-space"/>
          <w:rFonts w:ascii="Times New Roman" w:hAnsi="Times New Roman" w:cs="Times New Roman"/>
          <w:sz w:val="24"/>
          <w:szCs w:val="24"/>
          <w:shd w:val="clear" w:color="auto" w:fill="FFFFFF"/>
          <w:lang w:val="uk-UA"/>
        </w:rPr>
        <w:t> </w:t>
      </w:r>
      <w:r w:rsidRPr="000E34C8">
        <w:rPr>
          <w:rStyle w:val="journaltitle"/>
          <w:rFonts w:ascii="Times New Roman" w:hAnsi="Times New Roman" w:cs="Times New Roman"/>
          <w:sz w:val="24"/>
          <w:szCs w:val="24"/>
          <w:bdr w:val="none" w:sz="0" w:space="0" w:color="auto" w:frame="1"/>
          <w:shd w:val="clear" w:color="auto" w:fill="FFFFFF"/>
          <w:lang w:val="uk-UA"/>
        </w:rPr>
        <w:t>J Investig Allergol Clin Immunol</w:t>
      </w:r>
      <w:r w:rsidRPr="000E34C8">
        <w:rPr>
          <w:rStyle w:val="apple-converted-space"/>
          <w:rFonts w:ascii="Times New Roman" w:hAnsi="Times New Roman" w:cs="Times New Roman"/>
          <w:sz w:val="24"/>
          <w:szCs w:val="24"/>
          <w:shd w:val="clear" w:color="auto" w:fill="FFFFFF"/>
          <w:lang w:val="uk-UA"/>
        </w:rPr>
        <w:t> </w:t>
      </w:r>
      <w:r w:rsidRPr="000E34C8">
        <w:rPr>
          <w:rStyle w:val="vol"/>
          <w:rFonts w:ascii="Times New Roman" w:hAnsi="Times New Roman" w:cs="Times New Roman"/>
          <w:sz w:val="24"/>
          <w:szCs w:val="24"/>
          <w:bdr w:val="none" w:sz="0" w:space="0" w:color="auto" w:frame="1"/>
          <w:shd w:val="clear" w:color="auto" w:fill="FFFFFF"/>
          <w:lang w:val="uk-UA"/>
        </w:rPr>
        <w:t>24</w:t>
      </w:r>
      <w:r w:rsidRPr="000E34C8">
        <w:rPr>
          <w:rFonts w:ascii="Times New Roman" w:hAnsi="Times New Roman" w:cs="Times New Roman"/>
          <w:sz w:val="24"/>
          <w:szCs w:val="24"/>
          <w:shd w:val="clear" w:color="auto" w:fill="FFFFFF"/>
          <w:lang w:val="uk-UA"/>
        </w:rPr>
        <w:t>:</w:t>
      </w:r>
      <w:r w:rsidRPr="000E34C8">
        <w:rPr>
          <w:rStyle w:val="pagefirst"/>
          <w:rFonts w:ascii="Times New Roman" w:hAnsi="Times New Roman" w:cs="Times New Roman"/>
          <w:sz w:val="24"/>
          <w:szCs w:val="24"/>
          <w:bdr w:val="none" w:sz="0" w:space="0" w:color="auto" w:frame="1"/>
          <w:shd w:val="clear" w:color="auto" w:fill="FFFFFF"/>
          <w:lang w:val="uk-UA"/>
        </w:rPr>
        <w:t>198</w:t>
      </w:r>
      <w:r w:rsidRPr="000E34C8">
        <w:rPr>
          <w:rFonts w:ascii="Times New Roman" w:hAnsi="Times New Roman" w:cs="Times New Roman"/>
          <w:sz w:val="24"/>
          <w:szCs w:val="24"/>
          <w:shd w:val="clear" w:color="auto" w:fill="FFFFFF"/>
          <w:lang w:val="uk-UA"/>
        </w:rPr>
        <w:t>.</w:t>
      </w:r>
    </w:p>
    <w:p w:rsidR="00543FEE" w:rsidRPr="000E34C8" w:rsidRDefault="00543FEE" w:rsidP="00FD04E1">
      <w:pPr>
        <w:shd w:val="clear" w:color="auto" w:fill="FFFFFF"/>
        <w:spacing w:after="0" w:line="360" w:lineRule="auto"/>
        <w:jc w:val="center"/>
        <w:rPr>
          <w:rFonts w:ascii="Times New Roman" w:hAnsi="Times New Roman" w:cs="Times New Roman"/>
          <w:b/>
          <w:bCs/>
          <w:sz w:val="24"/>
          <w:szCs w:val="24"/>
          <w:shd w:val="clear" w:color="auto" w:fill="FFFFFF"/>
          <w:lang w:val="uk-UA"/>
        </w:rPr>
      </w:pPr>
    </w:p>
    <w:p w:rsidR="00FD04E1" w:rsidRPr="000E34C8" w:rsidRDefault="00FD04E1" w:rsidP="00FD04E1">
      <w:pPr>
        <w:shd w:val="clear" w:color="auto" w:fill="FFFFFF"/>
        <w:spacing w:after="0" w:line="360" w:lineRule="auto"/>
        <w:ind w:firstLine="720"/>
        <w:jc w:val="both"/>
        <w:rPr>
          <w:rFonts w:ascii="Times New Roman" w:hAnsi="Times New Roman" w:cs="Times New Roman"/>
          <w:bCs/>
          <w:sz w:val="24"/>
          <w:szCs w:val="24"/>
          <w:shd w:val="clear" w:color="auto" w:fill="FFFFFF"/>
          <w:lang w:val="uk-UA"/>
        </w:rPr>
      </w:pPr>
    </w:p>
    <w:sectPr w:rsidR="00FD04E1" w:rsidRPr="000E34C8" w:rsidSect="000E34C8">
      <w:footerReference w:type="default" r:id="rId26"/>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85" w:rsidRDefault="002E6785" w:rsidP="00FD7E08">
      <w:pPr>
        <w:spacing w:after="0" w:line="240" w:lineRule="auto"/>
      </w:pPr>
      <w:r>
        <w:separator/>
      </w:r>
    </w:p>
  </w:endnote>
  <w:endnote w:type="continuationSeparator" w:id="0">
    <w:p w:rsidR="002E6785" w:rsidRDefault="002E6785" w:rsidP="00FD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29166"/>
      <w:docPartObj>
        <w:docPartGallery w:val="Page Numbers (Bottom of Page)"/>
        <w:docPartUnique/>
      </w:docPartObj>
    </w:sdtPr>
    <w:sdtEndPr>
      <w:rPr>
        <w:noProof/>
      </w:rPr>
    </w:sdtEndPr>
    <w:sdtContent>
      <w:p w:rsidR="002E6785" w:rsidRDefault="002E6785">
        <w:pPr>
          <w:pStyle w:val="a5"/>
          <w:jc w:val="right"/>
        </w:pPr>
        <w:r>
          <w:fldChar w:fldCharType="begin"/>
        </w:r>
        <w:r>
          <w:instrText xml:space="preserve"> PAGE   \* MERGEFORMAT </w:instrText>
        </w:r>
        <w:r>
          <w:fldChar w:fldCharType="separate"/>
        </w:r>
        <w:r w:rsidR="00176B56">
          <w:rPr>
            <w:noProof/>
          </w:rPr>
          <w:t>14</w:t>
        </w:r>
        <w:r>
          <w:rPr>
            <w:noProof/>
          </w:rPr>
          <w:fldChar w:fldCharType="end"/>
        </w:r>
      </w:p>
    </w:sdtContent>
  </w:sdt>
  <w:p w:rsidR="002E6785" w:rsidRDefault="002E67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85" w:rsidRDefault="002E6785" w:rsidP="00FD7E08">
      <w:pPr>
        <w:spacing w:after="0" w:line="240" w:lineRule="auto"/>
      </w:pPr>
      <w:r>
        <w:separator/>
      </w:r>
    </w:p>
  </w:footnote>
  <w:footnote w:type="continuationSeparator" w:id="0">
    <w:p w:rsidR="002E6785" w:rsidRDefault="002E6785" w:rsidP="00FD7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593D"/>
    <w:multiLevelType w:val="hybridMultilevel"/>
    <w:tmpl w:val="8CAC4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9E0D77"/>
    <w:multiLevelType w:val="multilevel"/>
    <w:tmpl w:val="7FD6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B82384"/>
    <w:multiLevelType w:val="hybridMultilevel"/>
    <w:tmpl w:val="88689102"/>
    <w:lvl w:ilvl="0" w:tplc="0409000F">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
    <w:nsid w:val="34D9314A"/>
    <w:multiLevelType w:val="hybridMultilevel"/>
    <w:tmpl w:val="43661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374894"/>
    <w:multiLevelType w:val="hybridMultilevel"/>
    <w:tmpl w:val="43661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236A54"/>
    <w:multiLevelType w:val="multilevel"/>
    <w:tmpl w:val="C4F45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923475"/>
    <w:multiLevelType w:val="hybridMultilevel"/>
    <w:tmpl w:val="5EA09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95"/>
    <w:rsid w:val="0001068E"/>
    <w:rsid w:val="00045D4C"/>
    <w:rsid w:val="00046AF3"/>
    <w:rsid w:val="000571D9"/>
    <w:rsid w:val="00083614"/>
    <w:rsid w:val="000B6362"/>
    <w:rsid w:val="000E34C8"/>
    <w:rsid w:val="000E59DC"/>
    <w:rsid w:val="000F2594"/>
    <w:rsid w:val="00101150"/>
    <w:rsid w:val="00106146"/>
    <w:rsid w:val="00114293"/>
    <w:rsid w:val="00132031"/>
    <w:rsid w:val="00133621"/>
    <w:rsid w:val="00176B56"/>
    <w:rsid w:val="00193EB4"/>
    <w:rsid w:val="001C2A22"/>
    <w:rsid w:val="001D565F"/>
    <w:rsid w:val="00211219"/>
    <w:rsid w:val="002342E8"/>
    <w:rsid w:val="00241E8E"/>
    <w:rsid w:val="00271148"/>
    <w:rsid w:val="002C7987"/>
    <w:rsid w:val="002E6785"/>
    <w:rsid w:val="00301B5F"/>
    <w:rsid w:val="00310C0A"/>
    <w:rsid w:val="00344EE1"/>
    <w:rsid w:val="00350FBC"/>
    <w:rsid w:val="003723AE"/>
    <w:rsid w:val="003B5241"/>
    <w:rsid w:val="003E60E5"/>
    <w:rsid w:val="003E68A4"/>
    <w:rsid w:val="004005F6"/>
    <w:rsid w:val="00401019"/>
    <w:rsid w:val="00424CAE"/>
    <w:rsid w:val="004253BC"/>
    <w:rsid w:val="0045005C"/>
    <w:rsid w:val="00456CAB"/>
    <w:rsid w:val="004616B1"/>
    <w:rsid w:val="00476385"/>
    <w:rsid w:val="00477C7F"/>
    <w:rsid w:val="00492DB3"/>
    <w:rsid w:val="004A05D3"/>
    <w:rsid w:val="004C4750"/>
    <w:rsid w:val="004E2163"/>
    <w:rsid w:val="004F2B22"/>
    <w:rsid w:val="005045B6"/>
    <w:rsid w:val="00513B43"/>
    <w:rsid w:val="00543FEE"/>
    <w:rsid w:val="00561272"/>
    <w:rsid w:val="005C5E6C"/>
    <w:rsid w:val="005E20AF"/>
    <w:rsid w:val="006302AF"/>
    <w:rsid w:val="00666301"/>
    <w:rsid w:val="00666A3A"/>
    <w:rsid w:val="0067195F"/>
    <w:rsid w:val="006B1498"/>
    <w:rsid w:val="006B2E0D"/>
    <w:rsid w:val="006F51BC"/>
    <w:rsid w:val="0071001C"/>
    <w:rsid w:val="00732F1F"/>
    <w:rsid w:val="00741E9C"/>
    <w:rsid w:val="00761D13"/>
    <w:rsid w:val="00796CE1"/>
    <w:rsid w:val="007D6DFA"/>
    <w:rsid w:val="00820AD1"/>
    <w:rsid w:val="0084056C"/>
    <w:rsid w:val="0086562A"/>
    <w:rsid w:val="00865D69"/>
    <w:rsid w:val="00867695"/>
    <w:rsid w:val="008771BC"/>
    <w:rsid w:val="0089407B"/>
    <w:rsid w:val="008E1E65"/>
    <w:rsid w:val="008F7FCD"/>
    <w:rsid w:val="00927EAC"/>
    <w:rsid w:val="00936E5D"/>
    <w:rsid w:val="00963C06"/>
    <w:rsid w:val="00965787"/>
    <w:rsid w:val="00974876"/>
    <w:rsid w:val="00982155"/>
    <w:rsid w:val="00991FB0"/>
    <w:rsid w:val="009A467A"/>
    <w:rsid w:val="009C16E3"/>
    <w:rsid w:val="00A01D38"/>
    <w:rsid w:val="00A15528"/>
    <w:rsid w:val="00A42292"/>
    <w:rsid w:val="00A45743"/>
    <w:rsid w:val="00A4654A"/>
    <w:rsid w:val="00A653CD"/>
    <w:rsid w:val="00A660BA"/>
    <w:rsid w:val="00A671D8"/>
    <w:rsid w:val="00A862C2"/>
    <w:rsid w:val="00A908B1"/>
    <w:rsid w:val="00B0162E"/>
    <w:rsid w:val="00B05F10"/>
    <w:rsid w:val="00B53BDC"/>
    <w:rsid w:val="00B56147"/>
    <w:rsid w:val="00B65D33"/>
    <w:rsid w:val="00B77576"/>
    <w:rsid w:val="00B813C4"/>
    <w:rsid w:val="00BA37DC"/>
    <w:rsid w:val="00BC0F51"/>
    <w:rsid w:val="00BD0FB3"/>
    <w:rsid w:val="00C05662"/>
    <w:rsid w:val="00C24003"/>
    <w:rsid w:val="00C41289"/>
    <w:rsid w:val="00C63F44"/>
    <w:rsid w:val="00C80C8D"/>
    <w:rsid w:val="00C96D9D"/>
    <w:rsid w:val="00CB42DB"/>
    <w:rsid w:val="00CD1A5E"/>
    <w:rsid w:val="00CF23FF"/>
    <w:rsid w:val="00CF6921"/>
    <w:rsid w:val="00D04C48"/>
    <w:rsid w:val="00D11C74"/>
    <w:rsid w:val="00D34F94"/>
    <w:rsid w:val="00D46EDF"/>
    <w:rsid w:val="00D60EFE"/>
    <w:rsid w:val="00D6792A"/>
    <w:rsid w:val="00D748C5"/>
    <w:rsid w:val="00D850D3"/>
    <w:rsid w:val="00DB798A"/>
    <w:rsid w:val="00DE1DC0"/>
    <w:rsid w:val="00E05D2A"/>
    <w:rsid w:val="00E15B9F"/>
    <w:rsid w:val="00E16A4C"/>
    <w:rsid w:val="00E538B8"/>
    <w:rsid w:val="00E6361F"/>
    <w:rsid w:val="00E72FE6"/>
    <w:rsid w:val="00E820C7"/>
    <w:rsid w:val="00E822F3"/>
    <w:rsid w:val="00E86B4E"/>
    <w:rsid w:val="00EB3DC6"/>
    <w:rsid w:val="00F038B1"/>
    <w:rsid w:val="00F0716E"/>
    <w:rsid w:val="00F42CB6"/>
    <w:rsid w:val="00F763E8"/>
    <w:rsid w:val="00FD04E1"/>
    <w:rsid w:val="00FD1C76"/>
    <w:rsid w:val="00FD7E08"/>
    <w:rsid w:val="00FE29FB"/>
    <w:rsid w:val="00FF23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14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E20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E1D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302A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498"/>
    <w:rPr>
      <w:rFonts w:ascii="Times New Roman" w:eastAsia="Times New Roman" w:hAnsi="Times New Roman" w:cs="Times New Roman"/>
      <w:b/>
      <w:bCs/>
      <w:kern w:val="36"/>
      <w:sz w:val="48"/>
      <w:szCs w:val="48"/>
    </w:rPr>
  </w:style>
  <w:style w:type="character" w:customStyle="1" w:styleId="style-scope">
    <w:name w:val="style-scope"/>
    <w:basedOn w:val="a0"/>
    <w:rsid w:val="006B1498"/>
  </w:style>
  <w:style w:type="paragraph" w:styleId="a3">
    <w:name w:val="header"/>
    <w:basedOn w:val="a"/>
    <w:link w:val="a4"/>
    <w:uiPriority w:val="99"/>
    <w:unhideWhenUsed/>
    <w:rsid w:val="00FD7E0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FD7E08"/>
  </w:style>
  <w:style w:type="paragraph" w:styleId="a5">
    <w:name w:val="footer"/>
    <w:basedOn w:val="a"/>
    <w:link w:val="a6"/>
    <w:uiPriority w:val="99"/>
    <w:unhideWhenUsed/>
    <w:rsid w:val="00FD7E0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FD7E08"/>
  </w:style>
  <w:style w:type="paragraph" w:styleId="a7">
    <w:name w:val="Normal (Web)"/>
    <w:basedOn w:val="a"/>
    <w:uiPriority w:val="99"/>
    <w:semiHidden/>
    <w:unhideWhenUsed/>
    <w:rsid w:val="009C1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C16E3"/>
  </w:style>
  <w:style w:type="character" w:styleId="a8">
    <w:name w:val="Hyperlink"/>
    <w:basedOn w:val="a0"/>
    <w:uiPriority w:val="99"/>
    <w:unhideWhenUsed/>
    <w:rsid w:val="009C16E3"/>
    <w:rPr>
      <w:color w:val="0000FF"/>
      <w:u w:val="single"/>
    </w:rPr>
  </w:style>
  <w:style w:type="character" w:customStyle="1" w:styleId="40">
    <w:name w:val="Заголовок 4 Знак"/>
    <w:basedOn w:val="a0"/>
    <w:link w:val="4"/>
    <w:uiPriority w:val="9"/>
    <w:semiHidden/>
    <w:rsid w:val="006302AF"/>
    <w:rPr>
      <w:rFonts w:asciiTheme="majorHAnsi" w:eastAsiaTheme="majorEastAsia" w:hAnsiTheme="majorHAnsi" w:cstheme="majorBidi"/>
      <w:i/>
      <w:iCs/>
      <w:color w:val="2E74B5" w:themeColor="accent1" w:themeShade="BF"/>
    </w:rPr>
  </w:style>
  <w:style w:type="character" w:styleId="a9">
    <w:name w:val="Emphasis"/>
    <w:basedOn w:val="a0"/>
    <w:uiPriority w:val="20"/>
    <w:qFormat/>
    <w:rsid w:val="006302AF"/>
    <w:rPr>
      <w:i/>
      <w:iCs/>
    </w:rPr>
  </w:style>
  <w:style w:type="character" w:customStyle="1" w:styleId="cit">
    <w:name w:val="cit"/>
    <w:basedOn w:val="a0"/>
    <w:rsid w:val="00301B5F"/>
  </w:style>
  <w:style w:type="character" w:customStyle="1" w:styleId="fm-vol-iss-date">
    <w:name w:val="fm-vol-iss-date"/>
    <w:basedOn w:val="a0"/>
    <w:rsid w:val="00301B5F"/>
  </w:style>
  <w:style w:type="character" w:customStyle="1" w:styleId="doi">
    <w:name w:val="doi"/>
    <w:basedOn w:val="a0"/>
    <w:rsid w:val="00301B5F"/>
  </w:style>
  <w:style w:type="character" w:customStyle="1" w:styleId="fm-reuse">
    <w:name w:val="fm-reuse"/>
    <w:basedOn w:val="a0"/>
    <w:rsid w:val="00301B5F"/>
  </w:style>
  <w:style w:type="character" w:customStyle="1" w:styleId="inactive">
    <w:name w:val="inactive"/>
    <w:basedOn w:val="a0"/>
    <w:rsid w:val="00301B5F"/>
  </w:style>
  <w:style w:type="character" w:customStyle="1" w:styleId="20">
    <w:name w:val="Заголовок 2 Знак"/>
    <w:basedOn w:val="a0"/>
    <w:link w:val="2"/>
    <w:uiPriority w:val="9"/>
    <w:semiHidden/>
    <w:rsid w:val="005E20AF"/>
    <w:rPr>
      <w:rFonts w:asciiTheme="majorHAnsi" w:eastAsiaTheme="majorEastAsia" w:hAnsiTheme="majorHAnsi" w:cstheme="majorBidi"/>
      <w:color w:val="2E74B5" w:themeColor="accent1" w:themeShade="BF"/>
      <w:sz w:val="26"/>
      <w:szCs w:val="26"/>
    </w:rPr>
  </w:style>
  <w:style w:type="character" w:styleId="aa">
    <w:name w:val="Strong"/>
    <w:basedOn w:val="a0"/>
    <w:uiPriority w:val="22"/>
    <w:qFormat/>
    <w:rsid w:val="005E20AF"/>
    <w:rPr>
      <w:b/>
      <w:bCs/>
    </w:rPr>
  </w:style>
  <w:style w:type="table" w:styleId="ab">
    <w:name w:val="Table Grid"/>
    <w:basedOn w:val="a1"/>
    <w:uiPriority w:val="39"/>
    <w:rsid w:val="005E2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DE1DC0"/>
    <w:rPr>
      <w:rFonts w:asciiTheme="majorHAnsi" w:eastAsiaTheme="majorEastAsia" w:hAnsiTheme="majorHAnsi" w:cstheme="majorBidi"/>
      <w:color w:val="1F4D78" w:themeColor="accent1" w:themeShade="7F"/>
      <w:sz w:val="24"/>
      <w:szCs w:val="24"/>
    </w:rPr>
  </w:style>
  <w:style w:type="character" w:customStyle="1" w:styleId="author">
    <w:name w:val="author"/>
    <w:basedOn w:val="a0"/>
    <w:rsid w:val="0084056C"/>
  </w:style>
  <w:style w:type="character" w:customStyle="1" w:styleId="articletitle">
    <w:name w:val="articletitle"/>
    <w:basedOn w:val="a0"/>
    <w:rsid w:val="0084056C"/>
  </w:style>
  <w:style w:type="character" w:customStyle="1" w:styleId="journaltitle">
    <w:name w:val="journaltitle"/>
    <w:basedOn w:val="a0"/>
    <w:rsid w:val="0084056C"/>
  </w:style>
  <w:style w:type="character" w:customStyle="1" w:styleId="pubyear">
    <w:name w:val="pubyear"/>
    <w:basedOn w:val="a0"/>
    <w:rsid w:val="0084056C"/>
  </w:style>
  <w:style w:type="character" w:customStyle="1" w:styleId="vol">
    <w:name w:val="vol"/>
    <w:basedOn w:val="a0"/>
    <w:rsid w:val="0084056C"/>
  </w:style>
  <w:style w:type="character" w:customStyle="1" w:styleId="pagefirst">
    <w:name w:val="pagefirst"/>
    <w:basedOn w:val="a0"/>
    <w:rsid w:val="0084056C"/>
  </w:style>
  <w:style w:type="character" w:customStyle="1" w:styleId="pagelast">
    <w:name w:val="pagelast"/>
    <w:basedOn w:val="a0"/>
    <w:rsid w:val="0084056C"/>
  </w:style>
  <w:style w:type="character" w:customStyle="1" w:styleId="citedissue">
    <w:name w:val="citedissue"/>
    <w:basedOn w:val="a0"/>
    <w:rsid w:val="00A862C2"/>
  </w:style>
  <w:style w:type="paragraph" w:styleId="ac">
    <w:name w:val="List Paragraph"/>
    <w:basedOn w:val="a"/>
    <w:uiPriority w:val="34"/>
    <w:qFormat/>
    <w:rsid w:val="00543FEE"/>
    <w:pPr>
      <w:ind w:left="720"/>
      <w:contextualSpacing/>
    </w:pPr>
  </w:style>
  <w:style w:type="paragraph" w:styleId="ad">
    <w:name w:val="Balloon Text"/>
    <w:basedOn w:val="a"/>
    <w:link w:val="ae"/>
    <w:uiPriority w:val="99"/>
    <w:semiHidden/>
    <w:unhideWhenUsed/>
    <w:rsid w:val="00543FE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43F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14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E20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E1D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302A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498"/>
    <w:rPr>
      <w:rFonts w:ascii="Times New Roman" w:eastAsia="Times New Roman" w:hAnsi="Times New Roman" w:cs="Times New Roman"/>
      <w:b/>
      <w:bCs/>
      <w:kern w:val="36"/>
      <w:sz w:val="48"/>
      <w:szCs w:val="48"/>
    </w:rPr>
  </w:style>
  <w:style w:type="character" w:customStyle="1" w:styleId="style-scope">
    <w:name w:val="style-scope"/>
    <w:basedOn w:val="a0"/>
    <w:rsid w:val="006B1498"/>
  </w:style>
  <w:style w:type="paragraph" w:styleId="a3">
    <w:name w:val="header"/>
    <w:basedOn w:val="a"/>
    <w:link w:val="a4"/>
    <w:uiPriority w:val="99"/>
    <w:unhideWhenUsed/>
    <w:rsid w:val="00FD7E0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FD7E08"/>
  </w:style>
  <w:style w:type="paragraph" w:styleId="a5">
    <w:name w:val="footer"/>
    <w:basedOn w:val="a"/>
    <w:link w:val="a6"/>
    <w:uiPriority w:val="99"/>
    <w:unhideWhenUsed/>
    <w:rsid w:val="00FD7E0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FD7E08"/>
  </w:style>
  <w:style w:type="paragraph" w:styleId="a7">
    <w:name w:val="Normal (Web)"/>
    <w:basedOn w:val="a"/>
    <w:uiPriority w:val="99"/>
    <w:semiHidden/>
    <w:unhideWhenUsed/>
    <w:rsid w:val="009C1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C16E3"/>
  </w:style>
  <w:style w:type="character" w:styleId="a8">
    <w:name w:val="Hyperlink"/>
    <w:basedOn w:val="a0"/>
    <w:uiPriority w:val="99"/>
    <w:unhideWhenUsed/>
    <w:rsid w:val="009C16E3"/>
    <w:rPr>
      <w:color w:val="0000FF"/>
      <w:u w:val="single"/>
    </w:rPr>
  </w:style>
  <w:style w:type="character" w:customStyle="1" w:styleId="40">
    <w:name w:val="Заголовок 4 Знак"/>
    <w:basedOn w:val="a0"/>
    <w:link w:val="4"/>
    <w:uiPriority w:val="9"/>
    <w:semiHidden/>
    <w:rsid w:val="006302AF"/>
    <w:rPr>
      <w:rFonts w:asciiTheme="majorHAnsi" w:eastAsiaTheme="majorEastAsia" w:hAnsiTheme="majorHAnsi" w:cstheme="majorBidi"/>
      <w:i/>
      <w:iCs/>
      <w:color w:val="2E74B5" w:themeColor="accent1" w:themeShade="BF"/>
    </w:rPr>
  </w:style>
  <w:style w:type="character" w:styleId="a9">
    <w:name w:val="Emphasis"/>
    <w:basedOn w:val="a0"/>
    <w:uiPriority w:val="20"/>
    <w:qFormat/>
    <w:rsid w:val="006302AF"/>
    <w:rPr>
      <w:i/>
      <w:iCs/>
    </w:rPr>
  </w:style>
  <w:style w:type="character" w:customStyle="1" w:styleId="cit">
    <w:name w:val="cit"/>
    <w:basedOn w:val="a0"/>
    <w:rsid w:val="00301B5F"/>
  </w:style>
  <w:style w:type="character" w:customStyle="1" w:styleId="fm-vol-iss-date">
    <w:name w:val="fm-vol-iss-date"/>
    <w:basedOn w:val="a0"/>
    <w:rsid w:val="00301B5F"/>
  </w:style>
  <w:style w:type="character" w:customStyle="1" w:styleId="doi">
    <w:name w:val="doi"/>
    <w:basedOn w:val="a0"/>
    <w:rsid w:val="00301B5F"/>
  </w:style>
  <w:style w:type="character" w:customStyle="1" w:styleId="fm-reuse">
    <w:name w:val="fm-reuse"/>
    <w:basedOn w:val="a0"/>
    <w:rsid w:val="00301B5F"/>
  </w:style>
  <w:style w:type="character" w:customStyle="1" w:styleId="inactive">
    <w:name w:val="inactive"/>
    <w:basedOn w:val="a0"/>
    <w:rsid w:val="00301B5F"/>
  </w:style>
  <w:style w:type="character" w:customStyle="1" w:styleId="20">
    <w:name w:val="Заголовок 2 Знак"/>
    <w:basedOn w:val="a0"/>
    <w:link w:val="2"/>
    <w:uiPriority w:val="9"/>
    <w:semiHidden/>
    <w:rsid w:val="005E20AF"/>
    <w:rPr>
      <w:rFonts w:asciiTheme="majorHAnsi" w:eastAsiaTheme="majorEastAsia" w:hAnsiTheme="majorHAnsi" w:cstheme="majorBidi"/>
      <w:color w:val="2E74B5" w:themeColor="accent1" w:themeShade="BF"/>
      <w:sz w:val="26"/>
      <w:szCs w:val="26"/>
    </w:rPr>
  </w:style>
  <w:style w:type="character" w:styleId="aa">
    <w:name w:val="Strong"/>
    <w:basedOn w:val="a0"/>
    <w:uiPriority w:val="22"/>
    <w:qFormat/>
    <w:rsid w:val="005E20AF"/>
    <w:rPr>
      <w:b/>
      <w:bCs/>
    </w:rPr>
  </w:style>
  <w:style w:type="table" w:styleId="ab">
    <w:name w:val="Table Grid"/>
    <w:basedOn w:val="a1"/>
    <w:uiPriority w:val="39"/>
    <w:rsid w:val="005E2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DE1DC0"/>
    <w:rPr>
      <w:rFonts w:asciiTheme="majorHAnsi" w:eastAsiaTheme="majorEastAsia" w:hAnsiTheme="majorHAnsi" w:cstheme="majorBidi"/>
      <w:color w:val="1F4D78" w:themeColor="accent1" w:themeShade="7F"/>
      <w:sz w:val="24"/>
      <w:szCs w:val="24"/>
    </w:rPr>
  </w:style>
  <w:style w:type="character" w:customStyle="1" w:styleId="author">
    <w:name w:val="author"/>
    <w:basedOn w:val="a0"/>
    <w:rsid w:val="0084056C"/>
  </w:style>
  <w:style w:type="character" w:customStyle="1" w:styleId="articletitle">
    <w:name w:val="articletitle"/>
    <w:basedOn w:val="a0"/>
    <w:rsid w:val="0084056C"/>
  </w:style>
  <w:style w:type="character" w:customStyle="1" w:styleId="journaltitle">
    <w:name w:val="journaltitle"/>
    <w:basedOn w:val="a0"/>
    <w:rsid w:val="0084056C"/>
  </w:style>
  <w:style w:type="character" w:customStyle="1" w:styleId="pubyear">
    <w:name w:val="pubyear"/>
    <w:basedOn w:val="a0"/>
    <w:rsid w:val="0084056C"/>
  </w:style>
  <w:style w:type="character" w:customStyle="1" w:styleId="vol">
    <w:name w:val="vol"/>
    <w:basedOn w:val="a0"/>
    <w:rsid w:val="0084056C"/>
  </w:style>
  <w:style w:type="character" w:customStyle="1" w:styleId="pagefirst">
    <w:name w:val="pagefirst"/>
    <w:basedOn w:val="a0"/>
    <w:rsid w:val="0084056C"/>
  </w:style>
  <w:style w:type="character" w:customStyle="1" w:styleId="pagelast">
    <w:name w:val="pagelast"/>
    <w:basedOn w:val="a0"/>
    <w:rsid w:val="0084056C"/>
  </w:style>
  <w:style w:type="character" w:customStyle="1" w:styleId="citedissue">
    <w:name w:val="citedissue"/>
    <w:basedOn w:val="a0"/>
    <w:rsid w:val="00A862C2"/>
  </w:style>
  <w:style w:type="paragraph" w:styleId="ac">
    <w:name w:val="List Paragraph"/>
    <w:basedOn w:val="a"/>
    <w:uiPriority w:val="34"/>
    <w:qFormat/>
    <w:rsid w:val="00543FEE"/>
    <w:pPr>
      <w:ind w:left="720"/>
      <w:contextualSpacing/>
    </w:pPr>
  </w:style>
  <w:style w:type="paragraph" w:styleId="ad">
    <w:name w:val="Balloon Text"/>
    <w:basedOn w:val="a"/>
    <w:link w:val="ae"/>
    <w:uiPriority w:val="99"/>
    <w:semiHidden/>
    <w:unhideWhenUsed/>
    <w:rsid w:val="00543FE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43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0218">
      <w:bodyDiv w:val="1"/>
      <w:marLeft w:val="0"/>
      <w:marRight w:val="0"/>
      <w:marTop w:val="0"/>
      <w:marBottom w:val="0"/>
      <w:divBdr>
        <w:top w:val="none" w:sz="0" w:space="0" w:color="auto"/>
        <w:left w:val="none" w:sz="0" w:space="0" w:color="auto"/>
        <w:bottom w:val="none" w:sz="0" w:space="0" w:color="auto"/>
        <w:right w:val="none" w:sz="0" w:space="0" w:color="auto"/>
      </w:divBdr>
    </w:div>
    <w:div w:id="153641324">
      <w:bodyDiv w:val="1"/>
      <w:marLeft w:val="0"/>
      <w:marRight w:val="0"/>
      <w:marTop w:val="0"/>
      <w:marBottom w:val="0"/>
      <w:divBdr>
        <w:top w:val="none" w:sz="0" w:space="0" w:color="auto"/>
        <w:left w:val="none" w:sz="0" w:space="0" w:color="auto"/>
        <w:bottom w:val="none" w:sz="0" w:space="0" w:color="auto"/>
        <w:right w:val="none" w:sz="0" w:space="0" w:color="auto"/>
      </w:divBdr>
    </w:div>
    <w:div w:id="209654237">
      <w:bodyDiv w:val="1"/>
      <w:marLeft w:val="0"/>
      <w:marRight w:val="0"/>
      <w:marTop w:val="0"/>
      <w:marBottom w:val="0"/>
      <w:divBdr>
        <w:top w:val="none" w:sz="0" w:space="0" w:color="auto"/>
        <w:left w:val="none" w:sz="0" w:space="0" w:color="auto"/>
        <w:bottom w:val="none" w:sz="0" w:space="0" w:color="auto"/>
        <w:right w:val="none" w:sz="0" w:space="0" w:color="auto"/>
      </w:divBdr>
    </w:div>
    <w:div w:id="363679175">
      <w:bodyDiv w:val="1"/>
      <w:marLeft w:val="0"/>
      <w:marRight w:val="0"/>
      <w:marTop w:val="0"/>
      <w:marBottom w:val="0"/>
      <w:divBdr>
        <w:top w:val="none" w:sz="0" w:space="0" w:color="auto"/>
        <w:left w:val="none" w:sz="0" w:space="0" w:color="auto"/>
        <w:bottom w:val="none" w:sz="0" w:space="0" w:color="auto"/>
        <w:right w:val="none" w:sz="0" w:space="0" w:color="auto"/>
      </w:divBdr>
    </w:div>
    <w:div w:id="494343839">
      <w:bodyDiv w:val="1"/>
      <w:marLeft w:val="0"/>
      <w:marRight w:val="0"/>
      <w:marTop w:val="0"/>
      <w:marBottom w:val="0"/>
      <w:divBdr>
        <w:top w:val="none" w:sz="0" w:space="0" w:color="auto"/>
        <w:left w:val="none" w:sz="0" w:space="0" w:color="auto"/>
        <w:bottom w:val="none" w:sz="0" w:space="0" w:color="auto"/>
        <w:right w:val="none" w:sz="0" w:space="0" w:color="auto"/>
      </w:divBdr>
    </w:div>
    <w:div w:id="498232362">
      <w:bodyDiv w:val="1"/>
      <w:marLeft w:val="0"/>
      <w:marRight w:val="0"/>
      <w:marTop w:val="0"/>
      <w:marBottom w:val="0"/>
      <w:divBdr>
        <w:top w:val="none" w:sz="0" w:space="0" w:color="auto"/>
        <w:left w:val="none" w:sz="0" w:space="0" w:color="auto"/>
        <w:bottom w:val="none" w:sz="0" w:space="0" w:color="auto"/>
        <w:right w:val="none" w:sz="0" w:space="0" w:color="auto"/>
      </w:divBdr>
    </w:div>
    <w:div w:id="835536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7739">
          <w:marLeft w:val="0"/>
          <w:marRight w:val="0"/>
          <w:marTop w:val="0"/>
          <w:marBottom w:val="0"/>
          <w:divBdr>
            <w:top w:val="single" w:sz="6" w:space="16" w:color="414141"/>
            <w:left w:val="single" w:sz="6" w:space="18" w:color="414141"/>
            <w:bottom w:val="single" w:sz="6" w:space="0" w:color="414141"/>
            <w:right w:val="single" w:sz="6" w:space="31" w:color="414141"/>
          </w:divBdr>
          <w:divsChild>
            <w:div w:id="1315598026">
              <w:marLeft w:val="0"/>
              <w:marRight w:val="0"/>
              <w:marTop w:val="0"/>
              <w:marBottom w:val="0"/>
              <w:divBdr>
                <w:top w:val="none" w:sz="0" w:space="0" w:color="auto"/>
                <w:left w:val="none" w:sz="0" w:space="0" w:color="auto"/>
                <w:bottom w:val="none" w:sz="0" w:space="0" w:color="auto"/>
                <w:right w:val="none" w:sz="0" w:space="0" w:color="auto"/>
              </w:divBdr>
            </w:div>
          </w:divsChild>
        </w:div>
        <w:div w:id="757092273">
          <w:marLeft w:val="0"/>
          <w:marRight w:val="0"/>
          <w:marTop w:val="0"/>
          <w:marBottom w:val="0"/>
          <w:divBdr>
            <w:top w:val="single" w:sz="6" w:space="16" w:color="414141"/>
            <w:left w:val="single" w:sz="6" w:space="18" w:color="414141"/>
            <w:bottom w:val="single" w:sz="6" w:space="0" w:color="414141"/>
            <w:right w:val="single" w:sz="6" w:space="31" w:color="414141"/>
          </w:divBdr>
          <w:divsChild>
            <w:div w:id="98768155">
              <w:marLeft w:val="0"/>
              <w:marRight w:val="0"/>
              <w:marTop w:val="0"/>
              <w:marBottom w:val="0"/>
              <w:divBdr>
                <w:top w:val="none" w:sz="0" w:space="0" w:color="auto"/>
                <w:left w:val="none" w:sz="0" w:space="0" w:color="auto"/>
                <w:bottom w:val="none" w:sz="0" w:space="0" w:color="auto"/>
                <w:right w:val="none" w:sz="0" w:space="0" w:color="auto"/>
              </w:divBdr>
            </w:div>
          </w:divsChild>
        </w:div>
        <w:div w:id="142937917">
          <w:marLeft w:val="0"/>
          <w:marRight w:val="0"/>
          <w:marTop w:val="0"/>
          <w:marBottom w:val="0"/>
          <w:divBdr>
            <w:top w:val="single" w:sz="6" w:space="16" w:color="414141"/>
            <w:left w:val="single" w:sz="6" w:space="18" w:color="414141"/>
            <w:bottom w:val="single" w:sz="6" w:space="0" w:color="414141"/>
            <w:right w:val="single" w:sz="6" w:space="31" w:color="414141"/>
          </w:divBdr>
          <w:divsChild>
            <w:div w:id="15626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7907">
      <w:bodyDiv w:val="1"/>
      <w:marLeft w:val="0"/>
      <w:marRight w:val="0"/>
      <w:marTop w:val="0"/>
      <w:marBottom w:val="0"/>
      <w:divBdr>
        <w:top w:val="none" w:sz="0" w:space="0" w:color="auto"/>
        <w:left w:val="none" w:sz="0" w:space="0" w:color="auto"/>
        <w:bottom w:val="none" w:sz="0" w:space="0" w:color="auto"/>
        <w:right w:val="none" w:sz="0" w:space="0" w:color="auto"/>
      </w:divBdr>
    </w:div>
    <w:div w:id="1088192256">
      <w:bodyDiv w:val="1"/>
      <w:marLeft w:val="0"/>
      <w:marRight w:val="0"/>
      <w:marTop w:val="0"/>
      <w:marBottom w:val="0"/>
      <w:divBdr>
        <w:top w:val="none" w:sz="0" w:space="0" w:color="auto"/>
        <w:left w:val="none" w:sz="0" w:space="0" w:color="auto"/>
        <w:bottom w:val="none" w:sz="0" w:space="0" w:color="auto"/>
        <w:right w:val="none" w:sz="0" w:space="0" w:color="auto"/>
      </w:divBdr>
    </w:div>
    <w:div w:id="1384791885">
      <w:bodyDiv w:val="1"/>
      <w:marLeft w:val="0"/>
      <w:marRight w:val="0"/>
      <w:marTop w:val="0"/>
      <w:marBottom w:val="0"/>
      <w:divBdr>
        <w:top w:val="none" w:sz="0" w:space="0" w:color="auto"/>
        <w:left w:val="none" w:sz="0" w:space="0" w:color="auto"/>
        <w:bottom w:val="none" w:sz="0" w:space="0" w:color="auto"/>
        <w:right w:val="none" w:sz="0" w:space="0" w:color="auto"/>
      </w:divBdr>
      <w:divsChild>
        <w:div w:id="307589353">
          <w:marLeft w:val="0"/>
          <w:marRight w:val="0"/>
          <w:marTop w:val="166"/>
          <w:marBottom w:val="166"/>
          <w:divBdr>
            <w:top w:val="none" w:sz="0" w:space="0" w:color="auto"/>
            <w:left w:val="none" w:sz="0" w:space="0" w:color="auto"/>
            <w:bottom w:val="none" w:sz="0" w:space="0" w:color="auto"/>
            <w:right w:val="none" w:sz="0" w:space="0" w:color="auto"/>
          </w:divBdr>
          <w:divsChild>
            <w:div w:id="498545571">
              <w:marLeft w:val="0"/>
              <w:marRight w:val="0"/>
              <w:marTop w:val="0"/>
              <w:marBottom w:val="0"/>
              <w:divBdr>
                <w:top w:val="none" w:sz="0" w:space="0" w:color="auto"/>
                <w:left w:val="none" w:sz="0" w:space="0" w:color="auto"/>
                <w:bottom w:val="none" w:sz="0" w:space="0" w:color="auto"/>
                <w:right w:val="none" w:sz="0" w:space="0" w:color="auto"/>
              </w:divBdr>
              <w:divsChild>
                <w:div w:id="1168323386">
                  <w:marLeft w:val="0"/>
                  <w:marRight w:val="0"/>
                  <w:marTop w:val="0"/>
                  <w:marBottom w:val="0"/>
                  <w:divBdr>
                    <w:top w:val="none" w:sz="0" w:space="0" w:color="auto"/>
                    <w:left w:val="none" w:sz="0" w:space="0" w:color="auto"/>
                    <w:bottom w:val="none" w:sz="0" w:space="0" w:color="auto"/>
                    <w:right w:val="none" w:sz="0" w:space="0" w:color="auto"/>
                  </w:divBdr>
                </w:div>
                <w:div w:id="550115107">
                  <w:marLeft w:val="240"/>
                  <w:marRight w:val="0"/>
                  <w:marTop w:val="0"/>
                  <w:marBottom w:val="0"/>
                  <w:divBdr>
                    <w:top w:val="none" w:sz="0" w:space="0" w:color="auto"/>
                    <w:left w:val="none" w:sz="0" w:space="0" w:color="auto"/>
                    <w:bottom w:val="none" w:sz="0" w:space="0" w:color="auto"/>
                    <w:right w:val="none" w:sz="0" w:space="0" w:color="auto"/>
                  </w:divBdr>
                  <w:divsChild>
                    <w:div w:id="15969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643">
              <w:marLeft w:val="0"/>
              <w:marRight w:val="0"/>
              <w:marTop w:val="0"/>
              <w:marBottom w:val="0"/>
              <w:divBdr>
                <w:top w:val="none" w:sz="0" w:space="0" w:color="auto"/>
                <w:left w:val="none" w:sz="0" w:space="0" w:color="auto"/>
                <w:bottom w:val="none" w:sz="0" w:space="0" w:color="auto"/>
                <w:right w:val="none" w:sz="0" w:space="0" w:color="auto"/>
              </w:divBdr>
            </w:div>
            <w:div w:id="950357450">
              <w:marLeft w:val="0"/>
              <w:marRight w:val="0"/>
              <w:marTop w:val="45"/>
              <w:marBottom w:val="30"/>
              <w:divBdr>
                <w:top w:val="none" w:sz="0" w:space="0" w:color="auto"/>
                <w:left w:val="none" w:sz="0" w:space="0" w:color="auto"/>
                <w:bottom w:val="none" w:sz="0" w:space="0" w:color="auto"/>
                <w:right w:val="none" w:sz="0" w:space="0" w:color="auto"/>
              </w:divBdr>
            </w:div>
          </w:divsChild>
        </w:div>
        <w:div w:id="869608033">
          <w:marLeft w:val="0"/>
          <w:marRight w:val="0"/>
          <w:marTop w:val="332"/>
          <w:marBottom w:val="332"/>
          <w:divBdr>
            <w:top w:val="none" w:sz="0" w:space="0" w:color="auto"/>
            <w:left w:val="none" w:sz="0" w:space="0" w:color="auto"/>
            <w:bottom w:val="none" w:sz="0" w:space="0" w:color="auto"/>
            <w:right w:val="none" w:sz="0" w:space="0" w:color="auto"/>
          </w:divBdr>
        </w:div>
      </w:divsChild>
    </w:div>
    <w:div w:id="1462186707">
      <w:bodyDiv w:val="1"/>
      <w:marLeft w:val="0"/>
      <w:marRight w:val="0"/>
      <w:marTop w:val="0"/>
      <w:marBottom w:val="0"/>
      <w:divBdr>
        <w:top w:val="none" w:sz="0" w:space="0" w:color="auto"/>
        <w:left w:val="none" w:sz="0" w:space="0" w:color="auto"/>
        <w:bottom w:val="none" w:sz="0" w:space="0" w:color="auto"/>
        <w:right w:val="none" w:sz="0" w:space="0" w:color="auto"/>
      </w:divBdr>
    </w:div>
    <w:div w:id="1528253791">
      <w:bodyDiv w:val="1"/>
      <w:marLeft w:val="0"/>
      <w:marRight w:val="0"/>
      <w:marTop w:val="0"/>
      <w:marBottom w:val="0"/>
      <w:divBdr>
        <w:top w:val="none" w:sz="0" w:space="0" w:color="auto"/>
        <w:left w:val="none" w:sz="0" w:space="0" w:color="auto"/>
        <w:bottom w:val="none" w:sz="0" w:space="0" w:color="auto"/>
        <w:right w:val="none" w:sz="0" w:space="0" w:color="auto"/>
      </w:divBdr>
    </w:div>
    <w:div w:id="1581908498">
      <w:bodyDiv w:val="1"/>
      <w:marLeft w:val="0"/>
      <w:marRight w:val="0"/>
      <w:marTop w:val="0"/>
      <w:marBottom w:val="0"/>
      <w:divBdr>
        <w:top w:val="none" w:sz="0" w:space="0" w:color="auto"/>
        <w:left w:val="none" w:sz="0" w:space="0" w:color="auto"/>
        <w:bottom w:val="none" w:sz="0" w:space="0" w:color="auto"/>
        <w:right w:val="none" w:sz="0" w:space="0" w:color="auto"/>
      </w:divBdr>
    </w:div>
    <w:div w:id="1905484646">
      <w:bodyDiv w:val="1"/>
      <w:marLeft w:val="0"/>
      <w:marRight w:val="0"/>
      <w:marTop w:val="0"/>
      <w:marBottom w:val="0"/>
      <w:divBdr>
        <w:top w:val="none" w:sz="0" w:space="0" w:color="auto"/>
        <w:left w:val="none" w:sz="0" w:space="0" w:color="auto"/>
        <w:bottom w:val="none" w:sz="0" w:space="0" w:color="auto"/>
        <w:right w:val="none" w:sz="0" w:space="0" w:color="auto"/>
      </w:divBdr>
    </w:div>
    <w:div w:id="1920940658">
      <w:bodyDiv w:val="1"/>
      <w:marLeft w:val="0"/>
      <w:marRight w:val="0"/>
      <w:marTop w:val="0"/>
      <w:marBottom w:val="0"/>
      <w:divBdr>
        <w:top w:val="none" w:sz="0" w:space="0" w:color="auto"/>
        <w:left w:val="none" w:sz="0" w:space="0" w:color="auto"/>
        <w:bottom w:val="none" w:sz="0" w:space="0" w:color="auto"/>
        <w:right w:val="none" w:sz="0" w:space="0" w:color="auto"/>
      </w:divBdr>
      <w:divsChild>
        <w:div w:id="328412713">
          <w:marLeft w:val="0"/>
          <w:marRight w:val="0"/>
          <w:marTop w:val="0"/>
          <w:marBottom w:val="0"/>
          <w:divBdr>
            <w:top w:val="single" w:sz="6" w:space="8" w:color="CCCCCC"/>
            <w:left w:val="single" w:sz="6" w:space="8" w:color="CCCCCC"/>
            <w:bottom w:val="single" w:sz="6" w:space="8" w:color="CCCCCC"/>
            <w:right w:val="single" w:sz="6" w:space="8" w:color="CCCCCC"/>
          </w:divBdr>
          <w:divsChild>
            <w:div w:id="613362699">
              <w:marLeft w:val="0"/>
              <w:marRight w:val="0"/>
              <w:marTop w:val="0"/>
              <w:marBottom w:val="0"/>
              <w:divBdr>
                <w:top w:val="none" w:sz="0" w:space="0" w:color="auto"/>
                <w:left w:val="none" w:sz="0" w:space="0" w:color="auto"/>
                <w:bottom w:val="none" w:sz="0" w:space="0" w:color="auto"/>
                <w:right w:val="none" w:sz="0" w:space="0" w:color="auto"/>
              </w:divBdr>
            </w:div>
            <w:div w:id="903369381">
              <w:marLeft w:val="0"/>
              <w:marRight w:val="0"/>
              <w:marTop w:val="0"/>
              <w:marBottom w:val="0"/>
              <w:divBdr>
                <w:top w:val="none" w:sz="0" w:space="0" w:color="auto"/>
                <w:left w:val="none" w:sz="0" w:space="0" w:color="auto"/>
                <w:bottom w:val="none" w:sz="0" w:space="0" w:color="auto"/>
                <w:right w:val="none" w:sz="0" w:space="0" w:color="auto"/>
              </w:divBdr>
            </w:div>
            <w:div w:id="769542612">
              <w:marLeft w:val="0"/>
              <w:marRight w:val="0"/>
              <w:marTop w:val="0"/>
              <w:marBottom w:val="0"/>
              <w:divBdr>
                <w:top w:val="none" w:sz="0" w:space="0" w:color="auto"/>
                <w:left w:val="none" w:sz="0" w:space="0" w:color="auto"/>
                <w:bottom w:val="none" w:sz="0" w:space="0" w:color="auto"/>
                <w:right w:val="none" w:sz="0" w:space="0" w:color="auto"/>
              </w:divBdr>
            </w:div>
            <w:div w:id="1777359340">
              <w:marLeft w:val="0"/>
              <w:marRight w:val="0"/>
              <w:marTop w:val="0"/>
              <w:marBottom w:val="0"/>
              <w:divBdr>
                <w:top w:val="none" w:sz="0" w:space="0" w:color="auto"/>
                <w:left w:val="none" w:sz="0" w:space="0" w:color="auto"/>
                <w:bottom w:val="none" w:sz="0" w:space="0" w:color="auto"/>
                <w:right w:val="none" w:sz="0" w:space="0" w:color="auto"/>
              </w:divBdr>
            </w:div>
            <w:div w:id="1537430959">
              <w:marLeft w:val="0"/>
              <w:marRight w:val="0"/>
              <w:marTop w:val="0"/>
              <w:marBottom w:val="0"/>
              <w:divBdr>
                <w:top w:val="none" w:sz="0" w:space="0" w:color="auto"/>
                <w:left w:val="none" w:sz="0" w:space="0" w:color="auto"/>
                <w:bottom w:val="none" w:sz="0" w:space="0" w:color="auto"/>
                <w:right w:val="none" w:sz="0" w:space="0" w:color="auto"/>
              </w:divBdr>
            </w:div>
            <w:div w:id="771125063">
              <w:marLeft w:val="0"/>
              <w:marRight w:val="0"/>
              <w:marTop w:val="0"/>
              <w:marBottom w:val="0"/>
              <w:divBdr>
                <w:top w:val="none" w:sz="0" w:space="0" w:color="auto"/>
                <w:left w:val="none" w:sz="0" w:space="0" w:color="auto"/>
                <w:bottom w:val="none" w:sz="0" w:space="0" w:color="auto"/>
                <w:right w:val="none" w:sz="0" w:space="0" w:color="auto"/>
              </w:divBdr>
            </w:div>
            <w:div w:id="812408789">
              <w:marLeft w:val="0"/>
              <w:marRight w:val="0"/>
              <w:marTop w:val="0"/>
              <w:marBottom w:val="0"/>
              <w:divBdr>
                <w:top w:val="none" w:sz="0" w:space="0" w:color="auto"/>
                <w:left w:val="none" w:sz="0" w:space="0" w:color="auto"/>
                <w:bottom w:val="none" w:sz="0" w:space="0" w:color="auto"/>
                <w:right w:val="none" w:sz="0" w:space="0" w:color="auto"/>
              </w:divBdr>
            </w:div>
            <w:div w:id="613294543">
              <w:marLeft w:val="0"/>
              <w:marRight w:val="0"/>
              <w:marTop w:val="0"/>
              <w:marBottom w:val="0"/>
              <w:divBdr>
                <w:top w:val="none" w:sz="0" w:space="0" w:color="auto"/>
                <w:left w:val="none" w:sz="0" w:space="0" w:color="auto"/>
                <w:bottom w:val="none" w:sz="0" w:space="0" w:color="auto"/>
                <w:right w:val="none" w:sz="0" w:space="0" w:color="auto"/>
              </w:divBdr>
            </w:div>
            <w:div w:id="480464574">
              <w:marLeft w:val="0"/>
              <w:marRight w:val="0"/>
              <w:marTop w:val="0"/>
              <w:marBottom w:val="0"/>
              <w:divBdr>
                <w:top w:val="none" w:sz="0" w:space="0" w:color="auto"/>
                <w:left w:val="none" w:sz="0" w:space="0" w:color="auto"/>
                <w:bottom w:val="none" w:sz="0" w:space="0" w:color="auto"/>
                <w:right w:val="none" w:sz="0" w:space="0" w:color="auto"/>
              </w:divBdr>
            </w:div>
            <w:div w:id="1636645500">
              <w:marLeft w:val="0"/>
              <w:marRight w:val="0"/>
              <w:marTop w:val="0"/>
              <w:marBottom w:val="0"/>
              <w:divBdr>
                <w:top w:val="none" w:sz="0" w:space="0" w:color="auto"/>
                <w:left w:val="none" w:sz="0" w:space="0" w:color="auto"/>
                <w:bottom w:val="none" w:sz="0" w:space="0" w:color="auto"/>
                <w:right w:val="none" w:sz="0" w:space="0" w:color="auto"/>
              </w:divBdr>
            </w:div>
            <w:div w:id="1061101041">
              <w:marLeft w:val="0"/>
              <w:marRight w:val="0"/>
              <w:marTop w:val="0"/>
              <w:marBottom w:val="0"/>
              <w:divBdr>
                <w:top w:val="none" w:sz="0" w:space="0" w:color="auto"/>
                <w:left w:val="none" w:sz="0" w:space="0" w:color="auto"/>
                <w:bottom w:val="none" w:sz="0" w:space="0" w:color="auto"/>
                <w:right w:val="none" w:sz="0" w:space="0" w:color="auto"/>
              </w:divBdr>
            </w:div>
            <w:div w:id="682127374">
              <w:marLeft w:val="0"/>
              <w:marRight w:val="0"/>
              <w:marTop w:val="0"/>
              <w:marBottom w:val="0"/>
              <w:divBdr>
                <w:top w:val="none" w:sz="0" w:space="0" w:color="auto"/>
                <w:left w:val="none" w:sz="0" w:space="0" w:color="auto"/>
                <w:bottom w:val="none" w:sz="0" w:space="0" w:color="auto"/>
                <w:right w:val="none" w:sz="0" w:space="0" w:color="auto"/>
              </w:divBdr>
            </w:div>
            <w:div w:id="1683507333">
              <w:marLeft w:val="0"/>
              <w:marRight w:val="0"/>
              <w:marTop w:val="0"/>
              <w:marBottom w:val="0"/>
              <w:divBdr>
                <w:top w:val="none" w:sz="0" w:space="0" w:color="auto"/>
                <w:left w:val="none" w:sz="0" w:space="0" w:color="auto"/>
                <w:bottom w:val="none" w:sz="0" w:space="0" w:color="auto"/>
                <w:right w:val="none" w:sz="0" w:space="0" w:color="auto"/>
              </w:divBdr>
            </w:div>
            <w:div w:id="598488445">
              <w:marLeft w:val="0"/>
              <w:marRight w:val="0"/>
              <w:marTop w:val="0"/>
              <w:marBottom w:val="0"/>
              <w:divBdr>
                <w:top w:val="none" w:sz="0" w:space="0" w:color="auto"/>
                <w:left w:val="none" w:sz="0" w:space="0" w:color="auto"/>
                <w:bottom w:val="none" w:sz="0" w:space="0" w:color="auto"/>
                <w:right w:val="none" w:sz="0" w:space="0" w:color="auto"/>
              </w:divBdr>
            </w:div>
            <w:div w:id="248731234">
              <w:marLeft w:val="0"/>
              <w:marRight w:val="0"/>
              <w:marTop w:val="0"/>
              <w:marBottom w:val="0"/>
              <w:divBdr>
                <w:top w:val="none" w:sz="0" w:space="0" w:color="auto"/>
                <w:left w:val="none" w:sz="0" w:space="0" w:color="auto"/>
                <w:bottom w:val="none" w:sz="0" w:space="0" w:color="auto"/>
                <w:right w:val="none" w:sz="0" w:space="0" w:color="auto"/>
              </w:divBdr>
            </w:div>
            <w:div w:id="378746101">
              <w:marLeft w:val="0"/>
              <w:marRight w:val="0"/>
              <w:marTop w:val="0"/>
              <w:marBottom w:val="0"/>
              <w:divBdr>
                <w:top w:val="none" w:sz="0" w:space="0" w:color="auto"/>
                <w:left w:val="none" w:sz="0" w:space="0" w:color="auto"/>
                <w:bottom w:val="none" w:sz="0" w:space="0" w:color="auto"/>
                <w:right w:val="none" w:sz="0" w:space="0" w:color="auto"/>
              </w:divBdr>
            </w:div>
            <w:div w:id="821967767">
              <w:marLeft w:val="0"/>
              <w:marRight w:val="0"/>
              <w:marTop w:val="0"/>
              <w:marBottom w:val="0"/>
              <w:divBdr>
                <w:top w:val="none" w:sz="0" w:space="0" w:color="auto"/>
                <w:left w:val="none" w:sz="0" w:space="0" w:color="auto"/>
                <w:bottom w:val="none" w:sz="0" w:space="0" w:color="auto"/>
                <w:right w:val="none" w:sz="0" w:space="0" w:color="auto"/>
              </w:divBdr>
            </w:div>
            <w:div w:id="994065017">
              <w:marLeft w:val="0"/>
              <w:marRight w:val="0"/>
              <w:marTop w:val="0"/>
              <w:marBottom w:val="0"/>
              <w:divBdr>
                <w:top w:val="none" w:sz="0" w:space="0" w:color="auto"/>
                <w:left w:val="none" w:sz="0" w:space="0" w:color="auto"/>
                <w:bottom w:val="none" w:sz="0" w:space="0" w:color="auto"/>
                <w:right w:val="none" w:sz="0" w:space="0" w:color="auto"/>
              </w:divBdr>
            </w:div>
            <w:div w:id="1351838506">
              <w:marLeft w:val="0"/>
              <w:marRight w:val="0"/>
              <w:marTop w:val="0"/>
              <w:marBottom w:val="0"/>
              <w:divBdr>
                <w:top w:val="none" w:sz="0" w:space="0" w:color="auto"/>
                <w:left w:val="none" w:sz="0" w:space="0" w:color="auto"/>
                <w:bottom w:val="none" w:sz="0" w:space="0" w:color="auto"/>
                <w:right w:val="none" w:sz="0" w:space="0" w:color="auto"/>
              </w:divBdr>
            </w:div>
            <w:div w:id="16854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6863">
      <w:bodyDiv w:val="1"/>
      <w:marLeft w:val="0"/>
      <w:marRight w:val="0"/>
      <w:marTop w:val="0"/>
      <w:marBottom w:val="0"/>
      <w:divBdr>
        <w:top w:val="none" w:sz="0" w:space="0" w:color="auto"/>
        <w:left w:val="none" w:sz="0" w:space="0" w:color="auto"/>
        <w:bottom w:val="none" w:sz="0" w:space="0" w:color="auto"/>
        <w:right w:val="none" w:sz="0" w:space="0" w:color="auto"/>
      </w:divBdr>
    </w:div>
    <w:div w:id="2033023114">
      <w:bodyDiv w:val="1"/>
      <w:marLeft w:val="0"/>
      <w:marRight w:val="0"/>
      <w:marTop w:val="0"/>
      <w:marBottom w:val="0"/>
      <w:divBdr>
        <w:top w:val="none" w:sz="0" w:space="0" w:color="auto"/>
        <w:left w:val="none" w:sz="0" w:space="0" w:color="auto"/>
        <w:bottom w:val="none" w:sz="0" w:space="0" w:color="auto"/>
        <w:right w:val="none" w:sz="0" w:space="0" w:color="auto"/>
      </w:divBdr>
    </w:div>
    <w:div w:id="2126851764">
      <w:bodyDiv w:val="1"/>
      <w:marLeft w:val="0"/>
      <w:marRight w:val="0"/>
      <w:marTop w:val="0"/>
      <w:marBottom w:val="0"/>
      <w:divBdr>
        <w:top w:val="none" w:sz="0" w:space="0" w:color="auto"/>
        <w:left w:val="none" w:sz="0" w:space="0" w:color="auto"/>
        <w:bottom w:val="none" w:sz="0" w:space="0" w:color="auto"/>
        <w:right w:val="none" w:sz="0" w:space="0" w:color="auto"/>
      </w:divBdr>
    </w:div>
    <w:div w:id="2133864659">
      <w:bodyDiv w:val="1"/>
      <w:marLeft w:val="0"/>
      <w:marRight w:val="0"/>
      <w:marTop w:val="0"/>
      <w:marBottom w:val="0"/>
      <w:divBdr>
        <w:top w:val="none" w:sz="0" w:space="0" w:color="auto"/>
        <w:left w:val="none" w:sz="0" w:space="0" w:color="auto"/>
        <w:bottom w:val="none" w:sz="0" w:space="0" w:color="auto"/>
        <w:right w:val="none" w:sz="0" w:space="0" w:color="auto"/>
      </w:divBdr>
      <w:divsChild>
        <w:div w:id="189346626">
          <w:marLeft w:val="0"/>
          <w:marRight w:val="0"/>
          <w:marTop w:val="0"/>
          <w:marBottom w:val="0"/>
          <w:divBdr>
            <w:top w:val="single" w:sz="6" w:space="8" w:color="CCCCCC"/>
            <w:left w:val="single" w:sz="6" w:space="8" w:color="CCCCCC"/>
            <w:bottom w:val="single" w:sz="6" w:space="8" w:color="CCCCCC"/>
            <w:right w:val="single" w:sz="6" w:space="8" w:color="CCCCCC"/>
          </w:divBdr>
          <w:divsChild>
            <w:div w:id="1337001325">
              <w:marLeft w:val="0"/>
              <w:marRight w:val="0"/>
              <w:marTop w:val="0"/>
              <w:marBottom w:val="0"/>
              <w:divBdr>
                <w:top w:val="none" w:sz="0" w:space="0" w:color="auto"/>
                <w:left w:val="none" w:sz="0" w:space="0" w:color="auto"/>
                <w:bottom w:val="none" w:sz="0" w:space="0" w:color="auto"/>
                <w:right w:val="none" w:sz="0" w:space="0" w:color="auto"/>
              </w:divBdr>
            </w:div>
            <w:div w:id="1033649236">
              <w:marLeft w:val="0"/>
              <w:marRight w:val="0"/>
              <w:marTop w:val="0"/>
              <w:marBottom w:val="0"/>
              <w:divBdr>
                <w:top w:val="none" w:sz="0" w:space="0" w:color="auto"/>
                <w:left w:val="none" w:sz="0" w:space="0" w:color="auto"/>
                <w:bottom w:val="none" w:sz="0" w:space="0" w:color="auto"/>
                <w:right w:val="none" w:sz="0" w:space="0" w:color="auto"/>
              </w:divBdr>
            </w:div>
            <w:div w:id="187574131">
              <w:marLeft w:val="0"/>
              <w:marRight w:val="0"/>
              <w:marTop w:val="0"/>
              <w:marBottom w:val="0"/>
              <w:divBdr>
                <w:top w:val="none" w:sz="0" w:space="0" w:color="auto"/>
                <w:left w:val="none" w:sz="0" w:space="0" w:color="auto"/>
                <w:bottom w:val="none" w:sz="0" w:space="0" w:color="auto"/>
                <w:right w:val="none" w:sz="0" w:space="0" w:color="auto"/>
              </w:divBdr>
            </w:div>
            <w:div w:id="1897277876">
              <w:marLeft w:val="0"/>
              <w:marRight w:val="0"/>
              <w:marTop w:val="0"/>
              <w:marBottom w:val="0"/>
              <w:divBdr>
                <w:top w:val="none" w:sz="0" w:space="0" w:color="auto"/>
                <w:left w:val="none" w:sz="0" w:space="0" w:color="auto"/>
                <w:bottom w:val="none" w:sz="0" w:space="0" w:color="auto"/>
                <w:right w:val="none" w:sz="0" w:space="0" w:color="auto"/>
              </w:divBdr>
            </w:div>
            <w:div w:id="1676763833">
              <w:marLeft w:val="0"/>
              <w:marRight w:val="0"/>
              <w:marTop w:val="0"/>
              <w:marBottom w:val="0"/>
              <w:divBdr>
                <w:top w:val="none" w:sz="0" w:space="0" w:color="auto"/>
                <w:left w:val="none" w:sz="0" w:space="0" w:color="auto"/>
                <w:bottom w:val="none" w:sz="0" w:space="0" w:color="auto"/>
                <w:right w:val="none" w:sz="0" w:space="0" w:color="auto"/>
              </w:divBdr>
            </w:div>
            <w:div w:id="2133595242">
              <w:marLeft w:val="0"/>
              <w:marRight w:val="0"/>
              <w:marTop w:val="0"/>
              <w:marBottom w:val="0"/>
              <w:divBdr>
                <w:top w:val="none" w:sz="0" w:space="0" w:color="auto"/>
                <w:left w:val="none" w:sz="0" w:space="0" w:color="auto"/>
                <w:bottom w:val="none" w:sz="0" w:space="0" w:color="auto"/>
                <w:right w:val="none" w:sz="0" w:space="0" w:color="auto"/>
              </w:divBdr>
            </w:div>
            <w:div w:id="615066978">
              <w:marLeft w:val="0"/>
              <w:marRight w:val="0"/>
              <w:marTop w:val="0"/>
              <w:marBottom w:val="0"/>
              <w:divBdr>
                <w:top w:val="none" w:sz="0" w:space="0" w:color="auto"/>
                <w:left w:val="none" w:sz="0" w:space="0" w:color="auto"/>
                <w:bottom w:val="none" w:sz="0" w:space="0" w:color="auto"/>
                <w:right w:val="none" w:sz="0" w:space="0" w:color="auto"/>
              </w:divBdr>
            </w:div>
            <w:div w:id="658920485">
              <w:marLeft w:val="0"/>
              <w:marRight w:val="0"/>
              <w:marTop w:val="0"/>
              <w:marBottom w:val="0"/>
              <w:divBdr>
                <w:top w:val="none" w:sz="0" w:space="0" w:color="auto"/>
                <w:left w:val="none" w:sz="0" w:space="0" w:color="auto"/>
                <w:bottom w:val="none" w:sz="0" w:space="0" w:color="auto"/>
                <w:right w:val="none" w:sz="0" w:space="0" w:color="auto"/>
              </w:divBdr>
            </w:div>
            <w:div w:id="787166764">
              <w:marLeft w:val="0"/>
              <w:marRight w:val="0"/>
              <w:marTop w:val="0"/>
              <w:marBottom w:val="0"/>
              <w:divBdr>
                <w:top w:val="none" w:sz="0" w:space="0" w:color="auto"/>
                <w:left w:val="none" w:sz="0" w:space="0" w:color="auto"/>
                <w:bottom w:val="none" w:sz="0" w:space="0" w:color="auto"/>
                <w:right w:val="none" w:sz="0" w:space="0" w:color="auto"/>
              </w:divBdr>
            </w:div>
            <w:div w:id="1360667224">
              <w:marLeft w:val="0"/>
              <w:marRight w:val="0"/>
              <w:marTop w:val="0"/>
              <w:marBottom w:val="0"/>
              <w:divBdr>
                <w:top w:val="none" w:sz="0" w:space="0" w:color="auto"/>
                <w:left w:val="none" w:sz="0" w:space="0" w:color="auto"/>
                <w:bottom w:val="none" w:sz="0" w:space="0" w:color="auto"/>
                <w:right w:val="none" w:sz="0" w:space="0" w:color="auto"/>
              </w:divBdr>
            </w:div>
            <w:div w:id="391540941">
              <w:marLeft w:val="0"/>
              <w:marRight w:val="0"/>
              <w:marTop w:val="0"/>
              <w:marBottom w:val="0"/>
              <w:divBdr>
                <w:top w:val="none" w:sz="0" w:space="0" w:color="auto"/>
                <w:left w:val="none" w:sz="0" w:space="0" w:color="auto"/>
                <w:bottom w:val="none" w:sz="0" w:space="0" w:color="auto"/>
                <w:right w:val="none" w:sz="0" w:space="0" w:color="auto"/>
              </w:divBdr>
            </w:div>
            <w:div w:id="198663828">
              <w:marLeft w:val="0"/>
              <w:marRight w:val="0"/>
              <w:marTop w:val="0"/>
              <w:marBottom w:val="0"/>
              <w:divBdr>
                <w:top w:val="none" w:sz="0" w:space="0" w:color="auto"/>
                <w:left w:val="none" w:sz="0" w:space="0" w:color="auto"/>
                <w:bottom w:val="none" w:sz="0" w:space="0" w:color="auto"/>
                <w:right w:val="none" w:sz="0" w:space="0" w:color="auto"/>
              </w:divBdr>
            </w:div>
            <w:div w:id="136609164">
              <w:marLeft w:val="0"/>
              <w:marRight w:val="0"/>
              <w:marTop w:val="0"/>
              <w:marBottom w:val="0"/>
              <w:divBdr>
                <w:top w:val="none" w:sz="0" w:space="0" w:color="auto"/>
                <w:left w:val="none" w:sz="0" w:space="0" w:color="auto"/>
                <w:bottom w:val="none" w:sz="0" w:space="0" w:color="auto"/>
                <w:right w:val="none" w:sz="0" w:space="0" w:color="auto"/>
              </w:divBdr>
            </w:div>
            <w:div w:id="236942554">
              <w:marLeft w:val="0"/>
              <w:marRight w:val="0"/>
              <w:marTop w:val="0"/>
              <w:marBottom w:val="0"/>
              <w:divBdr>
                <w:top w:val="none" w:sz="0" w:space="0" w:color="auto"/>
                <w:left w:val="none" w:sz="0" w:space="0" w:color="auto"/>
                <w:bottom w:val="none" w:sz="0" w:space="0" w:color="auto"/>
                <w:right w:val="none" w:sz="0" w:space="0" w:color="auto"/>
              </w:divBdr>
            </w:div>
            <w:div w:id="2000421317">
              <w:marLeft w:val="0"/>
              <w:marRight w:val="0"/>
              <w:marTop w:val="0"/>
              <w:marBottom w:val="0"/>
              <w:divBdr>
                <w:top w:val="none" w:sz="0" w:space="0" w:color="auto"/>
                <w:left w:val="none" w:sz="0" w:space="0" w:color="auto"/>
                <w:bottom w:val="none" w:sz="0" w:space="0" w:color="auto"/>
                <w:right w:val="none" w:sz="0" w:space="0" w:color="auto"/>
              </w:divBdr>
            </w:div>
            <w:div w:id="1617062164">
              <w:marLeft w:val="0"/>
              <w:marRight w:val="0"/>
              <w:marTop w:val="0"/>
              <w:marBottom w:val="0"/>
              <w:divBdr>
                <w:top w:val="none" w:sz="0" w:space="0" w:color="auto"/>
                <w:left w:val="none" w:sz="0" w:space="0" w:color="auto"/>
                <w:bottom w:val="none" w:sz="0" w:space="0" w:color="auto"/>
                <w:right w:val="none" w:sz="0" w:space="0" w:color="auto"/>
              </w:divBdr>
            </w:div>
            <w:div w:id="1160849309">
              <w:marLeft w:val="0"/>
              <w:marRight w:val="0"/>
              <w:marTop w:val="0"/>
              <w:marBottom w:val="0"/>
              <w:divBdr>
                <w:top w:val="none" w:sz="0" w:space="0" w:color="auto"/>
                <w:left w:val="none" w:sz="0" w:space="0" w:color="auto"/>
                <w:bottom w:val="none" w:sz="0" w:space="0" w:color="auto"/>
                <w:right w:val="none" w:sz="0" w:space="0" w:color="auto"/>
              </w:divBdr>
            </w:div>
            <w:div w:id="959914488">
              <w:marLeft w:val="0"/>
              <w:marRight w:val="0"/>
              <w:marTop w:val="0"/>
              <w:marBottom w:val="0"/>
              <w:divBdr>
                <w:top w:val="none" w:sz="0" w:space="0" w:color="auto"/>
                <w:left w:val="none" w:sz="0" w:space="0" w:color="auto"/>
                <w:bottom w:val="none" w:sz="0" w:space="0" w:color="auto"/>
                <w:right w:val="none" w:sz="0" w:space="0" w:color="auto"/>
              </w:divBdr>
            </w:div>
            <w:div w:id="1096176058">
              <w:marLeft w:val="0"/>
              <w:marRight w:val="0"/>
              <w:marTop w:val="0"/>
              <w:marBottom w:val="0"/>
              <w:divBdr>
                <w:top w:val="none" w:sz="0" w:space="0" w:color="auto"/>
                <w:left w:val="none" w:sz="0" w:space="0" w:color="auto"/>
                <w:bottom w:val="none" w:sz="0" w:space="0" w:color="auto"/>
                <w:right w:val="none" w:sz="0" w:space="0" w:color="auto"/>
              </w:divBdr>
            </w:div>
            <w:div w:id="19442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ildshealth.zaslavsky.com.ua/article/download/75629/71177" TargetMode="External"/><Relationship Id="rId18" Type="http://schemas.openxmlformats.org/officeDocument/2006/relationships/hyperlink" Target="https://www.ncbi.nlm.nih.gov/pubmed/?term=Bhangale%20T%5BAuthor%5D&amp;cauthor=true&amp;cauthor_uid=2772375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urolab.ua/services/271/"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ncbi.nlm.nih.gov/pubmed/?term=Chang%20D%5BAuthor%5D&amp;cauthor=true&amp;cauthor_uid=27723758" TargetMode="External"/><Relationship Id="rId25" Type="http://schemas.openxmlformats.org/officeDocument/2006/relationships/hyperlink" Target="https://www.ncbi.nlm.nih.gov/pubmed/?term=Seldin%20MF%5BAuthor%5D&amp;cauthor=true&amp;cauthor_uid=27723758" TargetMode="External"/><Relationship Id="rId2" Type="http://schemas.openxmlformats.org/officeDocument/2006/relationships/numbering" Target="numbering.xml"/><Relationship Id="rId16" Type="http://schemas.openxmlformats.org/officeDocument/2006/relationships/hyperlink" Target="https://www.ncbi.nlm.nih.gov/pubmed/?term=Bronson%20PG%5BAuthor%5D&amp;cauthor=true&amp;cauthor_uid=27723758" TargetMode="External"/><Relationship Id="rId20" Type="http://schemas.openxmlformats.org/officeDocument/2006/relationships/hyperlink" Target="http://childshealth.zaslavsky.com.ua/article/download/75629/711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ncbi.nlm.nih.gov/pubmed/?term=Bhangale%20T%5BAuthor%5D&amp;cauthor=true&amp;cauthor_uid=27723758" TargetMode="External"/><Relationship Id="rId5" Type="http://schemas.openxmlformats.org/officeDocument/2006/relationships/settings" Target="settings.xml"/><Relationship Id="rId15" Type="http://schemas.openxmlformats.org/officeDocument/2006/relationships/hyperlink" Target="https://www.ncbi.nlm.nih.gov/pubmed/?term=Bronson%20PG%5BAuthor%5D&amp;cauthor=true&amp;cauthor_uid=27723758" TargetMode="External"/><Relationship Id="rId23" Type="http://schemas.openxmlformats.org/officeDocument/2006/relationships/hyperlink" Target="https://www.ncbi.nlm.nih.gov/pubmed/?term=Chang%20D%5BAuthor%5D&amp;cauthor=true&amp;cauthor_uid=27723758"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ncbi.nlm.nih.gov/pubmed/?term=Seldin%20MF%5BAuthor%5D&amp;cauthor=true&amp;cauthor_uid=27723758" TargetMode="External"/><Relationship Id="rId4" Type="http://schemas.microsoft.com/office/2007/relationships/stylesWithEffects" Target="stylesWithEffects.xml"/><Relationship Id="rId9" Type="http://schemas.openxmlformats.org/officeDocument/2006/relationships/hyperlink" Target="mailto:olga.logvinova25@gmail.com" TargetMode="External"/><Relationship Id="rId14" Type="http://schemas.openxmlformats.org/officeDocument/2006/relationships/hyperlink" Target="http://www.eurolab.ua/services/271/" TargetMode="External"/><Relationship Id="rId22" Type="http://schemas.openxmlformats.org/officeDocument/2006/relationships/hyperlink" Target="https://www.ncbi.nlm.nih.gov/pubmed/?term=Bronson%20PG%5BAuthor%5D&amp;cauthor=true&amp;cauthor_uid=2772375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063AA-291A-4EAA-B5CE-529BC8B4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5437</Words>
  <Characters>30995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Логвинова</dc:creator>
  <cp:keywords/>
  <dc:description/>
  <cp:lastModifiedBy>Admin</cp:lastModifiedBy>
  <cp:revision>2</cp:revision>
  <cp:lastPrinted>2017-09-26T12:43:00Z</cp:lastPrinted>
  <dcterms:created xsi:type="dcterms:W3CDTF">2017-10-03T13:03:00Z</dcterms:created>
  <dcterms:modified xsi:type="dcterms:W3CDTF">2017-10-03T13:03:00Z</dcterms:modified>
</cp:coreProperties>
</file>