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35" w:rsidRPr="006A5C35" w:rsidRDefault="006A5C35" w:rsidP="006A5C35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390"/>
      <w:bookmarkStart w:id="1" w:name="_GoBack"/>
      <w:r w:rsidRPr="006A5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Научная деятельность И. Н. Оболенского в Харькове</w:t>
      </w:r>
      <w:bookmarkEnd w:id="0"/>
    </w:p>
    <w:bookmarkEnd w:id="1"/>
    <w:p w:rsidR="006A5C35" w:rsidRPr="006A5C35" w:rsidRDefault="006A5C35" w:rsidP="006A5C35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Мякина </w:t>
      </w:r>
      <w:r w:rsidRPr="006A5C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</w:t>
      </w:r>
      <w:r w:rsidRPr="006A5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В., Кириченко М. П.</w:t>
      </w:r>
    </w:p>
    <w:p w:rsidR="006A5C35" w:rsidRPr="006A5C35" w:rsidRDefault="006A5C35" w:rsidP="006A5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Николаевич Оболенский, родился в 1841 г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оду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Отец его, учитель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духов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чили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ща, подготовил с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ына к поступ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в духовную семинарию, которую юноша окончил в 1862 г. и, как лучший выпускник, мог поступить за казенный счет в духовную академию, но, его влекли медицинские нау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ки, поэтому Иван Николаевич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зачислен в 1862 г. в императорскую медико-хирургическую академию.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удучи лучшим студентом, он написал две научные работы. Окончив академию лекарем с отличием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Оболенский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 заниматься в патологоанатомическом ка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бинете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академии, пользуясь богатейшим научным материалом и руководств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ом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опытного и известного в науке профессора Руднева. В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868 г. он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 прик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омандирован к сухопутному госпиталю в санитарный батальон, что дало ему возможность продолжать свои научные занятия и закончить диссертацию.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1869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 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году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 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Н. Оболенский читает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пробные лекции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ака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демии на звание приват-доцента по кафедре патологической анатомии. В 1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870 г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ученый получил командировку за границу, где пробыл до конца 1871 года, работая в течение 3-х семестров в Тюбингене у профессора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Зейлера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физиологической химии, у профессора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Шуппеля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патологической анатомии и общей патологии, а по клинике у профессора Нимейера. В каникулярное врем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Оболенский посещал л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учшие в то время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Гейдельбергский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Бонский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университеты и изучал курорты. </w:t>
      </w:r>
    </w:p>
    <w:p w:rsidR="006A5C35" w:rsidRPr="006A5C35" w:rsidRDefault="006A5C35" w:rsidP="006A5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возвращ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родину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профессор посе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Лейпциг, где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ознакомился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с постановкой преподавания предметов, с научными успехами Лейпцигской медицинской школы, наконец, завершил свою ученую командировку в Берлине, работая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корифеев медицины, как Вирхов и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Траубе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бытность еще заграницей, в 1871 году, И. Н. Оболенский был избран советом императорского харьковского университета на должность экстраординарного профессора по кафедре общей патологии, которую занимал 14 лет. Не прошло и года после приезда в Харьков, как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Иван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 – первый представитель начавшей самостоятельную жизнь кафедры общей патологии. При очень тяжелых условиях приходилось работать ученому сначала в чужом помещении, затем в помещении на черном дворе. С 1877 г., на протяжении более чем 6 лет, И. Н. Оболенский, по поручению медицин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факультета, заведовал госпитальной терапевтической клиникой. </w:t>
      </w:r>
    </w:p>
    <w:p w:rsidR="006A5C35" w:rsidRPr="006A5C35" w:rsidRDefault="006A5C35" w:rsidP="006A5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годаря клиническому опыту, перенятому в лучших клиниках заграницы, госпитальная клиника была поставлена им на максимально возможный при данных условиях уровень. В 1886 г. Оболенский перемещен на кафедру частной патологии и терапии; чтение лекций сопровождалось у него нередко демонстрациями профильных больных, что привлекало массу слушателей и делало лекции очень интересными и поучительными. В </w:t>
      </w:r>
      <w:r w:rsidRPr="006A5C35">
        <w:rPr>
          <w:rFonts w:ascii="Times New Roman" w:hAnsi="Times New Roman" w:cs="Times New Roman"/>
          <w:sz w:val="28"/>
          <w:szCs w:val="28"/>
          <w:lang w:eastAsia="ru-RU"/>
        </w:rPr>
        <w:t>1888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A5C3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Pr="006A5C35">
        <w:rPr>
          <w:rFonts w:ascii="Times New Roman" w:hAnsi="Times New Roman" w:cs="Times New Roman"/>
          <w:b/>
          <w:bCs/>
          <w:color w:val="000000"/>
          <w:spacing w:val="-10"/>
          <w:sz w:val="19"/>
          <w:szCs w:val="19"/>
          <w:lang w:eastAsia="ru-RU" w:bidi="ru-RU"/>
        </w:rPr>
        <w:t> 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 Оболенский был назначен профессором факультетской терапевтической клиники и ее директором и до 1903 г. включительно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занимал эт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кафедру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15 лет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клинической деятельности п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рофессора Обо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сост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расцвет его научной работы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Студентов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учил с пристрастием, научно, применяя все новейшие методы исследования, изучая больного, тщательно собирая а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намнез и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разбираясь в каждом отдельном случ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ае, сл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за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все время его пребывания в клинике. К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 лектор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аудитории, профессор, благодаря своей эрудиции, привлекал массу слушателей.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внимание обращал он и на работу подведомственной амб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улатории,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 основном и пополнялись стационарные клинические бол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ьные. Нер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едко и сам ученый вел амбулаторный прием и быстро наполнялась комната </w:t>
      </w:r>
      <w:proofErr w:type="gram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слушателями, видевшими как проводится</w:t>
      </w:r>
      <w:proofErr w:type="gram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больных и их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ледование. Еще больше внимания Иван Николаевич посвящал лаборатории, где исследовались микроскопические, химические и бактериологические выделения всех клинических больных. В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1877 г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во время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русско-туре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цкой войны, профессор заведовал терапевтическим отделением Красного Креста, а в 1889 году был избран Харьковским общественным управлением – председателем попечительного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совета Александровской больницы. </w:t>
      </w:r>
      <w:r w:rsidRPr="006A5C35">
        <w:rPr>
          <w:rFonts w:ascii="Times New Roman" w:hAnsi="Times New Roman" w:cs="Times New Roman"/>
          <w:b/>
          <w:bCs/>
          <w:smallCaps/>
          <w:color w:val="000000"/>
          <w:sz w:val="14"/>
          <w:szCs w:val="14"/>
          <w:lang w:eastAsia="ru-RU" w:bidi="ru-RU"/>
        </w:rPr>
        <w:t xml:space="preserve">В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1897 г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И. Н. Оболенский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получил звание за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служенного профессора. </w:t>
      </w:r>
    </w:p>
    <w:p w:rsidR="006A5C35" w:rsidRPr="006A5C35" w:rsidRDefault="006A5C35" w:rsidP="006A5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учреждени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 о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бществ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опытных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при Императорском Харьковском университет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(с 1874 г.), он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 сначала секретарем медицинской секции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редактором ее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трудов, а затем вице-председателем и председателем этого общества, переименованного потом в общество научной медицины и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гигиены.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Харьковском медицинском обществе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И. H. Оболенский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остоял 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его </w:t>
      </w:r>
      <w:r w:rsidRPr="006A5C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sectPr w:rsidR="006A5C35" w:rsidRPr="006A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35"/>
    <w:rsid w:val="000A3CCA"/>
    <w:rsid w:val="001230C4"/>
    <w:rsid w:val="00464F63"/>
    <w:rsid w:val="006A5C35"/>
    <w:rsid w:val="00D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Павел</cp:lastModifiedBy>
  <cp:revision>3</cp:revision>
  <dcterms:created xsi:type="dcterms:W3CDTF">2017-10-26T11:47:00Z</dcterms:created>
  <dcterms:modified xsi:type="dcterms:W3CDTF">2017-10-26T13:54:00Z</dcterms:modified>
</cp:coreProperties>
</file>