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C4D" w:rsidRPr="0059274B" w:rsidRDefault="00F23C4D" w:rsidP="00F23C4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Шпетна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А. А.,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Мірошниченко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І. В.</w:t>
      </w:r>
    </w:p>
    <w:p w:rsidR="00F23C4D" w:rsidRPr="0059274B" w:rsidRDefault="00F23C4D" w:rsidP="00F23C4D">
      <w:pPr>
        <w:rPr>
          <w:rFonts w:ascii="Times New Roman" w:hAnsi="Times New Roman" w:cs="Times New Roman"/>
          <w:sz w:val="28"/>
          <w:szCs w:val="28"/>
        </w:rPr>
      </w:pPr>
      <w:r w:rsidRPr="0059274B">
        <w:rPr>
          <w:rFonts w:ascii="Times New Roman" w:hAnsi="Times New Roman" w:cs="Times New Roman"/>
          <w:sz w:val="28"/>
          <w:szCs w:val="28"/>
        </w:rPr>
        <w:t>ЕФЕКТИВНІСТЬ ЗАСТОСУВАННЯ РОЗУВАСТАТИНУ ПРИ ДИСЛІ</w:t>
      </w:r>
      <w:proofErr w:type="gramStart"/>
      <w:r w:rsidRPr="005927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274B">
        <w:rPr>
          <w:rFonts w:ascii="Times New Roman" w:hAnsi="Times New Roman" w:cs="Times New Roman"/>
          <w:sz w:val="28"/>
          <w:szCs w:val="28"/>
        </w:rPr>
        <w:t>ІДЕМІЇ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274B">
        <w:rPr>
          <w:rFonts w:ascii="Times New Roman" w:hAnsi="Times New Roman" w:cs="Times New Roman"/>
          <w:sz w:val="28"/>
          <w:szCs w:val="28"/>
        </w:rPr>
        <w:t>ХВОРИХ НА АРТЕРІАЛЬНУ ГІПЕРТЕНЗІЮ</w:t>
      </w:r>
    </w:p>
    <w:p w:rsidR="00F23C4D" w:rsidRPr="0059274B" w:rsidRDefault="00F23C4D" w:rsidP="00F23C4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</w:p>
    <w:p w:rsidR="00F23C4D" w:rsidRPr="0059274B" w:rsidRDefault="00F23C4D" w:rsidP="00F23C4D">
      <w:pPr>
        <w:rPr>
          <w:rFonts w:ascii="Times New Roman" w:hAnsi="Times New Roman" w:cs="Times New Roman"/>
          <w:sz w:val="28"/>
          <w:szCs w:val="28"/>
        </w:rPr>
      </w:pPr>
      <w:r w:rsidRPr="0059274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</w:p>
    <w:p w:rsidR="00F23C4D" w:rsidRPr="0059274B" w:rsidRDefault="00F23C4D" w:rsidP="00F23C4D">
      <w:pPr>
        <w:rPr>
          <w:rFonts w:ascii="Times New Roman" w:hAnsi="Times New Roman" w:cs="Times New Roman"/>
          <w:sz w:val="28"/>
          <w:szCs w:val="28"/>
        </w:rPr>
      </w:pPr>
      <w:r w:rsidRPr="0059274B">
        <w:rPr>
          <w:rFonts w:ascii="Times New Roman" w:hAnsi="Times New Roman" w:cs="Times New Roman"/>
          <w:sz w:val="28"/>
          <w:szCs w:val="28"/>
        </w:rPr>
        <w:t xml:space="preserve">кафедра пропедевтики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хвороб №1, </w:t>
      </w:r>
      <w:proofErr w:type="gramStart"/>
      <w:r w:rsidRPr="0059274B">
        <w:rPr>
          <w:rFonts w:ascii="Times New Roman" w:hAnsi="Times New Roman" w:cs="Times New Roman"/>
          <w:sz w:val="28"/>
          <w:szCs w:val="28"/>
        </w:rPr>
        <w:t xml:space="preserve">основ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9274B">
        <w:rPr>
          <w:rFonts w:ascii="Times New Roman" w:hAnsi="Times New Roman" w:cs="Times New Roman"/>
          <w:sz w:val="28"/>
          <w:szCs w:val="28"/>
        </w:rPr>
        <w:t>іоетики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біобезпеки</w:t>
      </w:r>
      <w:proofErr w:type="spellEnd"/>
    </w:p>
    <w:p w:rsidR="00F23C4D" w:rsidRPr="0059274B" w:rsidRDefault="00F23C4D" w:rsidP="00F23C4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керівник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>: Смирнова В. І.</w:t>
      </w:r>
    </w:p>
    <w:p w:rsidR="00F23C4D" w:rsidRPr="0059274B" w:rsidRDefault="00F23C4D" w:rsidP="00F23C4D">
      <w:pPr>
        <w:rPr>
          <w:rFonts w:ascii="Times New Roman" w:hAnsi="Times New Roman" w:cs="Times New Roman"/>
          <w:sz w:val="28"/>
          <w:szCs w:val="28"/>
        </w:rPr>
      </w:pPr>
      <w:r w:rsidRPr="0059274B">
        <w:rPr>
          <w:rFonts w:ascii="Times New Roman" w:hAnsi="Times New Roman" w:cs="Times New Roman"/>
          <w:sz w:val="28"/>
          <w:szCs w:val="28"/>
        </w:rPr>
        <w:t xml:space="preserve">Мета :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оцінити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розувастатину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дислі</w:t>
      </w:r>
      <w:proofErr w:type="gramStart"/>
      <w:r w:rsidRPr="005927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274B">
        <w:rPr>
          <w:rFonts w:ascii="Times New Roman" w:hAnsi="Times New Roman" w:cs="Times New Roman"/>
          <w:sz w:val="28"/>
          <w:szCs w:val="28"/>
        </w:rPr>
        <w:t>ідемії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артеріальну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гіпертензію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(АГ) з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високим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ризиком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серцево-судинних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ускладнень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>.</w:t>
      </w:r>
    </w:p>
    <w:p w:rsidR="00F23C4D" w:rsidRDefault="00F23C4D" w:rsidP="00F23C4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59274B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59274B">
        <w:rPr>
          <w:rFonts w:ascii="Times New Roman" w:hAnsi="Times New Roman" w:cs="Times New Roman"/>
          <w:sz w:val="28"/>
          <w:szCs w:val="28"/>
        </w:rPr>
        <w:t>іал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Обстежено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55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АГ ІІІ ст., в </w:t>
      </w:r>
      <w:proofErr w:type="spellStart"/>
      <w:proofErr w:type="gramStart"/>
      <w:r w:rsidRPr="005927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9274B">
        <w:rPr>
          <w:rFonts w:ascii="Times New Roman" w:hAnsi="Times New Roman" w:cs="Times New Roman"/>
          <w:sz w:val="28"/>
          <w:szCs w:val="28"/>
        </w:rPr>
        <w:t>іці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40 до 74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чоловіків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- 25,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274B">
        <w:rPr>
          <w:rFonts w:ascii="Times New Roman" w:hAnsi="Times New Roman" w:cs="Times New Roman"/>
          <w:sz w:val="28"/>
          <w:szCs w:val="28"/>
        </w:rPr>
        <w:t xml:space="preserve">30), САТ – 175,6±2,4 мм рт. ст., ДАТ – 112,7±2,3 мм рт. ст., ІМТ – 28,5±1,7 кг/м2.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Палять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– 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. 82,5%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малибільше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3факторівризику, при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оцінці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за таблицею SCORE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десятирічний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ризик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фатального результату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≥5%.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хворі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приймали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розувастатин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274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дозі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20мг на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добу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одноразово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фоні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традиційної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гіпотензивної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терапії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(β-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блокатори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інгібітори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АПФ,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антагоністи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кальцію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гіполі</w:t>
      </w:r>
      <w:proofErr w:type="gramStart"/>
      <w:r w:rsidRPr="005927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274B">
        <w:rPr>
          <w:rFonts w:ascii="Times New Roman" w:hAnsi="Times New Roman" w:cs="Times New Roman"/>
          <w:sz w:val="28"/>
          <w:szCs w:val="28"/>
        </w:rPr>
        <w:t>ідемічна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дієта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терапії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розувастатином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оцінювали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динамікою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лі</w:t>
      </w:r>
      <w:proofErr w:type="gramStart"/>
      <w:r w:rsidRPr="005927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274B">
        <w:rPr>
          <w:rFonts w:ascii="Times New Roman" w:hAnsi="Times New Roman" w:cs="Times New Roman"/>
          <w:sz w:val="28"/>
          <w:szCs w:val="28"/>
        </w:rPr>
        <w:t>ідного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спектра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274B">
        <w:rPr>
          <w:rFonts w:ascii="Times New Roman" w:hAnsi="Times New Roman" w:cs="Times New Roman"/>
          <w:sz w:val="28"/>
          <w:szCs w:val="28"/>
        </w:rPr>
        <w:t xml:space="preserve">холестерину (ЗХС),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ліпопротеїнів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низької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високої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щільності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(ЛПНЩ і ЛПВЩ),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тригліцеридів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(ТГ)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274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початковими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показниками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3C4D" w:rsidRDefault="00F23C4D" w:rsidP="00F23C4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фоні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розувастатином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27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9274B">
        <w:rPr>
          <w:rFonts w:ascii="Times New Roman" w:hAnsi="Times New Roman" w:cs="Times New Roman"/>
          <w:sz w:val="28"/>
          <w:szCs w:val="28"/>
        </w:rPr>
        <w:t>ідзначається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ОХС з 9,6±1,3 до 4,1±0,9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>/л (р&lt;0,05) і ЛПНЩ з 4,78±0,58 до 3,02±0,40 (р&lt;0,05).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Зареєстровано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27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274B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ЛПВЩ з 0,84±0,42 до 1,36±0,28 (р&lt;0,05).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27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274B">
        <w:rPr>
          <w:rFonts w:ascii="Times New Roman" w:hAnsi="Times New Roman" w:cs="Times New Roman"/>
          <w:sz w:val="28"/>
          <w:szCs w:val="28"/>
        </w:rPr>
        <w:t>івня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ТГ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274B">
        <w:rPr>
          <w:rFonts w:ascii="Times New Roman" w:hAnsi="Times New Roman" w:cs="Times New Roman"/>
          <w:sz w:val="28"/>
          <w:szCs w:val="28"/>
        </w:rPr>
        <w:t xml:space="preserve">2,02±0,9 до 1,44±0,26 не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статистичної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достовірним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(р&gt;0,05).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Розувастатин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274B">
        <w:rPr>
          <w:rFonts w:ascii="Times New Roman" w:hAnsi="Times New Roman" w:cs="Times New Roman"/>
          <w:sz w:val="28"/>
          <w:szCs w:val="28"/>
        </w:rPr>
        <w:t>добре</w:t>
      </w:r>
      <w:proofErr w:type="gram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переносився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хворими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Побічних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ефектів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ускладнень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фоні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прийому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препарату не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відзначалося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21AE" w:rsidRDefault="00F23C4D" w:rsidP="00F23C4D">
      <w:proofErr w:type="spellStart"/>
      <w:r w:rsidRPr="0059274B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Терапія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розувастатином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дозі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20мг на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добу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покращує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лі</w:t>
      </w:r>
      <w:proofErr w:type="gramStart"/>
      <w:r w:rsidRPr="005927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274B">
        <w:rPr>
          <w:rFonts w:ascii="Times New Roman" w:hAnsi="Times New Roman" w:cs="Times New Roman"/>
          <w:sz w:val="28"/>
          <w:szCs w:val="28"/>
        </w:rPr>
        <w:t>ідного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спектру. Препарат добре переноситься, і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рекомендований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ефективний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засіб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274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корегування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дислі</w:t>
      </w:r>
      <w:proofErr w:type="gramStart"/>
      <w:r w:rsidRPr="005927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274B">
        <w:rPr>
          <w:rFonts w:ascii="Times New Roman" w:hAnsi="Times New Roman" w:cs="Times New Roman"/>
          <w:sz w:val="28"/>
          <w:szCs w:val="28"/>
        </w:rPr>
        <w:t>ідемії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на АГ з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високим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ризиком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серцево-судинних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274B">
        <w:rPr>
          <w:rFonts w:ascii="Times New Roman" w:hAnsi="Times New Roman" w:cs="Times New Roman"/>
          <w:sz w:val="28"/>
          <w:szCs w:val="28"/>
        </w:rPr>
        <w:t>ускладнень</w:t>
      </w:r>
      <w:proofErr w:type="spellEnd"/>
      <w:r w:rsidRPr="0059274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862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C4D"/>
    <w:rsid w:val="008621AE"/>
    <w:rsid w:val="00F2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C4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C4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smurf</dc:creator>
  <cp:lastModifiedBy>smurf</cp:lastModifiedBy>
  <cp:revision>1</cp:revision>
  <dcterms:created xsi:type="dcterms:W3CDTF">2017-10-20T13:56:00Z</dcterms:created>
  <dcterms:modified xsi:type="dcterms:W3CDTF">2017-10-20T13:56:00Z</dcterms:modified>
</cp:coreProperties>
</file>