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4E" w:rsidRDefault="000A314E" w:rsidP="000A31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274B">
        <w:rPr>
          <w:rFonts w:ascii="Times New Roman" w:hAnsi="Times New Roman" w:cs="Times New Roman"/>
          <w:sz w:val="28"/>
          <w:szCs w:val="28"/>
        </w:rPr>
        <w:t xml:space="preserve">ФАКТОРИ КАРДІОВАСКУЛЯРНОГО РИЗИКУ У ХВОРИХ НА РЕВМАТОЇДНИЙ АРТРИТ У ПОСТМЕНОПАУЗІ </w:t>
      </w:r>
    </w:p>
    <w:p w:rsidR="000A314E" w:rsidRDefault="000A314E" w:rsidP="000A314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66E">
        <w:rPr>
          <w:rFonts w:ascii="Times New Roman" w:hAnsi="Times New Roman" w:cs="Times New Roman"/>
          <w:sz w:val="28"/>
          <w:szCs w:val="28"/>
          <w:lang w:val="uk-UA"/>
        </w:rPr>
        <w:t>Палагно</w:t>
      </w:r>
      <w:proofErr w:type="spellEnd"/>
      <w:r w:rsidRPr="00A9466E">
        <w:rPr>
          <w:rFonts w:ascii="Times New Roman" w:hAnsi="Times New Roman" w:cs="Times New Roman"/>
          <w:sz w:val="28"/>
          <w:szCs w:val="28"/>
          <w:lang w:val="uk-UA"/>
        </w:rPr>
        <w:t xml:space="preserve"> О.С., </w:t>
      </w:r>
      <w:proofErr w:type="spellStart"/>
      <w:r w:rsidRPr="00A9466E">
        <w:rPr>
          <w:rFonts w:ascii="Times New Roman" w:hAnsi="Times New Roman" w:cs="Times New Roman"/>
          <w:sz w:val="28"/>
          <w:szCs w:val="28"/>
          <w:lang w:val="uk-UA"/>
        </w:rPr>
        <w:t>Фєтісова</w:t>
      </w:r>
      <w:proofErr w:type="spellEnd"/>
      <w:r w:rsidRPr="00A9466E">
        <w:rPr>
          <w:rFonts w:ascii="Times New Roman" w:hAnsi="Times New Roman" w:cs="Times New Roman"/>
          <w:sz w:val="28"/>
          <w:szCs w:val="28"/>
          <w:lang w:val="uk-UA"/>
        </w:rPr>
        <w:t xml:space="preserve"> М.О. Науковий керівник: Смирнова В.І.</w:t>
      </w:r>
    </w:p>
    <w:p w:rsidR="000A314E" w:rsidRDefault="000A314E" w:rsidP="000A31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66E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університет, кафедра пропедевтики внутрішньої медицини №1, основ біоетики та </w:t>
      </w:r>
      <w:proofErr w:type="spellStart"/>
      <w:r w:rsidRPr="00A9466E">
        <w:rPr>
          <w:rFonts w:ascii="Times New Roman" w:hAnsi="Times New Roman" w:cs="Times New Roman"/>
          <w:sz w:val="28"/>
          <w:szCs w:val="28"/>
          <w:lang w:val="uk-UA"/>
        </w:rPr>
        <w:t>біобезпеки</w:t>
      </w:r>
      <w:proofErr w:type="spellEnd"/>
      <w:r w:rsidRPr="00A9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314E" w:rsidRDefault="000A314E" w:rsidP="000A31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66E">
        <w:rPr>
          <w:rFonts w:ascii="Times New Roman" w:hAnsi="Times New Roman" w:cs="Times New Roman"/>
          <w:sz w:val="28"/>
          <w:szCs w:val="28"/>
          <w:lang w:val="uk-UA"/>
        </w:rPr>
        <w:t xml:space="preserve">Мета: дослідити поширеність основних факторів ризику </w:t>
      </w:r>
      <w:proofErr w:type="spellStart"/>
      <w:r w:rsidRPr="00A9466E">
        <w:rPr>
          <w:rFonts w:ascii="Times New Roman" w:hAnsi="Times New Roman" w:cs="Times New Roman"/>
          <w:sz w:val="28"/>
          <w:szCs w:val="28"/>
          <w:lang w:val="uk-UA"/>
        </w:rPr>
        <w:t>кардіоваскулярної</w:t>
      </w:r>
      <w:proofErr w:type="spellEnd"/>
      <w:r w:rsidRPr="00A9466E"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у жінок з </w:t>
      </w:r>
      <w:proofErr w:type="spellStart"/>
      <w:r w:rsidRPr="00A9466E">
        <w:rPr>
          <w:rFonts w:ascii="Times New Roman" w:hAnsi="Times New Roman" w:cs="Times New Roman"/>
          <w:sz w:val="28"/>
          <w:szCs w:val="28"/>
          <w:lang w:val="uk-UA"/>
        </w:rPr>
        <w:t>ревматоїдним</w:t>
      </w:r>
      <w:proofErr w:type="spellEnd"/>
      <w:r w:rsidRPr="00A9466E">
        <w:rPr>
          <w:rFonts w:ascii="Times New Roman" w:hAnsi="Times New Roman" w:cs="Times New Roman"/>
          <w:sz w:val="28"/>
          <w:szCs w:val="28"/>
          <w:lang w:val="uk-UA"/>
        </w:rPr>
        <w:t xml:space="preserve"> артритом (РА) у </w:t>
      </w:r>
      <w:proofErr w:type="spellStart"/>
      <w:r w:rsidRPr="00A9466E">
        <w:rPr>
          <w:rFonts w:ascii="Times New Roman" w:hAnsi="Times New Roman" w:cs="Times New Roman"/>
          <w:sz w:val="28"/>
          <w:szCs w:val="28"/>
          <w:lang w:val="uk-UA"/>
        </w:rPr>
        <w:t>постменопаузі</w:t>
      </w:r>
      <w:proofErr w:type="spellEnd"/>
      <w:r w:rsidRPr="00A946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314E" w:rsidRDefault="000A314E" w:rsidP="000A31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66E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і методи: обстежено 45 хворих жіночої статі з достовірним діагнозом РА, відповідним критеріям </w:t>
      </w:r>
      <w:r w:rsidRPr="0059274B">
        <w:rPr>
          <w:rFonts w:ascii="Times New Roman" w:hAnsi="Times New Roman" w:cs="Times New Roman"/>
          <w:sz w:val="28"/>
          <w:szCs w:val="28"/>
        </w:rPr>
        <w:t>ACR</w:t>
      </w:r>
      <w:r w:rsidRPr="00A9466E">
        <w:rPr>
          <w:rFonts w:ascii="Times New Roman" w:hAnsi="Times New Roman" w:cs="Times New Roman"/>
          <w:sz w:val="28"/>
          <w:szCs w:val="28"/>
          <w:lang w:val="uk-UA"/>
        </w:rPr>
        <w:t xml:space="preserve"> (1987).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соматично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постменопаузі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Артеріальну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гіпертензію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(АГ)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діагностували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ВНОК (2004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холестерину (ХС),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тригліцеридів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(ТГ)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сироватці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холінестеразним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методом.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Ліпопротеїди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(ХС-ЛПНЩ)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розраховували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за формулою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Friedevald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W.T. За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ехокардіографії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товщина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задньої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інки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(ЗСЛЖ),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товщина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міжшлуночкової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перегородки (МШП),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фракція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викиду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(ФВ).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амбулаторних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карт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14E" w:rsidRDefault="000A314E" w:rsidP="000A314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: частота АГ 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РА становить 88,5%. У 67%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РА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спектру: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достовірне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ХС 5,8 ± 0,7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/ л, ТГ 1,9 ± 0,5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/ л, ЛПНЩ 4,5 ± 0,6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/ л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: 3,9 ± 0,12, 0,94 ± 0,05, 2,2 ± 0,10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РА,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рентгенологічна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впливали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ідограми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Гіпертрофія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(ГЛШ)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виявлена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59,3%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ФВ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зарегістровано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системними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проявами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РА - 10,7%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ІМТ&gt; 25 кг / м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73%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РА.</w:t>
      </w:r>
    </w:p>
    <w:p w:rsidR="000A314E" w:rsidRPr="0059274B" w:rsidRDefault="000A314E" w:rsidP="000A314E">
      <w:pPr>
        <w:rPr>
          <w:rFonts w:ascii="Times New Roman" w:hAnsi="Times New Roman" w:cs="Times New Roman"/>
          <w:sz w:val="28"/>
          <w:szCs w:val="28"/>
        </w:rPr>
      </w:pPr>
      <w:r w:rsidRPr="00A9466E">
        <w:rPr>
          <w:rFonts w:ascii="Times New Roman" w:hAnsi="Times New Roman" w:cs="Times New Roman"/>
          <w:sz w:val="28"/>
          <w:szCs w:val="28"/>
          <w:lang w:val="uk-UA"/>
        </w:rPr>
        <w:t xml:space="preserve"> Висновок: </w:t>
      </w:r>
      <w:proofErr w:type="spellStart"/>
      <w:r w:rsidRPr="00A9466E">
        <w:rPr>
          <w:rFonts w:ascii="Times New Roman" w:hAnsi="Times New Roman" w:cs="Times New Roman"/>
          <w:sz w:val="28"/>
          <w:szCs w:val="28"/>
          <w:lang w:val="uk-UA"/>
        </w:rPr>
        <w:t>дисліпідемія</w:t>
      </w:r>
      <w:proofErr w:type="spellEnd"/>
      <w:r w:rsidRPr="00A9466E">
        <w:rPr>
          <w:rFonts w:ascii="Times New Roman" w:hAnsi="Times New Roman" w:cs="Times New Roman"/>
          <w:sz w:val="28"/>
          <w:szCs w:val="28"/>
          <w:lang w:val="uk-UA"/>
        </w:rPr>
        <w:t xml:space="preserve">, АГ, гіпертрофія лівого шлуночка зустрічаються частіше у жінок </w:t>
      </w:r>
      <w:proofErr w:type="spellStart"/>
      <w:r w:rsidRPr="00A9466E">
        <w:rPr>
          <w:rFonts w:ascii="Times New Roman" w:hAnsi="Times New Roman" w:cs="Times New Roman"/>
          <w:sz w:val="28"/>
          <w:szCs w:val="28"/>
          <w:lang w:val="uk-UA"/>
        </w:rPr>
        <w:t>постменопаузного</w:t>
      </w:r>
      <w:proofErr w:type="spellEnd"/>
      <w:r w:rsidRPr="00A9466E">
        <w:rPr>
          <w:rFonts w:ascii="Times New Roman" w:hAnsi="Times New Roman" w:cs="Times New Roman"/>
          <w:sz w:val="28"/>
          <w:szCs w:val="28"/>
          <w:lang w:val="uk-UA"/>
        </w:rPr>
        <w:t xml:space="preserve"> періоду з системною формою </w:t>
      </w:r>
      <w:r w:rsidRPr="0059274B">
        <w:rPr>
          <w:rFonts w:ascii="Times New Roman" w:hAnsi="Times New Roman" w:cs="Times New Roman"/>
          <w:sz w:val="28"/>
          <w:szCs w:val="28"/>
        </w:rPr>
        <w:t xml:space="preserve">РА.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ідчать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кардіоваскулярної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РА 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постменопаузі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>.</w:t>
      </w:r>
    </w:p>
    <w:p w:rsidR="008621AE" w:rsidRDefault="008621AE">
      <w:bookmarkStart w:id="0" w:name="_GoBack"/>
      <w:bookmarkEnd w:id="0"/>
    </w:p>
    <w:sectPr w:rsidR="0086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4E"/>
    <w:rsid w:val="000A314E"/>
    <w:rsid w:val="0086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smurf</dc:creator>
  <cp:lastModifiedBy>smurf</cp:lastModifiedBy>
  <cp:revision>1</cp:revision>
  <dcterms:created xsi:type="dcterms:W3CDTF">2017-10-20T13:37:00Z</dcterms:created>
  <dcterms:modified xsi:type="dcterms:W3CDTF">2017-10-20T13:38:00Z</dcterms:modified>
</cp:coreProperties>
</file>