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Фєтісова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М.О., Долгова Т.С.</w:t>
      </w:r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>ЕФЕКТИВНІСТЬ ТЕРАПІЇ ЛОКРЕНОМ ПРИ АРТЕРІАЛЬНІЙ ГІПЕРТОНІЇ</w:t>
      </w:r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арків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Кафедра пропедевтики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іоетики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– д. мед. Н.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., доц. Смирнова В.І.</w:t>
      </w:r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r w:rsidRPr="0059274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переносимість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локрена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гіпертонію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B45878" w:rsidRPr="00852A95" w:rsidRDefault="00B45878" w:rsidP="00B458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(16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і 20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74B">
        <w:rPr>
          <w:rFonts w:ascii="Times New Roman" w:hAnsi="Times New Roman" w:cs="Times New Roman"/>
          <w:sz w:val="28"/>
          <w:szCs w:val="28"/>
        </w:rPr>
        <w:t xml:space="preserve">45 до 68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артеріальною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гіпертонією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У19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ішемічна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сердца.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локреном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20мг 1 раз на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9-27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необхідностідо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включалися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діуретики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нітрати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ацетилсаліцилова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кислота.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A95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</w:t>
      </w:r>
      <w:proofErr w:type="spellStart"/>
      <w:r w:rsidRPr="00852A95">
        <w:rPr>
          <w:rFonts w:ascii="Times New Roman" w:hAnsi="Times New Roman" w:cs="Times New Roman"/>
          <w:sz w:val="28"/>
          <w:szCs w:val="28"/>
          <w:lang w:val="uk-UA"/>
        </w:rPr>
        <w:t>проводимої</w:t>
      </w:r>
      <w:proofErr w:type="spellEnd"/>
      <w:r w:rsidRPr="00852A95">
        <w:rPr>
          <w:rFonts w:ascii="Times New Roman" w:hAnsi="Times New Roman" w:cs="Times New Roman"/>
          <w:sz w:val="28"/>
          <w:szCs w:val="28"/>
          <w:lang w:val="uk-UA"/>
        </w:rPr>
        <w:t xml:space="preserve"> терапії оцінювали </w:t>
      </w:r>
      <w:proofErr w:type="spellStart"/>
      <w:r w:rsidRPr="00852A95">
        <w:rPr>
          <w:rFonts w:ascii="Times New Roman" w:hAnsi="Times New Roman" w:cs="Times New Roman"/>
          <w:sz w:val="28"/>
          <w:szCs w:val="28"/>
          <w:lang w:val="uk-UA"/>
        </w:rPr>
        <w:t>задинамікоюартеріального</w:t>
      </w:r>
      <w:proofErr w:type="spellEnd"/>
      <w:r w:rsidRPr="00852A95">
        <w:rPr>
          <w:rFonts w:ascii="Times New Roman" w:hAnsi="Times New Roman" w:cs="Times New Roman"/>
          <w:sz w:val="28"/>
          <w:szCs w:val="28"/>
          <w:lang w:val="uk-UA"/>
        </w:rPr>
        <w:t xml:space="preserve"> тиску (</w:t>
      </w:r>
      <w:proofErr w:type="spellStart"/>
      <w:r w:rsidRPr="00852A95">
        <w:rPr>
          <w:rFonts w:ascii="Times New Roman" w:hAnsi="Times New Roman" w:cs="Times New Roman"/>
          <w:sz w:val="28"/>
          <w:szCs w:val="28"/>
          <w:lang w:val="uk-UA"/>
        </w:rPr>
        <w:t>систолічногоі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2A95">
        <w:rPr>
          <w:rFonts w:ascii="Times New Roman" w:hAnsi="Times New Roman" w:cs="Times New Roman"/>
          <w:sz w:val="28"/>
          <w:szCs w:val="28"/>
          <w:lang w:val="uk-UA"/>
        </w:rPr>
        <w:t>діастолічного</w:t>
      </w:r>
      <w:proofErr w:type="spellEnd"/>
      <w:r w:rsidRPr="00852A95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852A95">
        <w:rPr>
          <w:rFonts w:ascii="Times New Roman" w:hAnsi="Times New Roman" w:cs="Times New Roman"/>
          <w:sz w:val="28"/>
          <w:szCs w:val="28"/>
          <w:lang w:val="uk-UA"/>
        </w:rPr>
        <w:t>клінічнихсимптомів</w:t>
      </w:r>
      <w:proofErr w:type="spellEnd"/>
      <w:r w:rsidRPr="00852A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878" w:rsidRPr="0059274B" w:rsidRDefault="00B45878" w:rsidP="00B45878">
      <w:pPr>
        <w:rPr>
          <w:rFonts w:ascii="Times New Roman" w:hAnsi="Times New Roman" w:cs="Times New Roman"/>
          <w:sz w:val="28"/>
          <w:szCs w:val="28"/>
        </w:rPr>
      </w:pPr>
      <w:r w:rsidRPr="00B45878">
        <w:rPr>
          <w:rFonts w:ascii="Times New Roman" w:hAnsi="Times New Roman" w:cs="Times New Roman"/>
          <w:sz w:val="28"/>
          <w:szCs w:val="28"/>
          <w:lang w:val="uk-UA"/>
        </w:rPr>
        <w:t>Результати. В процесі лікування вдалося стабілізувати перебіг артеріальної гіпертонії і домогтися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878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показників артеріального тиску увсіх обстежених пацієнтів.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з 160,7 ± 5,2до 125,2 ± 5,2мм рт. ст. (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 &lt;0,05),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- з 102,0 ± 1,7 до82,1 ± 1,4мм рт. ст. (Р &lt;0,05). Частота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на 17,1 ± 2,8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хвилину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зменьшення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пульсувиявилася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пропорційна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величині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вихідноїчастоти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Суб'єктивно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30 з 36пацієнтів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ідзначали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ефекті</w:t>
      </w:r>
      <w:proofErr w:type="gramStart"/>
      <w:r w:rsidRPr="005927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9274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592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вимагали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препарату, у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пропроцесі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</w:p>
    <w:p w:rsidR="008621AE" w:rsidRDefault="00B45878" w:rsidP="00B45878">
      <w:proofErr w:type="spellStart"/>
      <w:r w:rsidRPr="0059274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локреном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артеріальній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гіпертоніі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добре переноситься,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кліничного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стабілізує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тадіастолічний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4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927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8"/>
    <w:rsid w:val="008621AE"/>
    <w:rsid w:val="00B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2017-10-20T14:03:00Z</dcterms:created>
  <dcterms:modified xsi:type="dcterms:W3CDTF">2017-10-20T14:03:00Z</dcterms:modified>
</cp:coreProperties>
</file>