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D7" w:rsidRPr="00411051" w:rsidRDefault="00411051" w:rsidP="00EE5C38">
      <w:pPr>
        <w:jc w:val="both"/>
        <w:rPr>
          <w:b/>
        </w:rPr>
      </w:pPr>
      <w:r w:rsidRPr="00411051">
        <w:rPr>
          <w:b/>
        </w:rPr>
        <w:t>ВЗАЄМОЗВ’ЯЗОК СИРОВАТКОВОГО РІВНЮ</w:t>
      </w:r>
      <w:r w:rsidR="004C6C3A">
        <w:rPr>
          <w:b/>
          <w:lang w:val="en-US"/>
        </w:rPr>
        <w:t xml:space="preserve"> </w:t>
      </w:r>
      <w:r w:rsidRPr="00411051">
        <w:rPr>
          <w:b/>
        </w:rPr>
        <w:t>ІНТЕРЛЕЙКІНУ-22 З ОЖИРІННЯМ ТА НАДЛИШКОВОЮ МАСОЮ ТІЛАУ ХВОР</w:t>
      </w:r>
      <w:r>
        <w:rPr>
          <w:b/>
        </w:rPr>
        <w:t>ИХ НА ГІПЕРТОНІЧНУ ХВОРОБУ</w:t>
      </w:r>
    </w:p>
    <w:p w:rsidR="00C111D7" w:rsidRPr="00EE5C38" w:rsidRDefault="00C111D7" w:rsidP="00EE5C38">
      <w:pPr>
        <w:jc w:val="both"/>
      </w:pPr>
      <w:r w:rsidRPr="00EE5C38">
        <w:t>Кисиленко К.</w:t>
      </w:r>
      <w:r w:rsidR="00B367C7" w:rsidRPr="00EE5C38">
        <w:t>В.</w:t>
      </w:r>
    </w:p>
    <w:p w:rsidR="00C111D7" w:rsidRPr="00010CB3" w:rsidRDefault="00010CB3" w:rsidP="00EE5C38">
      <w:pPr>
        <w:jc w:val="both"/>
      </w:pPr>
      <w:r>
        <w:t xml:space="preserve">м. Харків, </w:t>
      </w:r>
      <w:r w:rsidR="00C111D7" w:rsidRPr="00EE5C38">
        <w:t>Харківський національний</w:t>
      </w:r>
      <w:r>
        <w:t xml:space="preserve"> медичний університет</w:t>
      </w:r>
    </w:p>
    <w:p w:rsidR="00E9390B" w:rsidRPr="00EE5C38" w:rsidRDefault="00E9390B" w:rsidP="00EE5C38">
      <w:pPr>
        <w:ind w:firstLine="709"/>
        <w:contextualSpacing/>
        <w:jc w:val="both"/>
      </w:pPr>
      <w:r w:rsidRPr="00EE5C38">
        <w:t>Мета дослідження:</w:t>
      </w:r>
      <w:r w:rsidR="00B367C7" w:rsidRPr="00EE5C38">
        <w:t>визначення сироваткового</w:t>
      </w:r>
      <w:r w:rsidRPr="00EE5C38">
        <w:t xml:space="preserve"> рівняінтерлейкіну-22 у хворих на</w:t>
      </w:r>
      <w:r w:rsidR="00010CB3">
        <w:t xml:space="preserve"> гіпертонічну хворобу(</w:t>
      </w:r>
      <w:r w:rsidRPr="00EE5C38">
        <w:t>ГХ</w:t>
      </w:r>
      <w:r w:rsidR="00010CB3">
        <w:t>)</w:t>
      </w:r>
      <w:r w:rsidR="00B367C7" w:rsidRPr="00EE5C38">
        <w:t xml:space="preserve"> в</w:t>
      </w:r>
      <w:r w:rsidRPr="00EE5C38">
        <w:t xml:space="preserve"> з</w:t>
      </w:r>
      <w:r w:rsidR="00010CB3">
        <w:t>алежності від індексу маси тіла (</w:t>
      </w:r>
      <w:r w:rsidR="00B367C7" w:rsidRPr="00EE5C38">
        <w:t>ІМТ</w:t>
      </w:r>
      <w:r w:rsidR="00010CB3">
        <w:t>)</w:t>
      </w:r>
      <w:r w:rsidRPr="00EE5C38">
        <w:t>.</w:t>
      </w:r>
    </w:p>
    <w:p w:rsidR="002C2003" w:rsidRPr="00EE5C38" w:rsidRDefault="00E9390B" w:rsidP="00EE5C38">
      <w:pPr>
        <w:ind w:firstLine="709"/>
        <w:contextualSpacing/>
        <w:jc w:val="both"/>
      </w:pPr>
      <w:r w:rsidRPr="00EE5C38">
        <w:t>Методи дослідження: досліджено</w:t>
      </w:r>
      <w:r w:rsidR="00D34A40" w:rsidRPr="00EE5C38">
        <w:t xml:space="preserve"> 9</w:t>
      </w:r>
      <w:r w:rsidR="009D60F8" w:rsidRPr="00EE5C38">
        <w:rPr>
          <w:lang w:val="ru-RU"/>
        </w:rPr>
        <w:t>2</w:t>
      </w:r>
      <w:r w:rsidRPr="00EE5C38">
        <w:t xml:space="preserve"> особи (</w:t>
      </w:r>
      <w:r w:rsidR="00D34A40" w:rsidRPr="00EE5C38">
        <w:t>8</w:t>
      </w:r>
      <w:r w:rsidR="009D60F8" w:rsidRPr="00EE5C38">
        <w:rPr>
          <w:lang w:val="ru-RU"/>
        </w:rPr>
        <w:t>0</w:t>
      </w:r>
      <w:r w:rsidR="008F7E69" w:rsidRPr="00EE5C38">
        <w:t xml:space="preserve"> хворих</w:t>
      </w:r>
      <w:r w:rsidRPr="00EE5C38">
        <w:t xml:space="preserve"> на ГХ і 12 практично здорових осіб</w:t>
      </w:r>
      <w:r w:rsidR="00C10C23" w:rsidRPr="00EE5C38">
        <w:t>)</w:t>
      </w:r>
      <w:r w:rsidR="002253AC" w:rsidRPr="00EE5C38">
        <w:t xml:space="preserve"> віком від 41 до 78</w:t>
      </w:r>
      <w:r w:rsidRPr="00EE5C38">
        <w:t xml:space="preserve"> років</w:t>
      </w:r>
      <w:r w:rsidR="00142654" w:rsidRPr="00EE5C38">
        <w:t>.</w:t>
      </w:r>
      <w:r w:rsidR="00C10C23" w:rsidRPr="00EE5C38">
        <w:t xml:space="preserve">За показниками індексу маси тіла </w:t>
      </w:r>
      <w:r w:rsidR="00D34A40" w:rsidRPr="00EE5C38">
        <w:t>22,5</w:t>
      </w:r>
      <w:r w:rsidR="00C10C23" w:rsidRPr="00EE5C38">
        <w:t>% обстежених хвор</w:t>
      </w:r>
      <w:r w:rsidR="002437FE" w:rsidRPr="00EE5C38">
        <w:t>их були з нормальною масою тіла,38,75% хворих мали надмірну масу тіла, ожиріння I-III ступенів встановлено у 38,75%</w:t>
      </w:r>
      <w:r w:rsidR="00C10C23" w:rsidRPr="00EE5C38">
        <w:t xml:space="preserve"> хворих. В групу контролю увійшли 12 практично здорових осіб.</w:t>
      </w:r>
      <w:r w:rsidR="00C10C23" w:rsidRPr="00EE5C38">
        <w:rPr>
          <w:lang w:eastAsia="uk-UA"/>
        </w:rPr>
        <w:t xml:space="preserve">Всім пацієнтам було проведено комплексне клінічне обстеження. </w:t>
      </w:r>
      <w:r w:rsidR="002C2003" w:rsidRPr="00010CB3">
        <w:rPr>
          <w:rFonts w:eastAsiaTheme="minorHAnsi"/>
          <w:lang w:eastAsia="en-US"/>
        </w:rPr>
        <w:t>Визначення рівня</w:t>
      </w:r>
      <w:r w:rsidR="002C2003" w:rsidRPr="00010CB3">
        <w:rPr>
          <w:rFonts w:eastAsiaTheme="minorHAnsi"/>
          <w:spacing w:val="-6"/>
          <w:lang w:eastAsia="en-US"/>
        </w:rPr>
        <w:t xml:space="preserve"> вмісту </w:t>
      </w:r>
      <w:proofErr w:type="spellStart"/>
      <w:r w:rsidR="002C2003" w:rsidRPr="00010CB3">
        <w:rPr>
          <w:rFonts w:eastAsiaTheme="minorHAnsi"/>
          <w:spacing w:val="-6"/>
          <w:lang w:eastAsia="en-US"/>
        </w:rPr>
        <w:t>інтерлейкіну</w:t>
      </w:r>
      <w:proofErr w:type="spellEnd"/>
      <w:r w:rsidR="002C2003" w:rsidRPr="00010CB3">
        <w:rPr>
          <w:rFonts w:eastAsiaTheme="minorHAnsi"/>
          <w:spacing w:val="-6"/>
          <w:lang w:eastAsia="en-US"/>
        </w:rPr>
        <w:t xml:space="preserve"> - 22 у плазмі</w:t>
      </w:r>
      <w:r w:rsidR="002C2003" w:rsidRPr="00010CB3">
        <w:rPr>
          <w:rFonts w:eastAsiaTheme="minorHAnsi"/>
          <w:lang w:eastAsia="en-US"/>
        </w:rPr>
        <w:t xml:space="preserve"> крові проводили </w:t>
      </w:r>
      <w:proofErr w:type="spellStart"/>
      <w:r w:rsidR="002C2003" w:rsidRPr="00010CB3">
        <w:rPr>
          <w:rFonts w:eastAsiaTheme="minorHAnsi"/>
          <w:lang w:eastAsia="en-US"/>
        </w:rPr>
        <w:t>імуноферментним</w:t>
      </w:r>
      <w:proofErr w:type="spellEnd"/>
      <w:r w:rsidR="002C2003" w:rsidRPr="00010CB3">
        <w:rPr>
          <w:rFonts w:eastAsiaTheme="minorHAnsi"/>
          <w:lang w:eastAsia="en-US"/>
        </w:rPr>
        <w:t xml:space="preserve"> методом із застосуванням набору </w:t>
      </w:r>
      <w:proofErr w:type="spellStart"/>
      <w:r w:rsidR="002C2003" w:rsidRPr="00010CB3">
        <w:rPr>
          <w:rFonts w:eastAsiaTheme="minorHAnsi"/>
          <w:lang w:val="en-US" w:eastAsia="en-US"/>
        </w:rPr>
        <w:t>BenderMedsystems</w:t>
      </w:r>
      <w:proofErr w:type="spellEnd"/>
      <w:r w:rsidR="002C2003" w:rsidRPr="00010CB3">
        <w:rPr>
          <w:rFonts w:eastAsiaTheme="minorHAnsi"/>
          <w:lang w:eastAsia="en-US"/>
        </w:rPr>
        <w:t xml:space="preserve">® </w:t>
      </w:r>
      <w:proofErr w:type="spellStart"/>
      <w:r w:rsidR="002C2003" w:rsidRPr="00010CB3">
        <w:rPr>
          <w:rFonts w:eastAsiaTheme="minorHAnsi"/>
          <w:lang w:eastAsia="en-US"/>
        </w:rPr>
        <w:t>Human</w:t>
      </w:r>
      <w:proofErr w:type="spellEnd"/>
      <w:r w:rsidR="002C2003" w:rsidRPr="00010CB3">
        <w:rPr>
          <w:rFonts w:eastAsiaTheme="minorHAnsi"/>
          <w:lang w:eastAsia="en-US"/>
        </w:rPr>
        <w:t xml:space="preserve"> IL-22 </w:t>
      </w:r>
      <w:proofErr w:type="spellStart"/>
      <w:r w:rsidR="002C2003" w:rsidRPr="00010CB3">
        <w:rPr>
          <w:rFonts w:eastAsiaTheme="minorHAnsi"/>
          <w:lang w:eastAsia="en-US"/>
        </w:rPr>
        <w:t>Platinum</w:t>
      </w:r>
      <w:proofErr w:type="spellEnd"/>
      <w:r w:rsidR="002C2003" w:rsidRPr="00010CB3">
        <w:rPr>
          <w:rFonts w:eastAsiaTheme="minorHAnsi"/>
          <w:lang w:eastAsia="en-US"/>
        </w:rPr>
        <w:t xml:space="preserve"> ELISA.</w:t>
      </w:r>
      <w:r w:rsidR="002C2003" w:rsidRPr="00EE5C38">
        <w:rPr>
          <w:lang w:eastAsia="uk-UA"/>
        </w:rPr>
        <w:t xml:space="preserve">Статистичний аналіз проводили методами непараметричної статистики. Результати представлені у вигляді </w:t>
      </w:r>
      <w:proofErr w:type="spellStart"/>
      <w:r w:rsidR="002C2003" w:rsidRPr="00EE5C38">
        <w:rPr>
          <w:lang w:eastAsia="uk-UA"/>
        </w:rPr>
        <w:t>Ме</w:t>
      </w:r>
      <w:proofErr w:type="spellEnd"/>
      <w:r w:rsidR="002C2003" w:rsidRPr="00EE5C38">
        <w:rPr>
          <w:lang w:eastAsia="uk-UA"/>
        </w:rPr>
        <w:t xml:space="preserve"> (Q25;Q75), де </w:t>
      </w:r>
      <w:proofErr w:type="spellStart"/>
      <w:r w:rsidR="002C2003" w:rsidRPr="00EE5C38">
        <w:rPr>
          <w:lang w:eastAsia="uk-UA"/>
        </w:rPr>
        <w:t>Ме</w:t>
      </w:r>
      <w:proofErr w:type="spellEnd"/>
      <w:r w:rsidR="002C2003" w:rsidRPr="00EE5C38">
        <w:rPr>
          <w:lang w:eastAsia="uk-UA"/>
        </w:rPr>
        <w:t xml:space="preserve"> – медіана (50-й </w:t>
      </w:r>
      <w:proofErr w:type="spellStart"/>
      <w:r w:rsidR="002C2003" w:rsidRPr="00EE5C38">
        <w:rPr>
          <w:lang w:eastAsia="uk-UA"/>
        </w:rPr>
        <w:t>процентіль</w:t>
      </w:r>
      <w:proofErr w:type="spellEnd"/>
      <w:r w:rsidR="002C2003" w:rsidRPr="00EE5C38">
        <w:rPr>
          <w:lang w:eastAsia="uk-UA"/>
        </w:rPr>
        <w:t xml:space="preserve">), Q25 і Q75 – 25-й і 75-й </w:t>
      </w:r>
      <w:proofErr w:type="spellStart"/>
      <w:r w:rsidR="002C2003" w:rsidRPr="00EE5C38">
        <w:rPr>
          <w:lang w:eastAsia="uk-UA"/>
        </w:rPr>
        <w:t>процентілі</w:t>
      </w:r>
      <w:proofErr w:type="spellEnd"/>
      <w:r w:rsidR="002C2003" w:rsidRPr="00EE5C38">
        <w:rPr>
          <w:lang w:eastAsia="uk-UA"/>
        </w:rPr>
        <w:t xml:space="preserve">. </w:t>
      </w:r>
      <w:r w:rsidR="002C2003" w:rsidRPr="00EE5C38">
        <w:t>Для порівня</w:t>
      </w:r>
      <w:r w:rsidR="002437FE" w:rsidRPr="00EE5C38">
        <w:t xml:space="preserve">ння </w:t>
      </w:r>
      <w:proofErr w:type="spellStart"/>
      <w:r w:rsidR="002437FE" w:rsidRPr="00EE5C38">
        <w:t>результатів</w:t>
      </w:r>
      <w:r w:rsidR="00010CB3">
        <w:t>використовували</w:t>
      </w:r>
      <w:proofErr w:type="spellEnd"/>
      <w:r w:rsidR="00010CB3">
        <w:t xml:space="preserve"> </w:t>
      </w:r>
      <w:r w:rsidR="002C2003" w:rsidRPr="00EE5C38">
        <w:t xml:space="preserve">критерій </w:t>
      </w:r>
      <w:proofErr w:type="spellStart"/>
      <w:r w:rsidR="002C2003" w:rsidRPr="00EE5C38">
        <w:t>Манна</w:t>
      </w:r>
      <w:r w:rsidR="002C2003" w:rsidRPr="00EE5C38">
        <w:noBreakHyphen/>
        <w:t>Уітні</w:t>
      </w:r>
      <w:proofErr w:type="spellEnd"/>
      <w:r w:rsidR="002C2003" w:rsidRPr="00EE5C38">
        <w:t>. Нульову гіпотезу відкидали при рівні достовірності р&lt;0,05.</w:t>
      </w:r>
    </w:p>
    <w:p w:rsidR="00531845" w:rsidRPr="00EE5C38" w:rsidRDefault="002C2003" w:rsidP="00EE5C38">
      <w:pPr>
        <w:ind w:firstLine="708"/>
        <w:contextualSpacing/>
        <w:jc w:val="both"/>
      </w:pPr>
      <w:r w:rsidRPr="00EE5C38">
        <w:t xml:space="preserve">Отримані результати: </w:t>
      </w:r>
      <w:r w:rsidR="00C25AF5" w:rsidRPr="00EE5C38">
        <w:rPr>
          <w:lang w:eastAsia="uk-UA"/>
        </w:rPr>
        <w:t>х</w:t>
      </w:r>
      <w:r w:rsidRPr="00EE5C38">
        <w:rPr>
          <w:lang w:eastAsia="uk-UA"/>
        </w:rPr>
        <w:t>ворі</w:t>
      </w:r>
      <w:r w:rsidR="002437FE" w:rsidRPr="00EE5C38">
        <w:rPr>
          <w:lang w:eastAsia="uk-UA"/>
        </w:rPr>
        <w:t xml:space="preserve"> на ГХ були розподілені на три</w:t>
      </w:r>
      <w:r w:rsidRPr="00EE5C38">
        <w:rPr>
          <w:lang w:eastAsia="uk-UA"/>
        </w:rPr>
        <w:t xml:space="preserve"> основні груп</w:t>
      </w:r>
      <w:r w:rsidR="002437FE" w:rsidRPr="00EE5C38">
        <w:rPr>
          <w:lang w:eastAsia="uk-UA"/>
        </w:rPr>
        <w:t>и залежно від ІМТ</w:t>
      </w:r>
      <w:r w:rsidRPr="00EE5C38">
        <w:t xml:space="preserve">. </w:t>
      </w:r>
      <w:r w:rsidR="00C10C23" w:rsidRPr="00EE5C38">
        <w:rPr>
          <w:lang w:eastAsia="uk-UA"/>
        </w:rPr>
        <w:t>У 1 групу включено</w:t>
      </w:r>
      <w:r w:rsidR="002D1148" w:rsidRPr="00EE5C38">
        <w:rPr>
          <w:lang w:eastAsia="uk-UA"/>
        </w:rPr>
        <w:t xml:space="preserve"> 1</w:t>
      </w:r>
      <w:r w:rsidR="002437FE" w:rsidRPr="00EE5C38">
        <w:rPr>
          <w:lang w:eastAsia="uk-UA"/>
        </w:rPr>
        <w:t>8 хворих на ГХ з ІМТ нижче 25 кг/м</w:t>
      </w:r>
      <w:r w:rsidR="002437FE" w:rsidRPr="00EE5C38">
        <w:rPr>
          <w:vertAlign w:val="superscript"/>
          <w:lang w:eastAsia="uk-UA"/>
        </w:rPr>
        <w:t>2</w:t>
      </w:r>
      <w:r w:rsidR="001B50DE" w:rsidRPr="00EE5C38">
        <w:rPr>
          <w:lang w:eastAsia="uk-UA"/>
        </w:rPr>
        <w:t>, 2 групу склали 31</w:t>
      </w:r>
      <w:r w:rsidR="002D1148" w:rsidRPr="00EE5C38">
        <w:rPr>
          <w:lang w:eastAsia="uk-UA"/>
        </w:rPr>
        <w:t xml:space="preserve"> хворий</w:t>
      </w:r>
      <w:r w:rsidR="002437FE" w:rsidRPr="00EE5C38">
        <w:rPr>
          <w:lang w:eastAsia="uk-UA"/>
        </w:rPr>
        <w:t xml:space="preserve"> на ГХ, які мали ІМТ від 25 до 30 кг/м</w:t>
      </w:r>
      <w:r w:rsidR="002437FE" w:rsidRPr="00EE5C38">
        <w:rPr>
          <w:vertAlign w:val="superscript"/>
          <w:lang w:eastAsia="uk-UA"/>
        </w:rPr>
        <w:t>2</w:t>
      </w:r>
      <w:r w:rsidR="002437FE" w:rsidRPr="00EE5C38">
        <w:rPr>
          <w:lang w:eastAsia="uk-UA"/>
        </w:rPr>
        <w:t>, до 3 групи увійшли хворі на ГХ з ІМТ вище 30кг/м</w:t>
      </w:r>
      <w:r w:rsidR="002437FE" w:rsidRPr="00EE5C38">
        <w:rPr>
          <w:vertAlign w:val="superscript"/>
          <w:lang w:eastAsia="uk-UA"/>
        </w:rPr>
        <w:t>2</w:t>
      </w:r>
      <w:r w:rsidR="002437FE" w:rsidRPr="00EE5C38">
        <w:rPr>
          <w:lang w:eastAsia="uk-UA"/>
        </w:rPr>
        <w:t>.</w:t>
      </w:r>
      <w:r w:rsidRPr="00EE5C38">
        <w:rPr>
          <w:lang w:eastAsia="uk-UA"/>
        </w:rPr>
        <w:t xml:space="preserve"> Концентрація інтерлейкіну-22 серед пацієнтів основних груп встановлена на рівні </w:t>
      </w:r>
      <w:r w:rsidR="002437FE" w:rsidRPr="00EE5C38">
        <w:rPr>
          <w:lang w:eastAsia="uk-UA"/>
        </w:rPr>
        <w:t>22,90 (22,47; 23,73</w:t>
      </w:r>
      <w:r w:rsidR="001B50DE" w:rsidRPr="00EE5C38">
        <w:rPr>
          <w:lang w:eastAsia="uk-UA"/>
        </w:rPr>
        <w:t>)</w:t>
      </w:r>
      <w:r w:rsidR="002437FE" w:rsidRPr="00EE5C38">
        <w:rPr>
          <w:lang w:eastAsia="uk-UA"/>
        </w:rPr>
        <w:t>, 28,64 (27,40;28,94)</w:t>
      </w:r>
      <w:r w:rsidR="001B50DE" w:rsidRPr="00EE5C38">
        <w:rPr>
          <w:lang w:eastAsia="uk-UA"/>
        </w:rPr>
        <w:t xml:space="preserve"> та 40,05 (35,23; 53,02</w:t>
      </w:r>
      <w:r w:rsidRPr="00EE5C38">
        <w:rPr>
          <w:lang w:eastAsia="uk-UA"/>
        </w:rPr>
        <w:t xml:space="preserve">) </w:t>
      </w:r>
      <w:proofErr w:type="spellStart"/>
      <w:r w:rsidRPr="00EE5C38">
        <w:rPr>
          <w:lang w:eastAsia="uk-UA"/>
        </w:rPr>
        <w:t>пг</w:t>
      </w:r>
      <w:proofErr w:type="spellEnd"/>
      <w:r w:rsidRPr="00EE5C38">
        <w:rPr>
          <w:lang w:eastAsia="uk-UA"/>
        </w:rPr>
        <w:t>/</w:t>
      </w:r>
      <w:proofErr w:type="spellStart"/>
      <w:r w:rsidRPr="00EE5C38">
        <w:rPr>
          <w:lang w:eastAsia="uk-UA"/>
        </w:rPr>
        <w:t>мл</w:t>
      </w:r>
      <w:proofErr w:type="spellEnd"/>
      <w:r w:rsidRPr="00EE5C38">
        <w:rPr>
          <w:lang w:eastAsia="uk-UA"/>
        </w:rPr>
        <w:t xml:space="preserve"> відповідно. </w:t>
      </w:r>
      <w:r w:rsidRPr="00EE5C38">
        <w:t>В групі контролю отримали</w:t>
      </w:r>
      <w:r w:rsidRPr="00EE5C38">
        <w:rPr>
          <w:lang w:eastAsia="uk-UA"/>
        </w:rPr>
        <w:t xml:space="preserve"> результат концентрації </w:t>
      </w:r>
      <w:r w:rsidR="00C25AF5" w:rsidRPr="00EE5C38">
        <w:rPr>
          <w:lang w:eastAsia="uk-UA"/>
        </w:rPr>
        <w:t>інтерлейкіну-</w:t>
      </w:r>
      <w:r w:rsidRPr="00EE5C38">
        <w:rPr>
          <w:lang w:eastAsia="uk-UA"/>
        </w:rPr>
        <w:t>22</w:t>
      </w:r>
      <w:r w:rsidR="001B50DE" w:rsidRPr="00EE5C38">
        <w:rPr>
          <w:lang w:eastAsia="uk-UA"/>
        </w:rPr>
        <w:t xml:space="preserve"> – 19,81 (18,77; 20,15</w:t>
      </w:r>
      <w:r w:rsidR="00AD2937" w:rsidRPr="00EE5C38">
        <w:rPr>
          <w:lang w:eastAsia="uk-UA"/>
        </w:rPr>
        <w:t xml:space="preserve">) </w:t>
      </w:r>
      <w:proofErr w:type="spellStart"/>
      <w:r w:rsidR="00AD2937" w:rsidRPr="00EE5C38">
        <w:rPr>
          <w:lang w:eastAsia="uk-UA"/>
        </w:rPr>
        <w:t>п</w:t>
      </w:r>
      <w:r w:rsidRPr="00EE5C38">
        <w:rPr>
          <w:lang w:eastAsia="uk-UA"/>
        </w:rPr>
        <w:t>г</w:t>
      </w:r>
      <w:proofErr w:type="spellEnd"/>
      <w:r w:rsidRPr="00EE5C38">
        <w:rPr>
          <w:lang w:eastAsia="uk-UA"/>
        </w:rPr>
        <w:t>/</w:t>
      </w:r>
      <w:proofErr w:type="spellStart"/>
      <w:r w:rsidRPr="00EE5C38">
        <w:rPr>
          <w:lang w:eastAsia="uk-UA"/>
        </w:rPr>
        <w:t>м</w:t>
      </w:r>
      <w:r w:rsidR="00531845" w:rsidRPr="00EE5C38">
        <w:rPr>
          <w:lang w:eastAsia="uk-UA"/>
        </w:rPr>
        <w:t>л</w:t>
      </w:r>
      <w:proofErr w:type="spellEnd"/>
      <w:r w:rsidR="001B50DE" w:rsidRPr="00EE5C38">
        <w:rPr>
          <w:lang w:eastAsia="uk-UA"/>
        </w:rPr>
        <w:t>, який виявився достовірно нижчим</w:t>
      </w:r>
      <w:r w:rsidRPr="00EE5C38">
        <w:rPr>
          <w:lang w:eastAsia="uk-UA"/>
        </w:rPr>
        <w:t xml:space="preserve"> за показ</w:t>
      </w:r>
      <w:r w:rsidR="00116DFE" w:rsidRPr="00EE5C38">
        <w:rPr>
          <w:lang w:eastAsia="uk-UA"/>
        </w:rPr>
        <w:t>ник</w:t>
      </w:r>
      <w:r w:rsidR="004714F0">
        <w:rPr>
          <w:lang w:eastAsia="uk-UA"/>
        </w:rPr>
        <w:t xml:space="preserve">и хворих </w:t>
      </w:r>
      <w:r w:rsidR="00D5162F" w:rsidRPr="00EE5C38">
        <w:rPr>
          <w:lang w:eastAsia="uk-UA"/>
        </w:rPr>
        <w:t>2 та 3</w:t>
      </w:r>
      <w:r w:rsidR="00445447" w:rsidRPr="00EE5C38">
        <w:rPr>
          <w:lang w:eastAsia="uk-UA"/>
        </w:rPr>
        <w:t xml:space="preserve"> груп (p&lt;0,05</w:t>
      </w:r>
      <w:r w:rsidRPr="00EE5C38">
        <w:rPr>
          <w:lang w:eastAsia="uk-UA"/>
        </w:rPr>
        <w:t>).</w:t>
      </w:r>
      <w:r w:rsidR="00531845" w:rsidRPr="00EE5C38">
        <w:rPr>
          <w:lang w:eastAsia="uk-UA"/>
        </w:rPr>
        <w:t xml:space="preserve">Різниця показника між даними основних груп була достовірною на рівні </w:t>
      </w:r>
      <w:r w:rsidR="00531845" w:rsidRPr="00EE5C38">
        <w:rPr>
          <w:rFonts w:eastAsiaTheme="minorHAnsi"/>
          <w:color w:val="000000"/>
          <w:lang w:eastAsia="en-US"/>
        </w:rPr>
        <w:t xml:space="preserve">p&lt;0,05. </w:t>
      </w:r>
    </w:p>
    <w:p w:rsidR="00E9390B" w:rsidRPr="00884A36" w:rsidRDefault="00A455F2" w:rsidP="00EE5C38">
      <w:pPr>
        <w:ind w:firstLine="709"/>
        <w:contextualSpacing/>
        <w:jc w:val="both"/>
      </w:pPr>
      <w:r w:rsidRPr="00EE5C38">
        <w:t>Висновки.</w:t>
      </w:r>
      <w:r w:rsidR="00411051">
        <w:t xml:space="preserve"> Отримані дані свідчать про те, що сироватковий рівень інтелейкіну-22 тісно пов</w:t>
      </w:r>
      <w:r w:rsidR="00411051" w:rsidRPr="00411051">
        <w:t>’язаний</w:t>
      </w:r>
      <w:r w:rsidR="00411051">
        <w:t xml:space="preserve"> з наявністю надмірної маси тіла та ожиріння у хворих на ГХ.</w:t>
      </w:r>
    </w:p>
    <w:p w:rsidR="00884A36" w:rsidRDefault="00884A36" w:rsidP="00EE5C38">
      <w:pPr>
        <w:ind w:firstLine="709"/>
        <w:contextualSpacing/>
        <w:jc w:val="both"/>
        <w:rPr>
          <w:lang w:val="ru-RU"/>
        </w:rPr>
      </w:pPr>
    </w:p>
    <w:p w:rsidR="00884A36" w:rsidRDefault="00884A36" w:rsidP="00EE5C38">
      <w:pPr>
        <w:ind w:firstLine="709"/>
        <w:contextualSpacing/>
        <w:jc w:val="both"/>
      </w:pPr>
      <w:r>
        <w:rPr>
          <w:lang w:val="ru-RU"/>
        </w:rPr>
        <w:t xml:space="preserve">Кисиленко Катерина </w:t>
      </w:r>
      <w:proofErr w:type="spellStart"/>
      <w:r>
        <w:rPr>
          <w:lang w:val="ru-RU"/>
        </w:rPr>
        <w:t>Володимир</w:t>
      </w:r>
      <w:r>
        <w:t>івна</w:t>
      </w:r>
      <w:proofErr w:type="spellEnd"/>
      <w:r>
        <w:t>.</w:t>
      </w:r>
    </w:p>
    <w:p w:rsidR="00884A36" w:rsidRPr="00884A36" w:rsidRDefault="00884A36" w:rsidP="00884A36">
      <w:pPr>
        <w:ind w:firstLine="708"/>
        <w:jc w:val="both"/>
        <w:rPr>
          <w:lang w:val="ru-RU"/>
        </w:rPr>
      </w:pPr>
      <w:r w:rsidRPr="00884A36">
        <w:t>Харківський національний медичний університет, м. Харків, Україна, пр. Науки, 4.</w:t>
      </w:r>
    </w:p>
    <w:p w:rsidR="00884A36" w:rsidRPr="00884A36" w:rsidRDefault="00884A36" w:rsidP="00884A36">
      <w:pPr>
        <w:ind w:firstLine="708"/>
        <w:jc w:val="both"/>
      </w:pPr>
      <w:r w:rsidRPr="00884A36">
        <w:t xml:space="preserve">Кафедра пропедевтики внутрішньої медицини №1, основ біоетики та </w:t>
      </w:r>
      <w:proofErr w:type="spellStart"/>
      <w:r w:rsidRPr="00884A36">
        <w:t>біобезпеки</w:t>
      </w:r>
      <w:proofErr w:type="spellEnd"/>
      <w:r w:rsidRPr="00884A36">
        <w:t xml:space="preserve">. </w:t>
      </w:r>
    </w:p>
    <w:p w:rsidR="00884A36" w:rsidRDefault="00884A36" w:rsidP="00EE5C38">
      <w:pPr>
        <w:ind w:firstLine="709"/>
        <w:contextualSpacing/>
        <w:jc w:val="both"/>
      </w:pPr>
      <w:r>
        <w:t>+380502208887 (Кисиленко К.В.)</w:t>
      </w:r>
    </w:p>
    <w:p w:rsidR="00884A36" w:rsidRPr="00884A36" w:rsidRDefault="00884A36" w:rsidP="00EE5C38">
      <w:pPr>
        <w:ind w:firstLine="709"/>
        <w:contextualSpacing/>
        <w:jc w:val="both"/>
        <w:rPr>
          <w:lang w:val="en-US"/>
        </w:rPr>
      </w:pPr>
      <w:r>
        <w:rPr>
          <w:lang w:val="en-US"/>
        </w:rPr>
        <w:t>ekaterinakisilenko@gmail.com</w:t>
      </w:r>
      <w:bookmarkStart w:id="0" w:name="_GoBack"/>
      <w:bookmarkEnd w:id="0"/>
    </w:p>
    <w:sectPr w:rsidR="00884A36" w:rsidRPr="00884A36" w:rsidSect="00EE5C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C111D7"/>
    <w:rsid w:val="00010CB3"/>
    <w:rsid w:val="00107F60"/>
    <w:rsid w:val="00116DFE"/>
    <w:rsid w:val="00142654"/>
    <w:rsid w:val="001904E4"/>
    <w:rsid w:val="001B50DE"/>
    <w:rsid w:val="002253AC"/>
    <w:rsid w:val="002437FE"/>
    <w:rsid w:val="002C2003"/>
    <w:rsid w:val="002D1148"/>
    <w:rsid w:val="00305532"/>
    <w:rsid w:val="003114B6"/>
    <w:rsid w:val="003921A9"/>
    <w:rsid w:val="00411051"/>
    <w:rsid w:val="00445447"/>
    <w:rsid w:val="00466408"/>
    <w:rsid w:val="004714F0"/>
    <w:rsid w:val="004A080D"/>
    <w:rsid w:val="004C32A1"/>
    <w:rsid w:val="004C6C3A"/>
    <w:rsid w:val="00531845"/>
    <w:rsid w:val="005A795B"/>
    <w:rsid w:val="00604D6B"/>
    <w:rsid w:val="00643ECD"/>
    <w:rsid w:val="006C6A4A"/>
    <w:rsid w:val="007565DE"/>
    <w:rsid w:val="007740D4"/>
    <w:rsid w:val="0080285F"/>
    <w:rsid w:val="00850EFD"/>
    <w:rsid w:val="00884A36"/>
    <w:rsid w:val="008E717C"/>
    <w:rsid w:val="008F7E69"/>
    <w:rsid w:val="00925650"/>
    <w:rsid w:val="00941236"/>
    <w:rsid w:val="00965E06"/>
    <w:rsid w:val="00995F3C"/>
    <w:rsid w:val="009D60F8"/>
    <w:rsid w:val="00A03ABF"/>
    <w:rsid w:val="00A40A0E"/>
    <w:rsid w:val="00A455F2"/>
    <w:rsid w:val="00A5333B"/>
    <w:rsid w:val="00AD2937"/>
    <w:rsid w:val="00B3671F"/>
    <w:rsid w:val="00B367C7"/>
    <w:rsid w:val="00B61C2B"/>
    <w:rsid w:val="00BD5B96"/>
    <w:rsid w:val="00C0398D"/>
    <w:rsid w:val="00C10C23"/>
    <w:rsid w:val="00C111D7"/>
    <w:rsid w:val="00C25AF5"/>
    <w:rsid w:val="00D34A40"/>
    <w:rsid w:val="00D5162F"/>
    <w:rsid w:val="00E2609B"/>
    <w:rsid w:val="00E9390B"/>
    <w:rsid w:val="00EE5C38"/>
    <w:rsid w:val="00F15273"/>
    <w:rsid w:val="00F92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C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smurf</dc:creator>
  <cp:lastModifiedBy>Admin</cp:lastModifiedBy>
  <cp:revision>6</cp:revision>
  <cp:lastPrinted>2017-10-05T11:10:00Z</cp:lastPrinted>
  <dcterms:created xsi:type="dcterms:W3CDTF">2017-09-09T18:22:00Z</dcterms:created>
  <dcterms:modified xsi:type="dcterms:W3CDTF">2017-10-05T11:15:00Z</dcterms:modified>
</cp:coreProperties>
</file>