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footer9.xml" ContentType="application/vnd.openxmlformats-officedocument.wordprocessingml.footer+xml"/>
  <Override PartName="/word/theme/themeOverride1.xml" ContentType="application/vnd.openxmlformats-officedocument.themeOverride+xml"/>
  <Override PartName="/word/theme/themeOverride11.xml" ContentType="application/vnd.openxmlformats-officedocument.themeOverride+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charts/chart7.xml" ContentType="application/vnd.openxmlformats-officedocument.drawingml.chart+xml"/>
  <Override PartName="/word/charts/chart17.xml" ContentType="application/vnd.openxmlformats-officedocument.drawingml.chart+xml"/>
  <Override PartName="/word/header6.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Default Extension="png" ContentType="image/png"/>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footer8.xml" ContentType="application/vnd.openxmlformats-officedocument.wordprocessingml.footer+xml"/>
  <Override PartName="/word/theme/themeOverride12.xml" ContentType="application/vnd.openxmlformats-officedocument.themeOverride+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header7.xml" ContentType="application/vnd.openxmlformats-officedocument.wordprocessingml.header+xml"/>
  <Override PartName="/word/header1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4F9F" w:rsidRDefault="00D54F9F" w:rsidP="00A67BC3">
      <w:pPr>
        <w:pStyle w:val="af9"/>
        <w:spacing w:before="0" w:after="0" w:line="360" w:lineRule="auto"/>
        <w:rPr>
          <w:lang w:val="uk-UA"/>
        </w:rPr>
      </w:pPr>
      <w:r>
        <w:rPr>
          <w:rFonts w:ascii="Times New Roman" w:hAnsi="Times New Roman" w:cs="Times New Roman"/>
          <w:sz w:val="28"/>
          <w:szCs w:val="28"/>
          <w:lang w:val="uk-UA"/>
        </w:rPr>
        <w:t>НАЦІОНАЛЬНА АКАДЕМІЯ МЕДИЧНИХ НАУК УКРАЇНИ</w:t>
      </w:r>
    </w:p>
    <w:p w:rsidR="00F30F2C" w:rsidRDefault="00D54F9F" w:rsidP="00A67BC3">
      <w:pPr>
        <w:spacing w:after="0" w:line="360" w:lineRule="auto"/>
        <w:jc w:val="center"/>
        <w:rPr>
          <w:rFonts w:ascii="Times New Roman" w:hAnsi="Times New Roman"/>
          <w:b/>
          <w:sz w:val="28"/>
          <w:szCs w:val="28"/>
          <w:lang w:val="uk-UA"/>
        </w:rPr>
      </w:pPr>
      <w:r w:rsidRPr="00F30F2C">
        <w:rPr>
          <w:rFonts w:ascii="Times New Roman" w:hAnsi="Times New Roman"/>
          <w:b/>
          <w:sz w:val="28"/>
          <w:szCs w:val="28"/>
          <w:lang w:val="uk-UA"/>
        </w:rPr>
        <w:t>Державна установа «Нацiональний iнститут терапії</w:t>
      </w:r>
      <w:r w:rsidR="00F30F2C" w:rsidRPr="00F30F2C">
        <w:rPr>
          <w:rFonts w:ascii="Times New Roman" w:hAnsi="Times New Roman"/>
          <w:b/>
          <w:sz w:val="28"/>
          <w:szCs w:val="28"/>
          <w:lang w:val="uk-UA"/>
        </w:rPr>
        <w:t xml:space="preserve"> iменi Л. Т. Малої </w:t>
      </w:r>
      <w:r w:rsidRPr="00F30F2C">
        <w:rPr>
          <w:rFonts w:ascii="Times New Roman" w:hAnsi="Times New Roman"/>
          <w:b/>
          <w:sz w:val="28"/>
          <w:szCs w:val="28"/>
          <w:lang w:val="uk-UA"/>
        </w:rPr>
        <w:t>Національної академії медичних наук України»</w:t>
      </w:r>
    </w:p>
    <w:p w:rsidR="00F30F2C" w:rsidRPr="00F30F2C" w:rsidRDefault="00F30F2C" w:rsidP="00A67BC3">
      <w:pPr>
        <w:spacing w:after="0" w:line="360" w:lineRule="auto"/>
        <w:jc w:val="center"/>
        <w:rPr>
          <w:rFonts w:ascii="Times New Roman" w:hAnsi="Times New Roman"/>
          <w:b/>
          <w:sz w:val="28"/>
          <w:szCs w:val="28"/>
          <w:lang w:val="uk-UA"/>
        </w:rPr>
      </w:pPr>
    </w:p>
    <w:p w:rsidR="00D54F9F" w:rsidRDefault="00D54F9F" w:rsidP="00A67BC3">
      <w:pPr>
        <w:spacing w:after="0" w:line="360" w:lineRule="auto"/>
        <w:jc w:val="right"/>
      </w:pPr>
      <w:r>
        <w:rPr>
          <w:rFonts w:ascii="Times New Roman" w:hAnsi="Times New Roman"/>
          <w:sz w:val="28"/>
        </w:rPr>
        <w:t>На правах рукопису</w:t>
      </w:r>
    </w:p>
    <w:p w:rsidR="00F30F2C" w:rsidRDefault="00F30F2C" w:rsidP="00A67BC3">
      <w:pPr>
        <w:spacing w:after="0" w:line="360" w:lineRule="auto"/>
        <w:jc w:val="center"/>
      </w:pPr>
    </w:p>
    <w:p w:rsidR="00F30F2C" w:rsidRDefault="00F30F2C" w:rsidP="00A67BC3">
      <w:pPr>
        <w:spacing w:after="0" w:line="360" w:lineRule="auto"/>
        <w:jc w:val="center"/>
      </w:pPr>
    </w:p>
    <w:p w:rsidR="00F30F2C" w:rsidRDefault="00F30F2C" w:rsidP="00A67BC3">
      <w:pPr>
        <w:spacing w:after="0" w:line="360" w:lineRule="auto"/>
        <w:jc w:val="center"/>
        <w:rPr>
          <w:rFonts w:ascii="Times New Roman" w:hAnsi="Times New Roman"/>
          <w:b/>
          <w:sz w:val="28"/>
          <w:szCs w:val="28"/>
          <w:lang w:val="uk-UA"/>
        </w:rPr>
      </w:pPr>
      <w:r w:rsidRPr="00F30F2C">
        <w:rPr>
          <w:rFonts w:ascii="Times New Roman" w:hAnsi="Times New Roman"/>
          <w:b/>
          <w:sz w:val="28"/>
          <w:szCs w:val="28"/>
          <w:lang w:val="uk-UA"/>
        </w:rPr>
        <w:t>Пліговка Вікторія Миколаївна</w:t>
      </w:r>
    </w:p>
    <w:p w:rsidR="00F30F2C" w:rsidRPr="00F30F2C" w:rsidRDefault="00F30F2C" w:rsidP="00A67BC3">
      <w:pPr>
        <w:spacing w:after="0" w:line="360" w:lineRule="auto"/>
        <w:jc w:val="center"/>
        <w:rPr>
          <w:rFonts w:ascii="Times New Roman" w:hAnsi="Times New Roman"/>
          <w:b/>
          <w:sz w:val="28"/>
          <w:szCs w:val="28"/>
          <w:lang w:val="uk-UA"/>
        </w:rPr>
      </w:pPr>
    </w:p>
    <w:p w:rsidR="00D54F9F" w:rsidRPr="00F30F2C" w:rsidRDefault="00D54F9F" w:rsidP="00A67BC3">
      <w:pPr>
        <w:spacing w:after="0" w:line="360" w:lineRule="auto"/>
        <w:jc w:val="right"/>
        <w:rPr>
          <w:rFonts w:ascii="Times New Roman" w:hAnsi="Times New Roman"/>
          <w:sz w:val="28"/>
          <w:szCs w:val="28"/>
          <w:lang w:val="uk-UA"/>
        </w:rPr>
      </w:pPr>
      <w:r w:rsidRPr="00F30F2C">
        <w:rPr>
          <w:rFonts w:ascii="Times New Roman" w:hAnsi="Times New Roman"/>
          <w:sz w:val="28"/>
          <w:lang w:val="uk-UA"/>
        </w:rPr>
        <w:t>УДК: 616.12-008.331.1-085:616-056.52:616.441-002.64</w:t>
      </w:r>
    </w:p>
    <w:p w:rsidR="00D54F9F" w:rsidRDefault="00D54F9F" w:rsidP="00A67BC3">
      <w:pPr>
        <w:spacing w:after="0" w:line="360" w:lineRule="auto"/>
        <w:rPr>
          <w:rFonts w:ascii="Times New Roman" w:hAnsi="Times New Roman"/>
          <w:sz w:val="28"/>
          <w:szCs w:val="28"/>
          <w:lang w:val="uk-UA"/>
        </w:rPr>
      </w:pPr>
    </w:p>
    <w:p w:rsidR="00D54F9F" w:rsidRDefault="00D54F9F" w:rsidP="00A67BC3">
      <w:pPr>
        <w:spacing w:after="0" w:line="360" w:lineRule="auto"/>
        <w:jc w:val="center"/>
        <w:rPr>
          <w:rFonts w:ascii="Times New Roman" w:hAnsi="Times New Roman"/>
          <w:sz w:val="28"/>
          <w:szCs w:val="28"/>
          <w:lang w:val="uk-UA"/>
        </w:rPr>
      </w:pPr>
      <w:r>
        <w:rPr>
          <w:rFonts w:ascii="Times New Roman" w:hAnsi="Times New Roman"/>
          <w:sz w:val="28"/>
          <w:szCs w:val="28"/>
          <w:lang w:val="uk-UA"/>
        </w:rPr>
        <w:t>ОПТИМІЗАЦІЯ ДІАГНОСТИКИ ТА ТЕРАПЕВТИЧНОЇ КОРЕКЦІЇ ХВОРИХ НА ГІПЕРТОНИЧНУ ХВОРОБУ, ОЖИРІННЯ З АУТОІМУННИМ ТИРЕОЇДИТОМ</w:t>
      </w:r>
    </w:p>
    <w:p w:rsidR="00BE5FBD" w:rsidRDefault="00BE5FBD" w:rsidP="00BE5FBD">
      <w:pPr>
        <w:pStyle w:val="a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r>
        <w:rPr>
          <w:rFonts w:ascii="Times New Roman" w:hAnsi="Times New Roman"/>
          <w:sz w:val="28"/>
          <w:szCs w:val="28"/>
        </w:rPr>
        <w:t>14.01.02 – внутрішні хвороби</w:t>
      </w:r>
    </w:p>
    <w:p w:rsidR="00F30F2C" w:rsidRPr="00F30F2C" w:rsidRDefault="00F30F2C" w:rsidP="00A67BC3">
      <w:pPr>
        <w:spacing w:after="0" w:line="360" w:lineRule="auto"/>
        <w:jc w:val="center"/>
        <w:rPr>
          <w:rFonts w:ascii="Times New Roman" w:hAnsi="Times New Roman"/>
          <w:b/>
          <w:sz w:val="28"/>
          <w:szCs w:val="28"/>
        </w:rPr>
      </w:pPr>
    </w:p>
    <w:p w:rsidR="00D54F9F" w:rsidRPr="00F30F2C" w:rsidRDefault="00D54F9F" w:rsidP="00A67BC3">
      <w:pPr>
        <w:spacing w:after="0" w:line="360" w:lineRule="auto"/>
        <w:jc w:val="center"/>
        <w:rPr>
          <w:rFonts w:ascii="Times New Roman" w:hAnsi="Times New Roman"/>
          <w:b/>
          <w:sz w:val="28"/>
          <w:szCs w:val="28"/>
        </w:rPr>
      </w:pPr>
      <w:r w:rsidRPr="00F30F2C">
        <w:rPr>
          <w:rFonts w:ascii="Times New Roman" w:hAnsi="Times New Roman"/>
          <w:b/>
          <w:sz w:val="28"/>
          <w:szCs w:val="28"/>
        </w:rPr>
        <w:t>Дисертація</w:t>
      </w:r>
    </w:p>
    <w:p w:rsidR="00D54F9F" w:rsidRDefault="00D54F9F" w:rsidP="00A67BC3">
      <w:pPr>
        <w:spacing w:after="0" w:line="360" w:lineRule="auto"/>
        <w:jc w:val="center"/>
        <w:rPr>
          <w:rFonts w:ascii="Times New Roman" w:hAnsi="Times New Roman"/>
          <w:sz w:val="28"/>
          <w:szCs w:val="28"/>
        </w:rPr>
      </w:pPr>
      <w:r>
        <w:rPr>
          <w:rFonts w:ascii="Times New Roman" w:hAnsi="Times New Roman"/>
          <w:sz w:val="28"/>
          <w:szCs w:val="28"/>
        </w:rPr>
        <w:t>на здобуття наукового ступеня</w:t>
      </w:r>
    </w:p>
    <w:p w:rsidR="00D54F9F" w:rsidRDefault="00D54F9F" w:rsidP="00A67BC3">
      <w:pPr>
        <w:spacing w:after="0" w:line="360" w:lineRule="auto"/>
        <w:jc w:val="center"/>
        <w:rPr>
          <w:rFonts w:ascii="Times New Roman" w:hAnsi="Times New Roman"/>
          <w:sz w:val="28"/>
          <w:szCs w:val="28"/>
        </w:rPr>
      </w:pPr>
      <w:r>
        <w:rPr>
          <w:rFonts w:ascii="Times New Roman" w:hAnsi="Times New Roman"/>
          <w:sz w:val="28"/>
          <w:szCs w:val="28"/>
        </w:rPr>
        <w:t>кандидата медичних наук</w:t>
      </w:r>
    </w:p>
    <w:p w:rsidR="00D54F9F" w:rsidRDefault="00D54F9F" w:rsidP="00A67BC3">
      <w:pPr>
        <w:spacing w:after="0" w:line="360" w:lineRule="auto"/>
        <w:jc w:val="center"/>
        <w:rPr>
          <w:rFonts w:ascii="Times New Roman" w:hAnsi="Times New Roman"/>
          <w:sz w:val="28"/>
          <w:szCs w:val="28"/>
        </w:rPr>
      </w:pPr>
    </w:p>
    <w:p w:rsidR="00D54F9F" w:rsidRDefault="00D54F9F" w:rsidP="00A67BC3">
      <w:pPr>
        <w:pStyle w:val="af0"/>
        <w:tabs>
          <w:tab w:val="left" w:pos="8647"/>
        </w:tabs>
        <w:spacing w:after="0" w:line="360" w:lineRule="auto"/>
        <w:jc w:val="right"/>
        <w:rPr>
          <w:rFonts w:ascii="Times New Roman" w:hAnsi="Times New Roman"/>
          <w:sz w:val="28"/>
          <w:szCs w:val="28"/>
          <w:lang w:val="uk-UA"/>
        </w:rPr>
      </w:pPr>
      <w:r>
        <w:rPr>
          <w:rFonts w:ascii="Times New Roman" w:hAnsi="Times New Roman"/>
          <w:sz w:val="28"/>
          <w:szCs w:val="28"/>
        </w:rPr>
        <w:t>Науковий керівник:</w:t>
      </w:r>
    </w:p>
    <w:p w:rsidR="00D54F9F" w:rsidRDefault="00D54F9F" w:rsidP="00A67BC3">
      <w:pPr>
        <w:pStyle w:val="af0"/>
        <w:tabs>
          <w:tab w:val="left" w:pos="8647"/>
        </w:tabs>
        <w:spacing w:after="0" w:line="360" w:lineRule="auto"/>
        <w:jc w:val="right"/>
        <w:rPr>
          <w:rFonts w:ascii="Times New Roman" w:hAnsi="Times New Roman"/>
          <w:sz w:val="28"/>
          <w:szCs w:val="28"/>
        </w:rPr>
      </w:pPr>
      <w:r>
        <w:rPr>
          <w:rFonts w:ascii="Times New Roman" w:hAnsi="Times New Roman"/>
          <w:sz w:val="28"/>
          <w:szCs w:val="28"/>
          <w:lang w:val="uk-UA"/>
        </w:rPr>
        <w:t>Фадєєнко Галина Дмитрівна</w:t>
      </w:r>
    </w:p>
    <w:p w:rsidR="00D54F9F" w:rsidRDefault="00D54F9F" w:rsidP="00A67BC3">
      <w:pPr>
        <w:pStyle w:val="af0"/>
        <w:tabs>
          <w:tab w:val="left" w:pos="8647"/>
        </w:tabs>
        <w:spacing w:after="0" w:line="360" w:lineRule="auto"/>
        <w:jc w:val="right"/>
        <w:rPr>
          <w:lang w:val="uk-UA"/>
        </w:rPr>
      </w:pPr>
      <w:r>
        <w:rPr>
          <w:rFonts w:ascii="Times New Roman" w:hAnsi="Times New Roman"/>
          <w:sz w:val="28"/>
          <w:szCs w:val="28"/>
        </w:rPr>
        <w:t>доктор медичних наук, професор</w:t>
      </w:r>
    </w:p>
    <w:p w:rsidR="00D54F9F" w:rsidRDefault="00D54F9F" w:rsidP="00A67BC3">
      <w:pPr>
        <w:pStyle w:val="af0"/>
        <w:spacing w:after="0" w:line="360" w:lineRule="auto"/>
        <w:rPr>
          <w:lang w:val="uk-UA"/>
        </w:rPr>
      </w:pPr>
    </w:p>
    <w:p w:rsidR="00F30F2C" w:rsidRDefault="00F30F2C" w:rsidP="00D12E89">
      <w:pPr>
        <w:pStyle w:val="af4"/>
        <w:spacing w:after="0"/>
        <w:ind w:left="0"/>
        <w:jc w:val="center"/>
        <w:rPr>
          <w:sz w:val="28"/>
          <w:szCs w:val="28"/>
          <w:lang w:val="uk-UA"/>
        </w:rPr>
      </w:pPr>
    </w:p>
    <w:p w:rsidR="00CA5982" w:rsidRDefault="00CA5982" w:rsidP="00D12E89">
      <w:pPr>
        <w:pStyle w:val="af4"/>
        <w:spacing w:after="0"/>
        <w:ind w:left="0"/>
        <w:jc w:val="center"/>
        <w:rPr>
          <w:sz w:val="28"/>
          <w:szCs w:val="28"/>
          <w:lang w:val="uk-UA"/>
        </w:rPr>
      </w:pPr>
    </w:p>
    <w:p w:rsidR="00CA5982" w:rsidRDefault="00CA5982" w:rsidP="00D12E89">
      <w:pPr>
        <w:pStyle w:val="af4"/>
        <w:spacing w:after="0"/>
        <w:ind w:left="0"/>
        <w:jc w:val="center"/>
        <w:rPr>
          <w:sz w:val="28"/>
          <w:szCs w:val="28"/>
          <w:lang w:val="uk-UA"/>
        </w:rPr>
      </w:pPr>
    </w:p>
    <w:p w:rsidR="00CA5982" w:rsidRDefault="00CA5982" w:rsidP="00D12E89">
      <w:pPr>
        <w:pStyle w:val="af4"/>
        <w:spacing w:after="0"/>
        <w:ind w:left="0"/>
        <w:jc w:val="center"/>
        <w:rPr>
          <w:sz w:val="28"/>
          <w:szCs w:val="28"/>
          <w:lang w:val="uk-UA"/>
        </w:rPr>
      </w:pPr>
    </w:p>
    <w:p w:rsidR="00CA5982" w:rsidRDefault="00CA5982" w:rsidP="00D12E89">
      <w:pPr>
        <w:pStyle w:val="af4"/>
        <w:spacing w:after="0"/>
        <w:ind w:left="0"/>
        <w:jc w:val="center"/>
        <w:rPr>
          <w:sz w:val="28"/>
          <w:szCs w:val="28"/>
          <w:lang w:val="uk-UA"/>
        </w:rPr>
      </w:pPr>
    </w:p>
    <w:p w:rsidR="00CA5982" w:rsidRDefault="00CA5982" w:rsidP="00D12E89">
      <w:pPr>
        <w:pStyle w:val="af4"/>
        <w:spacing w:after="0"/>
        <w:ind w:left="0"/>
        <w:jc w:val="center"/>
        <w:rPr>
          <w:sz w:val="28"/>
          <w:szCs w:val="28"/>
          <w:lang w:val="uk-UA"/>
        </w:rPr>
      </w:pPr>
    </w:p>
    <w:p w:rsidR="00CA5982" w:rsidRDefault="00CA5982" w:rsidP="00D12E89">
      <w:pPr>
        <w:pStyle w:val="af4"/>
        <w:spacing w:after="0"/>
        <w:ind w:left="0"/>
        <w:jc w:val="center"/>
        <w:rPr>
          <w:sz w:val="28"/>
          <w:szCs w:val="28"/>
          <w:lang w:val="uk-UA"/>
        </w:rPr>
      </w:pPr>
    </w:p>
    <w:p w:rsidR="00CA5982" w:rsidRDefault="00CA5982" w:rsidP="00D12E89">
      <w:pPr>
        <w:pStyle w:val="af4"/>
        <w:spacing w:after="0"/>
        <w:ind w:left="0"/>
        <w:jc w:val="center"/>
        <w:rPr>
          <w:sz w:val="28"/>
          <w:szCs w:val="28"/>
          <w:lang w:val="uk-UA"/>
        </w:rPr>
      </w:pPr>
    </w:p>
    <w:p w:rsidR="00D54F9F" w:rsidRPr="00F30F2C" w:rsidRDefault="00D54F9F" w:rsidP="00D12E89">
      <w:pPr>
        <w:pStyle w:val="af4"/>
        <w:spacing w:after="0"/>
        <w:ind w:left="0"/>
        <w:jc w:val="center"/>
        <w:rPr>
          <w:b/>
          <w:sz w:val="28"/>
          <w:szCs w:val="28"/>
          <w:lang w:val="uk-UA"/>
        </w:rPr>
        <w:sectPr w:rsidR="00D54F9F" w:rsidRPr="00F30F2C" w:rsidSect="004861F8">
          <w:headerReference w:type="default" r:id="rId8"/>
          <w:pgSz w:w="11906" w:h="16838"/>
          <w:pgMar w:top="1134" w:right="850" w:bottom="1134" w:left="1701" w:header="709" w:footer="720" w:gutter="0"/>
          <w:cols w:space="720"/>
          <w:docGrid w:linePitch="600" w:charSpace="36864"/>
        </w:sectPr>
      </w:pPr>
      <w:r w:rsidRPr="00F30F2C">
        <w:rPr>
          <w:sz w:val="28"/>
          <w:szCs w:val="28"/>
          <w:lang w:val="uk-UA"/>
        </w:rPr>
        <w:t>Харків– 2016</w:t>
      </w:r>
    </w:p>
    <w:p w:rsidR="00CA5982" w:rsidRPr="00F30F2C" w:rsidRDefault="00D54F9F" w:rsidP="004D1022">
      <w:pPr>
        <w:pStyle w:val="af4"/>
        <w:spacing w:after="0" w:line="360" w:lineRule="auto"/>
        <w:ind w:left="0"/>
        <w:jc w:val="center"/>
        <w:rPr>
          <w:b/>
          <w:sz w:val="28"/>
          <w:lang w:val="uk-UA"/>
        </w:rPr>
      </w:pPr>
      <w:r w:rsidRPr="00F30F2C">
        <w:rPr>
          <w:b/>
          <w:sz w:val="28"/>
          <w:lang w:val="uk-UA"/>
        </w:rPr>
        <w:lastRenderedPageBreak/>
        <w:t>ЗМІСТ</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202673" w:rsidRPr="00202673" w:rsidTr="000A7357">
        <w:tc>
          <w:tcPr>
            <w:tcW w:w="8755" w:type="dxa"/>
          </w:tcPr>
          <w:p w:rsidR="00202673" w:rsidRPr="00AC0945" w:rsidRDefault="00AC0945" w:rsidP="00AC0945">
            <w:pPr>
              <w:pStyle w:val="af4"/>
              <w:tabs>
                <w:tab w:val="right" w:leader="dot" w:pos="9072"/>
              </w:tabs>
              <w:spacing w:after="0" w:line="360" w:lineRule="auto"/>
              <w:ind w:left="0"/>
              <w:rPr>
                <w:sz w:val="28"/>
              </w:rPr>
            </w:pPr>
            <w:r w:rsidRPr="00AC0945">
              <w:rPr>
                <w:sz w:val="28"/>
              </w:rPr>
              <w:t>ПЕРЕЛІК УМОВНИ</w:t>
            </w:r>
            <w:r>
              <w:rPr>
                <w:sz w:val="28"/>
              </w:rPr>
              <w:t xml:space="preserve">Х ПОЗНАЧЕНЬ, СИМВОЛІВ, ОДИНИЦЬ, </w:t>
            </w:r>
            <w:r w:rsidRPr="00AC0945">
              <w:rPr>
                <w:sz w:val="28"/>
              </w:rPr>
              <w:t>СКОРОЧЕНЬ ТА ТЕРМІНІВ</w:t>
            </w:r>
          </w:p>
        </w:tc>
        <w:tc>
          <w:tcPr>
            <w:tcW w:w="816" w:type="dxa"/>
          </w:tcPr>
          <w:p w:rsidR="00202673" w:rsidRPr="00202673" w:rsidRDefault="00EF23AD" w:rsidP="00AC0945">
            <w:pPr>
              <w:pStyle w:val="af4"/>
              <w:tabs>
                <w:tab w:val="right" w:leader="dot" w:pos="9072"/>
              </w:tabs>
              <w:spacing w:after="0" w:line="360" w:lineRule="auto"/>
              <w:ind w:left="0"/>
              <w:rPr>
                <w:sz w:val="28"/>
                <w:lang w:val="uk-UA"/>
              </w:rPr>
            </w:pPr>
            <w:r>
              <w:rPr>
                <w:sz w:val="28"/>
                <w:lang w:val="uk-UA"/>
              </w:rPr>
              <w:t>4</w:t>
            </w:r>
          </w:p>
        </w:tc>
      </w:tr>
      <w:tr w:rsidR="00202673" w:rsidRPr="00202673" w:rsidTr="000A7357">
        <w:tc>
          <w:tcPr>
            <w:tcW w:w="8755" w:type="dxa"/>
          </w:tcPr>
          <w:p w:rsidR="00202673" w:rsidRPr="00202673" w:rsidRDefault="00202673" w:rsidP="00EC558E">
            <w:pPr>
              <w:pStyle w:val="af4"/>
              <w:tabs>
                <w:tab w:val="right" w:leader="dot" w:pos="9072"/>
              </w:tabs>
              <w:spacing w:after="0" w:line="360" w:lineRule="auto"/>
              <w:ind w:left="0"/>
              <w:rPr>
                <w:sz w:val="28"/>
                <w:lang w:val="uk-UA"/>
              </w:rPr>
            </w:pPr>
            <w:r w:rsidRPr="00202673">
              <w:rPr>
                <w:sz w:val="28"/>
                <w:lang w:val="uk-UA"/>
              </w:rPr>
              <w:t xml:space="preserve">ВСТУП </w:t>
            </w:r>
          </w:p>
        </w:tc>
        <w:tc>
          <w:tcPr>
            <w:tcW w:w="816" w:type="dxa"/>
          </w:tcPr>
          <w:p w:rsidR="00202673" w:rsidRPr="00202673" w:rsidRDefault="008D3AA7" w:rsidP="00202673">
            <w:pPr>
              <w:pStyle w:val="af4"/>
              <w:tabs>
                <w:tab w:val="right" w:leader="dot" w:pos="9072"/>
              </w:tabs>
              <w:spacing w:after="0" w:line="360" w:lineRule="auto"/>
              <w:ind w:left="0"/>
              <w:rPr>
                <w:sz w:val="28"/>
                <w:lang w:val="uk-UA"/>
              </w:rPr>
            </w:pPr>
            <w:r>
              <w:rPr>
                <w:sz w:val="28"/>
                <w:lang w:val="uk-UA"/>
              </w:rPr>
              <w:t>6</w:t>
            </w:r>
          </w:p>
        </w:tc>
      </w:tr>
      <w:tr w:rsidR="00202673" w:rsidRPr="00202673" w:rsidTr="000A7357">
        <w:tc>
          <w:tcPr>
            <w:tcW w:w="8755" w:type="dxa"/>
          </w:tcPr>
          <w:p w:rsidR="00202673" w:rsidRPr="00202673" w:rsidRDefault="00202673" w:rsidP="00EC558E">
            <w:pPr>
              <w:pStyle w:val="af4"/>
              <w:tabs>
                <w:tab w:val="right" w:leader="dot" w:pos="9072"/>
              </w:tabs>
              <w:spacing w:after="0" w:line="360" w:lineRule="auto"/>
              <w:ind w:left="0"/>
              <w:rPr>
                <w:sz w:val="28"/>
                <w:lang w:val="uk-UA"/>
              </w:rPr>
            </w:pPr>
            <w:r w:rsidRPr="00202673">
              <w:rPr>
                <w:sz w:val="28"/>
                <w:lang w:val="uk-UA"/>
              </w:rPr>
              <w:t xml:space="preserve">РОЗДІЛ </w:t>
            </w:r>
            <w:r w:rsidRPr="00202673">
              <w:rPr>
                <w:sz w:val="28"/>
                <w:lang w:val="en-US"/>
              </w:rPr>
              <w:t>I</w:t>
            </w:r>
            <w:r w:rsidRPr="00202673">
              <w:rPr>
                <w:sz w:val="28"/>
                <w:lang w:val="uk-UA"/>
              </w:rPr>
              <w:t xml:space="preserve"> </w:t>
            </w:r>
          </w:p>
        </w:tc>
        <w:tc>
          <w:tcPr>
            <w:tcW w:w="816" w:type="dxa"/>
          </w:tcPr>
          <w:p w:rsidR="00202673" w:rsidRPr="00202673" w:rsidRDefault="008D3AA7" w:rsidP="00202673">
            <w:pPr>
              <w:pStyle w:val="af4"/>
              <w:tabs>
                <w:tab w:val="right" w:leader="dot" w:pos="9072"/>
              </w:tabs>
              <w:spacing w:after="0" w:line="360" w:lineRule="auto"/>
              <w:ind w:left="0"/>
              <w:rPr>
                <w:sz w:val="28"/>
                <w:lang w:val="uk-UA"/>
              </w:rPr>
            </w:pPr>
            <w:r>
              <w:rPr>
                <w:sz w:val="28"/>
                <w:lang w:val="uk-UA"/>
              </w:rPr>
              <w:t>13</w:t>
            </w:r>
          </w:p>
        </w:tc>
      </w:tr>
      <w:tr w:rsidR="00202673" w:rsidRPr="00202673" w:rsidTr="000A7357">
        <w:tc>
          <w:tcPr>
            <w:tcW w:w="8755" w:type="dxa"/>
          </w:tcPr>
          <w:p w:rsidR="00202673" w:rsidRPr="00202673" w:rsidRDefault="00202673" w:rsidP="00EC558E">
            <w:pPr>
              <w:pStyle w:val="af4"/>
              <w:tabs>
                <w:tab w:val="right" w:leader="dot" w:pos="9072"/>
              </w:tabs>
              <w:spacing w:after="0" w:line="360" w:lineRule="auto"/>
              <w:ind w:left="0"/>
              <w:rPr>
                <w:sz w:val="28"/>
                <w:lang w:val="uk-UA"/>
              </w:rPr>
            </w:pPr>
            <w:r w:rsidRPr="00202673">
              <w:rPr>
                <w:sz w:val="28"/>
                <w:lang w:val="uk-UA"/>
              </w:rPr>
              <w:t xml:space="preserve">ОГЛЯД ЛІТЕРАТУРИ </w:t>
            </w:r>
          </w:p>
        </w:tc>
        <w:tc>
          <w:tcPr>
            <w:tcW w:w="816" w:type="dxa"/>
          </w:tcPr>
          <w:p w:rsidR="00202673" w:rsidRPr="00202673" w:rsidRDefault="008D3AA7" w:rsidP="00202673">
            <w:pPr>
              <w:pStyle w:val="af4"/>
              <w:tabs>
                <w:tab w:val="right" w:leader="dot" w:pos="9072"/>
              </w:tabs>
              <w:spacing w:after="0" w:line="360" w:lineRule="auto"/>
              <w:ind w:left="0"/>
              <w:rPr>
                <w:sz w:val="28"/>
                <w:lang w:val="uk-UA"/>
              </w:rPr>
            </w:pPr>
            <w:r>
              <w:rPr>
                <w:sz w:val="28"/>
                <w:lang w:val="uk-UA"/>
              </w:rPr>
              <w:t>13</w:t>
            </w:r>
          </w:p>
        </w:tc>
      </w:tr>
      <w:tr w:rsidR="00202673" w:rsidRPr="00202673" w:rsidTr="000A7357">
        <w:tc>
          <w:tcPr>
            <w:tcW w:w="8755" w:type="dxa"/>
          </w:tcPr>
          <w:p w:rsidR="00202673" w:rsidRPr="00202673" w:rsidRDefault="00202673" w:rsidP="00EC558E">
            <w:pPr>
              <w:pStyle w:val="af4"/>
              <w:tabs>
                <w:tab w:val="right" w:leader="dot" w:pos="9072"/>
              </w:tabs>
              <w:spacing w:after="0" w:line="360" w:lineRule="auto"/>
              <w:ind w:left="0"/>
              <w:rPr>
                <w:sz w:val="28"/>
                <w:lang w:val="en-US"/>
              </w:rPr>
            </w:pPr>
            <w:r w:rsidRPr="00202673">
              <w:rPr>
                <w:sz w:val="28"/>
                <w:lang w:val="uk-UA"/>
              </w:rPr>
              <w:t xml:space="preserve">РОЗДІЛ </w:t>
            </w:r>
            <w:r w:rsidRPr="00202673">
              <w:rPr>
                <w:sz w:val="28"/>
                <w:lang w:val="en-US"/>
              </w:rPr>
              <w:t>II</w:t>
            </w:r>
          </w:p>
        </w:tc>
        <w:tc>
          <w:tcPr>
            <w:tcW w:w="816" w:type="dxa"/>
          </w:tcPr>
          <w:p w:rsidR="00202673" w:rsidRPr="00EB1F2D" w:rsidRDefault="00EB1F2D" w:rsidP="00202673">
            <w:pPr>
              <w:pStyle w:val="af4"/>
              <w:tabs>
                <w:tab w:val="right" w:leader="dot" w:pos="9072"/>
              </w:tabs>
              <w:spacing w:after="0" w:line="360" w:lineRule="auto"/>
              <w:ind w:left="0"/>
              <w:rPr>
                <w:sz w:val="28"/>
                <w:lang w:val="uk-UA"/>
              </w:rPr>
            </w:pPr>
            <w:r>
              <w:rPr>
                <w:sz w:val="28"/>
                <w:lang w:val="uk-UA"/>
              </w:rPr>
              <w:t>32</w:t>
            </w:r>
          </w:p>
        </w:tc>
      </w:tr>
      <w:tr w:rsidR="00202673" w:rsidRPr="00202673" w:rsidTr="000A7357">
        <w:tc>
          <w:tcPr>
            <w:tcW w:w="8755" w:type="dxa"/>
          </w:tcPr>
          <w:p w:rsidR="00202673" w:rsidRPr="00202673" w:rsidRDefault="00202673" w:rsidP="00EC558E">
            <w:pPr>
              <w:pStyle w:val="af4"/>
              <w:tabs>
                <w:tab w:val="right" w:leader="dot" w:pos="9072"/>
              </w:tabs>
              <w:spacing w:after="0" w:line="360" w:lineRule="auto"/>
              <w:ind w:left="0"/>
              <w:jc w:val="both"/>
              <w:rPr>
                <w:sz w:val="28"/>
                <w:lang w:val="uk-UA"/>
              </w:rPr>
            </w:pPr>
            <w:r w:rsidRPr="00202673">
              <w:rPr>
                <w:sz w:val="28"/>
                <w:lang w:val="uk-UA"/>
              </w:rPr>
              <w:t xml:space="preserve">МАТЕРІАЛИ ТА МЕТОДИ ДОСЛІДЖЕННЯ </w:t>
            </w:r>
          </w:p>
        </w:tc>
        <w:tc>
          <w:tcPr>
            <w:tcW w:w="816" w:type="dxa"/>
          </w:tcPr>
          <w:p w:rsidR="00202673" w:rsidRPr="00202673" w:rsidRDefault="00EB1F2D" w:rsidP="00202673">
            <w:pPr>
              <w:pStyle w:val="af4"/>
              <w:tabs>
                <w:tab w:val="right" w:leader="dot" w:pos="9072"/>
              </w:tabs>
              <w:spacing w:after="0" w:line="360" w:lineRule="auto"/>
              <w:ind w:left="0"/>
              <w:jc w:val="both"/>
              <w:rPr>
                <w:sz w:val="28"/>
                <w:lang w:val="uk-UA"/>
              </w:rPr>
            </w:pPr>
            <w:r>
              <w:rPr>
                <w:sz w:val="28"/>
                <w:lang w:val="uk-UA"/>
              </w:rPr>
              <w:t>32</w:t>
            </w:r>
          </w:p>
        </w:tc>
      </w:tr>
      <w:tr w:rsidR="00202673" w:rsidRPr="00202673" w:rsidTr="000A7357">
        <w:tc>
          <w:tcPr>
            <w:tcW w:w="8755" w:type="dxa"/>
          </w:tcPr>
          <w:p w:rsidR="00202673" w:rsidRPr="00202673" w:rsidRDefault="00202673" w:rsidP="00EC558E">
            <w:pPr>
              <w:tabs>
                <w:tab w:val="right" w:leader="dot" w:pos="9072"/>
              </w:tabs>
              <w:spacing w:after="0" w:line="360" w:lineRule="auto"/>
              <w:jc w:val="both"/>
              <w:rPr>
                <w:rFonts w:ascii="Times New Roman" w:hAnsi="Times New Roman"/>
                <w:sz w:val="28"/>
                <w:szCs w:val="28"/>
                <w:lang w:val="uk-UA"/>
              </w:rPr>
            </w:pPr>
            <w:r w:rsidRPr="00202673">
              <w:rPr>
                <w:rFonts w:ascii="Times New Roman" w:hAnsi="Times New Roman"/>
                <w:sz w:val="28"/>
                <w:lang w:val="uk-UA"/>
              </w:rPr>
              <w:t xml:space="preserve">РОЗДІЛ </w:t>
            </w:r>
            <w:r w:rsidRPr="00202673">
              <w:rPr>
                <w:rFonts w:ascii="Times New Roman" w:hAnsi="Times New Roman"/>
                <w:sz w:val="28"/>
                <w:lang w:val="en-US"/>
              </w:rPr>
              <w:t>III</w:t>
            </w:r>
            <w:r w:rsidRPr="00202673">
              <w:rPr>
                <w:rFonts w:ascii="Times New Roman" w:hAnsi="Times New Roman"/>
                <w:sz w:val="28"/>
                <w:szCs w:val="28"/>
                <w:lang w:val="uk-UA"/>
              </w:rPr>
              <w:t xml:space="preserve"> </w:t>
            </w:r>
          </w:p>
        </w:tc>
        <w:tc>
          <w:tcPr>
            <w:tcW w:w="816" w:type="dxa"/>
          </w:tcPr>
          <w:p w:rsidR="00202673" w:rsidRPr="00202673" w:rsidRDefault="00EB1F2D" w:rsidP="00202673">
            <w:pPr>
              <w:tabs>
                <w:tab w:val="right" w:leader="dot" w:pos="9072"/>
              </w:tabs>
              <w:spacing w:after="0" w:line="360" w:lineRule="auto"/>
              <w:jc w:val="both"/>
              <w:rPr>
                <w:rFonts w:ascii="Times New Roman" w:hAnsi="Times New Roman"/>
                <w:sz w:val="28"/>
                <w:szCs w:val="28"/>
                <w:lang w:val="uk-UA"/>
              </w:rPr>
            </w:pPr>
            <w:r>
              <w:rPr>
                <w:rFonts w:ascii="Times New Roman" w:hAnsi="Times New Roman"/>
                <w:sz w:val="28"/>
                <w:szCs w:val="28"/>
                <w:lang w:val="uk-UA"/>
              </w:rPr>
              <w:t>39</w:t>
            </w:r>
          </w:p>
        </w:tc>
      </w:tr>
      <w:tr w:rsidR="00202673" w:rsidRPr="00202673" w:rsidTr="000A7357">
        <w:tc>
          <w:tcPr>
            <w:tcW w:w="8755" w:type="dxa"/>
          </w:tcPr>
          <w:p w:rsidR="00202673" w:rsidRPr="00202673" w:rsidRDefault="00202673" w:rsidP="00EC558E">
            <w:pPr>
              <w:tabs>
                <w:tab w:val="right" w:leader="dot" w:pos="9072"/>
              </w:tabs>
              <w:spacing w:after="0" w:line="360" w:lineRule="auto"/>
              <w:rPr>
                <w:rFonts w:ascii="Times New Roman" w:hAnsi="Times New Roman"/>
                <w:sz w:val="28"/>
                <w:szCs w:val="28"/>
                <w:lang w:val="uk-UA"/>
              </w:rPr>
            </w:pPr>
            <w:r w:rsidRPr="00202673">
              <w:rPr>
                <w:rFonts w:ascii="Times New Roman" w:hAnsi="Times New Roman"/>
                <w:sz w:val="28"/>
                <w:szCs w:val="28"/>
                <w:lang w:val="uk-UA"/>
              </w:rPr>
              <w:t>КЛІНІКО-ФУНКЦІОНАЛЬНІ ОСОБЛИВОСТІ ПЕРЕБІГУ ГІПЕРТОНІЧНОЇ ХВОРОБИ В ПОЄДНАННІ З ОЖИРІННЯМ ТА АУТОІМУННИМ ТІРЕОІДИТОМ ЗАЛЕЖНО ВІД ФУНКЦІЇ ЩИТОВИДНОЇ ЗАЛОЗИ</w:t>
            </w:r>
          </w:p>
        </w:tc>
        <w:tc>
          <w:tcPr>
            <w:tcW w:w="816" w:type="dxa"/>
          </w:tcPr>
          <w:p w:rsidR="00202673" w:rsidRPr="00202673" w:rsidRDefault="00EB1F2D" w:rsidP="00EC558E">
            <w:pPr>
              <w:tabs>
                <w:tab w:val="right" w:leader="dot" w:pos="9072"/>
              </w:tabs>
              <w:spacing w:after="0" w:line="360" w:lineRule="auto"/>
              <w:rPr>
                <w:rFonts w:ascii="Times New Roman" w:hAnsi="Times New Roman"/>
                <w:sz w:val="28"/>
                <w:szCs w:val="28"/>
                <w:lang w:val="uk-UA"/>
              </w:rPr>
            </w:pPr>
            <w:r>
              <w:rPr>
                <w:rFonts w:ascii="Times New Roman" w:hAnsi="Times New Roman"/>
                <w:sz w:val="28"/>
                <w:szCs w:val="28"/>
                <w:lang w:val="uk-UA"/>
              </w:rPr>
              <w:t>39</w:t>
            </w:r>
          </w:p>
        </w:tc>
      </w:tr>
      <w:tr w:rsidR="00202673" w:rsidRPr="00202673" w:rsidTr="000A7357">
        <w:tc>
          <w:tcPr>
            <w:tcW w:w="8755" w:type="dxa"/>
          </w:tcPr>
          <w:p w:rsidR="00202673" w:rsidRPr="00202673" w:rsidRDefault="00202673" w:rsidP="00EC558E">
            <w:pPr>
              <w:tabs>
                <w:tab w:val="right" w:leader="dot" w:pos="9072"/>
              </w:tabs>
              <w:spacing w:after="0" w:line="360" w:lineRule="auto"/>
              <w:rPr>
                <w:rFonts w:ascii="Times New Roman" w:eastAsia="TimesNewRomanPSMT" w:hAnsi="Times New Roman"/>
                <w:sz w:val="24"/>
                <w:szCs w:val="24"/>
                <w:lang w:val="uk-UA"/>
              </w:rPr>
            </w:pPr>
            <w:r w:rsidRPr="00202673">
              <w:rPr>
                <w:rFonts w:ascii="Times New Roman" w:hAnsi="Times New Roman"/>
                <w:sz w:val="24"/>
                <w:szCs w:val="24"/>
                <w:lang w:val="uk-UA"/>
              </w:rPr>
              <w:t xml:space="preserve">3.1. Характеристика клінічних симптомів </w:t>
            </w:r>
          </w:p>
        </w:tc>
        <w:tc>
          <w:tcPr>
            <w:tcW w:w="816" w:type="dxa"/>
          </w:tcPr>
          <w:p w:rsidR="00202673" w:rsidRPr="00202673" w:rsidRDefault="00EB1F2D" w:rsidP="00202673">
            <w:pPr>
              <w:tabs>
                <w:tab w:val="right" w:leader="dot" w:pos="9072"/>
              </w:tabs>
              <w:spacing w:after="0" w:line="360" w:lineRule="auto"/>
              <w:rPr>
                <w:rFonts w:ascii="Times New Roman" w:eastAsia="TimesNewRomanPSMT" w:hAnsi="Times New Roman"/>
                <w:sz w:val="24"/>
                <w:szCs w:val="24"/>
                <w:lang w:val="uk-UA"/>
              </w:rPr>
            </w:pPr>
            <w:r>
              <w:rPr>
                <w:rFonts w:ascii="Times New Roman" w:eastAsia="TimesNewRomanPSMT" w:hAnsi="Times New Roman"/>
                <w:sz w:val="24"/>
                <w:szCs w:val="24"/>
                <w:lang w:val="uk-UA"/>
              </w:rPr>
              <w:t>39</w:t>
            </w:r>
          </w:p>
        </w:tc>
      </w:tr>
      <w:tr w:rsidR="00202673" w:rsidRPr="00202673" w:rsidTr="000A7357">
        <w:tc>
          <w:tcPr>
            <w:tcW w:w="8755" w:type="dxa"/>
          </w:tcPr>
          <w:p w:rsidR="00202673" w:rsidRPr="00202673" w:rsidRDefault="00202673" w:rsidP="00EC558E">
            <w:pPr>
              <w:tabs>
                <w:tab w:val="right" w:leader="dot" w:pos="9072"/>
              </w:tabs>
              <w:autoSpaceDE w:val="0"/>
              <w:spacing w:after="0" w:line="360" w:lineRule="auto"/>
              <w:rPr>
                <w:rFonts w:ascii="Times New Roman" w:eastAsia="TimesNewRomanPSMT" w:hAnsi="Times New Roman"/>
                <w:sz w:val="24"/>
                <w:szCs w:val="24"/>
                <w:lang w:val="uk-UA"/>
              </w:rPr>
            </w:pPr>
            <w:r w:rsidRPr="00202673">
              <w:rPr>
                <w:rFonts w:ascii="Times New Roman" w:eastAsia="TimesNewRomanPSMT" w:hAnsi="Times New Roman"/>
                <w:sz w:val="24"/>
                <w:szCs w:val="24"/>
                <w:lang w:val="uk-UA"/>
              </w:rPr>
              <w:t xml:space="preserve">3.2. Особливості метаболічних змін у хворих ГХ у поєднанні з ожирінням та АІТ в залежності від тиреоїдної дисфункції </w:t>
            </w:r>
          </w:p>
        </w:tc>
        <w:tc>
          <w:tcPr>
            <w:tcW w:w="816" w:type="dxa"/>
          </w:tcPr>
          <w:p w:rsidR="00202673" w:rsidRDefault="00202673">
            <w:pPr>
              <w:suppressAutoHyphens w:val="0"/>
              <w:spacing w:after="0" w:line="240" w:lineRule="auto"/>
              <w:rPr>
                <w:rFonts w:ascii="Times New Roman" w:eastAsia="TimesNewRomanPSMT" w:hAnsi="Times New Roman"/>
                <w:sz w:val="24"/>
                <w:szCs w:val="24"/>
                <w:lang w:val="uk-UA"/>
              </w:rPr>
            </w:pPr>
          </w:p>
          <w:p w:rsidR="00202673" w:rsidRPr="00202673" w:rsidRDefault="00EB1F2D" w:rsidP="00202673">
            <w:pPr>
              <w:tabs>
                <w:tab w:val="right" w:leader="dot" w:pos="9072"/>
              </w:tabs>
              <w:autoSpaceDE w:val="0"/>
              <w:spacing w:after="0" w:line="360" w:lineRule="auto"/>
              <w:rPr>
                <w:rFonts w:ascii="Times New Roman" w:eastAsia="TimesNewRomanPSMT" w:hAnsi="Times New Roman"/>
                <w:sz w:val="24"/>
                <w:szCs w:val="24"/>
                <w:lang w:val="uk-UA"/>
              </w:rPr>
            </w:pPr>
            <w:r>
              <w:rPr>
                <w:rFonts w:ascii="Times New Roman" w:eastAsia="TimesNewRomanPSMT" w:hAnsi="Times New Roman"/>
                <w:sz w:val="24"/>
                <w:szCs w:val="24"/>
                <w:lang w:val="uk-UA"/>
              </w:rPr>
              <w:t>46</w:t>
            </w:r>
          </w:p>
        </w:tc>
      </w:tr>
      <w:tr w:rsidR="00202673" w:rsidRPr="00202673" w:rsidTr="000A7357">
        <w:tc>
          <w:tcPr>
            <w:tcW w:w="8755" w:type="dxa"/>
          </w:tcPr>
          <w:p w:rsidR="00202673" w:rsidRPr="00202673" w:rsidRDefault="00202673" w:rsidP="00EC558E">
            <w:pPr>
              <w:tabs>
                <w:tab w:val="right" w:leader="dot" w:pos="9072"/>
              </w:tabs>
              <w:spacing w:after="0" w:line="360" w:lineRule="auto"/>
              <w:rPr>
                <w:rFonts w:ascii="Times New Roman" w:eastAsia="TimesNewRomanPSMT" w:hAnsi="Times New Roman"/>
                <w:sz w:val="24"/>
                <w:szCs w:val="24"/>
                <w:lang w:val="uk-UA"/>
              </w:rPr>
            </w:pPr>
            <w:r w:rsidRPr="00202673">
              <w:rPr>
                <w:rFonts w:ascii="Times New Roman" w:eastAsia="TimesNewRomanPSMT" w:hAnsi="Times New Roman"/>
                <w:sz w:val="24"/>
                <w:szCs w:val="24"/>
                <w:lang w:val="uk-UA"/>
              </w:rPr>
              <w:t xml:space="preserve">3.2.1. Дослідження вуглеводного обміну </w:t>
            </w:r>
          </w:p>
        </w:tc>
        <w:tc>
          <w:tcPr>
            <w:tcW w:w="816" w:type="dxa"/>
          </w:tcPr>
          <w:p w:rsidR="00202673" w:rsidRPr="00202673" w:rsidRDefault="00EB1F2D" w:rsidP="00202673">
            <w:pPr>
              <w:tabs>
                <w:tab w:val="right" w:leader="dot" w:pos="9072"/>
              </w:tabs>
              <w:spacing w:after="0" w:line="360" w:lineRule="auto"/>
              <w:rPr>
                <w:rFonts w:ascii="Times New Roman" w:eastAsia="TimesNewRomanPSMT" w:hAnsi="Times New Roman"/>
                <w:sz w:val="24"/>
                <w:szCs w:val="24"/>
                <w:lang w:val="uk-UA"/>
              </w:rPr>
            </w:pPr>
            <w:r>
              <w:rPr>
                <w:rFonts w:ascii="Times New Roman" w:eastAsia="TimesNewRomanPSMT" w:hAnsi="Times New Roman"/>
                <w:sz w:val="24"/>
                <w:szCs w:val="24"/>
                <w:lang w:val="uk-UA"/>
              </w:rPr>
              <w:t>46</w:t>
            </w:r>
          </w:p>
        </w:tc>
      </w:tr>
      <w:tr w:rsidR="00202673" w:rsidRPr="00202673" w:rsidTr="000A7357">
        <w:tc>
          <w:tcPr>
            <w:tcW w:w="8755" w:type="dxa"/>
          </w:tcPr>
          <w:p w:rsidR="00202673" w:rsidRPr="00202673" w:rsidRDefault="00202673" w:rsidP="00EC558E">
            <w:pPr>
              <w:tabs>
                <w:tab w:val="right" w:leader="dot" w:pos="9072"/>
              </w:tabs>
              <w:spacing w:after="0" w:line="360" w:lineRule="auto"/>
              <w:rPr>
                <w:rFonts w:ascii="Times New Roman" w:eastAsia="TimesNewRomanPSMT" w:hAnsi="Times New Roman"/>
                <w:sz w:val="24"/>
                <w:szCs w:val="24"/>
                <w:lang w:val="uk-UA"/>
              </w:rPr>
            </w:pPr>
            <w:r w:rsidRPr="00202673">
              <w:rPr>
                <w:rFonts w:ascii="Times New Roman" w:eastAsia="TimesNewRomanPSMT" w:hAnsi="Times New Roman"/>
                <w:sz w:val="24"/>
                <w:szCs w:val="24"/>
                <w:lang w:val="uk-UA"/>
              </w:rPr>
              <w:t xml:space="preserve">3.2.2. Дослідження ліпідного обміну </w:t>
            </w:r>
          </w:p>
        </w:tc>
        <w:tc>
          <w:tcPr>
            <w:tcW w:w="816" w:type="dxa"/>
          </w:tcPr>
          <w:p w:rsidR="00202673" w:rsidRPr="00202673" w:rsidRDefault="00C440C3" w:rsidP="00202673">
            <w:pPr>
              <w:tabs>
                <w:tab w:val="right" w:leader="dot" w:pos="9072"/>
              </w:tabs>
              <w:spacing w:after="0" w:line="360" w:lineRule="auto"/>
              <w:rPr>
                <w:rFonts w:ascii="Times New Roman" w:eastAsia="TimesNewRomanPSMT" w:hAnsi="Times New Roman"/>
                <w:sz w:val="24"/>
                <w:szCs w:val="24"/>
                <w:lang w:val="uk-UA"/>
              </w:rPr>
            </w:pPr>
            <w:r>
              <w:rPr>
                <w:rFonts w:ascii="Times New Roman" w:eastAsia="TimesNewRomanPSMT" w:hAnsi="Times New Roman"/>
                <w:sz w:val="24"/>
                <w:szCs w:val="24"/>
                <w:lang w:val="uk-UA"/>
              </w:rPr>
              <w:t>50</w:t>
            </w:r>
          </w:p>
        </w:tc>
      </w:tr>
      <w:tr w:rsidR="00202673" w:rsidRPr="00202673" w:rsidTr="000A7357">
        <w:tc>
          <w:tcPr>
            <w:tcW w:w="8755" w:type="dxa"/>
          </w:tcPr>
          <w:p w:rsidR="00202673" w:rsidRPr="00202673" w:rsidRDefault="00202673" w:rsidP="00EC558E">
            <w:pPr>
              <w:tabs>
                <w:tab w:val="right" w:leader="dot" w:pos="9072"/>
              </w:tabs>
              <w:spacing w:after="0" w:line="360" w:lineRule="auto"/>
              <w:rPr>
                <w:rFonts w:ascii="Times New Roman" w:eastAsia="TimesNewRomanPSMT" w:hAnsi="Times New Roman"/>
                <w:sz w:val="24"/>
                <w:szCs w:val="24"/>
                <w:lang w:val="uk-UA"/>
              </w:rPr>
            </w:pPr>
            <w:r w:rsidRPr="00202673">
              <w:rPr>
                <w:rFonts w:ascii="Times New Roman" w:eastAsia="TimesNewRomanPSMT" w:hAnsi="Times New Roman"/>
                <w:sz w:val="24"/>
                <w:szCs w:val="24"/>
                <w:lang w:val="uk-UA"/>
              </w:rPr>
              <w:t xml:space="preserve">3.2.3. Дослідження пуринового обміну </w:t>
            </w:r>
          </w:p>
        </w:tc>
        <w:tc>
          <w:tcPr>
            <w:tcW w:w="816" w:type="dxa"/>
          </w:tcPr>
          <w:p w:rsidR="00202673" w:rsidRPr="00202673" w:rsidRDefault="009208C2" w:rsidP="00202673">
            <w:pPr>
              <w:tabs>
                <w:tab w:val="right" w:leader="dot" w:pos="9072"/>
              </w:tabs>
              <w:spacing w:after="0" w:line="360" w:lineRule="auto"/>
              <w:rPr>
                <w:rFonts w:ascii="Times New Roman" w:eastAsia="TimesNewRomanPSMT" w:hAnsi="Times New Roman"/>
                <w:sz w:val="24"/>
                <w:szCs w:val="24"/>
                <w:lang w:val="uk-UA"/>
              </w:rPr>
            </w:pPr>
            <w:r>
              <w:rPr>
                <w:rFonts w:ascii="Times New Roman" w:eastAsia="TimesNewRomanPSMT" w:hAnsi="Times New Roman"/>
                <w:sz w:val="24"/>
                <w:szCs w:val="24"/>
                <w:lang w:val="uk-UA"/>
              </w:rPr>
              <w:t>52</w:t>
            </w:r>
          </w:p>
        </w:tc>
      </w:tr>
      <w:tr w:rsidR="00202673" w:rsidRPr="00202673" w:rsidTr="000A7357">
        <w:tc>
          <w:tcPr>
            <w:tcW w:w="8755" w:type="dxa"/>
          </w:tcPr>
          <w:p w:rsidR="00202673" w:rsidRPr="00202673" w:rsidRDefault="00202673" w:rsidP="00EC558E">
            <w:pPr>
              <w:tabs>
                <w:tab w:val="right" w:leader="dot" w:pos="9072"/>
              </w:tabs>
              <w:spacing w:after="0" w:line="360" w:lineRule="auto"/>
              <w:rPr>
                <w:rFonts w:ascii="Times New Roman" w:eastAsia="TimesNewRomanPSMT" w:hAnsi="Times New Roman"/>
                <w:sz w:val="24"/>
                <w:szCs w:val="24"/>
                <w:lang w:val="uk-UA"/>
              </w:rPr>
            </w:pPr>
            <w:r w:rsidRPr="00202673">
              <w:rPr>
                <w:rFonts w:ascii="Times New Roman" w:eastAsia="TimesNewRomanPSMT" w:hAnsi="Times New Roman"/>
                <w:sz w:val="24"/>
                <w:szCs w:val="24"/>
                <w:lang w:val="uk-UA"/>
              </w:rPr>
              <w:t xml:space="preserve">3.2.4. Дослідження показників неспецифічного системного запалення </w:t>
            </w:r>
          </w:p>
        </w:tc>
        <w:tc>
          <w:tcPr>
            <w:tcW w:w="816" w:type="dxa"/>
          </w:tcPr>
          <w:p w:rsidR="00202673" w:rsidRPr="00202673" w:rsidRDefault="009208C2" w:rsidP="00202673">
            <w:pPr>
              <w:tabs>
                <w:tab w:val="right" w:leader="dot" w:pos="9072"/>
              </w:tabs>
              <w:spacing w:after="0" w:line="360" w:lineRule="auto"/>
              <w:rPr>
                <w:rFonts w:ascii="Times New Roman" w:eastAsia="TimesNewRomanPSMT" w:hAnsi="Times New Roman"/>
                <w:sz w:val="24"/>
                <w:szCs w:val="24"/>
                <w:lang w:val="uk-UA"/>
              </w:rPr>
            </w:pPr>
            <w:r>
              <w:rPr>
                <w:rFonts w:ascii="Times New Roman" w:eastAsia="TimesNewRomanPSMT" w:hAnsi="Times New Roman"/>
                <w:sz w:val="24"/>
                <w:szCs w:val="24"/>
                <w:lang w:val="uk-UA"/>
              </w:rPr>
              <w:t>53</w:t>
            </w:r>
          </w:p>
        </w:tc>
      </w:tr>
      <w:tr w:rsidR="00202673" w:rsidRPr="00202673" w:rsidTr="000A7357">
        <w:tc>
          <w:tcPr>
            <w:tcW w:w="8755" w:type="dxa"/>
          </w:tcPr>
          <w:p w:rsidR="00202673" w:rsidRPr="00202673" w:rsidRDefault="00202673" w:rsidP="00EC558E">
            <w:pPr>
              <w:tabs>
                <w:tab w:val="right" w:leader="dot" w:pos="9072"/>
              </w:tabs>
              <w:autoSpaceDE w:val="0"/>
              <w:spacing w:after="0" w:line="360" w:lineRule="auto"/>
              <w:rPr>
                <w:rFonts w:ascii="Times New Roman" w:eastAsia="TimesNewRomanPSMT" w:hAnsi="Times New Roman"/>
                <w:sz w:val="24"/>
                <w:szCs w:val="24"/>
                <w:lang w:val="uk-UA"/>
              </w:rPr>
            </w:pPr>
            <w:r w:rsidRPr="00202673">
              <w:rPr>
                <w:rFonts w:ascii="Times New Roman" w:eastAsia="TimesNewRomanPSMT" w:hAnsi="Times New Roman"/>
                <w:sz w:val="24"/>
                <w:szCs w:val="24"/>
                <w:lang w:val="uk-UA"/>
              </w:rPr>
              <w:t xml:space="preserve">3.3. Оцінка особливостей гормональних та метаболічних змін у хворих ГХ в поєднанні з ожирінням та АІТ з різною тиреоїдною дисфункцією в залежності від статі </w:t>
            </w:r>
          </w:p>
        </w:tc>
        <w:tc>
          <w:tcPr>
            <w:tcW w:w="816" w:type="dxa"/>
          </w:tcPr>
          <w:p w:rsidR="00202673" w:rsidRPr="00202673" w:rsidRDefault="009208C2" w:rsidP="00EC558E">
            <w:pPr>
              <w:tabs>
                <w:tab w:val="right" w:leader="dot" w:pos="9072"/>
              </w:tabs>
              <w:autoSpaceDE w:val="0"/>
              <w:spacing w:after="0" w:line="360" w:lineRule="auto"/>
              <w:rPr>
                <w:rFonts w:ascii="Times New Roman" w:eastAsia="TimesNewRomanPSMT" w:hAnsi="Times New Roman"/>
                <w:sz w:val="24"/>
                <w:szCs w:val="24"/>
                <w:lang w:val="uk-UA"/>
              </w:rPr>
            </w:pPr>
            <w:r>
              <w:rPr>
                <w:rFonts w:ascii="Times New Roman" w:eastAsia="TimesNewRomanPSMT" w:hAnsi="Times New Roman"/>
                <w:sz w:val="24"/>
                <w:szCs w:val="24"/>
                <w:lang w:val="uk-UA"/>
              </w:rPr>
              <w:t>56</w:t>
            </w:r>
          </w:p>
        </w:tc>
      </w:tr>
      <w:tr w:rsidR="00202673" w:rsidRPr="00202673" w:rsidTr="000A7357">
        <w:tc>
          <w:tcPr>
            <w:tcW w:w="8755" w:type="dxa"/>
          </w:tcPr>
          <w:p w:rsidR="00202673" w:rsidRPr="00202673" w:rsidRDefault="00202673" w:rsidP="00EC558E">
            <w:pPr>
              <w:tabs>
                <w:tab w:val="right" w:leader="dot" w:pos="9072"/>
              </w:tabs>
              <w:autoSpaceDE w:val="0"/>
              <w:spacing w:after="0" w:line="360" w:lineRule="auto"/>
              <w:rPr>
                <w:rFonts w:ascii="Times New Roman" w:eastAsia="TimesNewRomanPSMT" w:hAnsi="Times New Roman"/>
                <w:sz w:val="24"/>
                <w:szCs w:val="24"/>
                <w:lang w:val="uk-UA"/>
              </w:rPr>
            </w:pPr>
            <w:r w:rsidRPr="00202673">
              <w:rPr>
                <w:rFonts w:ascii="Times New Roman" w:eastAsia="TimesNewRomanPSMT" w:hAnsi="Times New Roman"/>
                <w:sz w:val="24"/>
                <w:szCs w:val="24"/>
                <w:lang w:val="uk-UA"/>
              </w:rPr>
              <w:t xml:space="preserve">3.4. Зміни показників інструментального обстеження хворих із ГХ, ожирінням та АІТ залежно від тиреоїдного статусу </w:t>
            </w:r>
          </w:p>
        </w:tc>
        <w:tc>
          <w:tcPr>
            <w:tcW w:w="816" w:type="dxa"/>
          </w:tcPr>
          <w:p w:rsidR="00202673" w:rsidRDefault="009208C2">
            <w:pPr>
              <w:suppressAutoHyphens w:val="0"/>
              <w:spacing w:after="0" w:line="240" w:lineRule="auto"/>
              <w:rPr>
                <w:rFonts w:ascii="Times New Roman" w:eastAsia="TimesNewRomanPSMT" w:hAnsi="Times New Roman"/>
                <w:sz w:val="24"/>
                <w:szCs w:val="24"/>
                <w:lang w:val="uk-UA"/>
              </w:rPr>
            </w:pPr>
            <w:r>
              <w:rPr>
                <w:rFonts w:ascii="Times New Roman" w:eastAsia="TimesNewRomanPSMT" w:hAnsi="Times New Roman"/>
                <w:sz w:val="24"/>
                <w:szCs w:val="24"/>
                <w:lang w:val="uk-UA"/>
              </w:rPr>
              <w:t>62</w:t>
            </w:r>
          </w:p>
          <w:p w:rsidR="00202673" w:rsidRPr="00202673" w:rsidRDefault="00202673" w:rsidP="00202673">
            <w:pPr>
              <w:tabs>
                <w:tab w:val="right" w:leader="dot" w:pos="9072"/>
              </w:tabs>
              <w:autoSpaceDE w:val="0"/>
              <w:spacing w:after="0" w:line="360" w:lineRule="auto"/>
              <w:rPr>
                <w:rFonts w:ascii="Times New Roman" w:eastAsia="TimesNewRomanPSMT" w:hAnsi="Times New Roman"/>
                <w:sz w:val="24"/>
                <w:szCs w:val="24"/>
                <w:lang w:val="uk-UA"/>
              </w:rPr>
            </w:pPr>
          </w:p>
        </w:tc>
      </w:tr>
      <w:tr w:rsidR="00202673" w:rsidRPr="00202673" w:rsidTr="000A7357">
        <w:tc>
          <w:tcPr>
            <w:tcW w:w="8755" w:type="dxa"/>
          </w:tcPr>
          <w:p w:rsidR="00202673" w:rsidRPr="00202673" w:rsidRDefault="00202673" w:rsidP="00EC558E">
            <w:pPr>
              <w:tabs>
                <w:tab w:val="right" w:leader="dot" w:pos="9072"/>
              </w:tabs>
              <w:autoSpaceDE w:val="0"/>
              <w:spacing w:after="0" w:line="360" w:lineRule="auto"/>
              <w:rPr>
                <w:rFonts w:ascii="Times New Roman" w:eastAsia="TimesNewRomanPSMT" w:hAnsi="Times New Roman"/>
                <w:sz w:val="24"/>
                <w:szCs w:val="24"/>
                <w:lang w:val="uk-UA"/>
              </w:rPr>
            </w:pPr>
            <w:r w:rsidRPr="00202673">
              <w:rPr>
                <w:rFonts w:ascii="Times New Roman" w:eastAsia="TimesNewRomanPSMT" w:hAnsi="Times New Roman"/>
                <w:sz w:val="24"/>
                <w:szCs w:val="24"/>
                <w:lang w:val="uk-UA"/>
              </w:rPr>
              <w:t xml:space="preserve">3.4.1. Характеристика показників УЗД ЩЗ </w:t>
            </w:r>
          </w:p>
        </w:tc>
        <w:tc>
          <w:tcPr>
            <w:tcW w:w="816" w:type="dxa"/>
          </w:tcPr>
          <w:p w:rsidR="00202673" w:rsidRPr="00202673" w:rsidRDefault="009208C2" w:rsidP="00202673">
            <w:pPr>
              <w:tabs>
                <w:tab w:val="right" w:leader="dot" w:pos="9072"/>
              </w:tabs>
              <w:autoSpaceDE w:val="0"/>
              <w:spacing w:after="0" w:line="360" w:lineRule="auto"/>
              <w:rPr>
                <w:rFonts w:ascii="Times New Roman" w:eastAsia="TimesNewRomanPSMT" w:hAnsi="Times New Roman"/>
                <w:sz w:val="24"/>
                <w:szCs w:val="24"/>
                <w:lang w:val="uk-UA"/>
              </w:rPr>
            </w:pPr>
            <w:r>
              <w:rPr>
                <w:rFonts w:ascii="Times New Roman" w:eastAsia="TimesNewRomanPSMT" w:hAnsi="Times New Roman"/>
                <w:sz w:val="24"/>
                <w:szCs w:val="24"/>
                <w:lang w:val="uk-UA"/>
              </w:rPr>
              <w:t>62</w:t>
            </w:r>
          </w:p>
        </w:tc>
      </w:tr>
      <w:tr w:rsidR="00202673" w:rsidRPr="00202673" w:rsidTr="000A7357">
        <w:tc>
          <w:tcPr>
            <w:tcW w:w="8755" w:type="dxa"/>
          </w:tcPr>
          <w:p w:rsidR="00202673" w:rsidRPr="00202673" w:rsidRDefault="00202673" w:rsidP="00EC558E">
            <w:pPr>
              <w:tabs>
                <w:tab w:val="right" w:leader="dot" w:pos="9072"/>
              </w:tabs>
              <w:autoSpaceDE w:val="0"/>
              <w:spacing w:after="0" w:line="360" w:lineRule="auto"/>
              <w:rPr>
                <w:rFonts w:ascii="Times New Roman" w:eastAsia="TimesNewRomanPSMT" w:hAnsi="Times New Roman"/>
                <w:sz w:val="24"/>
                <w:szCs w:val="24"/>
                <w:lang w:val="uk-UA"/>
              </w:rPr>
            </w:pPr>
            <w:r w:rsidRPr="00202673">
              <w:rPr>
                <w:rFonts w:ascii="Times New Roman" w:eastAsia="TimesNewRomanPSMT" w:hAnsi="Times New Roman"/>
                <w:sz w:val="24"/>
                <w:szCs w:val="24"/>
                <w:lang w:val="uk-UA"/>
              </w:rPr>
              <w:t xml:space="preserve">3.4.2. Характеристика змін показників ЕхоКГ </w:t>
            </w:r>
          </w:p>
        </w:tc>
        <w:tc>
          <w:tcPr>
            <w:tcW w:w="816" w:type="dxa"/>
          </w:tcPr>
          <w:p w:rsidR="00202673" w:rsidRPr="00202673" w:rsidRDefault="009208C2" w:rsidP="00202673">
            <w:pPr>
              <w:tabs>
                <w:tab w:val="right" w:leader="dot" w:pos="9072"/>
              </w:tabs>
              <w:autoSpaceDE w:val="0"/>
              <w:spacing w:after="0" w:line="360" w:lineRule="auto"/>
              <w:rPr>
                <w:rFonts w:ascii="Times New Roman" w:eastAsia="TimesNewRomanPSMT" w:hAnsi="Times New Roman"/>
                <w:sz w:val="24"/>
                <w:szCs w:val="24"/>
                <w:lang w:val="uk-UA"/>
              </w:rPr>
            </w:pPr>
            <w:r>
              <w:rPr>
                <w:rFonts w:ascii="Times New Roman" w:eastAsia="TimesNewRomanPSMT" w:hAnsi="Times New Roman"/>
                <w:sz w:val="24"/>
                <w:szCs w:val="24"/>
                <w:lang w:val="uk-UA"/>
              </w:rPr>
              <w:t>63</w:t>
            </w:r>
          </w:p>
        </w:tc>
      </w:tr>
      <w:tr w:rsidR="00202673" w:rsidRPr="00202673" w:rsidTr="000A7357">
        <w:tc>
          <w:tcPr>
            <w:tcW w:w="8755" w:type="dxa"/>
          </w:tcPr>
          <w:p w:rsidR="00202673" w:rsidRPr="00202673" w:rsidRDefault="00202673" w:rsidP="00EC558E">
            <w:pPr>
              <w:tabs>
                <w:tab w:val="right" w:leader="dot" w:pos="9072"/>
              </w:tabs>
              <w:autoSpaceDE w:val="0"/>
              <w:spacing w:after="0" w:line="360" w:lineRule="auto"/>
              <w:rPr>
                <w:rFonts w:ascii="Times New Roman" w:eastAsia="TimesNewRomanPSMT" w:hAnsi="Times New Roman"/>
                <w:sz w:val="24"/>
                <w:szCs w:val="24"/>
                <w:lang w:val="uk-UA"/>
              </w:rPr>
            </w:pPr>
            <w:r w:rsidRPr="00202673">
              <w:rPr>
                <w:rFonts w:ascii="Times New Roman" w:eastAsia="TimesNewRomanPSMT" w:hAnsi="Times New Roman"/>
                <w:sz w:val="24"/>
                <w:szCs w:val="24"/>
                <w:lang w:val="uk-UA"/>
              </w:rPr>
              <w:t xml:space="preserve">3.4.3. Характеристика змін показників ТКІМ ЗСА </w:t>
            </w:r>
          </w:p>
        </w:tc>
        <w:tc>
          <w:tcPr>
            <w:tcW w:w="816" w:type="dxa"/>
          </w:tcPr>
          <w:p w:rsidR="00202673" w:rsidRPr="00202673" w:rsidRDefault="009208C2" w:rsidP="00202673">
            <w:pPr>
              <w:tabs>
                <w:tab w:val="right" w:leader="dot" w:pos="9072"/>
              </w:tabs>
              <w:autoSpaceDE w:val="0"/>
              <w:spacing w:after="0" w:line="360" w:lineRule="auto"/>
              <w:rPr>
                <w:rFonts w:ascii="Times New Roman" w:eastAsia="TimesNewRomanPSMT" w:hAnsi="Times New Roman"/>
                <w:sz w:val="24"/>
                <w:szCs w:val="24"/>
                <w:lang w:val="uk-UA"/>
              </w:rPr>
            </w:pPr>
            <w:r>
              <w:rPr>
                <w:rFonts w:ascii="Times New Roman" w:eastAsia="TimesNewRomanPSMT" w:hAnsi="Times New Roman"/>
                <w:sz w:val="24"/>
                <w:szCs w:val="24"/>
                <w:lang w:val="uk-UA"/>
              </w:rPr>
              <w:t>68</w:t>
            </w:r>
          </w:p>
        </w:tc>
      </w:tr>
      <w:tr w:rsidR="00202673" w:rsidRPr="00202673" w:rsidTr="000A7357">
        <w:tc>
          <w:tcPr>
            <w:tcW w:w="8755" w:type="dxa"/>
          </w:tcPr>
          <w:p w:rsidR="00202673" w:rsidRPr="00202673" w:rsidRDefault="00003C28" w:rsidP="00EC558E">
            <w:pPr>
              <w:tabs>
                <w:tab w:val="right" w:leader="dot" w:pos="9072"/>
              </w:tabs>
              <w:autoSpaceDE w:val="0"/>
              <w:spacing w:after="0" w:line="360" w:lineRule="auto"/>
              <w:rPr>
                <w:rFonts w:ascii="Times New Roman" w:hAnsi="Times New Roman"/>
                <w:bCs/>
                <w:sz w:val="24"/>
                <w:szCs w:val="24"/>
                <w:lang w:val="uk-UA"/>
              </w:rPr>
            </w:pPr>
            <w:r w:rsidRPr="00003C28">
              <w:rPr>
                <w:rFonts w:ascii="Times New Roman" w:eastAsia="TimesNewRomanPSMT" w:hAnsi="Times New Roman"/>
                <w:sz w:val="24"/>
                <w:szCs w:val="24"/>
                <w:lang w:val="uk-UA"/>
              </w:rPr>
              <w:t xml:space="preserve">3.4.4. Взаємозв’язок змін ТКІМ ЗСА з показниками ліпідного обміну у хворих із </w:t>
            </w:r>
            <w:r w:rsidR="00202673" w:rsidRPr="00202673">
              <w:rPr>
                <w:rFonts w:ascii="Times New Roman" w:eastAsia="TimesNewRomanPSMT" w:hAnsi="Times New Roman"/>
                <w:sz w:val="24"/>
                <w:szCs w:val="24"/>
                <w:lang w:val="uk-UA"/>
              </w:rPr>
              <w:t>ГХ, ожирінням та АІТ залежно від тиреоїдної дисфункції</w:t>
            </w:r>
          </w:p>
        </w:tc>
        <w:tc>
          <w:tcPr>
            <w:tcW w:w="816" w:type="dxa"/>
          </w:tcPr>
          <w:p w:rsidR="00202673" w:rsidRPr="00202673" w:rsidRDefault="009208C2" w:rsidP="00202673">
            <w:pPr>
              <w:tabs>
                <w:tab w:val="right" w:leader="dot" w:pos="9072"/>
              </w:tabs>
              <w:autoSpaceDE w:val="0"/>
              <w:spacing w:after="0" w:line="360" w:lineRule="auto"/>
              <w:rPr>
                <w:rFonts w:ascii="Times New Roman" w:hAnsi="Times New Roman"/>
                <w:bCs/>
                <w:sz w:val="24"/>
                <w:szCs w:val="24"/>
                <w:lang w:val="uk-UA"/>
              </w:rPr>
            </w:pPr>
            <w:r>
              <w:rPr>
                <w:rFonts w:ascii="Times New Roman" w:hAnsi="Times New Roman"/>
                <w:bCs/>
                <w:sz w:val="24"/>
                <w:szCs w:val="24"/>
                <w:lang w:val="uk-UA"/>
              </w:rPr>
              <w:t>70</w:t>
            </w:r>
          </w:p>
        </w:tc>
      </w:tr>
      <w:tr w:rsidR="00202673" w:rsidRPr="00202673" w:rsidTr="000A7357">
        <w:tc>
          <w:tcPr>
            <w:tcW w:w="8755" w:type="dxa"/>
          </w:tcPr>
          <w:p w:rsidR="00202673" w:rsidRPr="00202673" w:rsidRDefault="00202673" w:rsidP="00EC558E">
            <w:pPr>
              <w:tabs>
                <w:tab w:val="left" w:pos="-3960"/>
                <w:tab w:val="right" w:leader="dot" w:pos="9072"/>
              </w:tabs>
              <w:spacing w:after="0" w:line="360" w:lineRule="auto"/>
              <w:jc w:val="both"/>
              <w:rPr>
                <w:rFonts w:ascii="Times New Roman" w:hAnsi="Times New Roman"/>
                <w:bCs/>
                <w:sz w:val="28"/>
                <w:szCs w:val="28"/>
                <w:lang w:val="uk-UA"/>
              </w:rPr>
            </w:pPr>
            <w:r w:rsidRPr="00202673">
              <w:rPr>
                <w:rFonts w:ascii="Times New Roman" w:hAnsi="Times New Roman"/>
                <w:bCs/>
                <w:sz w:val="28"/>
                <w:szCs w:val="28"/>
                <w:lang w:val="uk-UA"/>
              </w:rPr>
              <w:t xml:space="preserve">РОЗДІЛ </w:t>
            </w:r>
            <w:r w:rsidRPr="00202673">
              <w:rPr>
                <w:rFonts w:ascii="Times New Roman" w:hAnsi="Times New Roman"/>
                <w:bCs/>
                <w:sz w:val="28"/>
                <w:szCs w:val="28"/>
                <w:lang w:val="en-US"/>
              </w:rPr>
              <w:t>IV</w:t>
            </w:r>
            <w:r w:rsidRPr="00202673">
              <w:rPr>
                <w:rFonts w:ascii="Times New Roman" w:hAnsi="Times New Roman"/>
                <w:bCs/>
                <w:sz w:val="28"/>
                <w:szCs w:val="28"/>
                <w:lang w:val="uk-UA"/>
              </w:rPr>
              <w:t xml:space="preserve"> </w:t>
            </w:r>
          </w:p>
        </w:tc>
        <w:tc>
          <w:tcPr>
            <w:tcW w:w="816" w:type="dxa"/>
          </w:tcPr>
          <w:p w:rsidR="00202673" w:rsidRPr="00202673" w:rsidRDefault="00897AA0" w:rsidP="00202673">
            <w:pPr>
              <w:tabs>
                <w:tab w:val="left" w:pos="-3960"/>
                <w:tab w:val="right" w:leader="dot" w:pos="9072"/>
              </w:tabs>
              <w:spacing w:after="0" w:line="360" w:lineRule="auto"/>
              <w:jc w:val="both"/>
              <w:rPr>
                <w:rFonts w:ascii="Times New Roman" w:hAnsi="Times New Roman"/>
                <w:bCs/>
                <w:sz w:val="28"/>
                <w:szCs w:val="28"/>
                <w:lang w:val="uk-UA"/>
              </w:rPr>
            </w:pPr>
            <w:r>
              <w:rPr>
                <w:rFonts w:ascii="Times New Roman" w:hAnsi="Times New Roman"/>
                <w:bCs/>
                <w:sz w:val="28"/>
                <w:szCs w:val="28"/>
                <w:lang w:val="uk-UA"/>
              </w:rPr>
              <w:t>77</w:t>
            </w:r>
          </w:p>
        </w:tc>
      </w:tr>
      <w:tr w:rsidR="00202673" w:rsidRPr="00202673" w:rsidTr="000A7357">
        <w:tc>
          <w:tcPr>
            <w:tcW w:w="8755" w:type="dxa"/>
          </w:tcPr>
          <w:p w:rsidR="00202673" w:rsidRPr="00202673" w:rsidRDefault="00202673" w:rsidP="00EC558E">
            <w:pPr>
              <w:tabs>
                <w:tab w:val="left" w:pos="-3960"/>
                <w:tab w:val="right" w:leader="dot" w:pos="9072"/>
              </w:tabs>
              <w:spacing w:after="0" w:line="360" w:lineRule="auto"/>
              <w:jc w:val="both"/>
              <w:rPr>
                <w:rFonts w:ascii="Times New Roman" w:hAnsi="Times New Roman"/>
                <w:bCs/>
                <w:sz w:val="28"/>
                <w:szCs w:val="28"/>
                <w:lang w:val="uk-UA"/>
              </w:rPr>
            </w:pPr>
            <w:r w:rsidRPr="00202673">
              <w:rPr>
                <w:rFonts w:ascii="Times New Roman" w:hAnsi="Times New Roman"/>
                <w:bCs/>
                <w:sz w:val="28"/>
                <w:szCs w:val="28"/>
                <w:lang w:val="uk-UA"/>
              </w:rPr>
              <w:lastRenderedPageBreak/>
              <w:t xml:space="preserve">ОЦІНКА ЕФЕКТИВНОСТІ ЗАМІСНОЇ ТЕРАПІЇ СУБКЛІНІЧНОГО ГІПОТИРЕОЗУ У ХВОРИХ НА ГІПЕРТОНІЧНУ ХВОРОБУ, ОЖИРІННЯ ТА АІТ </w:t>
            </w:r>
          </w:p>
        </w:tc>
        <w:tc>
          <w:tcPr>
            <w:tcW w:w="816" w:type="dxa"/>
          </w:tcPr>
          <w:p w:rsidR="00202673" w:rsidRPr="00202673" w:rsidRDefault="00897AA0" w:rsidP="00EC558E">
            <w:pPr>
              <w:tabs>
                <w:tab w:val="left" w:pos="-3960"/>
                <w:tab w:val="right" w:leader="dot" w:pos="9072"/>
              </w:tabs>
              <w:spacing w:after="0" w:line="360" w:lineRule="auto"/>
              <w:jc w:val="both"/>
              <w:rPr>
                <w:rFonts w:ascii="Times New Roman" w:hAnsi="Times New Roman"/>
                <w:bCs/>
                <w:sz w:val="28"/>
                <w:szCs w:val="28"/>
                <w:lang w:val="uk-UA"/>
              </w:rPr>
            </w:pPr>
            <w:r>
              <w:rPr>
                <w:rFonts w:ascii="Times New Roman" w:hAnsi="Times New Roman"/>
                <w:bCs/>
                <w:sz w:val="28"/>
                <w:szCs w:val="28"/>
                <w:lang w:val="uk-UA"/>
              </w:rPr>
              <w:t>77</w:t>
            </w:r>
          </w:p>
        </w:tc>
      </w:tr>
      <w:tr w:rsidR="00202673" w:rsidRPr="00202673" w:rsidTr="000A7357">
        <w:tc>
          <w:tcPr>
            <w:tcW w:w="8755" w:type="dxa"/>
          </w:tcPr>
          <w:p w:rsidR="00202673" w:rsidRPr="00202673" w:rsidRDefault="00202673" w:rsidP="00EC558E">
            <w:pPr>
              <w:tabs>
                <w:tab w:val="right" w:leader="dot" w:pos="9072"/>
              </w:tabs>
              <w:spacing w:after="0" w:line="360" w:lineRule="auto"/>
              <w:rPr>
                <w:rFonts w:ascii="Times New Roman" w:hAnsi="Times New Roman"/>
                <w:sz w:val="24"/>
                <w:szCs w:val="24"/>
                <w:lang w:val="uk-UA"/>
              </w:rPr>
            </w:pPr>
            <w:r w:rsidRPr="00202673">
              <w:rPr>
                <w:rFonts w:ascii="Times New Roman" w:hAnsi="Times New Roman"/>
                <w:bCs/>
                <w:sz w:val="24"/>
                <w:szCs w:val="24"/>
                <w:lang w:val="uk-UA"/>
              </w:rPr>
              <w:t>4.1. Групи хвори</w:t>
            </w:r>
            <w:r w:rsidR="00AC0945">
              <w:rPr>
                <w:rFonts w:ascii="Times New Roman" w:hAnsi="Times New Roman"/>
                <w:bCs/>
                <w:sz w:val="24"/>
                <w:szCs w:val="24"/>
                <w:lang w:val="uk-UA"/>
              </w:rPr>
              <w:t xml:space="preserve">х з ГХ, ожирінням та АІТ із СГ </w:t>
            </w:r>
            <w:r w:rsidRPr="00202673">
              <w:rPr>
                <w:rFonts w:ascii="Times New Roman" w:hAnsi="Times New Roman"/>
                <w:bCs/>
                <w:sz w:val="24"/>
                <w:szCs w:val="24"/>
                <w:lang w:val="uk-UA"/>
              </w:rPr>
              <w:t xml:space="preserve">залежно від способу лікування </w:t>
            </w:r>
          </w:p>
        </w:tc>
        <w:tc>
          <w:tcPr>
            <w:tcW w:w="816" w:type="dxa"/>
          </w:tcPr>
          <w:p w:rsidR="00202673" w:rsidRDefault="00202673">
            <w:pPr>
              <w:suppressAutoHyphens w:val="0"/>
              <w:spacing w:after="0" w:line="240" w:lineRule="auto"/>
              <w:rPr>
                <w:rFonts w:ascii="Times New Roman" w:hAnsi="Times New Roman"/>
                <w:sz w:val="24"/>
                <w:szCs w:val="24"/>
                <w:lang w:val="uk-UA"/>
              </w:rPr>
            </w:pPr>
          </w:p>
          <w:p w:rsidR="00202673" w:rsidRPr="00202673" w:rsidRDefault="00897AA0" w:rsidP="00202673">
            <w:pPr>
              <w:tabs>
                <w:tab w:val="right" w:leader="dot" w:pos="9072"/>
              </w:tabs>
              <w:spacing w:after="0" w:line="360" w:lineRule="auto"/>
              <w:rPr>
                <w:rFonts w:ascii="Times New Roman" w:hAnsi="Times New Roman"/>
                <w:sz w:val="24"/>
                <w:szCs w:val="24"/>
                <w:lang w:val="uk-UA"/>
              </w:rPr>
            </w:pPr>
            <w:r>
              <w:rPr>
                <w:rFonts w:ascii="Times New Roman" w:hAnsi="Times New Roman"/>
                <w:sz w:val="24"/>
                <w:szCs w:val="24"/>
                <w:lang w:val="uk-UA"/>
              </w:rPr>
              <w:t>77</w:t>
            </w:r>
          </w:p>
        </w:tc>
      </w:tr>
      <w:tr w:rsidR="00202673" w:rsidRPr="00202673" w:rsidTr="000A7357">
        <w:tc>
          <w:tcPr>
            <w:tcW w:w="8755" w:type="dxa"/>
          </w:tcPr>
          <w:p w:rsidR="00202673" w:rsidRPr="00202673" w:rsidRDefault="00202673" w:rsidP="00EC558E">
            <w:pPr>
              <w:tabs>
                <w:tab w:val="right" w:leader="dot" w:pos="9072"/>
              </w:tabs>
              <w:spacing w:after="0" w:line="360" w:lineRule="auto"/>
              <w:rPr>
                <w:rFonts w:ascii="Times New Roman" w:hAnsi="Times New Roman"/>
                <w:bCs/>
                <w:sz w:val="24"/>
                <w:szCs w:val="24"/>
                <w:lang w:val="uk-UA"/>
              </w:rPr>
            </w:pPr>
            <w:r w:rsidRPr="00202673">
              <w:rPr>
                <w:rFonts w:ascii="Times New Roman" w:hAnsi="Times New Roman"/>
                <w:sz w:val="24"/>
                <w:szCs w:val="24"/>
                <w:lang w:val="uk-UA"/>
              </w:rPr>
              <w:t xml:space="preserve">4.2. Результати лікування хворих із ГХ, ожирінням та АІТ із СГ </w:t>
            </w:r>
          </w:p>
        </w:tc>
        <w:tc>
          <w:tcPr>
            <w:tcW w:w="816" w:type="dxa"/>
          </w:tcPr>
          <w:p w:rsidR="00202673" w:rsidRPr="00202673" w:rsidRDefault="00897AA0" w:rsidP="00202673">
            <w:pPr>
              <w:tabs>
                <w:tab w:val="right" w:leader="dot" w:pos="9072"/>
              </w:tabs>
              <w:spacing w:after="0" w:line="360" w:lineRule="auto"/>
              <w:rPr>
                <w:rFonts w:ascii="Times New Roman" w:hAnsi="Times New Roman"/>
                <w:bCs/>
                <w:sz w:val="24"/>
                <w:szCs w:val="24"/>
                <w:lang w:val="uk-UA"/>
              </w:rPr>
            </w:pPr>
            <w:r>
              <w:rPr>
                <w:rFonts w:ascii="Times New Roman" w:hAnsi="Times New Roman"/>
                <w:bCs/>
                <w:sz w:val="24"/>
                <w:szCs w:val="24"/>
                <w:lang w:val="uk-UA"/>
              </w:rPr>
              <w:t>79</w:t>
            </w:r>
          </w:p>
        </w:tc>
      </w:tr>
      <w:tr w:rsidR="00202673" w:rsidRPr="00202673" w:rsidTr="000A7357">
        <w:tc>
          <w:tcPr>
            <w:tcW w:w="8755" w:type="dxa"/>
          </w:tcPr>
          <w:p w:rsidR="00202673" w:rsidRPr="00202673" w:rsidRDefault="00202673" w:rsidP="00EC558E">
            <w:pPr>
              <w:tabs>
                <w:tab w:val="left" w:pos="-2880"/>
                <w:tab w:val="right" w:leader="dot" w:pos="9072"/>
              </w:tabs>
              <w:spacing w:after="0" w:line="360" w:lineRule="auto"/>
              <w:rPr>
                <w:rFonts w:ascii="Times New Roman" w:eastAsia="TimesNewRomanPSMT" w:hAnsi="Times New Roman"/>
                <w:color w:val="000000"/>
                <w:sz w:val="24"/>
                <w:szCs w:val="24"/>
                <w:lang w:val="uk-UA"/>
              </w:rPr>
            </w:pPr>
            <w:r w:rsidRPr="00202673">
              <w:rPr>
                <w:rFonts w:ascii="Times New Roman" w:hAnsi="Times New Roman"/>
                <w:bCs/>
                <w:sz w:val="24"/>
                <w:szCs w:val="24"/>
                <w:lang w:val="uk-UA"/>
              </w:rPr>
              <w:t>4.3. Додаткове дослідження ефективності ЗГТ</w:t>
            </w:r>
            <w:r w:rsidR="00AC0945">
              <w:rPr>
                <w:rFonts w:ascii="Times New Roman" w:hAnsi="Times New Roman"/>
                <w:bCs/>
                <w:sz w:val="24"/>
                <w:szCs w:val="24"/>
                <w:lang w:val="uk-UA"/>
              </w:rPr>
              <w:t xml:space="preserve"> у хворих із ГХ, </w:t>
            </w:r>
            <w:r w:rsidRPr="00202673">
              <w:rPr>
                <w:rFonts w:ascii="Times New Roman" w:hAnsi="Times New Roman"/>
                <w:bCs/>
                <w:sz w:val="24"/>
                <w:szCs w:val="24"/>
                <w:lang w:val="uk-UA"/>
              </w:rPr>
              <w:t xml:space="preserve">ожирінням та АІТ з СГ </w:t>
            </w:r>
          </w:p>
        </w:tc>
        <w:tc>
          <w:tcPr>
            <w:tcW w:w="816" w:type="dxa"/>
          </w:tcPr>
          <w:p w:rsidR="00202673" w:rsidRDefault="00202673">
            <w:pPr>
              <w:suppressAutoHyphens w:val="0"/>
              <w:spacing w:after="0" w:line="240" w:lineRule="auto"/>
              <w:rPr>
                <w:rFonts w:ascii="Times New Roman" w:eastAsia="TimesNewRomanPSMT" w:hAnsi="Times New Roman"/>
                <w:color w:val="000000"/>
                <w:sz w:val="24"/>
                <w:szCs w:val="24"/>
                <w:lang w:val="uk-UA"/>
              </w:rPr>
            </w:pPr>
          </w:p>
          <w:p w:rsidR="00202673" w:rsidRPr="00202673" w:rsidRDefault="00897AA0" w:rsidP="00202673">
            <w:pPr>
              <w:tabs>
                <w:tab w:val="left" w:pos="-2880"/>
                <w:tab w:val="right" w:leader="dot" w:pos="9072"/>
              </w:tabs>
              <w:spacing w:after="0" w:line="360" w:lineRule="auto"/>
              <w:rPr>
                <w:rFonts w:ascii="Times New Roman" w:eastAsia="TimesNewRomanPSMT" w:hAnsi="Times New Roman"/>
                <w:color w:val="000000"/>
                <w:sz w:val="24"/>
                <w:szCs w:val="24"/>
                <w:lang w:val="uk-UA"/>
              </w:rPr>
            </w:pPr>
            <w:r>
              <w:rPr>
                <w:rFonts w:ascii="Times New Roman" w:eastAsia="TimesNewRomanPSMT" w:hAnsi="Times New Roman"/>
                <w:color w:val="000000"/>
                <w:sz w:val="24"/>
                <w:szCs w:val="24"/>
                <w:lang w:val="uk-UA"/>
              </w:rPr>
              <w:t>85</w:t>
            </w:r>
          </w:p>
        </w:tc>
      </w:tr>
      <w:tr w:rsidR="00202673" w:rsidRPr="00202673" w:rsidTr="000A7357">
        <w:tc>
          <w:tcPr>
            <w:tcW w:w="8755" w:type="dxa"/>
          </w:tcPr>
          <w:p w:rsidR="00202673" w:rsidRPr="00202673" w:rsidRDefault="00202673" w:rsidP="00EC5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leader="dot" w:pos="9072"/>
              </w:tabs>
              <w:autoSpaceDE w:val="0"/>
              <w:spacing w:after="0" w:line="360" w:lineRule="auto"/>
              <w:rPr>
                <w:rFonts w:ascii="Times New Roman" w:eastAsia="TimesNewRomanPS-BoldMT" w:hAnsi="Times New Roman"/>
                <w:color w:val="000000"/>
                <w:kern w:val="1"/>
                <w:sz w:val="28"/>
                <w:szCs w:val="28"/>
                <w:lang w:val="uk-UA"/>
              </w:rPr>
            </w:pPr>
            <w:r w:rsidRPr="00202673">
              <w:rPr>
                <w:rFonts w:ascii="Times New Roman" w:eastAsia="TimesNewRomanPSMT" w:hAnsi="Times New Roman"/>
                <w:color w:val="000000"/>
                <w:sz w:val="24"/>
                <w:szCs w:val="24"/>
                <w:lang w:val="uk-UA"/>
              </w:rPr>
              <w:t>4.4. Розробка моделі доцільності проведення ЗГТ у хворих із ГХ, ожирінням та АІТ із СГ з урахуванням рівня ТТГ та ТКІМ ЗСА</w:t>
            </w:r>
            <w:r w:rsidRPr="00202673">
              <w:rPr>
                <w:rFonts w:ascii="Times New Roman" w:eastAsia="TimesNewRomanPSMT" w:hAnsi="Times New Roman"/>
                <w:color w:val="000000"/>
                <w:sz w:val="28"/>
                <w:szCs w:val="28"/>
                <w:lang w:val="uk-UA"/>
              </w:rPr>
              <w:t xml:space="preserve"> </w:t>
            </w:r>
          </w:p>
        </w:tc>
        <w:tc>
          <w:tcPr>
            <w:tcW w:w="816" w:type="dxa"/>
          </w:tcPr>
          <w:p w:rsidR="00202673" w:rsidRPr="00202673" w:rsidRDefault="00897AA0" w:rsidP="00EC5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leader="dot" w:pos="9072"/>
              </w:tabs>
              <w:autoSpaceDE w:val="0"/>
              <w:spacing w:after="0" w:line="360" w:lineRule="auto"/>
              <w:rPr>
                <w:rFonts w:ascii="Times New Roman" w:eastAsia="TimesNewRomanPS-BoldMT" w:hAnsi="Times New Roman"/>
                <w:color w:val="000000"/>
                <w:kern w:val="1"/>
                <w:sz w:val="28"/>
                <w:szCs w:val="28"/>
                <w:lang w:val="uk-UA"/>
              </w:rPr>
            </w:pPr>
            <w:r>
              <w:rPr>
                <w:rFonts w:ascii="Times New Roman" w:eastAsia="TimesNewRomanPS-BoldMT" w:hAnsi="Times New Roman"/>
                <w:color w:val="000000"/>
                <w:kern w:val="1"/>
                <w:sz w:val="28"/>
                <w:szCs w:val="28"/>
                <w:lang w:val="uk-UA"/>
              </w:rPr>
              <w:t>95</w:t>
            </w:r>
          </w:p>
        </w:tc>
      </w:tr>
      <w:tr w:rsidR="00202673" w:rsidRPr="00202673" w:rsidTr="000A7357">
        <w:tc>
          <w:tcPr>
            <w:tcW w:w="8755" w:type="dxa"/>
          </w:tcPr>
          <w:p w:rsidR="00202673" w:rsidRPr="00202673" w:rsidRDefault="00202673" w:rsidP="00EC5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leader="dot" w:pos="9072"/>
              </w:tabs>
              <w:autoSpaceDE w:val="0"/>
              <w:spacing w:after="0" w:line="360" w:lineRule="auto"/>
              <w:rPr>
                <w:rFonts w:ascii="Times New Roman" w:eastAsia="TimesNewRomanPS-BoldMT" w:hAnsi="Times New Roman"/>
                <w:color w:val="000000"/>
                <w:kern w:val="1"/>
                <w:sz w:val="28"/>
                <w:szCs w:val="28"/>
                <w:lang w:val="uk-UA"/>
              </w:rPr>
            </w:pPr>
            <w:r w:rsidRPr="00202673">
              <w:rPr>
                <w:rFonts w:ascii="Times New Roman" w:eastAsia="TimesNewRomanPS-BoldMT" w:hAnsi="Times New Roman"/>
                <w:color w:val="000000"/>
                <w:kern w:val="1"/>
                <w:sz w:val="28"/>
                <w:szCs w:val="28"/>
                <w:lang w:val="uk-UA"/>
              </w:rPr>
              <w:t xml:space="preserve">РОЗДІЛ </w:t>
            </w:r>
            <w:r w:rsidRPr="00202673">
              <w:rPr>
                <w:rFonts w:ascii="Times New Roman" w:eastAsia="TimesNewRomanPS-BoldMT" w:hAnsi="Times New Roman"/>
                <w:color w:val="000000"/>
                <w:kern w:val="1"/>
                <w:sz w:val="28"/>
                <w:szCs w:val="28"/>
                <w:lang w:val="en-US"/>
              </w:rPr>
              <w:t>V</w:t>
            </w:r>
            <w:r w:rsidRPr="00202673">
              <w:rPr>
                <w:rFonts w:ascii="Times New Roman" w:eastAsia="TimesNewRomanPS-BoldMT" w:hAnsi="Times New Roman"/>
                <w:color w:val="000000"/>
                <w:kern w:val="1"/>
                <w:sz w:val="28"/>
                <w:szCs w:val="28"/>
              </w:rPr>
              <w:t xml:space="preserve"> </w:t>
            </w:r>
          </w:p>
        </w:tc>
        <w:tc>
          <w:tcPr>
            <w:tcW w:w="816" w:type="dxa"/>
          </w:tcPr>
          <w:p w:rsidR="00202673" w:rsidRPr="00202673" w:rsidRDefault="00897AA0" w:rsidP="00202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leader="dot" w:pos="9072"/>
              </w:tabs>
              <w:autoSpaceDE w:val="0"/>
              <w:spacing w:after="0" w:line="360" w:lineRule="auto"/>
              <w:rPr>
                <w:rFonts w:ascii="Times New Roman" w:eastAsia="TimesNewRomanPS-BoldMT" w:hAnsi="Times New Roman"/>
                <w:color w:val="000000"/>
                <w:kern w:val="1"/>
                <w:sz w:val="28"/>
                <w:szCs w:val="28"/>
                <w:lang w:val="uk-UA"/>
              </w:rPr>
            </w:pPr>
            <w:r>
              <w:rPr>
                <w:rFonts w:ascii="Times New Roman" w:eastAsia="TimesNewRomanPS-BoldMT" w:hAnsi="Times New Roman"/>
                <w:color w:val="000000"/>
                <w:kern w:val="1"/>
                <w:sz w:val="28"/>
                <w:szCs w:val="28"/>
                <w:lang w:val="uk-UA"/>
              </w:rPr>
              <w:t>102</w:t>
            </w:r>
          </w:p>
        </w:tc>
      </w:tr>
      <w:tr w:rsidR="00202673" w:rsidRPr="00202673" w:rsidTr="000A7357">
        <w:tc>
          <w:tcPr>
            <w:tcW w:w="8755" w:type="dxa"/>
          </w:tcPr>
          <w:p w:rsidR="00202673" w:rsidRPr="00202673" w:rsidRDefault="00202673" w:rsidP="00EC5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leader="dot" w:pos="9072"/>
              </w:tabs>
              <w:autoSpaceDE w:val="0"/>
              <w:spacing w:after="0" w:line="360" w:lineRule="auto"/>
              <w:rPr>
                <w:rFonts w:ascii="Times New Roman" w:eastAsia="TimesNewRomanPS-BoldMT" w:hAnsi="Times New Roman"/>
                <w:color w:val="000000"/>
                <w:kern w:val="1"/>
                <w:sz w:val="28"/>
                <w:szCs w:val="28"/>
              </w:rPr>
            </w:pPr>
            <w:r w:rsidRPr="00202673">
              <w:rPr>
                <w:rFonts w:ascii="Times New Roman" w:eastAsia="TimesNewRomanPS-BoldMT" w:hAnsi="Times New Roman"/>
                <w:color w:val="000000"/>
                <w:kern w:val="1"/>
                <w:sz w:val="28"/>
                <w:szCs w:val="28"/>
                <w:lang w:val="uk-UA"/>
              </w:rPr>
              <w:t>АНАЛІЗ ТА УЗАГАЛЬНЕННЯ РЕЗУЛЬТАТІВ ДОСЛІДЖЕННЯ</w:t>
            </w:r>
          </w:p>
        </w:tc>
        <w:tc>
          <w:tcPr>
            <w:tcW w:w="816" w:type="dxa"/>
          </w:tcPr>
          <w:p w:rsidR="00202673" w:rsidRPr="00897AA0" w:rsidRDefault="00897AA0" w:rsidP="00202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leader="dot" w:pos="9072"/>
              </w:tabs>
              <w:autoSpaceDE w:val="0"/>
              <w:spacing w:after="0" w:line="360" w:lineRule="auto"/>
              <w:rPr>
                <w:rFonts w:ascii="Times New Roman" w:eastAsia="TimesNewRomanPS-BoldMT" w:hAnsi="Times New Roman"/>
                <w:color w:val="000000"/>
                <w:kern w:val="1"/>
                <w:sz w:val="28"/>
                <w:szCs w:val="28"/>
                <w:lang w:val="uk-UA"/>
              </w:rPr>
            </w:pPr>
            <w:r>
              <w:rPr>
                <w:rFonts w:ascii="Times New Roman" w:eastAsia="TimesNewRomanPS-BoldMT" w:hAnsi="Times New Roman"/>
                <w:color w:val="000000"/>
                <w:kern w:val="1"/>
                <w:sz w:val="28"/>
                <w:szCs w:val="28"/>
                <w:lang w:val="uk-UA"/>
              </w:rPr>
              <w:t>102</w:t>
            </w:r>
          </w:p>
        </w:tc>
      </w:tr>
      <w:tr w:rsidR="00202673" w:rsidRPr="00202673" w:rsidTr="000A7357">
        <w:tc>
          <w:tcPr>
            <w:tcW w:w="8755" w:type="dxa"/>
          </w:tcPr>
          <w:p w:rsidR="00202673" w:rsidRPr="00202673" w:rsidRDefault="00202673" w:rsidP="00EC558E">
            <w:pPr>
              <w:pStyle w:val="af4"/>
              <w:tabs>
                <w:tab w:val="right" w:leader="dot" w:pos="9072"/>
              </w:tabs>
              <w:spacing w:after="0" w:line="360" w:lineRule="auto"/>
              <w:ind w:left="0"/>
              <w:rPr>
                <w:sz w:val="28"/>
                <w:lang w:val="uk-UA"/>
              </w:rPr>
            </w:pPr>
            <w:r w:rsidRPr="00202673">
              <w:rPr>
                <w:sz w:val="28"/>
                <w:lang w:val="uk-UA"/>
              </w:rPr>
              <w:t xml:space="preserve">ВИСНОВКИ </w:t>
            </w:r>
          </w:p>
        </w:tc>
        <w:tc>
          <w:tcPr>
            <w:tcW w:w="816" w:type="dxa"/>
          </w:tcPr>
          <w:p w:rsidR="00202673" w:rsidRPr="00202673" w:rsidRDefault="00897AA0" w:rsidP="00202673">
            <w:pPr>
              <w:pStyle w:val="af4"/>
              <w:tabs>
                <w:tab w:val="right" w:leader="dot" w:pos="9072"/>
              </w:tabs>
              <w:spacing w:after="0" w:line="360" w:lineRule="auto"/>
              <w:ind w:left="0"/>
              <w:rPr>
                <w:sz w:val="28"/>
                <w:lang w:val="uk-UA"/>
              </w:rPr>
            </w:pPr>
            <w:r>
              <w:rPr>
                <w:sz w:val="28"/>
                <w:lang w:val="uk-UA"/>
              </w:rPr>
              <w:t>112</w:t>
            </w:r>
          </w:p>
        </w:tc>
      </w:tr>
      <w:tr w:rsidR="00202673" w:rsidRPr="00202673" w:rsidTr="000A7357">
        <w:tc>
          <w:tcPr>
            <w:tcW w:w="8755" w:type="dxa"/>
          </w:tcPr>
          <w:p w:rsidR="00202673" w:rsidRPr="00202673" w:rsidRDefault="00202673" w:rsidP="00EC558E">
            <w:pPr>
              <w:pStyle w:val="af4"/>
              <w:tabs>
                <w:tab w:val="right" w:leader="dot" w:pos="9072"/>
              </w:tabs>
              <w:spacing w:after="0" w:line="360" w:lineRule="auto"/>
              <w:ind w:left="0"/>
              <w:rPr>
                <w:b/>
                <w:sz w:val="28"/>
                <w:szCs w:val="28"/>
                <w:lang w:val="uk-UA"/>
              </w:rPr>
            </w:pPr>
            <w:r w:rsidRPr="00202673">
              <w:rPr>
                <w:sz w:val="28"/>
                <w:lang w:val="uk-UA"/>
              </w:rPr>
              <w:t>СПИСОК ВИКОРИСТАНИХ ДЖЕРЕЛ</w:t>
            </w:r>
            <w:r w:rsidRPr="00202673">
              <w:rPr>
                <w:b/>
                <w:sz w:val="28"/>
                <w:lang w:val="uk-UA"/>
              </w:rPr>
              <w:t xml:space="preserve"> </w:t>
            </w:r>
          </w:p>
        </w:tc>
        <w:tc>
          <w:tcPr>
            <w:tcW w:w="816" w:type="dxa"/>
          </w:tcPr>
          <w:p w:rsidR="00202673" w:rsidRPr="00897AA0" w:rsidRDefault="00897AA0" w:rsidP="00202673">
            <w:pPr>
              <w:pStyle w:val="af4"/>
              <w:tabs>
                <w:tab w:val="right" w:leader="dot" w:pos="9072"/>
              </w:tabs>
              <w:spacing w:after="0" w:line="360" w:lineRule="auto"/>
              <w:ind w:left="0"/>
              <w:rPr>
                <w:sz w:val="28"/>
                <w:szCs w:val="28"/>
                <w:lang w:val="uk-UA"/>
              </w:rPr>
            </w:pPr>
            <w:r w:rsidRPr="00897AA0">
              <w:rPr>
                <w:sz w:val="28"/>
                <w:szCs w:val="28"/>
                <w:lang w:val="uk-UA"/>
              </w:rPr>
              <w:t>115</w:t>
            </w:r>
          </w:p>
        </w:tc>
      </w:tr>
    </w:tbl>
    <w:p w:rsidR="0082220C" w:rsidRPr="0082220C" w:rsidRDefault="0082220C" w:rsidP="00D12E89">
      <w:pPr>
        <w:pageBreakBefore/>
        <w:spacing w:after="0"/>
        <w:jc w:val="center"/>
        <w:rPr>
          <w:rFonts w:ascii="Times New Roman" w:hAnsi="Times New Roman"/>
          <w:sz w:val="28"/>
          <w:szCs w:val="28"/>
        </w:rPr>
      </w:pPr>
      <w:r w:rsidRPr="0082220C">
        <w:rPr>
          <w:rFonts w:ascii="Times New Roman" w:hAnsi="Times New Roman"/>
          <w:sz w:val="28"/>
          <w:szCs w:val="28"/>
          <w:lang w:val="uk-UA"/>
        </w:rPr>
        <w:lastRenderedPageBreak/>
        <w:t xml:space="preserve">ПЕРЕЛІК УМОВНИХ ПОЗНАЧЕНЬ, СИМВОЛІВ, ОДИНИЦЬ, </w:t>
      </w:r>
      <w:r w:rsidRPr="0082220C">
        <w:rPr>
          <w:rFonts w:ascii="Times New Roman" w:hAnsi="Times New Roman"/>
          <w:sz w:val="28"/>
          <w:szCs w:val="28"/>
        </w:rPr>
        <w:t>СКОРОЧЕНЬ ТА ТЕРМІНІВ</w:t>
      </w:r>
    </w:p>
    <w:tbl>
      <w:tblPr>
        <w:tblStyle w:val="afe"/>
        <w:tblW w:w="0" w:type="auto"/>
        <w:tblLook w:val="04A0"/>
      </w:tblPr>
      <w:tblGrid>
        <w:gridCol w:w="1514"/>
        <w:gridCol w:w="8057"/>
      </w:tblGrid>
      <w:tr w:rsidR="0082220C" w:rsidRPr="004861F8" w:rsidTr="0082220C">
        <w:tc>
          <w:tcPr>
            <w:tcW w:w="1526"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 xml:space="preserve">АБ – </w:t>
            </w:r>
          </w:p>
        </w:tc>
        <w:tc>
          <w:tcPr>
            <w:tcW w:w="8327"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Атеросклеротична бляшка</w:t>
            </w:r>
          </w:p>
        </w:tc>
      </w:tr>
      <w:tr w:rsidR="0082220C" w:rsidRPr="004861F8" w:rsidTr="0082220C">
        <w:tc>
          <w:tcPr>
            <w:tcW w:w="1526"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АГ–</w:t>
            </w:r>
          </w:p>
        </w:tc>
        <w:tc>
          <w:tcPr>
            <w:tcW w:w="8327"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Артеріальна гіпертензія</w:t>
            </w:r>
          </w:p>
        </w:tc>
      </w:tr>
      <w:tr w:rsidR="0082220C" w:rsidRPr="004861F8" w:rsidTr="0082220C">
        <w:tc>
          <w:tcPr>
            <w:tcW w:w="1526"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АІТ –</w:t>
            </w:r>
          </w:p>
        </w:tc>
        <w:tc>
          <w:tcPr>
            <w:tcW w:w="8327"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Аутоімунний тиреоїдит</w:t>
            </w:r>
          </w:p>
        </w:tc>
      </w:tr>
      <w:tr w:rsidR="0082220C" w:rsidRPr="004861F8" w:rsidTr="0082220C">
        <w:tc>
          <w:tcPr>
            <w:tcW w:w="1526"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 xml:space="preserve">АО – </w:t>
            </w:r>
          </w:p>
        </w:tc>
        <w:tc>
          <w:tcPr>
            <w:tcW w:w="8327"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Абдомінальне ожиріння</w:t>
            </w:r>
          </w:p>
        </w:tc>
      </w:tr>
      <w:tr w:rsidR="0082220C" w:rsidRPr="004861F8" w:rsidTr="0082220C">
        <w:tc>
          <w:tcPr>
            <w:tcW w:w="1526"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АО –</w:t>
            </w:r>
          </w:p>
        </w:tc>
        <w:tc>
          <w:tcPr>
            <w:tcW w:w="8327"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Абдомінальне ожиріння</w:t>
            </w:r>
          </w:p>
        </w:tc>
      </w:tr>
      <w:tr w:rsidR="0082220C" w:rsidRPr="004861F8" w:rsidTr="0082220C">
        <w:tc>
          <w:tcPr>
            <w:tcW w:w="1526"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АТ –</w:t>
            </w:r>
          </w:p>
        </w:tc>
        <w:tc>
          <w:tcPr>
            <w:tcW w:w="8327"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Артеріальний тиск</w:t>
            </w:r>
          </w:p>
        </w:tc>
      </w:tr>
      <w:tr w:rsidR="0082220C" w:rsidRPr="004861F8" w:rsidTr="009C4D61">
        <w:trPr>
          <w:trHeight w:val="403"/>
        </w:trPr>
        <w:tc>
          <w:tcPr>
            <w:tcW w:w="1526"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АТ-ТПО –</w:t>
            </w:r>
          </w:p>
        </w:tc>
        <w:tc>
          <w:tcPr>
            <w:tcW w:w="8327"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Антитіла до тиропероксидази</w:t>
            </w:r>
          </w:p>
        </w:tc>
      </w:tr>
      <w:tr w:rsidR="0082220C" w:rsidRPr="004861F8" w:rsidTr="0082220C">
        <w:trPr>
          <w:trHeight w:val="421"/>
        </w:trPr>
        <w:tc>
          <w:tcPr>
            <w:tcW w:w="1526"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вчСРП –</w:t>
            </w:r>
          </w:p>
        </w:tc>
        <w:tc>
          <w:tcPr>
            <w:tcW w:w="8327"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Високочутливий С-реактивний протеїн</w:t>
            </w:r>
          </w:p>
        </w:tc>
      </w:tr>
      <w:tr w:rsidR="0082220C" w:rsidRPr="004861F8" w:rsidTr="0082220C">
        <w:trPr>
          <w:trHeight w:val="569"/>
        </w:trPr>
        <w:tc>
          <w:tcPr>
            <w:tcW w:w="1526"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ГХ –</w:t>
            </w:r>
          </w:p>
        </w:tc>
        <w:tc>
          <w:tcPr>
            <w:tcW w:w="8327"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Гіпертонічна хвороба</w:t>
            </w:r>
          </w:p>
        </w:tc>
      </w:tr>
      <w:tr w:rsidR="0082220C" w:rsidRPr="004861F8" w:rsidTr="0082220C">
        <w:trPr>
          <w:trHeight w:val="555"/>
        </w:trPr>
        <w:tc>
          <w:tcPr>
            <w:tcW w:w="1526"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ЕГЛШ –</w:t>
            </w:r>
          </w:p>
        </w:tc>
        <w:tc>
          <w:tcPr>
            <w:tcW w:w="8327"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Ексцентрична гіпертрофія лівого шлуночка</w:t>
            </w:r>
          </w:p>
        </w:tc>
      </w:tr>
      <w:tr w:rsidR="0082220C" w:rsidRPr="004861F8" w:rsidTr="009C4D61">
        <w:trPr>
          <w:trHeight w:val="379"/>
        </w:trPr>
        <w:tc>
          <w:tcPr>
            <w:tcW w:w="1526"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ДАТ –</w:t>
            </w:r>
          </w:p>
        </w:tc>
        <w:tc>
          <w:tcPr>
            <w:tcW w:w="8327"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Діастолічний артеріальний тиск</w:t>
            </w:r>
          </w:p>
        </w:tc>
      </w:tr>
      <w:tr w:rsidR="0082220C" w:rsidRPr="004861F8" w:rsidTr="004861F8">
        <w:trPr>
          <w:trHeight w:val="309"/>
        </w:trPr>
        <w:tc>
          <w:tcPr>
            <w:tcW w:w="1526"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ЗГТ –</w:t>
            </w:r>
          </w:p>
        </w:tc>
        <w:tc>
          <w:tcPr>
            <w:tcW w:w="8327"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Замісна гормональна терапія</w:t>
            </w:r>
          </w:p>
        </w:tc>
      </w:tr>
      <w:tr w:rsidR="0082220C" w:rsidRPr="004861F8" w:rsidTr="0082220C">
        <w:trPr>
          <w:trHeight w:val="502"/>
        </w:trPr>
        <w:tc>
          <w:tcPr>
            <w:tcW w:w="1526"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ЗСА –</w:t>
            </w:r>
          </w:p>
        </w:tc>
        <w:tc>
          <w:tcPr>
            <w:tcW w:w="8327"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Загальна сонна артерія</w:t>
            </w:r>
          </w:p>
        </w:tc>
      </w:tr>
      <w:tr w:rsidR="0082220C" w:rsidRPr="004861F8" w:rsidTr="004861F8">
        <w:trPr>
          <w:trHeight w:val="399"/>
        </w:trPr>
        <w:tc>
          <w:tcPr>
            <w:tcW w:w="1526"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ЗХС –</w:t>
            </w:r>
          </w:p>
        </w:tc>
        <w:tc>
          <w:tcPr>
            <w:tcW w:w="8327"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Загальний холестерин</w:t>
            </w:r>
          </w:p>
        </w:tc>
      </w:tr>
      <w:tr w:rsidR="0082220C" w:rsidRPr="004861F8" w:rsidTr="004861F8">
        <w:trPr>
          <w:trHeight w:val="396"/>
        </w:trPr>
        <w:tc>
          <w:tcPr>
            <w:tcW w:w="1526"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ІМТ –</w:t>
            </w:r>
          </w:p>
        </w:tc>
        <w:tc>
          <w:tcPr>
            <w:tcW w:w="8327" w:type="dxa"/>
          </w:tcPr>
          <w:p w:rsidR="0082220C" w:rsidRPr="004861F8" w:rsidRDefault="0082220C"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Індекс маси тіла</w:t>
            </w:r>
          </w:p>
        </w:tc>
      </w:tr>
      <w:tr w:rsidR="0082220C" w:rsidRPr="004861F8" w:rsidTr="0082220C">
        <w:trPr>
          <w:trHeight w:val="676"/>
        </w:trPr>
        <w:tc>
          <w:tcPr>
            <w:tcW w:w="1526" w:type="dxa"/>
          </w:tcPr>
          <w:p w:rsidR="0082220C"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ІР –</w:t>
            </w:r>
          </w:p>
        </w:tc>
        <w:tc>
          <w:tcPr>
            <w:tcW w:w="8327" w:type="dxa"/>
          </w:tcPr>
          <w:p w:rsidR="0082220C"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Інсулінорезистентність</w:t>
            </w:r>
          </w:p>
        </w:tc>
      </w:tr>
      <w:tr w:rsidR="0082220C" w:rsidRPr="004861F8" w:rsidTr="0082220C">
        <w:trPr>
          <w:trHeight w:val="538"/>
        </w:trPr>
        <w:tc>
          <w:tcPr>
            <w:tcW w:w="1526" w:type="dxa"/>
          </w:tcPr>
          <w:p w:rsidR="0082220C"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ІХС –</w:t>
            </w:r>
          </w:p>
        </w:tc>
        <w:tc>
          <w:tcPr>
            <w:tcW w:w="8327" w:type="dxa"/>
          </w:tcPr>
          <w:p w:rsidR="0082220C"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Ішемічна хвороба серця</w:t>
            </w:r>
          </w:p>
        </w:tc>
      </w:tr>
      <w:tr w:rsidR="0082220C" w:rsidRPr="004861F8" w:rsidTr="0082220C">
        <w:trPr>
          <w:trHeight w:val="586"/>
        </w:trPr>
        <w:tc>
          <w:tcPr>
            <w:tcW w:w="1526" w:type="dxa"/>
          </w:tcPr>
          <w:p w:rsidR="0082220C"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КА –</w:t>
            </w:r>
          </w:p>
        </w:tc>
        <w:tc>
          <w:tcPr>
            <w:tcW w:w="8327" w:type="dxa"/>
          </w:tcPr>
          <w:p w:rsidR="0082220C"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Коефіцієнт атерогенності</w:t>
            </w:r>
          </w:p>
        </w:tc>
      </w:tr>
      <w:tr w:rsidR="0082220C" w:rsidRPr="004861F8" w:rsidTr="0082220C">
        <w:trPr>
          <w:trHeight w:val="435"/>
        </w:trPr>
        <w:tc>
          <w:tcPr>
            <w:tcW w:w="1526" w:type="dxa"/>
          </w:tcPr>
          <w:p w:rsidR="0082220C"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КГЛШ –</w:t>
            </w:r>
          </w:p>
        </w:tc>
        <w:tc>
          <w:tcPr>
            <w:tcW w:w="8327" w:type="dxa"/>
          </w:tcPr>
          <w:p w:rsidR="0082220C"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Концентрична гіпертрофія лівого шлуночка</w:t>
            </w:r>
          </w:p>
        </w:tc>
      </w:tr>
      <w:tr w:rsidR="0082220C" w:rsidRPr="004861F8" w:rsidTr="004861F8">
        <w:trPr>
          <w:trHeight w:val="502"/>
        </w:trPr>
        <w:tc>
          <w:tcPr>
            <w:tcW w:w="1526" w:type="dxa"/>
          </w:tcPr>
          <w:p w:rsidR="0082220C"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КДО –</w:t>
            </w:r>
          </w:p>
        </w:tc>
        <w:tc>
          <w:tcPr>
            <w:tcW w:w="8327" w:type="dxa"/>
          </w:tcPr>
          <w:p w:rsidR="0082220C"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Кінцевий діастолічний об’єм</w:t>
            </w:r>
          </w:p>
        </w:tc>
      </w:tr>
      <w:tr w:rsidR="004861F8" w:rsidRPr="004861F8" w:rsidTr="004861F8">
        <w:trPr>
          <w:trHeight w:val="569"/>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КДР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Кінцевий діастолічний розмір</w:t>
            </w:r>
          </w:p>
        </w:tc>
      </w:tr>
      <w:tr w:rsidR="004861F8" w:rsidRPr="004861F8" w:rsidTr="004861F8">
        <w:trPr>
          <w:trHeight w:val="660"/>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КІМ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Комплекс інтима-медіа</w:t>
            </w:r>
          </w:p>
        </w:tc>
      </w:tr>
      <w:tr w:rsidR="004861F8" w:rsidRPr="004861F8" w:rsidTr="009C4D61">
        <w:trPr>
          <w:trHeight w:val="557"/>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КСО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Кінцевий систолічний об’єм</w:t>
            </w:r>
          </w:p>
        </w:tc>
      </w:tr>
      <w:tr w:rsidR="004861F8" w:rsidRPr="004861F8" w:rsidTr="004861F8">
        <w:trPr>
          <w:trHeight w:val="452"/>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КСР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Кінцевий систолічний розмір</w:t>
            </w:r>
          </w:p>
        </w:tc>
      </w:tr>
      <w:tr w:rsidR="004861F8" w:rsidRPr="004861F8" w:rsidTr="004861F8">
        <w:trPr>
          <w:trHeight w:val="391"/>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ЛПВЩ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Ліпопротеїни високої щільності</w:t>
            </w:r>
          </w:p>
        </w:tc>
      </w:tr>
      <w:tr w:rsidR="004861F8" w:rsidRPr="004861F8" w:rsidTr="004861F8">
        <w:trPr>
          <w:trHeight w:val="720"/>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lastRenderedPageBreak/>
              <w:t>ЛПДНЩ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Ліпопротеїни дуже низької щільності</w:t>
            </w:r>
          </w:p>
        </w:tc>
      </w:tr>
      <w:tr w:rsidR="004861F8" w:rsidRPr="004861F8" w:rsidTr="004861F8">
        <w:trPr>
          <w:trHeight w:val="630"/>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ЛПНЩ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Ліпопротеїни низької щільності</w:t>
            </w:r>
          </w:p>
        </w:tc>
      </w:tr>
      <w:tr w:rsidR="004861F8" w:rsidRPr="004861F8" w:rsidTr="004861F8">
        <w:trPr>
          <w:trHeight w:val="481"/>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ЛШ –</w:t>
            </w:r>
          </w:p>
        </w:tc>
        <w:tc>
          <w:tcPr>
            <w:tcW w:w="8327" w:type="dxa"/>
          </w:tcPr>
          <w:p w:rsidR="004861F8" w:rsidRPr="004861F8" w:rsidRDefault="004861F8" w:rsidP="009C4D61">
            <w:pPr>
              <w:spacing w:after="0" w:line="360" w:lineRule="auto"/>
              <w:rPr>
                <w:rFonts w:ascii="Times New Roman" w:hAnsi="Times New Roman"/>
                <w:sz w:val="28"/>
                <w:szCs w:val="28"/>
                <w:lang w:val="uk-UA"/>
              </w:rPr>
            </w:pPr>
            <w:r>
              <w:rPr>
                <w:rFonts w:ascii="Times New Roman" w:hAnsi="Times New Roman"/>
                <w:sz w:val="28"/>
                <w:szCs w:val="28"/>
                <w:lang w:val="uk-UA"/>
              </w:rPr>
              <w:t>Лівий шлуночо</w:t>
            </w:r>
            <w:r w:rsidRPr="004861F8">
              <w:rPr>
                <w:rFonts w:ascii="Times New Roman" w:hAnsi="Times New Roman"/>
                <w:sz w:val="28"/>
                <w:szCs w:val="28"/>
                <w:lang w:val="uk-UA"/>
              </w:rPr>
              <w:t>к</w:t>
            </w:r>
          </w:p>
        </w:tc>
      </w:tr>
      <w:tr w:rsidR="004861F8" w:rsidRPr="004861F8" w:rsidTr="004861F8">
        <w:trPr>
          <w:trHeight w:val="540"/>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ММЛШ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Маса міокарда лівого шлуночка</w:t>
            </w:r>
          </w:p>
        </w:tc>
      </w:tr>
      <w:tr w:rsidR="004861F8" w:rsidRPr="004861F8" w:rsidTr="004861F8">
        <w:trPr>
          <w:trHeight w:val="571"/>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МПГ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Маніфестний первинний гіпотиреоз</w:t>
            </w:r>
          </w:p>
        </w:tc>
      </w:tr>
      <w:tr w:rsidR="004861F8" w:rsidRPr="004861F8" w:rsidTr="004861F8">
        <w:trPr>
          <w:trHeight w:val="660"/>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ОС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Об’єм (обхват) стегон</w:t>
            </w:r>
          </w:p>
        </w:tc>
      </w:tr>
      <w:tr w:rsidR="004861F8" w:rsidRPr="004861F8" w:rsidTr="004861F8">
        <w:trPr>
          <w:trHeight w:val="602"/>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ОТ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Об’єм (обхват) талії</w:t>
            </w:r>
          </w:p>
        </w:tc>
      </w:tr>
      <w:tr w:rsidR="004861F8" w:rsidRPr="004861F8" w:rsidTr="004861F8">
        <w:trPr>
          <w:trHeight w:val="323"/>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ПГТТ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Пероральний тест толерантності до глюкози</w:t>
            </w:r>
          </w:p>
        </w:tc>
      </w:tr>
      <w:tr w:rsidR="004861F8" w:rsidRPr="004861F8" w:rsidTr="004861F8">
        <w:trPr>
          <w:trHeight w:val="366"/>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СА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Сонна артерія</w:t>
            </w:r>
          </w:p>
        </w:tc>
      </w:tr>
      <w:tr w:rsidR="004861F8" w:rsidRPr="004861F8" w:rsidTr="004861F8">
        <w:trPr>
          <w:trHeight w:val="183"/>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САТ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Систолічний артеріальний тиск</w:t>
            </w:r>
          </w:p>
        </w:tc>
      </w:tr>
      <w:tr w:rsidR="004861F8" w:rsidRPr="00BE5FBD" w:rsidTr="004861F8">
        <w:trPr>
          <w:trHeight w:val="301"/>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 xml:space="preserve">СГ – </w:t>
            </w:r>
          </w:p>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ССЗ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Субклінічний гіпотиреоз</w:t>
            </w:r>
          </w:p>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Серцево-судинні захворювання</w:t>
            </w:r>
          </w:p>
        </w:tc>
      </w:tr>
      <w:tr w:rsidR="004861F8" w:rsidRPr="004861F8" w:rsidTr="004861F8">
        <w:trPr>
          <w:trHeight w:val="344"/>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ССС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Серцево-судинна система</w:t>
            </w:r>
          </w:p>
        </w:tc>
      </w:tr>
      <w:tr w:rsidR="004861F8" w:rsidRPr="004861F8" w:rsidTr="009C4D61">
        <w:trPr>
          <w:trHeight w:val="449"/>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Т4віл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Вільний тироксин</w:t>
            </w:r>
          </w:p>
        </w:tc>
      </w:tr>
      <w:tr w:rsidR="004861F8" w:rsidRPr="004861F8" w:rsidTr="004861F8">
        <w:trPr>
          <w:trHeight w:val="367"/>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ТГ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Тригліцериди</w:t>
            </w:r>
          </w:p>
        </w:tc>
      </w:tr>
      <w:tr w:rsidR="004861F8" w:rsidRPr="004861F8" w:rsidTr="004861F8">
        <w:trPr>
          <w:trHeight w:val="388"/>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ТЗСЛШ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Товщина задньої стінки лівого шлуночка</w:t>
            </w:r>
          </w:p>
        </w:tc>
      </w:tr>
      <w:tr w:rsidR="004861F8" w:rsidRPr="004861F8" w:rsidTr="004861F8">
        <w:trPr>
          <w:trHeight w:val="533"/>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ТКІМ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Товщина комплексу інтима-медіа</w:t>
            </w:r>
          </w:p>
        </w:tc>
      </w:tr>
      <w:tr w:rsidR="004861F8" w:rsidRPr="004861F8" w:rsidTr="004861F8">
        <w:trPr>
          <w:trHeight w:val="454"/>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ТМШП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Товщина міжшлуночкової перетинки</w:t>
            </w:r>
          </w:p>
        </w:tc>
      </w:tr>
      <w:tr w:rsidR="004861F8" w:rsidRPr="004861F8" w:rsidTr="004861F8">
        <w:trPr>
          <w:trHeight w:val="666"/>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ТТГ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Тиреотропний гормон</w:t>
            </w:r>
          </w:p>
        </w:tc>
      </w:tr>
      <w:tr w:rsidR="004861F8" w:rsidRPr="004861F8" w:rsidTr="009C4D61">
        <w:trPr>
          <w:trHeight w:val="385"/>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УЗД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Ультразвукове дослідження</w:t>
            </w:r>
          </w:p>
        </w:tc>
      </w:tr>
      <w:tr w:rsidR="004861F8" w:rsidRPr="004861F8" w:rsidTr="004861F8">
        <w:trPr>
          <w:trHeight w:val="553"/>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ЩЗ –</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Щитовидна залоза</w:t>
            </w:r>
          </w:p>
        </w:tc>
      </w:tr>
      <w:tr w:rsidR="004861F8" w:rsidRPr="004861F8" w:rsidTr="004861F8">
        <w:trPr>
          <w:trHeight w:val="547"/>
        </w:trPr>
        <w:tc>
          <w:tcPr>
            <w:tcW w:w="1526"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НОМА-</w:t>
            </w:r>
            <w:r w:rsidRPr="004861F8">
              <w:rPr>
                <w:rFonts w:ascii="Times New Roman" w:hAnsi="Times New Roman"/>
                <w:sz w:val="28"/>
                <w:szCs w:val="28"/>
                <w:lang w:val="en-US"/>
              </w:rPr>
              <w:t>IR</w:t>
            </w:r>
          </w:p>
        </w:tc>
        <w:tc>
          <w:tcPr>
            <w:tcW w:w="8327" w:type="dxa"/>
          </w:tcPr>
          <w:p w:rsidR="004861F8" w:rsidRPr="004861F8" w:rsidRDefault="004861F8"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Індекс інсулінорезистентності</w:t>
            </w:r>
          </w:p>
        </w:tc>
      </w:tr>
    </w:tbl>
    <w:p w:rsidR="00D54F9F" w:rsidRPr="004861F8" w:rsidRDefault="00D54F9F" w:rsidP="009C4D61">
      <w:pPr>
        <w:spacing w:after="0" w:line="360" w:lineRule="auto"/>
        <w:rPr>
          <w:rFonts w:ascii="Times New Roman" w:hAnsi="Times New Roman"/>
          <w:sz w:val="28"/>
          <w:szCs w:val="28"/>
          <w:lang w:val="uk-UA"/>
        </w:rPr>
      </w:pPr>
      <w:r w:rsidRPr="004861F8">
        <w:rPr>
          <w:rFonts w:ascii="Times New Roman" w:hAnsi="Times New Roman"/>
          <w:sz w:val="28"/>
          <w:szCs w:val="28"/>
          <w:lang w:val="uk-UA"/>
        </w:rPr>
        <w:tab/>
      </w:r>
    </w:p>
    <w:p w:rsidR="00D54F9F" w:rsidRDefault="00D54F9F" w:rsidP="009C4D61">
      <w:pPr>
        <w:spacing w:after="0" w:line="360" w:lineRule="auto"/>
        <w:rPr>
          <w:rFonts w:ascii="Times New Roman" w:hAnsi="Times New Roman"/>
          <w:sz w:val="28"/>
          <w:szCs w:val="28"/>
          <w:lang w:val="uk-UA"/>
        </w:rPr>
      </w:pPr>
    </w:p>
    <w:p w:rsidR="00D54F9F" w:rsidRDefault="00D54F9F" w:rsidP="00D12E89">
      <w:pPr>
        <w:spacing w:after="0"/>
        <w:rPr>
          <w:rFonts w:ascii="Times New Roman" w:hAnsi="Times New Roman"/>
          <w:sz w:val="28"/>
          <w:szCs w:val="28"/>
          <w:lang w:val="uk-UA"/>
        </w:rPr>
      </w:pPr>
    </w:p>
    <w:p w:rsidR="004861F8" w:rsidRDefault="004861F8" w:rsidP="00D12E89">
      <w:pPr>
        <w:spacing w:after="0" w:line="360" w:lineRule="auto"/>
        <w:jc w:val="center"/>
        <w:rPr>
          <w:rFonts w:ascii="Times New Roman" w:hAnsi="Times New Roman"/>
          <w:b/>
          <w:sz w:val="28"/>
          <w:szCs w:val="28"/>
          <w:lang w:val="uk-UA"/>
        </w:rPr>
      </w:pPr>
    </w:p>
    <w:p w:rsidR="00CA5982" w:rsidRDefault="00CA5982" w:rsidP="00D12E89">
      <w:pPr>
        <w:spacing w:after="0" w:line="360" w:lineRule="auto"/>
        <w:jc w:val="center"/>
        <w:rPr>
          <w:rFonts w:ascii="Times New Roman" w:hAnsi="Times New Roman"/>
          <w:b/>
          <w:sz w:val="28"/>
          <w:szCs w:val="28"/>
          <w:lang w:val="uk-UA"/>
        </w:rPr>
      </w:pPr>
    </w:p>
    <w:p w:rsidR="00D54F9F" w:rsidRDefault="00D54F9F" w:rsidP="00D12E89">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ВСТУП</w:t>
      </w:r>
    </w:p>
    <w:p w:rsidR="00CA5982" w:rsidRDefault="00CA5982" w:rsidP="00D12E89">
      <w:pPr>
        <w:spacing w:after="0" w:line="360" w:lineRule="auto"/>
        <w:jc w:val="center"/>
        <w:rPr>
          <w:rFonts w:ascii="Times New Roman" w:hAnsi="Times New Roman"/>
          <w:b/>
          <w:sz w:val="28"/>
          <w:szCs w:val="28"/>
          <w:lang w:val="uk-UA"/>
        </w:rPr>
      </w:pPr>
    </w:p>
    <w:p w:rsidR="00D54F9F" w:rsidRDefault="00D54F9F" w:rsidP="00D12E89">
      <w:pPr>
        <w:autoSpaceDE w:val="0"/>
        <w:spacing w:after="0" w:line="360" w:lineRule="auto"/>
        <w:ind w:firstLine="709"/>
        <w:jc w:val="both"/>
        <w:rPr>
          <w:rFonts w:ascii="Times New Roman" w:hAnsi="Times New Roman"/>
          <w:sz w:val="28"/>
          <w:szCs w:val="28"/>
          <w:lang w:val="uk-UA"/>
        </w:rPr>
      </w:pPr>
      <w:r w:rsidRPr="00D54F9F">
        <w:rPr>
          <w:rFonts w:ascii="Times New Roman" w:hAnsi="Times New Roman"/>
          <w:b/>
          <w:sz w:val="28"/>
          <w:szCs w:val="28"/>
          <w:lang w:val="uk-UA"/>
        </w:rPr>
        <w:t>Актуальність теми</w:t>
      </w:r>
      <w:r>
        <w:rPr>
          <w:rFonts w:ascii="Times New Roman" w:hAnsi="Times New Roman"/>
          <w:sz w:val="28"/>
          <w:szCs w:val="28"/>
          <w:lang w:val="uk-UA"/>
        </w:rPr>
        <w:t>. Епідеміологічні дослідження, проведені в останні роки показали широке розповсюдження АГ, захворювань ендокринної системи, насамперед ЦД та ЩЗ, найчастішою формою порушення функції якої є розвиток гіпотиреозу, постійне збільшення хворих з ожирінням та СС захворюваннями, особливо атеросклеротичного генезу [</w:t>
      </w:r>
      <w:r>
        <w:rPr>
          <w:rFonts w:ascii="Times New Roman" w:hAnsi="Times New Roman"/>
          <w:color w:val="000000"/>
          <w:sz w:val="28"/>
          <w:szCs w:val="28"/>
          <w:lang w:val="en-US"/>
        </w:rPr>
        <w:t>Hak</w:t>
      </w:r>
      <w:r>
        <w:rPr>
          <w:rFonts w:ascii="Times New Roman" w:hAnsi="Times New Roman"/>
          <w:color w:val="000000"/>
          <w:sz w:val="28"/>
          <w:szCs w:val="28"/>
          <w:lang w:val="uk-UA"/>
        </w:rPr>
        <w:t xml:space="preserve"> </w:t>
      </w:r>
      <w:r>
        <w:rPr>
          <w:rFonts w:ascii="Times New Roman" w:hAnsi="Times New Roman"/>
          <w:color w:val="000000"/>
          <w:sz w:val="28"/>
          <w:szCs w:val="28"/>
          <w:lang w:val="en-US"/>
        </w:rPr>
        <w:t>A</w:t>
      </w:r>
      <w:r>
        <w:rPr>
          <w:rFonts w:ascii="Times New Roman" w:hAnsi="Times New Roman"/>
          <w:color w:val="000000"/>
          <w:sz w:val="28"/>
          <w:szCs w:val="28"/>
          <w:lang w:val="uk-UA"/>
        </w:rPr>
        <w:t xml:space="preserve">. </w:t>
      </w:r>
      <w:r>
        <w:rPr>
          <w:rFonts w:ascii="Times New Roman" w:hAnsi="Times New Roman"/>
          <w:color w:val="000000"/>
          <w:sz w:val="28"/>
          <w:szCs w:val="28"/>
          <w:lang w:val="en-US"/>
        </w:rPr>
        <w:t>E</w:t>
      </w:r>
      <w:r>
        <w:rPr>
          <w:rFonts w:ascii="Times New Roman" w:hAnsi="Times New Roman"/>
          <w:color w:val="000000"/>
          <w:sz w:val="28"/>
          <w:szCs w:val="28"/>
          <w:lang w:val="uk-UA"/>
        </w:rPr>
        <w:t xml:space="preserve">., 2000, </w:t>
      </w:r>
      <w:r>
        <w:rPr>
          <w:rFonts w:ascii="Times New Roman" w:hAnsi="Times New Roman"/>
          <w:color w:val="000000"/>
          <w:sz w:val="28"/>
          <w:szCs w:val="28"/>
          <w:lang w:val="en-US"/>
        </w:rPr>
        <w:t>Hollowell</w:t>
      </w:r>
      <w:r>
        <w:rPr>
          <w:rFonts w:ascii="Times New Roman" w:hAnsi="Times New Roman"/>
          <w:color w:val="000000"/>
          <w:sz w:val="28"/>
          <w:szCs w:val="28"/>
          <w:lang w:val="uk-UA"/>
        </w:rPr>
        <w:t xml:space="preserve"> </w:t>
      </w:r>
      <w:r>
        <w:rPr>
          <w:rFonts w:ascii="Times New Roman" w:hAnsi="Times New Roman"/>
          <w:color w:val="000000"/>
          <w:sz w:val="28"/>
          <w:szCs w:val="28"/>
          <w:lang w:val="en-US"/>
        </w:rPr>
        <w:t>J</w:t>
      </w:r>
      <w:r>
        <w:rPr>
          <w:rFonts w:ascii="Times New Roman" w:hAnsi="Times New Roman"/>
          <w:color w:val="000000"/>
          <w:sz w:val="28"/>
          <w:szCs w:val="28"/>
          <w:lang w:val="uk-UA"/>
        </w:rPr>
        <w:t xml:space="preserve">. </w:t>
      </w:r>
      <w:r>
        <w:rPr>
          <w:rFonts w:ascii="Times New Roman" w:hAnsi="Times New Roman"/>
          <w:color w:val="000000"/>
          <w:sz w:val="28"/>
          <w:szCs w:val="28"/>
          <w:lang w:val="en-US"/>
        </w:rPr>
        <w:t>G</w:t>
      </w:r>
      <w:r>
        <w:rPr>
          <w:rFonts w:ascii="Times New Roman" w:hAnsi="Times New Roman"/>
          <w:color w:val="000000"/>
          <w:sz w:val="28"/>
          <w:szCs w:val="28"/>
          <w:lang w:val="uk-UA"/>
        </w:rPr>
        <w:t>.</w:t>
      </w:r>
      <w:r>
        <w:rPr>
          <w:rFonts w:ascii="Times New Roman" w:hAnsi="Times New Roman"/>
          <w:sz w:val="28"/>
          <w:szCs w:val="28"/>
          <w:lang w:val="uk-UA"/>
        </w:rPr>
        <w:t xml:space="preserve">, 2002]. </w:t>
      </w:r>
    </w:p>
    <w:p w:rsidR="00D54F9F" w:rsidRDefault="00D54F9F" w:rsidP="00D12E89">
      <w:pPr>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Поєднання цих захворювань значно прискорює патогенетичні зміни, що відбуваються в організмі, сприяє прогресуванню кожної хвороби, значно підвищує ризик СС ускладнень, негативно впливає на перебіг захворювань та прогноз. Пацієнти з коморбідністю АГ, ожирінням та ендокринною патологією, зокрема ЩЗ, вважаються пацієнтами високого кардіоваскулярного ризику, тому питання ранньої діагностики та лікування таких хворих є дуже актуальними.</w:t>
      </w:r>
    </w:p>
    <w:p w:rsidR="00D54F9F" w:rsidRDefault="00D54F9F" w:rsidP="00D12E89">
      <w:pPr>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Особливе значення для клініцистів становлять не тільки пацієнти, які вже мають наявні клінічні ознаки захворювання, а й такі, у яких порушення відбуваються на доклінічній стадії з мінімальними симптомами. Зростання кількості хворих із недодіагностованими формами захворювань, поєднання різноманітних порушень, які відбуваються при коморбідності патологій, потребують покращення діагностики задля своєчасного проведення та підвищення якості лікування таких пацієнтів. </w:t>
      </w:r>
    </w:p>
    <w:p w:rsidR="00D54F9F" w:rsidRDefault="00D54F9F" w:rsidP="00D12E89">
      <w:pPr>
        <w:autoSpaceDE w:val="0"/>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Хоча гіпотиреоз був визначений фактором ризику атеросклерозу та ІХС ще в 1938 році </w:t>
      </w:r>
      <w:r>
        <w:rPr>
          <w:rFonts w:ascii="Times New Roman" w:hAnsi="Times New Roman"/>
          <w:sz w:val="28"/>
          <w:szCs w:val="28"/>
        </w:rPr>
        <w:t>C</w:t>
      </w:r>
      <w:r>
        <w:rPr>
          <w:rFonts w:ascii="Times New Roman" w:hAnsi="Times New Roman"/>
          <w:sz w:val="28"/>
          <w:szCs w:val="28"/>
          <w:lang w:val="uk-UA"/>
        </w:rPr>
        <w:t xml:space="preserve">. </w:t>
      </w:r>
      <w:r>
        <w:rPr>
          <w:rFonts w:ascii="Times New Roman" w:hAnsi="Times New Roman"/>
          <w:sz w:val="28"/>
          <w:szCs w:val="28"/>
        </w:rPr>
        <w:t>Smyth</w:t>
      </w:r>
      <w:r>
        <w:rPr>
          <w:rFonts w:ascii="Times New Roman" w:hAnsi="Times New Roman"/>
          <w:sz w:val="28"/>
          <w:szCs w:val="28"/>
          <w:lang w:val="uk-UA"/>
        </w:rPr>
        <w:t xml:space="preserve"> та </w:t>
      </w:r>
      <w:r>
        <w:rPr>
          <w:rFonts w:ascii="Times New Roman" w:hAnsi="Times New Roman"/>
          <w:sz w:val="28"/>
          <w:szCs w:val="28"/>
        </w:rPr>
        <w:t>A</w:t>
      </w:r>
      <w:r>
        <w:rPr>
          <w:rFonts w:ascii="Times New Roman" w:hAnsi="Times New Roman"/>
          <w:sz w:val="28"/>
          <w:szCs w:val="28"/>
          <w:lang w:val="uk-UA"/>
        </w:rPr>
        <w:t xml:space="preserve">. </w:t>
      </w:r>
      <w:r>
        <w:rPr>
          <w:rFonts w:ascii="Times New Roman" w:hAnsi="Times New Roman"/>
          <w:sz w:val="28"/>
          <w:szCs w:val="28"/>
        </w:rPr>
        <w:t>Arbor</w:t>
      </w:r>
      <w:r>
        <w:rPr>
          <w:rFonts w:ascii="Times New Roman" w:hAnsi="Times New Roman"/>
          <w:sz w:val="28"/>
          <w:szCs w:val="28"/>
          <w:lang w:val="uk-UA"/>
        </w:rPr>
        <w:t>, тривалий час, зокрема й у вітчизняній медицині, цьому аспекту не надавалося відповідної уваги</w:t>
      </w:r>
      <w:r>
        <w:rPr>
          <w:rFonts w:ascii="Times New Roman" w:hAnsi="Times New Roman"/>
          <w:sz w:val="28"/>
          <w:szCs w:val="28"/>
          <w:lang w:val="en-US"/>
        </w:rPr>
        <w:t> </w:t>
      </w:r>
      <w:r>
        <w:rPr>
          <w:rFonts w:ascii="Times New Roman" w:hAnsi="Times New Roman"/>
          <w:sz w:val="28"/>
          <w:szCs w:val="28"/>
          <w:lang w:val="uk-UA"/>
        </w:rPr>
        <w:t>[Паньків В. І., 2006]</w:t>
      </w:r>
      <w:r w:rsidRPr="00D54F9F">
        <w:rPr>
          <w:rFonts w:ascii="Times New Roman" w:hAnsi="Times New Roman"/>
          <w:bCs/>
          <w:sz w:val="28"/>
          <w:szCs w:val="28"/>
          <w:lang w:val="uk-UA"/>
        </w:rPr>
        <w:t xml:space="preserve">. </w:t>
      </w:r>
    </w:p>
    <w:p w:rsidR="00D54F9F" w:rsidRDefault="00D54F9F" w:rsidP="00D12E89">
      <w:pPr>
        <w:autoSpaceDE w:val="0"/>
        <w:spacing w:after="0" w:line="360" w:lineRule="auto"/>
        <w:ind w:firstLine="709"/>
        <w:jc w:val="both"/>
        <w:rPr>
          <w:rFonts w:ascii="Times New Roman CYR" w:hAnsi="Times New Roman CYR" w:cs="Times New Roman CYR"/>
          <w:sz w:val="28"/>
          <w:szCs w:val="28"/>
          <w:lang w:val="uk-UA"/>
        </w:rPr>
      </w:pPr>
      <w:r>
        <w:rPr>
          <w:rFonts w:ascii="Times New Roman" w:hAnsi="Times New Roman"/>
          <w:sz w:val="28"/>
          <w:szCs w:val="28"/>
          <w:shd w:val="clear" w:color="auto" w:fill="FFFFFF"/>
          <w:lang w:val="uk-UA"/>
        </w:rPr>
        <w:t>Виявлення нових факторів ризику розвитку атеросклерозу, розробка методів їх профілактики та лікування є одними з</w:t>
      </w:r>
      <w:r>
        <w:rPr>
          <w:rFonts w:ascii="Times New Roman" w:hAnsi="Times New Roman"/>
          <w:sz w:val="28"/>
          <w:szCs w:val="28"/>
          <w:shd w:val="clear" w:color="auto" w:fill="FFFFFF"/>
          <w:lang w:val="en-US"/>
        </w:rPr>
        <w:t> </w:t>
      </w:r>
      <w:r>
        <w:rPr>
          <w:rFonts w:ascii="Times New Roman" w:hAnsi="Times New Roman"/>
          <w:sz w:val="28"/>
          <w:szCs w:val="28"/>
          <w:shd w:val="clear" w:color="auto" w:fill="FFFFFF"/>
          <w:lang w:val="uk-UA"/>
        </w:rPr>
        <w:t xml:space="preserve">пріоритетних завдань сучасної кардіології. Повною мірою цим вимогам відповідає дослідження </w:t>
      </w:r>
      <w:r>
        <w:rPr>
          <w:rFonts w:ascii="Times New Roman" w:hAnsi="Times New Roman"/>
          <w:sz w:val="28"/>
          <w:szCs w:val="28"/>
          <w:shd w:val="clear" w:color="auto" w:fill="FFFFFF"/>
          <w:lang w:val="uk-UA"/>
        </w:rPr>
        <w:lastRenderedPageBreak/>
        <w:t>впливу на</w:t>
      </w:r>
      <w:r>
        <w:rPr>
          <w:rFonts w:ascii="Times New Roman" w:hAnsi="Times New Roman"/>
          <w:sz w:val="28"/>
          <w:szCs w:val="28"/>
          <w:shd w:val="clear" w:color="auto" w:fill="FFFFFF"/>
          <w:lang w:val="en-US"/>
        </w:rPr>
        <w:t> </w:t>
      </w:r>
      <w:r>
        <w:rPr>
          <w:rFonts w:ascii="Times New Roman" w:hAnsi="Times New Roman"/>
          <w:sz w:val="28"/>
          <w:szCs w:val="28"/>
          <w:shd w:val="clear" w:color="auto" w:fill="FFFFFF"/>
          <w:lang w:val="uk-UA"/>
        </w:rPr>
        <w:t>атерогенез СГ, який найчастіше є наслідком АІТ, можливість своєчасної діагностики та попередження розвитку захворювання [</w:t>
      </w:r>
      <w:r>
        <w:rPr>
          <w:rFonts w:ascii="Times New Roman" w:hAnsi="Times New Roman"/>
          <w:sz w:val="28"/>
          <w:szCs w:val="28"/>
          <w:lang w:val="uk-UA"/>
        </w:rPr>
        <w:t>Паньків В.І., 2011</w:t>
      </w:r>
      <w:r>
        <w:rPr>
          <w:rFonts w:ascii="Times New Roman" w:hAnsi="Times New Roman"/>
          <w:sz w:val="28"/>
          <w:szCs w:val="28"/>
          <w:shd w:val="clear" w:color="auto" w:fill="FFFFFF"/>
          <w:lang w:val="uk-UA"/>
        </w:rPr>
        <w:t>].</w:t>
      </w:r>
    </w:p>
    <w:p w:rsidR="00D54F9F" w:rsidRDefault="00D54F9F" w:rsidP="00D12E89">
      <w:pPr>
        <w:autoSpaceDE w:val="0"/>
        <w:spacing w:after="0"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Метаболічні зміни, що відбуваються в організмі при тиреоїдній дисфункції, зокрема при гіпотиреозі, стосуються всіх видів обміну та мають певну специфічність відповідно до функціонального стану ЩЗ. Доведено, що рівень Т4 є основним фактором, що визначає вміст ХС у сироватці крові [</w:t>
      </w:r>
      <w:r>
        <w:rPr>
          <w:rFonts w:ascii="Times New Roman" w:hAnsi="Times New Roman"/>
          <w:color w:val="000000"/>
          <w:sz w:val="28"/>
          <w:szCs w:val="28"/>
          <w:lang w:val="en-US"/>
        </w:rPr>
        <w:t>Fabbrini</w:t>
      </w:r>
      <w:r>
        <w:rPr>
          <w:rFonts w:ascii="Times New Roman" w:hAnsi="Times New Roman"/>
          <w:color w:val="000000"/>
          <w:sz w:val="28"/>
          <w:szCs w:val="28"/>
          <w:lang w:val="uk-UA"/>
        </w:rPr>
        <w:t xml:space="preserve"> </w:t>
      </w:r>
      <w:r>
        <w:rPr>
          <w:rFonts w:ascii="Times New Roman" w:hAnsi="Times New Roman"/>
          <w:color w:val="000000"/>
          <w:sz w:val="28"/>
          <w:szCs w:val="28"/>
          <w:lang w:val="en-US"/>
        </w:rPr>
        <w:t>E</w:t>
      </w:r>
      <w:r>
        <w:rPr>
          <w:rFonts w:ascii="Times New Roman CYR" w:hAnsi="Times New Roman CYR" w:cs="Times New Roman CYR"/>
          <w:sz w:val="28"/>
          <w:szCs w:val="28"/>
          <w:lang w:val="uk-UA"/>
        </w:rPr>
        <w:t xml:space="preserve">., 2012], причому все більше вчених доходять висновку, що навіть за умов СГ вже мають місце суттєві атерогенні зміни. </w:t>
      </w:r>
    </w:p>
    <w:p w:rsidR="00D54F9F" w:rsidRPr="00F30F2C" w:rsidRDefault="00D54F9F" w:rsidP="00D12E89">
      <w:pPr>
        <w:autoSpaceDE w:val="0"/>
        <w:spacing w:after="0" w:line="36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Вважається, що гіпотиреоз є більш вагомим чинником СС ризику, ніж ЦД, тютюнопаління, дисліпідемія чи АГ [</w:t>
      </w:r>
      <w:r>
        <w:rPr>
          <w:rFonts w:ascii="Times New Roman" w:hAnsi="Times New Roman"/>
          <w:color w:val="000000"/>
          <w:sz w:val="28"/>
          <w:szCs w:val="28"/>
          <w:lang w:val="en-US"/>
        </w:rPr>
        <w:t>Duntas</w:t>
      </w:r>
      <w:r>
        <w:rPr>
          <w:rFonts w:ascii="Times New Roman" w:hAnsi="Times New Roman"/>
          <w:color w:val="000000"/>
          <w:sz w:val="28"/>
          <w:szCs w:val="28"/>
          <w:lang w:val="uk-UA"/>
        </w:rPr>
        <w:t xml:space="preserve"> </w:t>
      </w:r>
      <w:r>
        <w:rPr>
          <w:rFonts w:ascii="Times New Roman" w:hAnsi="Times New Roman"/>
          <w:color w:val="000000"/>
          <w:sz w:val="28"/>
          <w:szCs w:val="28"/>
          <w:lang w:val="en-US"/>
        </w:rPr>
        <w:t>L</w:t>
      </w:r>
      <w:r>
        <w:rPr>
          <w:rFonts w:ascii="Times New Roman" w:hAnsi="Times New Roman"/>
          <w:color w:val="000000"/>
          <w:sz w:val="28"/>
          <w:szCs w:val="28"/>
          <w:lang w:val="uk-UA"/>
        </w:rPr>
        <w:t xml:space="preserve">. </w:t>
      </w:r>
      <w:r>
        <w:rPr>
          <w:rFonts w:ascii="Times New Roman" w:hAnsi="Times New Roman"/>
          <w:color w:val="000000"/>
          <w:sz w:val="28"/>
          <w:szCs w:val="28"/>
          <w:lang w:val="en-US"/>
        </w:rPr>
        <w:t>H</w:t>
      </w:r>
      <w:r>
        <w:rPr>
          <w:rFonts w:ascii="Times New Roman" w:hAnsi="Times New Roman"/>
          <w:color w:val="000000"/>
          <w:lang w:val="uk-UA"/>
        </w:rPr>
        <w:t xml:space="preserve">., </w:t>
      </w:r>
      <w:r>
        <w:rPr>
          <w:rFonts w:ascii="Times New Roman" w:hAnsi="Times New Roman"/>
          <w:color w:val="000000"/>
          <w:sz w:val="28"/>
          <w:szCs w:val="28"/>
          <w:lang w:val="uk-UA"/>
        </w:rPr>
        <w:t>2007</w:t>
      </w:r>
      <w:r>
        <w:rPr>
          <w:rFonts w:ascii="Times New Roman CYR" w:hAnsi="Times New Roman CYR" w:cs="Times New Roman CYR"/>
          <w:sz w:val="28"/>
          <w:szCs w:val="28"/>
          <w:lang w:val="uk-UA"/>
        </w:rPr>
        <w:t xml:space="preserve">]. </w:t>
      </w:r>
    </w:p>
    <w:p w:rsidR="00D54F9F" w:rsidRDefault="00D54F9F" w:rsidP="00D12E89">
      <w:pPr>
        <w:autoSpaceDE w:val="0"/>
        <w:spacing w:after="0" w:line="360" w:lineRule="auto"/>
        <w:ind w:firstLine="708"/>
        <w:jc w:val="both"/>
        <w:rPr>
          <w:rFonts w:ascii="Times New Roman" w:hAnsi="Times New Roman"/>
          <w:sz w:val="28"/>
          <w:szCs w:val="28"/>
          <w:lang w:val="uk-UA"/>
        </w:rPr>
      </w:pPr>
      <w:r>
        <w:rPr>
          <w:rFonts w:ascii="Times New Roman CYR" w:hAnsi="Times New Roman CYR" w:cs="Times New Roman CYR"/>
          <w:sz w:val="28"/>
          <w:szCs w:val="28"/>
        </w:rPr>
        <w:t>За даними Роттердамського дослідження</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наявність гіперхолестеринемії </w:t>
      </w:r>
      <w:r>
        <w:rPr>
          <w:rFonts w:ascii="Times New Roman CYR" w:hAnsi="Times New Roman CYR" w:cs="Times New Roman CYR"/>
          <w:sz w:val="28"/>
          <w:szCs w:val="28"/>
          <w:lang w:val="uk-UA"/>
        </w:rPr>
        <w:t xml:space="preserve">вже </w:t>
      </w:r>
      <w:r>
        <w:rPr>
          <w:rFonts w:ascii="Times New Roman CYR" w:hAnsi="Times New Roman CYR" w:cs="Times New Roman CYR"/>
          <w:sz w:val="28"/>
          <w:szCs w:val="28"/>
        </w:rPr>
        <w:t xml:space="preserve">може вважатися показанням для обстеження функції </w:t>
      </w:r>
      <w:r>
        <w:rPr>
          <w:rFonts w:ascii="Times New Roman CYR" w:hAnsi="Times New Roman CYR" w:cs="Times New Roman CYR"/>
          <w:sz w:val="28"/>
          <w:szCs w:val="28"/>
          <w:lang w:val="uk-UA"/>
        </w:rPr>
        <w:t>ЩЗ</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Hak</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w:t>
      </w:r>
      <w:r>
        <w:rPr>
          <w:rFonts w:ascii="Times New Roman CYR" w:hAnsi="Times New Roman CYR" w:cs="Times New Roman CYR"/>
          <w:sz w:val="28"/>
          <w:szCs w:val="28"/>
        </w:rPr>
        <w:t>., 2000].</w:t>
      </w:r>
    </w:p>
    <w:p w:rsidR="00D54F9F" w:rsidRDefault="00D54F9F" w:rsidP="00D12E89">
      <w:pPr>
        <w:autoSpaceDE w:val="0"/>
        <w:spacing w:after="0" w:line="360" w:lineRule="auto"/>
        <w:ind w:firstLine="708"/>
        <w:jc w:val="both"/>
        <w:rPr>
          <w:rFonts w:ascii="Times New Roman CYR" w:hAnsi="Times New Roman CYR" w:cs="Times New Roman CYR"/>
          <w:sz w:val="28"/>
          <w:szCs w:val="28"/>
          <w:shd w:val="clear" w:color="auto" w:fill="FFFFFF"/>
          <w:lang w:val="uk-UA"/>
        </w:rPr>
      </w:pPr>
      <w:r>
        <w:rPr>
          <w:rFonts w:ascii="Times New Roman" w:hAnsi="Times New Roman"/>
          <w:sz w:val="28"/>
          <w:szCs w:val="28"/>
          <w:lang w:val="uk-UA"/>
        </w:rPr>
        <w:t>Процес ремоделювання ССС при гіпотиреозі надзвичайно складний, оскільки всі визначаючі його фактори взаємодіють між собою і кінцевий результат у різних пацієнтів значно варіює. В останні роки збільшилась кількість доказових даних про те, що важлива роль у визначенні атеросклерозу, в тому числі безсимптомного, належить оцінці КІМ СА [</w:t>
      </w:r>
      <w:r>
        <w:rPr>
          <w:rFonts w:ascii="Times New Roman" w:hAnsi="Times New Roman"/>
          <w:sz w:val="28"/>
          <w:szCs w:val="28"/>
          <w:lang w:val="en-US"/>
        </w:rPr>
        <w:t>Knapp</w:t>
      </w:r>
      <w:r>
        <w:rPr>
          <w:rFonts w:ascii="Times New Roman" w:hAnsi="Times New Roman"/>
          <w:sz w:val="28"/>
          <w:szCs w:val="28"/>
          <w:lang w:val="uk-UA"/>
        </w:rPr>
        <w:t xml:space="preserve"> </w:t>
      </w:r>
      <w:r>
        <w:rPr>
          <w:rFonts w:ascii="Times New Roman" w:hAnsi="Times New Roman"/>
          <w:sz w:val="28"/>
          <w:szCs w:val="28"/>
          <w:lang w:val="en-US"/>
        </w:rPr>
        <w:t>M</w:t>
      </w:r>
      <w:r>
        <w:rPr>
          <w:rFonts w:ascii="Times New Roman" w:hAnsi="Times New Roman"/>
          <w:sz w:val="28"/>
          <w:szCs w:val="28"/>
          <w:lang w:val="uk-UA"/>
        </w:rPr>
        <w:t xml:space="preserve">., 2013]. </w:t>
      </w:r>
    </w:p>
    <w:p w:rsidR="00D54F9F" w:rsidRPr="00F30F2C" w:rsidRDefault="00D54F9F" w:rsidP="00D12E89">
      <w:pPr>
        <w:autoSpaceDE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shd w:val="clear" w:color="auto" w:fill="FFFFFF"/>
          <w:lang w:val="uk-UA"/>
        </w:rPr>
        <w:t>ТКІМ є сонографічним маркером раннього атеросклеротичного ураження судинної стінки і не тільки відображує місцеві зміни СА, але й свідчить про розповсюдження атеросклерозу та формування АБ [</w:t>
      </w:r>
      <w:r>
        <w:rPr>
          <w:rFonts w:ascii="Times New Roman CYR" w:hAnsi="Times New Roman CYR" w:cs="Times New Roman CYR"/>
          <w:sz w:val="28"/>
          <w:szCs w:val="28"/>
          <w:shd w:val="clear" w:color="auto" w:fill="FFFFFF"/>
          <w:lang w:val="en-US"/>
        </w:rPr>
        <w:t>Razvi</w:t>
      </w:r>
      <w:r>
        <w:rPr>
          <w:rFonts w:ascii="Times New Roman CYR" w:hAnsi="Times New Roman CYR" w:cs="Times New Roman CYR"/>
          <w:sz w:val="28"/>
          <w:szCs w:val="28"/>
          <w:shd w:val="clear" w:color="auto" w:fill="FFFFFF"/>
          <w:lang w:val="uk-UA"/>
        </w:rPr>
        <w:t xml:space="preserve"> </w:t>
      </w:r>
      <w:r>
        <w:rPr>
          <w:rFonts w:ascii="Times New Roman CYR" w:hAnsi="Times New Roman CYR" w:cs="Times New Roman CYR"/>
          <w:sz w:val="28"/>
          <w:szCs w:val="28"/>
          <w:shd w:val="clear" w:color="auto" w:fill="FFFFFF"/>
          <w:lang w:val="en-US"/>
        </w:rPr>
        <w:t>S</w:t>
      </w:r>
      <w:r>
        <w:rPr>
          <w:rFonts w:ascii="Times New Roman CYR" w:hAnsi="Times New Roman CYR" w:cs="Times New Roman CYR"/>
          <w:sz w:val="28"/>
          <w:szCs w:val="28"/>
          <w:shd w:val="clear" w:color="auto" w:fill="FFFFFF"/>
          <w:lang w:val="uk-UA"/>
        </w:rPr>
        <w:t>., 2012].</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CYR" w:hAnsi="Times New Roman CYR" w:cs="Times New Roman CYR"/>
          <w:sz w:val="28"/>
          <w:szCs w:val="28"/>
        </w:rPr>
        <w:t xml:space="preserve">На сьогодні інформативним методом визначення структури </w:t>
      </w:r>
      <w:r>
        <w:rPr>
          <w:rFonts w:ascii="Times New Roman CYR" w:hAnsi="Times New Roman CYR" w:cs="Times New Roman CYR"/>
          <w:sz w:val="28"/>
          <w:szCs w:val="28"/>
          <w:lang w:val="uk-UA"/>
        </w:rPr>
        <w:t>АБ</w:t>
      </w:r>
      <w:r>
        <w:rPr>
          <w:rFonts w:ascii="Times New Roman CYR" w:hAnsi="Times New Roman CYR" w:cs="Times New Roman CYR"/>
          <w:sz w:val="28"/>
          <w:szCs w:val="28"/>
        </w:rPr>
        <w:t xml:space="preserve"> і стан</w:t>
      </w:r>
      <w:r>
        <w:rPr>
          <w:rFonts w:ascii="Times New Roman CYR" w:hAnsi="Times New Roman CYR" w:cs="Times New Roman CYR"/>
          <w:sz w:val="28"/>
          <w:szCs w:val="28"/>
          <w:lang w:val="uk-UA"/>
        </w:rPr>
        <w:t>у</w:t>
      </w:r>
      <w:r>
        <w:rPr>
          <w:rFonts w:ascii="Times New Roman CYR" w:hAnsi="Times New Roman CYR" w:cs="Times New Roman CYR"/>
          <w:sz w:val="28"/>
          <w:szCs w:val="28"/>
        </w:rPr>
        <w:t xml:space="preserve"> ї</w:t>
      </w:r>
      <w:r>
        <w:rPr>
          <w:rFonts w:ascii="Times New Roman CYR" w:hAnsi="Times New Roman CYR" w:cs="Times New Roman CYR"/>
          <w:sz w:val="28"/>
          <w:szCs w:val="28"/>
          <w:lang w:val="uk-UA"/>
        </w:rPr>
        <w:t>х</w:t>
      </w:r>
      <w:r>
        <w:rPr>
          <w:rFonts w:ascii="Times New Roman CYR" w:hAnsi="Times New Roman CYR" w:cs="Times New Roman CYR"/>
          <w:sz w:val="28"/>
          <w:szCs w:val="28"/>
        </w:rPr>
        <w:t xml:space="preserve"> поверхні вважається УЗД. Триплексне сканування поєднує отримання зображення </w:t>
      </w:r>
      <w:r>
        <w:rPr>
          <w:rFonts w:ascii="Times New Roman CYR" w:hAnsi="Times New Roman CYR" w:cs="Times New Roman CYR"/>
          <w:sz w:val="28"/>
          <w:szCs w:val="28"/>
          <w:lang w:val="uk-UA"/>
        </w:rPr>
        <w:t>у</w:t>
      </w:r>
      <w:r>
        <w:rPr>
          <w:rFonts w:ascii="Times New Roman CYR" w:hAnsi="Times New Roman CYR" w:cs="Times New Roman CYR"/>
          <w:sz w:val="28"/>
          <w:szCs w:val="28"/>
        </w:rPr>
        <w:t xml:space="preserve"> В-режимі, кольорової картограми та спектрального аналізу. Основні переваги дуплексного і триплексного сканування – можливість виявити навіть невеликі </w:t>
      </w:r>
      <w:r>
        <w:rPr>
          <w:rFonts w:ascii="Times New Roman CYR" w:hAnsi="Times New Roman CYR" w:cs="Times New Roman CYR"/>
          <w:sz w:val="28"/>
          <w:szCs w:val="28"/>
          <w:lang w:val="uk-UA"/>
        </w:rPr>
        <w:t>АБ</w:t>
      </w:r>
      <w:r>
        <w:rPr>
          <w:rFonts w:ascii="Times New Roman CYR" w:hAnsi="Times New Roman CYR" w:cs="Times New Roman CYR"/>
          <w:sz w:val="28"/>
          <w:szCs w:val="28"/>
        </w:rPr>
        <w:t xml:space="preserve">, виявити їх локалізацію і протяжність, відсоток </w:t>
      </w:r>
      <w:r>
        <w:rPr>
          <w:rFonts w:ascii="Times New Roman CYR" w:hAnsi="Times New Roman CYR" w:cs="Times New Roman CYR"/>
          <w:sz w:val="28"/>
          <w:szCs w:val="28"/>
        </w:rPr>
        <w:lastRenderedPageBreak/>
        <w:t>стенозу артерії, морфологію, стан поверхні, наявність ускладнень (крововиливи, наявність виразок, розпад), тромбогенність, ембологенність і</w:t>
      </w:r>
      <w:r>
        <w:rPr>
          <w:rFonts w:ascii="Times New Roman CYR" w:hAnsi="Times New Roman CYR" w:cs="Times New Roman CYR"/>
          <w:sz w:val="28"/>
          <w:szCs w:val="28"/>
          <w:lang w:val="uk-UA"/>
        </w:rPr>
        <w:t> </w:t>
      </w:r>
      <w:r>
        <w:rPr>
          <w:rFonts w:ascii="Times New Roman CYR" w:hAnsi="Times New Roman CYR" w:cs="Times New Roman CYR"/>
          <w:sz w:val="28"/>
          <w:szCs w:val="28"/>
        </w:rPr>
        <w:t>патологічн</w:t>
      </w:r>
      <w:r>
        <w:rPr>
          <w:rFonts w:ascii="Times New Roman CYR" w:hAnsi="Times New Roman CYR" w:cs="Times New Roman CYR"/>
          <w:sz w:val="28"/>
          <w:szCs w:val="28"/>
          <w:lang w:val="uk-UA"/>
        </w:rPr>
        <w:t>у</w:t>
      </w:r>
      <w:r>
        <w:rPr>
          <w:rFonts w:ascii="Times New Roman CYR" w:hAnsi="Times New Roman CYR" w:cs="Times New Roman CYR"/>
          <w:sz w:val="28"/>
          <w:szCs w:val="28"/>
        </w:rPr>
        <w:t xml:space="preserve"> звивистост</w:t>
      </w:r>
      <w:r>
        <w:rPr>
          <w:rFonts w:ascii="Times New Roman CYR" w:hAnsi="Times New Roman CYR" w:cs="Times New Roman CYR"/>
          <w:sz w:val="28"/>
          <w:szCs w:val="28"/>
          <w:lang w:val="uk-UA"/>
        </w:rPr>
        <w:t>ь</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СА</w:t>
      </w:r>
      <w:r>
        <w:rPr>
          <w:rFonts w:ascii="Times New Roman CYR" w:hAnsi="Times New Roman CYR" w:cs="Times New Roman CYR"/>
          <w:sz w:val="28"/>
          <w:szCs w:val="28"/>
        </w:rPr>
        <w:t xml:space="preserve"> [Подзолков А.</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В.</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2010].</w:t>
      </w:r>
    </w:p>
    <w:p w:rsidR="00D54F9F" w:rsidRDefault="00D54F9F" w:rsidP="00D12E89">
      <w:pPr>
        <w:autoSpaceDE w:val="0"/>
        <w:spacing w:after="0" w:line="360" w:lineRule="auto"/>
        <w:ind w:firstLine="709"/>
        <w:jc w:val="both"/>
        <w:rPr>
          <w:rFonts w:ascii="Times New Roman CYR" w:hAnsi="Times New Roman CYR" w:cs="Times New Roman CYR"/>
          <w:sz w:val="28"/>
          <w:szCs w:val="28"/>
          <w:lang w:val="uk-UA"/>
        </w:rPr>
      </w:pPr>
      <w:r>
        <w:rPr>
          <w:rFonts w:ascii="Times New Roman" w:hAnsi="Times New Roman"/>
          <w:sz w:val="28"/>
          <w:szCs w:val="28"/>
          <w:lang w:val="uk-UA"/>
        </w:rPr>
        <w:t>Однак у визначенні патогенетичних механізмів розвитку атеросклерозу при гіпотиреозі, особливо СГ, залишаються невивченими питання,</w:t>
      </w:r>
      <w:r>
        <w:rPr>
          <w:rFonts w:ascii="Times New Roman CYR" w:hAnsi="Times New Roman CYR" w:cs="Times New Roman CYR"/>
          <w:sz w:val="28"/>
          <w:szCs w:val="28"/>
          <w:lang w:val="uk-UA"/>
        </w:rPr>
        <w:t xml:space="preserve"> пов’язані з відмінностями перебігу атеросклерозу, змінами ТКІМ та формування АБ залежно від тяжкості гіпотиреозу та його тривалості. </w:t>
      </w:r>
    </w:p>
    <w:p w:rsidR="00D54F9F" w:rsidRDefault="00D54F9F" w:rsidP="00D12E89">
      <w:pPr>
        <w:autoSpaceDE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Особливої уваги потребують питання своєчасного проведення ЗГТ у пацієнтів із СГ, визначення чітких критеріїв необхідності її початку задля отримання терапевтичних результатів, гальмування розвитку атеросклерозу та покращення стану ССС.</w:t>
      </w:r>
    </w:p>
    <w:p w:rsidR="00D54F9F" w:rsidRDefault="00D54F9F" w:rsidP="00D12E89">
      <w:pPr>
        <w:autoSpaceDE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пацієнтів із коморбідним перебігом ГХ, гіпотиреозу та ожиріння, які вважаються пацієнтами високого ризику СС ускладнень, погіршується перебіг усіх захворювань, зростає швидкість формування ускладнень, насамперед розвитку дисліпідемії та атеросклеротичного ураження ССС. Тому визначення особливостей їх перебігу при різних проявах тиреоїдної недостатності є дуже важливим завданням, вирішення якого давало б змогу покращити лікування завдяки своєчасному призначенню ЗГТ, впливу на процес атерогенезу, мати попереджувальне значення, тобто впливати на вторинну профілактику розвитку захворювань. </w:t>
      </w:r>
    </w:p>
    <w:p w:rsidR="00D54F9F" w:rsidRPr="00F30F2C" w:rsidRDefault="00D54F9F" w:rsidP="00D12E89">
      <w:pPr>
        <w:autoSpaceDE w:val="0"/>
        <w:spacing w:after="0" w:line="360" w:lineRule="auto"/>
        <w:ind w:firstLine="709"/>
        <w:jc w:val="both"/>
        <w:rPr>
          <w:rFonts w:ascii="Times New Roman" w:eastAsia="Arial" w:hAnsi="Times New Roman"/>
          <w:b/>
          <w:bCs/>
          <w:sz w:val="28"/>
          <w:szCs w:val="28"/>
          <w:lang w:val="uk-UA"/>
        </w:rPr>
      </w:pPr>
      <w:r>
        <w:rPr>
          <w:rFonts w:ascii="Times New Roman CYR" w:hAnsi="Times New Roman CYR" w:cs="Times New Roman CYR"/>
          <w:sz w:val="28"/>
          <w:szCs w:val="28"/>
          <w:lang w:val="uk-UA"/>
        </w:rPr>
        <w:t>Особливої уваги потребує чітке визначення критеріїв необхідності початку ЗГТ у хворих із ГХ, ожирінням та СГ, додаткове призначення якої гальмувало б прогресування атеросклерозу та підвищувало б ефективність традиційної терапії.</w:t>
      </w:r>
    </w:p>
    <w:p w:rsidR="007960ED" w:rsidRPr="007960ED" w:rsidRDefault="00D54F9F" w:rsidP="00D12E89">
      <w:pPr>
        <w:widowControl w:val="0"/>
        <w:autoSpaceDE w:val="0"/>
        <w:spacing w:after="0" w:line="360" w:lineRule="auto"/>
        <w:ind w:firstLine="709"/>
        <w:jc w:val="both"/>
        <w:rPr>
          <w:rFonts w:ascii="TimesNewRomanPSMT" w:eastAsia="TimesNewRomanPSMT" w:hAnsi="TimesNewRomanPSMT" w:cs="TimesNewRomanPSMT"/>
          <w:color w:val="000000"/>
          <w:spacing w:val="-4"/>
          <w:kern w:val="1"/>
          <w:sz w:val="28"/>
          <w:szCs w:val="28"/>
          <w:lang w:val="uk-UA"/>
        </w:rPr>
      </w:pPr>
      <w:r>
        <w:rPr>
          <w:rFonts w:ascii="Times New Roman" w:eastAsia="Arial" w:hAnsi="Times New Roman"/>
          <w:b/>
          <w:bCs/>
          <w:sz w:val="28"/>
          <w:szCs w:val="28"/>
        </w:rPr>
        <w:t>З</w:t>
      </w:r>
      <w:r>
        <w:rPr>
          <w:rFonts w:ascii="Times New Roman" w:eastAsia="Arial" w:hAnsi="Times New Roman"/>
          <w:b/>
          <w:bCs/>
          <w:w w:val="99"/>
          <w:sz w:val="28"/>
          <w:szCs w:val="28"/>
        </w:rPr>
        <w:t>в</w:t>
      </w:r>
      <w:r>
        <w:rPr>
          <w:rFonts w:ascii="Times New Roman" w:eastAsia="Arial" w:hAnsi="Times New Roman"/>
          <w:b/>
          <w:bCs/>
          <w:sz w:val="28"/>
          <w:szCs w:val="28"/>
        </w:rPr>
        <w:t>'</w:t>
      </w:r>
      <w:r>
        <w:rPr>
          <w:rFonts w:ascii="Times New Roman" w:eastAsia="Arial" w:hAnsi="Times New Roman"/>
          <w:b/>
          <w:bCs/>
          <w:w w:val="99"/>
          <w:sz w:val="28"/>
          <w:szCs w:val="28"/>
        </w:rPr>
        <w:t>я</w:t>
      </w:r>
      <w:r>
        <w:rPr>
          <w:rFonts w:ascii="Times New Roman" w:eastAsia="Arial" w:hAnsi="Times New Roman"/>
          <w:b/>
          <w:bCs/>
          <w:sz w:val="28"/>
          <w:szCs w:val="28"/>
        </w:rPr>
        <w:t>зо</w:t>
      </w:r>
      <w:r>
        <w:rPr>
          <w:rFonts w:ascii="Times New Roman" w:eastAsia="Arial" w:hAnsi="Times New Roman"/>
          <w:b/>
          <w:bCs/>
          <w:w w:val="99"/>
          <w:sz w:val="28"/>
          <w:szCs w:val="28"/>
        </w:rPr>
        <w:t>к</w:t>
      </w:r>
      <w:r>
        <w:rPr>
          <w:rFonts w:ascii="Times New Roman" w:eastAsia="Arial" w:hAnsi="Times New Roman"/>
          <w:sz w:val="28"/>
          <w:szCs w:val="28"/>
        </w:rPr>
        <w:t xml:space="preserve"> </w:t>
      </w:r>
      <w:r>
        <w:rPr>
          <w:rFonts w:ascii="Times New Roman" w:eastAsia="Arial" w:hAnsi="Times New Roman"/>
          <w:b/>
          <w:bCs/>
          <w:w w:val="99"/>
          <w:sz w:val="28"/>
          <w:szCs w:val="28"/>
        </w:rPr>
        <w:t>р</w:t>
      </w:r>
      <w:r>
        <w:rPr>
          <w:rFonts w:ascii="Times New Roman" w:eastAsia="Arial" w:hAnsi="Times New Roman"/>
          <w:b/>
          <w:bCs/>
          <w:sz w:val="28"/>
          <w:szCs w:val="28"/>
        </w:rPr>
        <w:t>обо</w:t>
      </w:r>
      <w:r>
        <w:rPr>
          <w:rFonts w:ascii="Times New Roman" w:eastAsia="Arial" w:hAnsi="Times New Roman"/>
          <w:b/>
          <w:bCs/>
          <w:w w:val="99"/>
          <w:sz w:val="28"/>
          <w:szCs w:val="28"/>
        </w:rPr>
        <w:t>ти</w:t>
      </w:r>
      <w:r>
        <w:rPr>
          <w:rFonts w:ascii="Times New Roman" w:eastAsia="Arial" w:hAnsi="Times New Roman"/>
          <w:sz w:val="28"/>
          <w:szCs w:val="28"/>
        </w:rPr>
        <w:t xml:space="preserve"> </w:t>
      </w:r>
      <w:r>
        <w:rPr>
          <w:rFonts w:ascii="Times New Roman" w:eastAsia="Arial" w:hAnsi="Times New Roman"/>
          <w:b/>
          <w:bCs/>
          <w:sz w:val="28"/>
          <w:szCs w:val="28"/>
        </w:rPr>
        <w:t>з</w:t>
      </w:r>
      <w:r>
        <w:rPr>
          <w:rFonts w:ascii="Times New Roman" w:eastAsia="Arial" w:hAnsi="Times New Roman"/>
          <w:sz w:val="28"/>
          <w:szCs w:val="28"/>
        </w:rPr>
        <w:t xml:space="preserve"> </w:t>
      </w:r>
      <w:r>
        <w:rPr>
          <w:rFonts w:ascii="Times New Roman" w:eastAsia="Arial" w:hAnsi="Times New Roman"/>
          <w:b/>
          <w:bCs/>
          <w:w w:val="99"/>
          <w:sz w:val="28"/>
          <w:szCs w:val="28"/>
        </w:rPr>
        <w:t>н</w:t>
      </w:r>
      <w:r>
        <w:rPr>
          <w:rFonts w:ascii="Times New Roman" w:eastAsia="Arial" w:hAnsi="Times New Roman"/>
          <w:b/>
          <w:bCs/>
          <w:sz w:val="28"/>
          <w:szCs w:val="28"/>
        </w:rPr>
        <w:t>ау</w:t>
      </w:r>
      <w:r>
        <w:rPr>
          <w:rFonts w:ascii="Times New Roman" w:eastAsia="Arial" w:hAnsi="Times New Roman"/>
          <w:b/>
          <w:bCs/>
          <w:w w:val="99"/>
          <w:sz w:val="28"/>
          <w:szCs w:val="28"/>
        </w:rPr>
        <w:t>к</w:t>
      </w:r>
      <w:r>
        <w:rPr>
          <w:rFonts w:ascii="Times New Roman" w:eastAsia="Arial" w:hAnsi="Times New Roman"/>
          <w:b/>
          <w:bCs/>
          <w:sz w:val="28"/>
          <w:szCs w:val="28"/>
        </w:rPr>
        <w:t>о</w:t>
      </w:r>
      <w:r>
        <w:rPr>
          <w:rFonts w:ascii="Times New Roman" w:eastAsia="Arial" w:hAnsi="Times New Roman"/>
          <w:b/>
          <w:bCs/>
          <w:w w:val="99"/>
          <w:sz w:val="28"/>
          <w:szCs w:val="28"/>
        </w:rPr>
        <w:t>вими</w:t>
      </w:r>
      <w:r>
        <w:rPr>
          <w:rFonts w:ascii="Times New Roman" w:eastAsia="Arial" w:hAnsi="Times New Roman"/>
          <w:sz w:val="28"/>
          <w:szCs w:val="28"/>
        </w:rPr>
        <w:t xml:space="preserve"> </w:t>
      </w:r>
      <w:r>
        <w:rPr>
          <w:rFonts w:ascii="Times New Roman" w:eastAsia="Arial" w:hAnsi="Times New Roman"/>
          <w:b/>
          <w:bCs/>
          <w:w w:val="99"/>
          <w:sz w:val="28"/>
          <w:szCs w:val="28"/>
        </w:rPr>
        <w:t>пр</w:t>
      </w:r>
      <w:r>
        <w:rPr>
          <w:rFonts w:ascii="Times New Roman" w:eastAsia="Arial" w:hAnsi="Times New Roman"/>
          <w:b/>
          <w:bCs/>
          <w:sz w:val="28"/>
          <w:szCs w:val="28"/>
        </w:rPr>
        <w:t>о</w:t>
      </w:r>
      <w:r>
        <w:rPr>
          <w:rFonts w:ascii="Times New Roman" w:eastAsia="Arial" w:hAnsi="Times New Roman"/>
          <w:b/>
          <w:bCs/>
          <w:w w:val="99"/>
          <w:sz w:val="28"/>
          <w:szCs w:val="28"/>
        </w:rPr>
        <w:t>гр</w:t>
      </w:r>
      <w:r>
        <w:rPr>
          <w:rFonts w:ascii="Times New Roman" w:eastAsia="Arial" w:hAnsi="Times New Roman"/>
          <w:b/>
          <w:bCs/>
          <w:sz w:val="28"/>
          <w:szCs w:val="28"/>
        </w:rPr>
        <w:t>а</w:t>
      </w:r>
      <w:r>
        <w:rPr>
          <w:rFonts w:ascii="Times New Roman" w:eastAsia="Arial" w:hAnsi="Times New Roman"/>
          <w:b/>
          <w:bCs/>
          <w:w w:val="99"/>
          <w:sz w:val="28"/>
          <w:szCs w:val="28"/>
        </w:rPr>
        <w:t>м</w:t>
      </w:r>
      <w:r>
        <w:rPr>
          <w:rFonts w:ascii="Times New Roman" w:eastAsia="Arial" w:hAnsi="Times New Roman"/>
          <w:b/>
          <w:bCs/>
          <w:sz w:val="28"/>
          <w:szCs w:val="28"/>
        </w:rPr>
        <w:t>а</w:t>
      </w:r>
      <w:r>
        <w:rPr>
          <w:rFonts w:ascii="Times New Roman" w:eastAsia="Arial" w:hAnsi="Times New Roman"/>
          <w:b/>
          <w:bCs/>
          <w:w w:val="99"/>
          <w:sz w:val="28"/>
          <w:szCs w:val="28"/>
        </w:rPr>
        <w:t>ми</w:t>
      </w:r>
      <w:r>
        <w:rPr>
          <w:rFonts w:ascii="Times New Roman" w:eastAsia="Arial" w:hAnsi="Times New Roman"/>
          <w:b/>
          <w:bCs/>
          <w:sz w:val="28"/>
          <w:szCs w:val="28"/>
        </w:rPr>
        <w:t>,</w:t>
      </w:r>
      <w:r>
        <w:rPr>
          <w:rFonts w:ascii="Times New Roman" w:eastAsia="Arial" w:hAnsi="Times New Roman"/>
          <w:sz w:val="28"/>
          <w:szCs w:val="28"/>
        </w:rPr>
        <w:t xml:space="preserve"> </w:t>
      </w:r>
      <w:r>
        <w:rPr>
          <w:rFonts w:ascii="Times New Roman" w:eastAsia="Arial" w:hAnsi="Times New Roman"/>
          <w:b/>
          <w:bCs/>
          <w:w w:val="99"/>
          <w:sz w:val="28"/>
          <w:szCs w:val="28"/>
        </w:rPr>
        <w:t>пл</w:t>
      </w:r>
      <w:r>
        <w:rPr>
          <w:rFonts w:ascii="Times New Roman" w:eastAsia="Arial" w:hAnsi="Times New Roman"/>
          <w:b/>
          <w:bCs/>
          <w:sz w:val="28"/>
          <w:szCs w:val="28"/>
        </w:rPr>
        <w:t>а</w:t>
      </w:r>
      <w:r>
        <w:rPr>
          <w:rFonts w:ascii="Times New Roman" w:eastAsia="Arial" w:hAnsi="Times New Roman"/>
          <w:b/>
          <w:bCs/>
          <w:w w:val="99"/>
          <w:sz w:val="28"/>
          <w:szCs w:val="28"/>
        </w:rPr>
        <w:t>н</w:t>
      </w:r>
      <w:r>
        <w:rPr>
          <w:rFonts w:ascii="Times New Roman" w:eastAsia="Arial" w:hAnsi="Times New Roman"/>
          <w:b/>
          <w:bCs/>
          <w:sz w:val="28"/>
          <w:szCs w:val="28"/>
        </w:rPr>
        <w:t>а</w:t>
      </w:r>
      <w:r>
        <w:rPr>
          <w:rFonts w:ascii="Times New Roman" w:eastAsia="Arial" w:hAnsi="Times New Roman"/>
          <w:b/>
          <w:bCs/>
          <w:w w:val="99"/>
          <w:sz w:val="28"/>
          <w:szCs w:val="28"/>
        </w:rPr>
        <w:t>ми</w:t>
      </w:r>
      <w:r>
        <w:rPr>
          <w:rFonts w:ascii="Times New Roman" w:eastAsia="Arial" w:hAnsi="Times New Roman"/>
          <w:b/>
          <w:bCs/>
          <w:sz w:val="28"/>
          <w:szCs w:val="28"/>
        </w:rPr>
        <w:t>,</w:t>
      </w:r>
      <w:r>
        <w:rPr>
          <w:rFonts w:ascii="Times New Roman" w:eastAsia="Arial" w:hAnsi="Times New Roman"/>
          <w:sz w:val="28"/>
          <w:szCs w:val="28"/>
        </w:rPr>
        <w:t xml:space="preserve"> </w:t>
      </w:r>
      <w:r>
        <w:rPr>
          <w:rFonts w:ascii="Times New Roman" w:eastAsia="Arial" w:hAnsi="Times New Roman"/>
          <w:b/>
          <w:bCs/>
          <w:w w:val="99"/>
          <w:sz w:val="28"/>
          <w:szCs w:val="28"/>
        </w:rPr>
        <w:t>т</w:t>
      </w:r>
      <w:r>
        <w:rPr>
          <w:rFonts w:ascii="Times New Roman" w:eastAsia="Arial" w:hAnsi="Times New Roman"/>
          <w:b/>
          <w:bCs/>
          <w:sz w:val="28"/>
          <w:szCs w:val="28"/>
        </w:rPr>
        <w:t>е</w:t>
      </w:r>
      <w:r>
        <w:rPr>
          <w:rFonts w:ascii="Times New Roman" w:eastAsia="Arial" w:hAnsi="Times New Roman"/>
          <w:b/>
          <w:bCs/>
          <w:w w:val="99"/>
          <w:sz w:val="28"/>
          <w:szCs w:val="28"/>
        </w:rPr>
        <w:t>м</w:t>
      </w:r>
      <w:r>
        <w:rPr>
          <w:rFonts w:ascii="Times New Roman" w:eastAsia="Arial" w:hAnsi="Times New Roman"/>
          <w:b/>
          <w:bCs/>
          <w:sz w:val="28"/>
          <w:szCs w:val="28"/>
        </w:rPr>
        <w:t>а</w:t>
      </w:r>
      <w:r>
        <w:rPr>
          <w:rFonts w:ascii="Times New Roman" w:eastAsia="Arial" w:hAnsi="Times New Roman"/>
          <w:b/>
          <w:bCs/>
          <w:w w:val="99"/>
          <w:sz w:val="28"/>
          <w:szCs w:val="28"/>
        </w:rPr>
        <w:t>ми</w:t>
      </w:r>
      <w:r>
        <w:rPr>
          <w:rFonts w:ascii="Times New Roman" w:eastAsia="Arial" w:hAnsi="Times New Roman"/>
          <w:b/>
          <w:bCs/>
          <w:sz w:val="28"/>
          <w:szCs w:val="28"/>
        </w:rPr>
        <w:t>.</w:t>
      </w:r>
      <w:r>
        <w:rPr>
          <w:rFonts w:ascii="Times New Roman" w:eastAsia="Arial" w:hAnsi="Times New Roman"/>
          <w:sz w:val="28"/>
          <w:szCs w:val="28"/>
        </w:rPr>
        <w:t xml:space="preserve"> </w:t>
      </w:r>
      <w:r>
        <w:rPr>
          <w:rFonts w:ascii="Times New Roman" w:eastAsia="Arial" w:hAnsi="Times New Roman"/>
          <w:w w:val="99"/>
          <w:sz w:val="28"/>
          <w:szCs w:val="28"/>
        </w:rPr>
        <w:t>Ди</w:t>
      </w:r>
      <w:r>
        <w:rPr>
          <w:rFonts w:ascii="Times New Roman" w:eastAsia="Arial" w:hAnsi="Times New Roman"/>
          <w:sz w:val="28"/>
          <w:szCs w:val="28"/>
        </w:rPr>
        <w:t>сер</w:t>
      </w:r>
      <w:r>
        <w:rPr>
          <w:rFonts w:ascii="Times New Roman" w:eastAsia="Arial" w:hAnsi="Times New Roman"/>
          <w:w w:val="99"/>
          <w:sz w:val="28"/>
          <w:szCs w:val="28"/>
        </w:rPr>
        <w:t>т</w:t>
      </w:r>
      <w:r>
        <w:rPr>
          <w:rFonts w:ascii="Times New Roman" w:eastAsia="Arial" w:hAnsi="Times New Roman"/>
          <w:sz w:val="28"/>
          <w:szCs w:val="28"/>
        </w:rPr>
        <w:t>а</w:t>
      </w:r>
      <w:r>
        <w:rPr>
          <w:rFonts w:ascii="Times New Roman" w:eastAsia="Arial" w:hAnsi="Times New Roman"/>
          <w:w w:val="99"/>
          <w:sz w:val="28"/>
          <w:szCs w:val="28"/>
        </w:rPr>
        <w:t>ц</w:t>
      </w:r>
      <w:r>
        <w:rPr>
          <w:rFonts w:ascii="Times New Roman" w:eastAsia="Arial" w:hAnsi="Times New Roman"/>
          <w:sz w:val="28"/>
          <w:szCs w:val="28"/>
        </w:rPr>
        <w:t>і</w:t>
      </w:r>
      <w:r>
        <w:rPr>
          <w:rFonts w:ascii="Times New Roman" w:eastAsia="Arial" w:hAnsi="Times New Roman"/>
          <w:w w:val="99"/>
          <w:sz w:val="28"/>
          <w:szCs w:val="28"/>
        </w:rPr>
        <w:t>йн</w:t>
      </w:r>
      <w:r>
        <w:rPr>
          <w:rFonts w:ascii="Times New Roman" w:eastAsia="Arial" w:hAnsi="Times New Roman"/>
          <w:sz w:val="28"/>
          <w:szCs w:val="28"/>
        </w:rPr>
        <w:t>а робо</w:t>
      </w:r>
      <w:r>
        <w:rPr>
          <w:rFonts w:ascii="Times New Roman" w:eastAsia="Arial" w:hAnsi="Times New Roman"/>
          <w:w w:val="99"/>
          <w:sz w:val="28"/>
          <w:szCs w:val="28"/>
        </w:rPr>
        <w:t>т</w:t>
      </w:r>
      <w:r>
        <w:rPr>
          <w:rFonts w:ascii="Times New Roman" w:eastAsia="Arial" w:hAnsi="Times New Roman"/>
          <w:sz w:val="28"/>
          <w:szCs w:val="28"/>
        </w:rPr>
        <w:t xml:space="preserve">а </w:t>
      </w:r>
      <w:r>
        <w:rPr>
          <w:rFonts w:ascii="Times New Roman" w:eastAsia="Arial" w:hAnsi="Times New Roman"/>
          <w:w w:val="99"/>
          <w:sz w:val="28"/>
          <w:szCs w:val="28"/>
        </w:rPr>
        <w:t>ви</w:t>
      </w:r>
      <w:r>
        <w:rPr>
          <w:rFonts w:ascii="Times New Roman" w:eastAsia="Arial" w:hAnsi="Times New Roman"/>
          <w:sz w:val="28"/>
          <w:szCs w:val="28"/>
        </w:rPr>
        <w:t>ко</w:t>
      </w:r>
      <w:r>
        <w:rPr>
          <w:rFonts w:ascii="Times New Roman" w:eastAsia="Arial" w:hAnsi="Times New Roman"/>
          <w:w w:val="99"/>
          <w:sz w:val="28"/>
          <w:szCs w:val="28"/>
        </w:rPr>
        <w:t>н</w:t>
      </w:r>
      <w:r>
        <w:rPr>
          <w:rFonts w:ascii="Times New Roman" w:eastAsia="Arial" w:hAnsi="Times New Roman"/>
          <w:sz w:val="28"/>
          <w:szCs w:val="28"/>
        </w:rPr>
        <w:t>а</w:t>
      </w:r>
      <w:r>
        <w:rPr>
          <w:rFonts w:ascii="Times New Roman" w:eastAsia="Arial" w:hAnsi="Times New Roman"/>
          <w:w w:val="99"/>
          <w:sz w:val="28"/>
          <w:szCs w:val="28"/>
        </w:rPr>
        <w:t>н</w:t>
      </w:r>
      <w:r>
        <w:rPr>
          <w:rFonts w:ascii="Times New Roman" w:eastAsia="Arial" w:hAnsi="Times New Roman"/>
          <w:sz w:val="28"/>
          <w:szCs w:val="28"/>
        </w:rPr>
        <w:t xml:space="preserve">а </w:t>
      </w:r>
      <w:r>
        <w:rPr>
          <w:rFonts w:ascii="Times New Roman" w:eastAsia="Arial" w:hAnsi="Times New Roman"/>
          <w:w w:val="99"/>
          <w:sz w:val="28"/>
          <w:szCs w:val="28"/>
        </w:rPr>
        <w:t>в</w:t>
      </w:r>
      <w:r>
        <w:rPr>
          <w:rFonts w:ascii="Times New Roman" w:eastAsia="Arial" w:hAnsi="Times New Roman"/>
          <w:sz w:val="28"/>
          <w:szCs w:val="28"/>
        </w:rPr>
        <w:t xml:space="preserve"> </w:t>
      </w:r>
      <w:r>
        <w:rPr>
          <w:rFonts w:ascii="Times New Roman" w:eastAsia="Arial" w:hAnsi="Times New Roman"/>
          <w:w w:val="99"/>
          <w:sz w:val="28"/>
          <w:szCs w:val="28"/>
          <w:lang w:val="uk-UA"/>
        </w:rPr>
        <w:t>ГУ</w:t>
      </w:r>
      <w:r>
        <w:rPr>
          <w:rFonts w:ascii="Times New Roman" w:eastAsia="Arial" w:hAnsi="Times New Roman"/>
          <w:sz w:val="28"/>
          <w:szCs w:val="28"/>
        </w:rPr>
        <w:t xml:space="preserve"> «</w:t>
      </w:r>
      <w:r>
        <w:rPr>
          <w:rFonts w:ascii="Times New Roman" w:eastAsia="Arial" w:hAnsi="Times New Roman"/>
          <w:sz w:val="28"/>
          <w:szCs w:val="28"/>
          <w:lang w:val="uk-UA"/>
        </w:rPr>
        <w:t xml:space="preserve">Національний </w:t>
      </w:r>
      <w:r>
        <w:rPr>
          <w:rFonts w:ascii="Times New Roman" w:eastAsia="Arial" w:hAnsi="Times New Roman"/>
          <w:w w:val="99"/>
          <w:sz w:val="28"/>
          <w:szCs w:val="28"/>
          <w:lang w:val="uk-UA"/>
        </w:rPr>
        <w:t>і</w:t>
      </w:r>
      <w:r>
        <w:rPr>
          <w:rFonts w:ascii="Times New Roman" w:eastAsia="Arial" w:hAnsi="Times New Roman"/>
          <w:w w:val="99"/>
          <w:sz w:val="28"/>
          <w:szCs w:val="28"/>
        </w:rPr>
        <w:t>н</w:t>
      </w:r>
      <w:r>
        <w:rPr>
          <w:rFonts w:ascii="Times New Roman" w:eastAsia="Arial" w:hAnsi="Times New Roman"/>
          <w:sz w:val="28"/>
          <w:szCs w:val="28"/>
        </w:rPr>
        <w:t>с</w:t>
      </w:r>
      <w:r>
        <w:rPr>
          <w:rFonts w:ascii="Times New Roman" w:eastAsia="Arial" w:hAnsi="Times New Roman"/>
          <w:w w:val="99"/>
          <w:sz w:val="28"/>
          <w:szCs w:val="28"/>
        </w:rPr>
        <w:t>тит</w:t>
      </w:r>
      <w:r>
        <w:rPr>
          <w:rFonts w:ascii="Times New Roman" w:eastAsia="Arial" w:hAnsi="Times New Roman"/>
          <w:sz w:val="28"/>
          <w:szCs w:val="28"/>
        </w:rPr>
        <w:t>у</w:t>
      </w:r>
      <w:r>
        <w:rPr>
          <w:rFonts w:ascii="Times New Roman" w:eastAsia="Arial" w:hAnsi="Times New Roman"/>
          <w:w w:val="99"/>
          <w:sz w:val="28"/>
          <w:szCs w:val="28"/>
        </w:rPr>
        <w:t>т</w:t>
      </w:r>
      <w:r>
        <w:rPr>
          <w:rFonts w:ascii="Times New Roman" w:eastAsia="Arial" w:hAnsi="Times New Roman"/>
          <w:sz w:val="28"/>
          <w:szCs w:val="28"/>
        </w:rPr>
        <w:t xml:space="preserve"> </w:t>
      </w:r>
      <w:r>
        <w:rPr>
          <w:rFonts w:ascii="Times New Roman" w:eastAsia="Arial" w:hAnsi="Times New Roman"/>
          <w:sz w:val="28"/>
          <w:szCs w:val="28"/>
          <w:lang w:val="uk-UA"/>
        </w:rPr>
        <w:t>терапії</w:t>
      </w:r>
      <w:r>
        <w:rPr>
          <w:rFonts w:ascii="Times New Roman" w:eastAsia="Arial" w:hAnsi="Times New Roman"/>
          <w:sz w:val="28"/>
          <w:szCs w:val="28"/>
        </w:rPr>
        <w:t xml:space="preserve"> ім.</w:t>
      </w:r>
      <w:r>
        <w:rPr>
          <w:rFonts w:ascii="Times New Roman" w:eastAsia="Arial" w:hAnsi="Times New Roman"/>
          <w:sz w:val="24"/>
          <w:szCs w:val="24"/>
          <w:lang w:val="uk-UA"/>
        </w:rPr>
        <w:t> </w:t>
      </w:r>
      <w:r>
        <w:rPr>
          <w:rFonts w:ascii="Times New Roman" w:eastAsia="Arial" w:hAnsi="Times New Roman"/>
          <w:sz w:val="28"/>
          <w:szCs w:val="28"/>
          <w:lang w:val="uk-UA"/>
        </w:rPr>
        <w:t xml:space="preserve">Л. Т. Малої НАМН України» у </w:t>
      </w:r>
      <w:r>
        <w:rPr>
          <w:rFonts w:ascii="Times New Roman" w:eastAsia="Arial" w:hAnsi="Times New Roman"/>
          <w:w w:val="99"/>
          <w:sz w:val="28"/>
          <w:szCs w:val="28"/>
          <w:lang w:val="uk-UA"/>
        </w:rPr>
        <w:t>в</w:t>
      </w:r>
      <w:r>
        <w:rPr>
          <w:rFonts w:ascii="Times New Roman" w:eastAsia="Arial" w:hAnsi="Times New Roman"/>
          <w:sz w:val="28"/>
          <w:szCs w:val="28"/>
          <w:lang w:val="uk-UA"/>
        </w:rPr>
        <w:t>ідді</w:t>
      </w:r>
      <w:r>
        <w:rPr>
          <w:rFonts w:ascii="Times New Roman" w:eastAsia="Arial" w:hAnsi="Times New Roman"/>
          <w:w w:val="99"/>
          <w:sz w:val="28"/>
          <w:szCs w:val="28"/>
          <w:lang w:val="uk-UA"/>
        </w:rPr>
        <w:t>л</w:t>
      </w:r>
      <w:r>
        <w:rPr>
          <w:rFonts w:ascii="Times New Roman" w:eastAsia="Arial" w:hAnsi="Times New Roman"/>
          <w:sz w:val="28"/>
          <w:szCs w:val="28"/>
          <w:lang w:val="uk-UA"/>
        </w:rPr>
        <w:t xml:space="preserve">і популяційних досліджень, </w:t>
      </w:r>
      <w:r>
        <w:rPr>
          <w:rFonts w:ascii="Times New Roman" w:eastAsia="Arial" w:hAnsi="Times New Roman"/>
          <w:w w:val="99"/>
          <w:sz w:val="28"/>
          <w:szCs w:val="28"/>
          <w:lang w:val="uk-UA"/>
        </w:rPr>
        <w:t>є</w:t>
      </w:r>
      <w:r>
        <w:rPr>
          <w:rFonts w:ascii="Times New Roman" w:eastAsia="Arial" w:hAnsi="Times New Roman"/>
          <w:sz w:val="28"/>
          <w:szCs w:val="28"/>
          <w:lang w:val="uk-UA"/>
        </w:rPr>
        <w:t> фра</w:t>
      </w:r>
      <w:r>
        <w:rPr>
          <w:rFonts w:ascii="Times New Roman" w:eastAsia="Arial" w:hAnsi="Times New Roman"/>
          <w:w w:val="99"/>
          <w:sz w:val="28"/>
          <w:szCs w:val="28"/>
          <w:lang w:val="uk-UA"/>
        </w:rPr>
        <w:t>г</w:t>
      </w:r>
      <w:r>
        <w:rPr>
          <w:rFonts w:ascii="Times New Roman" w:eastAsia="Arial" w:hAnsi="Times New Roman"/>
          <w:sz w:val="28"/>
          <w:szCs w:val="28"/>
          <w:lang w:val="uk-UA"/>
        </w:rPr>
        <w:t>ме</w:t>
      </w:r>
      <w:r>
        <w:rPr>
          <w:rFonts w:ascii="Times New Roman" w:eastAsia="Arial" w:hAnsi="Times New Roman"/>
          <w:w w:val="99"/>
          <w:sz w:val="28"/>
          <w:szCs w:val="28"/>
          <w:lang w:val="uk-UA"/>
        </w:rPr>
        <w:t>нт</w:t>
      </w:r>
      <w:r>
        <w:rPr>
          <w:rFonts w:ascii="Times New Roman" w:eastAsia="Arial" w:hAnsi="Times New Roman"/>
          <w:sz w:val="28"/>
          <w:szCs w:val="28"/>
          <w:lang w:val="uk-UA"/>
        </w:rPr>
        <w:t xml:space="preserve">ом </w:t>
      </w:r>
      <w:r>
        <w:rPr>
          <w:rFonts w:ascii="Times New Roman" w:eastAsia="Arial" w:hAnsi="Times New Roman"/>
          <w:w w:val="99"/>
          <w:sz w:val="28"/>
          <w:szCs w:val="28"/>
          <w:lang w:val="uk-UA"/>
        </w:rPr>
        <w:t>н</w:t>
      </w:r>
      <w:r>
        <w:rPr>
          <w:rFonts w:ascii="Times New Roman" w:eastAsia="Arial" w:hAnsi="Times New Roman"/>
          <w:sz w:val="28"/>
          <w:szCs w:val="28"/>
          <w:lang w:val="uk-UA"/>
        </w:rPr>
        <w:t>ауко</w:t>
      </w:r>
      <w:r>
        <w:rPr>
          <w:rFonts w:ascii="Times New Roman" w:eastAsia="Arial" w:hAnsi="Times New Roman"/>
          <w:w w:val="99"/>
          <w:sz w:val="28"/>
          <w:szCs w:val="28"/>
          <w:lang w:val="uk-UA"/>
        </w:rPr>
        <w:t>в</w:t>
      </w:r>
      <w:r>
        <w:rPr>
          <w:rFonts w:ascii="Times New Roman" w:eastAsia="Arial" w:hAnsi="Times New Roman"/>
          <w:sz w:val="28"/>
          <w:szCs w:val="28"/>
          <w:lang w:val="uk-UA"/>
        </w:rPr>
        <w:t>о</w:t>
      </w:r>
      <w:r>
        <w:rPr>
          <w:rFonts w:ascii="Times New Roman" w:eastAsia="Arial" w:hAnsi="Times New Roman"/>
          <w:w w:val="99"/>
          <w:sz w:val="28"/>
          <w:szCs w:val="28"/>
          <w:lang w:val="uk-UA"/>
        </w:rPr>
        <w:t>-</w:t>
      </w:r>
      <w:r>
        <w:rPr>
          <w:rFonts w:ascii="Times New Roman" w:eastAsia="Arial" w:hAnsi="Times New Roman"/>
          <w:sz w:val="28"/>
          <w:szCs w:val="28"/>
          <w:lang w:val="uk-UA"/>
        </w:rPr>
        <w:t>дос</w:t>
      </w:r>
      <w:r>
        <w:rPr>
          <w:rFonts w:ascii="Times New Roman" w:eastAsia="Arial" w:hAnsi="Times New Roman"/>
          <w:w w:val="99"/>
          <w:sz w:val="28"/>
          <w:szCs w:val="28"/>
          <w:lang w:val="uk-UA"/>
        </w:rPr>
        <w:t>л</w:t>
      </w:r>
      <w:r>
        <w:rPr>
          <w:rFonts w:ascii="Times New Roman" w:eastAsia="Arial" w:hAnsi="Times New Roman"/>
          <w:sz w:val="28"/>
          <w:szCs w:val="28"/>
          <w:lang w:val="uk-UA"/>
        </w:rPr>
        <w:t>ід</w:t>
      </w:r>
      <w:r>
        <w:rPr>
          <w:rFonts w:ascii="Times New Roman" w:eastAsia="Arial" w:hAnsi="Times New Roman"/>
          <w:w w:val="99"/>
          <w:sz w:val="28"/>
          <w:szCs w:val="28"/>
          <w:lang w:val="uk-UA"/>
        </w:rPr>
        <w:t>ної</w:t>
      </w:r>
      <w:r>
        <w:rPr>
          <w:rFonts w:ascii="Times New Roman" w:eastAsia="Arial" w:hAnsi="Times New Roman"/>
          <w:sz w:val="28"/>
          <w:szCs w:val="28"/>
          <w:lang w:val="uk-UA"/>
        </w:rPr>
        <w:t xml:space="preserve"> роботи </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а </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ему </w:t>
      </w:r>
      <w:r>
        <w:rPr>
          <w:rFonts w:ascii="Times New Roman" w:hAnsi="Times New Roman"/>
          <w:sz w:val="28"/>
          <w:szCs w:val="28"/>
          <w:lang w:val="uk-UA"/>
        </w:rPr>
        <w:t xml:space="preserve">«Оцінка коморбідності у хворих високого кардіоваскулярного ризику та розробка шляхів </w:t>
      </w:r>
      <w:r>
        <w:rPr>
          <w:rFonts w:ascii="Times New Roman" w:hAnsi="Times New Roman"/>
          <w:sz w:val="28"/>
          <w:szCs w:val="28"/>
          <w:lang w:val="uk-UA"/>
        </w:rPr>
        <w:lastRenderedPageBreak/>
        <w:t xml:space="preserve">рекомендацій корекції факторів ризику у цієї категорії хворих», держреєстрація № 0110U001062. </w:t>
      </w:r>
      <w:r>
        <w:rPr>
          <w:rFonts w:ascii="TimesNewRomanPSMT" w:eastAsia="TimesNewRomanPSMT" w:hAnsi="TimesNewRomanPSMT" w:cs="TimesNewRomanPSMT"/>
          <w:color w:val="000000"/>
          <w:sz w:val="28"/>
          <w:szCs w:val="28"/>
          <w:lang w:val="uk-UA"/>
        </w:rPr>
        <w:t xml:space="preserve">Здобувач приймала участь у проведенні відбору тематичних хворих, інтерпретуванні отриманих результатів, написанні наукових праць, </w:t>
      </w:r>
      <w:r>
        <w:rPr>
          <w:rFonts w:ascii="TimesNewRomanPSMT" w:eastAsia="TimesNewRomanPSMT" w:hAnsi="TimesNewRomanPSMT" w:cs="TimesNewRomanPSMT"/>
          <w:color w:val="000000"/>
          <w:spacing w:val="-4"/>
          <w:kern w:val="1"/>
          <w:sz w:val="28"/>
          <w:szCs w:val="28"/>
          <w:lang w:val="uk-UA"/>
        </w:rPr>
        <w:t>впровадженні результатів дослідження у заклади практичної охорони здоров</w:t>
      </w:r>
      <w:r>
        <w:rPr>
          <w:rFonts w:ascii="TimesNewRomanPSMT" w:eastAsia="TimesNewRomanPSMT" w:hAnsi="TimesNewRomanPSMT" w:cs="TimesNewRomanPSMT"/>
          <w:color w:val="000000"/>
          <w:sz w:val="28"/>
          <w:szCs w:val="28"/>
          <w:lang w:val="uk-UA"/>
        </w:rPr>
        <w:t>`</w:t>
      </w:r>
      <w:r>
        <w:rPr>
          <w:rFonts w:ascii="TimesNewRomanPSMT" w:eastAsia="TimesNewRomanPSMT" w:hAnsi="TimesNewRomanPSMT" w:cs="TimesNewRomanPSMT"/>
          <w:color w:val="000000"/>
          <w:spacing w:val="-4"/>
          <w:kern w:val="1"/>
          <w:sz w:val="28"/>
          <w:szCs w:val="28"/>
          <w:lang w:val="uk-UA"/>
        </w:rPr>
        <w:t>я.</w:t>
      </w:r>
      <w:r w:rsidR="007960ED" w:rsidRPr="007960ED">
        <w:t xml:space="preserve"> </w:t>
      </w:r>
    </w:p>
    <w:p w:rsidR="007960ED" w:rsidRDefault="007960ED" w:rsidP="00D12E89">
      <w:pPr>
        <w:widowControl w:val="0"/>
        <w:autoSpaceDE w:val="0"/>
        <w:spacing w:after="0" w:line="360" w:lineRule="auto"/>
        <w:ind w:firstLine="709"/>
        <w:jc w:val="both"/>
        <w:rPr>
          <w:rFonts w:ascii="Times New Roman" w:eastAsia="Arial" w:hAnsi="Times New Roman"/>
          <w:b/>
          <w:bCs/>
          <w:i/>
          <w:sz w:val="28"/>
          <w:szCs w:val="28"/>
          <w:lang w:val="uk-UA"/>
        </w:rPr>
      </w:pPr>
      <w:r w:rsidRPr="007960ED">
        <w:rPr>
          <w:rFonts w:ascii="TimesNewRomanPSMT" w:eastAsia="TimesNewRomanPSMT" w:hAnsi="TimesNewRomanPSMT" w:cs="TimesNewRomanPSMT"/>
          <w:b/>
          <w:color w:val="000000"/>
          <w:spacing w:val="-4"/>
          <w:kern w:val="1"/>
          <w:sz w:val="28"/>
          <w:szCs w:val="28"/>
          <w:lang w:val="uk-UA"/>
        </w:rPr>
        <w:t>Мета і завдання дослідження</w:t>
      </w:r>
      <w:r w:rsidRPr="007960ED">
        <w:rPr>
          <w:rFonts w:ascii="TimesNewRomanPSMT" w:eastAsia="TimesNewRomanPSMT" w:hAnsi="TimesNewRomanPSMT" w:cs="TimesNewRomanPSMT"/>
          <w:color w:val="000000"/>
          <w:spacing w:val="-4"/>
          <w:kern w:val="1"/>
          <w:sz w:val="28"/>
          <w:szCs w:val="28"/>
          <w:lang w:val="uk-UA"/>
        </w:rPr>
        <w:t>. Мета роботи</w:t>
      </w:r>
      <w:r>
        <w:rPr>
          <w:rFonts w:ascii="TimesNewRomanPSMT" w:eastAsia="TimesNewRomanPSMT" w:hAnsi="TimesNewRomanPSMT" w:cs="TimesNewRomanPSMT"/>
          <w:color w:val="000000"/>
          <w:spacing w:val="-4"/>
          <w:kern w:val="1"/>
          <w:sz w:val="28"/>
          <w:szCs w:val="28"/>
          <w:lang w:val="uk-UA"/>
        </w:rPr>
        <w:t xml:space="preserve"> </w:t>
      </w:r>
      <w:r w:rsidRPr="003668E2">
        <w:rPr>
          <w:sz w:val="28"/>
          <w:szCs w:val="28"/>
          <w:lang w:val="uk-UA"/>
        </w:rPr>
        <w:t>–</w:t>
      </w:r>
      <w:r>
        <w:rPr>
          <w:rFonts w:ascii="Times New Roman" w:eastAsia="Arial" w:hAnsi="Times New Roman"/>
          <w:b/>
          <w:bCs/>
          <w:i/>
          <w:sz w:val="28"/>
          <w:szCs w:val="28"/>
          <w:lang w:val="uk-UA"/>
        </w:rPr>
        <w:t xml:space="preserve"> </w:t>
      </w:r>
      <w:r w:rsidR="00D54F9F">
        <w:rPr>
          <w:rFonts w:ascii="Times New Roman" w:eastAsia="Arial" w:hAnsi="Times New Roman"/>
          <w:bCs/>
          <w:sz w:val="28"/>
          <w:szCs w:val="28"/>
          <w:lang w:val="uk-UA"/>
        </w:rPr>
        <w:t xml:space="preserve">оптимізація діагностики СС уражень у хворих із ГХ в поєднанні з ожирінням та АІТ із тиреоїдною недостатністю на підставі комплексної оцінки показників метаболічного, гормонального статусу у взаємозв’язку з кардіогемодинамічними та судинними змінами, а також розробка критеріїв </w:t>
      </w:r>
      <w:r w:rsidR="00D54F9F">
        <w:rPr>
          <w:rFonts w:ascii="Times New Roman" w:eastAsia="Arial" w:hAnsi="Times New Roman"/>
          <w:sz w:val="28"/>
          <w:szCs w:val="28"/>
          <w:lang w:val="uk-UA"/>
        </w:rPr>
        <w:t>проведення ЗГТ для</w:t>
      </w:r>
      <w:r w:rsidR="00D54F9F">
        <w:rPr>
          <w:rFonts w:ascii="Times New Roman" w:eastAsia="Arial" w:hAnsi="Times New Roman"/>
          <w:bCs/>
          <w:sz w:val="28"/>
          <w:szCs w:val="28"/>
          <w:lang w:val="uk-UA"/>
        </w:rPr>
        <w:t xml:space="preserve"> підвищення якості терапії.</w:t>
      </w:r>
    </w:p>
    <w:p w:rsidR="00264D44" w:rsidRDefault="00D54F9F" w:rsidP="00D12E89">
      <w:pPr>
        <w:widowControl w:val="0"/>
        <w:autoSpaceDE w:val="0"/>
        <w:spacing w:after="0" w:line="360" w:lineRule="auto"/>
        <w:ind w:firstLine="709"/>
        <w:jc w:val="both"/>
        <w:rPr>
          <w:rFonts w:ascii="Times New Roman" w:eastAsia="Arial" w:hAnsi="Times New Roman"/>
          <w:bCs/>
          <w:sz w:val="28"/>
          <w:szCs w:val="28"/>
          <w:lang w:val="uk-UA"/>
        </w:rPr>
      </w:pPr>
      <w:r>
        <w:rPr>
          <w:rFonts w:ascii="Times New Roman" w:eastAsia="Arial" w:hAnsi="Times New Roman"/>
          <w:bCs/>
          <w:sz w:val="28"/>
          <w:szCs w:val="28"/>
          <w:lang w:val="uk-UA"/>
        </w:rPr>
        <w:t>Для досягнення даної мети були поставлені наступні завдання:</w:t>
      </w:r>
    </w:p>
    <w:p w:rsidR="00EE6DD9" w:rsidRDefault="007960ED" w:rsidP="00D12E89">
      <w:pPr>
        <w:widowControl w:val="0"/>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1. </w:t>
      </w:r>
      <w:r w:rsidR="00D54F9F" w:rsidRPr="007960ED">
        <w:rPr>
          <w:rFonts w:ascii="Times New Roman" w:eastAsia="Arial" w:hAnsi="Times New Roman"/>
          <w:sz w:val="28"/>
          <w:szCs w:val="28"/>
          <w:lang w:val="uk-UA"/>
        </w:rPr>
        <w:t>Дослідити клініко-функціональні особливості перебігу ГХ у поєднанні з ожирінням та АІТ при різних проявах тиреоїдної недостатності.</w:t>
      </w:r>
    </w:p>
    <w:p w:rsidR="00EE6DD9" w:rsidRDefault="00EE6DD9" w:rsidP="00D12E89">
      <w:pPr>
        <w:widowControl w:val="0"/>
        <w:autoSpaceDE w:val="0"/>
        <w:spacing w:after="0" w:line="360" w:lineRule="auto"/>
        <w:ind w:firstLine="709"/>
        <w:jc w:val="both"/>
        <w:rPr>
          <w:rFonts w:ascii="Times New Roman" w:eastAsia="Arial" w:hAnsi="Times New Roman"/>
          <w:bCs/>
          <w:sz w:val="28"/>
          <w:szCs w:val="28"/>
          <w:lang w:val="uk-UA"/>
        </w:rPr>
      </w:pPr>
      <w:r>
        <w:rPr>
          <w:rFonts w:ascii="Times New Roman" w:eastAsia="Arial" w:hAnsi="Times New Roman"/>
          <w:sz w:val="28"/>
          <w:szCs w:val="28"/>
          <w:lang w:val="uk-UA"/>
        </w:rPr>
        <w:t>2. </w:t>
      </w:r>
      <w:r w:rsidR="00D54F9F" w:rsidRPr="007960ED">
        <w:rPr>
          <w:rFonts w:ascii="Times New Roman" w:eastAsia="Arial" w:hAnsi="Times New Roman"/>
          <w:sz w:val="28"/>
          <w:szCs w:val="28"/>
          <w:lang w:val="uk-UA"/>
        </w:rPr>
        <w:t>Вивчити особливості метаболічного дисбалансу у хворих із ГХ у поєднанні з ожирінням та АІТ при різних проявах тиреоїдної недостатності.</w:t>
      </w:r>
    </w:p>
    <w:p w:rsidR="00EE6DD9" w:rsidRDefault="00EE6DD9" w:rsidP="00D12E89">
      <w:pPr>
        <w:widowControl w:val="0"/>
        <w:autoSpaceDE w:val="0"/>
        <w:spacing w:after="0" w:line="360" w:lineRule="auto"/>
        <w:ind w:firstLine="709"/>
        <w:jc w:val="both"/>
        <w:rPr>
          <w:rFonts w:ascii="Times New Roman" w:eastAsia="Arial" w:hAnsi="Times New Roman"/>
          <w:bCs/>
          <w:sz w:val="28"/>
          <w:szCs w:val="28"/>
          <w:lang w:val="uk-UA"/>
        </w:rPr>
      </w:pPr>
      <w:r>
        <w:rPr>
          <w:rFonts w:ascii="Times New Roman" w:eastAsia="Arial" w:hAnsi="Times New Roman"/>
          <w:bCs/>
          <w:sz w:val="28"/>
          <w:szCs w:val="28"/>
          <w:lang w:val="uk-UA"/>
        </w:rPr>
        <w:t>3.</w:t>
      </w:r>
      <w:r w:rsidR="007960ED">
        <w:rPr>
          <w:rFonts w:ascii="Times New Roman" w:eastAsia="Arial" w:hAnsi="Times New Roman"/>
          <w:sz w:val="28"/>
          <w:szCs w:val="28"/>
          <w:lang w:val="uk-UA"/>
        </w:rPr>
        <w:t> </w:t>
      </w:r>
      <w:r w:rsidR="00D54F9F">
        <w:rPr>
          <w:rFonts w:ascii="Times New Roman" w:eastAsia="Arial" w:hAnsi="Times New Roman"/>
          <w:sz w:val="28"/>
          <w:szCs w:val="28"/>
          <w:lang w:val="uk-UA"/>
        </w:rPr>
        <w:t>Оцінити зміни кардіо-гемодинамічних та структурно-функціональних показників при різних проявах тиреоїдної недостатності у хворих із ГХ, ожирінням та АІТ.</w:t>
      </w:r>
    </w:p>
    <w:p w:rsidR="00EE6DD9" w:rsidRDefault="00EE6DD9" w:rsidP="00D12E89">
      <w:pPr>
        <w:widowControl w:val="0"/>
        <w:autoSpaceDE w:val="0"/>
        <w:spacing w:after="0" w:line="360" w:lineRule="auto"/>
        <w:ind w:firstLine="709"/>
        <w:jc w:val="both"/>
        <w:rPr>
          <w:rFonts w:ascii="Times New Roman" w:eastAsia="Arial" w:hAnsi="Times New Roman"/>
          <w:bCs/>
          <w:sz w:val="28"/>
          <w:szCs w:val="28"/>
          <w:lang w:val="uk-UA"/>
        </w:rPr>
      </w:pPr>
      <w:r>
        <w:rPr>
          <w:rFonts w:ascii="Times New Roman" w:eastAsia="Arial" w:hAnsi="Times New Roman"/>
          <w:bCs/>
          <w:sz w:val="28"/>
          <w:szCs w:val="28"/>
          <w:lang w:val="uk-UA"/>
        </w:rPr>
        <w:t>4. </w:t>
      </w:r>
      <w:r w:rsidR="00D54F9F">
        <w:rPr>
          <w:rFonts w:ascii="Times New Roman" w:eastAsia="Arial" w:hAnsi="Times New Roman"/>
          <w:sz w:val="28"/>
          <w:szCs w:val="28"/>
          <w:lang w:val="uk-UA"/>
        </w:rPr>
        <w:t>Визначити вплив ТТГ на фактори СС ризику при різних проявах тиреоїдної недостатності.</w:t>
      </w:r>
    </w:p>
    <w:p w:rsidR="00EE6DD9" w:rsidRDefault="00EE6DD9" w:rsidP="00D12E89">
      <w:pPr>
        <w:widowControl w:val="0"/>
        <w:autoSpaceDE w:val="0"/>
        <w:spacing w:after="0" w:line="360" w:lineRule="auto"/>
        <w:ind w:firstLine="709"/>
        <w:jc w:val="both"/>
        <w:rPr>
          <w:rFonts w:ascii="Times New Roman" w:eastAsia="Arial" w:hAnsi="Times New Roman"/>
          <w:bCs/>
          <w:sz w:val="28"/>
          <w:szCs w:val="28"/>
          <w:lang w:val="uk-UA"/>
        </w:rPr>
      </w:pPr>
      <w:r>
        <w:rPr>
          <w:rFonts w:ascii="Times New Roman" w:eastAsia="Arial" w:hAnsi="Times New Roman"/>
          <w:bCs/>
          <w:sz w:val="28"/>
          <w:szCs w:val="28"/>
          <w:lang w:val="uk-UA"/>
        </w:rPr>
        <w:t>5.</w:t>
      </w:r>
      <w:r w:rsidR="007960ED">
        <w:rPr>
          <w:rFonts w:ascii="Times New Roman" w:eastAsia="Arial" w:hAnsi="Times New Roman"/>
          <w:sz w:val="28"/>
          <w:szCs w:val="28"/>
          <w:lang w:val="uk-UA"/>
        </w:rPr>
        <w:t> </w:t>
      </w:r>
      <w:r w:rsidR="00D54F9F">
        <w:rPr>
          <w:rFonts w:ascii="Times New Roman" w:eastAsia="Arial" w:hAnsi="Times New Roman"/>
          <w:sz w:val="28"/>
          <w:szCs w:val="28"/>
          <w:lang w:val="uk-UA"/>
        </w:rPr>
        <w:t xml:space="preserve">Вивчити особливості змін ТКІМ СА при різних проявах тиреоїдної недостатності. </w:t>
      </w:r>
    </w:p>
    <w:p w:rsidR="007960ED" w:rsidRPr="00EE6DD9" w:rsidRDefault="00EE6DD9" w:rsidP="00D12E89">
      <w:pPr>
        <w:widowControl w:val="0"/>
        <w:autoSpaceDE w:val="0"/>
        <w:spacing w:after="0" w:line="360" w:lineRule="auto"/>
        <w:ind w:firstLine="709"/>
        <w:jc w:val="both"/>
        <w:rPr>
          <w:rFonts w:ascii="Times New Roman" w:eastAsia="Arial" w:hAnsi="Times New Roman"/>
          <w:bCs/>
          <w:sz w:val="28"/>
          <w:szCs w:val="28"/>
          <w:lang w:val="uk-UA"/>
        </w:rPr>
      </w:pPr>
      <w:r>
        <w:rPr>
          <w:rFonts w:ascii="Times New Roman" w:eastAsia="Arial" w:hAnsi="Times New Roman"/>
          <w:bCs/>
          <w:sz w:val="28"/>
          <w:szCs w:val="28"/>
          <w:lang w:val="uk-UA"/>
        </w:rPr>
        <w:t>6</w:t>
      </w:r>
      <w:r w:rsidR="007960ED">
        <w:rPr>
          <w:rFonts w:ascii="Times New Roman" w:eastAsia="Arial" w:hAnsi="Times New Roman"/>
          <w:sz w:val="28"/>
          <w:szCs w:val="28"/>
          <w:lang w:val="uk-UA"/>
        </w:rPr>
        <w:t>. </w:t>
      </w:r>
      <w:r w:rsidR="00D54F9F">
        <w:rPr>
          <w:rFonts w:ascii="Times New Roman" w:eastAsia="Arial" w:hAnsi="Times New Roman"/>
          <w:sz w:val="28"/>
          <w:szCs w:val="28"/>
          <w:lang w:val="uk-UA"/>
        </w:rPr>
        <w:t>Розробити критерії проведення ЗГТ для підвищення якості лікування хворих із ГХ, ожирінням та АІТ із СГ.</w:t>
      </w:r>
    </w:p>
    <w:p w:rsidR="007960ED" w:rsidRDefault="00D54F9F" w:rsidP="00D12E89">
      <w:pPr>
        <w:widowControl w:val="0"/>
        <w:autoSpaceDE w:val="0"/>
        <w:spacing w:after="0" w:line="360" w:lineRule="auto"/>
        <w:jc w:val="both"/>
        <w:rPr>
          <w:rFonts w:ascii="Times New Roman" w:eastAsia="Arial" w:hAnsi="Times New Roman"/>
          <w:sz w:val="28"/>
          <w:szCs w:val="28"/>
          <w:lang w:val="uk-UA"/>
        </w:rPr>
      </w:pPr>
      <w:r>
        <w:rPr>
          <w:rFonts w:ascii="Times New Roman" w:eastAsia="Arial" w:hAnsi="Times New Roman"/>
          <w:b/>
          <w:sz w:val="28"/>
          <w:szCs w:val="28"/>
          <w:lang w:val="uk-UA"/>
        </w:rPr>
        <w:t>Об’єкт дослідження</w:t>
      </w:r>
      <w:r w:rsidR="007960ED">
        <w:rPr>
          <w:rFonts w:ascii="Times New Roman" w:eastAsia="Arial" w:hAnsi="Times New Roman"/>
          <w:b/>
          <w:sz w:val="28"/>
          <w:szCs w:val="28"/>
          <w:lang w:val="uk-UA"/>
        </w:rPr>
        <w:t xml:space="preserve"> </w:t>
      </w:r>
      <w:r w:rsidR="007960ED">
        <w:rPr>
          <w:rFonts w:ascii="SimSun" w:eastAsia="SimSun" w:hAnsi="SimSun" w:hint="eastAsia"/>
          <w:b/>
          <w:sz w:val="28"/>
          <w:szCs w:val="28"/>
          <w:lang w:val="uk-UA"/>
        </w:rPr>
        <w:t>-</w:t>
      </w:r>
      <w:r>
        <w:rPr>
          <w:rFonts w:ascii="Times New Roman" w:eastAsia="Arial" w:hAnsi="Times New Roman"/>
          <w:sz w:val="28"/>
          <w:szCs w:val="28"/>
          <w:lang w:val="uk-UA"/>
        </w:rPr>
        <w:t xml:space="preserve"> ГХ, ожирінням та АІТ.</w:t>
      </w:r>
    </w:p>
    <w:p w:rsidR="007960ED" w:rsidRDefault="00D54F9F" w:rsidP="00D12E89">
      <w:pPr>
        <w:widowControl w:val="0"/>
        <w:autoSpaceDE w:val="0"/>
        <w:spacing w:after="0" w:line="360" w:lineRule="auto"/>
        <w:jc w:val="both"/>
        <w:rPr>
          <w:rFonts w:ascii="Times New Roman" w:hAnsi="Times New Roman"/>
          <w:sz w:val="28"/>
          <w:szCs w:val="28"/>
          <w:lang w:val="uk-UA"/>
        </w:rPr>
      </w:pPr>
      <w:r>
        <w:rPr>
          <w:rFonts w:ascii="Times New Roman" w:eastAsia="Arial" w:hAnsi="Times New Roman"/>
          <w:b/>
          <w:sz w:val="28"/>
          <w:szCs w:val="28"/>
          <w:lang w:val="uk-UA"/>
        </w:rPr>
        <w:t>Предмет дослідження</w:t>
      </w:r>
      <w:r w:rsidR="007960ED">
        <w:rPr>
          <w:rFonts w:ascii="Times New Roman" w:eastAsia="Arial" w:hAnsi="Times New Roman"/>
          <w:sz w:val="28"/>
          <w:szCs w:val="28"/>
          <w:lang w:val="uk-UA"/>
        </w:rPr>
        <w:t xml:space="preserve"> </w:t>
      </w:r>
      <w:r w:rsidR="007960ED">
        <w:rPr>
          <w:rFonts w:ascii="SimSun" w:eastAsia="SimSun" w:hAnsi="SimSun" w:hint="eastAsia"/>
          <w:sz w:val="28"/>
          <w:szCs w:val="28"/>
          <w:lang w:val="uk-UA"/>
        </w:rPr>
        <w:t>-</w:t>
      </w:r>
      <w:r>
        <w:rPr>
          <w:rFonts w:ascii="Times New Roman" w:eastAsia="Arial" w:hAnsi="Times New Roman"/>
          <w:sz w:val="28"/>
          <w:szCs w:val="28"/>
          <w:lang w:val="uk-UA"/>
        </w:rPr>
        <w:t xml:space="preserve"> </w:t>
      </w:r>
      <w:r>
        <w:rPr>
          <w:rFonts w:ascii="Times New Roman" w:hAnsi="Times New Roman"/>
          <w:sz w:val="28"/>
          <w:szCs w:val="28"/>
          <w:lang w:val="uk-UA"/>
        </w:rPr>
        <w:t>клінічні особл</w:t>
      </w:r>
      <w:r w:rsidR="007960ED">
        <w:rPr>
          <w:rFonts w:ascii="Times New Roman" w:hAnsi="Times New Roman"/>
          <w:sz w:val="28"/>
          <w:szCs w:val="28"/>
          <w:lang w:val="uk-UA"/>
        </w:rPr>
        <w:t>ивості перебігу ГХ, ожиріння та</w:t>
      </w:r>
    </w:p>
    <w:p w:rsidR="007960ED" w:rsidRDefault="00D54F9F" w:rsidP="00D12E89">
      <w:pPr>
        <w:widowControl w:val="0"/>
        <w:autoSpaceDE w:val="0"/>
        <w:spacing w:after="0" w:line="360" w:lineRule="auto"/>
        <w:jc w:val="both"/>
        <w:rPr>
          <w:rFonts w:ascii="Times New Roman" w:eastAsia="Arial" w:hAnsi="Times New Roman"/>
          <w:sz w:val="28"/>
          <w:szCs w:val="28"/>
          <w:lang w:val="uk-UA"/>
        </w:rPr>
      </w:pPr>
      <w:r>
        <w:rPr>
          <w:rFonts w:ascii="Times New Roman" w:hAnsi="Times New Roman"/>
          <w:sz w:val="28"/>
          <w:szCs w:val="28"/>
          <w:lang w:val="uk-UA"/>
        </w:rPr>
        <w:t xml:space="preserve">АІТ при різних ступенях зниження функції ЩЗ, антропометричні дані (маса тіла, зріст, ОТ, ОС, ІМТ), показникі САТ, ДАТ, показники ліпідного (ЗХС, </w:t>
      </w:r>
      <w:r>
        <w:rPr>
          <w:rFonts w:ascii="Times New Roman" w:hAnsi="Times New Roman"/>
          <w:sz w:val="28"/>
          <w:szCs w:val="28"/>
          <w:lang w:val="uk-UA"/>
        </w:rPr>
        <w:lastRenderedPageBreak/>
        <w:t>ТГ, ЛПВЩ, ЛПДНЩ, ЛПНЩ) вуглеводного обмінів (глюкоза натще, ПТТГ, рівень інсуліну, НОМА індекс), урикемії, рівень високочутливого С-реактивного протеїну, структурно</w:t>
      </w:r>
      <w:r w:rsidR="007960ED">
        <w:rPr>
          <w:rFonts w:ascii="Times New Roman" w:hAnsi="Times New Roman"/>
          <w:sz w:val="28"/>
          <w:szCs w:val="28"/>
          <w:lang w:val="uk-UA"/>
        </w:rPr>
        <w:t>-функціонального стану міокарда</w:t>
      </w:r>
      <w:r>
        <w:rPr>
          <w:rFonts w:ascii="Times New Roman" w:hAnsi="Times New Roman"/>
          <w:sz w:val="28"/>
          <w:szCs w:val="28"/>
          <w:lang w:val="uk-UA"/>
        </w:rPr>
        <w:t xml:space="preserve"> (</w:t>
      </w:r>
      <w:r w:rsidR="00264D44">
        <w:rPr>
          <w:rFonts w:ascii="Times New Roman" w:hAnsi="Times New Roman"/>
          <w:sz w:val="28"/>
          <w:szCs w:val="28"/>
          <w:lang w:val="uk-UA"/>
        </w:rPr>
        <w:t xml:space="preserve">КДО, КДР, КСО, КСР, ФВ) та ЩЖ, </w:t>
      </w:r>
      <w:r>
        <w:rPr>
          <w:rFonts w:ascii="Times New Roman" w:hAnsi="Times New Roman"/>
          <w:sz w:val="28"/>
          <w:szCs w:val="28"/>
          <w:lang w:val="uk-UA"/>
        </w:rPr>
        <w:t>ТКІМ СА, ТТГ, Т4.</w:t>
      </w:r>
    </w:p>
    <w:p w:rsidR="007960ED" w:rsidRDefault="00D54F9F" w:rsidP="00D12E89">
      <w:pPr>
        <w:widowControl w:val="0"/>
        <w:autoSpaceDE w:val="0"/>
        <w:spacing w:after="0" w:line="360" w:lineRule="auto"/>
        <w:ind w:firstLine="709"/>
        <w:jc w:val="both"/>
        <w:rPr>
          <w:rFonts w:ascii="Times New Roman" w:eastAsia="Arial" w:hAnsi="Times New Roman"/>
          <w:sz w:val="28"/>
          <w:szCs w:val="28"/>
          <w:lang w:val="uk-UA"/>
        </w:rPr>
      </w:pPr>
      <w:r>
        <w:rPr>
          <w:rFonts w:ascii="Times New Roman CYR" w:hAnsi="Times New Roman CYR" w:cs="Times New Roman CYR"/>
          <w:b/>
          <w:bCs/>
          <w:sz w:val="28"/>
          <w:szCs w:val="28"/>
          <w:lang w:val="uk-UA"/>
        </w:rPr>
        <w:t>Методи дослідження</w:t>
      </w:r>
      <w:r>
        <w:rPr>
          <w:rFonts w:ascii="Times New Roman CYR" w:hAnsi="Times New Roman CYR" w:cs="Times New Roman CYR"/>
          <w:sz w:val="28"/>
          <w:szCs w:val="28"/>
          <w:lang w:val="uk-UA"/>
        </w:rPr>
        <w:t>: під час виконання роботи застосовувались антропометричні, загально-клінічні, біохімічні, гормональні, інструментальні, статистичні, математичні методи.</w:t>
      </w:r>
    </w:p>
    <w:p w:rsidR="007960ED" w:rsidRDefault="00D54F9F" w:rsidP="00D12E89">
      <w:pPr>
        <w:widowControl w:val="0"/>
        <w:autoSpaceDE w:val="0"/>
        <w:spacing w:after="0" w:line="360" w:lineRule="auto"/>
        <w:ind w:firstLine="709"/>
        <w:jc w:val="both"/>
        <w:rPr>
          <w:rFonts w:ascii="Times New Roman" w:eastAsia="Arial" w:hAnsi="Times New Roman"/>
          <w:sz w:val="28"/>
          <w:szCs w:val="28"/>
          <w:lang w:val="uk-UA"/>
        </w:rPr>
      </w:pPr>
      <w:r>
        <w:rPr>
          <w:rFonts w:ascii="Times New Roman CYR" w:hAnsi="Times New Roman CYR" w:cs="Times New Roman CYR"/>
          <w:b/>
          <w:sz w:val="28"/>
          <w:szCs w:val="28"/>
          <w:lang w:val="uk-UA"/>
        </w:rPr>
        <w:t>Наукова новизна одержаних результатів</w:t>
      </w:r>
      <w:r w:rsidR="007960ED" w:rsidRPr="007960ED">
        <w:rPr>
          <w:rFonts w:ascii="Times New Roman" w:hAnsi="Times New Roman"/>
          <w:bCs/>
          <w:sz w:val="28"/>
          <w:szCs w:val="28"/>
          <w:lang w:val="uk-UA"/>
        </w:rPr>
        <w:t>.</w:t>
      </w:r>
      <w:r w:rsidR="007960ED">
        <w:rPr>
          <w:rFonts w:ascii="Times New Roman" w:hAnsi="Times New Roman"/>
          <w:bCs/>
          <w:sz w:val="28"/>
          <w:szCs w:val="28"/>
          <w:lang w:val="uk-UA"/>
        </w:rPr>
        <w:t xml:space="preserve"> </w:t>
      </w:r>
      <w:r>
        <w:rPr>
          <w:rFonts w:ascii="Times New Roman" w:hAnsi="Times New Roman"/>
          <w:bCs/>
          <w:sz w:val="28"/>
          <w:szCs w:val="28"/>
          <w:lang w:val="uk-UA"/>
        </w:rPr>
        <w:t>Уперше деталізовані особливості змін маркера раннього розвитку атеросклерозу – ТКІМ СА у хворих з ГХ, ожирінням та АІТ залежно від тиреоїдної дисфункції. Доведено, що між рівнем ТТГ та ТКІМ СА існує дуже тісний взаємозв’язок, який виявляється ще на етапах субклінічного перебігу захворювань – атеросклерозу і СГ, що дає можливість покращити їх діагностику ще на ранніх етапах та загальмувати подальше прогресування.</w:t>
      </w:r>
    </w:p>
    <w:p w:rsidR="00D54F9F" w:rsidRPr="007960ED" w:rsidRDefault="00D54F9F" w:rsidP="00D12E89">
      <w:pPr>
        <w:widowControl w:val="0"/>
        <w:autoSpaceDE w:val="0"/>
        <w:spacing w:after="0" w:line="360" w:lineRule="auto"/>
        <w:ind w:firstLine="709"/>
        <w:jc w:val="both"/>
        <w:rPr>
          <w:rFonts w:ascii="Times New Roman" w:eastAsia="Arial" w:hAnsi="Times New Roman"/>
          <w:sz w:val="28"/>
          <w:szCs w:val="28"/>
          <w:lang w:val="uk-UA"/>
        </w:rPr>
      </w:pPr>
      <w:r>
        <w:rPr>
          <w:rFonts w:ascii="Times New Roman" w:hAnsi="Times New Roman"/>
          <w:bCs/>
          <w:sz w:val="28"/>
          <w:szCs w:val="28"/>
          <w:lang w:val="uk-UA"/>
        </w:rPr>
        <w:t>Уперше обумовлений індивідуальний підхід до лікування хворих з ГХ, ожирінням та АІТ із СГ з урахуванням метаболічних порушень</w:t>
      </w:r>
      <w:r w:rsidR="007960ED">
        <w:rPr>
          <w:rFonts w:ascii="Times New Roman" w:hAnsi="Times New Roman"/>
          <w:bCs/>
          <w:sz w:val="28"/>
          <w:szCs w:val="28"/>
          <w:lang w:val="uk-UA"/>
        </w:rPr>
        <w:t>, підвищенням рівня ТТГ вище</w:t>
      </w:r>
      <w:r>
        <w:rPr>
          <w:rFonts w:ascii="Times New Roman" w:hAnsi="Times New Roman"/>
          <w:bCs/>
          <w:sz w:val="28"/>
          <w:szCs w:val="28"/>
          <w:lang w:val="uk-UA"/>
        </w:rPr>
        <w:t xml:space="preserve"> 10 мОД/л та змін ТКІМ з використанням замістної гормональної терапії разом з стандартною.</w:t>
      </w:r>
    </w:p>
    <w:p w:rsidR="00D54F9F" w:rsidRDefault="00D54F9F" w:rsidP="00D12E89">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Визначені критерії доцільності проведення ЗГТ при лікуванні СГ на тлі АІТ у хворих з ГХ та ожирінням, що сприяє зниженню ризику розвитку атеросклерозу. Доведено, що призначення ЗГТ ще на етапах субклінічного розвитку захворювань – СГ та атеросклерозу, приводить до нормалізації не тільки гормональних розладів, але й до зменшення атерогенних факторів до цільових рівнів, що значно покращує перебіг захворювання та зменшує ризик СС ускладнень.</w:t>
      </w:r>
    </w:p>
    <w:p w:rsidR="007960ED" w:rsidRDefault="00D54F9F" w:rsidP="00D12E89">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Уперше розроблена модель призначення ЗГТ L-тироксином в індівідуально подібранних дозах при лікуванні хворих з ГХ, ожирінням та АІТ із СГ задля покращання результатів лікування та гальмування розвитку атеросклеротичного процесу.</w:t>
      </w:r>
    </w:p>
    <w:p w:rsidR="007960ED" w:rsidRDefault="00D54F9F" w:rsidP="00D12E89">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lastRenderedPageBreak/>
        <w:t>Наукова новизна отриманих результатів підтверджена патентом України на корисну модель «Спосіб визначення тяжкості субклінічного гіпотиреозу на фоні аутоїмунного тиреоїдиту у пацієнтів з вісцеральним ожирі</w:t>
      </w:r>
      <w:r w:rsidR="007960ED">
        <w:rPr>
          <w:rFonts w:ascii="Times New Roman" w:hAnsi="Times New Roman"/>
          <w:bCs/>
          <w:sz w:val="28"/>
          <w:szCs w:val="28"/>
          <w:lang w:val="uk-UA"/>
        </w:rPr>
        <w:t>нням та гіпертонічною хворобою»</w:t>
      </w:r>
      <w:r>
        <w:rPr>
          <w:rFonts w:ascii="Times New Roman" w:hAnsi="Times New Roman"/>
          <w:bCs/>
          <w:sz w:val="28"/>
          <w:szCs w:val="28"/>
          <w:lang w:val="uk-UA"/>
        </w:rPr>
        <w:t xml:space="preserve"> №96892, UA, МПК (2015.01) А 61 В 5/00 від 25.02.2015, Бюл. № 4.</w:t>
      </w:r>
    </w:p>
    <w:p w:rsidR="007960ED" w:rsidRDefault="00D54F9F" w:rsidP="00D12E89">
      <w:pPr>
        <w:spacing w:after="0" w:line="360" w:lineRule="auto"/>
        <w:ind w:firstLine="567"/>
        <w:jc w:val="both"/>
        <w:rPr>
          <w:rFonts w:ascii="Times New Roman" w:hAnsi="Times New Roman"/>
          <w:bCs/>
          <w:sz w:val="28"/>
          <w:szCs w:val="28"/>
          <w:lang w:val="uk-UA"/>
        </w:rPr>
      </w:pPr>
      <w:r>
        <w:rPr>
          <w:rFonts w:ascii="Times New Roman" w:eastAsia="Arial" w:hAnsi="Times New Roman"/>
          <w:b/>
          <w:bCs/>
          <w:sz w:val="28"/>
          <w:szCs w:val="28"/>
          <w:lang w:val="uk-UA"/>
        </w:rPr>
        <w:t>Практичне значення</w:t>
      </w:r>
      <w:r w:rsidR="007960ED">
        <w:rPr>
          <w:rFonts w:ascii="Times New Roman" w:eastAsia="Arial" w:hAnsi="Times New Roman"/>
          <w:b/>
          <w:bCs/>
          <w:sz w:val="28"/>
          <w:szCs w:val="28"/>
          <w:lang w:val="uk-UA"/>
        </w:rPr>
        <w:t xml:space="preserve"> </w:t>
      </w:r>
      <w:r w:rsidR="007960ED" w:rsidRPr="007960ED">
        <w:rPr>
          <w:rFonts w:ascii="Times New Roman" w:eastAsia="Arial" w:hAnsi="Times New Roman"/>
          <w:b/>
          <w:bCs/>
          <w:sz w:val="28"/>
          <w:szCs w:val="28"/>
          <w:lang w:val="uk-UA"/>
        </w:rPr>
        <w:t>одержаних результатів.</w:t>
      </w:r>
      <w:r w:rsidR="007960ED">
        <w:rPr>
          <w:rFonts w:ascii="Times New Roman" w:hAnsi="Times New Roman"/>
          <w:bCs/>
          <w:sz w:val="28"/>
          <w:szCs w:val="28"/>
          <w:lang w:val="uk-UA"/>
        </w:rPr>
        <w:t xml:space="preserve"> </w:t>
      </w:r>
      <w:r>
        <w:rPr>
          <w:rFonts w:ascii="Times New Roman" w:hAnsi="Times New Roman"/>
          <w:bCs/>
          <w:sz w:val="28"/>
          <w:szCs w:val="28"/>
          <w:lang w:val="uk-UA"/>
        </w:rPr>
        <w:t>Оцінка ризику розвитку СС ускладнень у хворих з ГХ, ожирінням та АІТ з урахуванням стану ТКІМ СА та підвищенням рівня ТТГ дає змогу лікарю-практику ще на доклінічній стадії розвитку захворювань визначити чіткі індивідуальні прогностичні маркери перебігу атер</w:t>
      </w:r>
      <w:r w:rsidR="007960ED">
        <w:rPr>
          <w:rFonts w:ascii="Times New Roman" w:hAnsi="Times New Roman"/>
          <w:bCs/>
          <w:sz w:val="28"/>
          <w:szCs w:val="28"/>
          <w:lang w:val="uk-UA"/>
        </w:rPr>
        <w:t xml:space="preserve">осклерозу і тиреоїдної </w:t>
      </w:r>
      <w:r>
        <w:rPr>
          <w:rFonts w:ascii="Times New Roman" w:hAnsi="Times New Roman"/>
          <w:bCs/>
          <w:sz w:val="28"/>
          <w:szCs w:val="28"/>
          <w:lang w:val="uk-UA"/>
        </w:rPr>
        <w:t>дисфункції та своєчасно призначити ЗГТ для гальмування цих порушень.</w:t>
      </w:r>
    </w:p>
    <w:p w:rsidR="007960ED"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Скринінгове дослідження показників тиреоїдної функції, метаболічного статусу, кардіогемодинамічних порушень, ТКІМ СА у хворих з ГХ, ожирінням та АІТ, що належать до високого кардіоваскулярного ризику, поліпшує діагностику доклінічних стадій захворювань, дає можливість підвищити якість лікування з метою запобігання прогресування хвороби, формування СС ускладнень та зменшення СС ризику.</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Запропоновані критерії для своєчасного призначення ЗГТ у хворих з ГХ, ожирінням та АІТ ще на стадії СГ, які визначаються певними змінами ТКІМ СА та ТТГ, сприяють покращанню ефективності лікування, призводять до гальмування атеросклеротичного процесу і формування СС ускладнень.</w:t>
      </w:r>
    </w:p>
    <w:p w:rsidR="00D54F9F" w:rsidRDefault="00D54F9F" w:rsidP="00D12E89">
      <w:pPr>
        <w:widowControl w:val="0"/>
        <w:autoSpaceDE w:val="0"/>
        <w:spacing w:after="0" w:line="360" w:lineRule="auto"/>
        <w:ind w:firstLine="709"/>
        <w:jc w:val="both"/>
        <w:rPr>
          <w:rFonts w:ascii="Times New Roman" w:hAnsi="Times New Roman"/>
          <w:b/>
          <w:bCs/>
          <w:sz w:val="28"/>
          <w:szCs w:val="28"/>
          <w:lang w:val="uk-UA"/>
        </w:rPr>
      </w:pPr>
      <w:r>
        <w:rPr>
          <w:rFonts w:ascii="Times New Roman" w:hAnsi="Times New Roman"/>
          <w:bCs/>
          <w:sz w:val="28"/>
          <w:szCs w:val="28"/>
          <w:lang w:val="uk-UA"/>
        </w:rPr>
        <w:t>Результати роботи впроваджено в практичну роботу терапевтичних та кардіологічних відділень лікувальних закладів: відділу гіпертензій та захворювань нирок ДУ</w:t>
      </w:r>
      <w:r w:rsidR="007960ED">
        <w:rPr>
          <w:rFonts w:ascii="Times New Roman" w:hAnsi="Times New Roman"/>
          <w:bCs/>
          <w:sz w:val="28"/>
          <w:szCs w:val="28"/>
          <w:lang w:val="uk-UA"/>
        </w:rPr>
        <w:t xml:space="preserve"> «Національний інститут терапії</w:t>
      </w:r>
      <w:r>
        <w:rPr>
          <w:rFonts w:ascii="Times New Roman" w:hAnsi="Times New Roman"/>
          <w:bCs/>
          <w:sz w:val="28"/>
          <w:szCs w:val="28"/>
          <w:lang w:val="uk-UA"/>
        </w:rPr>
        <w:t xml:space="preserve"> ім. Л.Т. Малої НАМН України», Закарпатського обласного клінічного кардіологічного диспансеру, КЗ «Херсонський обласний кардіологічний диспансер»,</w:t>
      </w:r>
      <w:r>
        <w:rPr>
          <w:rFonts w:ascii="Times New Roman" w:eastAsia="Arial" w:hAnsi="Times New Roman"/>
          <w:bCs/>
          <w:sz w:val="28"/>
          <w:szCs w:val="28"/>
          <w:lang w:val="uk-UA"/>
        </w:rPr>
        <w:t xml:space="preserve"> Боровської ЦРЛ, Ізюмскої ЦРЛ.</w:t>
      </w:r>
    </w:p>
    <w:p w:rsidR="00D54F9F" w:rsidRDefault="00D54F9F" w:rsidP="00D12E89">
      <w:pPr>
        <w:spacing w:after="0" w:line="360" w:lineRule="auto"/>
        <w:ind w:firstLine="709"/>
        <w:jc w:val="both"/>
        <w:rPr>
          <w:rFonts w:ascii="Times New Roman" w:hAnsi="Times New Roman"/>
          <w:b/>
          <w:bCs/>
          <w:sz w:val="28"/>
          <w:szCs w:val="28"/>
          <w:lang w:val="uk-UA"/>
        </w:rPr>
      </w:pPr>
      <w:r>
        <w:rPr>
          <w:rFonts w:ascii="Times New Roman" w:hAnsi="Times New Roman"/>
          <w:b/>
          <w:bCs/>
          <w:sz w:val="28"/>
          <w:szCs w:val="28"/>
          <w:lang w:val="uk-UA"/>
        </w:rPr>
        <w:t>Особистий внесок здобувача</w:t>
      </w:r>
      <w:r>
        <w:rPr>
          <w:rFonts w:ascii="Times New Roman" w:hAnsi="Times New Roman"/>
          <w:bCs/>
          <w:sz w:val="28"/>
          <w:szCs w:val="28"/>
          <w:lang w:val="uk-UA"/>
        </w:rPr>
        <w:t xml:space="preserve">. </w:t>
      </w:r>
      <w:r>
        <w:rPr>
          <w:rFonts w:ascii="Times New Roman" w:hAnsi="Times New Roman"/>
          <w:sz w:val="28"/>
          <w:szCs w:val="28"/>
          <w:lang w:val="uk-UA"/>
        </w:rPr>
        <w:t xml:space="preserve">Здобувачем виконано клінічний етап роботи, який включав відбір хворих на підставі критеріїв включення, </w:t>
      </w:r>
      <w:r>
        <w:rPr>
          <w:rFonts w:ascii="Times New Roman" w:hAnsi="Times New Roman"/>
          <w:sz w:val="28"/>
          <w:szCs w:val="28"/>
          <w:lang w:val="uk-UA"/>
        </w:rPr>
        <w:lastRenderedPageBreak/>
        <w:t>динамічне спостереження, аналіз лабораторних та інструментальних результатів обстеження. Власноруч здобувачем сформовано комп</w:t>
      </w:r>
      <w:r>
        <w:rPr>
          <w:rFonts w:ascii="Times New Roman" w:hAnsi="Times New Roman"/>
          <w:sz w:val="28"/>
          <w:szCs w:val="28"/>
        </w:rPr>
        <w:t>`</w:t>
      </w:r>
      <w:r>
        <w:rPr>
          <w:rFonts w:ascii="Times New Roman" w:hAnsi="Times New Roman"/>
          <w:sz w:val="28"/>
          <w:szCs w:val="28"/>
          <w:lang w:val="uk-UA"/>
        </w:rPr>
        <w:t>ютерну базу даних, оформлено журнал обліку лабораторних та інструментальних досліджень. На підставі отриманих результатів сформульовано висновки та розроблено практичні рекомендації.</w:t>
      </w:r>
    </w:p>
    <w:p w:rsidR="00D54F9F" w:rsidRDefault="00D54F9F" w:rsidP="00D12E89">
      <w:pPr>
        <w:spacing w:after="0" w:line="360" w:lineRule="auto"/>
        <w:ind w:firstLine="709"/>
        <w:jc w:val="both"/>
        <w:rPr>
          <w:rFonts w:ascii="Times New Roman" w:hAnsi="Times New Roman"/>
          <w:b/>
          <w:bCs/>
          <w:sz w:val="28"/>
          <w:szCs w:val="28"/>
          <w:lang w:val="uk-UA"/>
        </w:rPr>
      </w:pPr>
      <w:r>
        <w:rPr>
          <w:rFonts w:ascii="Times New Roman" w:hAnsi="Times New Roman"/>
          <w:b/>
          <w:bCs/>
          <w:sz w:val="28"/>
          <w:szCs w:val="28"/>
          <w:lang w:val="uk-UA"/>
        </w:rPr>
        <w:t>Апробація результатів дисертації</w:t>
      </w:r>
      <w:r>
        <w:rPr>
          <w:rFonts w:ascii="Times New Roman" w:hAnsi="Times New Roman"/>
          <w:bCs/>
          <w:sz w:val="28"/>
          <w:szCs w:val="28"/>
          <w:lang w:val="uk-UA"/>
        </w:rPr>
        <w:t xml:space="preserve">. Результати роботи представлені та обговорені на науково-практичних конференціях: </w:t>
      </w:r>
      <w:r>
        <w:rPr>
          <w:rFonts w:ascii="Times New Roman" w:hAnsi="Times New Roman"/>
          <w:sz w:val="28"/>
          <w:szCs w:val="28"/>
        </w:rPr>
        <w:t>науково-практична конференці</w:t>
      </w:r>
      <w:r>
        <w:rPr>
          <w:rFonts w:ascii="Times New Roman" w:hAnsi="Times New Roman"/>
          <w:sz w:val="28"/>
          <w:szCs w:val="28"/>
          <w:lang w:val="uk-UA"/>
        </w:rPr>
        <w:t>я</w:t>
      </w:r>
      <w:r>
        <w:rPr>
          <w:rFonts w:ascii="Times New Roman" w:hAnsi="Times New Roman"/>
          <w:sz w:val="28"/>
          <w:szCs w:val="28"/>
        </w:rPr>
        <w:t xml:space="preserve"> з міжнародною участю «Щорічні терапевтичні читання: Лікувально-діагностичні технології сучасної терапії», м. Харків (25–26 квітня 2013 р.); XI</w:t>
      </w:r>
      <w:r>
        <w:rPr>
          <w:rFonts w:ascii="Times New Roman" w:hAnsi="Times New Roman"/>
          <w:sz w:val="28"/>
          <w:szCs w:val="28"/>
          <w:lang w:val="en-US"/>
        </w:rPr>
        <w:t>V</w:t>
      </w:r>
      <w:r>
        <w:rPr>
          <w:rFonts w:ascii="Times New Roman" w:hAnsi="Times New Roman"/>
          <w:sz w:val="28"/>
          <w:szCs w:val="28"/>
        </w:rPr>
        <w:t xml:space="preserve"> </w:t>
      </w:r>
      <w:r>
        <w:rPr>
          <w:rFonts w:ascii="Times New Roman" w:hAnsi="Times New Roman"/>
          <w:sz w:val="28"/>
          <w:szCs w:val="28"/>
          <w:lang w:val="uk-UA"/>
        </w:rPr>
        <w:t>Н</w:t>
      </w:r>
      <w:r>
        <w:rPr>
          <w:rFonts w:ascii="Times New Roman" w:hAnsi="Times New Roman"/>
          <w:sz w:val="28"/>
          <w:szCs w:val="28"/>
        </w:rPr>
        <w:t>аціональний конгрес кардіологів України, м. Київ (18–20 вересня 2013 р.); науково-практична конференція з міжнародною участю «Загальнотерапевтична практика:</w:t>
      </w:r>
      <w:r>
        <w:rPr>
          <w:rFonts w:ascii="Times New Roman" w:hAnsi="Times New Roman"/>
          <w:sz w:val="28"/>
          <w:szCs w:val="28"/>
          <w:lang w:val="uk-UA"/>
        </w:rPr>
        <w:t xml:space="preserve"> </w:t>
      </w:r>
      <w:r>
        <w:rPr>
          <w:rFonts w:ascii="Times New Roman" w:hAnsi="Times New Roman"/>
          <w:sz w:val="28"/>
          <w:szCs w:val="28"/>
        </w:rPr>
        <w:t>нові технології та міждисциплінарні питання», м. Харків (7 листопада 2013 р.); науково-практична конференція молодих вчених «Медицина XXI століття», присвячена 90-річчю ХМАПО, м. Харків (27 листопада 2013 р.) (здобувачем отримано диплом за найкращу усну доповідь), науково-практична конференція з міжнародною участю «Досягнення та перспективи експериментальної і клінічної ендокринології» м.</w:t>
      </w:r>
      <w:r>
        <w:rPr>
          <w:rFonts w:ascii="Times New Roman" w:hAnsi="Times New Roman"/>
          <w:sz w:val="28"/>
          <w:szCs w:val="28"/>
          <w:lang w:val="uk-UA"/>
        </w:rPr>
        <w:t xml:space="preserve"> </w:t>
      </w:r>
      <w:r>
        <w:rPr>
          <w:rFonts w:ascii="Times New Roman" w:hAnsi="Times New Roman"/>
          <w:sz w:val="28"/>
          <w:szCs w:val="28"/>
        </w:rPr>
        <w:t>Харків (13–14 березня 2014 р.), науково-практична конференція з участю міжнародних спеціалістів, присвячен</w:t>
      </w:r>
      <w:r>
        <w:rPr>
          <w:rFonts w:ascii="Times New Roman" w:hAnsi="Times New Roman"/>
          <w:sz w:val="28"/>
          <w:szCs w:val="28"/>
          <w:lang w:val="uk-UA"/>
        </w:rPr>
        <w:t>а</w:t>
      </w:r>
      <w:r>
        <w:rPr>
          <w:rFonts w:ascii="Times New Roman" w:hAnsi="Times New Roman"/>
          <w:sz w:val="28"/>
          <w:szCs w:val="28"/>
        </w:rPr>
        <w:t xml:space="preserve"> дню науки «Внесок молодих вчених і спеціалістів у розвиток медичної науки і практики: нові перспективи», м. Харків, </w:t>
      </w:r>
      <w:r>
        <w:rPr>
          <w:rFonts w:ascii="Times New Roman" w:hAnsi="Times New Roman"/>
          <w:sz w:val="28"/>
          <w:szCs w:val="28"/>
          <w:lang w:val="uk-UA"/>
        </w:rPr>
        <w:t>(</w:t>
      </w:r>
      <w:r>
        <w:rPr>
          <w:rFonts w:ascii="Times New Roman" w:hAnsi="Times New Roman"/>
          <w:sz w:val="28"/>
          <w:szCs w:val="28"/>
        </w:rPr>
        <w:t>15 травня 2015 р.</w:t>
      </w:r>
      <w:r>
        <w:rPr>
          <w:rFonts w:ascii="Times New Roman" w:hAnsi="Times New Roman"/>
          <w:sz w:val="28"/>
          <w:szCs w:val="28"/>
          <w:lang w:val="uk-UA"/>
        </w:rPr>
        <w:t>).</w:t>
      </w:r>
    </w:p>
    <w:p w:rsidR="00D54F9F" w:rsidRDefault="00D54F9F" w:rsidP="00D12E89">
      <w:pPr>
        <w:spacing w:after="0" w:line="360" w:lineRule="auto"/>
        <w:ind w:firstLine="709"/>
        <w:jc w:val="both"/>
        <w:rPr>
          <w:rFonts w:ascii="Times New Roman" w:hAnsi="Times New Roman"/>
          <w:b/>
          <w:bCs/>
          <w:sz w:val="28"/>
          <w:szCs w:val="28"/>
          <w:lang w:val="uk-UA"/>
        </w:rPr>
      </w:pPr>
      <w:r>
        <w:rPr>
          <w:rFonts w:ascii="Times New Roman" w:hAnsi="Times New Roman"/>
          <w:b/>
          <w:bCs/>
          <w:sz w:val="28"/>
          <w:szCs w:val="28"/>
          <w:lang w:val="uk-UA"/>
        </w:rPr>
        <w:t>Публікації.</w:t>
      </w:r>
      <w:r>
        <w:rPr>
          <w:rFonts w:ascii="Times New Roman" w:hAnsi="Times New Roman"/>
          <w:bCs/>
          <w:sz w:val="28"/>
          <w:szCs w:val="28"/>
          <w:lang w:val="uk-UA"/>
        </w:rPr>
        <w:t xml:space="preserve"> </w:t>
      </w:r>
      <w:r>
        <w:rPr>
          <w:rFonts w:ascii="Times New Roman" w:eastAsia="TimesNewRomanPSMT" w:hAnsi="Times New Roman"/>
          <w:bCs/>
          <w:color w:val="000000"/>
          <w:sz w:val="28"/>
          <w:szCs w:val="28"/>
          <w:lang w:val="uk-UA"/>
        </w:rPr>
        <w:t>Основні положення дисертаційної роботи висвітлені у</w:t>
      </w:r>
      <w:r>
        <w:rPr>
          <w:rFonts w:ascii="Times New Roman" w:hAnsi="Times New Roman"/>
          <w:sz w:val="28"/>
          <w:szCs w:val="28"/>
        </w:rPr>
        <w:t xml:space="preserve"> 18 наукових працях, </w:t>
      </w:r>
      <w:r>
        <w:rPr>
          <w:rFonts w:ascii="Times New Roman" w:eastAsia="TimesNewRomanPSMT" w:hAnsi="Times New Roman"/>
          <w:color w:val="000000"/>
          <w:sz w:val="28"/>
          <w:szCs w:val="28"/>
        </w:rPr>
        <w:t xml:space="preserve">серед них 5 статей у виданнях, рекомендованих МОН України, 3 одноосібних роботи, 1 робота – в закордонном виданні, 5 статей - в інших виданнях, отримано 1 деклараційній патент України на корисну модель, 11 тез в матеріалах вітчизняних та закордонних конференцій.  </w:t>
      </w:r>
    </w:p>
    <w:p w:rsidR="00D54F9F" w:rsidRPr="003B0183" w:rsidRDefault="00FE2024" w:rsidP="00D12E89">
      <w:pPr>
        <w:pageBreakBefore/>
        <w:autoSpaceDE w:val="0"/>
        <w:spacing w:after="0" w:line="360" w:lineRule="auto"/>
        <w:ind w:firstLine="709"/>
        <w:jc w:val="center"/>
        <w:rPr>
          <w:rFonts w:ascii="Times New Roman" w:hAnsi="Times New Roman"/>
          <w:b/>
          <w:bCs/>
          <w:sz w:val="28"/>
          <w:szCs w:val="28"/>
          <w:lang w:val="uk-UA"/>
        </w:rPr>
      </w:pPr>
      <w:r>
        <w:rPr>
          <w:rFonts w:ascii="Times New Roman" w:hAnsi="Times New Roman"/>
          <w:b/>
          <w:bCs/>
          <w:sz w:val="28"/>
          <w:szCs w:val="28"/>
          <w:lang w:val="uk-UA"/>
        </w:rPr>
        <w:lastRenderedPageBreak/>
        <w:t xml:space="preserve">РОЗДІЛ </w:t>
      </w:r>
      <w:r>
        <w:rPr>
          <w:rFonts w:ascii="Times New Roman" w:hAnsi="Times New Roman"/>
          <w:b/>
          <w:bCs/>
          <w:sz w:val="28"/>
          <w:szCs w:val="28"/>
          <w:lang w:val="en-US"/>
        </w:rPr>
        <w:t>I</w:t>
      </w:r>
    </w:p>
    <w:p w:rsidR="00D54F9F" w:rsidRPr="00BE5FBD" w:rsidRDefault="00D54F9F" w:rsidP="00D12E89">
      <w:pPr>
        <w:autoSpaceDE w:val="0"/>
        <w:spacing w:after="0" w:line="360" w:lineRule="auto"/>
        <w:ind w:firstLine="709"/>
        <w:jc w:val="center"/>
        <w:rPr>
          <w:rFonts w:ascii="Times New Roman" w:hAnsi="Times New Roman"/>
          <w:b/>
          <w:bCs/>
          <w:sz w:val="28"/>
          <w:szCs w:val="28"/>
        </w:rPr>
      </w:pPr>
      <w:r>
        <w:rPr>
          <w:rFonts w:ascii="Times New Roman" w:hAnsi="Times New Roman"/>
          <w:b/>
          <w:bCs/>
          <w:sz w:val="28"/>
          <w:szCs w:val="28"/>
          <w:lang w:val="uk-UA"/>
        </w:rPr>
        <w:t>ОГЛЯД ЛІТЕРАТУРИ</w:t>
      </w:r>
    </w:p>
    <w:p w:rsidR="00FE2024" w:rsidRPr="00BE5FBD" w:rsidRDefault="00FE2024" w:rsidP="00003C28">
      <w:pPr>
        <w:autoSpaceDE w:val="0"/>
        <w:spacing w:after="0" w:line="360" w:lineRule="auto"/>
        <w:ind w:firstLine="709"/>
        <w:jc w:val="center"/>
        <w:rPr>
          <w:rFonts w:ascii="Times New Roman" w:eastAsia="Times New Roman" w:hAnsi="Times New Roman"/>
          <w:color w:val="222222"/>
          <w:sz w:val="28"/>
          <w:szCs w:val="28"/>
        </w:rPr>
      </w:pPr>
    </w:p>
    <w:p w:rsidR="00D54F9F" w:rsidRDefault="00D54F9F" w:rsidP="00D12E89">
      <w:pPr>
        <w:spacing w:after="0" w:line="360" w:lineRule="auto"/>
        <w:ind w:firstLine="709"/>
        <w:jc w:val="both"/>
        <w:textAlignment w:val="baseline"/>
        <w:rPr>
          <w:rFonts w:ascii="Times New Roman" w:eastAsia="Arial" w:hAnsi="Times New Roman"/>
          <w:sz w:val="28"/>
          <w:szCs w:val="28"/>
          <w:lang w:val="uk-UA"/>
        </w:rPr>
      </w:pPr>
      <w:r>
        <w:rPr>
          <w:rFonts w:ascii="Times New Roman" w:eastAsia="Times New Roman" w:hAnsi="Times New Roman"/>
          <w:color w:val="222222"/>
          <w:sz w:val="28"/>
          <w:szCs w:val="28"/>
          <w:lang w:val="uk-UA"/>
        </w:rPr>
        <w:t>А</w:t>
      </w:r>
      <w:r>
        <w:rPr>
          <w:rFonts w:ascii="Times New Roman" w:eastAsia="Times New Roman" w:hAnsi="Times New Roman"/>
          <w:color w:val="222222"/>
          <w:sz w:val="28"/>
          <w:szCs w:val="28"/>
        </w:rPr>
        <w:t xml:space="preserve">наліз офіційних статистичних даних МОЗ України стосовно поширеності та захворюваності дорослого й дитячого населення на патологію ЩЗ за останні 10 років – із 2000 по 2009 рік </w:t>
      </w:r>
      <w:r>
        <w:rPr>
          <w:rFonts w:ascii="Times New Roman" w:eastAsia="Times New Roman" w:hAnsi="Times New Roman"/>
          <w:color w:val="222222"/>
          <w:sz w:val="28"/>
          <w:szCs w:val="28"/>
          <w:lang w:val="uk-UA"/>
        </w:rPr>
        <w:t xml:space="preserve">вказує на </w:t>
      </w:r>
      <w:r>
        <w:rPr>
          <w:rFonts w:ascii="Times New Roman" w:eastAsia="Times New Roman" w:hAnsi="Times New Roman"/>
          <w:color w:val="222222"/>
          <w:sz w:val="28"/>
          <w:szCs w:val="28"/>
        </w:rPr>
        <w:t>значну поширеність ендокринних захворювань. За цими критеріями патологія ендокринної системи посідає одне з провідних місць у структурі загальної захворюваності населення. В</w:t>
      </w:r>
      <w:r>
        <w:rPr>
          <w:rFonts w:ascii="Times New Roman" w:eastAsia="Times New Roman" w:hAnsi="Times New Roman"/>
          <w:color w:val="222222"/>
          <w:sz w:val="28"/>
          <w:szCs w:val="28"/>
          <w:lang w:val="uk-UA"/>
        </w:rPr>
        <w:t> </w:t>
      </w:r>
      <w:r>
        <w:rPr>
          <w:rFonts w:ascii="Times New Roman" w:eastAsia="Times New Roman" w:hAnsi="Times New Roman"/>
          <w:color w:val="222222"/>
          <w:sz w:val="28"/>
          <w:szCs w:val="28"/>
        </w:rPr>
        <w:t>Україні відзначається зростання числа хворих на різні ендокринопатії, найбільш поширені серед них – цукровий діабет (ЦД) та захворювання ЩЗ. Привертає увагу</w:t>
      </w:r>
      <w:r>
        <w:rPr>
          <w:rFonts w:ascii="Times New Roman" w:eastAsia="Times New Roman" w:hAnsi="Times New Roman"/>
          <w:color w:val="222222"/>
          <w:sz w:val="28"/>
          <w:szCs w:val="28"/>
          <w:lang w:val="uk-UA"/>
        </w:rPr>
        <w:t xml:space="preserve"> те</w:t>
      </w:r>
      <w:r>
        <w:rPr>
          <w:rFonts w:ascii="Times New Roman" w:eastAsia="Times New Roman" w:hAnsi="Times New Roman"/>
          <w:color w:val="222222"/>
          <w:sz w:val="28"/>
          <w:szCs w:val="28"/>
        </w:rPr>
        <w:t>, що провідними захворюваннями є дифузний еутиреоїдний зоб та ЦД. А якщо врахувати той факт, що до захворювань ЩЗ також належать тиреотоксикоз, гіпотиреоз, тиреоїдити та рак цієї залози, то можна стверджувати, що захворювання ЩЗ становлять майже половину від усіх ендокринопатій</w:t>
      </w:r>
      <w:r>
        <w:rPr>
          <w:rFonts w:ascii="Times New Roman" w:eastAsia="Times New Roman" w:hAnsi="Times New Roman"/>
          <w:color w:val="222222"/>
          <w:sz w:val="28"/>
          <w:szCs w:val="28"/>
          <w:lang w:val="uk-UA"/>
        </w:rPr>
        <w:t xml:space="preserve"> </w:t>
      </w:r>
      <w:r>
        <w:rPr>
          <w:rFonts w:ascii="Times New Roman" w:eastAsia="Times New Roman" w:hAnsi="Times New Roman"/>
          <w:color w:val="222222"/>
          <w:sz w:val="28"/>
          <w:szCs w:val="28"/>
        </w:rPr>
        <w:t>[39, 40].</w:t>
      </w:r>
    </w:p>
    <w:p w:rsidR="00D54F9F" w:rsidRDefault="00D54F9F" w:rsidP="00D12E89">
      <w:pPr>
        <w:widowControl w:val="0"/>
        <w:tabs>
          <w:tab w:val="left" w:pos="5023"/>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С</w:t>
      </w:r>
      <w:r>
        <w:rPr>
          <w:rFonts w:ascii="Times New Roman" w:eastAsia="Arial" w:hAnsi="Times New Roman"/>
          <w:w w:val="99"/>
          <w:sz w:val="28"/>
          <w:szCs w:val="28"/>
          <w:lang w:val="uk-UA"/>
        </w:rPr>
        <w:t>и</w:t>
      </w:r>
      <w:r>
        <w:rPr>
          <w:rFonts w:ascii="Times New Roman" w:eastAsia="Arial" w:hAnsi="Times New Roman"/>
          <w:sz w:val="28"/>
          <w:szCs w:val="28"/>
          <w:lang w:val="uk-UA"/>
        </w:rPr>
        <w:t>с</w:t>
      </w:r>
      <w:r>
        <w:rPr>
          <w:rFonts w:ascii="Times New Roman" w:eastAsia="Arial" w:hAnsi="Times New Roman"/>
          <w:w w:val="99"/>
          <w:sz w:val="28"/>
          <w:szCs w:val="28"/>
          <w:lang w:val="uk-UA"/>
        </w:rPr>
        <w:t>т</w:t>
      </w:r>
      <w:r>
        <w:rPr>
          <w:rFonts w:ascii="Times New Roman" w:eastAsia="Arial" w:hAnsi="Times New Roman"/>
          <w:sz w:val="28"/>
          <w:szCs w:val="28"/>
          <w:lang w:val="uk-UA"/>
        </w:rPr>
        <w:t>ема охоро</w:t>
      </w:r>
      <w:r>
        <w:rPr>
          <w:rFonts w:ascii="Times New Roman" w:eastAsia="Arial" w:hAnsi="Times New Roman"/>
          <w:w w:val="99"/>
          <w:sz w:val="28"/>
          <w:szCs w:val="28"/>
          <w:lang w:val="uk-UA"/>
        </w:rPr>
        <w:t>ни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з</w:t>
      </w:r>
      <w:r>
        <w:rPr>
          <w:rFonts w:ascii="Times New Roman" w:eastAsia="Arial" w:hAnsi="Times New Roman"/>
          <w:sz w:val="28"/>
          <w:szCs w:val="28"/>
          <w:lang w:val="uk-UA"/>
        </w:rPr>
        <w:t>доро</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окрема </w:t>
      </w:r>
      <w:r>
        <w:rPr>
          <w:rFonts w:ascii="Times New Roman" w:eastAsia="Arial" w:hAnsi="Times New Roman"/>
          <w:w w:val="99"/>
          <w:sz w:val="28"/>
          <w:szCs w:val="28"/>
          <w:lang w:val="uk-UA"/>
        </w:rPr>
        <w:t>У</w:t>
      </w:r>
      <w:r>
        <w:rPr>
          <w:rFonts w:ascii="Times New Roman" w:eastAsia="Arial" w:hAnsi="Times New Roman"/>
          <w:sz w:val="28"/>
          <w:szCs w:val="28"/>
          <w:lang w:val="uk-UA"/>
        </w:rPr>
        <w:t>краї</w:t>
      </w:r>
      <w:r>
        <w:rPr>
          <w:rFonts w:ascii="Times New Roman" w:eastAsia="Arial" w:hAnsi="Times New Roman"/>
          <w:w w:val="99"/>
          <w:sz w:val="28"/>
          <w:szCs w:val="28"/>
          <w:lang w:val="uk-UA"/>
        </w:rPr>
        <w:t>ни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н</w:t>
      </w:r>
      <w:r>
        <w:rPr>
          <w:rFonts w:ascii="Times New Roman" w:eastAsia="Arial" w:hAnsi="Times New Roman"/>
          <w:sz w:val="28"/>
          <w:szCs w:val="28"/>
          <w:lang w:val="uk-UA"/>
        </w:rPr>
        <w:t>а</w:t>
      </w:r>
      <w:r>
        <w:rPr>
          <w:rFonts w:ascii="Times New Roman" w:eastAsia="Arial" w:hAnsi="Times New Roman"/>
          <w:w w:val="99"/>
          <w:sz w:val="28"/>
          <w:szCs w:val="28"/>
          <w:lang w:val="uk-UA"/>
        </w:rPr>
        <w:t>ц</w:t>
      </w:r>
      <w:r>
        <w:rPr>
          <w:rFonts w:ascii="Times New Roman" w:eastAsia="Arial" w:hAnsi="Times New Roman"/>
          <w:sz w:val="28"/>
          <w:szCs w:val="28"/>
          <w:lang w:val="uk-UA"/>
        </w:rPr>
        <w:t>і</w:t>
      </w:r>
      <w:r>
        <w:rPr>
          <w:rFonts w:ascii="Times New Roman" w:eastAsia="Arial" w:hAnsi="Times New Roman"/>
          <w:w w:val="99"/>
          <w:sz w:val="28"/>
          <w:szCs w:val="28"/>
          <w:lang w:val="uk-UA"/>
        </w:rPr>
        <w:t>л</w:t>
      </w:r>
      <w:r>
        <w:rPr>
          <w:rFonts w:ascii="Times New Roman" w:eastAsia="Arial" w:hAnsi="Times New Roman"/>
          <w:sz w:val="28"/>
          <w:szCs w:val="28"/>
          <w:lang w:val="uk-UA"/>
        </w:rPr>
        <w:t>е</w:t>
      </w:r>
      <w:r>
        <w:rPr>
          <w:rFonts w:ascii="Times New Roman" w:eastAsia="Arial" w:hAnsi="Times New Roman"/>
          <w:w w:val="99"/>
          <w:sz w:val="28"/>
          <w:szCs w:val="28"/>
          <w:lang w:val="uk-UA"/>
        </w:rPr>
        <w:t>на в першу чергу</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а </w:t>
      </w:r>
      <w:r>
        <w:rPr>
          <w:rFonts w:ascii="Times New Roman" w:eastAsia="Arial" w:hAnsi="Times New Roman"/>
          <w:w w:val="99"/>
          <w:sz w:val="28"/>
          <w:szCs w:val="28"/>
          <w:lang w:val="uk-UA"/>
        </w:rPr>
        <w:t>л</w:t>
      </w:r>
      <w:r>
        <w:rPr>
          <w:rFonts w:ascii="Times New Roman" w:eastAsia="Arial" w:hAnsi="Times New Roman"/>
          <w:sz w:val="28"/>
          <w:szCs w:val="28"/>
          <w:lang w:val="uk-UA"/>
        </w:rPr>
        <w:t>іку</w:t>
      </w:r>
      <w:r>
        <w:rPr>
          <w:rFonts w:ascii="Times New Roman" w:eastAsia="Arial" w:hAnsi="Times New Roman"/>
          <w:w w:val="99"/>
          <w:sz w:val="28"/>
          <w:szCs w:val="28"/>
          <w:lang w:val="uk-UA"/>
        </w:rPr>
        <w:t>в</w:t>
      </w:r>
      <w:r>
        <w:rPr>
          <w:rFonts w:ascii="Times New Roman" w:eastAsia="Arial" w:hAnsi="Times New Roman"/>
          <w:sz w:val="28"/>
          <w:szCs w:val="28"/>
          <w:lang w:val="uk-UA"/>
        </w:rPr>
        <w:t>а</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вже </w:t>
      </w:r>
      <w:r>
        <w:rPr>
          <w:rFonts w:ascii="Times New Roman" w:eastAsia="Arial" w:hAnsi="Times New Roman"/>
          <w:w w:val="99"/>
          <w:sz w:val="28"/>
          <w:szCs w:val="28"/>
          <w:lang w:val="uk-UA"/>
        </w:rPr>
        <w:t>ви</w:t>
      </w:r>
      <w:r>
        <w:rPr>
          <w:rFonts w:ascii="Times New Roman" w:eastAsia="Arial" w:hAnsi="Times New Roman"/>
          <w:sz w:val="28"/>
          <w:szCs w:val="28"/>
          <w:lang w:val="uk-UA"/>
        </w:rPr>
        <w:t>я</w:t>
      </w:r>
      <w:r>
        <w:rPr>
          <w:rFonts w:ascii="Times New Roman" w:eastAsia="Arial" w:hAnsi="Times New Roman"/>
          <w:w w:val="99"/>
          <w:sz w:val="28"/>
          <w:szCs w:val="28"/>
          <w:lang w:val="uk-UA"/>
        </w:rPr>
        <w:t>вл</w:t>
      </w:r>
      <w:r>
        <w:rPr>
          <w:rFonts w:ascii="Times New Roman" w:eastAsia="Arial" w:hAnsi="Times New Roman"/>
          <w:sz w:val="28"/>
          <w:szCs w:val="28"/>
          <w:lang w:val="uk-UA"/>
        </w:rPr>
        <w:t>е</w:t>
      </w:r>
      <w:r>
        <w:rPr>
          <w:rFonts w:ascii="Times New Roman" w:eastAsia="Arial" w:hAnsi="Times New Roman"/>
          <w:w w:val="99"/>
          <w:sz w:val="28"/>
          <w:szCs w:val="28"/>
          <w:lang w:val="uk-UA"/>
        </w:rPr>
        <w:t>ни</w:t>
      </w:r>
      <w:r>
        <w:rPr>
          <w:rFonts w:ascii="Times New Roman" w:eastAsia="Arial" w:hAnsi="Times New Roman"/>
          <w:sz w:val="28"/>
          <w:szCs w:val="28"/>
          <w:lang w:val="uk-UA"/>
        </w:rPr>
        <w:t>х і фу</w:t>
      </w:r>
      <w:r>
        <w:rPr>
          <w:rFonts w:ascii="Times New Roman" w:eastAsia="Arial" w:hAnsi="Times New Roman"/>
          <w:w w:val="99"/>
          <w:sz w:val="28"/>
          <w:szCs w:val="28"/>
          <w:lang w:val="uk-UA"/>
        </w:rPr>
        <w:t>н</w:t>
      </w:r>
      <w:r>
        <w:rPr>
          <w:rFonts w:ascii="Times New Roman" w:eastAsia="Arial" w:hAnsi="Times New Roman"/>
          <w:sz w:val="28"/>
          <w:szCs w:val="28"/>
          <w:lang w:val="uk-UA"/>
        </w:rPr>
        <w:t>к</w:t>
      </w:r>
      <w:r>
        <w:rPr>
          <w:rFonts w:ascii="Times New Roman" w:eastAsia="Arial" w:hAnsi="Times New Roman"/>
          <w:w w:val="99"/>
          <w:sz w:val="28"/>
          <w:szCs w:val="28"/>
          <w:lang w:val="uk-UA"/>
        </w:rPr>
        <w:t>ц</w:t>
      </w:r>
      <w:r>
        <w:rPr>
          <w:rFonts w:ascii="Times New Roman" w:eastAsia="Arial" w:hAnsi="Times New Roman"/>
          <w:sz w:val="28"/>
          <w:szCs w:val="28"/>
          <w:lang w:val="uk-UA"/>
        </w:rPr>
        <w:t>іо</w:t>
      </w:r>
      <w:r>
        <w:rPr>
          <w:rFonts w:ascii="Times New Roman" w:eastAsia="Arial" w:hAnsi="Times New Roman"/>
          <w:w w:val="99"/>
          <w:sz w:val="28"/>
          <w:szCs w:val="28"/>
          <w:lang w:val="uk-UA"/>
        </w:rPr>
        <w:t>н</w:t>
      </w:r>
      <w:r>
        <w:rPr>
          <w:rFonts w:ascii="Times New Roman" w:eastAsia="Arial" w:hAnsi="Times New Roman"/>
          <w:sz w:val="28"/>
          <w:szCs w:val="28"/>
          <w:lang w:val="uk-UA"/>
        </w:rPr>
        <w:t>а</w:t>
      </w:r>
      <w:r>
        <w:rPr>
          <w:rFonts w:ascii="Times New Roman" w:eastAsia="Arial" w:hAnsi="Times New Roman"/>
          <w:w w:val="99"/>
          <w:sz w:val="28"/>
          <w:szCs w:val="28"/>
          <w:lang w:val="uk-UA"/>
        </w:rPr>
        <w:t>льн</w:t>
      </w:r>
      <w:r>
        <w:rPr>
          <w:rFonts w:ascii="Times New Roman" w:eastAsia="Arial" w:hAnsi="Times New Roman"/>
          <w:sz w:val="28"/>
          <w:szCs w:val="28"/>
          <w:lang w:val="uk-UA"/>
        </w:rPr>
        <w:t xml:space="preserve">о </w:t>
      </w:r>
      <w:r>
        <w:rPr>
          <w:rFonts w:ascii="Times New Roman" w:eastAsia="Arial" w:hAnsi="Times New Roman"/>
          <w:w w:val="99"/>
          <w:sz w:val="28"/>
          <w:szCs w:val="28"/>
          <w:lang w:val="uk-UA"/>
        </w:rPr>
        <w:t>зн</w:t>
      </w:r>
      <w:r>
        <w:rPr>
          <w:rFonts w:ascii="Times New Roman" w:eastAsia="Arial" w:hAnsi="Times New Roman"/>
          <w:sz w:val="28"/>
          <w:szCs w:val="28"/>
          <w:lang w:val="uk-UA"/>
        </w:rPr>
        <w:t>ачу</w:t>
      </w:r>
      <w:r>
        <w:rPr>
          <w:rFonts w:ascii="Times New Roman" w:eastAsia="Arial" w:hAnsi="Times New Roman"/>
          <w:w w:val="99"/>
          <w:sz w:val="28"/>
          <w:szCs w:val="28"/>
          <w:lang w:val="uk-UA"/>
        </w:rPr>
        <w:t>щи</w:t>
      </w:r>
      <w:r>
        <w:rPr>
          <w:rFonts w:ascii="Times New Roman" w:eastAsia="Arial" w:hAnsi="Times New Roman"/>
          <w:sz w:val="28"/>
          <w:szCs w:val="28"/>
          <w:lang w:val="uk-UA"/>
        </w:rPr>
        <w:t xml:space="preserve">х </w:t>
      </w:r>
      <w:r>
        <w:rPr>
          <w:rFonts w:ascii="Times New Roman" w:eastAsia="Arial" w:hAnsi="Times New Roman"/>
          <w:w w:val="99"/>
          <w:sz w:val="28"/>
          <w:szCs w:val="28"/>
          <w:lang w:val="uk-UA"/>
        </w:rPr>
        <w:t>з</w:t>
      </w:r>
      <w:r>
        <w:rPr>
          <w:rFonts w:ascii="Times New Roman" w:eastAsia="Arial" w:hAnsi="Times New Roman"/>
          <w:sz w:val="28"/>
          <w:szCs w:val="28"/>
          <w:lang w:val="uk-UA"/>
        </w:rPr>
        <w:t>ах</w:t>
      </w:r>
      <w:r>
        <w:rPr>
          <w:rFonts w:ascii="Times New Roman" w:eastAsia="Arial" w:hAnsi="Times New Roman"/>
          <w:w w:val="99"/>
          <w:sz w:val="28"/>
          <w:szCs w:val="28"/>
          <w:lang w:val="uk-UA"/>
        </w:rPr>
        <w:t>в</w:t>
      </w:r>
      <w:r>
        <w:rPr>
          <w:rFonts w:ascii="Times New Roman" w:eastAsia="Arial" w:hAnsi="Times New Roman"/>
          <w:sz w:val="28"/>
          <w:szCs w:val="28"/>
          <w:lang w:val="uk-UA"/>
        </w:rPr>
        <w:t>ор</w:t>
      </w:r>
      <w:r>
        <w:rPr>
          <w:rFonts w:ascii="Times New Roman" w:eastAsia="Arial" w:hAnsi="Times New Roman"/>
          <w:w w:val="99"/>
          <w:sz w:val="28"/>
          <w:szCs w:val="28"/>
          <w:lang w:val="uk-UA"/>
        </w:rPr>
        <w:t>юв</w:t>
      </w:r>
      <w:r>
        <w:rPr>
          <w:rFonts w:ascii="Times New Roman" w:eastAsia="Arial" w:hAnsi="Times New Roman"/>
          <w:sz w:val="28"/>
          <w:szCs w:val="28"/>
          <w:lang w:val="uk-UA"/>
        </w:rPr>
        <w:t>а</w:t>
      </w:r>
      <w:r>
        <w:rPr>
          <w:rFonts w:ascii="Times New Roman" w:eastAsia="Arial" w:hAnsi="Times New Roman"/>
          <w:w w:val="99"/>
          <w:sz w:val="28"/>
          <w:szCs w:val="28"/>
          <w:lang w:val="uk-UA"/>
        </w:rPr>
        <w:t>нь</w:t>
      </w:r>
      <w:r>
        <w:rPr>
          <w:rFonts w:ascii="Times New Roman" w:eastAsia="Arial" w:hAnsi="Times New Roman"/>
          <w:sz w:val="28"/>
          <w:szCs w:val="28"/>
          <w:lang w:val="uk-UA"/>
        </w:rPr>
        <w:t xml:space="preserve"> ЩЗ, і </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е </w:t>
      </w:r>
      <w:r>
        <w:rPr>
          <w:rFonts w:ascii="Times New Roman" w:eastAsia="Arial" w:hAnsi="Times New Roman"/>
          <w:w w:val="99"/>
          <w:sz w:val="28"/>
          <w:szCs w:val="28"/>
          <w:lang w:val="uk-UA"/>
        </w:rPr>
        <w:t>в</w:t>
      </w:r>
      <w:r>
        <w:rPr>
          <w:rFonts w:ascii="Times New Roman" w:eastAsia="Arial" w:hAnsi="Times New Roman"/>
          <w:sz w:val="28"/>
          <w:szCs w:val="28"/>
          <w:lang w:val="uk-UA"/>
        </w:rPr>
        <w:t> </w:t>
      </w:r>
      <w:r>
        <w:rPr>
          <w:rFonts w:ascii="Times New Roman" w:eastAsia="Arial" w:hAnsi="Times New Roman"/>
          <w:w w:val="99"/>
          <w:sz w:val="28"/>
          <w:szCs w:val="28"/>
          <w:lang w:val="uk-UA"/>
        </w:rPr>
        <w:t>з</w:t>
      </w:r>
      <w:r>
        <w:rPr>
          <w:rFonts w:ascii="Times New Roman" w:eastAsia="Arial" w:hAnsi="Times New Roman"/>
          <w:sz w:val="28"/>
          <w:szCs w:val="28"/>
          <w:lang w:val="uk-UA"/>
        </w:rPr>
        <w:t>мо</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і </w:t>
      </w:r>
      <w:r>
        <w:rPr>
          <w:rFonts w:ascii="Times New Roman" w:eastAsia="Arial" w:hAnsi="Times New Roman"/>
          <w:iCs/>
          <w:sz w:val="28"/>
          <w:szCs w:val="28"/>
          <w:lang w:val="uk-UA"/>
        </w:rPr>
        <w:t>оці</w:t>
      </w:r>
      <w:r>
        <w:rPr>
          <w:rFonts w:ascii="Times New Roman" w:eastAsia="Arial" w:hAnsi="Times New Roman"/>
          <w:iCs/>
          <w:w w:val="99"/>
          <w:sz w:val="28"/>
          <w:szCs w:val="28"/>
          <w:lang w:val="uk-UA"/>
        </w:rPr>
        <w:t>н</w:t>
      </w:r>
      <w:r>
        <w:rPr>
          <w:rFonts w:ascii="Times New Roman" w:eastAsia="Arial" w:hAnsi="Times New Roman"/>
          <w:iCs/>
          <w:sz w:val="28"/>
          <w:szCs w:val="28"/>
          <w:lang w:val="uk-UA"/>
        </w:rPr>
        <w:t>и</w:t>
      </w:r>
      <w:r>
        <w:rPr>
          <w:rFonts w:ascii="Times New Roman" w:eastAsia="Arial" w:hAnsi="Times New Roman"/>
          <w:iCs/>
          <w:w w:val="99"/>
          <w:sz w:val="28"/>
          <w:szCs w:val="28"/>
          <w:lang w:val="uk-UA"/>
        </w:rPr>
        <w:t>т</w:t>
      </w:r>
      <w:r>
        <w:rPr>
          <w:rFonts w:ascii="Times New Roman" w:eastAsia="Arial" w:hAnsi="Times New Roman"/>
          <w:iCs/>
          <w:sz w:val="28"/>
          <w:szCs w:val="28"/>
          <w:lang w:val="uk-UA"/>
        </w:rPr>
        <w:t>и</w:t>
      </w:r>
      <w:r>
        <w:rPr>
          <w:rFonts w:ascii="Times New Roman" w:eastAsia="Arial" w:hAnsi="Times New Roman"/>
          <w:sz w:val="28"/>
          <w:szCs w:val="28"/>
          <w:lang w:val="uk-UA"/>
        </w:rPr>
        <w:t xml:space="preserve"> </w:t>
      </w:r>
      <w:r>
        <w:rPr>
          <w:rFonts w:ascii="Times New Roman" w:eastAsia="Arial" w:hAnsi="Times New Roman"/>
          <w:iCs/>
          <w:sz w:val="28"/>
          <w:szCs w:val="28"/>
          <w:lang w:val="uk-UA"/>
        </w:rPr>
        <w:t>дійс</w:t>
      </w:r>
      <w:r>
        <w:rPr>
          <w:rFonts w:ascii="Times New Roman" w:eastAsia="Arial" w:hAnsi="Times New Roman"/>
          <w:iCs/>
          <w:w w:val="99"/>
          <w:sz w:val="28"/>
          <w:szCs w:val="28"/>
          <w:lang w:val="uk-UA"/>
        </w:rPr>
        <w:t>н</w:t>
      </w:r>
      <w:r>
        <w:rPr>
          <w:rFonts w:ascii="Times New Roman" w:eastAsia="Arial" w:hAnsi="Times New Roman"/>
          <w:iCs/>
          <w:sz w:val="28"/>
          <w:szCs w:val="28"/>
          <w:lang w:val="uk-UA"/>
        </w:rPr>
        <w:t>і</w:t>
      </w:r>
      <w:r>
        <w:rPr>
          <w:rFonts w:ascii="Times New Roman" w:eastAsia="Arial" w:hAnsi="Times New Roman"/>
          <w:sz w:val="28"/>
          <w:szCs w:val="28"/>
          <w:lang w:val="uk-UA"/>
        </w:rPr>
        <w:t xml:space="preserve"> </w:t>
      </w:r>
      <w:r>
        <w:rPr>
          <w:rFonts w:ascii="Times New Roman" w:eastAsia="Arial" w:hAnsi="Times New Roman"/>
          <w:iCs/>
          <w:w w:val="99"/>
          <w:sz w:val="28"/>
          <w:szCs w:val="28"/>
          <w:lang w:val="uk-UA"/>
        </w:rPr>
        <w:t>м</w:t>
      </w:r>
      <w:r>
        <w:rPr>
          <w:rFonts w:ascii="Times New Roman" w:eastAsia="Arial" w:hAnsi="Times New Roman"/>
          <w:iCs/>
          <w:sz w:val="28"/>
          <w:szCs w:val="28"/>
          <w:lang w:val="uk-UA"/>
        </w:rPr>
        <w:t>асш</w:t>
      </w:r>
      <w:r>
        <w:rPr>
          <w:rFonts w:ascii="Times New Roman" w:eastAsia="Arial" w:hAnsi="Times New Roman"/>
          <w:iCs/>
          <w:w w:val="99"/>
          <w:sz w:val="28"/>
          <w:szCs w:val="28"/>
          <w:lang w:val="uk-UA"/>
        </w:rPr>
        <w:t>т</w:t>
      </w:r>
      <w:r>
        <w:rPr>
          <w:rFonts w:ascii="Times New Roman" w:eastAsia="Arial" w:hAnsi="Times New Roman"/>
          <w:iCs/>
          <w:sz w:val="28"/>
          <w:szCs w:val="28"/>
          <w:lang w:val="uk-UA"/>
        </w:rPr>
        <w:t>аби</w:t>
      </w:r>
      <w:r>
        <w:rPr>
          <w:rFonts w:ascii="Times New Roman" w:eastAsia="Arial" w:hAnsi="Times New Roman"/>
          <w:sz w:val="28"/>
          <w:szCs w:val="28"/>
          <w:lang w:val="uk-UA"/>
        </w:rPr>
        <w:t xml:space="preserve"> </w:t>
      </w:r>
      <w:r>
        <w:rPr>
          <w:rFonts w:ascii="Times New Roman" w:eastAsia="Arial" w:hAnsi="Times New Roman"/>
          <w:iCs/>
          <w:sz w:val="28"/>
          <w:szCs w:val="28"/>
          <w:lang w:val="uk-UA"/>
        </w:rPr>
        <w:t>ці</w:t>
      </w:r>
      <w:r>
        <w:rPr>
          <w:rFonts w:ascii="Times New Roman" w:eastAsia="Arial" w:hAnsi="Times New Roman"/>
          <w:iCs/>
          <w:w w:val="99"/>
          <w:sz w:val="28"/>
          <w:szCs w:val="28"/>
          <w:lang w:val="uk-UA"/>
        </w:rPr>
        <w:t>є</w:t>
      </w:r>
      <w:r>
        <w:rPr>
          <w:rFonts w:ascii="Times New Roman" w:eastAsia="Arial" w:hAnsi="Times New Roman"/>
          <w:iCs/>
          <w:sz w:val="28"/>
          <w:szCs w:val="28"/>
          <w:lang w:val="uk-UA"/>
        </w:rPr>
        <w:t>ї</w:t>
      </w:r>
      <w:r>
        <w:rPr>
          <w:rFonts w:ascii="Times New Roman" w:eastAsia="Arial" w:hAnsi="Times New Roman"/>
          <w:sz w:val="28"/>
          <w:szCs w:val="28"/>
          <w:lang w:val="uk-UA"/>
        </w:rPr>
        <w:t xml:space="preserve"> </w:t>
      </w:r>
      <w:r>
        <w:rPr>
          <w:rFonts w:ascii="Times New Roman" w:eastAsia="Arial" w:hAnsi="Times New Roman"/>
          <w:iCs/>
          <w:sz w:val="28"/>
          <w:szCs w:val="28"/>
          <w:lang w:val="uk-UA"/>
        </w:rPr>
        <w:t>па</w:t>
      </w:r>
      <w:r>
        <w:rPr>
          <w:rFonts w:ascii="Times New Roman" w:eastAsia="Arial" w:hAnsi="Times New Roman"/>
          <w:iCs/>
          <w:w w:val="99"/>
          <w:sz w:val="28"/>
          <w:szCs w:val="28"/>
          <w:lang w:val="uk-UA"/>
        </w:rPr>
        <w:t>т</w:t>
      </w:r>
      <w:r>
        <w:rPr>
          <w:rFonts w:ascii="Times New Roman" w:eastAsia="Arial" w:hAnsi="Times New Roman"/>
          <w:iCs/>
          <w:sz w:val="28"/>
          <w:szCs w:val="28"/>
          <w:lang w:val="uk-UA"/>
        </w:rPr>
        <w:t>о</w:t>
      </w:r>
      <w:r>
        <w:rPr>
          <w:rFonts w:ascii="Times New Roman" w:eastAsia="Arial" w:hAnsi="Times New Roman"/>
          <w:iCs/>
          <w:w w:val="99"/>
          <w:sz w:val="28"/>
          <w:szCs w:val="28"/>
          <w:lang w:val="uk-UA"/>
        </w:rPr>
        <w:t>л</w:t>
      </w:r>
      <w:r>
        <w:rPr>
          <w:rFonts w:ascii="Times New Roman" w:eastAsia="Arial" w:hAnsi="Times New Roman"/>
          <w:iCs/>
          <w:sz w:val="28"/>
          <w:szCs w:val="28"/>
          <w:lang w:val="uk-UA"/>
        </w:rPr>
        <w:t>о</w:t>
      </w:r>
      <w:r>
        <w:rPr>
          <w:rFonts w:ascii="Times New Roman" w:eastAsia="Arial" w:hAnsi="Times New Roman"/>
          <w:iCs/>
          <w:w w:val="99"/>
          <w:sz w:val="28"/>
          <w:szCs w:val="28"/>
          <w:lang w:val="uk-UA"/>
        </w:rPr>
        <w:t>г</w:t>
      </w:r>
      <w:r>
        <w:rPr>
          <w:rFonts w:ascii="Times New Roman" w:eastAsia="Arial" w:hAnsi="Times New Roman"/>
          <w:iCs/>
          <w:sz w:val="28"/>
          <w:szCs w:val="28"/>
          <w:lang w:val="uk-UA"/>
        </w:rPr>
        <w:t>ії</w:t>
      </w:r>
      <w:r>
        <w:rPr>
          <w:rFonts w:ascii="Times New Roman" w:eastAsia="Arial" w:hAnsi="Times New Roman"/>
          <w:sz w:val="28"/>
          <w:szCs w:val="28"/>
          <w:lang w:val="uk-UA"/>
        </w:rPr>
        <w:t>. Ті</w:t>
      </w:r>
      <w:r>
        <w:rPr>
          <w:rFonts w:ascii="Times New Roman" w:eastAsia="Arial" w:hAnsi="Times New Roman"/>
          <w:w w:val="99"/>
          <w:sz w:val="28"/>
          <w:szCs w:val="28"/>
          <w:lang w:val="uk-UA"/>
        </w:rPr>
        <w:t>ль</w:t>
      </w:r>
      <w:r>
        <w:rPr>
          <w:rFonts w:ascii="Times New Roman" w:eastAsia="Arial" w:hAnsi="Times New Roman"/>
          <w:sz w:val="28"/>
          <w:szCs w:val="28"/>
          <w:lang w:val="uk-UA"/>
        </w:rPr>
        <w:t>к</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н</w:t>
      </w:r>
      <w:r>
        <w:rPr>
          <w:rFonts w:ascii="Times New Roman" w:eastAsia="Arial" w:hAnsi="Times New Roman"/>
          <w:sz w:val="28"/>
          <w:szCs w:val="28"/>
          <w:lang w:val="uk-UA"/>
        </w:rPr>
        <w:t>а</w:t>
      </w:r>
      <w:r>
        <w:rPr>
          <w:rFonts w:ascii="Times New Roman" w:eastAsia="Arial" w:hAnsi="Times New Roman"/>
          <w:w w:val="99"/>
          <w:sz w:val="28"/>
          <w:szCs w:val="28"/>
          <w:lang w:val="uk-UA"/>
        </w:rPr>
        <w:t>ц</w:t>
      </w:r>
      <w:r>
        <w:rPr>
          <w:rFonts w:ascii="Times New Roman" w:eastAsia="Arial" w:hAnsi="Times New Roman"/>
          <w:sz w:val="28"/>
          <w:szCs w:val="28"/>
          <w:lang w:val="uk-UA"/>
        </w:rPr>
        <w:t>іо</w:t>
      </w:r>
      <w:r>
        <w:rPr>
          <w:rFonts w:ascii="Times New Roman" w:eastAsia="Arial" w:hAnsi="Times New Roman"/>
          <w:w w:val="99"/>
          <w:sz w:val="28"/>
          <w:szCs w:val="28"/>
          <w:lang w:val="uk-UA"/>
        </w:rPr>
        <w:t>н</w:t>
      </w:r>
      <w:r>
        <w:rPr>
          <w:rFonts w:ascii="Times New Roman" w:eastAsia="Arial" w:hAnsi="Times New Roman"/>
          <w:sz w:val="28"/>
          <w:szCs w:val="28"/>
          <w:lang w:val="uk-UA"/>
        </w:rPr>
        <w:t>а</w:t>
      </w:r>
      <w:r>
        <w:rPr>
          <w:rFonts w:ascii="Times New Roman" w:eastAsia="Arial" w:hAnsi="Times New Roman"/>
          <w:w w:val="99"/>
          <w:sz w:val="28"/>
          <w:szCs w:val="28"/>
          <w:lang w:val="uk-UA"/>
        </w:rPr>
        <w:t>льн</w:t>
      </w:r>
      <w:r>
        <w:rPr>
          <w:rFonts w:ascii="Times New Roman" w:eastAsia="Arial" w:hAnsi="Times New Roman"/>
          <w:sz w:val="28"/>
          <w:szCs w:val="28"/>
          <w:lang w:val="uk-UA"/>
        </w:rPr>
        <w:t xml:space="preserve">і </w:t>
      </w:r>
      <w:r>
        <w:rPr>
          <w:rFonts w:ascii="Times New Roman" w:eastAsia="Arial" w:hAnsi="Times New Roman"/>
          <w:w w:val="99"/>
          <w:sz w:val="28"/>
          <w:szCs w:val="28"/>
          <w:lang w:val="uk-UA"/>
        </w:rPr>
        <w:t>п</w:t>
      </w:r>
      <w:r>
        <w:rPr>
          <w:rFonts w:ascii="Times New Roman" w:eastAsia="Arial" w:hAnsi="Times New Roman"/>
          <w:sz w:val="28"/>
          <w:szCs w:val="28"/>
          <w:lang w:val="uk-UA"/>
        </w:rPr>
        <w:t>роек</w:t>
      </w:r>
      <w:r>
        <w:rPr>
          <w:rFonts w:ascii="Times New Roman" w:eastAsia="Arial" w:hAnsi="Times New Roman"/>
          <w:w w:val="99"/>
          <w:sz w:val="28"/>
          <w:szCs w:val="28"/>
          <w:lang w:val="uk-UA"/>
        </w:rPr>
        <w:t>ти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щ</w:t>
      </w:r>
      <w:r>
        <w:rPr>
          <w:rFonts w:ascii="Times New Roman" w:eastAsia="Arial" w:hAnsi="Times New Roman"/>
          <w:sz w:val="28"/>
          <w:szCs w:val="28"/>
          <w:lang w:val="uk-UA"/>
        </w:rPr>
        <w:t>о охо</w:t>
      </w:r>
      <w:r>
        <w:rPr>
          <w:rFonts w:ascii="Times New Roman" w:eastAsia="Arial" w:hAnsi="Times New Roman"/>
          <w:w w:val="99"/>
          <w:sz w:val="28"/>
          <w:szCs w:val="28"/>
          <w:lang w:val="uk-UA"/>
        </w:rPr>
        <w:t>плювали б</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в</w:t>
      </w:r>
      <w:r>
        <w:rPr>
          <w:rFonts w:ascii="Times New Roman" w:eastAsia="Arial" w:hAnsi="Times New Roman"/>
          <w:sz w:val="28"/>
          <w:szCs w:val="28"/>
          <w:lang w:val="uk-UA"/>
        </w:rPr>
        <w:t>сі ка</w:t>
      </w:r>
      <w:r>
        <w:rPr>
          <w:rFonts w:ascii="Times New Roman" w:eastAsia="Arial" w:hAnsi="Times New Roman"/>
          <w:w w:val="99"/>
          <w:sz w:val="28"/>
          <w:szCs w:val="28"/>
          <w:lang w:val="uk-UA"/>
        </w:rPr>
        <w:t>т</w:t>
      </w:r>
      <w:r>
        <w:rPr>
          <w:rFonts w:ascii="Times New Roman" w:eastAsia="Arial" w:hAnsi="Times New Roman"/>
          <w:sz w:val="28"/>
          <w:szCs w:val="28"/>
          <w:lang w:val="uk-UA"/>
        </w:rPr>
        <w:t>е</w:t>
      </w:r>
      <w:r>
        <w:rPr>
          <w:rFonts w:ascii="Times New Roman" w:eastAsia="Arial" w:hAnsi="Times New Roman"/>
          <w:w w:val="99"/>
          <w:sz w:val="28"/>
          <w:szCs w:val="28"/>
          <w:lang w:val="uk-UA"/>
        </w:rPr>
        <w:t>г</w:t>
      </w:r>
      <w:r>
        <w:rPr>
          <w:rFonts w:ascii="Times New Roman" w:eastAsia="Arial" w:hAnsi="Times New Roman"/>
          <w:sz w:val="28"/>
          <w:szCs w:val="28"/>
          <w:lang w:val="uk-UA"/>
        </w:rPr>
        <w:t>о</w:t>
      </w:r>
      <w:r>
        <w:rPr>
          <w:rFonts w:ascii="Times New Roman" w:eastAsia="Arial" w:hAnsi="Times New Roman"/>
          <w:w w:val="99"/>
          <w:sz w:val="28"/>
          <w:szCs w:val="28"/>
          <w:lang w:val="uk-UA"/>
        </w:rPr>
        <w:t>р</w:t>
      </w:r>
      <w:r>
        <w:rPr>
          <w:rFonts w:ascii="Times New Roman" w:eastAsia="Arial" w:hAnsi="Times New Roman"/>
          <w:sz w:val="28"/>
          <w:szCs w:val="28"/>
          <w:lang w:val="uk-UA"/>
        </w:rPr>
        <w:t xml:space="preserve">ії </w:t>
      </w:r>
      <w:r>
        <w:rPr>
          <w:rFonts w:ascii="Times New Roman" w:eastAsia="Arial" w:hAnsi="Times New Roman"/>
          <w:w w:val="99"/>
          <w:sz w:val="28"/>
          <w:szCs w:val="28"/>
          <w:lang w:val="uk-UA"/>
        </w:rPr>
        <w:t>н</w:t>
      </w:r>
      <w:r>
        <w:rPr>
          <w:rFonts w:ascii="Times New Roman" w:eastAsia="Arial" w:hAnsi="Times New Roman"/>
          <w:sz w:val="28"/>
          <w:szCs w:val="28"/>
          <w:lang w:val="uk-UA"/>
        </w:rPr>
        <w:t>асе</w:t>
      </w:r>
      <w:r>
        <w:rPr>
          <w:rFonts w:ascii="Times New Roman" w:eastAsia="Arial" w:hAnsi="Times New Roman"/>
          <w:w w:val="99"/>
          <w:sz w:val="28"/>
          <w:szCs w:val="28"/>
          <w:lang w:val="uk-UA"/>
        </w:rPr>
        <w:t>л</w:t>
      </w:r>
      <w:r>
        <w:rPr>
          <w:rFonts w:ascii="Times New Roman" w:eastAsia="Arial" w:hAnsi="Times New Roman"/>
          <w:sz w:val="28"/>
          <w:szCs w:val="28"/>
          <w:lang w:val="uk-UA"/>
        </w:rPr>
        <w:t>е</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з проведенням комплексних лабораторно-інструментальних досліджень, дозволили б отримати реальні результати. </w:t>
      </w:r>
    </w:p>
    <w:p w:rsidR="00D54F9F" w:rsidRDefault="00D54F9F" w:rsidP="00D12E89">
      <w:pPr>
        <w:widowControl w:val="0"/>
        <w:tabs>
          <w:tab w:val="left" w:pos="5023"/>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 xml:space="preserve">Так, </w:t>
      </w:r>
      <w:r>
        <w:rPr>
          <w:rFonts w:ascii="Times New Roman" w:eastAsia="Arial" w:hAnsi="Times New Roman"/>
          <w:w w:val="99"/>
          <w:sz w:val="28"/>
          <w:szCs w:val="28"/>
          <w:lang w:val="uk-UA"/>
        </w:rPr>
        <w:t>н</w:t>
      </w:r>
      <w:r>
        <w:rPr>
          <w:rFonts w:ascii="Times New Roman" w:eastAsia="Arial" w:hAnsi="Times New Roman"/>
          <w:sz w:val="28"/>
          <w:szCs w:val="28"/>
          <w:lang w:val="uk-UA"/>
        </w:rPr>
        <w:t>а ко</w:t>
      </w:r>
      <w:r>
        <w:rPr>
          <w:rFonts w:ascii="Times New Roman" w:eastAsia="Arial" w:hAnsi="Times New Roman"/>
          <w:w w:val="99"/>
          <w:sz w:val="28"/>
          <w:szCs w:val="28"/>
          <w:lang w:val="uk-UA"/>
        </w:rPr>
        <w:t>н</w:t>
      </w:r>
      <w:r>
        <w:rPr>
          <w:rFonts w:ascii="Times New Roman" w:eastAsia="Arial" w:hAnsi="Times New Roman"/>
          <w:sz w:val="28"/>
          <w:szCs w:val="28"/>
          <w:lang w:val="uk-UA"/>
        </w:rPr>
        <w:t>фере</w:t>
      </w:r>
      <w:r>
        <w:rPr>
          <w:rFonts w:ascii="Times New Roman" w:eastAsia="Arial" w:hAnsi="Times New Roman"/>
          <w:w w:val="99"/>
          <w:sz w:val="28"/>
          <w:szCs w:val="28"/>
          <w:lang w:val="uk-UA"/>
        </w:rPr>
        <w:t>нц</w:t>
      </w:r>
      <w:r>
        <w:rPr>
          <w:rFonts w:ascii="Times New Roman" w:eastAsia="Arial" w:hAnsi="Times New Roman"/>
          <w:sz w:val="28"/>
          <w:szCs w:val="28"/>
          <w:lang w:val="uk-UA"/>
        </w:rPr>
        <w:t xml:space="preserve">ії, яка відбулась в м. Харкові на базі ДУ «Інститут проблем ендокринної патології ім. В.Я. Данилевського НАМН України» ще восени 2006 р., директор інституту Ю.І. Караченцев, </w:t>
      </w:r>
      <w:r>
        <w:rPr>
          <w:rFonts w:ascii="Times New Roman" w:eastAsia="Arial" w:hAnsi="Times New Roman"/>
          <w:w w:val="99"/>
          <w:sz w:val="28"/>
          <w:szCs w:val="28"/>
          <w:lang w:val="uk-UA"/>
        </w:rPr>
        <w:t>г</w:t>
      </w:r>
      <w:r>
        <w:rPr>
          <w:rFonts w:ascii="Times New Roman" w:eastAsia="Arial" w:hAnsi="Times New Roman"/>
          <w:sz w:val="28"/>
          <w:szCs w:val="28"/>
          <w:lang w:val="uk-UA"/>
        </w:rPr>
        <w:t>о</w:t>
      </w:r>
      <w:r>
        <w:rPr>
          <w:rFonts w:ascii="Times New Roman" w:eastAsia="Arial" w:hAnsi="Times New Roman"/>
          <w:w w:val="99"/>
          <w:sz w:val="28"/>
          <w:szCs w:val="28"/>
          <w:lang w:val="uk-UA"/>
        </w:rPr>
        <w:t>в</w:t>
      </w:r>
      <w:r>
        <w:rPr>
          <w:rFonts w:ascii="Times New Roman" w:eastAsia="Arial" w:hAnsi="Times New Roman"/>
          <w:sz w:val="28"/>
          <w:szCs w:val="28"/>
          <w:lang w:val="uk-UA"/>
        </w:rPr>
        <w:t>ор</w:t>
      </w:r>
      <w:r>
        <w:rPr>
          <w:rFonts w:ascii="Times New Roman" w:eastAsia="Arial" w:hAnsi="Times New Roman"/>
          <w:w w:val="99"/>
          <w:sz w:val="28"/>
          <w:szCs w:val="28"/>
          <w:lang w:val="uk-UA"/>
        </w:rPr>
        <w:t>ив</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 xml:space="preserve">ро проблеми, пов’язані з </w:t>
      </w:r>
      <w:r>
        <w:rPr>
          <w:rFonts w:ascii="Times New Roman" w:eastAsia="Arial" w:hAnsi="Times New Roman"/>
          <w:w w:val="99"/>
          <w:sz w:val="28"/>
          <w:szCs w:val="28"/>
          <w:lang w:val="uk-UA"/>
        </w:rPr>
        <w:t>в</w:t>
      </w:r>
      <w:r>
        <w:rPr>
          <w:rFonts w:ascii="Times New Roman" w:eastAsia="Arial" w:hAnsi="Times New Roman"/>
          <w:sz w:val="28"/>
          <w:szCs w:val="28"/>
          <w:lang w:val="uk-UA"/>
        </w:rPr>
        <w:t>ідсу</w:t>
      </w:r>
      <w:r>
        <w:rPr>
          <w:rFonts w:ascii="Times New Roman" w:eastAsia="Arial" w:hAnsi="Times New Roman"/>
          <w:w w:val="99"/>
          <w:sz w:val="28"/>
          <w:szCs w:val="28"/>
          <w:lang w:val="uk-UA"/>
        </w:rPr>
        <w:t>тн</w:t>
      </w:r>
      <w:r>
        <w:rPr>
          <w:rFonts w:ascii="Times New Roman" w:eastAsia="Arial" w:hAnsi="Times New Roman"/>
          <w:sz w:val="28"/>
          <w:szCs w:val="28"/>
          <w:lang w:val="uk-UA"/>
        </w:rPr>
        <w:t>іс</w:t>
      </w:r>
      <w:r>
        <w:rPr>
          <w:rFonts w:ascii="Times New Roman" w:eastAsia="Arial" w:hAnsi="Times New Roman"/>
          <w:w w:val="99"/>
          <w:sz w:val="28"/>
          <w:szCs w:val="28"/>
          <w:lang w:val="uk-UA"/>
        </w:rPr>
        <w:t>тю</w:t>
      </w:r>
      <w:r>
        <w:rPr>
          <w:rFonts w:ascii="Times New Roman" w:eastAsia="Arial" w:hAnsi="Times New Roman"/>
          <w:sz w:val="28"/>
          <w:szCs w:val="28"/>
          <w:lang w:val="uk-UA"/>
        </w:rPr>
        <w:t xml:space="preserve"> скр</w:t>
      </w:r>
      <w:r>
        <w:rPr>
          <w:rFonts w:ascii="Times New Roman" w:eastAsia="Arial" w:hAnsi="Times New Roman"/>
          <w:w w:val="99"/>
          <w:sz w:val="28"/>
          <w:szCs w:val="28"/>
          <w:lang w:val="uk-UA"/>
        </w:rPr>
        <w:t>ин</w:t>
      </w:r>
      <w:r>
        <w:rPr>
          <w:rFonts w:ascii="Times New Roman" w:eastAsia="Arial" w:hAnsi="Times New Roman"/>
          <w:sz w:val="28"/>
          <w:szCs w:val="28"/>
          <w:lang w:val="uk-UA"/>
        </w:rPr>
        <w:t>і</w:t>
      </w:r>
      <w:r>
        <w:rPr>
          <w:rFonts w:ascii="Times New Roman" w:eastAsia="Arial" w:hAnsi="Times New Roman"/>
          <w:w w:val="99"/>
          <w:sz w:val="28"/>
          <w:szCs w:val="28"/>
          <w:lang w:val="uk-UA"/>
        </w:rPr>
        <w:t>нг</w:t>
      </w:r>
      <w:r>
        <w:rPr>
          <w:rFonts w:ascii="Times New Roman" w:eastAsia="Arial" w:hAnsi="Times New Roman"/>
          <w:sz w:val="28"/>
          <w:szCs w:val="28"/>
          <w:lang w:val="uk-UA"/>
        </w:rPr>
        <w:t xml:space="preserve">у </w:t>
      </w:r>
      <w:r>
        <w:rPr>
          <w:rFonts w:ascii="Times New Roman" w:eastAsia="Arial" w:hAnsi="Times New Roman"/>
          <w:w w:val="99"/>
          <w:sz w:val="28"/>
          <w:szCs w:val="28"/>
          <w:lang w:val="uk-UA"/>
        </w:rPr>
        <w:t>й</w:t>
      </w:r>
      <w:r>
        <w:rPr>
          <w:rFonts w:ascii="Times New Roman" w:eastAsia="Arial" w:hAnsi="Times New Roman"/>
          <w:sz w:val="28"/>
          <w:szCs w:val="28"/>
          <w:lang w:val="uk-UA"/>
        </w:rPr>
        <w:t>ододеф</w:t>
      </w:r>
      <w:r>
        <w:rPr>
          <w:rFonts w:ascii="Times New Roman" w:eastAsia="Arial" w:hAnsi="Times New Roman"/>
          <w:w w:val="99"/>
          <w:sz w:val="28"/>
          <w:szCs w:val="28"/>
          <w:lang w:val="uk-UA"/>
        </w:rPr>
        <w:t>ицит</w:t>
      </w:r>
      <w:r>
        <w:rPr>
          <w:rFonts w:ascii="Times New Roman" w:eastAsia="Arial" w:hAnsi="Times New Roman"/>
          <w:sz w:val="28"/>
          <w:szCs w:val="28"/>
          <w:lang w:val="uk-UA"/>
        </w:rPr>
        <w:t>у та необхідність обо</w:t>
      </w:r>
      <w:r>
        <w:rPr>
          <w:rFonts w:ascii="Times New Roman" w:eastAsia="Arial" w:hAnsi="Times New Roman"/>
          <w:w w:val="99"/>
          <w:sz w:val="28"/>
          <w:szCs w:val="28"/>
          <w:lang w:val="uk-UA"/>
        </w:rPr>
        <w:t>в'</w:t>
      </w:r>
      <w:r>
        <w:rPr>
          <w:rFonts w:ascii="Times New Roman" w:eastAsia="Arial" w:hAnsi="Times New Roman"/>
          <w:sz w:val="28"/>
          <w:szCs w:val="28"/>
          <w:lang w:val="uk-UA"/>
        </w:rPr>
        <w:t>я</w:t>
      </w:r>
      <w:r>
        <w:rPr>
          <w:rFonts w:ascii="Times New Roman" w:eastAsia="Arial" w:hAnsi="Times New Roman"/>
          <w:w w:val="99"/>
          <w:sz w:val="28"/>
          <w:szCs w:val="28"/>
          <w:lang w:val="uk-UA"/>
        </w:rPr>
        <w:t>з</w:t>
      </w:r>
      <w:r>
        <w:rPr>
          <w:rFonts w:ascii="Times New Roman" w:eastAsia="Arial" w:hAnsi="Times New Roman"/>
          <w:sz w:val="28"/>
          <w:szCs w:val="28"/>
          <w:lang w:val="uk-UA"/>
        </w:rPr>
        <w:t>ко</w:t>
      </w:r>
      <w:r>
        <w:rPr>
          <w:rFonts w:ascii="Times New Roman" w:eastAsia="Arial" w:hAnsi="Times New Roman"/>
          <w:w w:val="99"/>
          <w:sz w:val="28"/>
          <w:szCs w:val="28"/>
          <w:lang w:val="uk-UA"/>
        </w:rPr>
        <w:t>вого</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г</w:t>
      </w:r>
      <w:r>
        <w:rPr>
          <w:rFonts w:ascii="Times New Roman" w:eastAsia="Arial" w:hAnsi="Times New Roman"/>
          <w:sz w:val="28"/>
          <w:szCs w:val="28"/>
          <w:lang w:val="uk-UA"/>
        </w:rPr>
        <w:t>ормо</w:t>
      </w:r>
      <w:r>
        <w:rPr>
          <w:rFonts w:ascii="Times New Roman" w:eastAsia="Arial" w:hAnsi="Times New Roman"/>
          <w:w w:val="99"/>
          <w:sz w:val="28"/>
          <w:szCs w:val="28"/>
          <w:lang w:val="uk-UA"/>
        </w:rPr>
        <w:t>н</w:t>
      </w:r>
      <w:r>
        <w:rPr>
          <w:rFonts w:ascii="Times New Roman" w:eastAsia="Arial" w:hAnsi="Times New Roman"/>
          <w:sz w:val="28"/>
          <w:szCs w:val="28"/>
          <w:lang w:val="uk-UA"/>
        </w:rPr>
        <w:t>а</w:t>
      </w:r>
      <w:r>
        <w:rPr>
          <w:rFonts w:ascii="Times New Roman" w:eastAsia="Arial" w:hAnsi="Times New Roman"/>
          <w:w w:val="99"/>
          <w:sz w:val="28"/>
          <w:szCs w:val="28"/>
          <w:lang w:val="uk-UA"/>
        </w:rPr>
        <w:t>льн</w:t>
      </w:r>
      <w:r>
        <w:rPr>
          <w:rFonts w:ascii="Times New Roman" w:eastAsia="Arial" w:hAnsi="Times New Roman"/>
          <w:sz w:val="28"/>
          <w:szCs w:val="28"/>
          <w:lang w:val="uk-UA"/>
        </w:rPr>
        <w:t>ого обс</w:t>
      </w:r>
      <w:r>
        <w:rPr>
          <w:rFonts w:ascii="Times New Roman" w:eastAsia="Arial" w:hAnsi="Times New Roman"/>
          <w:w w:val="99"/>
          <w:sz w:val="28"/>
          <w:szCs w:val="28"/>
          <w:lang w:val="uk-UA"/>
        </w:rPr>
        <w:t>т</w:t>
      </w:r>
      <w:r>
        <w:rPr>
          <w:rFonts w:ascii="Times New Roman" w:eastAsia="Arial" w:hAnsi="Times New Roman"/>
          <w:sz w:val="28"/>
          <w:szCs w:val="28"/>
          <w:lang w:val="uk-UA"/>
        </w:rPr>
        <w:t>еже</w:t>
      </w:r>
      <w:r>
        <w:rPr>
          <w:rFonts w:ascii="Times New Roman" w:eastAsia="Arial" w:hAnsi="Times New Roman"/>
          <w:w w:val="99"/>
          <w:sz w:val="28"/>
          <w:szCs w:val="28"/>
          <w:lang w:val="uk-UA"/>
        </w:rPr>
        <w:t>нн</w:t>
      </w:r>
      <w:r>
        <w:rPr>
          <w:rFonts w:ascii="Times New Roman" w:eastAsia="Arial" w:hAnsi="Times New Roman"/>
          <w:sz w:val="28"/>
          <w:szCs w:val="28"/>
          <w:lang w:val="uk-UA"/>
        </w:rPr>
        <w:t>я і проведення раннього скринінгу е</w:t>
      </w:r>
      <w:r>
        <w:rPr>
          <w:rFonts w:ascii="Times New Roman" w:eastAsia="Arial" w:hAnsi="Times New Roman"/>
          <w:w w:val="99"/>
          <w:sz w:val="28"/>
          <w:szCs w:val="28"/>
          <w:lang w:val="uk-UA"/>
        </w:rPr>
        <w:t>н</w:t>
      </w:r>
      <w:r>
        <w:rPr>
          <w:rFonts w:ascii="Times New Roman" w:eastAsia="Arial" w:hAnsi="Times New Roman"/>
          <w:sz w:val="28"/>
          <w:szCs w:val="28"/>
          <w:lang w:val="uk-UA"/>
        </w:rPr>
        <w:t>докр</w:t>
      </w:r>
      <w:r>
        <w:rPr>
          <w:rFonts w:ascii="Times New Roman" w:eastAsia="Arial" w:hAnsi="Times New Roman"/>
          <w:w w:val="99"/>
          <w:sz w:val="28"/>
          <w:szCs w:val="28"/>
          <w:lang w:val="uk-UA"/>
        </w:rPr>
        <w:t>инн</w:t>
      </w:r>
      <w:r>
        <w:rPr>
          <w:rFonts w:ascii="Times New Roman" w:eastAsia="Arial" w:hAnsi="Times New Roman"/>
          <w:sz w:val="28"/>
          <w:szCs w:val="28"/>
          <w:lang w:val="uk-UA"/>
        </w:rPr>
        <w:t xml:space="preserve">ої </w:t>
      </w:r>
      <w:r>
        <w:rPr>
          <w:rFonts w:ascii="Times New Roman" w:eastAsia="Arial" w:hAnsi="Times New Roman"/>
          <w:w w:val="99"/>
          <w:sz w:val="28"/>
          <w:szCs w:val="28"/>
          <w:lang w:val="uk-UA"/>
        </w:rPr>
        <w:t>п</w:t>
      </w:r>
      <w:r>
        <w:rPr>
          <w:rFonts w:ascii="Times New Roman" w:eastAsia="Arial" w:hAnsi="Times New Roman"/>
          <w:sz w:val="28"/>
          <w:szCs w:val="28"/>
          <w:lang w:val="uk-UA"/>
        </w:rPr>
        <w:t>а</w:t>
      </w:r>
      <w:r>
        <w:rPr>
          <w:rFonts w:ascii="Times New Roman" w:eastAsia="Arial" w:hAnsi="Times New Roman"/>
          <w:w w:val="99"/>
          <w:sz w:val="28"/>
          <w:szCs w:val="28"/>
          <w:lang w:val="uk-UA"/>
        </w:rPr>
        <w:t>т</w:t>
      </w:r>
      <w:r>
        <w:rPr>
          <w:rFonts w:ascii="Times New Roman" w:eastAsia="Arial" w:hAnsi="Times New Roman"/>
          <w:sz w:val="28"/>
          <w:szCs w:val="28"/>
          <w:lang w:val="uk-UA"/>
        </w:rPr>
        <w:t>о</w:t>
      </w:r>
      <w:r>
        <w:rPr>
          <w:rFonts w:ascii="Times New Roman" w:eastAsia="Arial" w:hAnsi="Times New Roman"/>
          <w:w w:val="99"/>
          <w:sz w:val="28"/>
          <w:szCs w:val="28"/>
          <w:lang w:val="uk-UA"/>
        </w:rPr>
        <w:t>л</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ії. </w:t>
      </w:r>
      <w:r>
        <w:rPr>
          <w:rFonts w:ascii="Times New Roman" w:eastAsia="Arial" w:hAnsi="Times New Roman"/>
          <w:w w:val="99"/>
          <w:sz w:val="28"/>
          <w:szCs w:val="28"/>
          <w:lang w:val="uk-UA"/>
        </w:rPr>
        <w:t>Лю</w:t>
      </w:r>
      <w:r>
        <w:rPr>
          <w:rFonts w:ascii="Times New Roman" w:eastAsia="Arial" w:hAnsi="Times New Roman"/>
          <w:sz w:val="28"/>
          <w:szCs w:val="28"/>
          <w:lang w:val="uk-UA"/>
        </w:rPr>
        <w:t>д</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е </w:t>
      </w:r>
      <w:r>
        <w:rPr>
          <w:rFonts w:ascii="Times New Roman" w:eastAsia="Arial" w:hAnsi="Times New Roman"/>
          <w:w w:val="99"/>
          <w:sz w:val="28"/>
          <w:szCs w:val="28"/>
          <w:lang w:val="uk-UA"/>
        </w:rPr>
        <w:t>зн</w:t>
      </w:r>
      <w:r>
        <w:rPr>
          <w:rFonts w:ascii="Times New Roman" w:eastAsia="Arial" w:hAnsi="Times New Roman"/>
          <w:sz w:val="28"/>
          <w:szCs w:val="28"/>
          <w:lang w:val="uk-UA"/>
        </w:rPr>
        <w:t>а</w:t>
      </w:r>
      <w:r>
        <w:rPr>
          <w:rFonts w:ascii="Times New Roman" w:eastAsia="Arial" w:hAnsi="Times New Roman"/>
          <w:w w:val="99"/>
          <w:sz w:val="28"/>
          <w:szCs w:val="28"/>
          <w:lang w:val="uk-UA"/>
        </w:rPr>
        <w:t>ють</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ро с</w:t>
      </w:r>
      <w:r>
        <w:rPr>
          <w:rFonts w:ascii="Times New Roman" w:eastAsia="Arial" w:hAnsi="Times New Roman"/>
          <w:w w:val="99"/>
          <w:sz w:val="28"/>
          <w:szCs w:val="28"/>
          <w:lang w:val="uk-UA"/>
        </w:rPr>
        <w:t>в</w:t>
      </w:r>
      <w:r>
        <w:rPr>
          <w:rFonts w:ascii="Times New Roman" w:eastAsia="Arial" w:hAnsi="Times New Roman"/>
          <w:sz w:val="28"/>
          <w:szCs w:val="28"/>
          <w:lang w:val="uk-UA"/>
        </w:rPr>
        <w:t>о</w:t>
      </w:r>
      <w:r>
        <w:rPr>
          <w:rFonts w:ascii="Times New Roman" w:eastAsia="Arial" w:hAnsi="Times New Roman"/>
          <w:w w:val="99"/>
          <w:sz w:val="28"/>
          <w:szCs w:val="28"/>
          <w:lang w:val="uk-UA"/>
        </w:rPr>
        <w:t>є</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з</w:t>
      </w:r>
      <w:r>
        <w:rPr>
          <w:rFonts w:ascii="Times New Roman" w:eastAsia="Arial" w:hAnsi="Times New Roman"/>
          <w:sz w:val="28"/>
          <w:szCs w:val="28"/>
          <w:lang w:val="uk-UA"/>
        </w:rPr>
        <w:t>ах</w:t>
      </w:r>
      <w:r>
        <w:rPr>
          <w:rFonts w:ascii="Times New Roman" w:eastAsia="Arial" w:hAnsi="Times New Roman"/>
          <w:w w:val="99"/>
          <w:sz w:val="28"/>
          <w:szCs w:val="28"/>
          <w:lang w:val="uk-UA"/>
        </w:rPr>
        <w:t>в</w:t>
      </w:r>
      <w:r>
        <w:rPr>
          <w:rFonts w:ascii="Times New Roman" w:eastAsia="Arial" w:hAnsi="Times New Roman"/>
          <w:sz w:val="28"/>
          <w:szCs w:val="28"/>
          <w:lang w:val="uk-UA"/>
        </w:rPr>
        <w:t>ор</w:t>
      </w:r>
      <w:r>
        <w:rPr>
          <w:rFonts w:ascii="Times New Roman" w:eastAsia="Arial" w:hAnsi="Times New Roman"/>
          <w:w w:val="99"/>
          <w:sz w:val="28"/>
          <w:szCs w:val="28"/>
          <w:lang w:val="uk-UA"/>
        </w:rPr>
        <w:t>юв</w:t>
      </w:r>
      <w:r>
        <w:rPr>
          <w:rFonts w:ascii="Times New Roman" w:eastAsia="Arial" w:hAnsi="Times New Roman"/>
          <w:sz w:val="28"/>
          <w:szCs w:val="28"/>
          <w:lang w:val="uk-UA"/>
        </w:rPr>
        <w:t>а</w:t>
      </w:r>
      <w:r>
        <w:rPr>
          <w:rFonts w:ascii="Times New Roman" w:eastAsia="Arial" w:hAnsi="Times New Roman"/>
          <w:w w:val="99"/>
          <w:sz w:val="28"/>
          <w:szCs w:val="28"/>
          <w:lang w:val="uk-UA"/>
        </w:rPr>
        <w:t>нн</w:t>
      </w:r>
      <w:r>
        <w:rPr>
          <w:rFonts w:ascii="Times New Roman" w:eastAsia="Arial" w:hAnsi="Times New Roman"/>
          <w:sz w:val="28"/>
          <w:szCs w:val="28"/>
          <w:lang w:val="uk-UA"/>
        </w:rPr>
        <w:t>я, і лікарі бук</w:t>
      </w:r>
      <w:r>
        <w:rPr>
          <w:rFonts w:ascii="Times New Roman" w:eastAsia="Arial" w:hAnsi="Times New Roman"/>
          <w:w w:val="99"/>
          <w:sz w:val="28"/>
          <w:szCs w:val="28"/>
          <w:lang w:val="uk-UA"/>
        </w:rPr>
        <w:t>в</w:t>
      </w:r>
      <w:r>
        <w:rPr>
          <w:rFonts w:ascii="Times New Roman" w:eastAsia="Arial" w:hAnsi="Times New Roman"/>
          <w:sz w:val="28"/>
          <w:szCs w:val="28"/>
          <w:lang w:val="uk-UA"/>
        </w:rPr>
        <w:t>а</w:t>
      </w:r>
      <w:r>
        <w:rPr>
          <w:rFonts w:ascii="Times New Roman" w:eastAsia="Arial" w:hAnsi="Times New Roman"/>
          <w:w w:val="99"/>
          <w:sz w:val="28"/>
          <w:szCs w:val="28"/>
          <w:lang w:val="uk-UA"/>
        </w:rPr>
        <w:t>льн</w:t>
      </w:r>
      <w:r>
        <w:rPr>
          <w:rFonts w:ascii="Times New Roman" w:eastAsia="Arial" w:hAnsi="Times New Roman"/>
          <w:sz w:val="28"/>
          <w:szCs w:val="28"/>
          <w:lang w:val="uk-UA"/>
        </w:rPr>
        <w:t xml:space="preserve">о </w:t>
      </w:r>
      <w:r>
        <w:rPr>
          <w:rFonts w:ascii="Times New Roman" w:eastAsia="Arial" w:hAnsi="Times New Roman"/>
          <w:w w:val="99"/>
          <w:sz w:val="28"/>
          <w:szCs w:val="28"/>
          <w:lang w:val="uk-UA"/>
        </w:rPr>
        <w:t>щ</w:t>
      </w:r>
      <w:r>
        <w:rPr>
          <w:rFonts w:ascii="Times New Roman" w:eastAsia="Arial" w:hAnsi="Times New Roman"/>
          <w:sz w:val="28"/>
          <w:szCs w:val="28"/>
          <w:lang w:val="uk-UA"/>
        </w:rPr>
        <w:t>од</w:t>
      </w:r>
      <w:r>
        <w:rPr>
          <w:rFonts w:ascii="Times New Roman" w:eastAsia="Arial" w:hAnsi="Times New Roman"/>
          <w:w w:val="99"/>
          <w:sz w:val="28"/>
          <w:szCs w:val="28"/>
          <w:lang w:val="uk-UA"/>
        </w:rPr>
        <w:t>н</w:t>
      </w:r>
      <w:r>
        <w:rPr>
          <w:rFonts w:ascii="Times New Roman" w:eastAsia="Arial" w:hAnsi="Times New Roman"/>
          <w:sz w:val="28"/>
          <w:szCs w:val="28"/>
          <w:lang w:val="uk-UA"/>
        </w:rPr>
        <w:t>я с</w:t>
      </w:r>
      <w:r>
        <w:rPr>
          <w:rFonts w:ascii="Times New Roman" w:eastAsia="Arial" w:hAnsi="Times New Roman"/>
          <w:w w:val="99"/>
          <w:sz w:val="28"/>
          <w:szCs w:val="28"/>
          <w:lang w:val="uk-UA"/>
        </w:rPr>
        <w:t>ти</w:t>
      </w:r>
      <w:r>
        <w:rPr>
          <w:rFonts w:ascii="Times New Roman" w:eastAsia="Arial" w:hAnsi="Times New Roman"/>
          <w:sz w:val="28"/>
          <w:szCs w:val="28"/>
          <w:lang w:val="uk-UA"/>
        </w:rPr>
        <w:t xml:space="preserve">каються </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же </w:t>
      </w:r>
      <w:r>
        <w:rPr>
          <w:rFonts w:ascii="Times New Roman" w:eastAsia="Arial" w:hAnsi="Times New Roman"/>
          <w:w w:val="99"/>
          <w:sz w:val="28"/>
          <w:szCs w:val="28"/>
          <w:lang w:val="uk-UA"/>
        </w:rPr>
        <w:t>з</w:t>
      </w:r>
      <w:r>
        <w:rPr>
          <w:rFonts w:ascii="Times New Roman" w:eastAsia="Arial" w:hAnsi="Times New Roman"/>
          <w:sz w:val="28"/>
          <w:szCs w:val="28"/>
          <w:lang w:val="uk-UA"/>
        </w:rPr>
        <w:t>а</w:t>
      </w:r>
      <w:r>
        <w:rPr>
          <w:rFonts w:ascii="Times New Roman" w:eastAsia="Arial" w:hAnsi="Times New Roman"/>
          <w:w w:val="99"/>
          <w:sz w:val="28"/>
          <w:szCs w:val="28"/>
          <w:lang w:val="uk-UA"/>
        </w:rPr>
        <w:t>п</w:t>
      </w:r>
      <w:r>
        <w:rPr>
          <w:rFonts w:ascii="Times New Roman" w:eastAsia="Arial" w:hAnsi="Times New Roman"/>
          <w:sz w:val="28"/>
          <w:szCs w:val="28"/>
          <w:lang w:val="uk-UA"/>
        </w:rPr>
        <w:t>у</w:t>
      </w:r>
      <w:r>
        <w:rPr>
          <w:rFonts w:ascii="Times New Roman" w:eastAsia="Arial" w:hAnsi="Times New Roman"/>
          <w:w w:val="99"/>
          <w:sz w:val="28"/>
          <w:szCs w:val="28"/>
          <w:lang w:val="uk-UA"/>
        </w:rPr>
        <w:t>щ</w:t>
      </w:r>
      <w:r>
        <w:rPr>
          <w:rFonts w:ascii="Times New Roman" w:eastAsia="Arial" w:hAnsi="Times New Roman"/>
          <w:sz w:val="28"/>
          <w:szCs w:val="28"/>
          <w:lang w:val="uk-UA"/>
        </w:rPr>
        <w:t>е</w:t>
      </w:r>
      <w:r>
        <w:rPr>
          <w:rFonts w:ascii="Times New Roman" w:eastAsia="Arial" w:hAnsi="Times New Roman"/>
          <w:w w:val="99"/>
          <w:sz w:val="28"/>
          <w:szCs w:val="28"/>
          <w:lang w:val="uk-UA"/>
        </w:rPr>
        <w:t>ни</w:t>
      </w:r>
      <w:r>
        <w:rPr>
          <w:rFonts w:ascii="Times New Roman" w:eastAsia="Arial" w:hAnsi="Times New Roman"/>
          <w:sz w:val="28"/>
          <w:szCs w:val="28"/>
          <w:lang w:val="uk-UA"/>
        </w:rPr>
        <w:t>м</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вип</w:t>
      </w:r>
      <w:r>
        <w:rPr>
          <w:rFonts w:ascii="Times New Roman" w:eastAsia="Arial" w:hAnsi="Times New Roman"/>
          <w:sz w:val="28"/>
          <w:szCs w:val="28"/>
          <w:lang w:val="uk-UA"/>
        </w:rPr>
        <w:t>адкам</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х</w:t>
      </w:r>
      <w:r>
        <w:rPr>
          <w:rFonts w:ascii="Times New Roman" w:eastAsia="Arial" w:hAnsi="Times New Roman"/>
          <w:w w:val="99"/>
          <w:sz w:val="28"/>
          <w:szCs w:val="28"/>
          <w:lang w:val="uk-UA"/>
        </w:rPr>
        <w:t>в</w:t>
      </w:r>
      <w:r>
        <w:rPr>
          <w:rFonts w:ascii="Times New Roman" w:eastAsia="Arial" w:hAnsi="Times New Roman"/>
          <w:sz w:val="28"/>
          <w:szCs w:val="28"/>
          <w:lang w:val="uk-UA"/>
        </w:rPr>
        <w:t>ороб</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w:t>
      </w:r>
    </w:p>
    <w:p w:rsidR="00D54F9F" w:rsidRDefault="00D54F9F" w:rsidP="00D12E89">
      <w:pPr>
        <w:widowControl w:val="0"/>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 xml:space="preserve">В останній час активно вивчається роль тиреоїдної дисфункції ЩЗ </w:t>
      </w:r>
      <w:r>
        <w:rPr>
          <w:rFonts w:ascii="Times New Roman" w:eastAsia="Arial" w:hAnsi="Times New Roman"/>
          <w:sz w:val="28"/>
          <w:szCs w:val="28"/>
          <w:lang w:val="uk-UA"/>
        </w:rPr>
        <w:lastRenderedPageBreak/>
        <w:t xml:space="preserve">різної виразності (при субклінічних і маніфестних стадіях, гіпер- та гіпотиреозі) в розвитку та прогресуванні процесів атерогенезу, АГ, порушеннях серцевого ритму, серцевої недостатності (СН), ІХС. </w:t>
      </w:r>
    </w:p>
    <w:p w:rsidR="00D54F9F" w:rsidRDefault="00D54F9F" w:rsidP="00D12E89">
      <w:pPr>
        <w:widowControl w:val="0"/>
        <w:autoSpaceDE w:val="0"/>
        <w:spacing w:after="0" w:line="360" w:lineRule="auto"/>
        <w:ind w:firstLine="709"/>
        <w:jc w:val="both"/>
        <w:rPr>
          <w:rFonts w:ascii="Times New Roman" w:eastAsia="Arial" w:hAnsi="Times New Roman"/>
          <w:w w:val="99"/>
          <w:sz w:val="28"/>
          <w:szCs w:val="28"/>
          <w:lang w:val="uk-UA"/>
        </w:rPr>
      </w:pPr>
      <w:r>
        <w:rPr>
          <w:rFonts w:ascii="Times New Roman" w:eastAsia="Arial" w:hAnsi="Times New Roman"/>
          <w:sz w:val="28"/>
          <w:szCs w:val="28"/>
          <w:lang w:val="uk-UA"/>
        </w:rPr>
        <w:t>Метаболічні порушення та СС зміни відбуваються незалежно від типу гіпотиреозу (субклінічного або маніфестного) та ступеня його тяжкості. Встановлено, що СГ виявляється у кожного 6-го хворого з метаболічним синдромом (МС) серед осіб похилого віку та сприяє розвитку та прогресуванню ІХС [</w:t>
      </w:r>
      <w:r w:rsidRPr="00F30F2C">
        <w:rPr>
          <w:rFonts w:ascii="Times New Roman" w:eastAsia="Arial" w:hAnsi="Times New Roman"/>
          <w:sz w:val="28"/>
          <w:szCs w:val="28"/>
        </w:rPr>
        <w:t>48</w:t>
      </w:r>
      <w:r>
        <w:rPr>
          <w:rFonts w:ascii="Times New Roman" w:eastAsia="Arial" w:hAnsi="Times New Roman"/>
          <w:sz w:val="28"/>
          <w:szCs w:val="28"/>
          <w:lang w:val="uk-UA"/>
        </w:rPr>
        <w:t xml:space="preserve">]. </w:t>
      </w:r>
    </w:p>
    <w:p w:rsidR="00D54F9F" w:rsidRDefault="00D54F9F" w:rsidP="00D12E89">
      <w:pPr>
        <w:widowControl w:val="0"/>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w w:val="99"/>
          <w:sz w:val="28"/>
          <w:szCs w:val="28"/>
          <w:lang w:val="uk-UA"/>
        </w:rPr>
        <w:t>Багато</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лю</w:t>
      </w:r>
      <w:r>
        <w:rPr>
          <w:rFonts w:ascii="Times New Roman" w:eastAsia="Arial" w:hAnsi="Times New Roman"/>
          <w:sz w:val="28"/>
          <w:szCs w:val="28"/>
          <w:lang w:val="uk-UA"/>
        </w:rPr>
        <w:t>де</w:t>
      </w:r>
      <w:r>
        <w:rPr>
          <w:rFonts w:ascii="Times New Roman" w:eastAsia="Arial" w:hAnsi="Times New Roman"/>
          <w:w w:val="99"/>
          <w:sz w:val="28"/>
          <w:szCs w:val="28"/>
          <w:lang w:val="uk-UA"/>
        </w:rPr>
        <w:t>й</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е </w:t>
      </w:r>
      <w:r>
        <w:rPr>
          <w:rFonts w:ascii="Times New Roman" w:eastAsia="Arial" w:hAnsi="Times New Roman"/>
          <w:w w:val="99"/>
          <w:sz w:val="28"/>
          <w:szCs w:val="28"/>
          <w:lang w:val="uk-UA"/>
        </w:rPr>
        <w:t>зн</w:t>
      </w:r>
      <w:r>
        <w:rPr>
          <w:rFonts w:ascii="Times New Roman" w:eastAsia="Arial" w:hAnsi="Times New Roman"/>
          <w:sz w:val="28"/>
          <w:szCs w:val="28"/>
          <w:lang w:val="uk-UA"/>
        </w:rPr>
        <w:t>а</w:t>
      </w:r>
      <w:r>
        <w:rPr>
          <w:rFonts w:ascii="Times New Roman" w:eastAsia="Arial" w:hAnsi="Times New Roman"/>
          <w:w w:val="99"/>
          <w:sz w:val="28"/>
          <w:szCs w:val="28"/>
          <w:lang w:val="uk-UA"/>
        </w:rPr>
        <w:t>ють</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 xml:space="preserve">ро </w:t>
      </w:r>
      <w:r>
        <w:rPr>
          <w:rFonts w:ascii="Times New Roman" w:eastAsia="Arial" w:hAnsi="Times New Roman"/>
          <w:w w:val="99"/>
          <w:sz w:val="28"/>
          <w:szCs w:val="28"/>
          <w:lang w:val="uk-UA"/>
        </w:rPr>
        <w:t>н</w:t>
      </w:r>
      <w:r>
        <w:rPr>
          <w:rFonts w:ascii="Times New Roman" w:eastAsia="Arial" w:hAnsi="Times New Roman"/>
          <w:sz w:val="28"/>
          <w:szCs w:val="28"/>
          <w:lang w:val="uk-UA"/>
        </w:rPr>
        <w:t>ая</w:t>
      </w:r>
      <w:r>
        <w:rPr>
          <w:rFonts w:ascii="Times New Roman" w:eastAsia="Arial" w:hAnsi="Times New Roman"/>
          <w:w w:val="99"/>
          <w:sz w:val="28"/>
          <w:szCs w:val="28"/>
          <w:lang w:val="uk-UA"/>
        </w:rPr>
        <w:t>вн</w:t>
      </w:r>
      <w:r>
        <w:rPr>
          <w:rFonts w:ascii="Times New Roman" w:eastAsia="Arial" w:hAnsi="Times New Roman"/>
          <w:sz w:val="28"/>
          <w:szCs w:val="28"/>
          <w:lang w:val="uk-UA"/>
        </w:rPr>
        <w:t>іс</w:t>
      </w:r>
      <w:r>
        <w:rPr>
          <w:rFonts w:ascii="Times New Roman" w:eastAsia="Arial" w:hAnsi="Times New Roman"/>
          <w:w w:val="99"/>
          <w:sz w:val="28"/>
          <w:szCs w:val="28"/>
          <w:lang w:val="uk-UA"/>
        </w:rPr>
        <w:t>ть</w:t>
      </w:r>
      <w:r>
        <w:rPr>
          <w:rFonts w:ascii="Times New Roman" w:eastAsia="Arial" w:hAnsi="Times New Roman"/>
          <w:sz w:val="28"/>
          <w:szCs w:val="28"/>
          <w:lang w:val="uk-UA"/>
        </w:rPr>
        <w:t xml:space="preserve"> у </w:t>
      </w:r>
      <w:r>
        <w:rPr>
          <w:rFonts w:ascii="Times New Roman" w:eastAsia="Arial" w:hAnsi="Times New Roman"/>
          <w:w w:val="99"/>
          <w:sz w:val="28"/>
          <w:szCs w:val="28"/>
          <w:lang w:val="uk-UA"/>
        </w:rPr>
        <w:t>ни</w:t>
      </w:r>
      <w:r>
        <w:rPr>
          <w:rFonts w:ascii="Times New Roman" w:eastAsia="Arial" w:hAnsi="Times New Roman"/>
          <w:sz w:val="28"/>
          <w:szCs w:val="28"/>
          <w:lang w:val="uk-UA"/>
        </w:rPr>
        <w:t xml:space="preserve">х </w:t>
      </w:r>
      <w:r>
        <w:rPr>
          <w:rFonts w:ascii="Times New Roman" w:eastAsia="Arial" w:hAnsi="Times New Roman"/>
          <w:w w:val="99"/>
          <w:sz w:val="28"/>
          <w:szCs w:val="28"/>
          <w:lang w:val="uk-UA"/>
        </w:rPr>
        <w:t>п</w:t>
      </w:r>
      <w:r>
        <w:rPr>
          <w:rFonts w:ascii="Times New Roman" w:eastAsia="Arial" w:hAnsi="Times New Roman"/>
          <w:sz w:val="28"/>
          <w:szCs w:val="28"/>
          <w:lang w:val="uk-UA"/>
        </w:rPr>
        <w:t>а</w:t>
      </w:r>
      <w:r>
        <w:rPr>
          <w:rFonts w:ascii="Times New Roman" w:eastAsia="Arial" w:hAnsi="Times New Roman"/>
          <w:w w:val="99"/>
          <w:sz w:val="28"/>
          <w:szCs w:val="28"/>
          <w:lang w:val="uk-UA"/>
        </w:rPr>
        <w:t>т</w:t>
      </w:r>
      <w:r>
        <w:rPr>
          <w:rFonts w:ascii="Times New Roman" w:eastAsia="Arial" w:hAnsi="Times New Roman"/>
          <w:sz w:val="28"/>
          <w:szCs w:val="28"/>
          <w:lang w:val="uk-UA"/>
        </w:rPr>
        <w:t>о</w:t>
      </w:r>
      <w:r>
        <w:rPr>
          <w:rFonts w:ascii="Times New Roman" w:eastAsia="Arial" w:hAnsi="Times New Roman"/>
          <w:w w:val="99"/>
          <w:sz w:val="28"/>
          <w:szCs w:val="28"/>
          <w:lang w:val="uk-UA"/>
        </w:rPr>
        <w:t>л</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ії ЩЗ, оскі</w:t>
      </w:r>
      <w:r>
        <w:rPr>
          <w:rFonts w:ascii="Times New Roman" w:eastAsia="Arial" w:hAnsi="Times New Roman"/>
          <w:w w:val="99"/>
          <w:sz w:val="28"/>
          <w:szCs w:val="28"/>
          <w:lang w:val="uk-UA"/>
        </w:rPr>
        <w:t>ль</w:t>
      </w:r>
      <w:r>
        <w:rPr>
          <w:rFonts w:ascii="Times New Roman" w:eastAsia="Arial" w:hAnsi="Times New Roman"/>
          <w:sz w:val="28"/>
          <w:szCs w:val="28"/>
          <w:lang w:val="uk-UA"/>
        </w:rPr>
        <w:t>к</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бі</w:t>
      </w:r>
      <w:r>
        <w:rPr>
          <w:rFonts w:ascii="Times New Roman" w:eastAsia="Arial" w:hAnsi="Times New Roman"/>
          <w:w w:val="99"/>
          <w:sz w:val="28"/>
          <w:szCs w:val="28"/>
          <w:lang w:val="uk-UA"/>
        </w:rPr>
        <w:t>льш</w:t>
      </w:r>
      <w:r>
        <w:rPr>
          <w:rFonts w:ascii="Times New Roman" w:eastAsia="Arial" w:hAnsi="Times New Roman"/>
          <w:sz w:val="28"/>
          <w:szCs w:val="28"/>
          <w:lang w:val="uk-UA"/>
        </w:rPr>
        <w:t>іс</w:t>
      </w:r>
      <w:r>
        <w:rPr>
          <w:rFonts w:ascii="Times New Roman" w:eastAsia="Arial" w:hAnsi="Times New Roman"/>
          <w:w w:val="99"/>
          <w:sz w:val="28"/>
          <w:szCs w:val="28"/>
          <w:lang w:val="uk-UA"/>
        </w:rPr>
        <w:t>ть</w:t>
      </w:r>
      <w:r>
        <w:rPr>
          <w:rFonts w:ascii="Times New Roman" w:eastAsia="Arial" w:hAnsi="Times New Roman"/>
          <w:sz w:val="28"/>
          <w:szCs w:val="28"/>
          <w:lang w:val="uk-UA"/>
        </w:rPr>
        <w:t xml:space="preserve"> о</w:t>
      </w:r>
      <w:r>
        <w:rPr>
          <w:rFonts w:ascii="Times New Roman" w:eastAsia="Arial" w:hAnsi="Times New Roman"/>
          <w:w w:val="99"/>
          <w:sz w:val="28"/>
          <w:szCs w:val="28"/>
          <w:lang w:val="uk-UA"/>
        </w:rPr>
        <w:t>зн</w:t>
      </w:r>
      <w:r>
        <w:rPr>
          <w:rFonts w:ascii="Times New Roman" w:eastAsia="Arial" w:hAnsi="Times New Roman"/>
          <w:sz w:val="28"/>
          <w:szCs w:val="28"/>
          <w:lang w:val="uk-UA"/>
        </w:rPr>
        <w:t>ак і с</w:t>
      </w:r>
      <w:r>
        <w:rPr>
          <w:rFonts w:ascii="Times New Roman" w:eastAsia="Arial" w:hAnsi="Times New Roman"/>
          <w:w w:val="99"/>
          <w:sz w:val="28"/>
          <w:szCs w:val="28"/>
          <w:lang w:val="uk-UA"/>
        </w:rPr>
        <w:t>и</w:t>
      </w:r>
      <w:r>
        <w:rPr>
          <w:rFonts w:ascii="Times New Roman" w:eastAsia="Arial" w:hAnsi="Times New Roman"/>
          <w:sz w:val="28"/>
          <w:szCs w:val="28"/>
          <w:lang w:val="uk-UA"/>
        </w:rPr>
        <w:t>м</w:t>
      </w:r>
      <w:r>
        <w:rPr>
          <w:rFonts w:ascii="Times New Roman" w:eastAsia="Arial" w:hAnsi="Times New Roman"/>
          <w:w w:val="99"/>
          <w:sz w:val="28"/>
          <w:szCs w:val="28"/>
          <w:lang w:val="uk-UA"/>
        </w:rPr>
        <w:t>пт</w:t>
      </w:r>
      <w:r>
        <w:rPr>
          <w:rFonts w:ascii="Times New Roman" w:eastAsia="Arial" w:hAnsi="Times New Roman"/>
          <w:sz w:val="28"/>
          <w:szCs w:val="28"/>
          <w:lang w:val="uk-UA"/>
        </w:rPr>
        <w:t>омі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д</w:t>
      </w:r>
      <w:r>
        <w:rPr>
          <w:rFonts w:ascii="Times New Roman" w:eastAsia="Arial" w:hAnsi="Times New Roman"/>
          <w:w w:val="99"/>
          <w:sz w:val="28"/>
          <w:szCs w:val="28"/>
          <w:lang w:val="uk-UA"/>
        </w:rPr>
        <w:t>и</w:t>
      </w:r>
      <w:r>
        <w:rPr>
          <w:rFonts w:ascii="Times New Roman" w:eastAsia="Arial" w:hAnsi="Times New Roman"/>
          <w:sz w:val="28"/>
          <w:szCs w:val="28"/>
          <w:lang w:val="uk-UA"/>
        </w:rPr>
        <w:t>сфу</w:t>
      </w:r>
      <w:r>
        <w:rPr>
          <w:rFonts w:ascii="Times New Roman" w:eastAsia="Arial" w:hAnsi="Times New Roman"/>
          <w:w w:val="99"/>
          <w:sz w:val="28"/>
          <w:szCs w:val="28"/>
          <w:lang w:val="uk-UA"/>
        </w:rPr>
        <w:t>н</w:t>
      </w:r>
      <w:r>
        <w:rPr>
          <w:rFonts w:ascii="Times New Roman" w:eastAsia="Arial" w:hAnsi="Times New Roman"/>
          <w:sz w:val="28"/>
          <w:szCs w:val="28"/>
          <w:lang w:val="uk-UA"/>
        </w:rPr>
        <w:t>к</w:t>
      </w:r>
      <w:r>
        <w:rPr>
          <w:rFonts w:ascii="Times New Roman" w:eastAsia="Arial" w:hAnsi="Times New Roman"/>
          <w:w w:val="99"/>
          <w:sz w:val="28"/>
          <w:szCs w:val="28"/>
          <w:lang w:val="uk-UA"/>
        </w:rPr>
        <w:t>ц</w:t>
      </w:r>
      <w:r>
        <w:rPr>
          <w:rFonts w:ascii="Times New Roman" w:eastAsia="Arial" w:hAnsi="Times New Roman"/>
          <w:sz w:val="28"/>
          <w:szCs w:val="28"/>
          <w:lang w:val="uk-UA"/>
        </w:rPr>
        <w:t xml:space="preserve">ії ЩЗ </w:t>
      </w:r>
      <w:r>
        <w:rPr>
          <w:rFonts w:ascii="Times New Roman" w:eastAsia="Arial" w:hAnsi="Times New Roman"/>
          <w:w w:val="99"/>
          <w:sz w:val="28"/>
          <w:szCs w:val="28"/>
          <w:lang w:val="uk-UA"/>
        </w:rPr>
        <w:t>є</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н</w:t>
      </w:r>
      <w:r>
        <w:rPr>
          <w:rFonts w:ascii="Times New Roman" w:eastAsia="Arial" w:hAnsi="Times New Roman"/>
          <w:sz w:val="28"/>
          <w:szCs w:val="28"/>
          <w:lang w:val="uk-UA"/>
        </w:rPr>
        <w:t>ес</w:t>
      </w:r>
      <w:r>
        <w:rPr>
          <w:rFonts w:ascii="Times New Roman" w:eastAsia="Arial" w:hAnsi="Times New Roman"/>
          <w:w w:val="99"/>
          <w:sz w:val="28"/>
          <w:szCs w:val="28"/>
          <w:lang w:val="uk-UA"/>
        </w:rPr>
        <w:t>п</w:t>
      </w:r>
      <w:r>
        <w:rPr>
          <w:rFonts w:ascii="Times New Roman" w:eastAsia="Arial" w:hAnsi="Times New Roman"/>
          <w:sz w:val="28"/>
          <w:szCs w:val="28"/>
          <w:lang w:val="uk-UA"/>
        </w:rPr>
        <w:t>е</w:t>
      </w:r>
      <w:r>
        <w:rPr>
          <w:rFonts w:ascii="Times New Roman" w:eastAsia="Arial" w:hAnsi="Times New Roman"/>
          <w:w w:val="99"/>
          <w:sz w:val="28"/>
          <w:szCs w:val="28"/>
          <w:lang w:val="uk-UA"/>
        </w:rPr>
        <w:t>ци</w:t>
      </w:r>
      <w:r>
        <w:rPr>
          <w:rFonts w:ascii="Times New Roman" w:eastAsia="Arial" w:hAnsi="Times New Roman"/>
          <w:sz w:val="28"/>
          <w:szCs w:val="28"/>
          <w:lang w:val="uk-UA"/>
        </w:rPr>
        <w:t>фіч</w:t>
      </w:r>
      <w:r>
        <w:rPr>
          <w:rFonts w:ascii="Times New Roman" w:eastAsia="Arial" w:hAnsi="Times New Roman"/>
          <w:w w:val="99"/>
          <w:sz w:val="28"/>
          <w:szCs w:val="28"/>
          <w:lang w:val="uk-UA"/>
        </w:rPr>
        <w:t>ни</w:t>
      </w:r>
      <w:r>
        <w:rPr>
          <w:rFonts w:ascii="Times New Roman" w:eastAsia="Arial" w:hAnsi="Times New Roman"/>
          <w:sz w:val="28"/>
          <w:szCs w:val="28"/>
          <w:lang w:val="uk-UA"/>
        </w:rPr>
        <w:t>м</w:t>
      </w:r>
      <w:r>
        <w:rPr>
          <w:rFonts w:ascii="Times New Roman" w:eastAsia="Arial" w:hAnsi="Times New Roman"/>
          <w:w w:val="99"/>
          <w:sz w:val="28"/>
          <w:szCs w:val="28"/>
          <w:lang w:val="uk-UA"/>
        </w:rPr>
        <w:t>и</w:t>
      </w:r>
      <w:r>
        <w:rPr>
          <w:rFonts w:ascii="Times New Roman" w:eastAsia="Arial" w:hAnsi="Times New Roman"/>
          <w:sz w:val="28"/>
          <w:szCs w:val="28"/>
          <w:lang w:val="uk-UA"/>
        </w:rPr>
        <w:t>. 28 бере</w:t>
      </w:r>
      <w:r>
        <w:rPr>
          <w:rFonts w:ascii="Times New Roman" w:eastAsia="Arial" w:hAnsi="Times New Roman"/>
          <w:w w:val="99"/>
          <w:sz w:val="28"/>
          <w:szCs w:val="28"/>
          <w:lang w:val="uk-UA"/>
        </w:rPr>
        <w:t>зн</w:t>
      </w:r>
      <w:r>
        <w:rPr>
          <w:rFonts w:ascii="Times New Roman" w:eastAsia="Arial" w:hAnsi="Times New Roman"/>
          <w:sz w:val="28"/>
          <w:szCs w:val="28"/>
          <w:lang w:val="uk-UA"/>
        </w:rPr>
        <w:t xml:space="preserve">я 2006 р. </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а </w:t>
      </w:r>
      <w:r>
        <w:rPr>
          <w:rFonts w:ascii="Times New Roman" w:eastAsia="Arial" w:hAnsi="Times New Roman"/>
          <w:w w:val="99"/>
          <w:sz w:val="28"/>
          <w:szCs w:val="28"/>
          <w:lang w:val="uk-UA"/>
        </w:rPr>
        <w:t>№</w:t>
      </w:r>
      <w:r>
        <w:rPr>
          <w:rFonts w:ascii="Times New Roman" w:eastAsia="Arial" w:hAnsi="Times New Roman"/>
          <w:sz w:val="28"/>
          <w:szCs w:val="28"/>
          <w:lang w:val="uk-UA"/>
        </w:rPr>
        <w:t xml:space="preserve"> 175/23 </w:t>
      </w:r>
      <w:r>
        <w:rPr>
          <w:rFonts w:ascii="Times New Roman" w:eastAsia="Arial" w:hAnsi="Times New Roman"/>
          <w:w w:val="99"/>
          <w:sz w:val="28"/>
          <w:szCs w:val="28"/>
          <w:lang w:val="uk-UA"/>
        </w:rPr>
        <w:t>п</w:t>
      </w:r>
      <w:r>
        <w:rPr>
          <w:rFonts w:ascii="Times New Roman" w:eastAsia="Arial" w:hAnsi="Times New Roman"/>
          <w:sz w:val="28"/>
          <w:szCs w:val="28"/>
          <w:lang w:val="uk-UA"/>
        </w:rPr>
        <w:t>ід</w:t>
      </w:r>
      <w:r>
        <w:rPr>
          <w:rFonts w:ascii="Times New Roman" w:eastAsia="Arial" w:hAnsi="Times New Roman"/>
          <w:w w:val="99"/>
          <w:sz w:val="28"/>
          <w:szCs w:val="28"/>
          <w:lang w:val="uk-UA"/>
        </w:rPr>
        <w:t>пи</w:t>
      </w:r>
      <w:r>
        <w:rPr>
          <w:rFonts w:ascii="Times New Roman" w:eastAsia="Arial" w:hAnsi="Times New Roman"/>
          <w:sz w:val="28"/>
          <w:szCs w:val="28"/>
          <w:lang w:val="uk-UA"/>
        </w:rPr>
        <w:t>са</w:t>
      </w:r>
      <w:r>
        <w:rPr>
          <w:rFonts w:ascii="Times New Roman" w:eastAsia="Arial" w:hAnsi="Times New Roman"/>
          <w:w w:val="99"/>
          <w:sz w:val="28"/>
          <w:szCs w:val="28"/>
          <w:lang w:val="uk-UA"/>
        </w:rPr>
        <w:t>н</w:t>
      </w:r>
      <w:r>
        <w:rPr>
          <w:rFonts w:ascii="Times New Roman" w:eastAsia="Arial" w:hAnsi="Times New Roman"/>
          <w:sz w:val="28"/>
          <w:szCs w:val="28"/>
          <w:lang w:val="uk-UA"/>
        </w:rPr>
        <w:t>о с</w:t>
      </w:r>
      <w:r>
        <w:rPr>
          <w:rFonts w:ascii="Times New Roman" w:eastAsia="Arial" w:hAnsi="Times New Roman"/>
          <w:w w:val="99"/>
          <w:sz w:val="28"/>
          <w:szCs w:val="28"/>
          <w:lang w:val="uk-UA"/>
        </w:rPr>
        <w:t>п</w:t>
      </w:r>
      <w:r>
        <w:rPr>
          <w:rFonts w:ascii="Times New Roman" w:eastAsia="Arial" w:hAnsi="Times New Roman"/>
          <w:sz w:val="28"/>
          <w:szCs w:val="28"/>
          <w:lang w:val="uk-UA"/>
        </w:rPr>
        <w:t>і</w:t>
      </w:r>
      <w:r>
        <w:rPr>
          <w:rFonts w:ascii="Times New Roman" w:eastAsia="Arial" w:hAnsi="Times New Roman"/>
          <w:w w:val="99"/>
          <w:sz w:val="28"/>
          <w:szCs w:val="28"/>
          <w:lang w:val="uk-UA"/>
        </w:rPr>
        <w:t>льний</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н</w:t>
      </w:r>
      <w:r>
        <w:rPr>
          <w:rFonts w:ascii="Times New Roman" w:eastAsia="Arial" w:hAnsi="Times New Roman"/>
          <w:sz w:val="28"/>
          <w:szCs w:val="28"/>
          <w:lang w:val="uk-UA"/>
        </w:rPr>
        <w:t>ака</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МО</w:t>
      </w:r>
      <w:r>
        <w:rPr>
          <w:rFonts w:ascii="Times New Roman" w:eastAsia="Arial" w:hAnsi="Times New Roman"/>
          <w:sz w:val="28"/>
          <w:szCs w:val="28"/>
          <w:lang w:val="uk-UA"/>
        </w:rPr>
        <w:t xml:space="preserve">З </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а </w:t>
      </w:r>
      <w:r>
        <w:rPr>
          <w:rFonts w:ascii="Times New Roman" w:eastAsia="Arial" w:hAnsi="Times New Roman"/>
          <w:w w:val="99"/>
          <w:sz w:val="28"/>
          <w:szCs w:val="28"/>
          <w:lang w:val="uk-UA"/>
        </w:rPr>
        <w:t>НАМН</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У</w:t>
      </w:r>
      <w:r>
        <w:rPr>
          <w:rFonts w:ascii="Times New Roman" w:eastAsia="Arial" w:hAnsi="Times New Roman"/>
          <w:sz w:val="28"/>
          <w:szCs w:val="28"/>
          <w:lang w:val="uk-UA"/>
        </w:rPr>
        <w:t>краї</w:t>
      </w:r>
      <w:r>
        <w:rPr>
          <w:rFonts w:ascii="Times New Roman" w:eastAsia="Arial" w:hAnsi="Times New Roman"/>
          <w:w w:val="99"/>
          <w:sz w:val="28"/>
          <w:szCs w:val="28"/>
          <w:lang w:val="uk-UA"/>
        </w:rPr>
        <w:t>ни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ро удоско</w:t>
      </w:r>
      <w:r>
        <w:rPr>
          <w:rFonts w:ascii="Times New Roman" w:eastAsia="Arial" w:hAnsi="Times New Roman"/>
          <w:w w:val="99"/>
          <w:sz w:val="28"/>
          <w:szCs w:val="28"/>
          <w:lang w:val="uk-UA"/>
        </w:rPr>
        <w:t>н</w:t>
      </w:r>
      <w:r>
        <w:rPr>
          <w:rFonts w:ascii="Times New Roman" w:eastAsia="Arial" w:hAnsi="Times New Roman"/>
          <w:sz w:val="28"/>
          <w:szCs w:val="28"/>
          <w:lang w:val="uk-UA"/>
        </w:rPr>
        <w:t>а</w:t>
      </w:r>
      <w:r>
        <w:rPr>
          <w:rFonts w:ascii="Times New Roman" w:eastAsia="Arial" w:hAnsi="Times New Roman"/>
          <w:w w:val="99"/>
          <w:sz w:val="28"/>
          <w:szCs w:val="28"/>
          <w:lang w:val="uk-UA"/>
        </w:rPr>
        <w:t>л</w:t>
      </w:r>
      <w:r>
        <w:rPr>
          <w:rFonts w:ascii="Times New Roman" w:eastAsia="Arial" w:hAnsi="Times New Roman"/>
          <w:sz w:val="28"/>
          <w:szCs w:val="28"/>
          <w:lang w:val="uk-UA"/>
        </w:rPr>
        <w:t>е</w:t>
      </w:r>
      <w:r>
        <w:rPr>
          <w:rFonts w:ascii="Times New Roman" w:eastAsia="Arial" w:hAnsi="Times New Roman"/>
          <w:w w:val="99"/>
          <w:sz w:val="28"/>
          <w:szCs w:val="28"/>
          <w:lang w:val="uk-UA"/>
        </w:rPr>
        <w:t>нн</w:t>
      </w:r>
      <w:r>
        <w:rPr>
          <w:rFonts w:ascii="Times New Roman" w:eastAsia="Arial" w:hAnsi="Times New Roman"/>
          <w:sz w:val="28"/>
          <w:szCs w:val="28"/>
          <w:lang w:val="uk-UA"/>
        </w:rPr>
        <w:t>я ор</w:t>
      </w:r>
      <w:r>
        <w:rPr>
          <w:rFonts w:ascii="Times New Roman" w:eastAsia="Arial" w:hAnsi="Times New Roman"/>
          <w:w w:val="99"/>
          <w:sz w:val="28"/>
          <w:szCs w:val="28"/>
          <w:lang w:val="uk-UA"/>
        </w:rPr>
        <w:t>г</w:t>
      </w:r>
      <w:r>
        <w:rPr>
          <w:rFonts w:ascii="Times New Roman" w:eastAsia="Arial" w:hAnsi="Times New Roman"/>
          <w:sz w:val="28"/>
          <w:szCs w:val="28"/>
          <w:lang w:val="uk-UA"/>
        </w:rPr>
        <w:t>а</w:t>
      </w:r>
      <w:r>
        <w:rPr>
          <w:rFonts w:ascii="Times New Roman" w:eastAsia="Arial" w:hAnsi="Times New Roman"/>
          <w:w w:val="99"/>
          <w:sz w:val="28"/>
          <w:szCs w:val="28"/>
          <w:lang w:val="uk-UA"/>
        </w:rPr>
        <w:t>н</w:t>
      </w:r>
      <w:r>
        <w:rPr>
          <w:rFonts w:ascii="Times New Roman" w:eastAsia="Arial" w:hAnsi="Times New Roman"/>
          <w:sz w:val="28"/>
          <w:szCs w:val="28"/>
          <w:lang w:val="uk-UA"/>
        </w:rPr>
        <w:t>і</w:t>
      </w:r>
      <w:r>
        <w:rPr>
          <w:rFonts w:ascii="Times New Roman" w:eastAsia="Arial" w:hAnsi="Times New Roman"/>
          <w:w w:val="99"/>
          <w:sz w:val="28"/>
          <w:szCs w:val="28"/>
          <w:lang w:val="uk-UA"/>
        </w:rPr>
        <w:t>з</w:t>
      </w:r>
      <w:r>
        <w:rPr>
          <w:rFonts w:ascii="Times New Roman" w:eastAsia="Arial" w:hAnsi="Times New Roman"/>
          <w:sz w:val="28"/>
          <w:szCs w:val="28"/>
          <w:lang w:val="uk-UA"/>
        </w:rPr>
        <w:t>а</w:t>
      </w:r>
      <w:r>
        <w:rPr>
          <w:rFonts w:ascii="Times New Roman" w:eastAsia="Arial" w:hAnsi="Times New Roman"/>
          <w:w w:val="99"/>
          <w:sz w:val="28"/>
          <w:szCs w:val="28"/>
          <w:lang w:val="uk-UA"/>
        </w:rPr>
        <w:t>ц</w:t>
      </w:r>
      <w:r>
        <w:rPr>
          <w:rFonts w:ascii="Times New Roman" w:eastAsia="Arial" w:hAnsi="Times New Roman"/>
          <w:sz w:val="28"/>
          <w:szCs w:val="28"/>
          <w:lang w:val="uk-UA"/>
        </w:rPr>
        <w:t xml:space="preserve">ії </w:t>
      </w:r>
      <w:r>
        <w:rPr>
          <w:rFonts w:ascii="Times New Roman" w:eastAsia="Arial" w:hAnsi="Times New Roman"/>
          <w:w w:val="99"/>
          <w:sz w:val="28"/>
          <w:szCs w:val="28"/>
          <w:lang w:val="uk-UA"/>
        </w:rPr>
        <w:t>н</w:t>
      </w:r>
      <w:r>
        <w:rPr>
          <w:rFonts w:ascii="Times New Roman" w:eastAsia="Arial" w:hAnsi="Times New Roman"/>
          <w:sz w:val="28"/>
          <w:szCs w:val="28"/>
          <w:lang w:val="uk-UA"/>
        </w:rPr>
        <w:t>ада</w:t>
      </w:r>
      <w:r>
        <w:rPr>
          <w:rFonts w:ascii="Times New Roman" w:eastAsia="Arial" w:hAnsi="Times New Roman"/>
          <w:w w:val="99"/>
          <w:sz w:val="28"/>
          <w:szCs w:val="28"/>
          <w:lang w:val="uk-UA"/>
        </w:rPr>
        <w:t>нн</w:t>
      </w:r>
      <w:r>
        <w:rPr>
          <w:rFonts w:ascii="Times New Roman" w:eastAsia="Arial" w:hAnsi="Times New Roman"/>
          <w:sz w:val="28"/>
          <w:szCs w:val="28"/>
          <w:lang w:val="uk-UA"/>
        </w:rPr>
        <w:t>я е</w:t>
      </w:r>
      <w:r>
        <w:rPr>
          <w:rFonts w:ascii="Times New Roman" w:eastAsia="Arial" w:hAnsi="Times New Roman"/>
          <w:w w:val="99"/>
          <w:sz w:val="28"/>
          <w:szCs w:val="28"/>
          <w:lang w:val="uk-UA"/>
        </w:rPr>
        <w:t>н</w:t>
      </w:r>
      <w:r>
        <w:rPr>
          <w:rFonts w:ascii="Times New Roman" w:eastAsia="Arial" w:hAnsi="Times New Roman"/>
          <w:sz w:val="28"/>
          <w:szCs w:val="28"/>
          <w:lang w:val="uk-UA"/>
        </w:rPr>
        <w:t>докр</w:t>
      </w:r>
      <w:r>
        <w:rPr>
          <w:rFonts w:ascii="Times New Roman" w:eastAsia="Arial" w:hAnsi="Times New Roman"/>
          <w:w w:val="99"/>
          <w:sz w:val="28"/>
          <w:szCs w:val="28"/>
          <w:lang w:val="uk-UA"/>
        </w:rPr>
        <w:t>ин</w:t>
      </w:r>
      <w:r>
        <w:rPr>
          <w:rFonts w:ascii="Times New Roman" w:eastAsia="Arial" w:hAnsi="Times New Roman"/>
          <w:sz w:val="28"/>
          <w:szCs w:val="28"/>
          <w:lang w:val="uk-UA"/>
        </w:rPr>
        <w:t>о</w:t>
      </w:r>
      <w:r>
        <w:rPr>
          <w:rFonts w:ascii="Times New Roman" w:eastAsia="Arial" w:hAnsi="Times New Roman"/>
          <w:w w:val="99"/>
          <w:sz w:val="28"/>
          <w:szCs w:val="28"/>
          <w:lang w:val="uk-UA"/>
        </w:rPr>
        <w:t>л</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іч</w:t>
      </w:r>
      <w:r>
        <w:rPr>
          <w:rFonts w:ascii="Times New Roman" w:eastAsia="Arial" w:hAnsi="Times New Roman"/>
          <w:w w:val="99"/>
          <w:sz w:val="28"/>
          <w:szCs w:val="28"/>
          <w:lang w:val="uk-UA"/>
        </w:rPr>
        <w:t>н</w:t>
      </w:r>
      <w:r>
        <w:rPr>
          <w:rFonts w:ascii="Times New Roman" w:eastAsia="Arial" w:hAnsi="Times New Roman"/>
          <w:sz w:val="28"/>
          <w:szCs w:val="28"/>
          <w:lang w:val="uk-UA"/>
        </w:rPr>
        <w:t>ої до</w:t>
      </w:r>
      <w:r>
        <w:rPr>
          <w:rFonts w:ascii="Times New Roman" w:eastAsia="Arial" w:hAnsi="Times New Roman"/>
          <w:w w:val="99"/>
          <w:sz w:val="28"/>
          <w:szCs w:val="28"/>
          <w:lang w:val="uk-UA"/>
        </w:rPr>
        <w:t>п</w:t>
      </w:r>
      <w:r>
        <w:rPr>
          <w:rFonts w:ascii="Times New Roman" w:eastAsia="Arial" w:hAnsi="Times New Roman"/>
          <w:sz w:val="28"/>
          <w:szCs w:val="28"/>
          <w:lang w:val="uk-UA"/>
        </w:rPr>
        <w:t>омо</w:t>
      </w:r>
      <w:r>
        <w:rPr>
          <w:rFonts w:ascii="Times New Roman" w:eastAsia="Arial" w:hAnsi="Times New Roman"/>
          <w:w w:val="99"/>
          <w:sz w:val="28"/>
          <w:szCs w:val="28"/>
          <w:lang w:val="uk-UA"/>
        </w:rPr>
        <w:t>ги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н</w:t>
      </w:r>
      <w:r>
        <w:rPr>
          <w:rFonts w:ascii="Times New Roman" w:eastAsia="Arial" w:hAnsi="Times New Roman"/>
          <w:sz w:val="28"/>
          <w:szCs w:val="28"/>
          <w:lang w:val="uk-UA"/>
        </w:rPr>
        <w:t>асе</w:t>
      </w:r>
      <w:r>
        <w:rPr>
          <w:rFonts w:ascii="Times New Roman" w:eastAsia="Arial" w:hAnsi="Times New Roman"/>
          <w:w w:val="99"/>
          <w:sz w:val="28"/>
          <w:szCs w:val="28"/>
          <w:lang w:val="uk-UA"/>
        </w:rPr>
        <w:t>л</w:t>
      </w:r>
      <w:r>
        <w:rPr>
          <w:rFonts w:ascii="Times New Roman" w:eastAsia="Arial" w:hAnsi="Times New Roman"/>
          <w:sz w:val="28"/>
          <w:szCs w:val="28"/>
          <w:lang w:val="uk-UA"/>
        </w:rPr>
        <w:t>е</w:t>
      </w:r>
      <w:r>
        <w:rPr>
          <w:rFonts w:ascii="Times New Roman" w:eastAsia="Arial" w:hAnsi="Times New Roman"/>
          <w:w w:val="99"/>
          <w:sz w:val="28"/>
          <w:szCs w:val="28"/>
          <w:lang w:val="uk-UA"/>
        </w:rPr>
        <w:t>нню</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У</w:t>
      </w:r>
      <w:r>
        <w:rPr>
          <w:rFonts w:ascii="Times New Roman" w:eastAsia="Arial" w:hAnsi="Times New Roman"/>
          <w:sz w:val="28"/>
          <w:szCs w:val="28"/>
          <w:lang w:val="uk-UA"/>
        </w:rPr>
        <w:t>краї</w:t>
      </w:r>
      <w:r>
        <w:rPr>
          <w:rFonts w:ascii="Times New Roman" w:eastAsia="Arial" w:hAnsi="Times New Roman"/>
          <w:w w:val="99"/>
          <w:sz w:val="28"/>
          <w:szCs w:val="28"/>
          <w:lang w:val="uk-UA"/>
        </w:rPr>
        <w:t>ни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 ме</w:t>
      </w:r>
      <w:r>
        <w:rPr>
          <w:rFonts w:ascii="Times New Roman" w:eastAsia="Arial" w:hAnsi="Times New Roman"/>
          <w:w w:val="99"/>
          <w:sz w:val="28"/>
          <w:szCs w:val="28"/>
          <w:lang w:val="uk-UA"/>
        </w:rPr>
        <w:t>т</w:t>
      </w:r>
      <w:r>
        <w:rPr>
          <w:rFonts w:ascii="Times New Roman" w:eastAsia="Arial" w:hAnsi="Times New Roman"/>
          <w:sz w:val="28"/>
          <w:szCs w:val="28"/>
          <w:lang w:val="uk-UA"/>
        </w:rPr>
        <w:t>о</w:t>
      </w:r>
      <w:r>
        <w:rPr>
          <w:rFonts w:ascii="Times New Roman" w:eastAsia="Arial" w:hAnsi="Times New Roman"/>
          <w:w w:val="99"/>
          <w:sz w:val="28"/>
          <w:szCs w:val="28"/>
          <w:lang w:val="uk-UA"/>
        </w:rPr>
        <w:t>ю</w:t>
      </w:r>
      <w:r>
        <w:rPr>
          <w:rFonts w:ascii="Times New Roman" w:eastAsia="Arial" w:hAnsi="Times New Roman"/>
          <w:sz w:val="28"/>
          <w:szCs w:val="28"/>
          <w:lang w:val="uk-UA"/>
        </w:rPr>
        <w:t xml:space="preserve"> коорд</w:t>
      </w:r>
      <w:r>
        <w:rPr>
          <w:rFonts w:ascii="Times New Roman" w:eastAsia="Arial" w:hAnsi="Times New Roman"/>
          <w:w w:val="99"/>
          <w:sz w:val="28"/>
          <w:szCs w:val="28"/>
          <w:lang w:val="uk-UA"/>
        </w:rPr>
        <w:t>ин</w:t>
      </w:r>
      <w:r>
        <w:rPr>
          <w:rFonts w:ascii="Times New Roman" w:eastAsia="Arial" w:hAnsi="Times New Roman"/>
          <w:sz w:val="28"/>
          <w:szCs w:val="28"/>
          <w:lang w:val="uk-UA"/>
        </w:rPr>
        <w:t>а</w:t>
      </w:r>
      <w:r>
        <w:rPr>
          <w:rFonts w:ascii="Times New Roman" w:eastAsia="Arial" w:hAnsi="Times New Roman"/>
          <w:w w:val="99"/>
          <w:sz w:val="28"/>
          <w:szCs w:val="28"/>
          <w:lang w:val="uk-UA"/>
        </w:rPr>
        <w:t>ц</w:t>
      </w:r>
      <w:r>
        <w:rPr>
          <w:rFonts w:ascii="Times New Roman" w:eastAsia="Arial" w:hAnsi="Times New Roman"/>
          <w:sz w:val="28"/>
          <w:szCs w:val="28"/>
          <w:lang w:val="uk-UA"/>
        </w:rPr>
        <w:t>ії ор</w:t>
      </w:r>
      <w:r>
        <w:rPr>
          <w:rFonts w:ascii="Times New Roman" w:eastAsia="Arial" w:hAnsi="Times New Roman"/>
          <w:w w:val="99"/>
          <w:sz w:val="28"/>
          <w:szCs w:val="28"/>
          <w:lang w:val="uk-UA"/>
        </w:rPr>
        <w:t>г</w:t>
      </w:r>
      <w:r>
        <w:rPr>
          <w:rFonts w:ascii="Times New Roman" w:eastAsia="Arial" w:hAnsi="Times New Roman"/>
          <w:sz w:val="28"/>
          <w:szCs w:val="28"/>
          <w:lang w:val="uk-UA"/>
        </w:rPr>
        <w:t>а</w:t>
      </w:r>
      <w:r>
        <w:rPr>
          <w:rFonts w:ascii="Times New Roman" w:eastAsia="Arial" w:hAnsi="Times New Roman"/>
          <w:w w:val="99"/>
          <w:sz w:val="28"/>
          <w:szCs w:val="28"/>
          <w:lang w:val="uk-UA"/>
        </w:rPr>
        <w:t>н</w:t>
      </w:r>
      <w:r>
        <w:rPr>
          <w:rFonts w:ascii="Times New Roman" w:eastAsia="Arial" w:hAnsi="Times New Roman"/>
          <w:sz w:val="28"/>
          <w:szCs w:val="28"/>
          <w:lang w:val="uk-UA"/>
        </w:rPr>
        <w:t>і</w:t>
      </w:r>
      <w:r>
        <w:rPr>
          <w:rFonts w:ascii="Times New Roman" w:eastAsia="Arial" w:hAnsi="Times New Roman"/>
          <w:w w:val="99"/>
          <w:sz w:val="28"/>
          <w:szCs w:val="28"/>
          <w:lang w:val="uk-UA"/>
        </w:rPr>
        <w:t>з</w:t>
      </w:r>
      <w:r>
        <w:rPr>
          <w:rFonts w:ascii="Times New Roman" w:eastAsia="Arial" w:hAnsi="Times New Roman"/>
          <w:sz w:val="28"/>
          <w:szCs w:val="28"/>
          <w:lang w:val="uk-UA"/>
        </w:rPr>
        <w:t>а</w:t>
      </w:r>
      <w:r>
        <w:rPr>
          <w:rFonts w:ascii="Times New Roman" w:eastAsia="Arial" w:hAnsi="Times New Roman"/>
          <w:w w:val="99"/>
          <w:sz w:val="28"/>
          <w:szCs w:val="28"/>
          <w:lang w:val="uk-UA"/>
        </w:rPr>
        <w:t>ц</w:t>
      </w:r>
      <w:r>
        <w:rPr>
          <w:rFonts w:ascii="Times New Roman" w:eastAsia="Arial" w:hAnsi="Times New Roman"/>
          <w:sz w:val="28"/>
          <w:szCs w:val="28"/>
          <w:lang w:val="uk-UA"/>
        </w:rPr>
        <w:t>і</w:t>
      </w:r>
      <w:r>
        <w:rPr>
          <w:rFonts w:ascii="Times New Roman" w:eastAsia="Arial" w:hAnsi="Times New Roman"/>
          <w:w w:val="99"/>
          <w:sz w:val="28"/>
          <w:szCs w:val="28"/>
          <w:lang w:val="uk-UA"/>
        </w:rPr>
        <w:t>йн</w:t>
      </w:r>
      <w:r>
        <w:rPr>
          <w:rFonts w:ascii="Times New Roman" w:eastAsia="Arial" w:hAnsi="Times New Roman"/>
          <w:sz w:val="28"/>
          <w:szCs w:val="28"/>
          <w:lang w:val="uk-UA"/>
        </w:rPr>
        <w:t>о</w:t>
      </w:r>
      <w:r>
        <w:rPr>
          <w:rFonts w:ascii="Times New Roman" w:eastAsia="Arial" w:hAnsi="Times New Roman"/>
          <w:w w:val="99"/>
          <w:sz w:val="28"/>
          <w:szCs w:val="28"/>
          <w:lang w:val="uk-UA"/>
        </w:rPr>
        <w:t>-</w:t>
      </w:r>
      <w:r>
        <w:rPr>
          <w:rFonts w:ascii="Times New Roman" w:eastAsia="Arial" w:hAnsi="Times New Roman"/>
          <w:sz w:val="28"/>
          <w:szCs w:val="28"/>
          <w:lang w:val="uk-UA"/>
        </w:rPr>
        <w:t>ме</w:t>
      </w:r>
      <w:r>
        <w:rPr>
          <w:rFonts w:ascii="Times New Roman" w:eastAsia="Arial" w:hAnsi="Times New Roman"/>
          <w:w w:val="99"/>
          <w:sz w:val="28"/>
          <w:szCs w:val="28"/>
          <w:lang w:val="uk-UA"/>
        </w:rPr>
        <w:t>т</w:t>
      </w:r>
      <w:r>
        <w:rPr>
          <w:rFonts w:ascii="Times New Roman" w:eastAsia="Arial" w:hAnsi="Times New Roman"/>
          <w:sz w:val="28"/>
          <w:szCs w:val="28"/>
          <w:lang w:val="uk-UA"/>
        </w:rPr>
        <w:t>од</w:t>
      </w:r>
      <w:r>
        <w:rPr>
          <w:rFonts w:ascii="Times New Roman" w:eastAsia="Arial" w:hAnsi="Times New Roman"/>
          <w:w w:val="99"/>
          <w:sz w:val="28"/>
          <w:szCs w:val="28"/>
          <w:lang w:val="uk-UA"/>
        </w:rPr>
        <w:t>и</w:t>
      </w:r>
      <w:r>
        <w:rPr>
          <w:rFonts w:ascii="Times New Roman" w:eastAsia="Arial" w:hAnsi="Times New Roman"/>
          <w:sz w:val="28"/>
          <w:szCs w:val="28"/>
          <w:lang w:val="uk-UA"/>
        </w:rPr>
        <w:t>ч</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ої, </w:t>
      </w:r>
      <w:r>
        <w:rPr>
          <w:rFonts w:ascii="Times New Roman" w:eastAsia="Arial" w:hAnsi="Times New Roman"/>
          <w:w w:val="99"/>
          <w:sz w:val="28"/>
          <w:szCs w:val="28"/>
          <w:lang w:val="uk-UA"/>
        </w:rPr>
        <w:t>н</w:t>
      </w:r>
      <w:r>
        <w:rPr>
          <w:rFonts w:ascii="Times New Roman" w:eastAsia="Arial" w:hAnsi="Times New Roman"/>
          <w:sz w:val="28"/>
          <w:szCs w:val="28"/>
          <w:lang w:val="uk-UA"/>
        </w:rPr>
        <w:t>ауко</w:t>
      </w:r>
      <w:r>
        <w:rPr>
          <w:rFonts w:ascii="Times New Roman" w:eastAsia="Arial" w:hAnsi="Times New Roman"/>
          <w:w w:val="99"/>
          <w:sz w:val="28"/>
          <w:szCs w:val="28"/>
          <w:lang w:val="uk-UA"/>
        </w:rPr>
        <w:t>в</w:t>
      </w:r>
      <w:r>
        <w:rPr>
          <w:rFonts w:ascii="Times New Roman" w:eastAsia="Arial" w:hAnsi="Times New Roman"/>
          <w:sz w:val="28"/>
          <w:szCs w:val="28"/>
          <w:lang w:val="uk-UA"/>
        </w:rPr>
        <w:t>о</w:t>
      </w:r>
      <w:r>
        <w:rPr>
          <w:rFonts w:ascii="Times New Roman" w:eastAsia="Arial" w:hAnsi="Times New Roman"/>
          <w:w w:val="99"/>
          <w:sz w:val="28"/>
          <w:szCs w:val="28"/>
          <w:lang w:val="uk-UA"/>
        </w:rPr>
        <w:t>-п</w:t>
      </w:r>
      <w:r>
        <w:rPr>
          <w:rFonts w:ascii="Times New Roman" w:eastAsia="Arial" w:hAnsi="Times New Roman"/>
          <w:sz w:val="28"/>
          <w:szCs w:val="28"/>
          <w:lang w:val="uk-UA"/>
        </w:rPr>
        <w:t>рак</w:t>
      </w:r>
      <w:r>
        <w:rPr>
          <w:rFonts w:ascii="Times New Roman" w:eastAsia="Arial" w:hAnsi="Times New Roman"/>
          <w:w w:val="99"/>
          <w:sz w:val="28"/>
          <w:szCs w:val="28"/>
          <w:lang w:val="uk-UA"/>
        </w:rPr>
        <w:t>ти</w:t>
      </w:r>
      <w:r>
        <w:rPr>
          <w:rFonts w:ascii="Times New Roman" w:eastAsia="Arial" w:hAnsi="Times New Roman"/>
          <w:sz w:val="28"/>
          <w:szCs w:val="28"/>
          <w:lang w:val="uk-UA"/>
        </w:rPr>
        <w:t>ч</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ої </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а </w:t>
      </w:r>
      <w:r>
        <w:rPr>
          <w:rFonts w:ascii="Times New Roman" w:eastAsia="Arial" w:hAnsi="Times New Roman"/>
          <w:w w:val="99"/>
          <w:sz w:val="28"/>
          <w:szCs w:val="28"/>
          <w:lang w:val="uk-UA"/>
        </w:rPr>
        <w:t>л</w:t>
      </w:r>
      <w:r>
        <w:rPr>
          <w:rFonts w:ascii="Times New Roman" w:eastAsia="Arial" w:hAnsi="Times New Roman"/>
          <w:sz w:val="28"/>
          <w:szCs w:val="28"/>
          <w:lang w:val="uk-UA"/>
        </w:rPr>
        <w:t>іку</w:t>
      </w:r>
      <w:r>
        <w:rPr>
          <w:rFonts w:ascii="Times New Roman" w:eastAsia="Arial" w:hAnsi="Times New Roman"/>
          <w:w w:val="99"/>
          <w:sz w:val="28"/>
          <w:szCs w:val="28"/>
          <w:lang w:val="uk-UA"/>
        </w:rPr>
        <w:t>в</w:t>
      </w:r>
      <w:r>
        <w:rPr>
          <w:rFonts w:ascii="Times New Roman" w:eastAsia="Arial" w:hAnsi="Times New Roman"/>
          <w:sz w:val="28"/>
          <w:szCs w:val="28"/>
          <w:lang w:val="uk-UA"/>
        </w:rPr>
        <w:t>а</w:t>
      </w:r>
      <w:r>
        <w:rPr>
          <w:rFonts w:ascii="Times New Roman" w:eastAsia="Arial" w:hAnsi="Times New Roman"/>
          <w:w w:val="99"/>
          <w:sz w:val="28"/>
          <w:szCs w:val="28"/>
          <w:lang w:val="uk-UA"/>
        </w:rPr>
        <w:t>льн</w:t>
      </w:r>
      <w:r>
        <w:rPr>
          <w:rFonts w:ascii="Times New Roman" w:eastAsia="Arial" w:hAnsi="Times New Roman"/>
          <w:sz w:val="28"/>
          <w:szCs w:val="28"/>
          <w:lang w:val="uk-UA"/>
        </w:rPr>
        <w:t>о</w:t>
      </w:r>
      <w:r>
        <w:rPr>
          <w:rFonts w:ascii="Times New Roman" w:eastAsia="Arial" w:hAnsi="Times New Roman"/>
          <w:w w:val="99"/>
          <w:sz w:val="28"/>
          <w:szCs w:val="28"/>
          <w:lang w:val="uk-UA"/>
        </w:rPr>
        <w:t>-</w:t>
      </w:r>
      <w:r>
        <w:rPr>
          <w:rFonts w:ascii="Times New Roman" w:eastAsia="Arial" w:hAnsi="Times New Roman"/>
          <w:sz w:val="28"/>
          <w:szCs w:val="28"/>
          <w:lang w:val="uk-UA"/>
        </w:rPr>
        <w:t>ко</w:t>
      </w:r>
      <w:r>
        <w:rPr>
          <w:rFonts w:ascii="Times New Roman" w:eastAsia="Arial" w:hAnsi="Times New Roman"/>
          <w:w w:val="99"/>
          <w:sz w:val="28"/>
          <w:szCs w:val="28"/>
          <w:lang w:val="uk-UA"/>
        </w:rPr>
        <w:t>н</w:t>
      </w:r>
      <w:r>
        <w:rPr>
          <w:rFonts w:ascii="Times New Roman" w:eastAsia="Arial" w:hAnsi="Times New Roman"/>
          <w:sz w:val="28"/>
          <w:szCs w:val="28"/>
          <w:lang w:val="uk-UA"/>
        </w:rPr>
        <w:t>су</w:t>
      </w:r>
      <w:r>
        <w:rPr>
          <w:rFonts w:ascii="Times New Roman" w:eastAsia="Arial" w:hAnsi="Times New Roman"/>
          <w:w w:val="99"/>
          <w:sz w:val="28"/>
          <w:szCs w:val="28"/>
          <w:lang w:val="uk-UA"/>
        </w:rPr>
        <w:t>льт</w:t>
      </w:r>
      <w:r>
        <w:rPr>
          <w:rFonts w:ascii="Times New Roman" w:eastAsia="Arial" w:hAnsi="Times New Roman"/>
          <w:sz w:val="28"/>
          <w:szCs w:val="28"/>
          <w:lang w:val="uk-UA"/>
        </w:rPr>
        <w:t>а</w:t>
      </w:r>
      <w:r>
        <w:rPr>
          <w:rFonts w:ascii="Times New Roman" w:eastAsia="Arial" w:hAnsi="Times New Roman"/>
          <w:w w:val="99"/>
          <w:sz w:val="28"/>
          <w:szCs w:val="28"/>
          <w:lang w:val="uk-UA"/>
        </w:rPr>
        <w:t>тивн</w:t>
      </w:r>
      <w:r>
        <w:rPr>
          <w:rFonts w:ascii="Times New Roman" w:eastAsia="Arial" w:hAnsi="Times New Roman"/>
          <w:sz w:val="28"/>
          <w:szCs w:val="28"/>
          <w:lang w:val="uk-UA"/>
        </w:rPr>
        <w:t>ої робо</w:t>
      </w:r>
      <w:r>
        <w:rPr>
          <w:rFonts w:ascii="Times New Roman" w:eastAsia="Arial" w:hAnsi="Times New Roman"/>
          <w:w w:val="99"/>
          <w:sz w:val="28"/>
          <w:szCs w:val="28"/>
          <w:lang w:val="uk-UA"/>
        </w:rPr>
        <w:t>ти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з</w:t>
      </w:r>
      <w:r>
        <w:rPr>
          <w:rFonts w:ascii="Times New Roman" w:eastAsia="Arial" w:hAnsi="Times New Roman"/>
          <w:sz w:val="28"/>
          <w:szCs w:val="28"/>
          <w:lang w:val="uk-UA"/>
        </w:rPr>
        <w:t>ак</w:t>
      </w:r>
      <w:r>
        <w:rPr>
          <w:rFonts w:ascii="Times New Roman" w:eastAsia="Arial" w:hAnsi="Times New Roman"/>
          <w:w w:val="99"/>
          <w:sz w:val="28"/>
          <w:szCs w:val="28"/>
          <w:lang w:val="uk-UA"/>
        </w:rPr>
        <w:t>л</w:t>
      </w:r>
      <w:r>
        <w:rPr>
          <w:rFonts w:ascii="Times New Roman" w:eastAsia="Arial" w:hAnsi="Times New Roman"/>
          <w:sz w:val="28"/>
          <w:szCs w:val="28"/>
          <w:lang w:val="uk-UA"/>
        </w:rPr>
        <w:t>адах охоро</w:t>
      </w:r>
      <w:r>
        <w:rPr>
          <w:rFonts w:ascii="Times New Roman" w:eastAsia="Arial" w:hAnsi="Times New Roman"/>
          <w:w w:val="99"/>
          <w:sz w:val="28"/>
          <w:szCs w:val="28"/>
          <w:lang w:val="uk-UA"/>
        </w:rPr>
        <w:t>ни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з</w:t>
      </w:r>
      <w:r>
        <w:rPr>
          <w:rFonts w:ascii="Times New Roman" w:eastAsia="Arial" w:hAnsi="Times New Roman"/>
          <w:sz w:val="28"/>
          <w:szCs w:val="28"/>
          <w:lang w:val="uk-UA"/>
        </w:rPr>
        <w:t>доро</w:t>
      </w:r>
      <w:r>
        <w:rPr>
          <w:rFonts w:ascii="Times New Roman" w:eastAsia="Arial" w:hAnsi="Times New Roman"/>
          <w:w w:val="99"/>
          <w:sz w:val="28"/>
          <w:szCs w:val="28"/>
          <w:lang w:val="uk-UA"/>
        </w:rPr>
        <w:t>в'</w:t>
      </w:r>
      <w:r>
        <w:rPr>
          <w:rFonts w:ascii="Times New Roman" w:eastAsia="Arial" w:hAnsi="Times New Roman"/>
          <w:sz w:val="28"/>
          <w:szCs w:val="28"/>
          <w:lang w:val="uk-UA"/>
        </w:rPr>
        <w:t>я е</w:t>
      </w:r>
      <w:r>
        <w:rPr>
          <w:rFonts w:ascii="Times New Roman" w:eastAsia="Arial" w:hAnsi="Times New Roman"/>
          <w:w w:val="99"/>
          <w:sz w:val="28"/>
          <w:szCs w:val="28"/>
          <w:lang w:val="uk-UA"/>
        </w:rPr>
        <w:t>н</w:t>
      </w:r>
      <w:r>
        <w:rPr>
          <w:rFonts w:ascii="Times New Roman" w:eastAsia="Arial" w:hAnsi="Times New Roman"/>
          <w:sz w:val="28"/>
          <w:szCs w:val="28"/>
          <w:lang w:val="uk-UA"/>
        </w:rPr>
        <w:t>докр</w:t>
      </w:r>
      <w:r>
        <w:rPr>
          <w:rFonts w:ascii="Times New Roman" w:eastAsia="Arial" w:hAnsi="Times New Roman"/>
          <w:w w:val="99"/>
          <w:sz w:val="28"/>
          <w:szCs w:val="28"/>
          <w:lang w:val="uk-UA"/>
        </w:rPr>
        <w:t>ин</w:t>
      </w:r>
      <w:r>
        <w:rPr>
          <w:rFonts w:ascii="Times New Roman" w:eastAsia="Arial" w:hAnsi="Times New Roman"/>
          <w:sz w:val="28"/>
          <w:szCs w:val="28"/>
          <w:lang w:val="uk-UA"/>
        </w:rPr>
        <w:t>о</w:t>
      </w:r>
      <w:r>
        <w:rPr>
          <w:rFonts w:ascii="Times New Roman" w:eastAsia="Arial" w:hAnsi="Times New Roman"/>
          <w:w w:val="99"/>
          <w:sz w:val="28"/>
          <w:szCs w:val="28"/>
          <w:lang w:val="uk-UA"/>
        </w:rPr>
        <w:t>л</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іч</w:t>
      </w:r>
      <w:r>
        <w:rPr>
          <w:rFonts w:ascii="Times New Roman" w:eastAsia="Arial" w:hAnsi="Times New Roman"/>
          <w:w w:val="99"/>
          <w:sz w:val="28"/>
          <w:szCs w:val="28"/>
          <w:lang w:val="uk-UA"/>
        </w:rPr>
        <w:t>н</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о </w:t>
      </w:r>
      <w:r>
        <w:rPr>
          <w:rFonts w:ascii="Times New Roman" w:eastAsia="Arial" w:hAnsi="Times New Roman"/>
          <w:w w:val="99"/>
          <w:sz w:val="28"/>
          <w:szCs w:val="28"/>
          <w:lang w:val="uk-UA"/>
        </w:rPr>
        <w:t>п</w:t>
      </w:r>
      <w:r>
        <w:rPr>
          <w:rFonts w:ascii="Times New Roman" w:eastAsia="Arial" w:hAnsi="Times New Roman"/>
          <w:sz w:val="28"/>
          <w:szCs w:val="28"/>
          <w:lang w:val="uk-UA"/>
        </w:rPr>
        <w:t>рофі</w:t>
      </w:r>
      <w:r>
        <w:rPr>
          <w:rFonts w:ascii="Times New Roman" w:eastAsia="Arial" w:hAnsi="Times New Roman"/>
          <w:w w:val="99"/>
          <w:sz w:val="28"/>
          <w:szCs w:val="28"/>
          <w:lang w:val="uk-UA"/>
        </w:rPr>
        <w:t>лю</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т</w:t>
      </w:r>
      <w:r>
        <w:rPr>
          <w:rFonts w:ascii="Times New Roman" w:eastAsia="Arial" w:hAnsi="Times New Roman"/>
          <w:sz w:val="28"/>
          <w:szCs w:val="28"/>
          <w:lang w:val="uk-UA"/>
        </w:rPr>
        <w:t>а реа</w:t>
      </w:r>
      <w:r>
        <w:rPr>
          <w:rFonts w:ascii="Times New Roman" w:eastAsia="Arial" w:hAnsi="Times New Roman"/>
          <w:w w:val="99"/>
          <w:sz w:val="28"/>
          <w:szCs w:val="28"/>
          <w:lang w:val="uk-UA"/>
        </w:rPr>
        <w:t>л</w:t>
      </w:r>
      <w:r>
        <w:rPr>
          <w:rFonts w:ascii="Times New Roman" w:eastAsia="Arial" w:hAnsi="Times New Roman"/>
          <w:sz w:val="28"/>
          <w:szCs w:val="28"/>
          <w:lang w:val="uk-UA"/>
        </w:rPr>
        <w:t>і</w:t>
      </w:r>
      <w:r>
        <w:rPr>
          <w:rFonts w:ascii="Times New Roman" w:eastAsia="Arial" w:hAnsi="Times New Roman"/>
          <w:w w:val="99"/>
          <w:sz w:val="28"/>
          <w:szCs w:val="28"/>
          <w:lang w:val="uk-UA"/>
        </w:rPr>
        <w:t>з</w:t>
      </w:r>
      <w:r>
        <w:rPr>
          <w:rFonts w:ascii="Times New Roman" w:eastAsia="Arial" w:hAnsi="Times New Roman"/>
          <w:sz w:val="28"/>
          <w:szCs w:val="28"/>
          <w:lang w:val="uk-UA"/>
        </w:rPr>
        <w:t>а</w:t>
      </w:r>
      <w:r>
        <w:rPr>
          <w:rFonts w:ascii="Times New Roman" w:eastAsia="Arial" w:hAnsi="Times New Roman"/>
          <w:w w:val="99"/>
          <w:sz w:val="28"/>
          <w:szCs w:val="28"/>
          <w:lang w:val="uk-UA"/>
        </w:rPr>
        <w:t>ц</w:t>
      </w:r>
      <w:r>
        <w:rPr>
          <w:rFonts w:ascii="Times New Roman" w:eastAsia="Arial" w:hAnsi="Times New Roman"/>
          <w:sz w:val="28"/>
          <w:szCs w:val="28"/>
          <w:lang w:val="uk-UA"/>
        </w:rPr>
        <w:t xml:space="preserve">ії </w:t>
      </w:r>
      <w:r>
        <w:rPr>
          <w:rFonts w:ascii="Times New Roman" w:eastAsia="Arial" w:hAnsi="Times New Roman"/>
          <w:w w:val="99"/>
          <w:sz w:val="28"/>
          <w:szCs w:val="28"/>
          <w:lang w:val="uk-UA"/>
        </w:rPr>
        <w:t>п</w:t>
      </w:r>
      <w:r>
        <w:rPr>
          <w:rFonts w:ascii="Times New Roman" w:eastAsia="Arial" w:hAnsi="Times New Roman"/>
          <w:sz w:val="28"/>
          <w:szCs w:val="28"/>
          <w:lang w:val="uk-UA"/>
        </w:rPr>
        <w:t>ра</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а </w:t>
      </w:r>
      <w:r>
        <w:rPr>
          <w:rFonts w:ascii="Times New Roman" w:eastAsia="Arial" w:hAnsi="Times New Roman"/>
          <w:w w:val="99"/>
          <w:sz w:val="28"/>
          <w:szCs w:val="28"/>
          <w:lang w:val="uk-UA"/>
        </w:rPr>
        <w:t>г</w:t>
      </w:r>
      <w:r>
        <w:rPr>
          <w:rFonts w:ascii="Times New Roman" w:eastAsia="Arial" w:hAnsi="Times New Roman"/>
          <w:sz w:val="28"/>
          <w:szCs w:val="28"/>
          <w:lang w:val="uk-UA"/>
        </w:rPr>
        <w:t>ромадя</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У</w:t>
      </w:r>
      <w:r>
        <w:rPr>
          <w:rFonts w:ascii="Times New Roman" w:eastAsia="Arial" w:hAnsi="Times New Roman"/>
          <w:sz w:val="28"/>
          <w:szCs w:val="28"/>
          <w:lang w:val="uk-UA"/>
        </w:rPr>
        <w:t>краї</w:t>
      </w:r>
      <w:r>
        <w:rPr>
          <w:rFonts w:ascii="Times New Roman" w:eastAsia="Arial" w:hAnsi="Times New Roman"/>
          <w:w w:val="99"/>
          <w:sz w:val="28"/>
          <w:szCs w:val="28"/>
          <w:lang w:val="uk-UA"/>
        </w:rPr>
        <w:t>ни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н</w:t>
      </w:r>
      <w:r>
        <w:rPr>
          <w:rFonts w:ascii="Times New Roman" w:eastAsia="Arial" w:hAnsi="Times New Roman"/>
          <w:sz w:val="28"/>
          <w:szCs w:val="28"/>
          <w:lang w:val="uk-UA"/>
        </w:rPr>
        <w:t>а к</w:t>
      </w:r>
      <w:r>
        <w:rPr>
          <w:rFonts w:ascii="Times New Roman" w:eastAsia="Arial" w:hAnsi="Times New Roman"/>
          <w:w w:val="99"/>
          <w:sz w:val="28"/>
          <w:szCs w:val="28"/>
          <w:lang w:val="uk-UA"/>
        </w:rPr>
        <w:t>в</w:t>
      </w:r>
      <w:r>
        <w:rPr>
          <w:rFonts w:ascii="Times New Roman" w:eastAsia="Arial" w:hAnsi="Times New Roman"/>
          <w:sz w:val="28"/>
          <w:szCs w:val="28"/>
          <w:lang w:val="uk-UA"/>
        </w:rPr>
        <w:t>а</w:t>
      </w:r>
      <w:r>
        <w:rPr>
          <w:rFonts w:ascii="Times New Roman" w:eastAsia="Arial" w:hAnsi="Times New Roman"/>
          <w:w w:val="99"/>
          <w:sz w:val="28"/>
          <w:szCs w:val="28"/>
          <w:lang w:val="uk-UA"/>
        </w:rPr>
        <w:t>л</w:t>
      </w:r>
      <w:r>
        <w:rPr>
          <w:rFonts w:ascii="Times New Roman" w:eastAsia="Arial" w:hAnsi="Times New Roman"/>
          <w:sz w:val="28"/>
          <w:szCs w:val="28"/>
          <w:lang w:val="uk-UA"/>
        </w:rPr>
        <w:t>іфіко</w:t>
      </w:r>
      <w:r>
        <w:rPr>
          <w:rFonts w:ascii="Times New Roman" w:eastAsia="Arial" w:hAnsi="Times New Roman"/>
          <w:w w:val="99"/>
          <w:sz w:val="28"/>
          <w:szCs w:val="28"/>
          <w:lang w:val="uk-UA"/>
        </w:rPr>
        <w:t>в</w:t>
      </w:r>
      <w:r>
        <w:rPr>
          <w:rFonts w:ascii="Times New Roman" w:eastAsia="Arial" w:hAnsi="Times New Roman"/>
          <w:sz w:val="28"/>
          <w:szCs w:val="28"/>
          <w:lang w:val="uk-UA"/>
        </w:rPr>
        <w:t>а</w:t>
      </w:r>
      <w:r>
        <w:rPr>
          <w:rFonts w:ascii="Times New Roman" w:eastAsia="Arial" w:hAnsi="Times New Roman"/>
          <w:w w:val="99"/>
          <w:sz w:val="28"/>
          <w:szCs w:val="28"/>
          <w:lang w:val="uk-UA"/>
        </w:rPr>
        <w:t>н</w:t>
      </w:r>
      <w:r>
        <w:rPr>
          <w:rFonts w:ascii="Times New Roman" w:eastAsia="Arial" w:hAnsi="Times New Roman"/>
          <w:sz w:val="28"/>
          <w:szCs w:val="28"/>
          <w:lang w:val="uk-UA"/>
        </w:rPr>
        <w:t>у мед</w:t>
      </w:r>
      <w:r>
        <w:rPr>
          <w:rFonts w:ascii="Times New Roman" w:eastAsia="Arial" w:hAnsi="Times New Roman"/>
          <w:w w:val="99"/>
          <w:sz w:val="28"/>
          <w:szCs w:val="28"/>
          <w:lang w:val="uk-UA"/>
        </w:rPr>
        <w:t>и</w:t>
      </w:r>
      <w:r>
        <w:rPr>
          <w:rFonts w:ascii="Times New Roman" w:eastAsia="Arial" w:hAnsi="Times New Roman"/>
          <w:sz w:val="28"/>
          <w:szCs w:val="28"/>
          <w:lang w:val="uk-UA"/>
        </w:rPr>
        <w:t>ч</w:t>
      </w:r>
      <w:r>
        <w:rPr>
          <w:rFonts w:ascii="Times New Roman" w:eastAsia="Arial" w:hAnsi="Times New Roman"/>
          <w:w w:val="99"/>
          <w:sz w:val="28"/>
          <w:szCs w:val="28"/>
          <w:lang w:val="uk-UA"/>
        </w:rPr>
        <w:t>н</w:t>
      </w:r>
      <w:r>
        <w:rPr>
          <w:rFonts w:ascii="Times New Roman" w:eastAsia="Arial" w:hAnsi="Times New Roman"/>
          <w:sz w:val="28"/>
          <w:szCs w:val="28"/>
          <w:lang w:val="uk-UA"/>
        </w:rPr>
        <w:t>у допомо</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у, </w:t>
      </w:r>
      <w:r>
        <w:rPr>
          <w:rFonts w:ascii="Times New Roman" w:eastAsia="Arial" w:hAnsi="Times New Roman"/>
          <w:w w:val="99"/>
          <w:sz w:val="28"/>
          <w:szCs w:val="28"/>
          <w:lang w:val="uk-UA"/>
        </w:rPr>
        <w:t>з</w:t>
      </w:r>
      <w:r>
        <w:rPr>
          <w:rFonts w:ascii="Times New Roman" w:eastAsia="Arial" w:hAnsi="Times New Roman"/>
          <w:sz w:val="28"/>
          <w:szCs w:val="28"/>
          <w:lang w:val="uk-UA"/>
        </w:rPr>
        <w:t>береже</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п</w:t>
      </w:r>
      <w:r>
        <w:rPr>
          <w:rFonts w:ascii="Times New Roman" w:eastAsia="Arial" w:hAnsi="Times New Roman"/>
          <w:sz w:val="28"/>
          <w:szCs w:val="28"/>
          <w:lang w:val="uk-UA"/>
        </w:rPr>
        <w:t>ра</w:t>
      </w:r>
      <w:r>
        <w:rPr>
          <w:rFonts w:ascii="Times New Roman" w:eastAsia="Arial" w:hAnsi="Times New Roman"/>
          <w:w w:val="99"/>
          <w:sz w:val="28"/>
          <w:szCs w:val="28"/>
          <w:lang w:val="uk-UA"/>
        </w:rPr>
        <w:t>ц</w:t>
      </w:r>
      <w:r>
        <w:rPr>
          <w:rFonts w:ascii="Times New Roman" w:eastAsia="Arial" w:hAnsi="Times New Roman"/>
          <w:sz w:val="28"/>
          <w:szCs w:val="28"/>
          <w:lang w:val="uk-UA"/>
        </w:rPr>
        <w:t>е</w:t>
      </w:r>
      <w:r>
        <w:rPr>
          <w:rFonts w:ascii="Times New Roman" w:eastAsia="Arial" w:hAnsi="Times New Roman"/>
          <w:w w:val="99"/>
          <w:sz w:val="28"/>
          <w:szCs w:val="28"/>
          <w:lang w:val="uk-UA"/>
        </w:rPr>
        <w:t>з</w:t>
      </w:r>
      <w:r>
        <w:rPr>
          <w:rFonts w:ascii="Times New Roman" w:eastAsia="Arial" w:hAnsi="Times New Roman"/>
          <w:sz w:val="28"/>
          <w:szCs w:val="28"/>
          <w:lang w:val="uk-UA"/>
        </w:rPr>
        <w:t>да</w:t>
      </w:r>
      <w:r>
        <w:rPr>
          <w:rFonts w:ascii="Times New Roman" w:eastAsia="Arial" w:hAnsi="Times New Roman"/>
          <w:w w:val="99"/>
          <w:sz w:val="28"/>
          <w:szCs w:val="28"/>
          <w:lang w:val="uk-UA"/>
        </w:rPr>
        <w:t>тн</w:t>
      </w:r>
      <w:r>
        <w:rPr>
          <w:rFonts w:ascii="Times New Roman" w:eastAsia="Arial" w:hAnsi="Times New Roman"/>
          <w:sz w:val="28"/>
          <w:szCs w:val="28"/>
          <w:lang w:val="uk-UA"/>
        </w:rPr>
        <w:t>ос</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і </w:t>
      </w:r>
      <w:r>
        <w:rPr>
          <w:rFonts w:ascii="Times New Roman" w:eastAsia="Arial" w:hAnsi="Times New Roman"/>
          <w:w w:val="99"/>
          <w:sz w:val="28"/>
          <w:szCs w:val="28"/>
          <w:lang w:val="uk-UA"/>
        </w:rPr>
        <w:t>н</w:t>
      </w:r>
      <w:r>
        <w:rPr>
          <w:rFonts w:ascii="Times New Roman" w:eastAsia="Arial" w:hAnsi="Times New Roman"/>
          <w:sz w:val="28"/>
          <w:szCs w:val="28"/>
          <w:lang w:val="uk-UA"/>
        </w:rPr>
        <w:t>асе</w:t>
      </w:r>
      <w:r>
        <w:rPr>
          <w:rFonts w:ascii="Times New Roman" w:eastAsia="Arial" w:hAnsi="Times New Roman"/>
          <w:w w:val="99"/>
          <w:sz w:val="28"/>
          <w:szCs w:val="28"/>
          <w:lang w:val="uk-UA"/>
        </w:rPr>
        <w:t>л</w:t>
      </w:r>
      <w:r>
        <w:rPr>
          <w:rFonts w:ascii="Times New Roman" w:eastAsia="Arial" w:hAnsi="Times New Roman"/>
          <w:sz w:val="28"/>
          <w:szCs w:val="28"/>
          <w:lang w:val="uk-UA"/>
        </w:rPr>
        <w:t>е</w:t>
      </w:r>
      <w:r>
        <w:rPr>
          <w:rFonts w:ascii="Times New Roman" w:eastAsia="Arial" w:hAnsi="Times New Roman"/>
          <w:w w:val="99"/>
          <w:sz w:val="28"/>
          <w:szCs w:val="28"/>
          <w:lang w:val="uk-UA"/>
        </w:rPr>
        <w:t>нн</w:t>
      </w:r>
      <w:r>
        <w:rPr>
          <w:rFonts w:ascii="Times New Roman" w:eastAsia="Arial" w:hAnsi="Times New Roman"/>
          <w:sz w:val="28"/>
          <w:szCs w:val="28"/>
          <w:lang w:val="uk-UA"/>
        </w:rPr>
        <w:t>я і </w:t>
      </w:r>
      <w:r>
        <w:rPr>
          <w:rFonts w:ascii="Times New Roman" w:eastAsia="Arial" w:hAnsi="Times New Roman"/>
          <w:w w:val="99"/>
          <w:sz w:val="28"/>
          <w:szCs w:val="28"/>
          <w:lang w:val="uk-UA"/>
        </w:rPr>
        <w:t>з</w:t>
      </w:r>
      <w:r>
        <w:rPr>
          <w:rFonts w:ascii="Times New Roman" w:eastAsia="Arial" w:hAnsi="Times New Roman"/>
          <w:sz w:val="28"/>
          <w:szCs w:val="28"/>
          <w:lang w:val="uk-UA"/>
        </w:rPr>
        <w:t>бі</w:t>
      </w:r>
      <w:r>
        <w:rPr>
          <w:rFonts w:ascii="Times New Roman" w:eastAsia="Arial" w:hAnsi="Times New Roman"/>
          <w:w w:val="99"/>
          <w:sz w:val="28"/>
          <w:szCs w:val="28"/>
          <w:lang w:val="uk-UA"/>
        </w:rPr>
        <w:t>льш</w:t>
      </w:r>
      <w:r>
        <w:rPr>
          <w:rFonts w:ascii="Times New Roman" w:eastAsia="Arial" w:hAnsi="Times New Roman"/>
          <w:sz w:val="28"/>
          <w:szCs w:val="28"/>
          <w:lang w:val="uk-UA"/>
        </w:rPr>
        <w:t>е</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т</w:t>
      </w:r>
      <w:r>
        <w:rPr>
          <w:rFonts w:ascii="Times New Roman" w:eastAsia="Arial" w:hAnsi="Times New Roman"/>
          <w:sz w:val="28"/>
          <w:szCs w:val="28"/>
          <w:lang w:val="uk-UA"/>
        </w:rPr>
        <w:t>р</w:t>
      </w:r>
      <w:r>
        <w:rPr>
          <w:rFonts w:ascii="Times New Roman" w:eastAsia="Arial" w:hAnsi="Times New Roman"/>
          <w:w w:val="99"/>
          <w:sz w:val="28"/>
          <w:szCs w:val="28"/>
          <w:lang w:val="uk-UA"/>
        </w:rPr>
        <w:t>ив</w:t>
      </w:r>
      <w:r>
        <w:rPr>
          <w:rFonts w:ascii="Times New Roman" w:eastAsia="Arial" w:hAnsi="Times New Roman"/>
          <w:sz w:val="28"/>
          <w:szCs w:val="28"/>
          <w:lang w:val="uk-UA"/>
        </w:rPr>
        <w:t>а</w:t>
      </w:r>
      <w:r>
        <w:rPr>
          <w:rFonts w:ascii="Times New Roman" w:eastAsia="Arial" w:hAnsi="Times New Roman"/>
          <w:w w:val="99"/>
          <w:sz w:val="28"/>
          <w:szCs w:val="28"/>
          <w:lang w:val="uk-UA"/>
        </w:rPr>
        <w:t>л</w:t>
      </w:r>
      <w:r>
        <w:rPr>
          <w:rFonts w:ascii="Times New Roman" w:eastAsia="Arial" w:hAnsi="Times New Roman"/>
          <w:sz w:val="28"/>
          <w:szCs w:val="28"/>
          <w:lang w:val="uk-UA"/>
        </w:rPr>
        <w:t>ос</w:t>
      </w:r>
      <w:r>
        <w:rPr>
          <w:rFonts w:ascii="Times New Roman" w:eastAsia="Arial" w:hAnsi="Times New Roman"/>
          <w:w w:val="99"/>
          <w:sz w:val="28"/>
          <w:szCs w:val="28"/>
          <w:lang w:val="uk-UA"/>
        </w:rPr>
        <w:t>т</w:t>
      </w:r>
      <w:r>
        <w:rPr>
          <w:rFonts w:ascii="Times New Roman" w:eastAsia="Arial" w:hAnsi="Times New Roman"/>
          <w:sz w:val="28"/>
          <w:szCs w:val="28"/>
          <w:lang w:val="uk-UA"/>
        </w:rPr>
        <w:t>і ж</w:t>
      </w:r>
      <w:r>
        <w:rPr>
          <w:rFonts w:ascii="Times New Roman" w:eastAsia="Arial" w:hAnsi="Times New Roman"/>
          <w:w w:val="99"/>
          <w:sz w:val="28"/>
          <w:szCs w:val="28"/>
          <w:lang w:val="uk-UA"/>
        </w:rPr>
        <w:t>итт</w:t>
      </w:r>
      <w:r>
        <w:rPr>
          <w:rFonts w:ascii="Times New Roman" w:eastAsia="Arial" w:hAnsi="Times New Roman"/>
          <w:sz w:val="28"/>
          <w:szCs w:val="28"/>
          <w:lang w:val="uk-UA"/>
        </w:rPr>
        <w:t>я. Від</w:t>
      </w:r>
      <w:r>
        <w:rPr>
          <w:rFonts w:ascii="Times New Roman" w:eastAsia="Arial" w:hAnsi="Times New Roman"/>
          <w:w w:val="99"/>
          <w:sz w:val="28"/>
          <w:szCs w:val="28"/>
          <w:lang w:val="uk-UA"/>
        </w:rPr>
        <w:t>п</w:t>
      </w:r>
      <w:r>
        <w:rPr>
          <w:rFonts w:ascii="Times New Roman" w:eastAsia="Arial" w:hAnsi="Times New Roman"/>
          <w:sz w:val="28"/>
          <w:szCs w:val="28"/>
          <w:lang w:val="uk-UA"/>
        </w:rPr>
        <w:t>о</w:t>
      </w:r>
      <w:r>
        <w:rPr>
          <w:rFonts w:ascii="Times New Roman" w:eastAsia="Arial" w:hAnsi="Times New Roman"/>
          <w:w w:val="99"/>
          <w:sz w:val="28"/>
          <w:szCs w:val="28"/>
          <w:lang w:val="uk-UA"/>
        </w:rPr>
        <w:t>в</w:t>
      </w:r>
      <w:r>
        <w:rPr>
          <w:rFonts w:ascii="Times New Roman" w:eastAsia="Arial" w:hAnsi="Times New Roman"/>
          <w:sz w:val="28"/>
          <w:szCs w:val="28"/>
          <w:lang w:val="uk-UA"/>
        </w:rPr>
        <w:t>ід</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о до </w:t>
      </w:r>
      <w:r>
        <w:rPr>
          <w:rFonts w:ascii="Times New Roman" w:eastAsia="Arial" w:hAnsi="Times New Roman"/>
          <w:w w:val="99"/>
          <w:sz w:val="28"/>
          <w:szCs w:val="28"/>
          <w:lang w:val="uk-UA"/>
        </w:rPr>
        <w:t>П</w:t>
      </w:r>
      <w:r>
        <w:rPr>
          <w:rFonts w:ascii="Times New Roman" w:eastAsia="Arial" w:hAnsi="Times New Roman"/>
          <w:sz w:val="28"/>
          <w:szCs w:val="28"/>
          <w:lang w:val="uk-UA"/>
        </w:rPr>
        <w:t>ос</w:t>
      </w:r>
      <w:r>
        <w:rPr>
          <w:rFonts w:ascii="Times New Roman" w:eastAsia="Arial" w:hAnsi="Times New Roman"/>
          <w:w w:val="99"/>
          <w:sz w:val="28"/>
          <w:szCs w:val="28"/>
          <w:lang w:val="uk-UA"/>
        </w:rPr>
        <w:t>т</w:t>
      </w:r>
      <w:r>
        <w:rPr>
          <w:rFonts w:ascii="Times New Roman" w:eastAsia="Arial" w:hAnsi="Times New Roman"/>
          <w:sz w:val="28"/>
          <w:szCs w:val="28"/>
          <w:lang w:val="uk-UA"/>
        </w:rPr>
        <w:t>а</w:t>
      </w:r>
      <w:r>
        <w:rPr>
          <w:rFonts w:ascii="Times New Roman" w:eastAsia="Arial" w:hAnsi="Times New Roman"/>
          <w:w w:val="99"/>
          <w:sz w:val="28"/>
          <w:szCs w:val="28"/>
          <w:lang w:val="uk-UA"/>
        </w:rPr>
        <w:t>н</w:t>
      </w:r>
      <w:r>
        <w:rPr>
          <w:rFonts w:ascii="Times New Roman" w:eastAsia="Arial" w:hAnsi="Times New Roman"/>
          <w:sz w:val="28"/>
          <w:szCs w:val="28"/>
          <w:lang w:val="uk-UA"/>
        </w:rPr>
        <w:t>о</w:t>
      </w:r>
      <w:r>
        <w:rPr>
          <w:rFonts w:ascii="Times New Roman" w:eastAsia="Arial" w:hAnsi="Times New Roman"/>
          <w:w w:val="99"/>
          <w:sz w:val="28"/>
          <w:szCs w:val="28"/>
          <w:lang w:val="uk-UA"/>
        </w:rPr>
        <w:t>ви</w:t>
      </w:r>
      <w:r>
        <w:rPr>
          <w:rFonts w:ascii="Times New Roman" w:eastAsia="Arial" w:hAnsi="Times New Roman"/>
          <w:sz w:val="28"/>
          <w:szCs w:val="28"/>
          <w:lang w:val="uk-UA"/>
        </w:rPr>
        <w:t xml:space="preserve"> Кабі</w:t>
      </w:r>
      <w:r>
        <w:rPr>
          <w:rFonts w:ascii="Times New Roman" w:eastAsia="Arial" w:hAnsi="Times New Roman"/>
          <w:w w:val="99"/>
          <w:sz w:val="28"/>
          <w:szCs w:val="28"/>
          <w:lang w:val="uk-UA"/>
        </w:rPr>
        <w:t>н</w:t>
      </w:r>
      <w:r>
        <w:rPr>
          <w:rFonts w:ascii="Times New Roman" w:eastAsia="Arial" w:hAnsi="Times New Roman"/>
          <w:sz w:val="28"/>
          <w:szCs w:val="28"/>
          <w:lang w:val="uk-UA"/>
        </w:rPr>
        <w:t>е</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у </w:t>
      </w:r>
      <w:r>
        <w:rPr>
          <w:rFonts w:ascii="Times New Roman" w:eastAsia="Arial" w:hAnsi="Times New Roman"/>
          <w:w w:val="99"/>
          <w:sz w:val="28"/>
          <w:szCs w:val="28"/>
          <w:lang w:val="uk-UA"/>
        </w:rPr>
        <w:t>М</w:t>
      </w:r>
      <w:r>
        <w:rPr>
          <w:rFonts w:ascii="Times New Roman" w:eastAsia="Arial" w:hAnsi="Times New Roman"/>
          <w:sz w:val="28"/>
          <w:szCs w:val="28"/>
          <w:lang w:val="uk-UA"/>
        </w:rPr>
        <w:t>і</w:t>
      </w:r>
      <w:r>
        <w:rPr>
          <w:rFonts w:ascii="Times New Roman" w:eastAsia="Arial" w:hAnsi="Times New Roman"/>
          <w:w w:val="99"/>
          <w:sz w:val="28"/>
          <w:szCs w:val="28"/>
          <w:lang w:val="uk-UA"/>
        </w:rPr>
        <w:t>н</w:t>
      </w:r>
      <w:r>
        <w:rPr>
          <w:rFonts w:ascii="Times New Roman" w:eastAsia="Arial" w:hAnsi="Times New Roman"/>
          <w:sz w:val="28"/>
          <w:szCs w:val="28"/>
          <w:lang w:val="uk-UA"/>
        </w:rPr>
        <w:t>іс</w:t>
      </w:r>
      <w:r>
        <w:rPr>
          <w:rFonts w:ascii="Times New Roman" w:eastAsia="Arial" w:hAnsi="Times New Roman"/>
          <w:w w:val="99"/>
          <w:sz w:val="28"/>
          <w:szCs w:val="28"/>
          <w:lang w:val="uk-UA"/>
        </w:rPr>
        <w:t>тр</w:t>
      </w:r>
      <w:r>
        <w:rPr>
          <w:rFonts w:ascii="Times New Roman" w:eastAsia="Arial" w:hAnsi="Times New Roman"/>
          <w:sz w:val="28"/>
          <w:szCs w:val="28"/>
          <w:lang w:val="uk-UA"/>
        </w:rPr>
        <w:t>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У</w:t>
      </w:r>
      <w:r>
        <w:rPr>
          <w:rFonts w:ascii="Times New Roman" w:eastAsia="Arial" w:hAnsi="Times New Roman"/>
          <w:sz w:val="28"/>
          <w:szCs w:val="28"/>
          <w:lang w:val="uk-UA"/>
        </w:rPr>
        <w:t>краї</w:t>
      </w:r>
      <w:r>
        <w:rPr>
          <w:rFonts w:ascii="Times New Roman" w:eastAsia="Arial" w:hAnsi="Times New Roman"/>
          <w:w w:val="99"/>
          <w:sz w:val="28"/>
          <w:szCs w:val="28"/>
          <w:lang w:val="uk-UA"/>
        </w:rPr>
        <w:t>ни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w:t>
      </w:r>
      <w:r>
        <w:rPr>
          <w:rFonts w:ascii="Times New Roman" w:eastAsia="Arial" w:hAnsi="Times New Roman"/>
          <w:sz w:val="28"/>
          <w:szCs w:val="28"/>
          <w:lang w:val="uk-UA"/>
        </w:rPr>
        <w:t xml:space="preserve"> 1418 </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ід 26 </w:t>
      </w:r>
      <w:r>
        <w:rPr>
          <w:rFonts w:ascii="Times New Roman" w:eastAsia="Arial" w:hAnsi="Times New Roman"/>
          <w:w w:val="99"/>
          <w:sz w:val="28"/>
          <w:szCs w:val="28"/>
          <w:lang w:val="uk-UA"/>
        </w:rPr>
        <w:t>в</w:t>
      </w:r>
      <w:r>
        <w:rPr>
          <w:rFonts w:ascii="Times New Roman" w:eastAsia="Arial" w:hAnsi="Times New Roman"/>
          <w:sz w:val="28"/>
          <w:szCs w:val="28"/>
          <w:lang w:val="uk-UA"/>
        </w:rPr>
        <w:t>ерес</w:t>
      </w:r>
      <w:r>
        <w:rPr>
          <w:rFonts w:ascii="Times New Roman" w:eastAsia="Arial" w:hAnsi="Times New Roman"/>
          <w:w w:val="99"/>
          <w:sz w:val="28"/>
          <w:szCs w:val="28"/>
          <w:lang w:val="uk-UA"/>
        </w:rPr>
        <w:t>н</w:t>
      </w:r>
      <w:r>
        <w:rPr>
          <w:rFonts w:ascii="Times New Roman" w:eastAsia="Arial" w:hAnsi="Times New Roman"/>
          <w:sz w:val="28"/>
          <w:szCs w:val="28"/>
          <w:lang w:val="uk-UA"/>
        </w:rPr>
        <w:t>я 2002 р. «</w:t>
      </w:r>
      <w:r>
        <w:rPr>
          <w:rFonts w:ascii="Times New Roman" w:eastAsia="Arial" w:hAnsi="Times New Roman"/>
          <w:w w:val="99"/>
          <w:sz w:val="28"/>
          <w:szCs w:val="28"/>
          <w:lang w:val="uk-UA"/>
        </w:rPr>
        <w:t>П</w:t>
      </w:r>
      <w:r>
        <w:rPr>
          <w:rFonts w:ascii="Times New Roman" w:eastAsia="Arial" w:hAnsi="Times New Roman"/>
          <w:sz w:val="28"/>
          <w:szCs w:val="28"/>
          <w:lang w:val="uk-UA"/>
        </w:rPr>
        <w:t xml:space="preserve">ро </w:t>
      </w:r>
      <w:r>
        <w:rPr>
          <w:rFonts w:ascii="Times New Roman" w:eastAsia="Arial" w:hAnsi="Times New Roman"/>
          <w:w w:val="99"/>
          <w:sz w:val="28"/>
          <w:szCs w:val="28"/>
          <w:lang w:val="uk-UA"/>
        </w:rPr>
        <w:t>з</w:t>
      </w:r>
      <w:r>
        <w:rPr>
          <w:rFonts w:ascii="Times New Roman" w:eastAsia="Arial" w:hAnsi="Times New Roman"/>
          <w:sz w:val="28"/>
          <w:szCs w:val="28"/>
          <w:lang w:val="uk-UA"/>
        </w:rPr>
        <w:t>а</w:t>
      </w:r>
      <w:r>
        <w:rPr>
          <w:rFonts w:ascii="Times New Roman" w:eastAsia="Arial" w:hAnsi="Times New Roman"/>
          <w:w w:val="99"/>
          <w:sz w:val="28"/>
          <w:szCs w:val="28"/>
          <w:lang w:val="uk-UA"/>
        </w:rPr>
        <w:t>тв</w:t>
      </w:r>
      <w:r>
        <w:rPr>
          <w:rFonts w:ascii="Times New Roman" w:eastAsia="Arial" w:hAnsi="Times New Roman"/>
          <w:sz w:val="28"/>
          <w:szCs w:val="28"/>
          <w:lang w:val="uk-UA"/>
        </w:rPr>
        <w:t>ердже</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Д</w:t>
      </w:r>
      <w:r>
        <w:rPr>
          <w:rFonts w:ascii="Times New Roman" w:eastAsia="Arial" w:hAnsi="Times New Roman"/>
          <w:sz w:val="28"/>
          <w:szCs w:val="28"/>
          <w:lang w:val="uk-UA"/>
        </w:rPr>
        <w:t>ержа</w:t>
      </w:r>
      <w:r>
        <w:rPr>
          <w:rFonts w:ascii="Times New Roman" w:eastAsia="Arial" w:hAnsi="Times New Roman"/>
          <w:w w:val="99"/>
          <w:sz w:val="28"/>
          <w:szCs w:val="28"/>
          <w:lang w:val="uk-UA"/>
        </w:rPr>
        <w:t>вн</w:t>
      </w:r>
      <w:r>
        <w:rPr>
          <w:rFonts w:ascii="Times New Roman" w:eastAsia="Arial" w:hAnsi="Times New Roman"/>
          <w:sz w:val="28"/>
          <w:szCs w:val="28"/>
          <w:lang w:val="uk-UA"/>
        </w:rPr>
        <w:t xml:space="preserve">ої </w:t>
      </w:r>
      <w:r>
        <w:rPr>
          <w:rFonts w:ascii="Times New Roman" w:eastAsia="Arial" w:hAnsi="Times New Roman"/>
          <w:w w:val="99"/>
          <w:sz w:val="28"/>
          <w:szCs w:val="28"/>
          <w:lang w:val="uk-UA"/>
        </w:rPr>
        <w:t>п</w:t>
      </w:r>
      <w:r>
        <w:rPr>
          <w:rFonts w:ascii="Times New Roman" w:eastAsia="Arial" w:hAnsi="Times New Roman"/>
          <w:sz w:val="28"/>
          <w:szCs w:val="28"/>
          <w:lang w:val="uk-UA"/>
        </w:rPr>
        <w:t>ро</w:t>
      </w:r>
      <w:r>
        <w:rPr>
          <w:rFonts w:ascii="Times New Roman" w:eastAsia="Arial" w:hAnsi="Times New Roman"/>
          <w:w w:val="99"/>
          <w:sz w:val="28"/>
          <w:szCs w:val="28"/>
          <w:lang w:val="uk-UA"/>
        </w:rPr>
        <w:t>г</w:t>
      </w:r>
      <w:r>
        <w:rPr>
          <w:rFonts w:ascii="Times New Roman" w:eastAsia="Arial" w:hAnsi="Times New Roman"/>
          <w:sz w:val="28"/>
          <w:szCs w:val="28"/>
          <w:lang w:val="uk-UA"/>
        </w:rPr>
        <w:t>рам</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рофі</w:t>
      </w:r>
      <w:r>
        <w:rPr>
          <w:rFonts w:ascii="Times New Roman" w:eastAsia="Arial" w:hAnsi="Times New Roman"/>
          <w:w w:val="99"/>
          <w:sz w:val="28"/>
          <w:szCs w:val="28"/>
          <w:lang w:val="uk-UA"/>
        </w:rPr>
        <w:t>л</w:t>
      </w:r>
      <w:r>
        <w:rPr>
          <w:rFonts w:ascii="Times New Roman" w:eastAsia="Arial" w:hAnsi="Times New Roman"/>
          <w:sz w:val="28"/>
          <w:szCs w:val="28"/>
          <w:lang w:val="uk-UA"/>
        </w:rPr>
        <w:t>ак</w:t>
      </w:r>
      <w:r>
        <w:rPr>
          <w:rFonts w:ascii="Times New Roman" w:eastAsia="Arial" w:hAnsi="Times New Roman"/>
          <w:w w:val="99"/>
          <w:sz w:val="28"/>
          <w:szCs w:val="28"/>
          <w:lang w:val="uk-UA"/>
        </w:rPr>
        <w:t>ти</w:t>
      </w:r>
      <w:r>
        <w:rPr>
          <w:rFonts w:ascii="Times New Roman" w:eastAsia="Arial" w:hAnsi="Times New Roman"/>
          <w:sz w:val="28"/>
          <w:szCs w:val="28"/>
          <w:lang w:val="uk-UA"/>
        </w:rPr>
        <w:t>к</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й</w:t>
      </w:r>
      <w:r>
        <w:rPr>
          <w:rFonts w:ascii="Times New Roman" w:eastAsia="Arial" w:hAnsi="Times New Roman"/>
          <w:sz w:val="28"/>
          <w:szCs w:val="28"/>
          <w:lang w:val="uk-UA"/>
        </w:rPr>
        <w:t>од</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ої </w:t>
      </w:r>
      <w:r>
        <w:rPr>
          <w:rFonts w:ascii="Times New Roman" w:eastAsia="Arial" w:hAnsi="Times New Roman"/>
          <w:w w:val="99"/>
          <w:sz w:val="28"/>
          <w:szCs w:val="28"/>
          <w:lang w:val="uk-UA"/>
        </w:rPr>
        <w:t>н</w:t>
      </w:r>
      <w:r>
        <w:rPr>
          <w:rFonts w:ascii="Times New Roman" w:eastAsia="Arial" w:hAnsi="Times New Roman"/>
          <w:sz w:val="28"/>
          <w:szCs w:val="28"/>
          <w:lang w:val="uk-UA"/>
        </w:rPr>
        <w:t>едос</w:t>
      </w:r>
      <w:r>
        <w:rPr>
          <w:rFonts w:ascii="Times New Roman" w:eastAsia="Arial" w:hAnsi="Times New Roman"/>
          <w:w w:val="99"/>
          <w:sz w:val="28"/>
          <w:szCs w:val="28"/>
          <w:lang w:val="uk-UA"/>
        </w:rPr>
        <w:t>т</w:t>
      </w:r>
      <w:r>
        <w:rPr>
          <w:rFonts w:ascii="Times New Roman" w:eastAsia="Arial" w:hAnsi="Times New Roman"/>
          <w:sz w:val="28"/>
          <w:szCs w:val="28"/>
          <w:lang w:val="uk-UA"/>
        </w:rPr>
        <w:t>а</w:t>
      </w:r>
      <w:r>
        <w:rPr>
          <w:rFonts w:ascii="Times New Roman" w:eastAsia="Arial" w:hAnsi="Times New Roman"/>
          <w:w w:val="99"/>
          <w:sz w:val="28"/>
          <w:szCs w:val="28"/>
          <w:lang w:val="uk-UA"/>
        </w:rPr>
        <w:t>тн</w:t>
      </w:r>
      <w:r>
        <w:rPr>
          <w:rFonts w:ascii="Times New Roman" w:eastAsia="Arial" w:hAnsi="Times New Roman"/>
          <w:sz w:val="28"/>
          <w:szCs w:val="28"/>
          <w:lang w:val="uk-UA"/>
        </w:rPr>
        <w:t>ос</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і у </w:t>
      </w:r>
      <w:r>
        <w:rPr>
          <w:rFonts w:ascii="Times New Roman" w:eastAsia="Arial" w:hAnsi="Times New Roman"/>
          <w:w w:val="99"/>
          <w:sz w:val="28"/>
          <w:szCs w:val="28"/>
          <w:lang w:val="uk-UA"/>
        </w:rPr>
        <w:t>н</w:t>
      </w:r>
      <w:r>
        <w:rPr>
          <w:rFonts w:ascii="Times New Roman" w:eastAsia="Arial" w:hAnsi="Times New Roman"/>
          <w:sz w:val="28"/>
          <w:szCs w:val="28"/>
          <w:lang w:val="uk-UA"/>
        </w:rPr>
        <w:t>асе</w:t>
      </w:r>
      <w:r>
        <w:rPr>
          <w:rFonts w:ascii="Times New Roman" w:eastAsia="Arial" w:hAnsi="Times New Roman"/>
          <w:w w:val="99"/>
          <w:sz w:val="28"/>
          <w:szCs w:val="28"/>
          <w:lang w:val="uk-UA"/>
        </w:rPr>
        <w:t>л</w:t>
      </w:r>
      <w:r>
        <w:rPr>
          <w:rFonts w:ascii="Times New Roman" w:eastAsia="Arial" w:hAnsi="Times New Roman"/>
          <w:sz w:val="28"/>
          <w:szCs w:val="28"/>
          <w:lang w:val="uk-UA"/>
        </w:rPr>
        <w:t>е</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н</w:t>
      </w:r>
      <w:r>
        <w:rPr>
          <w:rFonts w:ascii="Times New Roman" w:eastAsia="Arial" w:hAnsi="Times New Roman"/>
          <w:sz w:val="28"/>
          <w:szCs w:val="28"/>
          <w:lang w:val="uk-UA"/>
        </w:rPr>
        <w:t>а 2002–2005 рок</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з</w:t>
      </w:r>
      <w:r>
        <w:rPr>
          <w:rFonts w:ascii="Times New Roman" w:eastAsia="Arial" w:hAnsi="Times New Roman"/>
          <w:sz w:val="28"/>
          <w:szCs w:val="28"/>
          <w:lang w:val="uk-UA"/>
        </w:rPr>
        <w:t>ді</w:t>
      </w:r>
      <w:r>
        <w:rPr>
          <w:rFonts w:ascii="Times New Roman" w:eastAsia="Arial" w:hAnsi="Times New Roman"/>
          <w:w w:val="99"/>
          <w:sz w:val="28"/>
          <w:szCs w:val="28"/>
          <w:lang w:val="uk-UA"/>
        </w:rPr>
        <w:t>й</w:t>
      </w:r>
      <w:r>
        <w:rPr>
          <w:rFonts w:ascii="Times New Roman" w:eastAsia="Arial" w:hAnsi="Times New Roman"/>
          <w:sz w:val="28"/>
          <w:szCs w:val="28"/>
          <w:lang w:val="uk-UA"/>
        </w:rPr>
        <w:t>с</w:t>
      </w:r>
      <w:r>
        <w:rPr>
          <w:rFonts w:ascii="Times New Roman" w:eastAsia="Arial" w:hAnsi="Times New Roman"/>
          <w:w w:val="99"/>
          <w:sz w:val="28"/>
          <w:szCs w:val="28"/>
          <w:lang w:val="uk-UA"/>
        </w:rPr>
        <w:t>нюєть</w:t>
      </w:r>
      <w:r>
        <w:rPr>
          <w:rFonts w:ascii="Times New Roman" w:eastAsia="Arial" w:hAnsi="Times New Roman"/>
          <w:sz w:val="28"/>
          <w:szCs w:val="28"/>
          <w:lang w:val="uk-UA"/>
        </w:rPr>
        <w:t>ся мо</w:t>
      </w:r>
      <w:r>
        <w:rPr>
          <w:rFonts w:ascii="Times New Roman" w:eastAsia="Arial" w:hAnsi="Times New Roman"/>
          <w:w w:val="99"/>
          <w:sz w:val="28"/>
          <w:szCs w:val="28"/>
          <w:lang w:val="uk-UA"/>
        </w:rPr>
        <w:t>н</w:t>
      </w:r>
      <w:r>
        <w:rPr>
          <w:rFonts w:ascii="Times New Roman" w:eastAsia="Arial" w:hAnsi="Times New Roman"/>
          <w:sz w:val="28"/>
          <w:szCs w:val="28"/>
          <w:lang w:val="uk-UA"/>
        </w:rPr>
        <w:t>і</w:t>
      </w:r>
      <w:r>
        <w:rPr>
          <w:rFonts w:ascii="Times New Roman" w:eastAsia="Arial" w:hAnsi="Times New Roman"/>
          <w:w w:val="99"/>
          <w:sz w:val="28"/>
          <w:szCs w:val="28"/>
          <w:lang w:val="uk-UA"/>
        </w:rPr>
        <w:t>т</w:t>
      </w:r>
      <w:r>
        <w:rPr>
          <w:rFonts w:ascii="Times New Roman" w:eastAsia="Arial" w:hAnsi="Times New Roman"/>
          <w:sz w:val="28"/>
          <w:szCs w:val="28"/>
          <w:lang w:val="uk-UA"/>
        </w:rPr>
        <w:t>ор</w:t>
      </w:r>
      <w:r>
        <w:rPr>
          <w:rFonts w:ascii="Times New Roman" w:eastAsia="Arial" w:hAnsi="Times New Roman"/>
          <w:w w:val="99"/>
          <w:sz w:val="28"/>
          <w:szCs w:val="28"/>
          <w:lang w:val="uk-UA"/>
        </w:rPr>
        <w:t>инг</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й</w:t>
      </w:r>
      <w:r>
        <w:rPr>
          <w:rFonts w:ascii="Times New Roman" w:eastAsia="Arial" w:hAnsi="Times New Roman"/>
          <w:sz w:val="28"/>
          <w:szCs w:val="28"/>
          <w:lang w:val="uk-UA"/>
        </w:rPr>
        <w:t>од</w:t>
      </w:r>
      <w:r>
        <w:rPr>
          <w:rFonts w:ascii="Times New Roman" w:eastAsia="Arial" w:hAnsi="Times New Roman"/>
          <w:w w:val="99"/>
          <w:sz w:val="28"/>
          <w:szCs w:val="28"/>
          <w:lang w:val="uk-UA"/>
        </w:rPr>
        <w:t>н</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о </w:t>
      </w:r>
      <w:r>
        <w:rPr>
          <w:rFonts w:ascii="Times New Roman" w:eastAsia="Arial" w:hAnsi="Times New Roman"/>
          <w:w w:val="99"/>
          <w:sz w:val="28"/>
          <w:szCs w:val="28"/>
          <w:lang w:val="uk-UA"/>
        </w:rPr>
        <w:t>з</w:t>
      </w:r>
      <w:r>
        <w:rPr>
          <w:rFonts w:ascii="Times New Roman" w:eastAsia="Arial" w:hAnsi="Times New Roman"/>
          <w:sz w:val="28"/>
          <w:szCs w:val="28"/>
          <w:lang w:val="uk-UA"/>
        </w:rPr>
        <w:t>абе</w:t>
      </w:r>
      <w:r>
        <w:rPr>
          <w:rFonts w:ascii="Times New Roman" w:eastAsia="Arial" w:hAnsi="Times New Roman"/>
          <w:w w:val="99"/>
          <w:sz w:val="28"/>
          <w:szCs w:val="28"/>
          <w:lang w:val="uk-UA"/>
        </w:rPr>
        <w:t>зп</w:t>
      </w:r>
      <w:r>
        <w:rPr>
          <w:rFonts w:ascii="Times New Roman" w:eastAsia="Arial" w:hAnsi="Times New Roman"/>
          <w:sz w:val="28"/>
          <w:szCs w:val="28"/>
          <w:lang w:val="uk-UA"/>
        </w:rPr>
        <w:t>ече</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н</w:t>
      </w:r>
      <w:r>
        <w:rPr>
          <w:rFonts w:ascii="Times New Roman" w:eastAsia="Arial" w:hAnsi="Times New Roman"/>
          <w:sz w:val="28"/>
          <w:szCs w:val="28"/>
          <w:lang w:val="uk-UA"/>
        </w:rPr>
        <w:t>асе</w:t>
      </w:r>
      <w:r>
        <w:rPr>
          <w:rFonts w:ascii="Times New Roman" w:eastAsia="Arial" w:hAnsi="Times New Roman"/>
          <w:w w:val="99"/>
          <w:sz w:val="28"/>
          <w:szCs w:val="28"/>
          <w:lang w:val="uk-UA"/>
        </w:rPr>
        <w:t>л</w:t>
      </w:r>
      <w:r>
        <w:rPr>
          <w:rFonts w:ascii="Times New Roman" w:eastAsia="Arial" w:hAnsi="Times New Roman"/>
          <w:sz w:val="28"/>
          <w:szCs w:val="28"/>
          <w:lang w:val="uk-UA"/>
        </w:rPr>
        <w:t>е</w:t>
      </w:r>
      <w:r>
        <w:rPr>
          <w:rFonts w:ascii="Times New Roman" w:eastAsia="Arial" w:hAnsi="Times New Roman"/>
          <w:w w:val="99"/>
          <w:sz w:val="28"/>
          <w:szCs w:val="28"/>
          <w:lang w:val="uk-UA"/>
        </w:rPr>
        <w:t>нн</w:t>
      </w:r>
      <w:r>
        <w:rPr>
          <w:rFonts w:ascii="Times New Roman" w:eastAsia="Arial" w:hAnsi="Times New Roman"/>
          <w:sz w:val="28"/>
          <w:szCs w:val="28"/>
          <w:lang w:val="uk-UA"/>
        </w:rPr>
        <w:t>я, реа</w:t>
      </w:r>
      <w:r>
        <w:rPr>
          <w:rFonts w:ascii="Times New Roman" w:eastAsia="Arial" w:hAnsi="Times New Roman"/>
          <w:w w:val="99"/>
          <w:sz w:val="28"/>
          <w:szCs w:val="28"/>
          <w:lang w:val="uk-UA"/>
        </w:rPr>
        <w:t>л</w:t>
      </w:r>
      <w:r>
        <w:rPr>
          <w:rFonts w:ascii="Times New Roman" w:eastAsia="Arial" w:hAnsi="Times New Roman"/>
          <w:sz w:val="28"/>
          <w:szCs w:val="28"/>
          <w:lang w:val="uk-UA"/>
        </w:rPr>
        <w:t>і</w:t>
      </w:r>
      <w:r>
        <w:rPr>
          <w:rFonts w:ascii="Times New Roman" w:eastAsia="Arial" w:hAnsi="Times New Roman"/>
          <w:w w:val="99"/>
          <w:sz w:val="28"/>
          <w:szCs w:val="28"/>
          <w:lang w:val="uk-UA"/>
        </w:rPr>
        <w:t>з</w:t>
      </w:r>
      <w:r>
        <w:rPr>
          <w:rFonts w:ascii="Times New Roman" w:eastAsia="Arial" w:hAnsi="Times New Roman"/>
          <w:sz w:val="28"/>
          <w:szCs w:val="28"/>
          <w:lang w:val="uk-UA"/>
        </w:rPr>
        <w:t>у</w:t>
      </w:r>
      <w:r>
        <w:rPr>
          <w:rFonts w:ascii="Times New Roman" w:eastAsia="Arial" w:hAnsi="Times New Roman"/>
          <w:w w:val="99"/>
          <w:sz w:val="28"/>
          <w:szCs w:val="28"/>
          <w:lang w:val="uk-UA"/>
        </w:rPr>
        <w:t>єть</w:t>
      </w:r>
      <w:r>
        <w:rPr>
          <w:rFonts w:ascii="Times New Roman" w:eastAsia="Arial" w:hAnsi="Times New Roman"/>
          <w:sz w:val="28"/>
          <w:szCs w:val="28"/>
          <w:lang w:val="uk-UA"/>
        </w:rPr>
        <w:t xml:space="preserve">ся </w:t>
      </w:r>
      <w:r>
        <w:rPr>
          <w:rFonts w:ascii="Times New Roman" w:eastAsia="Arial" w:hAnsi="Times New Roman"/>
          <w:w w:val="99"/>
          <w:sz w:val="28"/>
          <w:szCs w:val="28"/>
          <w:lang w:val="uk-UA"/>
        </w:rPr>
        <w:t>пл</w:t>
      </w:r>
      <w:r>
        <w:rPr>
          <w:rFonts w:ascii="Times New Roman" w:eastAsia="Arial" w:hAnsi="Times New Roman"/>
          <w:sz w:val="28"/>
          <w:szCs w:val="28"/>
          <w:lang w:val="uk-UA"/>
        </w:rPr>
        <w:t>а</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рофі</w:t>
      </w:r>
      <w:r>
        <w:rPr>
          <w:rFonts w:ascii="Times New Roman" w:eastAsia="Arial" w:hAnsi="Times New Roman"/>
          <w:w w:val="99"/>
          <w:sz w:val="28"/>
          <w:szCs w:val="28"/>
          <w:lang w:val="uk-UA"/>
        </w:rPr>
        <w:t>л</w:t>
      </w:r>
      <w:r>
        <w:rPr>
          <w:rFonts w:ascii="Times New Roman" w:eastAsia="Arial" w:hAnsi="Times New Roman"/>
          <w:sz w:val="28"/>
          <w:szCs w:val="28"/>
          <w:lang w:val="uk-UA"/>
        </w:rPr>
        <w:t>ак</w:t>
      </w:r>
      <w:r>
        <w:rPr>
          <w:rFonts w:ascii="Times New Roman" w:eastAsia="Arial" w:hAnsi="Times New Roman"/>
          <w:w w:val="99"/>
          <w:sz w:val="28"/>
          <w:szCs w:val="28"/>
          <w:lang w:val="uk-UA"/>
        </w:rPr>
        <w:t>ти</w:t>
      </w:r>
      <w:r>
        <w:rPr>
          <w:rFonts w:ascii="Times New Roman" w:eastAsia="Arial" w:hAnsi="Times New Roman"/>
          <w:sz w:val="28"/>
          <w:szCs w:val="28"/>
          <w:lang w:val="uk-UA"/>
        </w:rPr>
        <w:t>ч</w:t>
      </w:r>
      <w:r>
        <w:rPr>
          <w:rFonts w:ascii="Times New Roman" w:eastAsia="Arial" w:hAnsi="Times New Roman"/>
          <w:w w:val="99"/>
          <w:sz w:val="28"/>
          <w:szCs w:val="28"/>
          <w:lang w:val="uk-UA"/>
        </w:rPr>
        <w:t>ни</w:t>
      </w:r>
      <w:r>
        <w:rPr>
          <w:rFonts w:ascii="Times New Roman" w:eastAsia="Arial" w:hAnsi="Times New Roman"/>
          <w:sz w:val="28"/>
          <w:szCs w:val="28"/>
          <w:lang w:val="uk-UA"/>
        </w:rPr>
        <w:t xml:space="preserve">х </w:t>
      </w:r>
      <w:r>
        <w:rPr>
          <w:rFonts w:ascii="Times New Roman" w:eastAsia="Arial" w:hAnsi="Times New Roman"/>
          <w:w w:val="99"/>
          <w:sz w:val="28"/>
          <w:szCs w:val="28"/>
          <w:lang w:val="uk-UA"/>
        </w:rPr>
        <w:t>з</w:t>
      </w:r>
      <w:r>
        <w:rPr>
          <w:rFonts w:ascii="Times New Roman" w:eastAsia="Arial" w:hAnsi="Times New Roman"/>
          <w:sz w:val="28"/>
          <w:szCs w:val="28"/>
          <w:lang w:val="uk-UA"/>
        </w:rPr>
        <w:t>аході</w:t>
      </w:r>
      <w:r>
        <w:rPr>
          <w:rFonts w:ascii="Times New Roman" w:eastAsia="Arial" w:hAnsi="Times New Roman"/>
          <w:w w:val="99"/>
          <w:sz w:val="28"/>
          <w:szCs w:val="28"/>
          <w:lang w:val="uk-UA"/>
        </w:rPr>
        <w:t>в</w:t>
      </w:r>
      <w:r>
        <w:rPr>
          <w:rFonts w:ascii="Times New Roman" w:eastAsia="Arial" w:hAnsi="Times New Roman"/>
          <w:i/>
          <w:iCs/>
          <w:sz w:val="28"/>
          <w:szCs w:val="28"/>
          <w:lang w:val="uk-UA"/>
        </w:rPr>
        <w:t>.</w:t>
      </w:r>
      <w:r>
        <w:rPr>
          <w:rFonts w:ascii="Times New Roman" w:eastAsia="Arial" w:hAnsi="Times New Roman"/>
          <w:sz w:val="28"/>
          <w:szCs w:val="28"/>
          <w:lang w:val="uk-UA"/>
        </w:rPr>
        <w:t xml:space="preserve"> </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Поняття СГ особливо поширилось протягом останніх десятиріч. Основним чинником для цього стало впровадження високочутливого метода визначення рівня тиреотропного гормону (ТТГ) і вільної фракції тироксину (Т4віл) [</w:t>
      </w:r>
      <w:r>
        <w:rPr>
          <w:rFonts w:ascii="Times New Roman" w:eastAsia="Arial" w:hAnsi="Times New Roman"/>
          <w:sz w:val="28"/>
          <w:szCs w:val="28"/>
        </w:rPr>
        <w:t>60, 82</w:t>
      </w:r>
      <w:r>
        <w:rPr>
          <w:rFonts w:ascii="Times New Roman" w:eastAsia="Arial" w:hAnsi="Times New Roman"/>
          <w:sz w:val="28"/>
          <w:szCs w:val="28"/>
          <w:lang w:val="uk-UA"/>
        </w:rPr>
        <w:t>].</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Під СГ розуміють проміжний стан між нормою та маніфестним первинним гіпотиреозом (МПГ). При СГ відбувається зниження рівнів тиреоїдних гормонів у певних межах, коли визначається нормальний рівень Т4віл у поєднанні з підвищенням ТТГ [</w:t>
      </w:r>
      <w:r>
        <w:rPr>
          <w:rFonts w:ascii="Times New Roman" w:eastAsia="Arial" w:hAnsi="Times New Roman"/>
          <w:sz w:val="28"/>
          <w:szCs w:val="28"/>
        </w:rPr>
        <w:t>59</w:t>
      </w:r>
      <w:r>
        <w:rPr>
          <w:rFonts w:ascii="Times New Roman" w:eastAsia="Arial" w:hAnsi="Times New Roman"/>
          <w:sz w:val="28"/>
          <w:szCs w:val="28"/>
          <w:lang w:val="uk-UA"/>
        </w:rPr>
        <w:t>].</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w w:val="99"/>
          <w:sz w:val="28"/>
          <w:szCs w:val="28"/>
          <w:lang w:val="uk-UA"/>
        </w:rPr>
      </w:pPr>
      <w:r>
        <w:rPr>
          <w:rFonts w:ascii="Times New Roman" w:eastAsia="Arial" w:hAnsi="Times New Roman"/>
          <w:sz w:val="28"/>
          <w:szCs w:val="28"/>
          <w:lang w:val="uk-UA"/>
        </w:rPr>
        <w:lastRenderedPageBreak/>
        <w:t>Верифікація СГ будується на визначенні змін концентрації ТТГ у сироватці крові пацієнта по відношенню до встановлених та рек</w:t>
      </w:r>
      <w:r w:rsidR="009D42A2">
        <w:rPr>
          <w:rFonts w:ascii="Times New Roman" w:eastAsia="Arial" w:hAnsi="Times New Roman"/>
          <w:sz w:val="28"/>
          <w:szCs w:val="28"/>
          <w:lang w:val="uk-UA"/>
        </w:rPr>
        <w:t>омендованих показників 0,45–4,5</w:t>
      </w:r>
      <w:r w:rsidR="009D42A2" w:rsidRPr="009D42A2">
        <w:rPr>
          <w:rFonts w:ascii="Times New Roman" w:eastAsia="Arial" w:hAnsi="Times New Roman"/>
          <w:sz w:val="28"/>
          <w:szCs w:val="28"/>
        </w:rPr>
        <w:t xml:space="preserve"> </w:t>
      </w:r>
      <w:r>
        <w:rPr>
          <w:rFonts w:ascii="Times New Roman" w:eastAsia="Arial" w:hAnsi="Times New Roman"/>
          <w:sz w:val="28"/>
          <w:szCs w:val="28"/>
          <w:lang w:val="uk-UA"/>
        </w:rPr>
        <w:t>мОД/л.</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i/>
          <w:sz w:val="28"/>
          <w:szCs w:val="28"/>
          <w:lang w:val="uk-UA"/>
        </w:rPr>
      </w:pPr>
      <w:r>
        <w:rPr>
          <w:rFonts w:ascii="Times New Roman" w:eastAsia="Arial" w:hAnsi="Times New Roman"/>
          <w:w w:val="99"/>
          <w:sz w:val="28"/>
          <w:szCs w:val="28"/>
          <w:lang w:val="uk-UA"/>
        </w:rPr>
        <w:t>Л</w:t>
      </w:r>
      <w:r>
        <w:rPr>
          <w:rFonts w:ascii="Times New Roman" w:eastAsia="Arial" w:hAnsi="Times New Roman"/>
          <w:sz w:val="28"/>
          <w:szCs w:val="28"/>
          <w:lang w:val="uk-UA"/>
        </w:rPr>
        <w:t>абора</w:t>
      </w:r>
      <w:r>
        <w:rPr>
          <w:rFonts w:ascii="Times New Roman" w:eastAsia="Arial" w:hAnsi="Times New Roman"/>
          <w:w w:val="99"/>
          <w:sz w:val="28"/>
          <w:szCs w:val="28"/>
          <w:lang w:val="uk-UA"/>
        </w:rPr>
        <w:t>т</w:t>
      </w:r>
      <w:r>
        <w:rPr>
          <w:rFonts w:ascii="Times New Roman" w:eastAsia="Arial" w:hAnsi="Times New Roman"/>
          <w:sz w:val="28"/>
          <w:szCs w:val="28"/>
          <w:lang w:val="uk-UA"/>
        </w:rPr>
        <w:t>ор</w:t>
      </w:r>
      <w:r>
        <w:rPr>
          <w:rFonts w:ascii="Times New Roman" w:eastAsia="Arial" w:hAnsi="Times New Roman"/>
          <w:w w:val="99"/>
          <w:sz w:val="28"/>
          <w:szCs w:val="28"/>
          <w:lang w:val="uk-UA"/>
        </w:rPr>
        <w:t>н</w:t>
      </w:r>
      <w:r>
        <w:rPr>
          <w:rFonts w:ascii="Times New Roman" w:eastAsia="Arial" w:hAnsi="Times New Roman"/>
          <w:sz w:val="28"/>
          <w:szCs w:val="28"/>
          <w:lang w:val="uk-UA"/>
        </w:rPr>
        <w:t>і кр</w:t>
      </w:r>
      <w:r>
        <w:rPr>
          <w:rFonts w:ascii="Times New Roman" w:eastAsia="Arial" w:hAnsi="Times New Roman"/>
          <w:w w:val="99"/>
          <w:sz w:val="28"/>
          <w:szCs w:val="28"/>
          <w:lang w:val="uk-UA"/>
        </w:rPr>
        <w:t>ит</w:t>
      </w:r>
      <w:r>
        <w:rPr>
          <w:rFonts w:ascii="Times New Roman" w:eastAsia="Arial" w:hAnsi="Times New Roman"/>
          <w:sz w:val="28"/>
          <w:szCs w:val="28"/>
          <w:lang w:val="uk-UA"/>
        </w:rPr>
        <w:t>ерії д</w:t>
      </w:r>
      <w:r>
        <w:rPr>
          <w:rFonts w:ascii="Times New Roman" w:eastAsia="Arial" w:hAnsi="Times New Roman"/>
          <w:w w:val="99"/>
          <w:sz w:val="28"/>
          <w:szCs w:val="28"/>
          <w:lang w:val="uk-UA"/>
        </w:rPr>
        <w:t>и</w:t>
      </w:r>
      <w:r>
        <w:rPr>
          <w:rFonts w:ascii="Times New Roman" w:eastAsia="Arial" w:hAnsi="Times New Roman"/>
          <w:sz w:val="28"/>
          <w:szCs w:val="28"/>
          <w:lang w:val="uk-UA"/>
        </w:rPr>
        <w:t>сфу</w:t>
      </w:r>
      <w:r>
        <w:rPr>
          <w:rFonts w:ascii="Times New Roman" w:eastAsia="Arial" w:hAnsi="Times New Roman"/>
          <w:w w:val="99"/>
          <w:sz w:val="28"/>
          <w:szCs w:val="28"/>
          <w:lang w:val="uk-UA"/>
        </w:rPr>
        <w:t>н</w:t>
      </w:r>
      <w:r>
        <w:rPr>
          <w:rFonts w:ascii="Times New Roman" w:eastAsia="Arial" w:hAnsi="Times New Roman"/>
          <w:sz w:val="28"/>
          <w:szCs w:val="28"/>
          <w:lang w:val="uk-UA"/>
        </w:rPr>
        <w:t>к</w:t>
      </w:r>
      <w:r>
        <w:rPr>
          <w:rFonts w:ascii="Times New Roman" w:eastAsia="Arial" w:hAnsi="Times New Roman"/>
          <w:w w:val="99"/>
          <w:sz w:val="28"/>
          <w:szCs w:val="28"/>
          <w:lang w:val="uk-UA"/>
        </w:rPr>
        <w:t>ц</w:t>
      </w:r>
      <w:r>
        <w:rPr>
          <w:rFonts w:ascii="Times New Roman" w:eastAsia="Arial" w:hAnsi="Times New Roman"/>
          <w:sz w:val="28"/>
          <w:szCs w:val="28"/>
          <w:lang w:val="uk-UA"/>
        </w:rPr>
        <w:t xml:space="preserve">ії ЩЗ </w:t>
      </w:r>
      <w:r>
        <w:rPr>
          <w:rFonts w:ascii="Times New Roman" w:eastAsia="Arial" w:hAnsi="Times New Roman"/>
          <w:w w:val="99"/>
          <w:sz w:val="28"/>
          <w:szCs w:val="28"/>
          <w:lang w:val="uk-UA"/>
        </w:rPr>
        <w:t>п</w:t>
      </w:r>
      <w:r>
        <w:rPr>
          <w:rFonts w:ascii="Times New Roman" w:eastAsia="Arial" w:hAnsi="Times New Roman"/>
          <w:sz w:val="28"/>
          <w:szCs w:val="28"/>
          <w:lang w:val="uk-UA"/>
        </w:rPr>
        <w:t>редс</w:t>
      </w:r>
      <w:r>
        <w:rPr>
          <w:rFonts w:ascii="Times New Roman" w:eastAsia="Arial" w:hAnsi="Times New Roman"/>
          <w:w w:val="99"/>
          <w:sz w:val="28"/>
          <w:szCs w:val="28"/>
          <w:lang w:val="uk-UA"/>
        </w:rPr>
        <w:t>т</w:t>
      </w:r>
      <w:r>
        <w:rPr>
          <w:rFonts w:ascii="Times New Roman" w:eastAsia="Arial" w:hAnsi="Times New Roman"/>
          <w:sz w:val="28"/>
          <w:szCs w:val="28"/>
          <w:lang w:val="uk-UA"/>
        </w:rPr>
        <w:t>а</w:t>
      </w:r>
      <w:r>
        <w:rPr>
          <w:rFonts w:ascii="Times New Roman" w:eastAsia="Arial" w:hAnsi="Times New Roman"/>
          <w:w w:val="99"/>
          <w:sz w:val="28"/>
          <w:szCs w:val="28"/>
          <w:lang w:val="uk-UA"/>
        </w:rPr>
        <w:t>вл</w:t>
      </w:r>
      <w:r>
        <w:rPr>
          <w:rFonts w:ascii="Times New Roman" w:eastAsia="Arial" w:hAnsi="Times New Roman"/>
          <w:sz w:val="28"/>
          <w:szCs w:val="28"/>
          <w:lang w:val="uk-UA"/>
        </w:rPr>
        <w:t>е</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і </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табл.</w:t>
      </w:r>
      <w:r>
        <w:rPr>
          <w:rFonts w:ascii="Times New Roman" w:eastAsia="Arial" w:hAnsi="Times New Roman"/>
          <w:sz w:val="28"/>
          <w:szCs w:val="28"/>
          <w:lang w:val="uk-UA"/>
        </w:rPr>
        <w:t xml:space="preserve"> 1.1.</w:t>
      </w:r>
    </w:p>
    <w:p w:rsidR="00D54F9F" w:rsidRPr="00BE5FBD" w:rsidRDefault="00D54F9F" w:rsidP="00D12E89">
      <w:pPr>
        <w:widowControl w:val="0"/>
        <w:autoSpaceDE w:val="0"/>
        <w:spacing w:after="0" w:line="360" w:lineRule="auto"/>
        <w:ind w:firstLine="709"/>
        <w:jc w:val="right"/>
        <w:rPr>
          <w:rFonts w:ascii="Times New Roman" w:eastAsia="Arial" w:hAnsi="Times New Roman"/>
          <w:i/>
          <w:sz w:val="28"/>
          <w:szCs w:val="28"/>
        </w:rPr>
      </w:pPr>
      <w:r>
        <w:rPr>
          <w:rFonts w:ascii="Times New Roman" w:eastAsia="Arial" w:hAnsi="Times New Roman"/>
          <w:i/>
          <w:sz w:val="28"/>
          <w:szCs w:val="28"/>
          <w:lang w:val="uk-UA"/>
        </w:rPr>
        <w:t>Таб</w:t>
      </w:r>
      <w:r>
        <w:rPr>
          <w:rFonts w:ascii="Times New Roman" w:eastAsia="Arial" w:hAnsi="Times New Roman"/>
          <w:i/>
          <w:w w:val="99"/>
          <w:sz w:val="28"/>
          <w:szCs w:val="28"/>
          <w:lang w:val="uk-UA"/>
        </w:rPr>
        <w:t>лиц</w:t>
      </w:r>
      <w:r>
        <w:rPr>
          <w:rFonts w:ascii="Times New Roman" w:eastAsia="Arial" w:hAnsi="Times New Roman"/>
          <w:i/>
          <w:sz w:val="28"/>
          <w:szCs w:val="28"/>
          <w:lang w:val="uk-UA"/>
        </w:rPr>
        <w:t xml:space="preserve">я 1.1 </w:t>
      </w:r>
    </w:p>
    <w:p w:rsidR="009D42A2" w:rsidRPr="00BE5FBD" w:rsidRDefault="009D42A2" w:rsidP="00D12E89">
      <w:pPr>
        <w:widowControl w:val="0"/>
        <w:autoSpaceDE w:val="0"/>
        <w:spacing w:after="0" w:line="240" w:lineRule="auto"/>
        <w:ind w:firstLine="709"/>
        <w:jc w:val="right"/>
        <w:rPr>
          <w:rFonts w:ascii="Times New Roman" w:eastAsia="Arial" w:hAnsi="Times New Roman"/>
          <w:w w:val="99"/>
          <w:sz w:val="28"/>
          <w:szCs w:val="28"/>
        </w:rPr>
      </w:pPr>
    </w:p>
    <w:p w:rsidR="00D54F9F" w:rsidRPr="009D42A2" w:rsidRDefault="00D54F9F" w:rsidP="00D12E89">
      <w:pPr>
        <w:widowControl w:val="0"/>
        <w:autoSpaceDE w:val="0"/>
        <w:spacing w:after="0" w:line="360" w:lineRule="auto"/>
        <w:jc w:val="center"/>
        <w:rPr>
          <w:rFonts w:ascii="Times New Roman" w:eastAsia="Arial" w:hAnsi="Times New Roman"/>
          <w:b/>
          <w:sz w:val="28"/>
          <w:szCs w:val="28"/>
          <w:lang w:val="uk-UA"/>
        </w:rPr>
      </w:pPr>
      <w:r w:rsidRPr="009D42A2">
        <w:rPr>
          <w:rFonts w:ascii="Times New Roman" w:eastAsia="Arial" w:hAnsi="Times New Roman"/>
          <w:b/>
          <w:w w:val="99"/>
          <w:sz w:val="28"/>
          <w:szCs w:val="28"/>
          <w:lang w:val="uk-UA"/>
        </w:rPr>
        <w:t>Л</w:t>
      </w:r>
      <w:r w:rsidRPr="009D42A2">
        <w:rPr>
          <w:rFonts w:ascii="Times New Roman" w:eastAsia="Arial" w:hAnsi="Times New Roman"/>
          <w:b/>
          <w:sz w:val="28"/>
          <w:szCs w:val="28"/>
          <w:lang w:val="uk-UA"/>
        </w:rPr>
        <w:t>абора</w:t>
      </w:r>
      <w:r w:rsidRPr="009D42A2">
        <w:rPr>
          <w:rFonts w:ascii="Times New Roman" w:eastAsia="Arial" w:hAnsi="Times New Roman"/>
          <w:b/>
          <w:w w:val="99"/>
          <w:sz w:val="28"/>
          <w:szCs w:val="28"/>
          <w:lang w:val="uk-UA"/>
        </w:rPr>
        <w:t>т</w:t>
      </w:r>
      <w:r w:rsidRPr="009D42A2">
        <w:rPr>
          <w:rFonts w:ascii="Times New Roman" w:eastAsia="Arial" w:hAnsi="Times New Roman"/>
          <w:b/>
          <w:sz w:val="28"/>
          <w:szCs w:val="28"/>
          <w:lang w:val="uk-UA"/>
        </w:rPr>
        <w:t>ор</w:t>
      </w:r>
      <w:r w:rsidRPr="009D42A2">
        <w:rPr>
          <w:rFonts w:ascii="Times New Roman" w:eastAsia="Arial" w:hAnsi="Times New Roman"/>
          <w:b/>
          <w:w w:val="99"/>
          <w:sz w:val="28"/>
          <w:szCs w:val="28"/>
          <w:lang w:val="uk-UA"/>
        </w:rPr>
        <w:t>н</w:t>
      </w:r>
      <w:r w:rsidRPr="009D42A2">
        <w:rPr>
          <w:rFonts w:ascii="Times New Roman" w:eastAsia="Arial" w:hAnsi="Times New Roman"/>
          <w:b/>
          <w:sz w:val="28"/>
          <w:szCs w:val="28"/>
          <w:lang w:val="uk-UA"/>
        </w:rPr>
        <w:t>і кр</w:t>
      </w:r>
      <w:r w:rsidRPr="009D42A2">
        <w:rPr>
          <w:rFonts w:ascii="Times New Roman" w:eastAsia="Arial" w:hAnsi="Times New Roman"/>
          <w:b/>
          <w:w w:val="99"/>
          <w:sz w:val="28"/>
          <w:szCs w:val="28"/>
          <w:lang w:val="uk-UA"/>
        </w:rPr>
        <w:t>ит</w:t>
      </w:r>
      <w:r w:rsidRPr="009D42A2">
        <w:rPr>
          <w:rFonts w:ascii="Times New Roman" w:eastAsia="Arial" w:hAnsi="Times New Roman"/>
          <w:b/>
          <w:sz w:val="28"/>
          <w:szCs w:val="28"/>
          <w:lang w:val="uk-UA"/>
        </w:rPr>
        <w:t>ерії д</w:t>
      </w:r>
      <w:r w:rsidRPr="009D42A2">
        <w:rPr>
          <w:rFonts w:ascii="Times New Roman" w:eastAsia="Arial" w:hAnsi="Times New Roman"/>
          <w:b/>
          <w:w w:val="99"/>
          <w:sz w:val="28"/>
          <w:szCs w:val="28"/>
          <w:lang w:val="uk-UA"/>
        </w:rPr>
        <w:t>і</w:t>
      </w:r>
      <w:r w:rsidRPr="009D42A2">
        <w:rPr>
          <w:rFonts w:ascii="Times New Roman" w:eastAsia="Arial" w:hAnsi="Times New Roman"/>
          <w:b/>
          <w:sz w:val="28"/>
          <w:szCs w:val="28"/>
          <w:lang w:val="uk-UA"/>
        </w:rPr>
        <w:t>сфу</w:t>
      </w:r>
      <w:r w:rsidRPr="009D42A2">
        <w:rPr>
          <w:rFonts w:ascii="Times New Roman" w:eastAsia="Arial" w:hAnsi="Times New Roman"/>
          <w:b/>
          <w:w w:val="99"/>
          <w:sz w:val="28"/>
          <w:szCs w:val="28"/>
          <w:lang w:val="uk-UA"/>
        </w:rPr>
        <w:t>н</w:t>
      </w:r>
      <w:r w:rsidRPr="009D42A2">
        <w:rPr>
          <w:rFonts w:ascii="Times New Roman" w:eastAsia="Arial" w:hAnsi="Times New Roman"/>
          <w:b/>
          <w:sz w:val="28"/>
          <w:szCs w:val="28"/>
          <w:lang w:val="uk-UA"/>
        </w:rPr>
        <w:t>к</w:t>
      </w:r>
      <w:r w:rsidRPr="009D42A2">
        <w:rPr>
          <w:rFonts w:ascii="Times New Roman" w:eastAsia="Arial" w:hAnsi="Times New Roman"/>
          <w:b/>
          <w:w w:val="99"/>
          <w:sz w:val="28"/>
          <w:szCs w:val="28"/>
          <w:lang w:val="uk-UA"/>
        </w:rPr>
        <w:t>ц</w:t>
      </w:r>
      <w:r w:rsidRPr="009D42A2">
        <w:rPr>
          <w:rFonts w:ascii="Times New Roman" w:eastAsia="Arial" w:hAnsi="Times New Roman"/>
          <w:b/>
          <w:sz w:val="28"/>
          <w:szCs w:val="28"/>
          <w:lang w:val="uk-UA"/>
        </w:rPr>
        <w:t xml:space="preserve">ії ЩЗ </w:t>
      </w:r>
      <w:r w:rsidRPr="009D42A2">
        <w:rPr>
          <w:rFonts w:ascii="Times New Roman" w:eastAsia="Arial" w:hAnsi="Times New Roman"/>
          <w:b/>
          <w:w w:val="99"/>
          <w:sz w:val="28"/>
          <w:szCs w:val="28"/>
          <w:lang w:val="uk-UA"/>
        </w:rPr>
        <w:t>(з</w:t>
      </w:r>
      <w:r w:rsidRPr="009D42A2">
        <w:rPr>
          <w:rFonts w:ascii="Times New Roman" w:eastAsia="Arial" w:hAnsi="Times New Roman"/>
          <w:b/>
          <w:sz w:val="28"/>
          <w:szCs w:val="28"/>
          <w:lang w:val="uk-UA"/>
        </w:rPr>
        <w:t>а Ті</w:t>
      </w:r>
      <w:r w:rsidRPr="009D42A2">
        <w:rPr>
          <w:rFonts w:ascii="Times New Roman" w:eastAsia="Arial" w:hAnsi="Times New Roman"/>
          <w:b/>
          <w:w w:val="99"/>
          <w:sz w:val="28"/>
          <w:szCs w:val="28"/>
          <w:lang w:val="uk-UA"/>
        </w:rPr>
        <w:t>ц</w:t>
      </w:r>
      <w:r w:rsidRPr="009D42A2">
        <w:rPr>
          <w:rFonts w:ascii="Times New Roman" w:eastAsia="Arial" w:hAnsi="Times New Roman"/>
          <w:b/>
          <w:sz w:val="28"/>
          <w:szCs w:val="28"/>
          <w:lang w:val="uk-UA"/>
        </w:rPr>
        <w:t>ом, 1997 р.</w:t>
      </w:r>
      <w:r w:rsidRPr="009D42A2">
        <w:rPr>
          <w:rFonts w:ascii="Times New Roman" w:eastAsia="Arial" w:hAnsi="Times New Roman"/>
          <w:b/>
          <w:w w:val="99"/>
          <w:sz w:val="28"/>
          <w:szCs w:val="28"/>
          <w:lang w:val="uk-UA"/>
        </w:rPr>
        <w:t>)</w:t>
      </w:r>
    </w:p>
    <w:tbl>
      <w:tblPr>
        <w:tblW w:w="0" w:type="auto"/>
        <w:tblInd w:w="57" w:type="dxa"/>
        <w:tblLayout w:type="fixed"/>
        <w:tblCellMar>
          <w:left w:w="57" w:type="dxa"/>
          <w:right w:w="57" w:type="dxa"/>
        </w:tblCellMar>
        <w:tblLook w:val="0000"/>
      </w:tblPr>
      <w:tblGrid>
        <w:gridCol w:w="2359"/>
        <w:gridCol w:w="2584"/>
        <w:gridCol w:w="2288"/>
        <w:gridCol w:w="2418"/>
      </w:tblGrid>
      <w:tr w:rsidR="00D54F9F">
        <w:trPr>
          <w:trHeight w:val="300"/>
        </w:trPr>
        <w:tc>
          <w:tcPr>
            <w:tcW w:w="2359" w:type="dxa"/>
            <w:vMerge w:val="restart"/>
            <w:tcBorders>
              <w:top w:val="single" w:sz="4" w:space="0" w:color="000000"/>
              <w:left w:val="single" w:sz="4" w:space="0" w:color="000000"/>
              <w:bottom w:val="single" w:sz="4" w:space="0" w:color="000000"/>
            </w:tcBorders>
            <w:shd w:val="clear" w:color="auto" w:fill="auto"/>
          </w:tcPr>
          <w:p w:rsidR="00D54F9F" w:rsidRDefault="00D54F9F" w:rsidP="00D12E89">
            <w:pPr>
              <w:widowControl w:val="0"/>
              <w:autoSpaceDE w:val="0"/>
              <w:spacing w:after="0" w:line="360" w:lineRule="auto"/>
              <w:jc w:val="center"/>
              <w:rPr>
                <w:rFonts w:ascii="Times New Roman" w:eastAsia="Arial" w:hAnsi="Times New Roman"/>
                <w:sz w:val="28"/>
                <w:szCs w:val="28"/>
                <w:lang w:val="uk-UA"/>
              </w:rPr>
            </w:pPr>
            <w:r>
              <w:rPr>
                <w:rFonts w:ascii="Times New Roman" w:eastAsia="Arial" w:hAnsi="Times New Roman"/>
                <w:sz w:val="28"/>
                <w:szCs w:val="28"/>
                <w:lang w:val="uk-UA"/>
              </w:rPr>
              <w:t>Функціональний стан ШЗ</w:t>
            </w:r>
          </w:p>
        </w:tc>
        <w:tc>
          <w:tcPr>
            <w:tcW w:w="2584" w:type="dxa"/>
            <w:vMerge w:val="restart"/>
            <w:tcBorders>
              <w:top w:val="single" w:sz="4" w:space="0" w:color="000000"/>
              <w:left w:val="single" w:sz="4" w:space="0" w:color="000000"/>
              <w:bottom w:val="single" w:sz="4" w:space="0" w:color="000000"/>
            </w:tcBorders>
            <w:shd w:val="clear" w:color="auto" w:fill="auto"/>
          </w:tcPr>
          <w:p w:rsidR="00D54F9F" w:rsidRDefault="00D54F9F" w:rsidP="00D12E89">
            <w:pPr>
              <w:widowControl w:val="0"/>
              <w:autoSpaceDE w:val="0"/>
              <w:spacing w:after="0" w:line="360" w:lineRule="auto"/>
              <w:jc w:val="center"/>
              <w:rPr>
                <w:rFonts w:ascii="Times New Roman" w:eastAsia="Arial" w:hAnsi="Times New Roman"/>
                <w:sz w:val="28"/>
                <w:szCs w:val="28"/>
                <w:lang w:val="uk-UA"/>
              </w:rPr>
            </w:pPr>
            <w:r>
              <w:rPr>
                <w:rFonts w:ascii="Times New Roman" w:eastAsia="Arial" w:hAnsi="Times New Roman"/>
                <w:sz w:val="28"/>
                <w:szCs w:val="28"/>
                <w:lang w:val="uk-UA"/>
              </w:rPr>
              <w:t>Клінічні прояви</w:t>
            </w:r>
          </w:p>
        </w:tc>
        <w:tc>
          <w:tcPr>
            <w:tcW w:w="4706" w:type="dxa"/>
            <w:gridSpan w:val="2"/>
            <w:tcBorders>
              <w:top w:val="single" w:sz="4" w:space="0" w:color="000000"/>
              <w:left w:val="single" w:sz="4" w:space="0" w:color="000000"/>
              <w:bottom w:val="single" w:sz="4" w:space="0" w:color="000000"/>
              <w:right w:val="single" w:sz="4" w:space="0" w:color="000000"/>
            </w:tcBorders>
            <w:shd w:val="clear" w:color="auto" w:fill="auto"/>
          </w:tcPr>
          <w:p w:rsidR="00D54F9F" w:rsidRDefault="00D54F9F" w:rsidP="00D12E89">
            <w:pPr>
              <w:widowControl w:val="0"/>
              <w:autoSpaceDE w:val="0"/>
              <w:spacing w:after="0" w:line="360" w:lineRule="auto"/>
              <w:jc w:val="center"/>
            </w:pPr>
            <w:r>
              <w:rPr>
                <w:rFonts w:ascii="Times New Roman" w:eastAsia="Arial" w:hAnsi="Times New Roman"/>
                <w:sz w:val="28"/>
                <w:szCs w:val="28"/>
                <w:lang w:val="uk-UA"/>
              </w:rPr>
              <w:t>Характеристика гормонального фону</w:t>
            </w:r>
          </w:p>
        </w:tc>
      </w:tr>
      <w:tr w:rsidR="00D54F9F">
        <w:tc>
          <w:tcPr>
            <w:tcW w:w="2359" w:type="dxa"/>
            <w:vMerge/>
            <w:tcBorders>
              <w:top w:val="single" w:sz="4" w:space="0" w:color="000000"/>
              <w:left w:val="single" w:sz="4" w:space="0" w:color="000000"/>
              <w:bottom w:val="single" w:sz="4" w:space="0" w:color="000000"/>
            </w:tcBorders>
            <w:shd w:val="clear" w:color="auto" w:fill="auto"/>
          </w:tcPr>
          <w:p w:rsidR="00D54F9F" w:rsidRDefault="00D54F9F" w:rsidP="00D12E89">
            <w:pPr>
              <w:widowControl w:val="0"/>
              <w:autoSpaceDE w:val="0"/>
              <w:snapToGrid w:val="0"/>
              <w:spacing w:after="0" w:line="360" w:lineRule="auto"/>
              <w:rPr>
                <w:rFonts w:ascii="Times New Roman" w:eastAsia="Arial" w:hAnsi="Times New Roman"/>
                <w:sz w:val="28"/>
                <w:szCs w:val="28"/>
                <w:lang w:val="uk-UA"/>
              </w:rPr>
            </w:pPr>
          </w:p>
        </w:tc>
        <w:tc>
          <w:tcPr>
            <w:tcW w:w="2584" w:type="dxa"/>
            <w:vMerge/>
            <w:tcBorders>
              <w:top w:val="single" w:sz="4" w:space="0" w:color="000000"/>
              <w:left w:val="single" w:sz="4" w:space="0" w:color="000000"/>
              <w:bottom w:val="single" w:sz="4" w:space="0" w:color="000000"/>
            </w:tcBorders>
            <w:shd w:val="clear" w:color="auto" w:fill="auto"/>
          </w:tcPr>
          <w:p w:rsidR="00D54F9F" w:rsidRDefault="00D54F9F" w:rsidP="00D12E89">
            <w:pPr>
              <w:widowControl w:val="0"/>
              <w:autoSpaceDE w:val="0"/>
              <w:snapToGrid w:val="0"/>
              <w:spacing w:after="0" w:line="360" w:lineRule="auto"/>
              <w:jc w:val="center"/>
              <w:rPr>
                <w:rFonts w:ascii="Times New Roman" w:eastAsia="Arial" w:hAnsi="Times New Roman"/>
                <w:sz w:val="28"/>
                <w:szCs w:val="28"/>
                <w:lang w:val="uk-UA"/>
              </w:rPr>
            </w:pPr>
          </w:p>
        </w:tc>
        <w:tc>
          <w:tcPr>
            <w:tcW w:w="2288" w:type="dxa"/>
            <w:tcBorders>
              <w:top w:val="single" w:sz="4" w:space="0" w:color="000000"/>
              <w:left w:val="single" w:sz="4" w:space="0" w:color="000000"/>
              <w:bottom w:val="single" w:sz="4" w:space="0" w:color="000000"/>
            </w:tcBorders>
            <w:shd w:val="clear" w:color="auto" w:fill="auto"/>
          </w:tcPr>
          <w:p w:rsidR="00D54F9F" w:rsidRDefault="00D54F9F" w:rsidP="00D12E89">
            <w:pPr>
              <w:widowControl w:val="0"/>
              <w:autoSpaceDE w:val="0"/>
              <w:spacing w:after="0" w:line="360" w:lineRule="auto"/>
              <w:jc w:val="center"/>
              <w:rPr>
                <w:rFonts w:ascii="Times New Roman" w:eastAsia="Arial" w:hAnsi="Times New Roman"/>
                <w:sz w:val="28"/>
                <w:szCs w:val="28"/>
                <w:lang w:val="uk-UA"/>
              </w:rPr>
            </w:pPr>
            <w:r>
              <w:rPr>
                <w:rFonts w:ascii="Times New Roman" w:eastAsia="Arial" w:hAnsi="Times New Roman"/>
                <w:sz w:val="28"/>
                <w:szCs w:val="28"/>
                <w:lang w:val="uk-UA"/>
              </w:rPr>
              <w:t>ТТГ</w:t>
            </w:r>
          </w:p>
          <w:p w:rsidR="00D54F9F" w:rsidRDefault="00D54F9F" w:rsidP="00D12E89">
            <w:pPr>
              <w:widowControl w:val="0"/>
              <w:autoSpaceDE w:val="0"/>
              <w:spacing w:after="0" w:line="360" w:lineRule="auto"/>
              <w:jc w:val="center"/>
              <w:rPr>
                <w:rFonts w:ascii="Times New Roman" w:eastAsia="Arial" w:hAnsi="Times New Roman"/>
                <w:sz w:val="28"/>
                <w:szCs w:val="28"/>
                <w:lang w:val="uk-UA"/>
              </w:rPr>
            </w:pPr>
            <w:r>
              <w:rPr>
                <w:rFonts w:ascii="Times New Roman" w:eastAsia="Arial" w:hAnsi="Times New Roman"/>
                <w:sz w:val="28"/>
                <w:szCs w:val="28"/>
                <w:lang w:val="uk-UA"/>
              </w:rPr>
              <w:t>(</w:t>
            </w:r>
            <w:r>
              <w:rPr>
                <w:rFonts w:ascii="Times New Roman" w:eastAsia="Arial" w:hAnsi="Times New Roman"/>
                <w:sz w:val="28"/>
                <w:szCs w:val="28"/>
                <w:lang w:val="en-US"/>
              </w:rPr>
              <w:t>N=</w:t>
            </w:r>
            <w:r>
              <w:rPr>
                <w:rFonts w:ascii="Times New Roman" w:eastAsia="Arial" w:hAnsi="Times New Roman"/>
                <w:sz w:val="28"/>
                <w:szCs w:val="28"/>
                <w:lang w:val="uk-UA"/>
              </w:rPr>
              <w:t>0,4–4,0 ОД</w:t>
            </w:r>
            <w:r>
              <w:rPr>
                <w:rFonts w:ascii="Times New Roman" w:eastAsia="Arial" w:hAnsi="Times New Roman"/>
                <w:sz w:val="28"/>
                <w:szCs w:val="28"/>
                <w:lang w:val="en-US"/>
              </w:rPr>
              <w:t>/</w:t>
            </w:r>
            <w:r>
              <w:rPr>
                <w:rFonts w:ascii="Times New Roman" w:eastAsia="Arial" w:hAnsi="Times New Roman"/>
                <w:sz w:val="28"/>
                <w:szCs w:val="28"/>
                <w:lang w:val="uk-UA"/>
              </w:rPr>
              <w:t>л)</w:t>
            </w: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rsidR="00D54F9F" w:rsidRDefault="00D54F9F" w:rsidP="00D12E89">
            <w:pPr>
              <w:widowControl w:val="0"/>
              <w:autoSpaceDE w:val="0"/>
              <w:spacing w:after="0" w:line="360" w:lineRule="auto"/>
              <w:jc w:val="center"/>
              <w:rPr>
                <w:rFonts w:ascii="Times New Roman" w:eastAsia="Arial" w:hAnsi="Times New Roman"/>
                <w:sz w:val="28"/>
                <w:szCs w:val="28"/>
                <w:lang w:val="en-US"/>
              </w:rPr>
            </w:pPr>
            <w:r>
              <w:rPr>
                <w:rFonts w:ascii="Times New Roman" w:eastAsia="Arial" w:hAnsi="Times New Roman"/>
                <w:sz w:val="28"/>
                <w:szCs w:val="28"/>
                <w:lang w:val="uk-UA"/>
              </w:rPr>
              <w:t>Т4віл</w:t>
            </w:r>
          </w:p>
          <w:p w:rsidR="00D54F9F" w:rsidRDefault="00D54F9F" w:rsidP="00D12E89">
            <w:pPr>
              <w:widowControl w:val="0"/>
              <w:autoSpaceDE w:val="0"/>
              <w:spacing w:after="0" w:line="360" w:lineRule="auto"/>
              <w:jc w:val="center"/>
            </w:pPr>
            <w:r>
              <w:rPr>
                <w:rFonts w:ascii="Times New Roman" w:eastAsia="Arial" w:hAnsi="Times New Roman"/>
                <w:sz w:val="28"/>
                <w:szCs w:val="28"/>
                <w:lang w:val="en-US"/>
              </w:rPr>
              <w:t>(N=</w:t>
            </w:r>
            <w:r>
              <w:rPr>
                <w:rFonts w:ascii="Times New Roman" w:eastAsia="Arial" w:hAnsi="Times New Roman"/>
                <w:sz w:val="28"/>
                <w:szCs w:val="28"/>
                <w:lang w:val="uk-UA"/>
              </w:rPr>
              <w:t>0,58–1,68 нг</w:t>
            </w:r>
            <w:r>
              <w:rPr>
                <w:rFonts w:ascii="Times New Roman" w:eastAsia="Arial" w:hAnsi="Times New Roman"/>
                <w:sz w:val="28"/>
                <w:szCs w:val="28"/>
                <w:lang w:val="en-US"/>
              </w:rPr>
              <w:t>/</w:t>
            </w:r>
            <w:r>
              <w:rPr>
                <w:rFonts w:ascii="Times New Roman" w:eastAsia="Arial" w:hAnsi="Times New Roman"/>
                <w:sz w:val="28"/>
                <w:szCs w:val="28"/>
                <w:lang w:val="uk-UA"/>
              </w:rPr>
              <w:t>дл)</w:t>
            </w:r>
          </w:p>
        </w:tc>
      </w:tr>
      <w:tr w:rsidR="00D54F9F">
        <w:tc>
          <w:tcPr>
            <w:tcW w:w="2359" w:type="dxa"/>
            <w:tcBorders>
              <w:top w:val="single" w:sz="4" w:space="0" w:color="000000"/>
              <w:left w:val="single" w:sz="4" w:space="0" w:color="000000"/>
              <w:bottom w:val="single" w:sz="4" w:space="0" w:color="000000"/>
            </w:tcBorders>
            <w:shd w:val="clear" w:color="auto" w:fill="auto"/>
          </w:tcPr>
          <w:p w:rsidR="00D54F9F" w:rsidRDefault="00D54F9F" w:rsidP="00D12E89">
            <w:pPr>
              <w:widowControl w:val="0"/>
              <w:autoSpaceDE w:val="0"/>
              <w:spacing w:after="0" w:line="360" w:lineRule="auto"/>
              <w:rPr>
                <w:rFonts w:ascii="Times New Roman" w:eastAsia="Arial" w:hAnsi="Times New Roman"/>
                <w:sz w:val="28"/>
                <w:szCs w:val="28"/>
                <w:lang w:val="uk-UA"/>
              </w:rPr>
            </w:pPr>
            <w:r>
              <w:rPr>
                <w:rFonts w:ascii="Times New Roman" w:eastAsia="Arial" w:hAnsi="Times New Roman"/>
                <w:sz w:val="28"/>
                <w:szCs w:val="28"/>
                <w:lang w:val="uk-UA"/>
              </w:rPr>
              <w:t>Маніфестний гіпотиреоз</w:t>
            </w:r>
          </w:p>
        </w:tc>
        <w:tc>
          <w:tcPr>
            <w:tcW w:w="2584" w:type="dxa"/>
            <w:tcBorders>
              <w:top w:val="single" w:sz="4" w:space="0" w:color="000000"/>
              <w:left w:val="single" w:sz="4" w:space="0" w:color="000000"/>
              <w:bottom w:val="single" w:sz="4" w:space="0" w:color="000000"/>
            </w:tcBorders>
            <w:shd w:val="clear" w:color="auto" w:fill="auto"/>
          </w:tcPr>
          <w:p w:rsidR="00D54F9F" w:rsidRDefault="00D54F9F" w:rsidP="00D12E89">
            <w:pPr>
              <w:widowControl w:val="0"/>
              <w:autoSpaceDE w:val="0"/>
              <w:spacing w:after="0" w:line="360" w:lineRule="auto"/>
              <w:jc w:val="center"/>
              <w:rPr>
                <w:rFonts w:ascii="Times New Roman" w:eastAsia="Arial" w:hAnsi="Times New Roman"/>
                <w:sz w:val="28"/>
                <w:szCs w:val="28"/>
                <w:lang w:val="uk-UA"/>
              </w:rPr>
            </w:pPr>
            <w:r>
              <w:rPr>
                <w:rFonts w:ascii="Times New Roman" w:eastAsia="Arial" w:hAnsi="Times New Roman"/>
                <w:sz w:val="28"/>
                <w:szCs w:val="28"/>
                <w:lang w:val="uk-UA"/>
              </w:rPr>
              <w:t>Тяжкий</w:t>
            </w:r>
          </w:p>
          <w:p w:rsidR="00D54F9F" w:rsidRDefault="00D54F9F" w:rsidP="00D12E89">
            <w:pPr>
              <w:widowControl w:val="0"/>
              <w:autoSpaceDE w:val="0"/>
              <w:spacing w:after="0" w:line="360" w:lineRule="auto"/>
              <w:jc w:val="center"/>
              <w:rPr>
                <w:rFonts w:ascii="Times New Roman" w:eastAsia="Arial" w:hAnsi="Times New Roman"/>
                <w:sz w:val="28"/>
                <w:szCs w:val="28"/>
                <w:lang w:val="uk-UA"/>
              </w:rPr>
            </w:pPr>
            <w:r>
              <w:rPr>
                <w:rFonts w:ascii="Times New Roman" w:eastAsia="Arial" w:hAnsi="Times New Roman"/>
                <w:sz w:val="28"/>
                <w:szCs w:val="28"/>
                <w:lang w:val="uk-UA"/>
              </w:rPr>
              <w:t>клінічний перебіг, гіперхолестеринемія</w:t>
            </w:r>
          </w:p>
        </w:tc>
        <w:tc>
          <w:tcPr>
            <w:tcW w:w="2288" w:type="dxa"/>
            <w:tcBorders>
              <w:top w:val="single" w:sz="4" w:space="0" w:color="000000"/>
              <w:left w:val="single" w:sz="4" w:space="0" w:color="000000"/>
              <w:bottom w:val="single" w:sz="4" w:space="0" w:color="000000"/>
            </w:tcBorders>
            <w:shd w:val="clear" w:color="auto" w:fill="auto"/>
          </w:tcPr>
          <w:p w:rsidR="00D54F9F" w:rsidRDefault="00D54F9F" w:rsidP="00D12E89">
            <w:pPr>
              <w:widowControl w:val="0"/>
              <w:autoSpaceDE w:val="0"/>
              <w:spacing w:after="0" w:line="360" w:lineRule="auto"/>
              <w:jc w:val="center"/>
              <w:rPr>
                <w:rFonts w:ascii="Times New Roman" w:eastAsia="Arial" w:hAnsi="Times New Roman"/>
                <w:sz w:val="28"/>
                <w:szCs w:val="28"/>
                <w:lang w:val="uk-UA"/>
              </w:rPr>
            </w:pPr>
            <w:r>
              <w:rPr>
                <w:rFonts w:ascii="Times New Roman" w:eastAsia="Arial" w:hAnsi="Times New Roman"/>
                <w:sz w:val="28"/>
                <w:szCs w:val="28"/>
                <w:lang w:val="uk-UA"/>
              </w:rPr>
              <w:t>Підвищений</w:t>
            </w: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rsidR="00D54F9F" w:rsidRDefault="00D54F9F" w:rsidP="00D12E89">
            <w:pPr>
              <w:widowControl w:val="0"/>
              <w:autoSpaceDE w:val="0"/>
              <w:spacing w:after="0" w:line="360" w:lineRule="auto"/>
              <w:jc w:val="center"/>
            </w:pPr>
            <w:r>
              <w:rPr>
                <w:rFonts w:ascii="Times New Roman" w:eastAsia="Arial" w:hAnsi="Times New Roman"/>
                <w:sz w:val="28"/>
                <w:szCs w:val="28"/>
                <w:lang w:val="uk-UA"/>
              </w:rPr>
              <w:t>Знижений</w:t>
            </w:r>
          </w:p>
        </w:tc>
      </w:tr>
      <w:tr w:rsidR="00D54F9F">
        <w:tc>
          <w:tcPr>
            <w:tcW w:w="2359" w:type="dxa"/>
            <w:tcBorders>
              <w:top w:val="single" w:sz="4" w:space="0" w:color="000000"/>
              <w:left w:val="single" w:sz="4" w:space="0" w:color="000000"/>
              <w:bottom w:val="single" w:sz="4" w:space="0" w:color="000000"/>
            </w:tcBorders>
            <w:shd w:val="clear" w:color="auto" w:fill="auto"/>
          </w:tcPr>
          <w:p w:rsidR="00D54F9F" w:rsidRDefault="00D54F9F" w:rsidP="00D12E89">
            <w:pPr>
              <w:widowControl w:val="0"/>
              <w:autoSpaceDE w:val="0"/>
              <w:spacing w:after="0" w:line="360" w:lineRule="auto"/>
              <w:rPr>
                <w:rFonts w:ascii="Times New Roman" w:eastAsia="Arial" w:hAnsi="Times New Roman"/>
                <w:sz w:val="28"/>
                <w:szCs w:val="28"/>
                <w:lang w:val="uk-UA"/>
              </w:rPr>
            </w:pPr>
            <w:r>
              <w:rPr>
                <w:rFonts w:ascii="Times New Roman" w:eastAsia="Arial" w:hAnsi="Times New Roman"/>
                <w:sz w:val="28"/>
                <w:szCs w:val="28"/>
                <w:lang w:val="uk-UA"/>
              </w:rPr>
              <w:t>Субклінічний гіпотиреоз</w:t>
            </w:r>
          </w:p>
        </w:tc>
        <w:tc>
          <w:tcPr>
            <w:tcW w:w="2584" w:type="dxa"/>
            <w:tcBorders>
              <w:top w:val="single" w:sz="4" w:space="0" w:color="000000"/>
              <w:left w:val="single" w:sz="4" w:space="0" w:color="000000"/>
              <w:bottom w:val="single" w:sz="4" w:space="0" w:color="000000"/>
            </w:tcBorders>
            <w:shd w:val="clear" w:color="auto" w:fill="auto"/>
          </w:tcPr>
          <w:p w:rsidR="00D54F9F" w:rsidRDefault="00D54F9F" w:rsidP="00D12E89">
            <w:pPr>
              <w:widowControl w:val="0"/>
              <w:autoSpaceDE w:val="0"/>
              <w:spacing w:after="0" w:line="360" w:lineRule="auto"/>
              <w:jc w:val="center"/>
              <w:rPr>
                <w:rFonts w:ascii="Times New Roman" w:eastAsia="Arial" w:hAnsi="Times New Roman"/>
                <w:sz w:val="28"/>
                <w:szCs w:val="28"/>
                <w:lang w:val="uk-UA"/>
              </w:rPr>
            </w:pPr>
            <w:r>
              <w:rPr>
                <w:rFonts w:ascii="Times New Roman" w:eastAsia="Arial" w:hAnsi="Times New Roman"/>
                <w:sz w:val="28"/>
                <w:szCs w:val="28"/>
                <w:lang w:val="uk-UA"/>
              </w:rPr>
              <w:t>Немає</w:t>
            </w:r>
          </w:p>
        </w:tc>
        <w:tc>
          <w:tcPr>
            <w:tcW w:w="2288" w:type="dxa"/>
            <w:tcBorders>
              <w:top w:val="single" w:sz="4" w:space="0" w:color="000000"/>
              <w:left w:val="single" w:sz="4" w:space="0" w:color="000000"/>
              <w:bottom w:val="single" w:sz="4" w:space="0" w:color="000000"/>
            </w:tcBorders>
            <w:shd w:val="clear" w:color="auto" w:fill="auto"/>
          </w:tcPr>
          <w:p w:rsidR="00D54F9F" w:rsidRDefault="00D54F9F" w:rsidP="00D12E89">
            <w:pPr>
              <w:widowControl w:val="0"/>
              <w:autoSpaceDE w:val="0"/>
              <w:spacing w:after="0" w:line="360" w:lineRule="auto"/>
              <w:jc w:val="center"/>
              <w:rPr>
                <w:rFonts w:ascii="Times New Roman" w:eastAsia="Arial" w:hAnsi="Times New Roman"/>
                <w:sz w:val="28"/>
                <w:szCs w:val="28"/>
                <w:lang w:val="uk-UA"/>
              </w:rPr>
            </w:pPr>
            <w:r>
              <w:rPr>
                <w:rFonts w:ascii="Times New Roman" w:eastAsia="Arial" w:hAnsi="Times New Roman"/>
                <w:sz w:val="28"/>
                <w:szCs w:val="28"/>
                <w:lang w:val="uk-UA"/>
              </w:rPr>
              <w:t>Підвищений</w:t>
            </w: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rsidR="00D54F9F" w:rsidRDefault="00D54F9F" w:rsidP="00D12E89">
            <w:pPr>
              <w:widowControl w:val="0"/>
              <w:autoSpaceDE w:val="0"/>
              <w:spacing w:after="0" w:line="360" w:lineRule="auto"/>
              <w:jc w:val="center"/>
            </w:pPr>
            <w:r>
              <w:rPr>
                <w:rFonts w:ascii="Times New Roman" w:eastAsia="Arial" w:hAnsi="Times New Roman"/>
                <w:sz w:val="28"/>
                <w:szCs w:val="28"/>
                <w:lang w:val="uk-UA"/>
              </w:rPr>
              <w:t>Норма</w:t>
            </w:r>
          </w:p>
        </w:tc>
      </w:tr>
      <w:tr w:rsidR="00D54F9F">
        <w:tc>
          <w:tcPr>
            <w:tcW w:w="2359" w:type="dxa"/>
            <w:tcBorders>
              <w:top w:val="single" w:sz="4" w:space="0" w:color="000000"/>
              <w:left w:val="single" w:sz="4" w:space="0" w:color="000000"/>
              <w:bottom w:val="single" w:sz="4" w:space="0" w:color="000000"/>
            </w:tcBorders>
            <w:shd w:val="clear" w:color="auto" w:fill="auto"/>
          </w:tcPr>
          <w:p w:rsidR="00D54F9F" w:rsidRDefault="00D54F9F" w:rsidP="00D12E89">
            <w:pPr>
              <w:widowControl w:val="0"/>
              <w:autoSpaceDE w:val="0"/>
              <w:spacing w:after="0" w:line="360" w:lineRule="auto"/>
              <w:rPr>
                <w:rFonts w:ascii="Times New Roman" w:eastAsia="Arial" w:hAnsi="Times New Roman"/>
                <w:sz w:val="28"/>
                <w:szCs w:val="28"/>
                <w:lang w:val="uk-UA"/>
              </w:rPr>
            </w:pPr>
            <w:r>
              <w:rPr>
                <w:rFonts w:ascii="Times New Roman" w:eastAsia="Arial" w:hAnsi="Times New Roman"/>
                <w:sz w:val="28"/>
                <w:szCs w:val="28"/>
                <w:lang w:val="uk-UA"/>
              </w:rPr>
              <w:t>Еутиреоз</w:t>
            </w:r>
          </w:p>
        </w:tc>
        <w:tc>
          <w:tcPr>
            <w:tcW w:w="2584" w:type="dxa"/>
            <w:tcBorders>
              <w:top w:val="single" w:sz="4" w:space="0" w:color="000000"/>
              <w:left w:val="single" w:sz="4" w:space="0" w:color="000000"/>
              <w:bottom w:val="single" w:sz="4" w:space="0" w:color="000000"/>
            </w:tcBorders>
            <w:shd w:val="clear" w:color="auto" w:fill="auto"/>
          </w:tcPr>
          <w:p w:rsidR="00D54F9F" w:rsidRDefault="00D54F9F" w:rsidP="00D12E89">
            <w:pPr>
              <w:widowControl w:val="0"/>
              <w:autoSpaceDE w:val="0"/>
              <w:spacing w:after="0" w:line="360" w:lineRule="auto"/>
              <w:jc w:val="center"/>
              <w:rPr>
                <w:rFonts w:ascii="Times New Roman" w:eastAsia="Arial" w:hAnsi="Times New Roman"/>
                <w:sz w:val="28"/>
                <w:szCs w:val="28"/>
                <w:lang w:val="uk-UA"/>
              </w:rPr>
            </w:pPr>
            <w:r>
              <w:rPr>
                <w:rFonts w:ascii="Times New Roman" w:eastAsia="Arial" w:hAnsi="Times New Roman"/>
                <w:sz w:val="28"/>
                <w:szCs w:val="28"/>
                <w:lang w:val="uk-UA"/>
              </w:rPr>
              <w:t>Немає</w:t>
            </w:r>
          </w:p>
        </w:tc>
        <w:tc>
          <w:tcPr>
            <w:tcW w:w="2288" w:type="dxa"/>
            <w:tcBorders>
              <w:top w:val="single" w:sz="4" w:space="0" w:color="000000"/>
              <w:left w:val="single" w:sz="4" w:space="0" w:color="000000"/>
              <w:bottom w:val="single" w:sz="4" w:space="0" w:color="000000"/>
            </w:tcBorders>
            <w:shd w:val="clear" w:color="auto" w:fill="auto"/>
          </w:tcPr>
          <w:p w:rsidR="00D54F9F" w:rsidRDefault="00D54F9F" w:rsidP="00D12E89">
            <w:pPr>
              <w:widowControl w:val="0"/>
              <w:autoSpaceDE w:val="0"/>
              <w:spacing w:after="0" w:line="360" w:lineRule="auto"/>
              <w:jc w:val="center"/>
              <w:rPr>
                <w:rFonts w:ascii="Times New Roman" w:eastAsia="Arial" w:hAnsi="Times New Roman"/>
                <w:sz w:val="28"/>
                <w:szCs w:val="28"/>
                <w:lang w:val="uk-UA"/>
              </w:rPr>
            </w:pPr>
            <w:r>
              <w:rPr>
                <w:rFonts w:ascii="Times New Roman" w:eastAsia="Arial" w:hAnsi="Times New Roman"/>
                <w:sz w:val="28"/>
                <w:szCs w:val="28"/>
                <w:lang w:val="uk-UA"/>
              </w:rPr>
              <w:t>Норма</w:t>
            </w: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rsidR="00D54F9F" w:rsidRDefault="00D54F9F" w:rsidP="00D12E89">
            <w:pPr>
              <w:widowControl w:val="0"/>
              <w:autoSpaceDE w:val="0"/>
              <w:spacing w:after="0" w:line="360" w:lineRule="auto"/>
              <w:jc w:val="center"/>
            </w:pPr>
            <w:r>
              <w:rPr>
                <w:rFonts w:ascii="Times New Roman" w:eastAsia="Arial" w:hAnsi="Times New Roman"/>
                <w:sz w:val="28"/>
                <w:szCs w:val="28"/>
                <w:lang w:val="uk-UA"/>
              </w:rPr>
              <w:t>Норма</w:t>
            </w:r>
          </w:p>
        </w:tc>
      </w:tr>
    </w:tbl>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Слід зазначити, що в останні часи відбувається дискусія щодо визначення верхньої межі ТТГ 2,5 мОД/л, а не 4,5 мОД/л [</w:t>
      </w:r>
      <w:r>
        <w:rPr>
          <w:rFonts w:ascii="Times New Roman" w:eastAsia="Arial" w:hAnsi="Times New Roman"/>
          <w:sz w:val="28"/>
          <w:szCs w:val="28"/>
          <w:lang w:val="en-US"/>
        </w:rPr>
        <w:t>Baraband</w:t>
      </w:r>
      <w:r>
        <w:rPr>
          <w:rFonts w:ascii="Times New Roman" w:eastAsia="Arial" w:hAnsi="Times New Roman"/>
          <w:sz w:val="28"/>
          <w:szCs w:val="28"/>
          <w:lang w:val="uk-UA"/>
        </w:rPr>
        <w:t xml:space="preserve"> </w:t>
      </w:r>
      <w:r>
        <w:rPr>
          <w:rFonts w:ascii="Times New Roman" w:eastAsia="Arial" w:hAnsi="Times New Roman"/>
          <w:sz w:val="28"/>
          <w:szCs w:val="28"/>
          <w:lang w:val="en-US"/>
        </w:rPr>
        <w:t>G</w:t>
      </w:r>
      <w:r>
        <w:rPr>
          <w:rFonts w:ascii="Times New Roman" w:eastAsia="Arial" w:hAnsi="Times New Roman"/>
          <w:sz w:val="28"/>
          <w:szCs w:val="28"/>
          <w:lang w:val="uk-UA"/>
        </w:rPr>
        <w:t>.,</w:t>
      </w:r>
      <w:r>
        <w:rPr>
          <w:rFonts w:ascii="Times New Roman" w:eastAsia="Arial" w:hAnsi="Times New Roman"/>
          <w:sz w:val="28"/>
          <w:szCs w:val="28"/>
        </w:rPr>
        <w:t xml:space="preserve"> 2007</w:t>
      </w:r>
      <w:r>
        <w:rPr>
          <w:rFonts w:ascii="Times New Roman" w:eastAsia="Arial" w:hAnsi="Times New Roman"/>
          <w:sz w:val="28"/>
          <w:szCs w:val="28"/>
          <w:lang w:val="uk-UA"/>
        </w:rPr>
        <w:t xml:space="preserve">]. </w:t>
      </w:r>
    </w:p>
    <w:p w:rsidR="00D54F9F" w:rsidRDefault="00D54F9F" w:rsidP="00D12E89">
      <w:pPr>
        <w:widowControl w:val="0"/>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У зв’язку з тим, що рівень ТТГ є найбільш чутливим показником, що відображує функціональний стан ЩЗ, Американські ендокринологічні організації рекомендують його використовувати як універсальний скринінговий показник для діагностики як субклінічних, так і клінічних порушень функції ЩЗ. З</w:t>
      </w:r>
      <w:r>
        <w:rPr>
          <w:rFonts w:ascii="Times New Roman" w:eastAsia="Arial" w:hAnsi="Times New Roman"/>
          <w:w w:val="99"/>
          <w:sz w:val="28"/>
          <w:szCs w:val="28"/>
          <w:lang w:val="uk-UA"/>
        </w:rPr>
        <w:t>г</w:t>
      </w:r>
      <w:r>
        <w:rPr>
          <w:rFonts w:ascii="Times New Roman" w:eastAsia="Arial" w:hAnsi="Times New Roman"/>
          <w:sz w:val="28"/>
          <w:szCs w:val="28"/>
          <w:lang w:val="uk-UA"/>
        </w:rPr>
        <w:t>ід</w:t>
      </w:r>
      <w:r>
        <w:rPr>
          <w:rFonts w:ascii="Times New Roman" w:eastAsia="Arial" w:hAnsi="Times New Roman"/>
          <w:w w:val="99"/>
          <w:sz w:val="28"/>
          <w:szCs w:val="28"/>
          <w:lang w:val="uk-UA"/>
        </w:rPr>
        <w:t>н</w:t>
      </w:r>
      <w:r>
        <w:rPr>
          <w:rFonts w:ascii="Times New Roman" w:eastAsia="Arial" w:hAnsi="Times New Roman"/>
          <w:sz w:val="28"/>
          <w:szCs w:val="28"/>
          <w:lang w:val="uk-UA"/>
        </w:rPr>
        <w:t>о з рекоме</w:t>
      </w:r>
      <w:r>
        <w:rPr>
          <w:rFonts w:ascii="Times New Roman" w:eastAsia="Arial" w:hAnsi="Times New Roman"/>
          <w:w w:val="99"/>
          <w:sz w:val="28"/>
          <w:szCs w:val="28"/>
          <w:lang w:val="uk-UA"/>
        </w:rPr>
        <w:t>н</w:t>
      </w:r>
      <w:r>
        <w:rPr>
          <w:rFonts w:ascii="Times New Roman" w:eastAsia="Arial" w:hAnsi="Times New Roman"/>
          <w:sz w:val="28"/>
          <w:szCs w:val="28"/>
          <w:lang w:val="uk-UA"/>
        </w:rPr>
        <w:t>да</w:t>
      </w:r>
      <w:r>
        <w:rPr>
          <w:rFonts w:ascii="Times New Roman" w:eastAsia="Arial" w:hAnsi="Times New Roman"/>
          <w:w w:val="99"/>
          <w:sz w:val="28"/>
          <w:szCs w:val="28"/>
          <w:lang w:val="uk-UA"/>
        </w:rPr>
        <w:t>ц</w:t>
      </w:r>
      <w:r>
        <w:rPr>
          <w:rFonts w:ascii="Times New Roman" w:eastAsia="Arial" w:hAnsi="Times New Roman"/>
          <w:sz w:val="28"/>
          <w:szCs w:val="28"/>
          <w:lang w:val="uk-UA"/>
        </w:rPr>
        <w:t xml:space="preserve">іями </w:t>
      </w:r>
      <w:r>
        <w:rPr>
          <w:rFonts w:ascii="Times New Roman" w:eastAsia="Arial" w:hAnsi="Times New Roman"/>
          <w:w w:val="99"/>
          <w:sz w:val="28"/>
          <w:szCs w:val="28"/>
          <w:lang w:val="uk-UA"/>
        </w:rPr>
        <w:t>А</w:t>
      </w:r>
      <w:r>
        <w:rPr>
          <w:rFonts w:ascii="Times New Roman" w:eastAsia="Arial" w:hAnsi="Times New Roman"/>
          <w:sz w:val="28"/>
          <w:szCs w:val="28"/>
          <w:lang w:val="uk-UA"/>
        </w:rPr>
        <w:t>мер</w:t>
      </w:r>
      <w:r>
        <w:rPr>
          <w:rFonts w:ascii="Times New Roman" w:eastAsia="Arial" w:hAnsi="Times New Roman"/>
          <w:w w:val="99"/>
          <w:sz w:val="28"/>
          <w:szCs w:val="28"/>
          <w:lang w:val="uk-UA"/>
        </w:rPr>
        <w:t>и</w:t>
      </w:r>
      <w:r>
        <w:rPr>
          <w:rFonts w:ascii="Times New Roman" w:eastAsia="Arial" w:hAnsi="Times New Roman"/>
          <w:sz w:val="28"/>
          <w:szCs w:val="28"/>
          <w:lang w:val="uk-UA"/>
        </w:rPr>
        <w:t>ка</w:t>
      </w:r>
      <w:r>
        <w:rPr>
          <w:rFonts w:ascii="Times New Roman" w:eastAsia="Arial" w:hAnsi="Times New Roman"/>
          <w:w w:val="99"/>
          <w:sz w:val="28"/>
          <w:szCs w:val="28"/>
          <w:lang w:val="uk-UA"/>
        </w:rPr>
        <w:t>н</w:t>
      </w:r>
      <w:r>
        <w:rPr>
          <w:rFonts w:ascii="Times New Roman" w:eastAsia="Arial" w:hAnsi="Times New Roman"/>
          <w:sz w:val="28"/>
          <w:szCs w:val="28"/>
          <w:lang w:val="uk-UA"/>
        </w:rPr>
        <w:t>с</w:t>
      </w:r>
      <w:r>
        <w:rPr>
          <w:rFonts w:ascii="Times New Roman" w:eastAsia="Arial" w:hAnsi="Times New Roman"/>
          <w:w w:val="99"/>
          <w:sz w:val="28"/>
          <w:szCs w:val="28"/>
          <w:lang w:val="uk-UA"/>
        </w:rPr>
        <w:t>ь</w:t>
      </w:r>
      <w:r>
        <w:rPr>
          <w:rFonts w:ascii="Times New Roman" w:eastAsia="Arial" w:hAnsi="Times New Roman"/>
          <w:sz w:val="28"/>
          <w:szCs w:val="28"/>
          <w:lang w:val="uk-UA"/>
        </w:rPr>
        <w:t xml:space="preserve">кої </w:t>
      </w:r>
      <w:r>
        <w:rPr>
          <w:rFonts w:ascii="Times New Roman" w:eastAsia="Arial" w:hAnsi="Times New Roman"/>
          <w:w w:val="99"/>
          <w:sz w:val="28"/>
          <w:szCs w:val="28"/>
          <w:lang w:val="uk-UA"/>
        </w:rPr>
        <w:t>ти</w:t>
      </w:r>
      <w:r>
        <w:rPr>
          <w:rFonts w:ascii="Times New Roman" w:eastAsia="Arial" w:hAnsi="Times New Roman"/>
          <w:sz w:val="28"/>
          <w:szCs w:val="28"/>
          <w:lang w:val="uk-UA"/>
        </w:rPr>
        <w:t>реоїдо</w:t>
      </w:r>
      <w:r>
        <w:rPr>
          <w:rFonts w:ascii="Times New Roman" w:eastAsia="Arial" w:hAnsi="Times New Roman"/>
          <w:w w:val="99"/>
          <w:sz w:val="28"/>
          <w:szCs w:val="28"/>
          <w:lang w:val="uk-UA"/>
        </w:rPr>
        <w:t>л</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іч</w:t>
      </w:r>
      <w:r>
        <w:rPr>
          <w:rFonts w:ascii="Times New Roman" w:eastAsia="Arial" w:hAnsi="Times New Roman"/>
          <w:w w:val="99"/>
          <w:sz w:val="28"/>
          <w:szCs w:val="28"/>
          <w:lang w:val="uk-UA"/>
        </w:rPr>
        <w:t>н</w:t>
      </w:r>
      <w:r>
        <w:rPr>
          <w:rFonts w:ascii="Times New Roman" w:eastAsia="Arial" w:hAnsi="Times New Roman"/>
          <w:sz w:val="28"/>
          <w:szCs w:val="28"/>
          <w:lang w:val="uk-UA"/>
        </w:rPr>
        <w:t>ої асо</w:t>
      </w:r>
      <w:r>
        <w:rPr>
          <w:rFonts w:ascii="Times New Roman" w:eastAsia="Arial" w:hAnsi="Times New Roman"/>
          <w:w w:val="99"/>
          <w:sz w:val="28"/>
          <w:szCs w:val="28"/>
          <w:lang w:val="uk-UA"/>
        </w:rPr>
        <w:t>ц</w:t>
      </w:r>
      <w:r>
        <w:rPr>
          <w:rFonts w:ascii="Times New Roman" w:eastAsia="Arial" w:hAnsi="Times New Roman"/>
          <w:sz w:val="28"/>
          <w:szCs w:val="28"/>
          <w:lang w:val="uk-UA"/>
        </w:rPr>
        <w:t>іа</w:t>
      </w:r>
      <w:r>
        <w:rPr>
          <w:rFonts w:ascii="Times New Roman" w:eastAsia="Arial" w:hAnsi="Times New Roman"/>
          <w:w w:val="99"/>
          <w:sz w:val="28"/>
          <w:szCs w:val="28"/>
          <w:lang w:val="uk-UA"/>
        </w:rPr>
        <w:t>ц</w:t>
      </w:r>
      <w:r>
        <w:rPr>
          <w:rFonts w:ascii="Times New Roman" w:eastAsia="Arial" w:hAnsi="Times New Roman"/>
          <w:sz w:val="28"/>
          <w:szCs w:val="28"/>
          <w:lang w:val="uk-UA"/>
        </w:rPr>
        <w:t xml:space="preserve">ії 2012 р. </w:t>
      </w:r>
      <w:r>
        <w:rPr>
          <w:rFonts w:ascii="Times New Roman" w:eastAsia="Arial" w:hAnsi="Times New Roman"/>
          <w:w w:val="99"/>
          <w:sz w:val="28"/>
          <w:szCs w:val="28"/>
          <w:lang w:val="uk-UA"/>
        </w:rPr>
        <w:t>за</w:t>
      </w:r>
      <w:r>
        <w:rPr>
          <w:rFonts w:ascii="Times New Roman" w:eastAsia="Arial" w:hAnsi="Times New Roman"/>
          <w:sz w:val="28"/>
          <w:szCs w:val="28"/>
          <w:lang w:val="uk-UA"/>
        </w:rPr>
        <w:t xml:space="preserve"> скр</w:t>
      </w:r>
      <w:r>
        <w:rPr>
          <w:rFonts w:ascii="Times New Roman" w:eastAsia="Arial" w:hAnsi="Times New Roman"/>
          <w:w w:val="99"/>
          <w:sz w:val="28"/>
          <w:szCs w:val="28"/>
          <w:lang w:val="uk-UA"/>
        </w:rPr>
        <w:t>ин</w:t>
      </w:r>
      <w:r>
        <w:rPr>
          <w:rFonts w:ascii="Times New Roman" w:eastAsia="Arial" w:hAnsi="Times New Roman"/>
          <w:sz w:val="28"/>
          <w:szCs w:val="28"/>
          <w:lang w:val="uk-UA"/>
        </w:rPr>
        <w:t>і</w:t>
      </w:r>
      <w:r>
        <w:rPr>
          <w:rFonts w:ascii="Times New Roman" w:eastAsia="Arial" w:hAnsi="Times New Roman"/>
          <w:w w:val="99"/>
          <w:sz w:val="28"/>
          <w:szCs w:val="28"/>
          <w:lang w:val="uk-UA"/>
        </w:rPr>
        <w:t>нг</w:t>
      </w:r>
      <w:r>
        <w:rPr>
          <w:rFonts w:ascii="Times New Roman" w:eastAsia="Arial" w:hAnsi="Times New Roman"/>
          <w:sz w:val="28"/>
          <w:szCs w:val="28"/>
          <w:lang w:val="uk-UA"/>
        </w:rPr>
        <w:t xml:space="preserve">ом </w:t>
      </w:r>
      <w:r>
        <w:rPr>
          <w:rFonts w:ascii="Times New Roman" w:eastAsia="Arial" w:hAnsi="Times New Roman"/>
          <w:w w:val="99"/>
          <w:sz w:val="28"/>
          <w:szCs w:val="28"/>
          <w:lang w:val="uk-UA"/>
        </w:rPr>
        <w:t>п</w:t>
      </w:r>
      <w:r>
        <w:rPr>
          <w:rFonts w:ascii="Times New Roman" w:eastAsia="Arial" w:hAnsi="Times New Roman"/>
          <w:sz w:val="28"/>
          <w:szCs w:val="28"/>
          <w:lang w:val="uk-UA"/>
        </w:rPr>
        <w:t>а</w:t>
      </w:r>
      <w:r>
        <w:rPr>
          <w:rFonts w:ascii="Times New Roman" w:eastAsia="Arial" w:hAnsi="Times New Roman"/>
          <w:w w:val="99"/>
          <w:sz w:val="28"/>
          <w:szCs w:val="28"/>
          <w:lang w:val="uk-UA"/>
        </w:rPr>
        <w:t>т</w:t>
      </w:r>
      <w:r>
        <w:rPr>
          <w:rFonts w:ascii="Times New Roman" w:eastAsia="Arial" w:hAnsi="Times New Roman"/>
          <w:sz w:val="28"/>
          <w:szCs w:val="28"/>
          <w:lang w:val="uk-UA"/>
        </w:rPr>
        <w:t>о</w:t>
      </w:r>
      <w:r>
        <w:rPr>
          <w:rFonts w:ascii="Times New Roman" w:eastAsia="Arial" w:hAnsi="Times New Roman"/>
          <w:w w:val="99"/>
          <w:sz w:val="28"/>
          <w:szCs w:val="28"/>
          <w:lang w:val="uk-UA"/>
        </w:rPr>
        <w:t>л</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ії ЩЗ рекоме</w:t>
      </w:r>
      <w:r>
        <w:rPr>
          <w:rFonts w:ascii="Times New Roman" w:eastAsia="Arial" w:hAnsi="Times New Roman"/>
          <w:w w:val="99"/>
          <w:sz w:val="28"/>
          <w:szCs w:val="28"/>
          <w:lang w:val="uk-UA"/>
        </w:rPr>
        <w:t>н</w:t>
      </w:r>
      <w:r>
        <w:rPr>
          <w:rFonts w:ascii="Times New Roman" w:eastAsia="Arial" w:hAnsi="Times New Roman"/>
          <w:sz w:val="28"/>
          <w:szCs w:val="28"/>
          <w:lang w:val="uk-UA"/>
        </w:rPr>
        <w:t>ду</w:t>
      </w:r>
      <w:r>
        <w:rPr>
          <w:rFonts w:ascii="Times New Roman" w:eastAsia="Arial" w:hAnsi="Times New Roman"/>
          <w:w w:val="99"/>
          <w:sz w:val="28"/>
          <w:szCs w:val="28"/>
          <w:lang w:val="uk-UA"/>
        </w:rPr>
        <w:t>єть</w:t>
      </w:r>
      <w:r>
        <w:rPr>
          <w:rFonts w:ascii="Times New Roman" w:eastAsia="Arial" w:hAnsi="Times New Roman"/>
          <w:sz w:val="28"/>
          <w:szCs w:val="28"/>
          <w:lang w:val="uk-UA"/>
        </w:rPr>
        <w:t xml:space="preserve">ся </w:t>
      </w:r>
      <w:r>
        <w:rPr>
          <w:rFonts w:ascii="Times New Roman" w:eastAsia="Arial" w:hAnsi="Times New Roman"/>
          <w:w w:val="99"/>
          <w:sz w:val="28"/>
          <w:szCs w:val="28"/>
          <w:lang w:val="uk-UA"/>
        </w:rPr>
        <w:t>п</w:t>
      </w:r>
      <w:r>
        <w:rPr>
          <w:rFonts w:ascii="Times New Roman" w:eastAsia="Arial" w:hAnsi="Times New Roman"/>
          <w:sz w:val="28"/>
          <w:szCs w:val="28"/>
          <w:lang w:val="uk-UA"/>
        </w:rPr>
        <w:t>ро</w:t>
      </w:r>
      <w:r>
        <w:rPr>
          <w:rFonts w:ascii="Times New Roman" w:eastAsia="Arial" w:hAnsi="Times New Roman"/>
          <w:w w:val="99"/>
          <w:sz w:val="28"/>
          <w:szCs w:val="28"/>
          <w:lang w:val="uk-UA"/>
        </w:rPr>
        <w:t>в</w:t>
      </w:r>
      <w:r>
        <w:rPr>
          <w:rFonts w:ascii="Times New Roman" w:eastAsia="Arial" w:hAnsi="Times New Roman"/>
          <w:sz w:val="28"/>
          <w:szCs w:val="28"/>
          <w:lang w:val="uk-UA"/>
        </w:rPr>
        <w:t>од</w:t>
      </w:r>
      <w:r>
        <w:rPr>
          <w:rFonts w:ascii="Times New Roman" w:eastAsia="Arial" w:hAnsi="Times New Roman"/>
          <w:w w:val="99"/>
          <w:sz w:val="28"/>
          <w:szCs w:val="28"/>
          <w:lang w:val="uk-UA"/>
        </w:rPr>
        <w:t>ити</w:t>
      </w:r>
      <w:r>
        <w:rPr>
          <w:rFonts w:ascii="Times New Roman" w:eastAsia="Arial" w:hAnsi="Times New Roman"/>
          <w:sz w:val="28"/>
          <w:szCs w:val="28"/>
          <w:lang w:val="uk-UA"/>
        </w:rPr>
        <w:t xml:space="preserve"> скр</w:t>
      </w:r>
      <w:r>
        <w:rPr>
          <w:rFonts w:ascii="Times New Roman" w:eastAsia="Arial" w:hAnsi="Times New Roman"/>
          <w:w w:val="99"/>
          <w:sz w:val="28"/>
          <w:szCs w:val="28"/>
          <w:lang w:val="uk-UA"/>
        </w:rPr>
        <w:t>ин</w:t>
      </w:r>
      <w:r>
        <w:rPr>
          <w:rFonts w:ascii="Times New Roman" w:eastAsia="Arial" w:hAnsi="Times New Roman"/>
          <w:sz w:val="28"/>
          <w:szCs w:val="28"/>
          <w:lang w:val="uk-UA"/>
        </w:rPr>
        <w:t>і</w:t>
      </w:r>
      <w:r>
        <w:rPr>
          <w:rFonts w:ascii="Times New Roman" w:eastAsia="Arial" w:hAnsi="Times New Roman"/>
          <w:w w:val="99"/>
          <w:sz w:val="28"/>
          <w:szCs w:val="28"/>
          <w:lang w:val="uk-UA"/>
        </w:rPr>
        <w:t>нг</w:t>
      </w:r>
      <w:r>
        <w:rPr>
          <w:rFonts w:ascii="Times New Roman" w:eastAsia="Arial" w:hAnsi="Times New Roman"/>
          <w:sz w:val="28"/>
          <w:szCs w:val="28"/>
          <w:lang w:val="uk-UA"/>
        </w:rPr>
        <w:t xml:space="preserve"> ТТ</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у</w:t>
      </w:r>
      <w:r>
        <w:rPr>
          <w:rFonts w:ascii="Times New Roman" w:eastAsia="Arial" w:hAnsi="Times New Roman"/>
          <w:sz w:val="28"/>
          <w:szCs w:val="28"/>
          <w:lang w:val="uk-UA"/>
        </w:rPr>
        <w:t xml:space="preserve">сім пацієнтам </w:t>
      </w:r>
      <w:r>
        <w:rPr>
          <w:rFonts w:ascii="Times New Roman" w:eastAsia="Arial" w:hAnsi="Times New Roman"/>
          <w:w w:val="99"/>
          <w:sz w:val="28"/>
          <w:szCs w:val="28"/>
          <w:lang w:val="uk-UA"/>
        </w:rPr>
        <w:t>п</w:t>
      </w:r>
      <w:r>
        <w:rPr>
          <w:rFonts w:ascii="Times New Roman" w:eastAsia="Arial" w:hAnsi="Times New Roman"/>
          <w:sz w:val="28"/>
          <w:szCs w:val="28"/>
          <w:lang w:val="uk-UA"/>
        </w:rPr>
        <w:t>іс</w:t>
      </w:r>
      <w:r>
        <w:rPr>
          <w:rFonts w:ascii="Times New Roman" w:eastAsia="Arial" w:hAnsi="Times New Roman"/>
          <w:w w:val="99"/>
          <w:sz w:val="28"/>
          <w:szCs w:val="28"/>
          <w:lang w:val="uk-UA"/>
        </w:rPr>
        <w:t>л</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3</w:t>
      </w:r>
      <w:r>
        <w:rPr>
          <w:rFonts w:ascii="Times New Roman" w:eastAsia="Arial" w:hAnsi="Times New Roman"/>
          <w:sz w:val="28"/>
          <w:szCs w:val="28"/>
          <w:lang w:val="uk-UA"/>
        </w:rPr>
        <w:t>5 рокі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кож</w:t>
      </w:r>
      <w:r>
        <w:rPr>
          <w:rFonts w:ascii="Times New Roman" w:eastAsia="Arial" w:hAnsi="Times New Roman"/>
          <w:w w:val="99"/>
          <w:sz w:val="28"/>
          <w:szCs w:val="28"/>
          <w:lang w:val="uk-UA"/>
        </w:rPr>
        <w:t>н</w:t>
      </w:r>
      <w:r>
        <w:rPr>
          <w:rFonts w:ascii="Times New Roman" w:eastAsia="Arial" w:hAnsi="Times New Roman"/>
          <w:sz w:val="28"/>
          <w:szCs w:val="28"/>
          <w:lang w:val="uk-UA"/>
        </w:rPr>
        <w:t>і 5 рокі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А</w:t>
      </w:r>
      <w:r>
        <w:rPr>
          <w:rFonts w:ascii="Times New Roman" w:eastAsia="Arial" w:hAnsi="Times New Roman"/>
          <w:sz w:val="28"/>
          <w:szCs w:val="28"/>
          <w:lang w:val="uk-UA"/>
        </w:rPr>
        <w:t>мер</w:t>
      </w:r>
      <w:r>
        <w:rPr>
          <w:rFonts w:ascii="Times New Roman" w:eastAsia="Arial" w:hAnsi="Times New Roman"/>
          <w:w w:val="99"/>
          <w:sz w:val="28"/>
          <w:szCs w:val="28"/>
          <w:lang w:val="uk-UA"/>
        </w:rPr>
        <w:t>и</w:t>
      </w:r>
      <w:r>
        <w:rPr>
          <w:rFonts w:ascii="Times New Roman" w:eastAsia="Arial" w:hAnsi="Times New Roman"/>
          <w:sz w:val="28"/>
          <w:szCs w:val="28"/>
          <w:lang w:val="uk-UA"/>
        </w:rPr>
        <w:t>ка</w:t>
      </w:r>
      <w:r>
        <w:rPr>
          <w:rFonts w:ascii="Times New Roman" w:eastAsia="Arial" w:hAnsi="Times New Roman"/>
          <w:w w:val="99"/>
          <w:sz w:val="28"/>
          <w:szCs w:val="28"/>
          <w:lang w:val="uk-UA"/>
        </w:rPr>
        <w:t>н</w:t>
      </w:r>
      <w:r>
        <w:rPr>
          <w:rFonts w:ascii="Times New Roman" w:eastAsia="Arial" w:hAnsi="Times New Roman"/>
          <w:sz w:val="28"/>
          <w:szCs w:val="28"/>
          <w:lang w:val="uk-UA"/>
        </w:rPr>
        <w:t>с</w:t>
      </w:r>
      <w:r>
        <w:rPr>
          <w:rFonts w:ascii="Times New Roman" w:eastAsia="Arial" w:hAnsi="Times New Roman"/>
          <w:w w:val="99"/>
          <w:sz w:val="28"/>
          <w:szCs w:val="28"/>
          <w:lang w:val="uk-UA"/>
        </w:rPr>
        <w:t>ь</w:t>
      </w:r>
      <w:r>
        <w:rPr>
          <w:rFonts w:ascii="Times New Roman" w:eastAsia="Arial" w:hAnsi="Times New Roman"/>
          <w:sz w:val="28"/>
          <w:szCs w:val="28"/>
          <w:lang w:val="uk-UA"/>
        </w:rPr>
        <w:t>ка асо</w:t>
      </w:r>
      <w:r>
        <w:rPr>
          <w:rFonts w:ascii="Times New Roman" w:eastAsia="Arial" w:hAnsi="Times New Roman"/>
          <w:w w:val="99"/>
          <w:sz w:val="28"/>
          <w:szCs w:val="28"/>
          <w:lang w:val="uk-UA"/>
        </w:rPr>
        <w:t>ц</w:t>
      </w:r>
      <w:r>
        <w:rPr>
          <w:rFonts w:ascii="Times New Roman" w:eastAsia="Arial" w:hAnsi="Times New Roman"/>
          <w:sz w:val="28"/>
          <w:szCs w:val="28"/>
          <w:lang w:val="uk-UA"/>
        </w:rPr>
        <w:t>іа</w:t>
      </w:r>
      <w:r>
        <w:rPr>
          <w:rFonts w:ascii="Times New Roman" w:eastAsia="Arial" w:hAnsi="Times New Roman"/>
          <w:w w:val="99"/>
          <w:sz w:val="28"/>
          <w:szCs w:val="28"/>
          <w:lang w:val="uk-UA"/>
        </w:rPr>
        <w:t>ц</w:t>
      </w:r>
      <w:r>
        <w:rPr>
          <w:rFonts w:ascii="Times New Roman" w:eastAsia="Arial" w:hAnsi="Times New Roman"/>
          <w:sz w:val="28"/>
          <w:szCs w:val="28"/>
          <w:lang w:val="uk-UA"/>
        </w:rPr>
        <w:t>ія к</w:t>
      </w:r>
      <w:r>
        <w:rPr>
          <w:rFonts w:ascii="Times New Roman" w:eastAsia="Arial" w:hAnsi="Times New Roman"/>
          <w:w w:val="99"/>
          <w:sz w:val="28"/>
          <w:szCs w:val="28"/>
          <w:lang w:val="uk-UA"/>
        </w:rPr>
        <w:t>л</w:t>
      </w:r>
      <w:r>
        <w:rPr>
          <w:rFonts w:ascii="Times New Roman" w:eastAsia="Arial" w:hAnsi="Times New Roman"/>
          <w:sz w:val="28"/>
          <w:szCs w:val="28"/>
          <w:lang w:val="uk-UA"/>
        </w:rPr>
        <w:t>і</w:t>
      </w:r>
      <w:r>
        <w:rPr>
          <w:rFonts w:ascii="Times New Roman" w:eastAsia="Arial" w:hAnsi="Times New Roman"/>
          <w:w w:val="99"/>
          <w:sz w:val="28"/>
          <w:szCs w:val="28"/>
          <w:lang w:val="uk-UA"/>
        </w:rPr>
        <w:t>н</w:t>
      </w:r>
      <w:r>
        <w:rPr>
          <w:rFonts w:ascii="Times New Roman" w:eastAsia="Arial" w:hAnsi="Times New Roman"/>
          <w:sz w:val="28"/>
          <w:szCs w:val="28"/>
          <w:lang w:val="uk-UA"/>
        </w:rPr>
        <w:t>іч</w:t>
      </w:r>
      <w:r>
        <w:rPr>
          <w:rFonts w:ascii="Times New Roman" w:eastAsia="Arial" w:hAnsi="Times New Roman"/>
          <w:w w:val="99"/>
          <w:sz w:val="28"/>
          <w:szCs w:val="28"/>
          <w:lang w:val="uk-UA"/>
        </w:rPr>
        <w:t>них</w:t>
      </w:r>
      <w:r>
        <w:rPr>
          <w:rFonts w:ascii="Times New Roman" w:eastAsia="Arial" w:hAnsi="Times New Roman"/>
          <w:sz w:val="28"/>
          <w:szCs w:val="28"/>
          <w:lang w:val="uk-UA"/>
        </w:rPr>
        <w:t xml:space="preserve"> е</w:t>
      </w:r>
      <w:r>
        <w:rPr>
          <w:rFonts w:ascii="Times New Roman" w:eastAsia="Arial" w:hAnsi="Times New Roman"/>
          <w:w w:val="99"/>
          <w:sz w:val="28"/>
          <w:szCs w:val="28"/>
          <w:lang w:val="uk-UA"/>
        </w:rPr>
        <w:t>н</w:t>
      </w:r>
      <w:r>
        <w:rPr>
          <w:rFonts w:ascii="Times New Roman" w:eastAsia="Arial" w:hAnsi="Times New Roman"/>
          <w:sz w:val="28"/>
          <w:szCs w:val="28"/>
          <w:lang w:val="uk-UA"/>
        </w:rPr>
        <w:t>докр</w:t>
      </w:r>
      <w:r>
        <w:rPr>
          <w:rFonts w:ascii="Times New Roman" w:eastAsia="Arial" w:hAnsi="Times New Roman"/>
          <w:w w:val="99"/>
          <w:sz w:val="28"/>
          <w:szCs w:val="28"/>
          <w:lang w:val="uk-UA"/>
        </w:rPr>
        <w:t>ин</w:t>
      </w:r>
      <w:r>
        <w:rPr>
          <w:rFonts w:ascii="Times New Roman" w:eastAsia="Arial" w:hAnsi="Times New Roman"/>
          <w:sz w:val="28"/>
          <w:szCs w:val="28"/>
          <w:lang w:val="uk-UA"/>
        </w:rPr>
        <w:t>о</w:t>
      </w:r>
      <w:r>
        <w:rPr>
          <w:rFonts w:ascii="Times New Roman" w:eastAsia="Arial" w:hAnsi="Times New Roman"/>
          <w:w w:val="99"/>
          <w:sz w:val="28"/>
          <w:szCs w:val="28"/>
          <w:lang w:val="uk-UA"/>
        </w:rPr>
        <w:t>л</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і </w:t>
      </w:r>
      <w:r>
        <w:rPr>
          <w:rFonts w:ascii="Times New Roman" w:eastAsia="Arial" w:hAnsi="Times New Roman"/>
          <w:w w:val="99"/>
          <w:sz w:val="28"/>
          <w:szCs w:val="28"/>
          <w:lang w:val="uk-UA"/>
        </w:rPr>
        <w:t>А</w:t>
      </w:r>
      <w:r>
        <w:rPr>
          <w:rFonts w:ascii="Times New Roman" w:eastAsia="Arial" w:hAnsi="Times New Roman"/>
          <w:sz w:val="28"/>
          <w:szCs w:val="28"/>
          <w:lang w:val="uk-UA"/>
        </w:rPr>
        <w:t>мер</w:t>
      </w:r>
      <w:r>
        <w:rPr>
          <w:rFonts w:ascii="Times New Roman" w:eastAsia="Arial" w:hAnsi="Times New Roman"/>
          <w:w w:val="99"/>
          <w:sz w:val="28"/>
          <w:szCs w:val="28"/>
          <w:lang w:val="uk-UA"/>
        </w:rPr>
        <w:t>и</w:t>
      </w:r>
      <w:r>
        <w:rPr>
          <w:rFonts w:ascii="Times New Roman" w:eastAsia="Arial" w:hAnsi="Times New Roman"/>
          <w:sz w:val="28"/>
          <w:szCs w:val="28"/>
          <w:lang w:val="uk-UA"/>
        </w:rPr>
        <w:t>ка</w:t>
      </w:r>
      <w:r>
        <w:rPr>
          <w:rFonts w:ascii="Times New Roman" w:eastAsia="Arial" w:hAnsi="Times New Roman"/>
          <w:w w:val="99"/>
          <w:sz w:val="28"/>
          <w:szCs w:val="28"/>
          <w:lang w:val="uk-UA"/>
        </w:rPr>
        <w:t>н</w:t>
      </w:r>
      <w:r>
        <w:rPr>
          <w:rFonts w:ascii="Times New Roman" w:eastAsia="Arial" w:hAnsi="Times New Roman"/>
          <w:sz w:val="28"/>
          <w:szCs w:val="28"/>
          <w:lang w:val="uk-UA"/>
        </w:rPr>
        <w:t>с</w:t>
      </w:r>
      <w:r>
        <w:rPr>
          <w:rFonts w:ascii="Times New Roman" w:eastAsia="Arial" w:hAnsi="Times New Roman"/>
          <w:w w:val="99"/>
          <w:sz w:val="28"/>
          <w:szCs w:val="28"/>
          <w:lang w:val="uk-UA"/>
        </w:rPr>
        <w:t>ь</w:t>
      </w:r>
      <w:r>
        <w:rPr>
          <w:rFonts w:ascii="Times New Roman" w:eastAsia="Arial" w:hAnsi="Times New Roman"/>
          <w:sz w:val="28"/>
          <w:szCs w:val="28"/>
          <w:lang w:val="uk-UA"/>
        </w:rPr>
        <w:t>к</w:t>
      </w:r>
      <w:r>
        <w:rPr>
          <w:rFonts w:ascii="Times New Roman" w:eastAsia="Arial" w:hAnsi="Times New Roman"/>
          <w:w w:val="99"/>
          <w:sz w:val="28"/>
          <w:szCs w:val="28"/>
          <w:lang w:val="uk-UA"/>
        </w:rPr>
        <w:t>ий</w:t>
      </w:r>
      <w:r>
        <w:rPr>
          <w:rFonts w:ascii="Times New Roman" w:eastAsia="Arial" w:hAnsi="Times New Roman"/>
          <w:sz w:val="28"/>
          <w:szCs w:val="28"/>
          <w:lang w:val="uk-UA"/>
        </w:rPr>
        <w:t xml:space="preserve"> ко</w:t>
      </w:r>
      <w:r>
        <w:rPr>
          <w:rFonts w:ascii="Times New Roman" w:eastAsia="Arial" w:hAnsi="Times New Roman"/>
          <w:w w:val="99"/>
          <w:sz w:val="28"/>
          <w:szCs w:val="28"/>
          <w:lang w:val="uk-UA"/>
        </w:rPr>
        <w:t>л</w:t>
      </w:r>
      <w:r>
        <w:rPr>
          <w:rFonts w:ascii="Times New Roman" w:eastAsia="Arial" w:hAnsi="Times New Roman"/>
          <w:sz w:val="28"/>
          <w:szCs w:val="28"/>
          <w:lang w:val="uk-UA"/>
        </w:rPr>
        <w:t xml:space="preserve">едж </w:t>
      </w:r>
      <w:r>
        <w:rPr>
          <w:rFonts w:ascii="Times New Roman" w:eastAsia="Arial" w:hAnsi="Times New Roman"/>
          <w:w w:val="99"/>
          <w:sz w:val="28"/>
          <w:szCs w:val="28"/>
          <w:lang w:val="uk-UA"/>
        </w:rPr>
        <w:t>л</w:t>
      </w:r>
      <w:r>
        <w:rPr>
          <w:rFonts w:ascii="Times New Roman" w:eastAsia="Arial" w:hAnsi="Times New Roman"/>
          <w:sz w:val="28"/>
          <w:szCs w:val="28"/>
          <w:lang w:val="uk-UA"/>
        </w:rPr>
        <w:t>ікарі</w:t>
      </w:r>
      <w:r>
        <w:rPr>
          <w:rFonts w:ascii="Times New Roman" w:eastAsia="Arial" w:hAnsi="Times New Roman"/>
          <w:w w:val="99"/>
          <w:sz w:val="28"/>
          <w:szCs w:val="28"/>
          <w:lang w:val="uk-UA"/>
        </w:rPr>
        <w:t>в-</w:t>
      </w:r>
      <w:r>
        <w:rPr>
          <w:rFonts w:ascii="Times New Roman" w:eastAsia="Arial" w:hAnsi="Times New Roman"/>
          <w:sz w:val="28"/>
          <w:szCs w:val="28"/>
          <w:lang w:val="uk-UA"/>
        </w:rPr>
        <w:t>фі</w:t>
      </w:r>
      <w:r>
        <w:rPr>
          <w:rFonts w:ascii="Times New Roman" w:eastAsia="Arial" w:hAnsi="Times New Roman"/>
          <w:w w:val="99"/>
          <w:sz w:val="28"/>
          <w:szCs w:val="28"/>
          <w:lang w:val="uk-UA"/>
        </w:rPr>
        <w:t>з</w:t>
      </w:r>
      <w:r>
        <w:rPr>
          <w:rFonts w:ascii="Times New Roman" w:eastAsia="Arial" w:hAnsi="Times New Roman"/>
          <w:sz w:val="28"/>
          <w:szCs w:val="28"/>
          <w:lang w:val="uk-UA"/>
        </w:rPr>
        <w:t>іо</w:t>
      </w:r>
      <w:r>
        <w:rPr>
          <w:rFonts w:ascii="Times New Roman" w:eastAsia="Arial" w:hAnsi="Times New Roman"/>
          <w:w w:val="99"/>
          <w:sz w:val="28"/>
          <w:szCs w:val="28"/>
          <w:lang w:val="uk-UA"/>
        </w:rPr>
        <w:t>л</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рекоме</w:t>
      </w:r>
      <w:r>
        <w:rPr>
          <w:rFonts w:ascii="Times New Roman" w:eastAsia="Arial" w:hAnsi="Times New Roman"/>
          <w:w w:val="99"/>
          <w:sz w:val="28"/>
          <w:szCs w:val="28"/>
          <w:lang w:val="uk-UA"/>
        </w:rPr>
        <w:t>н</w:t>
      </w:r>
      <w:r>
        <w:rPr>
          <w:rFonts w:ascii="Times New Roman" w:eastAsia="Arial" w:hAnsi="Times New Roman"/>
          <w:sz w:val="28"/>
          <w:szCs w:val="28"/>
          <w:lang w:val="uk-UA"/>
        </w:rPr>
        <w:t>ду</w:t>
      </w:r>
      <w:r>
        <w:rPr>
          <w:rFonts w:ascii="Times New Roman" w:eastAsia="Arial" w:hAnsi="Times New Roman"/>
          <w:w w:val="99"/>
          <w:sz w:val="28"/>
          <w:szCs w:val="28"/>
          <w:lang w:val="uk-UA"/>
        </w:rPr>
        <w:t>ють</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ро</w:t>
      </w:r>
      <w:r>
        <w:rPr>
          <w:rFonts w:ascii="Times New Roman" w:eastAsia="Arial" w:hAnsi="Times New Roman"/>
          <w:w w:val="99"/>
          <w:sz w:val="28"/>
          <w:szCs w:val="28"/>
          <w:lang w:val="uk-UA"/>
        </w:rPr>
        <w:t>в</w:t>
      </w:r>
      <w:r>
        <w:rPr>
          <w:rFonts w:ascii="Times New Roman" w:eastAsia="Arial" w:hAnsi="Times New Roman"/>
          <w:sz w:val="28"/>
          <w:szCs w:val="28"/>
          <w:lang w:val="uk-UA"/>
        </w:rPr>
        <w:t>од</w:t>
      </w:r>
      <w:r>
        <w:rPr>
          <w:rFonts w:ascii="Times New Roman" w:eastAsia="Arial" w:hAnsi="Times New Roman"/>
          <w:w w:val="99"/>
          <w:sz w:val="28"/>
          <w:szCs w:val="28"/>
          <w:lang w:val="uk-UA"/>
        </w:rPr>
        <w:t>ити</w:t>
      </w:r>
      <w:r>
        <w:rPr>
          <w:rFonts w:ascii="Times New Roman" w:eastAsia="Arial" w:hAnsi="Times New Roman"/>
          <w:sz w:val="28"/>
          <w:szCs w:val="28"/>
          <w:lang w:val="uk-UA"/>
        </w:rPr>
        <w:t xml:space="preserve"> обо</w:t>
      </w:r>
      <w:r>
        <w:rPr>
          <w:rFonts w:ascii="Times New Roman" w:eastAsia="Arial" w:hAnsi="Times New Roman"/>
          <w:w w:val="99"/>
          <w:sz w:val="28"/>
          <w:szCs w:val="28"/>
          <w:lang w:val="uk-UA"/>
        </w:rPr>
        <w:t>в'</w:t>
      </w:r>
      <w:r>
        <w:rPr>
          <w:rFonts w:ascii="Times New Roman" w:eastAsia="Arial" w:hAnsi="Times New Roman"/>
          <w:sz w:val="28"/>
          <w:szCs w:val="28"/>
          <w:lang w:val="uk-UA"/>
        </w:rPr>
        <w:t>я</w:t>
      </w:r>
      <w:r>
        <w:rPr>
          <w:rFonts w:ascii="Times New Roman" w:eastAsia="Arial" w:hAnsi="Times New Roman"/>
          <w:w w:val="99"/>
          <w:sz w:val="28"/>
          <w:szCs w:val="28"/>
          <w:lang w:val="uk-UA"/>
        </w:rPr>
        <w:t>з</w:t>
      </w:r>
      <w:r>
        <w:rPr>
          <w:rFonts w:ascii="Times New Roman" w:eastAsia="Arial" w:hAnsi="Times New Roman"/>
          <w:sz w:val="28"/>
          <w:szCs w:val="28"/>
          <w:lang w:val="uk-UA"/>
        </w:rPr>
        <w:t>ко</w:t>
      </w:r>
      <w:r>
        <w:rPr>
          <w:rFonts w:ascii="Times New Roman" w:eastAsia="Arial" w:hAnsi="Times New Roman"/>
          <w:w w:val="99"/>
          <w:sz w:val="28"/>
          <w:szCs w:val="28"/>
          <w:lang w:val="uk-UA"/>
        </w:rPr>
        <w:t>вий</w:t>
      </w:r>
      <w:r>
        <w:rPr>
          <w:rFonts w:ascii="Times New Roman" w:eastAsia="Arial" w:hAnsi="Times New Roman"/>
          <w:sz w:val="28"/>
          <w:szCs w:val="28"/>
          <w:lang w:val="uk-UA"/>
        </w:rPr>
        <w:t xml:space="preserve"> скр</w:t>
      </w:r>
      <w:r>
        <w:rPr>
          <w:rFonts w:ascii="Times New Roman" w:eastAsia="Arial" w:hAnsi="Times New Roman"/>
          <w:w w:val="99"/>
          <w:sz w:val="28"/>
          <w:szCs w:val="28"/>
          <w:lang w:val="uk-UA"/>
        </w:rPr>
        <w:t>ин</w:t>
      </w:r>
      <w:r>
        <w:rPr>
          <w:rFonts w:ascii="Times New Roman" w:eastAsia="Arial" w:hAnsi="Times New Roman"/>
          <w:sz w:val="28"/>
          <w:szCs w:val="28"/>
          <w:lang w:val="uk-UA"/>
        </w:rPr>
        <w:t>і</w:t>
      </w:r>
      <w:r>
        <w:rPr>
          <w:rFonts w:ascii="Times New Roman" w:eastAsia="Arial" w:hAnsi="Times New Roman"/>
          <w:w w:val="99"/>
          <w:sz w:val="28"/>
          <w:szCs w:val="28"/>
          <w:lang w:val="uk-UA"/>
        </w:rPr>
        <w:t>нг</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у</w:t>
      </w:r>
      <w:r>
        <w:rPr>
          <w:rFonts w:ascii="Times New Roman" w:eastAsia="Arial" w:hAnsi="Times New Roman"/>
          <w:sz w:val="28"/>
          <w:szCs w:val="28"/>
          <w:lang w:val="uk-UA"/>
        </w:rPr>
        <w:t>сіх жі</w:t>
      </w:r>
      <w:r>
        <w:rPr>
          <w:rFonts w:ascii="Times New Roman" w:eastAsia="Arial" w:hAnsi="Times New Roman"/>
          <w:w w:val="99"/>
          <w:sz w:val="28"/>
          <w:szCs w:val="28"/>
          <w:lang w:val="uk-UA"/>
        </w:rPr>
        <w:t>н</w:t>
      </w:r>
      <w:r>
        <w:rPr>
          <w:rFonts w:ascii="Times New Roman" w:eastAsia="Arial" w:hAnsi="Times New Roman"/>
          <w:sz w:val="28"/>
          <w:szCs w:val="28"/>
          <w:lang w:val="uk-UA"/>
        </w:rPr>
        <w:t>ок с</w:t>
      </w:r>
      <w:r>
        <w:rPr>
          <w:rFonts w:ascii="Times New Roman" w:eastAsia="Arial" w:hAnsi="Times New Roman"/>
          <w:w w:val="99"/>
          <w:sz w:val="28"/>
          <w:szCs w:val="28"/>
          <w:lang w:val="uk-UA"/>
        </w:rPr>
        <w:t>т</w:t>
      </w:r>
      <w:r>
        <w:rPr>
          <w:rFonts w:ascii="Times New Roman" w:eastAsia="Arial" w:hAnsi="Times New Roman"/>
          <w:sz w:val="28"/>
          <w:szCs w:val="28"/>
          <w:lang w:val="uk-UA"/>
        </w:rPr>
        <w:t>ар</w:t>
      </w:r>
      <w:r>
        <w:rPr>
          <w:rFonts w:ascii="Times New Roman" w:eastAsia="Arial" w:hAnsi="Times New Roman"/>
          <w:w w:val="99"/>
          <w:sz w:val="28"/>
          <w:szCs w:val="28"/>
          <w:lang w:val="uk-UA"/>
        </w:rPr>
        <w:t>ш</w:t>
      </w:r>
      <w:r>
        <w:rPr>
          <w:rFonts w:ascii="Times New Roman" w:eastAsia="Arial" w:hAnsi="Times New Roman"/>
          <w:sz w:val="28"/>
          <w:szCs w:val="28"/>
          <w:lang w:val="uk-UA"/>
        </w:rPr>
        <w:t>е 50 рокі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 од</w:t>
      </w:r>
      <w:r>
        <w:rPr>
          <w:rFonts w:ascii="Times New Roman" w:eastAsia="Arial" w:hAnsi="Times New Roman"/>
          <w:w w:val="99"/>
          <w:sz w:val="28"/>
          <w:szCs w:val="28"/>
          <w:lang w:val="uk-UA"/>
        </w:rPr>
        <w:t>ни</w:t>
      </w:r>
      <w:r>
        <w:rPr>
          <w:rFonts w:ascii="Times New Roman" w:eastAsia="Arial" w:hAnsi="Times New Roman"/>
          <w:sz w:val="28"/>
          <w:szCs w:val="28"/>
          <w:lang w:val="uk-UA"/>
        </w:rPr>
        <w:t>м с</w:t>
      </w:r>
      <w:r>
        <w:rPr>
          <w:rFonts w:ascii="Times New Roman" w:eastAsia="Arial" w:hAnsi="Times New Roman"/>
          <w:w w:val="99"/>
          <w:sz w:val="28"/>
          <w:szCs w:val="28"/>
          <w:lang w:val="uk-UA"/>
        </w:rPr>
        <w:t>и</w:t>
      </w:r>
      <w:r>
        <w:rPr>
          <w:rFonts w:ascii="Times New Roman" w:eastAsia="Arial" w:hAnsi="Times New Roman"/>
          <w:sz w:val="28"/>
          <w:szCs w:val="28"/>
          <w:lang w:val="uk-UA"/>
        </w:rPr>
        <w:t>м</w:t>
      </w:r>
      <w:r>
        <w:rPr>
          <w:rFonts w:ascii="Times New Roman" w:eastAsia="Arial" w:hAnsi="Times New Roman"/>
          <w:w w:val="99"/>
          <w:sz w:val="28"/>
          <w:szCs w:val="28"/>
          <w:lang w:val="uk-UA"/>
        </w:rPr>
        <w:t>пт</w:t>
      </w:r>
      <w:r>
        <w:rPr>
          <w:rFonts w:ascii="Times New Roman" w:eastAsia="Arial" w:hAnsi="Times New Roman"/>
          <w:sz w:val="28"/>
          <w:szCs w:val="28"/>
          <w:lang w:val="uk-UA"/>
        </w:rPr>
        <w:t xml:space="preserve">омом </w:t>
      </w:r>
      <w:r>
        <w:rPr>
          <w:rFonts w:ascii="Times New Roman" w:eastAsia="Arial" w:hAnsi="Times New Roman"/>
          <w:w w:val="99"/>
          <w:sz w:val="28"/>
          <w:szCs w:val="28"/>
          <w:lang w:val="uk-UA"/>
        </w:rPr>
        <w:t>ти</w:t>
      </w:r>
      <w:r>
        <w:rPr>
          <w:rFonts w:ascii="Times New Roman" w:eastAsia="Arial" w:hAnsi="Times New Roman"/>
          <w:sz w:val="28"/>
          <w:szCs w:val="28"/>
          <w:lang w:val="uk-UA"/>
        </w:rPr>
        <w:t>реоїд</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ої </w:t>
      </w:r>
      <w:r>
        <w:rPr>
          <w:rFonts w:ascii="Times New Roman" w:eastAsia="Arial" w:hAnsi="Times New Roman"/>
          <w:w w:val="99"/>
          <w:sz w:val="28"/>
          <w:szCs w:val="28"/>
          <w:lang w:val="uk-UA"/>
        </w:rPr>
        <w:t>п</w:t>
      </w:r>
      <w:r>
        <w:rPr>
          <w:rFonts w:ascii="Times New Roman" w:eastAsia="Arial" w:hAnsi="Times New Roman"/>
          <w:sz w:val="28"/>
          <w:szCs w:val="28"/>
          <w:lang w:val="uk-UA"/>
        </w:rPr>
        <w:t>а</w:t>
      </w:r>
      <w:r>
        <w:rPr>
          <w:rFonts w:ascii="Times New Roman" w:eastAsia="Arial" w:hAnsi="Times New Roman"/>
          <w:w w:val="99"/>
          <w:sz w:val="28"/>
          <w:szCs w:val="28"/>
          <w:lang w:val="uk-UA"/>
        </w:rPr>
        <w:t>т</w:t>
      </w:r>
      <w:r>
        <w:rPr>
          <w:rFonts w:ascii="Times New Roman" w:eastAsia="Arial" w:hAnsi="Times New Roman"/>
          <w:sz w:val="28"/>
          <w:szCs w:val="28"/>
          <w:lang w:val="uk-UA"/>
        </w:rPr>
        <w:t>о</w:t>
      </w:r>
      <w:r>
        <w:rPr>
          <w:rFonts w:ascii="Times New Roman" w:eastAsia="Arial" w:hAnsi="Times New Roman"/>
          <w:w w:val="99"/>
          <w:sz w:val="28"/>
          <w:szCs w:val="28"/>
          <w:lang w:val="uk-UA"/>
        </w:rPr>
        <w:t>л</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ії або </w:t>
      </w:r>
      <w:r>
        <w:rPr>
          <w:rFonts w:ascii="Times New Roman" w:eastAsia="Arial" w:hAnsi="Times New Roman"/>
          <w:sz w:val="28"/>
          <w:szCs w:val="28"/>
          <w:lang w:val="uk-UA"/>
        </w:rPr>
        <w:lastRenderedPageBreak/>
        <w:t>бі</w:t>
      </w:r>
      <w:r>
        <w:rPr>
          <w:rFonts w:ascii="Times New Roman" w:eastAsia="Arial" w:hAnsi="Times New Roman"/>
          <w:w w:val="99"/>
          <w:sz w:val="28"/>
          <w:szCs w:val="28"/>
          <w:lang w:val="uk-UA"/>
        </w:rPr>
        <w:t>льше</w:t>
      </w:r>
      <w:r>
        <w:rPr>
          <w:rFonts w:ascii="Times New Roman" w:eastAsia="Arial" w:hAnsi="Times New Roman"/>
          <w:sz w:val="28"/>
          <w:szCs w:val="28"/>
          <w:lang w:val="uk-UA"/>
        </w:rPr>
        <w:t xml:space="preserve"> [127].</w:t>
      </w:r>
    </w:p>
    <w:p w:rsidR="009D42A2" w:rsidRPr="009D42A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Більшість дослідників для підтвердження гіпофункції ЩЗ на субклінічній стадії використовують діапазон ТТГ в межах 5–10 мОД/л. Вважається, що значне підвищення рівня ТТГ (більш 10 мОД/л) свідчить вже про МПГ, навіть якщо рівень Т4віл знаходиться в межах норми [82].</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 xml:space="preserve">До теперішнього часу дискутується питання стосовно підходів до клінічної значущості СГ, а саме, як слід розцінювати цей стан: тільки як «лабораторний феномен», оскільки будь-які ознаки захворювання майже відсутні, або, все ж таки, під СГ слід розуміти певний патологічний стан, тільки на початковому рівні. Від сприйняття СГ саме як субклінічної стадії захворювання, зокрема МПГ, залежить необхідність лікування, чітке визначення часу, коли потрібно розпочати його та визначення найбільш оптимальних схем терапії. </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 xml:space="preserve">СГ зустрічається в загальній популяції значно частіше, ніж МПГ. Якщо розповсюдженість МПГ становить 0,3–1,1%, то СГ зустрічається у 1,2–15% населення залежно від віку та статі </w:t>
      </w:r>
      <w:r>
        <w:rPr>
          <w:rFonts w:ascii="Times New Roman" w:eastAsia="Arial" w:hAnsi="Times New Roman"/>
          <w:sz w:val="28"/>
          <w:szCs w:val="28"/>
        </w:rPr>
        <w:t>[58]</w:t>
      </w:r>
      <w:r>
        <w:rPr>
          <w:rFonts w:ascii="Times New Roman" w:eastAsia="Arial" w:hAnsi="Times New Roman"/>
          <w:sz w:val="28"/>
          <w:szCs w:val="28"/>
          <w:lang w:val="uk-UA"/>
        </w:rPr>
        <w:t xml:space="preserve">. Частота СГ збільшується з віком й значно зростає після 60 років. Так, у жінок старше 40 років СГ виявляється в 4,3%, у віці 50–60 років – у 5,9%, а у 60–97 років – у 14,6%. СГ приблизно в 3 рази частіше зустрічається у жінок, ніж у чоловіків. За даними Фрамінгемського дослідження, що охоплювало 892 чоловіків і 1 256 жінок старше 60 років, СГ виявлявся у 126 (5,9%), до того ж у жінок майже в 2 рази частіше (7,7% </w:t>
      </w:r>
      <w:r>
        <w:rPr>
          <w:rFonts w:ascii="Times New Roman" w:eastAsia="Arial" w:hAnsi="Times New Roman"/>
          <w:sz w:val="28"/>
          <w:szCs w:val="28"/>
          <w:lang w:val="en-US"/>
        </w:rPr>
        <w:t>vs</w:t>
      </w:r>
      <w:r>
        <w:rPr>
          <w:rFonts w:ascii="Times New Roman" w:eastAsia="Arial" w:hAnsi="Times New Roman"/>
          <w:sz w:val="28"/>
          <w:szCs w:val="28"/>
          <w:lang w:val="uk-UA"/>
        </w:rPr>
        <w:t xml:space="preserve"> 3,3%) [</w:t>
      </w:r>
      <w:r>
        <w:rPr>
          <w:rFonts w:ascii="Times New Roman" w:eastAsia="Arial" w:hAnsi="Times New Roman"/>
          <w:sz w:val="28"/>
          <w:szCs w:val="28"/>
        </w:rPr>
        <w:t>57</w:t>
      </w:r>
      <w:r>
        <w:rPr>
          <w:rFonts w:ascii="Times New Roman" w:eastAsia="Arial" w:hAnsi="Times New Roman"/>
          <w:sz w:val="28"/>
          <w:szCs w:val="28"/>
          <w:lang w:val="uk-UA"/>
        </w:rPr>
        <w:t>].</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Найбільш частою причиною СГ є АІТ, іншими можуть бути перенесена операція на ЩЗ або лікування радіоактивним йодом. Симптоми СГ у більшості випадків невиразні, тому проблеми, пов’язані з ранньою діагностикою та лікуванням залишаються в центрі уваги фахівців.</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СГ може негативно впливати на стан ССС навіть у осіб без кардіальної патології</w:t>
      </w:r>
      <w:r>
        <w:rPr>
          <w:rFonts w:ascii="Times New Roman" w:eastAsia="Arial" w:hAnsi="Times New Roman"/>
          <w:sz w:val="28"/>
          <w:szCs w:val="28"/>
        </w:rPr>
        <w:t xml:space="preserve">. </w:t>
      </w:r>
      <w:r>
        <w:rPr>
          <w:rFonts w:ascii="Times New Roman" w:eastAsia="Arial" w:hAnsi="Times New Roman"/>
          <w:sz w:val="28"/>
          <w:szCs w:val="28"/>
          <w:lang w:val="uk-UA"/>
        </w:rPr>
        <w:t xml:space="preserve">За даними деяких дослідників при СГ можливі порушення систолічної та діастолічної функції серця, може виникати зворотня </w:t>
      </w:r>
      <w:r>
        <w:rPr>
          <w:rFonts w:ascii="Times New Roman" w:eastAsia="Arial" w:hAnsi="Times New Roman"/>
          <w:sz w:val="28"/>
          <w:szCs w:val="28"/>
          <w:lang w:val="uk-UA"/>
        </w:rPr>
        <w:lastRenderedPageBreak/>
        <w:t>ендотеліальна дисфукція</w:t>
      </w:r>
      <w:r>
        <w:rPr>
          <w:rFonts w:ascii="Times New Roman" w:eastAsia="Arial" w:hAnsi="Times New Roman"/>
          <w:sz w:val="28"/>
          <w:szCs w:val="28"/>
        </w:rPr>
        <w:t xml:space="preserve">, </w:t>
      </w:r>
      <w:r>
        <w:rPr>
          <w:rFonts w:ascii="Times New Roman" w:eastAsia="Arial" w:hAnsi="Times New Roman"/>
          <w:sz w:val="28"/>
          <w:szCs w:val="28"/>
          <w:lang w:val="uk-UA"/>
        </w:rPr>
        <w:t>підвищується периферичний опір</w:t>
      </w:r>
      <w:r>
        <w:rPr>
          <w:rFonts w:ascii="Times New Roman" w:eastAsia="Arial" w:hAnsi="Times New Roman"/>
          <w:sz w:val="28"/>
          <w:szCs w:val="28"/>
        </w:rPr>
        <w:t xml:space="preserve">, </w:t>
      </w:r>
      <w:r>
        <w:rPr>
          <w:rFonts w:ascii="Times New Roman" w:eastAsia="Arial" w:hAnsi="Times New Roman"/>
          <w:sz w:val="28"/>
          <w:szCs w:val="28"/>
          <w:lang w:val="uk-UA"/>
        </w:rPr>
        <w:t>можливі мінімальні структурно-геометрічні зміни серця навіть до розвитку, хоча й невеликого, але статистично значущого, збільшення маси міокарда лівого щлуночка (ММЛШ) [</w:t>
      </w:r>
      <w:r>
        <w:rPr>
          <w:rFonts w:ascii="Times New Roman" w:eastAsia="Arial" w:hAnsi="Times New Roman"/>
          <w:sz w:val="28"/>
          <w:szCs w:val="28"/>
        </w:rPr>
        <w:t>5, 12, 70, 143</w:t>
      </w:r>
      <w:r>
        <w:rPr>
          <w:rFonts w:ascii="Times New Roman" w:eastAsia="Arial" w:hAnsi="Times New Roman"/>
          <w:sz w:val="28"/>
          <w:szCs w:val="28"/>
          <w:lang w:val="uk-UA"/>
        </w:rPr>
        <w:t>]. Однак при поєднанні СГ з АГ та ІХС його негативний вплив на внурішньосерцеву, центральну та периферичну гемодинаміку значно посилюється [</w:t>
      </w:r>
      <w:r>
        <w:rPr>
          <w:rFonts w:ascii="Times New Roman" w:eastAsia="Arial" w:hAnsi="Times New Roman"/>
          <w:sz w:val="28"/>
          <w:szCs w:val="28"/>
        </w:rPr>
        <w:t>189, 176</w:t>
      </w:r>
      <w:r>
        <w:rPr>
          <w:rFonts w:ascii="Times New Roman" w:eastAsia="Arial" w:hAnsi="Times New Roman"/>
          <w:sz w:val="28"/>
          <w:szCs w:val="28"/>
          <w:lang w:val="uk-UA"/>
        </w:rPr>
        <w:t>].</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Це особливо важливо, якщо брати до уваги широку розповсюдженість та соціально-медичну значущість АГ. ЇЇ епідеміологічне значення зростає завдяки тому, що ГХ, як правило, стає ініціатором та індуктором інших СС захворювань (ССЗ), їх раннім предиктором, який ще можливо корегувати [174].</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Тому поєднання АГ та СГ заслуговує на велику увагу та ретельне вивчення, особливо з точки зору їх взаємного негативного впливу на прогресування структурно-функціональної перебудови серця, центральної та периферичної гемодинаміки, мікроциркуляторних змін, що в подальшому може призвести до розвитку ІХС та хронічної СН (ХСН) [128].</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 xml:space="preserve">Важливість своєчасної діагностики СГ пов’язана з високою вірогідністю прогресування захворювання до клінічно маніфестних станів. </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Дослідження перебігу СГ у 154 хворих протягом 10 років показало стабільний перебіг захворювання у 57% пацієнтів, у 34% – перехід до маніфестної стадії, у 9% хворих функція ЩЗ нормалізувалась. Перехід до маніфестної стадії становив 2–5% на рік. Встановлено, що найважливішими предикторами прогресування СГ були підвищення рівня антитіл (АТРО, АТТГ, АТ до рецепторів ТТГ) [</w:t>
      </w:r>
      <w:r>
        <w:rPr>
          <w:rFonts w:ascii="Times New Roman" w:eastAsia="Arial" w:hAnsi="Times New Roman"/>
          <w:sz w:val="28"/>
          <w:szCs w:val="28"/>
        </w:rPr>
        <w:t>126</w:t>
      </w:r>
      <w:r>
        <w:rPr>
          <w:rFonts w:ascii="Times New Roman" w:eastAsia="Arial" w:hAnsi="Times New Roman"/>
          <w:sz w:val="28"/>
          <w:szCs w:val="28"/>
          <w:lang w:val="uk-UA"/>
        </w:rPr>
        <w:t xml:space="preserve">]. </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Автори Роттердамського дослідження (2000 р.), у якому брали участь 1 149 жінок, встановили, що при комбінації збільшення рівня ТТГ з антитілами залишається високий ризик розвитку ССЗ [</w:t>
      </w:r>
      <w:r>
        <w:rPr>
          <w:rFonts w:ascii="Times New Roman" w:eastAsia="Arial" w:hAnsi="Times New Roman"/>
          <w:sz w:val="28"/>
          <w:szCs w:val="28"/>
        </w:rPr>
        <w:t>132</w:t>
      </w:r>
      <w:r>
        <w:rPr>
          <w:rFonts w:ascii="Times New Roman" w:eastAsia="Arial" w:hAnsi="Times New Roman"/>
          <w:sz w:val="28"/>
          <w:szCs w:val="28"/>
          <w:lang w:val="uk-UA"/>
        </w:rPr>
        <w:t>].</w:t>
      </w:r>
    </w:p>
    <w:p w:rsidR="00F220BA" w:rsidRPr="008D3AA7" w:rsidRDefault="00D54F9F" w:rsidP="00003C28">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i/>
          <w:sz w:val="28"/>
          <w:szCs w:val="28"/>
          <w:lang w:val="uk-UA"/>
        </w:rPr>
      </w:pPr>
      <w:r>
        <w:rPr>
          <w:rFonts w:ascii="Times New Roman" w:eastAsia="Arial" w:hAnsi="Times New Roman"/>
          <w:sz w:val="28"/>
          <w:szCs w:val="28"/>
          <w:lang w:val="uk-UA"/>
        </w:rPr>
        <w:t xml:space="preserve">За даними різних досліджень (Вікгемське, Колорадське, Роттердамське, Фрамінгемське), СГ виявляється у 9,5–17,4% осіб загальної популяції. </w:t>
      </w:r>
      <w:r>
        <w:rPr>
          <w:rFonts w:ascii="Times New Roman" w:eastAsia="Arial" w:hAnsi="Times New Roman"/>
          <w:sz w:val="28"/>
          <w:szCs w:val="28"/>
          <w:lang w:val="uk-UA"/>
        </w:rPr>
        <w:lastRenderedPageBreak/>
        <w:t xml:space="preserve">Частота його виявлення залежить від статі та віку (табл. 1.2). </w:t>
      </w:r>
    </w:p>
    <w:p w:rsidR="00D54F9F" w:rsidRPr="007B621B"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right"/>
        <w:rPr>
          <w:rFonts w:ascii="Times New Roman" w:eastAsia="Arial" w:hAnsi="Times New Roman"/>
          <w:i/>
          <w:sz w:val="28"/>
          <w:szCs w:val="28"/>
        </w:rPr>
      </w:pPr>
      <w:r>
        <w:rPr>
          <w:rFonts w:ascii="Times New Roman" w:eastAsia="Arial" w:hAnsi="Times New Roman"/>
          <w:i/>
          <w:sz w:val="28"/>
          <w:szCs w:val="28"/>
          <w:lang w:val="uk-UA"/>
        </w:rPr>
        <w:t>Таблиця 1.2</w:t>
      </w:r>
    </w:p>
    <w:p w:rsidR="00F220BA" w:rsidRPr="007B621B" w:rsidRDefault="00F220BA" w:rsidP="00D12E89">
      <w:pPr>
        <w:widowControl w:val="0"/>
        <w:tabs>
          <w:tab w:val="left" w:pos="1774"/>
          <w:tab w:val="left" w:pos="2403"/>
          <w:tab w:val="left" w:pos="3601"/>
          <w:tab w:val="left" w:pos="4592"/>
          <w:tab w:val="left" w:pos="5810"/>
          <w:tab w:val="left" w:pos="6275"/>
          <w:tab w:val="left" w:pos="7457"/>
        </w:tabs>
        <w:autoSpaceDE w:val="0"/>
        <w:spacing w:after="0" w:line="240" w:lineRule="auto"/>
        <w:ind w:firstLine="709"/>
        <w:jc w:val="center"/>
        <w:rPr>
          <w:rFonts w:ascii="Times New Roman" w:eastAsia="Arial" w:hAnsi="Times New Roman"/>
          <w:sz w:val="28"/>
          <w:szCs w:val="28"/>
        </w:rPr>
      </w:pPr>
    </w:p>
    <w:p w:rsidR="00D54F9F" w:rsidRPr="00F220BA"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b/>
          <w:sz w:val="28"/>
          <w:szCs w:val="28"/>
          <w:lang w:val="uk-UA"/>
        </w:rPr>
      </w:pPr>
      <w:r w:rsidRPr="00F220BA">
        <w:rPr>
          <w:rFonts w:ascii="Times New Roman" w:eastAsia="Arial" w:hAnsi="Times New Roman"/>
          <w:b/>
          <w:sz w:val="28"/>
          <w:szCs w:val="28"/>
          <w:lang w:val="uk-UA"/>
        </w:rPr>
        <w:t>Розповсюдженість СГ у загальній популяції залежно від статі та віку</w:t>
      </w:r>
    </w:p>
    <w:tbl>
      <w:tblPr>
        <w:tblW w:w="0" w:type="auto"/>
        <w:tblInd w:w="57" w:type="dxa"/>
        <w:tblLayout w:type="fixed"/>
        <w:tblCellMar>
          <w:left w:w="57" w:type="dxa"/>
          <w:right w:w="57" w:type="dxa"/>
        </w:tblCellMar>
        <w:tblLook w:val="0000"/>
      </w:tblPr>
      <w:tblGrid>
        <w:gridCol w:w="3212"/>
        <w:gridCol w:w="2039"/>
        <w:gridCol w:w="4398"/>
      </w:tblGrid>
      <w:tr w:rsidR="00D54F9F">
        <w:tc>
          <w:tcPr>
            <w:tcW w:w="3212"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uk-UA"/>
              </w:rPr>
            </w:pPr>
            <w:r w:rsidRPr="006656C2">
              <w:rPr>
                <w:rFonts w:ascii="Times New Roman" w:eastAsia="Arial" w:hAnsi="Times New Roman"/>
                <w:sz w:val="24"/>
                <w:szCs w:val="24"/>
                <w:lang w:val="uk-UA"/>
              </w:rPr>
              <w:t>Дослідження</w:t>
            </w:r>
          </w:p>
        </w:tc>
        <w:tc>
          <w:tcPr>
            <w:tcW w:w="2039" w:type="dxa"/>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uk-UA"/>
              </w:rPr>
            </w:pPr>
            <w:r w:rsidRPr="006656C2">
              <w:rPr>
                <w:rFonts w:ascii="Times New Roman" w:eastAsia="Arial" w:hAnsi="Times New Roman"/>
                <w:sz w:val="24"/>
                <w:szCs w:val="24"/>
                <w:lang w:val="uk-UA"/>
              </w:rPr>
              <w:t>Частота, %</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sz w:val="24"/>
                <w:szCs w:val="24"/>
              </w:rPr>
            </w:pPr>
            <w:r w:rsidRPr="006656C2">
              <w:rPr>
                <w:rFonts w:ascii="Times New Roman" w:eastAsia="Arial" w:hAnsi="Times New Roman"/>
                <w:sz w:val="24"/>
                <w:szCs w:val="24"/>
                <w:lang w:val="uk-UA"/>
              </w:rPr>
              <w:t>Вік обстежених</w:t>
            </w:r>
          </w:p>
        </w:tc>
      </w:tr>
      <w:tr w:rsidR="00D54F9F">
        <w:tc>
          <w:tcPr>
            <w:tcW w:w="3212"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rPr>
                <w:rFonts w:ascii="Times New Roman" w:eastAsia="Arial" w:hAnsi="Times New Roman"/>
                <w:sz w:val="24"/>
                <w:szCs w:val="24"/>
                <w:lang w:val="en-US"/>
              </w:rPr>
            </w:pPr>
            <w:r w:rsidRPr="006656C2">
              <w:rPr>
                <w:rFonts w:ascii="Times New Roman" w:eastAsia="Arial" w:hAnsi="Times New Roman"/>
                <w:sz w:val="24"/>
                <w:szCs w:val="24"/>
                <w:lang w:val="uk-UA"/>
              </w:rPr>
              <w:t>Фрамінгемське</w:t>
            </w:r>
          </w:p>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rPr>
                <w:rFonts w:ascii="Times New Roman" w:eastAsia="Arial" w:hAnsi="Times New Roman"/>
                <w:sz w:val="24"/>
                <w:szCs w:val="24"/>
                <w:lang w:val="uk-UA"/>
              </w:rPr>
            </w:pPr>
            <w:r w:rsidRPr="006656C2">
              <w:rPr>
                <w:rFonts w:ascii="Times New Roman" w:eastAsia="Arial" w:hAnsi="Times New Roman"/>
                <w:sz w:val="24"/>
                <w:szCs w:val="24"/>
                <w:lang w:val="en-US"/>
              </w:rPr>
              <w:t>(n=</w:t>
            </w:r>
            <w:r w:rsidRPr="006656C2">
              <w:rPr>
                <w:rFonts w:ascii="Times New Roman" w:eastAsia="Arial" w:hAnsi="Times New Roman"/>
                <w:sz w:val="24"/>
                <w:szCs w:val="24"/>
                <w:lang w:val="uk-UA"/>
              </w:rPr>
              <w:t>2139)</w:t>
            </w:r>
          </w:p>
        </w:tc>
        <w:tc>
          <w:tcPr>
            <w:tcW w:w="2039" w:type="dxa"/>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en-US"/>
              </w:rPr>
            </w:pPr>
            <w:r w:rsidRPr="006656C2">
              <w:rPr>
                <w:rFonts w:ascii="Times New Roman" w:eastAsia="Arial" w:hAnsi="Times New Roman"/>
                <w:sz w:val="24"/>
                <w:szCs w:val="24"/>
                <w:lang w:val="uk-UA"/>
              </w:rPr>
              <w:t>10,3</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sz w:val="24"/>
                <w:szCs w:val="24"/>
              </w:rPr>
            </w:pPr>
            <w:r w:rsidRPr="006656C2">
              <w:rPr>
                <w:rFonts w:ascii="Times New Roman" w:eastAsia="Arial" w:hAnsi="Times New Roman"/>
                <w:sz w:val="24"/>
                <w:szCs w:val="24"/>
                <w:lang w:val="en-US"/>
              </w:rPr>
              <w:t>&gt;</w:t>
            </w:r>
            <w:r w:rsidRPr="006656C2">
              <w:rPr>
                <w:rFonts w:ascii="Times New Roman" w:eastAsia="Arial" w:hAnsi="Times New Roman"/>
                <w:sz w:val="24"/>
                <w:szCs w:val="24"/>
                <w:lang w:val="uk-UA"/>
              </w:rPr>
              <w:t xml:space="preserve"> 60 років</w:t>
            </w:r>
          </w:p>
        </w:tc>
      </w:tr>
      <w:tr w:rsidR="00D54F9F">
        <w:tc>
          <w:tcPr>
            <w:tcW w:w="3212"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rPr>
                <w:rFonts w:ascii="Times New Roman" w:eastAsia="Arial" w:hAnsi="Times New Roman"/>
                <w:sz w:val="24"/>
                <w:szCs w:val="24"/>
                <w:lang w:val="en-US"/>
              </w:rPr>
            </w:pPr>
            <w:r w:rsidRPr="006656C2">
              <w:rPr>
                <w:rFonts w:ascii="Times New Roman" w:eastAsia="Arial" w:hAnsi="Times New Roman"/>
                <w:sz w:val="24"/>
                <w:szCs w:val="24"/>
                <w:lang w:val="uk-UA"/>
              </w:rPr>
              <w:t>Колорадське</w:t>
            </w:r>
          </w:p>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rPr>
                <w:rFonts w:ascii="Times New Roman" w:eastAsia="Arial" w:hAnsi="Times New Roman"/>
                <w:sz w:val="24"/>
                <w:szCs w:val="24"/>
                <w:lang w:val="uk-UA"/>
              </w:rPr>
            </w:pPr>
            <w:r w:rsidRPr="006656C2">
              <w:rPr>
                <w:rFonts w:ascii="Times New Roman" w:eastAsia="Arial" w:hAnsi="Times New Roman"/>
                <w:sz w:val="24"/>
                <w:szCs w:val="24"/>
                <w:lang w:val="en-US"/>
              </w:rPr>
              <w:t>(n=</w:t>
            </w:r>
            <w:r w:rsidRPr="006656C2">
              <w:rPr>
                <w:rFonts w:ascii="Times New Roman" w:eastAsia="Arial" w:hAnsi="Times New Roman"/>
                <w:sz w:val="24"/>
                <w:szCs w:val="24"/>
                <w:lang w:val="uk-UA"/>
              </w:rPr>
              <w:t>25 862)</w:t>
            </w:r>
          </w:p>
        </w:tc>
        <w:tc>
          <w:tcPr>
            <w:tcW w:w="2039" w:type="dxa"/>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uk-UA"/>
              </w:rPr>
            </w:pPr>
            <w:r w:rsidRPr="006656C2">
              <w:rPr>
                <w:rFonts w:ascii="Times New Roman" w:eastAsia="Arial" w:hAnsi="Times New Roman"/>
                <w:sz w:val="24"/>
                <w:szCs w:val="24"/>
                <w:lang w:val="uk-UA"/>
              </w:rPr>
              <w:t>9,5</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napToGrid w:val="0"/>
              <w:spacing w:after="0" w:line="360" w:lineRule="auto"/>
              <w:jc w:val="center"/>
              <w:rPr>
                <w:rFonts w:ascii="Times New Roman" w:eastAsia="Arial" w:hAnsi="Times New Roman"/>
                <w:sz w:val="24"/>
                <w:szCs w:val="24"/>
                <w:lang w:val="uk-UA"/>
              </w:rPr>
            </w:pPr>
          </w:p>
        </w:tc>
      </w:tr>
      <w:tr w:rsidR="00D54F9F">
        <w:tc>
          <w:tcPr>
            <w:tcW w:w="3212"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rPr>
                <w:rFonts w:ascii="Times New Roman" w:eastAsia="Arial" w:hAnsi="Times New Roman"/>
                <w:sz w:val="24"/>
                <w:szCs w:val="24"/>
                <w:lang w:val="en-US"/>
              </w:rPr>
            </w:pPr>
            <w:r w:rsidRPr="006656C2">
              <w:rPr>
                <w:rFonts w:ascii="Times New Roman" w:eastAsia="Arial" w:hAnsi="Times New Roman"/>
                <w:sz w:val="24"/>
                <w:szCs w:val="24"/>
                <w:lang w:val="uk-UA"/>
              </w:rPr>
              <w:t>Вікгемське</w:t>
            </w:r>
          </w:p>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rPr>
                <w:rFonts w:ascii="Times New Roman" w:eastAsia="Arial" w:hAnsi="Times New Roman"/>
                <w:sz w:val="24"/>
                <w:szCs w:val="24"/>
                <w:lang w:val="uk-UA"/>
              </w:rPr>
            </w:pPr>
            <w:r w:rsidRPr="006656C2">
              <w:rPr>
                <w:rFonts w:ascii="Times New Roman" w:eastAsia="Arial" w:hAnsi="Times New Roman"/>
                <w:sz w:val="24"/>
                <w:szCs w:val="24"/>
                <w:lang w:val="en-US"/>
              </w:rPr>
              <w:t>(20</w:t>
            </w:r>
            <w:r w:rsidRPr="006656C2">
              <w:rPr>
                <w:rFonts w:ascii="Times New Roman" w:eastAsia="Arial" w:hAnsi="Times New Roman"/>
                <w:sz w:val="24"/>
                <w:szCs w:val="24"/>
                <w:lang w:val="uk-UA"/>
              </w:rPr>
              <w:t xml:space="preserve"> років)</w:t>
            </w:r>
          </w:p>
        </w:tc>
        <w:tc>
          <w:tcPr>
            <w:tcW w:w="2039" w:type="dxa"/>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uk-UA"/>
              </w:rPr>
            </w:pPr>
            <w:r w:rsidRPr="006656C2">
              <w:rPr>
                <w:rFonts w:ascii="Times New Roman" w:eastAsia="Arial" w:hAnsi="Times New Roman"/>
                <w:sz w:val="24"/>
                <w:szCs w:val="24"/>
                <w:lang w:val="uk-UA"/>
              </w:rPr>
              <w:t>5,0</w:t>
            </w:r>
          </w:p>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uk-UA"/>
              </w:rPr>
            </w:pPr>
            <w:r w:rsidRPr="006656C2">
              <w:rPr>
                <w:rFonts w:ascii="Times New Roman" w:eastAsia="Arial" w:hAnsi="Times New Roman"/>
                <w:sz w:val="24"/>
                <w:szCs w:val="24"/>
                <w:lang w:val="uk-UA"/>
              </w:rPr>
              <w:t>8–10</w:t>
            </w:r>
          </w:p>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uk-UA"/>
              </w:rPr>
            </w:pPr>
            <w:r w:rsidRPr="006656C2">
              <w:rPr>
                <w:rFonts w:ascii="Times New Roman" w:eastAsia="Arial" w:hAnsi="Times New Roman"/>
                <w:sz w:val="24"/>
                <w:szCs w:val="24"/>
                <w:lang w:val="uk-UA"/>
              </w:rPr>
              <w:t>17,4</w:t>
            </w:r>
          </w:p>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uk-UA"/>
              </w:rPr>
            </w:pPr>
            <w:r w:rsidRPr="006656C2">
              <w:rPr>
                <w:rFonts w:ascii="Times New Roman" w:eastAsia="Arial" w:hAnsi="Times New Roman"/>
                <w:sz w:val="24"/>
                <w:szCs w:val="24"/>
                <w:lang w:val="uk-UA"/>
              </w:rPr>
              <w:t>1–3</w:t>
            </w:r>
          </w:p>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uk-UA"/>
              </w:rPr>
            </w:pPr>
            <w:r w:rsidRPr="006656C2">
              <w:rPr>
                <w:rFonts w:ascii="Times New Roman" w:eastAsia="Arial" w:hAnsi="Times New Roman"/>
                <w:sz w:val="24"/>
                <w:szCs w:val="24"/>
                <w:lang w:val="uk-UA"/>
              </w:rPr>
              <w:t>6,2</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uk-UA"/>
              </w:rPr>
            </w:pPr>
            <w:r w:rsidRPr="006656C2">
              <w:rPr>
                <w:rFonts w:ascii="Times New Roman" w:eastAsia="Arial" w:hAnsi="Times New Roman"/>
                <w:sz w:val="24"/>
                <w:szCs w:val="24"/>
                <w:lang w:val="uk-UA"/>
              </w:rPr>
              <w:t>18–64 серед жінок</w:t>
            </w:r>
          </w:p>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uk-UA"/>
              </w:rPr>
            </w:pPr>
            <w:r w:rsidRPr="006656C2">
              <w:rPr>
                <w:rFonts w:ascii="Times New Roman" w:eastAsia="Arial" w:hAnsi="Times New Roman"/>
                <w:sz w:val="24"/>
                <w:szCs w:val="24"/>
                <w:lang w:val="uk-UA"/>
              </w:rPr>
              <w:t>45–74 серед жінок</w:t>
            </w:r>
          </w:p>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uk-UA"/>
              </w:rPr>
            </w:pPr>
            <w:r w:rsidRPr="006656C2">
              <w:rPr>
                <w:rFonts w:ascii="Times New Roman" w:eastAsia="Arial" w:hAnsi="Times New Roman"/>
                <w:sz w:val="24"/>
                <w:szCs w:val="24"/>
                <w:lang w:val="uk-UA"/>
              </w:rPr>
              <w:t>75 років серед чоловіків</w:t>
            </w:r>
          </w:p>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rPr>
            </w:pPr>
            <w:r w:rsidRPr="006656C2">
              <w:rPr>
                <w:rFonts w:ascii="Times New Roman" w:eastAsia="Arial" w:hAnsi="Times New Roman"/>
                <w:sz w:val="24"/>
                <w:szCs w:val="24"/>
                <w:lang w:val="uk-UA"/>
              </w:rPr>
              <w:t>18–65 років серед чоловіків</w:t>
            </w:r>
          </w:p>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sz w:val="24"/>
                <w:szCs w:val="24"/>
              </w:rPr>
            </w:pPr>
            <w:r w:rsidRPr="006656C2">
              <w:rPr>
                <w:rFonts w:ascii="Times New Roman" w:eastAsia="Arial" w:hAnsi="Times New Roman"/>
                <w:sz w:val="24"/>
                <w:szCs w:val="24"/>
              </w:rPr>
              <w:t>&lt;</w:t>
            </w:r>
            <w:r w:rsidRPr="006656C2">
              <w:rPr>
                <w:rFonts w:ascii="Times New Roman" w:eastAsia="Arial" w:hAnsi="Times New Roman"/>
                <w:sz w:val="24"/>
                <w:szCs w:val="24"/>
                <w:lang w:val="uk-UA"/>
              </w:rPr>
              <w:t xml:space="preserve"> 65 років серед чоловіків</w:t>
            </w:r>
          </w:p>
        </w:tc>
      </w:tr>
      <w:tr w:rsidR="00D54F9F">
        <w:tc>
          <w:tcPr>
            <w:tcW w:w="3212"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rPr>
                <w:rFonts w:ascii="Times New Roman" w:eastAsia="Arial" w:hAnsi="Times New Roman"/>
                <w:sz w:val="24"/>
                <w:szCs w:val="24"/>
                <w:lang w:val="en-US"/>
              </w:rPr>
            </w:pPr>
            <w:r w:rsidRPr="006656C2">
              <w:rPr>
                <w:rFonts w:ascii="Times New Roman" w:eastAsia="Arial" w:hAnsi="Times New Roman"/>
                <w:sz w:val="24"/>
                <w:szCs w:val="24"/>
                <w:lang w:val="uk-UA"/>
              </w:rPr>
              <w:t>Роттердамське</w:t>
            </w:r>
          </w:p>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rPr>
                <w:rFonts w:ascii="Times New Roman" w:eastAsia="Arial" w:hAnsi="Times New Roman"/>
                <w:sz w:val="24"/>
                <w:szCs w:val="24"/>
                <w:lang w:val="uk-UA"/>
              </w:rPr>
            </w:pPr>
            <w:r w:rsidRPr="006656C2">
              <w:rPr>
                <w:rFonts w:ascii="Times New Roman" w:eastAsia="Arial" w:hAnsi="Times New Roman"/>
                <w:sz w:val="24"/>
                <w:szCs w:val="24"/>
                <w:lang w:val="en-US"/>
              </w:rPr>
              <w:t>(n=</w:t>
            </w:r>
            <w:r w:rsidRPr="006656C2">
              <w:rPr>
                <w:rFonts w:ascii="Times New Roman" w:eastAsia="Arial" w:hAnsi="Times New Roman"/>
                <w:sz w:val="24"/>
                <w:szCs w:val="24"/>
                <w:lang w:val="uk-UA"/>
              </w:rPr>
              <w:t>1149)</w:t>
            </w:r>
          </w:p>
        </w:tc>
        <w:tc>
          <w:tcPr>
            <w:tcW w:w="2039" w:type="dxa"/>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en-US"/>
              </w:rPr>
            </w:pPr>
            <w:r w:rsidRPr="006656C2">
              <w:rPr>
                <w:rFonts w:ascii="Times New Roman" w:eastAsia="Arial" w:hAnsi="Times New Roman"/>
                <w:sz w:val="24"/>
                <w:szCs w:val="24"/>
                <w:lang w:val="uk-UA"/>
              </w:rPr>
              <w:t>10,8</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sz w:val="24"/>
                <w:szCs w:val="24"/>
              </w:rPr>
            </w:pPr>
            <w:r w:rsidRPr="006656C2">
              <w:rPr>
                <w:rFonts w:ascii="Times New Roman" w:eastAsia="Arial" w:hAnsi="Times New Roman"/>
                <w:sz w:val="24"/>
                <w:szCs w:val="24"/>
                <w:lang w:val="en-US"/>
              </w:rPr>
              <w:t>&lt;</w:t>
            </w:r>
            <w:r w:rsidRPr="006656C2">
              <w:rPr>
                <w:rFonts w:ascii="Times New Roman" w:eastAsia="Arial" w:hAnsi="Times New Roman"/>
                <w:sz w:val="24"/>
                <w:szCs w:val="24"/>
                <w:lang w:val="uk-UA"/>
              </w:rPr>
              <w:t xml:space="preserve"> 60 років</w:t>
            </w:r>
          </w:p>
        </w:tc>
      </w:tr>
      <w:tr w:rsidR="00D54F9F">
        <w:tc>
          <w:tcPr>
            <w:tcW w:w="3212"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rPr>
                <w:rFonts w:ascii="Times New Roman" w:eastAsia="Arial" w:hAnsi="Times New Roman"/>
                <w:sz w:val="24"/>
                <w:szCs w:val="24"/>
                <w:lang w:val="en-US"/>
              </w:rPr>
            </w:pPr>
            <w:r w:rsidRPr="006656C2">
              <w:rPr>
                <w:rFonts w:ascii="Times New Roman" w:eastAsia="Arial" w:hAnsi="Times New Roman"/>
                <w:sz w:val="24"/>
                <w:szCs w:val="24"/>
                <w:lang w:val="en-US"/>
              </w:rPr>
              <w:t>NHANES</w:t>
            </w:r>
          </w:p>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rPr>
                <w:rFonts w:ascii="Times New Roman" w:eastAsia="Arial" w:hAnsi="Times New Roman"/>
                <w:sz w:val="24"/>
                <w:szCs w:val="24"/>
                <w:lang w:val="uk-UA"/>
              </w:rPr>
            </w:pPr>
            <w:r w:rsidRPr="006656C2">
              <w:rPr>
                <w:rFonts w:ascii="Times New Roman" w:eastAsia="Arial" w:hAnsi="Times New Roman"/>
                <w:sz w:val="24"/>
                <w:szCs w:val="24"/>
                <w:lang w:val="en-US"/>
              </w:rPr>
              <w:t>(n=</w:t>
            </w:r>
            <w:r w:rsidRPr="006656C2">
              <w:rPr>
                <w:rFonts w:ascii="Times New Roman" w:eastAsia="Arial" w:hAnsi="Times New Roman"/>
                <w:sz w:val="24"/>
                <w:szCs w:val="24"/>
                <w:lang w:val="uk-UA"/>
              </w:rPr>
              <w:t>17 352)</w:t>
            </w:r>
          </w:p>
        </w:tc>
        <w:tc>
          <w:tcPr>
            <w:tcW w:w="2039" w:type="dxa"/>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uk-UA"/>
              </w:rPr>
            </w:pPr>
            <w:r w:rsidRPr="006656C2">
              <w:rPr>
                <w:rFonts w:ascii="Times New Roman" w:eastAsia="Arial" w:hAnsi="Times New Roman"/>
                <w:sz w:val="24"/>
                <w:szCs w:val="24"/>
                <w:lang w:val="uk-UA"/>
              </w:rPr>
              <w:t>4,7</w:t>
            </w:r>
          </w:p>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uk-UA"/>
              </w:rPr>
            </w:pPr>
            <w:r w:rsidRPr="006656C2">
              <w:rPr>
                <w:rFonts w:ascii="Times New Roman" w:eastAsia="Arial" w:hAnsi="Times New Roman"/>
                <w:sz w:val="24"/>
                <w:szCs w:val="24"/>
                <w:lang w:val="uk-UA"/>
              </w:rPr>
              <w:t>2,0</w:t>
            </w:r>
          </w:p>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en-US"/>
              </w:rPr>
            </w:pPr>
            <w:r w:rsidRPr="006656C2">
              <w:rPr>
                <w:rFonts w:ascii="Times New Roman" w:eastAsia="Arial" w:hAnsi="Times New Roman"/>
                <w:sz w:val="24"/>
                <w:szCs w:val="24"/>
                <w:lang w:val="uk-UA"/>
              </w:rPr>
              <w:t>12,0</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uk-UA"/>
              </w:rPr>
            </w:pPr>
            <w:r w:rsidRPr="006656C2">
              <w:rPr>
                <w:rFonts w:ascii="Times New Roman" w:eastAsia="Arial" w:hAnsi="Times New Roman"/>
                <w:sz w:val="24"/>
                <w:szCs w:val="24"/>
                <w:lang w:val="en-US"/>
              </w:rPr>
              <w:t>&gt;</w:t>
            </w:r>
            <w:r w:rsidRPr="006656C2">
              <w:rPr>
                <w:rFonts w:ascii="Times New Roman" w:eastAsia="Arial" w:hAnsi="Times New Roman"/>
                <w:sz w:val="24"/>
                <w:szCs w:val="24"/>
                <w:lang w:val="uk-UA"/>
              </w:rPr>
              <w:t xml:space="preserve"> 12 років</w:t>
            </w:r>
          </w:p>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rFonts w:ascii="Times New Roman" w:eastAsia="Arial" w:hAnsi="Times New Roman"/>
                <w:sz w:val="24"/>
                <w:szCs w:val="24"/>
                <w:lang w:val="uk-UA"/>
              </w:rPr>
            </w:pPr>
            <w:r w:rsidRPr="006656C2">
              <w:rPr>
                <w:rFonts w:ascii="Times New Roman" w:eastAsia="Arial" w:hAnsi="Times New Roman"/>
                <w:sz w:val="24"/>
                <w:szCs w:val="24"/>
                <w:lang w:val="uk-UA"/>
              </w:rPr>
              <w:t>30–39 років</w:t>
            </w:r>
          </w:p>
          <w:p w:rsidR="00D54F9F" w:rsidRPr="006656C2"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jc w:val="center"/>
              <w:rPr>
                <w:sz w:val="24"/>
                <w:szCs w:val="24"/>
              </w:rPr>
            </w:pPr>
            <w:r w:rsidRPr="006656C2">
              <w:rPr>
                <w:rFonts w:ascii="Times New Roman" w:eastAsia="Arial" w:hAnsi="Times New Roman"/>
                <w:sz w:val="24"/>
                <w:szCs w:val="24"/>
                <w:lang w:val="uk-UA"/>
              </w:rPr>
              <w:t>70–79 років</w:t>
            </w:r>
          </w:p>
        </w:tc>
      </w:tr>
    </w:tbl>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Частіше СГ розвивається у жінок у віці старше 65 років. Вік та супутня патологія часто маскують симптоми СГ. Дані досліджень показують, що СГ часто має безсимптомний перебіг, однак у 30% хворих при ретельному огляді та опитуванні виявляються наступні ознаки: сухість шкіри (у 28% випадків), підвищена втомлюваність (у 18% випадків), м’язові судоми (у 17% випадків), непереносимість холоду (у 15% випадків), набряки повік (у 12% випадків), закрепи (у 8% випадків), осиплість голосу (у 7% випадків), нейром’язові порушення, депресія, зниження рефлексів, коливання артеріального тиску (АТ).</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Встановлено, що СГ асоціюється зі збільшенням ССЗ та смертності. За результатами досліджень, що проводились в Норвегії та базувались на аналізі даних 17 311 жінок та 8 002 чоловіків, був встановлений зв</w:t>
      </w:r>
      <w:r>
        <w:rPr>
          <w:rFonts w:ascii="Times New Roman" w:eastAsia="Arial" w:hAnsi="Times New Roman"/>
          <w:sz w:val="28"/>
          <w:szCs w:val="28"/>
        </w:rPr>
        <w:t>’</w:t>
      </w:r>
      <w:r>
        <w:rPr>
          <w:rFonts w:ascii="Times New Roman" w:eastAsia="Arial" w:hAnsi="Times New Roman"/>
          <w:sz w:val="28"/>
          <w:szCs w:val="28"/>
          <w:lang w:val="uk-UA"/>
        </w:rPr>
        <w:t xml:space="preserve">язок між рівнем </w:t>
      </w:r>
      <w:r>
        <w:rPr>
          <w:rFonts w:ascii="Times New Roman" w:eastAsia="Arial" w:hAnsi="Times New Roman"/>
          <w:sz w:val="28"/>
          <w:szCs w:val="28"/>
          <w:lang w:val="uk-UA"/>
        </w:rPr>
        <w:lastRenderedPageBreak/>
        <w:t>ТТГ (при його референтних значеннях 0,5–3,5 мОД</w:t>
      </w:r>
      <w:r>
        <w:rPr>
          <w:rFonts w:ascii="Times New Roman" w:eastAsia="Arial" w:hAnsi="Times New Roman"/>
          <w:sz w:val="28"/>
          <w:szCs w:val="28"/>
        </w:rPr>
        <w:t>/</w:t>
      </w:r>
      <w:r>
        <w:rPr>
          <w:rFonts w:ascii="Times New Roman" w:eastAsia="Arial" w:hAnsi="Times New Roman"/>
          <w:sz w:val="28"/>
          <w:szCs w:val="28"/>
          <w:lang w:val="uk-UA"/>
        </w:rPr>
        <w:t xml:space="preserve">л) з СС смертністю [217]. </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 xml:space="preserve">Зокрема, ризик ССЗ збільшується при рівні ТТГ &gt;2,5 мОД/л і асоціюється зі збільшенням ХС ліпопротеїнів низької щільності (ЛПНЩ), тригліцеридів (ТГ), порушеннями функції міокарда та ендотеліальною дисфункцією. </w:t>
      </w:r>
    </w:p>
    <w:p w:rsidR="00EA0A6D" w:rsidRPr="00EA0A6D"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rPr>
      </w:pPr>
      <w:r>
        <w:rPr>
          <w:rFonts w:ascii="Times New Roman" w:eastAsia="Arial" w:hAnsi="Times New Roman"/>
          <w:sz w:val="28"/>
          <w:szCs w:val="28"/>
          <w:lang w:val="uk-UA"/>
        </w:rPr>
        <w:t>Скринінгова оцінка функціонального стану ЩЗ у пацієнтів із підвищеним рівнем загального ХС (ЗХС) виявила СГ у 10,3%. Встановлено, що збільшення рівня ТТГ на 1 мкОД</w:t>
      </w:r>
      <w:r>
        <w:rPr>
          <w:rFonts w:ascii="Times New Roman" w:eastAsia="Arial" w:hAnsi="Times New Roman"/>
          <w:sz w:val="28"/>
          <w:szCs w:val="28"/>
        </w:rPr>
        <w:t>/</w:t>
      </w:r>
      <w:r>
        <w:rPr>
          <w:rFonts w:ascii="Times New Roman" w:eastAsia="Arial" w:hAnsi="Times New Roman"/>
          <w:sz w:val="28"/>
          <w:szCs w:val="28"/>
          <w:lang w:val="uk-UA"/>
        </w:rPr>
        <w:t>мл супроводжується збільшенням ЗХС на 0,09 ммоль</w:t>
      </w:r>
      <w:r>
        <w:rPr>
          <w:rFonts w:ascii="Times New Roman" w:eastAsia="Arial" w:hAnsi="Times New Roman"/>
          <w:sz w:val="28"/>
          <w:szCs w:val="28"/>
        </w:rPr>
        <w:t>/</w:t>
      </w:r>
      <w:r>
        <w:rPr>
          <w:rFonts w:ascii="Times New Roman" w:eastAsia="Arial" w:hAnsi="Times New Roman"/>
          <w:sz w:val="28"/>
          <w:szCs w:val="28"/>
          <w:lang w:val="uk-UA"/>
        </w:rPr>
        <w:t xml:space="preserve">мл. </w:t>
      </w:r>
    </w:p>
    <w:p w:rsidR="00D54F9F" w:rsidRPr="00EA0A6D"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Зміни ліпідного профілю спостерігаються у 50% хворих на СГ. За даними Базельського дослідження, що проводилось у 66 жінок із рівнем ТТГ 11,7±0,8 мМО/л, призначення ЗГТ з вико</w:t>
      </w:r>
      <w:r w:rsidR="00EA0A6D">
        <w:rPr>
          <w:rFonts w:ascii="Times New Roman" w:eastAsia="Arial" w:hAnsi="Times New Roman"/>
          <w:sz w:val="28"/>
          <w:szCs w:val="28"/>
          <w:lang w:val="uk-UA"/>
        </w:rPr>
        <w:t>ристанням левотироксину натрію</w:t>
      </w:r>
      <w:r w:rsidR="00EA0A6D" w:rsidRPr="00EA0A6D">
        <w:rPr>
          <w:rFonts w:ascii="Times New Roman" w:eastAsia="Arial" w:hAnsi="Times New Roman"/>
          <w:sz w:val="28"/>
          <w:szCs w:val="28"/>
        </w:rPr>
        <w:t xml:space="preserve"> </w:t>
      </w:r>
      <w:r>
        <w:rPr>
          <w:rFonts w:ascii="Times New Roman" w:eastAsia="Arial" w:hAnsi="Times New Roman"/>
          <w:sz w:val="28"/>
          <w:szCs w:val="28"/>
          <w:lang w:val="uk-UA"/>
        </w:rPr>
        <w:t>(</w:t>
      </w:r>
      <w:r>
        <w:rPr>
          <w:rFonts w:ascii="Times New Roman" w:eastAsia="Arial" w:hAnsi="Times New Roman"/>
          <w:sz w:val="28"/>
          <w:szCs w:val="28"/>
          <w:lang w:val="en-US"/>
        </w:rPr>
        <w:t>L</w:t>
      </w:r>
      <w:r>
        <w:rPr>
          <w:rFonts w:ascii="Times New Roman" w:eastAsia="Arial" w:hAnsi="Times New Roman"/>
          <w:sz w:val="28"/>
          <w:szCs w:val="28"/>
          <w:lang w:val="uk-UA"/>
        </w:rPr>
        <w:t>-тироксину) протягом 48 міс супроводжувалось зниженням показників ЗХС, ХС ЛПНЩ, аполіпопротеїну В і А. Більш значна динаміка відбувалась при рівні ТТГ &gt;12 мОД/л. У дослідженні було встановлено, що ЗГТ при СГ дозволяє зменшити ризик смерті від СС патології на 9–13% [168].</w:t>
      </w:r>
    </w:p>
    <w:p w:rsidR="00D54F9F" w:rsidRDefault="00D54F9F" w:rsidP="00D12E89">
      <w:pPr>
        <w:tabs>
          <w:tab w:val="left" w:pos="0"/>
        </w:tabs>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Дисліпідемія та прогресування атеросклерозу є найбільш постійними патологічними ознаками порушень з боку ССС при гіпотиреозі [108]. </w:t>
      </w:r>
    </w:p>
    <w:p w:rsidR="00D54F9F" w:rsidRDefault="00D54F9F" w:rsidP="00D12E89">
      <w:pPr>
        <w:tabs>
          <w:tab w:val="left" w:pos="0"/>
        </w:tabs>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Внаслідок дефіциту тиреоїдних гормонів відбувається порушення як синтезу, так і деградації ліпідів. При гіпотиреозі сповільнюються процеси окислення ХС, погіршується транспорт, перетворення та виділення атерогенних ліпопротеїдів із жовчю, знижується ліпогенна активність печінки, а також знижується катаболізм ЛПНЩ. Кінцевими наслідками цих порушень є зростання рівня в крові ЗХС, ТГ та ЛПНЩ та дуже низької щільності (ЛПДНЩ), у той час як кількість ліпопротеінів високої щільності (ЛПВЩ) знижується і відповідно знижується співвідношення ЛПВЩ / ЛПНЩ [120]. </w:t>
      </w:r>
    </w:p>
    <w:p w:rsidR="00D54F9F" w:rsidRDefault="00D54F9F" w:rsidP="00D12E89">
      <w:pPr>
        <w:tabs>
          <w:tab w:val="left" w:pos="0"/>
        </w:tabs>
        <w:autoSpaceDE w:val="0"/>
        <w:spacing w:after="0" w:line="360" w:lineRule="auto"/>
        <w:ind w:firstLine="709"/>
        <w:jc w:val="both"/>
        <w:rPr>
          <w:rFonts w:ascii="Times New Roman" w:eastAsia="Arial" w:hAnsi="Times New Roman"/>
          <w:sz w:val="28"/>
          <w:szCs w:val="28"/>
          <w:lang w:val="uk-UA"/>
        </w:rPr>
      </w:pPr>
      <w:r>
        <w:rPr>
          <w:rFonts w:ascii="Times New Roman" w:hAnsi="Times New Roman"/>
          <w:sz w:val="28"/>
          <w:szCs w:val="28"/>
          <w:lang w:val="uk-UA"/>
        </w:rPr>
        <w:lastRenderedPageBreak/>
        <w:t>Доведено, що рівень тироксину є основним фактором, що визначає вміст ХС у сироватці крові, при цьому все більше вчених роблять висновок, що навіть за умов СГ мають місце істотні атерогенні зміни.</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У теперішній час активно впроваджуються методи ідентифікації хворих із високим СС ризиком серед безсимптомних пацієнтів з можливими субклінічними ознаками атеросклерозу – це УЗД СА для визначення ТКІМ, виявлення АБ, оцінки судинної реактивності та швидкості розповсюдження пульсової хвилі.</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За даними Роттердамського та Базельського досліджень встановлено наявність ознак атеросклерозу аорти та змін ліпідного обміну у жінок із СГ, а також встановлена залежність порушень ендотелійзалежної вазодилатації (ЕЗВД) від рівня ТТГ, та зроблений висновок, що СГ – це фактор ризику атеросклероза аорти та інфаркту міокарда (ІМ) у осіб похилого віку [132 ].</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Встановлено зниження ЕЗВД (5,2±1,2%) у 2 рази при рівні ТТГ у межах 4,0–10,0 мОД</w:t>
      </w:r>
      <w:r>
        <w:rPr>
          <w:rFonts w:ascii="Times New Roman" w:eastAsia="Arial" w:hAnsi="Times New Roman"/>
          <w:sz w:val="28"/>
          <w:szCs w:val="28"/>
        </w:rPr>
        <w:t>/</w:t>
      </w:r>
      <w:r>
        <w:rPr>
          <w:rFonts w:ascii="Times New Roman" w:eastAsia="Arial" w:hAnsi="Times New Roman"/>
          <w:sz w:val="28"/>
          <w:szCs w:val="28"/>
          <w:lang w:val="uk-UA"/>
        </w:rPr>
        <w:t>л, порівняно з такими в діапазоні 0,4–2,0 мОД</w:t>
      </w:r>
      <w:r>
        <w:rPr>
          <w:rFonts w:ascii="Times New Roman" w:eastAsia="Arial" w:hAnsi="Times New Roman"/>
          <w:sz w:val="28"/>
          <w:szCs w:val="28"/>
        </w:rPr>
        <w:t>/</w:t>
      </w:r>
      <w:r>
        <w:rPr>
          <w:rFonts w:ascii="Times New Roman" w:eastAsia="Arial" w:hAnsi="Times New Roman"/>
          <w:sz w:val="28"/>
          <w:szCs w:val="28"/>
          <w:lang w:val="uk-UA"/>
        </w:rPr>
        <w:t xml:space="preserve">л (ЕЗВД – 11,8±2,7%), що вказує на зменшення судинної реактивності. У ряді досліджень у хворих із СГ продемонстровано збільшення ТКІМ загальної сонної артерії (ЗСА)&gt;0,9 мм порівняно з такими показниками у пацієнтів з еутиреозом. Цей показник вважається фактором ризику і раннім маркером субклінічного ураження органів. За даними дослідження </w:t>
      </w:r>
      <w:r>
        <w:rPr>
          <w:rFonts w:ascii="Times New Roman" w:eastAsia="Arial" w:hAnsi="Times New Roman"/>
          <w:sz w:val="28"/>
          <w:szCs w:val="28"/>
          <w:lang w:val="en-US"/>
        </w:rPr>
        <w:t>ARIC</w:t>
      </w:r>
      <w:r>
        <w:rPr>
          <w:rFonts w:ascii="Times New Roman" w:eastAsia="Arial" w:hAnsi="Times New Roman"/>
          <w:sz w:val="28"/>
          <w:szCs w:val="28"/>
          <w:lang w:val="uk-UA"/>
        </w:rPr>
        <w:t>, збільшення ТКІМ – це предиктор розвитку ішемічного інсульту навіть у пацієнтів без гемодинамічно значущого стенозуа судин [178].</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При оцінюванні стану структури і гемодинаміки екстракраніальних відділів СА методом дуплексного сканування у хворих на СГ (середній вік – 60,0±2,52 роки), як і у пацієнтів з маніфестною стадією захворювання, відбувалось ремоделювання судин, яке визначалось їх деформацією, збільшенням ТКІМ (&gt;0,9 мм). Також спостерігалось формування АБ в інтімі внутрішньої СА (ВСА) на різних стадіях їх розвитку (стеноз відповідав 30–75%) у 40% хворих [</w:t>
      </w:r>
      <w:r>
        <w:rPr>
          <w:rFonts w:ascii="Times New Roman" w:eastAsia="Arial" w:hAnsi="Times New Roman"/>
          <w:sz w:val="28"/>
          <w:szCs w:val="28"/>
        </w:rPr>
        <w:t>174</w:t>
      </w:r>
      <w:r>
        <w:rPr>
          <w:rFonts w:ascii="Times New Roman" w:eastAsia="Arial" w:hAnsi="Times New Roman"/>
          <w:sz w:val="28"/>
          <w:szCs w:val="28"/>
          <w:lang w:val="uk-UA"/>
        </w:rPr>
        <w:t>].</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lastRenderedPageBreak/>
        <w:t>Метааналіз 10 когортних досліджень (</w:t>
      </w:r>
      <w:r>
        <w:rPr>
          <w:rFonts w:ascii="Times New Roman" w:eastAsia="Arial" w:hAnsi="Times New Roman"/>
          <w:sz w:val="28"/>
          <w:szCs w:val="28"/>
          <w:lang w:val="en-US"/>
        </w:rPr>
        <w:t>n</w:t>
      </w:r>
      <w:r>
        <w:rPr>
          <w:rFonts w:ascii="Times New Roman" w:eastAsia="Arial" w:hAnsi="Times New Roman"/>
          <w:sz w:val="28"/>
          <w:szCs w:val="28"/>
          <w:lang w:val="uk-UA"/>
        </w:rPr>
        <w:t xml:space="preserve">=55 287) встановив, що при ТТГ&gt;10 мОД/л значно збільшується ризик розвитку ІХС та смерті внаслідок цієї хвороби. Під час дослідження 489 хворих на ІХС, яким проводили коронарографію для визначення характеру та важкості ураження коронарного русла в співвідношенні з рівнем ТТГ, СГ був встановлений у 15,8% жінок та у 6,7% чоловіків (рівень ТТГ був </w:t>
      </w:r>
      <w:r>
        <w:rPr>
          <w:rFonts w:ascii="Times New Roman" w:eastAsia="Arial" w:hAnsi="Times New Roman"/>
          <w:sz w:val="28"/>
          <w:szCs w:val="28"/>
        </w:rPr>
        <w:t>&gt;</w:t>
      </w:r>
      <w:r>
        <w:rPr>
          <w:rFonts w:ascii="Times New Roman" w:eastAsia="Arial" w:hAnsi="Times New Roman"/>
          <w:sz w:val="28"/>
          <w:szCs w:val="28"/>
          <w:lang w:val="uk-UA"/>
        </w:rPr>
        <w:t>4,0 мОД</w:t>
      </w:r>
      <w:r>
        <w:rPr>
          <w:rFonts w:ascii="Times New Roman" w:eastAsia="Arial" w:hAnsi="Times New Roman"/>
          <w:sz w:val="28"/>
          <w:szCs w:val="28"/>
        </w:rPr>
        <w:t>/</w:t>
      </w:r>
      <w:r>
        <w:rPr>
          <w:rFonts w:ascii="Times New Roman" w:eastAsia="Arial" w:hAnsi="Times New Roman"/>
          <w:sz w:val="28"/>
          <w:szCs w:val="28"/>
          <w:lang w:val="uk-UA"/>
        </w:rPr>
        <w:t xml:space="preserve">л). Автори дослідження встановили у 38% хворих ураження лівої коронарної артерії, яке відноситься до важких судинних уражень, що визначає поганий прогноз захворювання, тоді як при нормальному рівні ТТГ таке ураження спостерігалось майже в 2 рази менше – у 19,3% хворих. Частота розвитку цього ураження збільшувалась по мірі зростання рівня ТТГ </w:t>
      </w:r>
      <w:r>
        <w:rPr>
          <w:rFonts w:ascii="Times New Roman" w:eastAsia="Arial" w:hAnsi="Times New Roman"/>
          <w:sz w:val="28"/>
          <w:szCs w:val="28"/>
        </w:rPr>
        <w:t>[176]</w:t>
      </w:r>
      <w:r>
        <w:rPr>
          <w:rFonts w:ascii="Times New Roman" w:eastAsia="Arial" w:hAnsi="Times New Roman"/>
          <w:sz w:val="28"/>
          <w:szCs w:val="28"/>
          <w:lang w:val="uk-UA"/>
        </w:rPr>
        <w:t>.</w:t>
      </w:r>
    </w:p>
    <w:p w:rsidR="00EA0A6D" w:rsidRPr="00EA0A6D"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rPr>
      </w:pPr>
      <w:r>
        <w:rPr>
          <w:rFonts w:ascii="Times New Roman" w:eastAsia="Arial" w:hAnsi="Times New Roman"/>
          <w:sz w:val="28"/>
          <w:szCs w:val="28"/>
          <w:lang w:val="uk-UA"/>
        </w:rPr>
        <w:t xml:space="preserve">Іншими дослідниками встановлено, що у хворих з СГ частіше відбувається багатосудинне ураження </w:t>
      </w:r>
      <w:r>
        <w:rPr>
          <w:rFonts w:ascii="Times New Roman" w:eastAsia="Arial" w:hAnsi="Times New Roman"/>
          <w:sz w:val="28"/>
          <w:szCs w:val="28"/>
        </w:rPr>
        <w:t>[183]</w:t>
      </w:r>
      <w:r>
        <w:rPr>
          <w:rFonts w:ascii="Times New Roman" w:eastAsia="Arial" w:hAnsi="Times New Roman"/>
          <w:sz w:val="28"/>
          <w:szCs w:val="28"/>
          <w:lang w:val="uk-UA"/>
        </w:rPr>
        <w:t xml:space="preserve">. </w:t>
      </w:r>
    </w:p>
    <w:p w:rsidR="00D54F9F" w:rsidRPr="00BE5FBD" w:rsidRDefault="00D54F9F" w:rsidP="00D12E89">
      <w:pPr>
        <w:widowControl w:val="0"/>
        <w:tabs>
          <w:tab w:val="left" w:pos="1774"/>
          <w:tab w:val="left" w:pos="2403"/>
          <w:tab w:val="left" w:pos="3601"/>
          <w:tab w:val="left" w:pos="4592"/>
          <w:tab w:val="left" w:pos="5810"/>
          <w:tab w:val="left" w:pos="6275"/>
          <w:tab w:val="left" w:pos="7457"/>
        </w:tabs>
        <w:autoSpaceDE w:val="0"/>
        <w:spacing w:after="0" w:line="360" w:lineRule="auto"/>
        <w:ind w:firstLine="709"/>
        <w:jc w:val="both"/>
        <w:rPr>
          <w:rFonts w:ascii="Times New Roman" w:eastAsia="Arial" w:hAnsi="Times New Roman"/>
          <w:sz w:val="28"/>
          <w:szCs w:val="28"/>
        </w:rPr>
      </w:pPr>
      <w:r>
        <w:rPr>
          <w:rFonts w:ascii="Times New Roman" w:eastAsia="Arial" w:hAnsi="Times New Roman"/>
          <w:sz w:val="28"/>
          <w:szCs w:val="28"/>
          <w:lang w:val="uk-UA"/>
        </w:rPr>
        <w:t xml:space="preserve">Такі дані доводять важливість вивчення проблеми поєднання СГ з ІХС та АГ, необхідність проведення коронарографії в комплексі з визначенням функції ЩЗ задля напрацювання подальшої тактики лікування з метою зменшення СС ризику, покращення перебігу захворювання, підвищення якості та тривалості життя хворих. </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48"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 xml:space="preserve">У даної когорти пацієнтів терапевтична тактика й дотепер дискутується, у зв’язку з тим, що при лікуванні тиреоїдними гормонами можливе швидке передозування, що обумовлює загострення коронарної недостатності та навіть розвиток некрозів та ІМ у хворих без ІХС в анамнезі та нормальними ангіограмами. Багато фахівців не рекомендують досягати повної компенсації гіпотиреозу, а контроль ефективності лікування за рівнем ТТГ проводити частіше – кожні 4–6 тиж [185]. </w:t>
      </w:r>
    </w:p>
    <w:p w:rsidR="00D54F9F" w:rsidRDefault="00D54F9F" w:rsidP="00D12E89">
      <w:pPr>
        <w:widowControl w:val="0"/>
        <w:tabs>
          <w:tab w:val="left" w:pos="1774"/>
          <w:tab w:val="left" w:pos="2403"/>
          <w:tab w:val="left" w:pos="3601"/>
          <w:tab w:val="left" w:pos="4592"/>
          <w:tab w:val="left" w:pos="5810"/>
          <w:tab w:val="left" w:pos="6275"/>
          <w:tab w:val="left" w:pos="7457"/>
        </w:tabs>
        <w:autoSpaceDE w:val="0"/>
        <w:spacing w:after="0" w:line="348" w:lineRule="auto"/>
        <w:ind w:firstLine="709"/>
        <w:jc w:val="both"/>
        <w:rPr>
          <w:rFonts w:ascii="Times New Roman" w:eastAsia="Arial" w:hAnsi="Times New Roman"/>
          <w:w w:val="99"/>
          <w:sz w:val="28"/>
          <w:szCs w:val="28"/>
          <w:lang w:val="uk-UA"/>
        </w:rPr>
      </w:pPr>
      <w:r>
        <w:rPr>
          <w:rFonts w:ascii="Times New Roman" w:eastAsia="Arial" w:hAnsi="Times New Roman"/>
          <w:sz w:val="28"/>
          <w:szCs w:val="28"/>
          <w:lang w:val="uk-UA"/>
        </w:rPr>
        <w:t>За даними рандомізованого плацебо-контрольованого дослідження у пацієнтів з СГ встановлено, що проведення ЗГТ покращує роботу ССС при наявності факторів ризику, що регламентує її використання у всіх пацієнтів із СГ при рівні ТТГ&gt;10,0 мОД/л для запобігання розвитку СН та ІХС [180].</w:t>
      </w:r>
    </w:p>
    <w:p w:rsidR="00D54F9F" w:rsidRDefault="00D54F9F" w:rsidP="00D12E89">
      <w:pPr>
        <w:widowControl w:val="0"/>
        <w:autoSpaceDE w:val="0"/>
        <w:spacing w:after="0" w:line="348" w:lineRule="auto"/>
        <w:ind w:firstLine="708"/>
        <w:jc w:val="both"/>
        <w:rPr>
          <w:rFonts w:ascii="Times New Roman" w:eastAsia="Arial" w:hAnsi="Times New Roman"/>
          <w:w w:val="99"/>
          <w:sz w:val="28"/>
          <w:szCs w:val="28"/>
          <w:lang w:val="uk-UA"/>
        </w:rPr>
      </w:pPr>
      <w:r>
        <w:rPr>
          <w:rFonts w:ascii="Times New Roman" w:eastAsia="Arial" w:hAnsi="Times New Roman"/>
          <w:w w:val="99"/>
          <w:sz w:val="28"/>
          <w:szCs w:val="28"/>
          <w:lang w:val="uk-UA"/>
        </w:rPr>
        <w:t>М</w:t>
      </w:r>
      <w:r>
        <w:rPr>
          <w:rFonts w:ascii="Times New Roman" w:eastAsia="Arial" w:hAnsi="Times New Roman"/>
          <w:sz w:val="28"/>
          <w:szCs w:val="28"/>
          <w:lang w:val="uk-UA"/>
        </w:rPr>
        <w:t>іж рі</w:t>
      </w:r>
      <w:r>
        <w:rPr>
          <w:rFonts w:ascii="Times New Roman" w:eastAsia="Arial" w:hAnsi="Times New Roman"/>
          <w:w w:val="99"/>
          <w:sz w:val="28"/>
          <w:szCs w:val="28"/>
          <w:lang w:val="uk-UA"/>
        </w:rPr>
        <w:t>вн</w:t>
      </w:r>
      <w:r>
        <w:rPr>
          <w:rFonts w:ascii="Times New Roman" w:eastAsia="Arial" w:hAnsi="Times New Roman"/>
          <w:sz w:val="28"/>
          <w:szCs w:val="28"/>
          <w:lang w:val="uk-UA"/>
        </w:rPr>
        <w:t>ям</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ТТ</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 і Т4</w:t>
      </w:r>
      <w:r>
        <w:rPr>
          <w:rFonts w:ascii="Times New Roman" w:eastAsia="Arial" w:hAnsi="Times New Roman"/>
          <w:w w:val="99"/>
          <w:sz w:val="28"/>
          <w:szCs w:val="28"/>
          <w:lang w:val="uk-UA"/>
        </w:rPr>
        <w:t>в</w:t>
      </w:r>
      <w:r>
        <w:rPr>
          <w:rFonts w:ascii="Times New Roman" w:eastAsia="Arial" w:hAnsi="Times New Roman"/>
          <w:sz w:val="28"/>
          <w:szCs w:val="28"/>
          <w:lang w:val="uk-UA"/>
        </w:rPr>
        <w:t>і</w:t>
      </w:r>
      <w:r>
        <w:rPr>
          <w:rFonts w:ascii="Times New Roman" w:eastAsia="Arial" w:hAnsi="Times New Roman"/>
          <w:w w:val="99"/>
          <w:sz w:val="28"/>
          <w:szCs w:val="28"/>
          <w:lang w:val="uk-UA"/>
        </w:rPr>
        <w:t>л існує</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л</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ар</w:t>
      </w:r>
      <w:r>
        <w:rPr>
          <w:rFonts w:ascii="Times New Roman" w:eastAsia="Arial" w:hAnsi="Times New Roman"/>
          <w:w w:val="99"/>
          <w:sz w:val="28"/>
          <w:szCs w:val="28"/>
          <w:lang w:val="uk-UA"/>
        </w:rPr>
        <w:t>и</w:t>
      </w:r>
      <w:r>
        <w:rPr>
          <w:rFonts w:ascii="Times New Roman" w:eastAsia="Arial" w:hAnsi="Times New Roman"/>
          <w:sz w:val="28"/>
          <w:szCs w:val="28"/>
          <w:lang w:val="uk-UA"/>
        </w:rPr>
        <w:t>фміч</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а </w:t>
      </w:r>
      <w:r>
        <w:rPr>
          <w:rFonts w:ascii="Times New Roman" w:eastAsia="Arial" w:hAnsi="Times New Roman"/>
          <w:w w:val="99"/>
          <w:sz w:val="28"/>
          <w:szCs w:val="28"/>
          <w:lang w:val="uk-UA"/>
        </w:rPr>
        <w:t>з</w:t>
      </w:r>
      <w:r>
        <w:rPr>
          <w:rFonts w:ascii="Times New Roman" w:eastAsia="Arial" w:hAnsi="Times New Roman"/>
          <w:sz w:val="28"/>
          <w:szCs w:val="28"/>
          <w:lang w:val="uk-UA"/>
        </w:rPr>
        <w:t>а</w:t>
      </w:r>
      <w:r>
        <w:rPr>
          <w:rFonts w:ascii="Times New Roman" w:eastAsia="Arial" w:hAnsi="Times New Roman"/>
          <w:w w:val="99"/>
          <w:sz w:val="28"/>
          <w:szCs w:val="28"/>
          <w:lang w:val="uk-UA"/>
        </w:rPr>
        <w:t>л</w:t>
      </w:r>
      <w:r>
        <w:rPr>
          <w:rFonts w:ascii="Times New Roman" w:eastAsia="Arial" w:hAnsi="Times New Roman"/>
          <w:sz w:val="28"/>
          <w:szCs w:val="28"/>
          <w:lang w:val="uk-UA"/>
        </w:rPr>
        <w:t>еж</w:t>
      </w:r>
      <w:r>
        <w:rPr>
          <w:rFonts w:ascii="Times New Roman" w:eastAsia="Arial" w:hAnsi="Times New Roman"/>
          <w:w w:val="99"/>
          <w:sz w:val="28"/>
          <w:szCs w:val="28"/>
          <w:lang w:val="uk-UA"/>
        </w:rPr>
        <w:t>н</w:t>
      </w:r>
      <w:r>
        <w:rPr>
          <w:rFonts w:ascii="Times New Roman" w:eastAsia="Arial" w:hAnsi="Times New Roman"/>
          <w:sz w:val="28"/>
          <w:szCs w:val="28"/>
          <w:lang w:val="uk-UA"/>
        </w:rPr>
        <w:t>іс</w:t>
      </w:r>
      <w:r>
        <w:rPr>
          <w:rFonts w:ascii="Times New Roman" w:eastAsia="Arial" w:hAnsi="Times New Roman"/>
          <w:w w:val="99"/>
          <w:sz w:val="28"/>
          <w:szCs w:val="28"/>
          <w:lang w:val="uk-UA"/>
        </w:rPr>
        <w:t>ть</w:t>
      </w:r>
      <w:r>
        <w:rPr>
          <w:rFonts w:ascii="Times New Roman" w:eastAsia="Arial" w:hAnsi="Times New Roman"/>
          <w:sz w:val="28"/>
          <w:szCs w:val="28"/>
          <w:lang w:val="uk-UA"/>
        </w:rPr>
        <w:t xml:space="preserve">, у </w:t>
      </w:r>
      <w:r>
        <w:rPr>
          <w:rFonts w:ascii="Times New Roman" w:eastAsia="Arial" w:hAnsi="Times New Roman"/>
          <w:w w:val="99"/>
          <w:sz w:val="28"/>
          <w:szCs w:val="28"/>
          <w:lang w:val="uk-UA"/>
        </w:rPr>
        <w:t>зв'</w:t>
      </w:r>
      <w:r>
        <w:rPr>
          <w:rFonts w:ascii="Times New Roman" w:eastAsia="Arial" w:hAnsi="Times New Roman"/>
          <w:sz w:val="28"/>
          <w:szCs w:val="28"/>
          <w:lang w:val="uk-UA"/>
        </w:rPr>
        <w:t>я</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ку </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 ч</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м </w:t>
      </w:r>
      <w:r>
        <w:rPr>
          <w:rFonts w:ascii="Times New Roman" w:eastAsia="Arial" w:hAnsi="Times New Roman"/>
          <w:w w:val="99"/>
          <w:sz w:val="28"/>
          <w:szCs w:val="28"/>
          <w:lang w:val="uk-UA"/>
        </w:rPr>
        <w:lastRenderedPageBreak/>
        <w:t>н</w:t>
      </w:r>
      <w:r>
        <w:rPr>
          <w:rFonts w:ascii="Times New Roman" w:eastAsia="Arial" w:hAnsi="Times New Roman"/>
          <w:sz w:val="28"/>
          <w:szCs w:val="28"/>
          <w:lang w:val="uk-UA"/>
        </w:rPr>
        <w:t>а</w:t>
      </w:r>
      <w:r>
        <w:rPr>
          <w:rFonts w:ascii="Times New Roman" w:eastAsia="Arial" w:hAnsi="Times New Roman"/>
          <w:w w:val="99"/>
          <w:sz w:val="28"/>
          <w:szCs w:val="28"/>
          <w:lang w:val="uk-UA"/>
        </w:rPr>
        <w:t>в</w:t>
      </w:r>
      <w:r>
        <w:rPr>
          <w:rFonts w:ascii="Times New Roman" w:eastAsia="Arial" w:hAnsi="Times New Roman"/>
          <w:sz w:val="28"/>
          <w:szCs w:val="28"/>
          <w:lang w:val="uk-UA"/>
        </w:rPr>
        <w:t>і</w:t>
      </w:r>
      <w:r>
        <w:rPr>
          <w:rFonts w:ascii="Times New Roman" w:eastAsia="Arial" w:hAnsi="Times New Roman"/>
          <w:w w:val="99"/>
          <w:sz w:val="28"/>
          <w:szCs w:val="28"/>
          <w:lang w:val="uk-UA"/>
        </w:rPr>
        <w:t>ть</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н</w:t>
      </w:r>
      <w:r>
        <w:rPr>
          <w:rFonts w:ascii="Times New Roman" w:eastAsia="Arial" w:hAnsi="Times New Roman"/>
          <w:sz w:val="28"/>
          <w:szCs w:val="28"/>
          <w:lang w:val="uk-UA"/>
        </w:rPr>
        <w:t>е</w:t>
      </w:r>
      <w:r>
        <w:rPr>
          <w:rFonts w:ascii="Times New Roman" w:eastAsia="Arial" w:hAnsi="Times New Roman"/>
          <w:w w:val="99"/>
          <w:sz w:val="28"/>
          <w:szCs w:val="28"/>
          <w:lang w:val="uk-UA"/>
        </w:rPr>
        <w:t>в</w:t>
      </w:r>
      <w:r>
        <w:rPr>
          <w:rFonts w:ascii="Times New Roman" w:eastAsia="Arial" w:hAnsi="Times New Roman"/>
          <w:sz w:val="28"/>
          <w:szCs w:val="28"/>
          <w:lang w:val="uk-UA"/>
        </w:rPr>
        <w:t>е</w:t>
      </w:r>
      <w:r>
        <w:rPr>
          <w:rFonts w:ascii="Times New Roman" w:eastAsia="Arial" w:hAnsi="Times New Roman"/>
          <w:w w:val="99"/>
          <w:sz w:val="28"/>
          <w:szCs w:val="28"/>
          <w:lang w:val="uk-UA"/>
        </w:rPr>
        <w:t>ли</w:t>
      </w:r>
      <w:r>
        <w:rPr>
          <w:rFonts w:ascii="Times New Roman" w:eastAsia="Arial" w:hAnsi="Times New Roman"/>
          <w:sz w:val="28"/>
          <w:szCs w:val="28"/>
          <w:lang w:val="uk-UA"/>
        </w:rPr>
        <w:t xml:space="preserve">ке </w:t>
      </w:r>
      <w:r>
        <w:rPr>
          <w:rFonts w:ascii="Times New Roman" w:eastAsia="Arial" w:hAnsi="Times New Roman"/>
          <w:w w:val="99"/>
          <w:sz w:val="28"/>
          <w:szCs w:val="28"/>
          <w:lang w:val="uk-UA"/>
        </w:rPr>
        <w:t>зни</w:t>
      </w:r>
      <w:r>
        <w:rPr>
          <w:rFonts w:ascii="Times New Roman" w:eastAsia="Arial" w:hAnsi="Times New Roman"/>
          <w:sz w:val="28"/>
          <w:szCs w:val="28"/>
          <w:lang w:val="uk-UA"/>
        </w:rPr>
        <w:t>же</w:t>
      </w:r>
      <w:r>
        <w:rPr>
          <w:rFonts w:ascii="Times New Roman" w:eastAsia="Arial" w:hAnsi="Times New Roman"/>
          <w:w w:val="99"/>
          <w:sz w:val="28"/>
          <w:szCs w:val="28"/>
          <w:lang w:val="uk-UA"/>
        </w:rPr>
        <w:t>нн</w:t>
      </w:r>
      <w:r>
        <w:rPr>
          <w:rFonts w:ascii="Times New Roman" w:eastAsia="Arial" w:hAnsi="Times New Roman"/>
          <w:sz w:val="28"/>
          <w:szCs w:val="28"/>
          <w:lang w:val="uk-UA"/>
        </w:rPr>
        <w:t>я ко</w:t>
      </w:r>
      <w:r>
        <w:rPr>
          <w:rFonts w:ascii="Times New Roman" w:eastAsia="Arial" w:hAnsi="Times New Roman"/>
          <w:w w:val="99"/>
          <w:sz w:val="28"/>
          <w:szCs w:val="28"/>
          <w:lang w:val="uk-UA"/>
        </w:rPr>
        <w:t>нц</w:t>
      </w:r>
      <w:r>
        <w:rPr>
          <w:rFonts w:ascii="Times New Roman" w:eastAsia="Arial" w:hAnsi="Times New Roman"/>
          <w:sz w:val="28"/>
          <w:szCs w:val="28"/>
          <w:lang w:val="uk-UA"/>
        </w:rPr>
        <w:t>е</w:t>
      </w:r>
      <w:r>
        <w:rPr>
          <w:rFonts w:ascii="Times New Roman" w:eastAsia="Arial" w:hAnsi="Times New Roman"/>
          <w:w w:val="99"/>
          <w:sz w:val="28"/>
          <w:szCs w:val="28"/>
          <w:lang w:val="uk-UA"/>
        </w:rPr>
        <w:t>нт</w:t>
      </w:r>
      <w:r>
        <w:rPr>
          <w:rFonts w:ascii="Times New Roman" w:eastAsia="Arial" w:hAnsi="Times New Roman"/>
          <w:sz w:val="28"/>
          <w:szCs w:val="28"/>
          <w:lang w:val="uk-UA"/>
        </w:rPr>
        <w:t>ра</w:t>
      </w:r>
      <w:r>
        <w:rPr>
          <w:rFonts w:ascii="Times New Roman" w:eastAsia="Arial" w:hAnsi="Times New Roman"/>
          <w:w w:val="99"/>
          <w:sz w:val="28"/>
          <w:szCs w:val="28"/>
          <w:lang w:val="uk-UA"/>
        </w:rPr>
        <w:t>ц</w:t>
      </w:r>
      <w:r>
        <w:rPr>
          <w:rFonts w:ascii="Times New Roman" w:eastAsia="Arial" w:hAnsi="Times New Roman"/>
          <w:sz w:val="28"/>
          <w:szCs w:val="28"/>
          <w:lang w:val="uk-UA"/>
        </w:rPr>
        <w:t xml:space="preserve">ії Т4віл </w:t>
      </w:r>
      <w:r>
        <w:rPr>
          <w:rFonts w:ascii="Times New Roman" w:eastAsia="Arial" w:hAnsi="Times New Roman"/>
          <w:w w:val="99"/>
          <w:sz w:val="28"/>
          <w:szCs w:val="28"/>
          <w:lang w:val="uk-UA"/>
        </w:rPr>
        <w:t>т</w:t>
      </w:r>
      <w:r>
        <w:rPr>
          <w:rFonts w:ascii="Times New Roman" w:eastAsia="Arial" w:hAnsi="Times New Roman"/>
          <w:sz w:val="28"/>
          <w:szCs w:val="28"/>
          <w:lang w:val="uk-UA"/>
        </w:rPr>
        <w:t>ра</w:t>
      </w:r>
      <w:r>
        <w:rPr>
          <w:rFonts w:ascii="Times New Roman" w:eastAsia="Arial" w:hAnsi="Times New Roman"/>
          <w:w w:val="99"/>
          <w:sz w:val="28"/>
          <w:szCs w:val="28"/>
          <w:lang w:val="uk-UA"/>
        </w:rPr>
        <w:t>н</w:t>
      </w:r>
      <w:r>
        <w:rPr>
          <w:rFonts w:ascii="Times New Roman" w:eastAsia="Arial" w:hAnsi="Times New Roman"/>
          <w:sz w:val="28"/>
          <w:szCs w:val="28"/>
          <w:lang w:val="uk-UA"/>
        </w:rPr>
        <w:t>сформу</w:t>
      </w:r>
      <w:r>
        <w:rPr>
          <w:rFonts w:ascii="Times New Roman" w:eastAsia="Arial" w:hAnsi="Times New Roman"/>
          <w:w w:val="99"/>
          <w:sz w:val="28"/>
          <w:szCs w:val="28"/>
          <w:lang w:val="uk-UA"/>
        </w:rPr>
        <w:t>єть</w:t>
      </w:r>
      <w:r>
        <w:rPr>
          <w:rFonts w:ascii="Times New Roman" w:eastAsia="Arial" w:hAnsi="Times New Roman"/>
          <w:sz w:val="28"/>
          <w:szCs w:val="28"/>
          <w:lang w:val="uk-UA"/>
        </w:rPr>
        <w:t xml:space="preserve">ся </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зн</w:t>
      </w:r>
      <w:r>
        <w:rPr>
          <w:rFonts w:ascii="Times New Roman" w:eastAsia="Arial" w:hAnsi="Times New Roman"/>
          <w:sz w:val="28"/>
          <w:szCs w:val="28"/>
          <w:lang w:val="uk-UA"/>
        </w:rPr>
        <w:t>ач</w:t>
      </w:r>
      <w:r>
        <w:rPr>
          <w:rFonts w:ascii="Times New Roman" w:eastAsia="Arial" w:hAnsi="Times New Roman"/>
          <w:w w:val="99"/>
          <w:sz w:val="28"/>
          <w:szCs w:val="28"/>
          <w:lang w:val="uk-UA"/>
        </w:rPr>
        <w:t>н</w:t>
      </w:r>
      <w:r>
        <w:rPr>
          <w:rFonts w:ascii="Times New Roman" w:eastAsia="Arial" w:hAnsi="Times New Roman"/>
          <w:sz w:val="28"/>
          <w:szCs w:val="28"/>
          <w:lang w:val="uk-UA"/>
        </w:rPr>
        <w:t>о бі</w:t>
      </w:r>
      <w:r>
        <w:rPr>
          <w:rFonts w:ascii="Times New Roman" w:eastAsia="Arial" w:hAnsi="Times New Roman"/>
          <w:w w:val="99"/>
          <w:sz w:val="28"/>
          <w:szCs w:val="28"/>
          <w:lang w:val="uk-UA"/>
        </w:rPr>
        <w:t>льш</w:t>
      </w:r>
      <w:r>
        <w:rPr>
          <w:rFonts w:ascii="Times New Roman" w:eastAsia="Arial" w:hAnsi="Times New Roman"/>
          <w:sz w:val="28"/>
          <w:szCs w:val="28"/>
          <w:lang w:val="uk-UA"/>
        </w:rPr>
        <w:t>е підвищення рі</w:t>
      </w:r>
      <w:r>
        <w:rPr>
          <w:rFonts w:ascii="Times New Roman" w:eastAsia="Arial" w:hAnsi="Times New Roman"/>
          <w:w w:val="99"/>
          <w:sz w:val="28"/>
          <w:szCs w:val="28"/>
          <w:lang w:val="uk-UA"/>
        </w:rPr>
        <w:t>вн</w:t>
      </w:r>
      <w:r>
        <w:rPr>
          <w:rFonts w:ascii="Times New Roman" w:eastAsia="Arial" w:hAnsi="Times New Roman"/>
          <w:sz w:val="28"/>
          <w:szCs w:val="28"/>
          <w:lang w:val="uk-UA"/>
        </w:rPr>
        <w:t>я ТТ</w:t>
      </w:r>
      <w:r>
        <w:rPr>
          <w:rFonts w:ascii="Times New Roman" w:eastAsia="Arial" w:hAnsi="Times New Roman"/>
          <w:w w:val="99"/>
          <w:sz w:val="28"/>
          <w:szCs w:val="28"/>
          <w:lang w:val="uk-UA"/>
        </w:rPr>
        <w:t>Г; т</w:t>
      </w:r>
      <w:r>
        <w:rPr>
          <w:rFonts w:ascii="Times New Roman" w:eastAsia="Arial" w:hAnsi="Times New Roman"/>
          <w:sz w:val="28"/>
          <w:szCs w:val="28"/>
          <w:lang w:val="uk-UA"/>
        </w:rPr>
        <w:t>ак</w:t>
      </w:r>
      <w:r>
        <w:rPr>
          <w:rFonts w:ascii="Times New Roman" w:eastAsia="Arial" w:hAnsi="Times New Roman"/>
          <w:w w:val="99"/>
          <w:sz w:val="28"/>
          <w:szCs w:val="28"/>
          <w:lang w:val="uk-UA"/>
        </w:rPr>
        <w:t>и</w:t>
      </w:r>
      <w:r>
        <w:rPr>
          <w:rFonts w:ascii="Times New Roman" w:eastAsia="Arial" w:hAnsi="Times New Roman"/>
          <w:sz w:val="28"/>
          <w:szCs w:val="28"/>
          <w:lang w:val="uk-UA"/>
        </w:rPr>
        <w:t>м ч</w:t>
      </w:r>
      <w:r>
        <w:rPr>
          <w:rFonts w:ascii="Times New Roman" w:eastAsia="Arial" w:hAnsi="Times New Roman"/>
          <w:w w:val="99"/>
          <w:sz w:val="28"/>
          <w:szCs w:val="28"/>
          <w:lang w:val="uk-UA"/>
        </w:rPr>
        <w:t>ин</w:t>
      </w:r>
      <w:r>
        <w:rPr>
          <w:rFonts w:ascii="Times New Roman" w:eastAsia="Arial" w:hAnsi="Times New Roman"/>
          <w:sz w:val="28"/>
          <w:szCs w:val="28"/>
          <w:lang w:val="uk-UA"/>
        </w:rPr>
        <w:t xml:space="preserve">ом, </w:t>
      </w:r>
      <w:r>
        <w:rPr>
          <w:rFonts w:ascii="Times New Roman" w:eastAsia="Arial" w:hAnsi="Times New Roman"/>
          <w:w w:val="99"/>
          <w:sz w:val="28"/>
          <w:szCs w:val="28"/>
          <w:lang w:val="uk-UA"/>
        </w:rPr>
        <w:t>СГ</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визн</w:t>
      </w:r>
      <w:r>
        <w:rPr>
          <w:rFonts w:ascii="Times New Roman" w:eastAsia="Arial" w:hAnsi="Times New Roman"/>
          <w:sz w:val="28"/>
          <w:szCs w:val="28"/>
          <w:lang w:val="uk-UA"/>
        </w:rPr>
        <w:t>ача</w:t>
      </w:r>
      <w:r>
        <w:rPr>
          <w:rFonts w:ascii="Times New Roman" w:eastAsia="Arial" w:hAnsi="Times New Roman"/>
          <w:w w:val="99"/>
          <w:sz w:val="28"/>
          <w:szCs w:val="28"/>
          <w:lang w:val="uk-UA"/>
        </w:rPr>
        <w:t>єть</w:t>
      </w:r>
      <w:r>
        <w:rPr>
          <w:rFonts w:ascii="Times New Roman" w:eastAsia="Arial" w:hAnsi="Times New Roman"/>
          <w:sz w:val="28"/>
          <w:szCs w:val="28"/>
          <w:lang w:val="uk-UA"/>
        </w:rPr>
        <w:t xml:space="preserve">ся </w:t>
      </w:r>
      <w:r>
        <w:rPr>
          <w:rFonts w:ascii="Times New Roman" w:eastAsia="Arial" w:hAnsi="Times New Roman"/>
          <w:w w:val="99"/>
          <w:sz w:val="28"/>
          <w:szCs w:val="28"/>
          <w:lang w:val="uk-UA"/>
        </w:rPr>
        <w:t>т</w:t>
      </w:r>
      <w:r>
        <w:rPr>
          <w:rFonts w:ascii="Times New Roman" w:eastAsia="Arial" w:hAnsi="Times New Roman"/>
          <w:sz w:val="28"/>
          <w:szCs w:val="28"/>
          <w:lang w:val="uk-UA"/>
        </w:rPr>
        <w:t>оді, ко</w:t>
      </w:r>
      <w:r>
        <w:rPr>
          <w:rFonts w:ascii="Times New Roman" w:eastAsia="Arial" w:hAnsi="Times New Roman"/>
          <w:w w:val="99"/>
          <w:sz w:val="28"/>
          <w:szCs w:val="28"/>
          <w:lang w:val="uk-UA"/>
        </w:rPr>
        <w:t>ли</w:t>
      </w:r>
      <w:r>
        <w:rPr>
          <w:rFonts w:ascii="Times New Roman" w:eastAsia="Arial" w:hAnsi="Times New Roman"/>
          <w:sz w:val="28"/>
          <w:szCs w:val="28"/>
          <w:lang w:val="uk-UA"/>
        </w:rPr>
        <w:t xml:space="preserve"> рі</w:t>
      </w:r>
      <w:r>
        <w:rPr>
          <w:rFonts w:ascii="Times New Roman" w:eastAsia="Arial" w:hAnsi="Times New Roman"/>
          <w:w w:val="99"/>
          <w:sz w:val="28"/>
          <w:szCs w:val="28"/>
          <w:lang w:val="uk-UA"/>
        </w:rPr>
        <w:t>в</w:t>
      </w:r>
      <w:r>
        <w:rPr>
          <w:rFonts w:ascii="Times New Roman" w:eastAsia="Arial" w:hAnsi="Times New Roman"/>
          <w:sz w:val="28"/>
          <w:szCs w:val="28"/>
          <w:lang w:val="uk-UA"/>
        </w:rPr>
        <w:t>е</w:t>
      </w:r>
      <w:r>
        <w:rPr>
          <w:rFonts w:ascii="Times New Roman" w:eastAsia="Arial" w:hAnsi="Times New Roman"/>
          <w:w w:val="99"/>
          <w:sz w:val="28"/>
          <w:szCs w:val="28"/>
          <w:lang w:val="uk-UA"/>
        </w:rPr>
        <w:t>нь</w:t>
      </w:r>
      <w:r>
        <w:rPr>
          <w:rFonts w:ascii="Times New Roman" w:eastAsia="Arial" w:hAnsi="Times New Roman"/>
          <w:sz w:val="28"/>
          <w:szCs w:val="28"/>
          <w:lang w:val="uk-UA"/>
        </w:rPr>
        <w:t xml:space="preserve"> Т4віл форма</w:t>
      </w:r>
      <w:r>
        <w:rPr>
          <w:rFonts w:ascii="Times New Roman" w:eastAsia="Arial" w:hAnsi="Times New Roman"/>
          <w:w w:val="99"/>
          <w:sz w:val="28"/>
          <w:szCs w:val="28"/>
          <w:lang w:val="uk-UA"/>
        </w:rPr>
        <w:t>льн</w:t>
      </w:r>
      <w:r>
        <w:rPr>
          <w:rFonts w:ascii="Times New Roman" w:eastAsia="Arial" w:hAnsi="Times New Roman"/>
          <w:sz w:val="28"/>
          <w:szCs w:val="28"/>
          <w:lang w:val="uk-UA"/>
        </w:rPr>
        <w:t xml:space="preserve">о </w:t>
      </w:r>
      <w:r>
        <w:rPr>
          <w:rFonts w:ascii="Times New Roman" w:eastAsia="Arial" w:hAnsi="Times New Roman"/>
          <w:w w:val="99"/>
          <w:sz w:val="28"/>
          <w:szCs w:val="28"/>
          <w:lang w:val="uk-UA"/>
        </w:rPr>
        <w:t>зн</w:t>
      </w:r>
      <w:r>
        <w:rPr>
          <w:rFonts w:ascii="Times New Roman" w:eastAsia="Arial" w:hAnsi="Times New Roman"/>
          <w:sz w:val="28"/>
          <w:szCs w:val="28"/>
          <w:lang w:val="uk-UA"/>
        </w:rPr>
        <w:t>аход</w:t>
      </w:r>
      <w:r>
        <w:rPr>
          <w:rFonts w:ascii="Times New Roman" w:eastAsia="Arial" w:hAnsi="Times New Roman"/>
          <w:w w:val="99"/>
          <w:sz w:val="28"/>
          <w:szCs w:val="28"/>
          <w:lang w:val="uk-UA"/>
        </w:rPr>
        <w:t>ить</w:t>
      </w:r>
      <w:r>
        <w:rPr>
          <w:rFonts w:ascii="Times New Roman" w:eastAsia="Arial" w:hAnsi="Times New Roman"/>
          <w:sz w:val="28"/>
          <w:szCs w:val="28"/>
          <w:lang w:val="uk-UA"/>
        </w:rPr>
        <w:t xml:space="preserve">ся </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межах </w:t>
      </w:r>
      <w:r>
        <w:rPr>
          <w:rFonts w:ascii="Times New Roman" w:eastAsia="Arial" w:hAnsi="Times New Roman"/>
          <w:w w:val="99"/>
          <w:sz w:val="28"/>
          <w:szCs w:val="28"/>
          <w:lang w:val="uk-UA"/>
        </w:rPr>
        <w:t>н</w:t>
      </w:r>
      <w:r>
        <w:rPr>
          <w:rFonts w:ascii="Times New Roman" w:eastAsia="Arial" w:hAnsi="Times New Roman"/>
          <w:sz w:val="28"/>
          <w:szCs w:val="28"/>
          <w:lang w:val="uk-UA"/>
        </w:rPr>
        <w:t>орм</w:t>
      </w:r>
      <w:r>
        <w:rPr>
          <w:rFonts w:ascii="Times New Roman" w:eastAsia="Arial" w:hAnsi="Times New Roman"/>
          <w:w w:val="99"/>
          <w:sz w:val="28"/>
          <w:szCs w:val="28"/>
          <w:lang w:val="uk-UA"/>
        </w:rPr>
        <w:t>и.</w:t>
      </w:r>
    </w:p>
    <w:p w:rsidR="00D54F9F" w:rsidRDefault="00D54F9F" w:rsidP="00D12E89">
      <w:pPr>
        <w:widowControl w:val="0"/>
        <w:autoSpaceDE w:val="0"/>
        <w:spacing w:after="0" w:line="348" w:lineRule="auto"/>
        <w:ind w:firstLine="708"/>
        <w:jc w:val="both"/>
        <w:rPr>
          <w:rFonts w:ascii="Times New Roman" w:eastAsia="Arial" w:hAnsi="Times New Roman"/>
          <w:w w:val="99"/>
          <w:sz w:val="28"/>
          <w:szCs w:val="28"/>
          <w:lang w:val="uk-UA"/>
        </w:rPr>
      </w:pPr>
      <w:r>
        <w:rPr>
          <w:rFonts w:ascii="Times New Roman" w:eastAsia="Arial" w:hAnsi="Times New Roman"/>
          <w:w w:val="99"/>
          <w:sz w:val="28"/>
          <w:szCs w:val="28"/>
          <w:lang w:val="uk-UA"/>
        </w:rPr>
        <w:t>О</w:t>
      </w:r>
      <w:r>
        <w:rPr>
          <w:rFonts w:ascii="Times New Roman" w:eastAsia="Arial" w:hAnsi="Times New Roman"/>
          <w:sz w:val="28"/>
          <w:szCs w:val="28"/>
          <w:lang w:val="uk-UA"/>
        </w:rPr>
        <w:t>скі</w:t>
      </w:r>
      <w:r>
        <w:rPr>
          <w:rFonts w:ascii="Times New Roman" w:eastAsia="Arial" w:hAnsi="Times New Roman"/>
          <w:w w:val="99"/>
          <w:sz w:val="28"/>
          <w:szCs w:val="28"/>
          <w:lang w:val="uk-UA"/>
        </w:rPr>
        <w:t>ль</w:t>
      </w:r>
      <w:r>
        <w:rPr>
          <w:rFonts w:ascii="Times New Roman" w:eastAsia="Arial" w:hAnsi="Times New Roman"/>
          <w:sz w:val="28"/>
          <w:szCs w:val="28"/>
          <w:lang w:val="uk-UA"/>
        </w:rPr>
        <w:t>к</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ПМГ</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у</w:t>
      </w:r>
      <w:r>
        <w:rPr>
          <w:rFonts w:ascii="Times New Roman" w:eastAsia="Arial" w:hAnsi="Times New Roman"/>
          <w:sz w:val="28"/>
          <w:szCs w:val="28"/>
          <w:lang w:val="uk-UA"/>
        </w:rPr>
        <w:t xml:space="preserve"> бі</w:t>
      </w:r>
      <w:r>
        <w:rPr>
          <w:rFonts w:ascii="Times New Roman" w:eastAsia="Arial" w:hAnsi="Times New Roman"/>
          <w:w w:val="99"/>
          <w:sz w:val="28"/>
          <w:szCs w:val="28"/>
          <w:lang w:val="uk-UA"/>
        </w:rPr>
        <w:t>льш</w:t>
      </w:r>
      <w:r>
        <w:rPr>
          <w:rFonts w:ascii="Times New Roman" w:eastAsia="Arial" w:hAnsi="Times New Roman"/>
          <w:sz w:val="28"/>
          <w:szCs w:val="28"/>
          <w:lang w:val="uk-UA"/>
        </w:rPr>
        <w:t>ос</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і </w:t>
      </w:r>
      <w:r>
        <w:rPr>
          <w:rFonts w:ascii="Times New Roman" w:eastAsia="Arial" w:hAnsi="Times New Roman"/>
          <w:w w:val="99"/>
          <w:sz w:val="28"/>
          <w:szCs w:val="28"/>
          <w:lang w:val="uk-UA"/>
        </w:rPr>
        <w:t>вип</w:t>
      </w:r>
      <w:r>
        <w:rPr>
          <w:rFonts w:ascii="Times New Roman" w:eastAsia="Arial" w:hAnsi="Times New Roman"/>
          <w:sz w:val="28"/>
          <w:szCs w:val="28"/>
          <w:lang w:val="uk-UA"/>
        </w:rPr>
        <w:t>адкі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ро</w:t>
      </w:r>
      <w:r>
        <w:rPr>
          <w:rFonts w:ascii="Times New Roman" w:eastAsia="Arial" w:hAnsi="Times New Roman"/>
          <w:w w:val="99"/>
          <w:sz w:val="28"/>
          <w:szCs w:val="28"/>
          <w:lang w:val="uk-UA"/>
        </w:rPr>
        <w:t>звив</w:t>
      </w:r>
      <w:r>
        <w:rPr>
          <w:rFonts w:ascii="Times New Roman" w:eastAsia="Arial" w:hAnsi="Times New Roman"/>
          <w:sz w:val="28"/>
          <w:szCs w:val="28"/>
          <w:lang w:val="uk-UA"/>
        </w:rPr>
        <w:t>а</w:t>
      </w:r>
      <w:r>
        <w:rPr>
          <w:rFonts w:ascii="Times New Roman" w:eastAsia="Arial" w:hAnsi="Times New Roman"/>
          <w:w w:val="99"/>
          <w:sz w:val="28"/>
          <w:szCs w:val="28"/>
          <w:lang w:val="uk-UA"/>
        </w:rPr>
        <w:t>єть</w:t>
      </w:r>
      <w:r>
        <w:rPr>
          <w:rFonts w:ascii="Times New Roman" w:eastAsia="Arial" w:hAnsi="Times New Roman"/>
          <w:sz w:val="28"/>
          <w:szCs w:val="28"/>
          <w:lang w:val="uk-UA"/>
        </w:rPr>
        <w:t>ся внаслідок АІТ, лабораторно можу</w:t>
      </w:r>
      <w:r>
        <w:rPr>
          <w:rFonts w:ascii="Times New Roman" w:eastAsia="Arial" w:hAnsi="Times New Roman"/>
          <w:w w:val="99"/>
          <w:sz w:val="28"/>
          <w:szCs w:val="28"/>
          <w:lang w:val="uk-UA"/>
        </w:rPr>
        <w:t>ть</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визн</w:t>
      </w:r>
      <w:r>
        <w:rPr>
          <w:rFonts w:ascii="Times New Roman" w:eastAsia="Arial" w:hAnsi="Times New Roman"/>
          <w:sz w:val="28"/>
          <w:szCs w:val="28"/>
          <w:lang w:val="uk-UA"/>
        </w:rPr>
        <w:t>ача</w:t>
      </w:r>
      <w:r>
        <w:rPr>
          <w:rFonts w:ascii="Times New Roman" w:eastAsia="Arial" w:hAnsi="Times New Roman"/>
          <w:w w:val="99"/>
          <w:sz w:val="28"/>
          <w:szCs w:val="28"/>
          <w:lang w:val="uk-UA"/>
        </w:rPr>
        <w:t>ти</w:t>
      </w:r>
      <w:r>
        <w:rPr>
          <w:rFonts w:ascii="Times New Roman" w:eastAsia="Arial" w:hAnsi="Times New Roman"/>
          <w:sz w:val="28"/>
          <w:szCs w:val="28"/>
          <w:lang w:val="uk-UA"/>
        </w:rPr>
        <w:t xml:space="preserve">ся </w:t>
      </w:r>
      <w:r>
        <w:rPr>
          <w:rFonts w:ascii="Times New Roman" w:eastAsia="Arial" w:hAnsi="Times New Roman"/>
          <w:w w:val="99"/>
          <w:sz w:val="28"/>
          <w:szCs w:val="28"/>
          <w:lang w:val="uk-UA"/>
        </w:rPr>
        <w:t>й</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о </w:t>
      </w:r>
      <w:r>
        <w:rPr>
          <w:rFonts w:ascii="Times New Roman" w:eastAsia="Arial" w:hAnsi="Times New Roman"/>
          <w:w w:val="99"/>
          <w:sz w:val="28"/>
          <w:szCs w:val="28"/>
          <w:lang w:val="uk-UA"/>
        </w:rPr>
        <w:t>тип</w:t>
      </w:r>
      <w:r>
        <w:rPr>
          <w:rFonts w:ascii="Times New Roman" w:eastAsia="Arial" w:hAnsi="Times New Roman"/>
          <w:sz w:val="28"/>
          <w:szCs w:val="28"/>
          <w:lang w:val="uk-UA"/>
        </w:rPr>
        <w:t>о</w:t>
      </w:r>
      <w:r>
        <w:rPr>
          <w:rFonts w:ascii="Times New Roman" w:eastAsia="Arial" w:hAnsi="Times New Roman"/>
          <w:w w:val="99"/>
          <w:sz w:val="28"/>
          <w:szCs w:val="28"/>
          <w:lang w:val="uk-UA"/>
        </w:rPr>
        <w:t>в</w:t>
      </w:r>
      <w:r>
        <w:rPr>
          <w:rFonts w:ascii="Times New Roman" w:eastAsia="Arial" w:hAnsi="Times New Roman"/>
          <w:sz w:val="28"/>
          <w:szCs w:val="28"/>
          <w:lang w:val="uk-UA"/>
        </w:rPr>
        <w:t>і серо</w:t>
      </w:r>
      <w:r>
        <w:rPr>
          <w:rFonts w:ascii="Times New Roman" w:eastAsia="Arial" w:hAnsi="Times New Roman"/>
          <w:w w:val="99"/>
          <w:sz w:val="28"/>
          <w:szCs w:val="28"/>
          <w:lang w:val="uk-UA"/>
        </w:rPr>
        <w:t>л</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іч</w:t>
      </w:r>
      <w:r>
        <w:rPr>
          <w:rFonts w:ascii="Times New Roman" w:eastAsia="Arial" w:hAnsi="Times New Roman"/>
          <w:w w:val="99"/>
          <w:sz w:val="28"/>
          <w:szCs w:val="28"/>
          <w:lang w:val="uk-UA"/>
        </w:rPr>
        <w:t>н</w:t>
      </w:r>
      <w:r>
        <w:rPr>
          <w:rFonts w:ascii="Times New Roman" w:eastAsia="Arial" w:hAnsi="Times New Roman"/>
          <w:sz w:val="28"/>
          <w:szCs w:val="28"/>
          <w:lang w:val="uk-UA"/>
        </w:rPr>
        <w:t>і маркер</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w:t>
      </w:r>
      <w:r>
        <w:rPr>
          <w:rFonts w:ascii="Times New Roman" w:eastAsia="Arial" w:hAnsi="Times New Roman"/>
          <w:sz w:val="28"/>
          <w:szCs w:val="28"/>
          <w:lang w:val="uk-UA"/>
        </w:rPr>
        <w:t>а</w:t>
      </w:r>
      <w:r>
        <w:rPr>
          <w:rFonts w:ascii="Times New Roman" w:eastAsia="Arial" w:hAnsi="Times New Roman"/>
          <w:w w:val="99"/>
          <w:sz w:val="28"/>
          <w:szCs w:val="28"/>
          <w:lang w:val="uk-UA"/>
        </w:rPr>
        <w:t>нтит</w:t>
      </w:r>
      <w:r>
        <w:rPr>
          <w:rFonts w:ascii="Times New Roman" w:eastAsia="Arial" w:hAnsi="Times New Roman"/>
          <w:sz w:val="28"/>
          <w:szCs w:val="28"/>
          <w:lang w:val="uk-UA"/>
        </w:rPr>
        <w:t>і</w:t>
      </w:r>
      <w:r>
        <w:rPr>
          <w:rFonts w:ascii="Times New Roman" w:eastAsia="Arial" w:hAnsi="Times New Roman"/>
          <w:w w:val="99"/>
          <w:sz w:val="28"/>
          <w:szCs w:val="28"/>
          <w:lang w:val="uk-UA"/>
        </w:rPr>
        <w:t>л</w:t>
      </w:r>
      <w:r>
        <w:rPr>
          <w:rFonts w:ascii="Times New Roman" w:eastAsia="Arial" w:hAnsi="Times New Roman"/>
          <w:sz w:val="28"/>
          <w:szCs w:val="28"/>
          <w:lang w:val="uk-UA"/>
        </w:rPr>
        <w:t xml:space="preserve">а до </w:t>
      </w:r>
      <w:r>
        <w:rPr>
          <w:rFonts w:ascii="Times New Roman" w:eastAsia="Arial" w:hAnsi="Times New Roman"/>
          <w:w w:val="99"/>
          <w:sz w:val="28"/>
          <w:szCs w:val="28"/>
          <w:lang w:val="uk-UA"/>
        </w:rPr>
        <w:t>ти</w:t>
      </w:r>
      <w:r>
        <w:rPr>
          <w:rFonts w:ascii="Times New Roman" w:eastAsia="Arial" w:hAnsi="Times New Roman"/>
          <w:sz w:val="28"/>
          <w:szCs w:val="28"/>
          <w:lang w:val="uk-UA"/>
        </w:rPr>
        <w:t>рео</w:t>
      </w:r>
      <w:r>
        <w:rPr>
          <w:rFonts w:ascii="Times New Roman" w:eastAsia="Arial" w:hAnsi="Times New Roman"/>
          <w:w w:val="99"/>
          <w:sz w:val="28"/>
          <w:szCs w:val="28"/>
          <w:lang w:val="uk-UA"/>
        </w:rPr>
        <w:t>гл</w:t>
      </w:r>
      <w:r>
        <w:rPr>
          <w:rFonts w:ascii="Times New Roman" w:eastAsia="Arial" w:hAnsi="Times New Roman"/>
          <w:sz w:val="28"/>
          <w:szCs w:val="28"/>
          <w:lang w:val="uk-UA"/>
        </w:rPr>
        <w:t>обу</w:t>
      </w:r>
      <w:r>
        <w:rPr>
          <w:rFonts w:ascii="Times New Roman" w:eastAsia="Arial" w:hAnsi="Times New Roman"/>
          <w:w w:val="99"/>
          <w:sz w:val="28"/>
          <w:szCs w:val="28"/>
          <w:lang w:val="uk-UA"/>
        </w:rPr>
        <w:t>л</w:t>
      </w:r>
      <w:r>
        <w:rPr>
          <w:rFonts w:ascii="Times New Roman" w:eastAsia="Arial" w:hAnsi="Times New Roman"/>
          <w:sz w:val="28"/>
          <w:szCs w:val="28"/>
          <w:lang w:val="uk-UA"/>
        </w:rPr>
        <w:t>і</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у і </w:t>
      </w:r>
      <w:r>
        <w:rPr>
          <w:rFonts w:ascii="Times New Roman" w:eastAsia="Arial" w:hAnsi="Times New Roman"/>
          <w:w w:val="99"/>
          <w:sz w:val="28"/>
          <w:szCs w:val="28"/>
          <w:lang w:val="uk-UA"/>
        </w:rPr>
        <w:t>п</w:t>
      </w:r>
      <w:r>
        <w:rPr>
          <w:rFonts w:ascii="Times New Roman" w:eastAsia="Arial" w:hAnsi="Times New Roman"/>
          <w:sz w:val="28"/>
          <w:szCs w:val="28"/>
          <w:lang w:val="uk-UA"/>
        </w:rPr>
        <w:t>ерокс</w:t>
      </w:r>
      <w:r>
        <w:rPr>
          <w:rFonts w:ascii="Times New Roman" w:eastAsia="Arial" w:hAnsi="Times New Roman"/>
          <w:w w:val="99"/>
          <w:sz w:val="28"/>
          <w:szCs w:val="28"/>
          <w:lang w:val="uk-UA"/>
        </w:rPr>
        <w:t>и</w:t>
      </w:r>
      <w:r>
        <w:rPr>
          <w:rFonts w:ascii="Times New Roman" w:eastAsia="Arial" w:hAnsi="Times New Roman"/>
          <w:sz w:val="28"/>
          <w:szCs w:val="28"/>
          <w:lang w:val="uk-UA"/>
        </w:rPr>
        <w:t>да</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і </w:t>
      </w:r>
      <w:r>
        <w:rPr>
          <w:rFonts w:ascii="Times New Roman" w:eastAsia="Arial" w:hAnsi="Times New Roman"/>
          <w:w w:val="99"/>
          <w:sz w:val="28"/>
          <w:szCs w:val="28"/>
          <w:lang w:val="uk-UA"/>
        </w:rPr>
        <w:t>ти</w:t>
      </w:r>
      <w:r>
        <w:rPr>
          <w:rFonts w:ascii="Times New Roman" w:eastAsia="Arial" w:hAnsi="Times New Roman"/>
          <w:sz w:val="28"/>
          <w:szCs w:val="28"/>
          <w:lang w:val="uk-UA"/>
        </w:rPr>
        <w:t>рео</w:t>
      </w:r>
      <w:r>
        <w:rPr>
          <w:rFonts w:ascii="Times New Roman" w:eastAsia="Arial" w:hAnsi="Times New Roman"/>
          <w:w w:val="99"/>
          <w:sz w:val="28"/>
          <w:szCs w:val="28"/>
          <w:lang w:val="uk-UA"/>
        </w:rPr>
        <w:t>цит</w:t>
      </w:r>
      <w:r>
        <w:rPr>
          <w:rFonts w:ascii="Times New Roman" w:eastAsia="Arial" w:hAnsi="Times New Roman"/>
          <w:sz w:val="28"/>
          <w:szCs w:val="28"/>
          <w:lang w:val="uk-UA"/>
        </w:rPr>
        <w:t>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р</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вт</w:t>
      </w:r>
      <w:r>
        <w:rPr>
          <w:rFonts w:ascii="Times New Roman" w:eastAsia="Arial" w:hAnsi="Times New Roman"/>
          <w:sz w:val="28"/>
          <w:szCs w:val="28"/>
          <w:lang w:val="uk-UA"/>
        </w:rPr>
        <w:t>ор</w:t>
      </w:r>
      <w:r>
        <w:rPr>
          <w:rFonts w:ascii="Times New Roman" w:eastAsia="Arial" w:hAnsi="Times New Roman"/>
          <w:w w:val="99"/>
          <w:sz w:val="28"/>
          <w:szCs w:val="28"/>
          <w:lang w:val="uk-UA"/>
        </w:rPr>
        <w:t>инн</w:t>
      </w:r>
      <w:r>
        <w:rPr>
          <w:rFonts w:ascii="Times New Roman" w:eastAsia="Arial" w:hAnsi="Times New Roman"/>
          <w:sz w:val="28"/>
          <w:szCs w:val="28"/>
          <w:lang w:val="uk-UA"/>
        </w:rPr>
        <w:t xml:space="preserve">ому </w:t>
      </w:r>
      <w:r>
        <w:rPr>
          <w:rFonts w:ascii="Times New Roman" w:eastAsia="Arial" w:hAnsi="Times New Roman"/>
          <w:w w:val="99"/>
          <w:sz w:val="28"/>
          <w:szCs w:val="28"/>
          <w:lang w:val="uk-UA"/>
        </w:rPr>
        <w:t>г</w:t>
      </w:r>
      <w:r>
        <w:rPr>
          <w:rFonts w:ascii="Times New Roman" w:eastAsia="Arial" w:hAnsi="Times New Roman"/>
          <w:sz w:val="28"/>
          <w:szCs w:val="28"/>
          <w:lang w:val="uk-UA"/>
        </w:rPr>
        <w:t>і</w:t>
      </w:r>
      <w:r>
        <w:rPr>
          <w:rFonts w:ascii="Times New Roman" w:eastAsia="Arial" w:hAnsi="Times New Roman"/>
          <w:w w:val="99"/>
          <w:sz w:val="28"/>
          <w:szCs w:val="28"/>
          <w:lang w:val="uk-UA"/>
        </w:rPr>
        <w:t>п</w:t>
      </w:r>
      <w:r>
        <w:rPr>
          <w:rFonts w:ascii="Times New Roman" w:eastAsia="Arial" w:hAnsi="Times New Roman"/>
          <w:sz w:val="28"/>
          <w:szCs w:val="28"/>
          <w:lang w:val="uk-UA"/>
        </w:rPr>
        <w:t>о</w:t>
      </w:r>
      <w:r>
        <w:rPr>
          <w:rFonts w:ascii="Times New Roman" w:eastAsia="Arial" w:hAnsi="Times New Roman"/>
          <w:w w:val="99"/>
          <w:sz w:val="28"/>
          <w:szCs w:val="28"/>
          <w:lang w:val="uk-UA"/>
        </w:rPr>
        <w:t>ти</w:t>
      </w:r>
      <w:r>
        <w:rPr>
          <w:rFonts w:ascii="Times New Roman" w:eastAsia="Arial" w:hAnsi="Times New Roman"/>
          <w:sz w:val="28"/>
          <w:szCs w:val="28"/>
          <w:lang w:val="uk-UA"/>
        </w:rPr>
        <w:t>рео</w:t>
      </w:r>
      <w:r>
        <w:rPr>
          <w:rFonts w:ascii="Times New Roman" w:eastAsia="Arial" w:hAnsi="Times New Roman"/>
          <w:w w:val="99"/>
          <w:sz w:val="28"/>
          <w:szCs w:val="28"/>
          <w:lang w:val="uk-UA"/>
        </w:rPr>
        <w:t>з</w:t>
      </w:r>
      <w:r>
        <w:rPr>
          <w:rFonts w:ascii="Times New Roman" w:eastAsia="Arial" w:hAnsi="Times New Roman"/>
          <w:sz w:val="28"/>
          <w:szCs w:val="28"/>
          <w:lang w:val="uk-UA"/>
        </w:rPr>
        <w:t>і (ВГ) з</w:t>
      </w:r>
      <w:r>
        <w:rPr>
          <w:rFonts w:ascii="Times New Roman" w:eastAsia="Arial" w:hAnsi="Times New Roman"/>
          <w:w w:val="99"/>
          <w:sz w:val="28"/>
          <w:szCs w:val="28"/>
          <w:lang w:val="uk-UA"/>
        </w:rPr>
        <w:t>ни</w:t>
      </w:r>
      <w:r>
        <w:rPr>
          <w:rFonts w:ascii="Times New Roman" w:eastAsia="Arial" w:hAnsi="Times New Roman"/>
          <w:sz w:val="28"/>
          <w:szCs w:val="28"/>
          <w:lang w:val="uk-UA"/>
        </w:rPr>
        <w:t>жуються рівні як ТТ</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т</w:t>
      </w:r>
      <w:r>
        <w:rPr>
          <w:rFonts w:ascii="Times New Roman" w:eastAsia="Arial" w:hAnsi="Times New Roman"/>
          <w:sz w:val="28"/>
          <w:szCs w:val="28"/>
          <w:lang w:val="uk-UA"/>
        </w:rPr>
        <w:t>ак і Т4</w:t>
      </w:r>
      <w:r>
        <w:rPr>
          <w:rFonts w:ascii="Times New Roman" w:eastAsia="Arial" w:hAnsi="Times New Roman"/>
          <w:w w:val="99"/>
          <w:sz w:val="28"/>
          <w:szCs w:val="28"/>
          <w:lang w:val="uk-UA"/>
        </w:rPr>
        <w:t>в</w:t>
      </w:r>
      <w:r>
        <w:rPr>
          <w:rFonts w:ascii="Times New Roman" w:eastAsia="Arial" w:hAnsi="Times New Roman"/>
          <w:sz w:val="28"/>
          <w:szCs w:val="28"/>
          <w:lang w:val="uk-UA"/>
        </w:rPr>
        <w:t>і</w:t>
      </w:r>
      <w:r>
        <w:rPr>
          <w:rFonts w:ascii="Times New Roman" w:eastAsia="Arial" w:hAnsi="Times New Roman"/>
          <w:w w:val="99"/>
          <w:sz w:val="28"/>
          <w:szCs w:val="28"/>
          <w:lang w:val="uk-UA"/>
        </w:rPr>
        <w:t>л</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Х</w:t>
      </w:r>
      <w:r>
        <w:rPr>
          <w:rFonts w:ascii="Times New Roman" w:eastAsia="Arial" w:hAnsi="Times New Roman"/>
          <w:sz w:val="28"/>
          <w:szCs w:val="28"/>
          <w:lang w:val="uk-UA"/>
        </w:rPr>
        <w:t>оча о</w:t>
      </w:r>
      <w:r>
        <w:rPr>
          <w:rFonts w:ascii="Times New Roman" w:eastAsia="Arial" w:hAnsi="Times New Roman"/>
          <w:w w:val="99"/>
          <w:sz w:val="28"/>
          <w:szCs w:val="28"/>
          <w:lang w:val="uk-UA"/>
        </w:rPr>
        <w:t>пи</w:t>
      </w:r>
      <w:r>
        <w:rPr>
          <w:rFonts w:ascii="Times New Roman" w:eastAsia="Arial" w:hAnsi="Times New Roman"/>
          <w:sz w:val="28"/>
          <w:szCs w:val="28"/>
          <w:lang w:val="uk-UA"/>
        </w:rPr>
        <w:t>са</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і </w:t>
      </w:r>
      <w:r>
        <w:rPr>
          <w:rFonts w:ascii="Times New Roman" w:eastAsia="Arial" w:hAnsi="Times New Roman"/>
          <w:w w:val="99"/>
          <w:sz w:val="28"/>
          <w:szCs w:val="28"/>
          <w:lang w:val="uk-UA"/>
        </w:rPr>
        <w:t>вип</w:t>
      </w:r>
      <w:r>
        <w:rPr>
          <w:rFonts w:ascii="Times New Roman" w:eastAsia="Arial" w:hAnsi="Times New Roman"/>
          <w:sz w:val="28"/>
          <w:szCs w:val="28"/>
          <w:lang w:val="uk-UA"/>
        </w:rPr>
        <w:t>адк</w:t>
      </w:r>
      <w:r>
        <w:rPr>
          <w:rFonts w:ascii="Times New Roman" w:eastAsia="Arial" w:hAnsi="Times New Roman"/>
          <w:w w:val="99"/>
          <w:sz w:val="28"/>
          <w:szCs w:val="28"/>
          <w:lang w:val="uk-UA"/>
        </w:rPr>
        <w:t>и ВГ</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н</w:t>
      </w:r>
      <w:r>
        <w:rPr>
          <w:rFonts w:ascii="Times New Roman" w:eastAsia="Arial" w:hAnsi="Times New Roman"/>
          <w:sz w:val="28"/>
          <w:szCs w:val="28"/>
          <w:lang w:val="uk-UA"/>
        </w:rPr>
        <w:t>орма</w:t>
      </w:r>
      <w:r>
        <w:rPr>
          <w:rFonts w:ascii="Times New Roman" w:eastAsia="Arial" w:hAnsi="Times New Roman"/>
          <w:w w:val="99"/>
          <w:sz w:val="28"/>
          <w:szCs w:val="28"/>
          <w:lang w:val="uk-UA"/>
        </w:rPr>
        <w:t>льни</w:t>
      </w:r>
      <w:r>
        <w:rPr>
          <w:rFonts w:ascii="Times New Roman" w:eastAsia="Arial" w:hAnsi="Times New Roman"/>
          <w:sz w:val="28"/>
          <w:szCs w:val="28"/>
          <w:lang w:val="uk-UA"/>
        </w:rPr>
        <w:t xml:space="preserve">м або </w:t>
      </w:r>
      <w:r>
        <w:rPr>
          <w:rFonts w:ascii="Times New Roman" w:eastAsia="Arial" w:hAnsi="Times New Roman"/>
          <w:w w:val="99"/>
          <w:sz w:val="28"/>
          <w:szCs w:val="28"/>
          <w:lang w:val="uk-UA"/>
        </w:rPr>
        <w:t>н</w:t>
      </w:r>
      <w:r>
        <w:rPr>
          <w:rFonts w:ascii="Times New Roman" w:eastAsia="Arial" w:hAnsi="Times New Roman"/>
          <w:sz w:val="28"/>
          <w:szCs w:val="28"/>
          <w:lang w:val="uk-UA"/>
        </w:rPr>
        <w:t>а</w:t>
      </w:r>
      <w:r>
        <w:rPr>
          <w:rFonts w:ascii="Times New Roman" w:eastAsia="Arial" w:hAnsi="Times New Roman"/>
          <w:w w:val="99"/>
          <w:sz w:val="28"/>
          <w:szCs w:val="28"/>
          <w:lang w:val="uk-UA"/>
        </w:rPr>
        <w:t>в</w:t>
      </w:r>
      <w:r>
        <w:rPr>
          <w:rFonts w:ascii="Times New Roman" w:eastAsia="Arial" w:hAnsi="Times New Roman"/>
          <w:sz w:val="28"/>
          <w:szCs w:val="28"/>
          <w:lang w:val="uk-UA"/>
        </w:rPr>
        <w:t>і</w:t>
      </w:r>
      <w:r>
        <w:rPr>
          <w:rFonts w:ascii="Times New Roman" w:eastAsia="Arial" w:hAnsi="Times New Roman"/>
          <w:w w:val="99"/>
          <w:sz w:val="28"/>
          <w:szCs w:val="28"/>
          <w:lang w:val="uk-UA"/>
        </w:rPr>
        <w:t>ть</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ід</w:t>
      </w:r>
      <w:r>
        <w:rPr>
          <w:rFonts w:ascii="Times New Roman" w:eastAsia="Arial" w:hAnsi="Times New Roman"/>
          <w:w w:val="99"/>
          <w:sz w:val="28"/>
          <w:szCs w:val="28"/>
          <w:lang w:val="uk-UA"/>
        </w:rPr>
        <w:t>вищ</w:t>
      </w:r>
      <w:r>
        <w:rPr>
          <w:rFonts w:ascii="Times New Roman" w:eastAsia="Arial" w:hAnsi="Times New Roman"/>
          <w:sz w:val="28"/>
          <w:szCs w:val="28"/>
          <w:lang w:val="uk-UA"/>
        </w:rPr>
        <w:t>е</w:t>
      </w:r>
      <w:r>
        <w:rPr>
          <w:rFonts w:ascii="Times New Roman" w:eastAsia="Arial" w:hAnsi="Times New Roman"/>
          <w:w w:val="99"/>
          <w:sz w:val="28"/>
          <w:szCs w:val="28"/>
          <w:lang w:val="uk-UA"/>
        </w:rPr>
        <w:t>ни</w:t>
      </w:r>
      <w:r>
        <w:rPr>
          <w:rFonts w:ascii="Times New Roman" w:eastAsia="Arial" w:hAnsi="Times New Roman"/>
          <w:sz w:val="28"/>
          <w:szCs w:val="28"/>
          <w:lang w:val="uk-UA"/>
        </w:rPr>
        <w:t>м рі</w:t>
      </w:r>
      <w:r>
        <w:rPr>
          <w:rFonts w:ascii="Times New Roman" w:eastAsia="Arial" w:hAnsi="Times New Roman"/>
          <w:w w:val="99"/>
          <w:sz w:val="28"/>
          <w:szCs w:val="28"/>
          <w:lang w:val="uk-UA"/>
        </w:rPr>
        <w:t>вн</w:t>
      </w:r>
      <w:r>
        <w:rPr>
          <w:rFonts w:ascii="Times New Roman" w:eastAsia="Arial" w:hAnsi="Times New Roman"/>
          <w:sz w:val="28"/>
          <w:szCs w:val="28"/>
          <w:lang w:val="uk-UA"/>
        </w:rPr>
        <w:t>ем ТТ</w:t>
      </w:r>
      <w:r>
        <w:rPr>
          <w:rFonts w:ascii="Times New Roman" w:eastAsia="Arial" w:hAnsi="Times New Roman"/>
          <w:w w:val="99"/>
          <w:sz w:val="28"/>
          <w:szCs w:val="28"/>
          <w:lang w:val="uk-UA"/>
        </w:rPr>
        <w:t>Г [</w:t>
      </w:r>
      <w:r>
        <w:rPr>
          <w:rFonts w:ascii="Times New Roman" w:eastAsia="Arial" w:hAnsi="Times New Roman"/>
          <w:w w:val="99"/>
          <w:sz w:val="28"/>
          <w:szCs w:val="28"/>
          <w:lang w:val="en-US"/>
        </w:rPr>
        <w:t>Lee</w:t>
      </w:r>
      <w:r>
        <w:rPr>
          <w:rFonts w:ascii="Times New Roman" w:eastAsia="Arial" w:hAnsi="Times New Roman"/>
          <w:w w:val="99"/>
          <w:sz w:val="28"/>
          <w:szCs w:val="28"/>
          <w:lang w:val="uk-UA"/>
        </w:rPr>
        <w:t xml:space="preserve"> </w:t>
      </w:r>
      <w:r>
        <w:rPr>
          <w:rFonts w:ascii="Times New Roman" w:eastAsia="Arial" w:hAnsi="Times New Roman"/>
          <w:w w:val="99"/>
          <w:sz w:val="28"/>
          <w:szCs w:val="28"/>
          <w:lang w:val="en-US"/>
        </w:rPr>
        <w:t>M</w:t>
      </w:r>
      <w:r>
        <w:rPr>
          <w:rFonts w:ascii="Times New Roman" w:eastAsia="Arial" w:hAnsi="Times New Roman"/>
          <w:w w:val="99"/>
          <w:sz w:val="28"/>
          <w:szCs w:val="28"/>
          <w:lang w:val="uk-UA"/>
        </w:rPr>
        <w:t>.</w:t>
      </w:r>
      <w:r>
        <w:rPr>
          <w:rFonts w:ascii="Times New Roman" w:eastAsia="Arial" w:hAnsi="Times New Roman"/>
          <w:w w:val="99"/>
          <w:sz w:val="28"/>
          <w:szCs w:val="28"/>
          <w:lang w:val="en-US"/>
        </w:rPr>
        <w:t>W</w:t>
      </w:r>
      <w:r>
        <w:rPr>
          <w:rFonts w:ascii="Times New Roman" w:eastAsia="Arial" w:hAnsi="Times New Roman"/>
          <w:w w:val="99"/>
          <w:sz w:val="28"/>
          <w:szCs w:val="28"/>
          <w:lang w:val="uk-UA"/>
        </w:rPr>
        <w:t>., 2014]</w:t>
      </w:r>
      <w:r>
        <w:rPr>
          <w:rFonts w:ascii="Times New Roman" w:eastAsia="Arial" w:hAnsi="Times New Roman"/>
          <w:sz w:val="28"/>
          <w:szCs w:val="28"/>
          <w:lang w:val="uk-UA"/>
        </w:rPr>
        <w:t>.</w:t>
      </w:r>
    </w:p>
    <w:p w:rsidR="00D54F9F" w:rsidRDefault="00D54F9F" w:rsidP="00D12E89">
      <w:pPr>
        <w:widowControl w:val="0"/>
        <w:tabs>
          <w:tab w:val="left" w:pos="2800"/>
          <w:tab w:val="left" w:pos="4718"/>
        </w:tabs>
        <w:autoSpaceDE w:val="0"/>
        <w:spacing w:after="0" w:line="348" w:lineRule="auto"/>
        <w:ind w:firstLine="709"/>
        <w:jc w:val="both"/>
        <w:rPr>
          <w:rFonts w:ascii="Times New Roman" w:eastAsia="Arial" w:hAnsi="Times New Roman"/>
          <w:w w:val="99"/>
          <w:sz w:val="28"/>
          <w:szCs w:val="28"/>
          <w:lang w:val="uk-UA"/>
        </w:rPr>
      </w:pPr>
      <w:r>
        <w:rPr>
          <w:rFonts w:ascii="Times New Roman" w:eastAsia="Arial" w:hAnsi="Times New Roman"/>
          <w:w w:val="99"/>
          <w:sz w:val="28"/>
          <w:szCs w:val="28"/>
          <w:lang w:val="uk-UA"/>
        </w:rPr>
        <w:t>Н</w:t>
      </w:r>
      <w:r>
        <w:rPr>
          <w:rFonts w:ascii="Times New Roman" w:eastAsia="Arial" w:hAnsi="Times New Roman"/>
          <w:sz w:val="28"/>
          <w:szCs w:val="28"/>
          <w:lang w:val="uk-UA"/>
        </w:rPr>
        <w:t>а с</w:t>
      </w:r>
      <w:r>
        <w:rPr>
          <w:rFonts w:ascii="Times New Roman" w:eastAsia="Arial" w:hAnsi="Times New Roman"/>
          <w:w w:val="99"/>
          <w:sz w:val="28"/>
          <w:szCs w:val="28"/>
          <w:lang w:val="uk-UA"/>
        </w:rPr>
        <w:t>ь</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од</w:t>
      </w:r>
      <w:r>
        <w:rPr>
          <w:rFonts w:ascii="Times New Roman" w:eastAsia="Arial" w:hAnsi="Times New Roman"/>
          <w:w w:val="99"/>
          <w:sz w:val="28"/>
          <w:szCs w:val="28"/>
          <w:lang w:val="uk-UA"/>
        </w:rPr>
        <w:t>нішн</w:t>
      </w:r>
      <w:r>
        <w:rPr>
          <w:rFonts w:ascii="Times New Roman" w:eastAsia="Arial" w:hAnsi="Times New Roman"/>
          <w:sz w:val="28"/>
          <w:szCs w:val="28"/>
          <w:lang w:val="uk-UA"/>
        </w:rPr>
        <w:t>і</w:t>
      </w:r>
      <w:r>
        <w:rPr>
          <w:rFonts w:ascii="Times New Roman" w:eastAsia="Arial" w:hAnsi="Times New Roman"/>
          <w:w w:val="99"/>
          <w:sz w:val="28"/>
          <w:szCs w:val="28"/>
          <w:lang w:val="uk-UA"/>
        </w:rPr>
        <w:t>й</w:t>
      </w:r>
      <w:r>
        <w:rPr>
          <w:rFonts w:ascii="Times New Roman" w:eastAsia="Arial" w:hAnsi="Times New Roman"/>
          <w:sz w:val="28"/>
          <w:szCs w:val="28"/>
          <w:lang w:val="uk-UA"/>
        </w:rPr>
        <w:t xml:space="preserve"> де</w:t>
      </w:r>
      <w:r>
        <w:rPr>
          <w:rFonts w:ascii="Times New Roman" w:eastAsia="Arial" w:hAnsi="Times New Roman"/>
          <w:w w:val="99"/>
          <w:sz w:val="28"/>
          <w:szCs w:val="28"/>
          <w:lang w:val="uk-UA"/>
        </w:rPr>
        <w:t>нь</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з</w:t>
      </w:r>
      <w:r>
        <w:rPr>
          <w:rFonts w:ascii="Times New Roman" w:eastAsia="Arial" w:hAnsi="Times New Roman"/>
          <w:sz w:val="28"/>
          <w:szCs w:val="28"/>
          <w:lang w:val="uk-UA"/>
        </w:rPr>
        <w:t>а</w:t>
      </w:r>
      <w:r>
        <w:rPr>
          <w:rFonts w:ascii="Times New Roman" w:eastAsia="Arial" w:hAnsi="Times New Roman"/>
          <w:w w:val="99"/>
          <w:sz w:val="28"/>
          <w:szCs w:val="28"/>
          <w:lang w:val="uk-UA"/>
        </w:rPr>
        <w:t>лиш</w:t>
      </w:r>
      <w:r>
        <w:rPr>
          <w:rFonts w:ascii="Times New Roman" w:eastAsia="Arial" w:hAnsi="Times New Roman"/>
          <w:sz w:val="28"/>
          <w:szCs w:val="28"/>
          <w:lang w:val="uk-UA"/>
        </w:rPr>
        <w:t>а</w:t>
      </w:r>
      <w:r>
        <w:rPr>
          <w:rFonts w:ascii="Times New Roman" w:eastAsia="Arial" w:hAnsi="Times New Roman"/>
          <w:w w:val="99"/>
          <w:sz w:val="28"/>
          <w:szCs w:val="28"/>
          <w:lang w:val="uk-UA"/>
        </w:rPr>
        <w:t>ють</w:t>
      </w:r>
      <w:r>
        <w:rPr>
          <w:rFonts w:ascii="Times New Roman" w:eastAsia="Arial" w:hAnsi="Times New Roman"/>
          <w:sz w:val="28"/>
          <w:szCs w:val="28"/>
          <w:lang w:val="uk-UA"/>
        </w:rPr>
        <w:t xml:space="preserve">ся </w:t>
      </w:r>
      <w:r>
        <w:rPr>
          <w:rFonts w:ascii="Times New Roman" w:eastAsia="Arial" w:hAnsi="Times New Roman"/>
          <w:w w:val="99"/>
          <w:sz w:val="28"/>
          <w:szCs w:val="28"/>
          <w:lang w:val="uk-UA"/>
        </w:rPr>
        <w:t>н</w:t>
      </w:r>
      <w:r>
        <w:rPr>
          <w:rFonts w:ascii="Times New Roman" w:eastAsia="Arial" w:hAnsi="Times New Roman"/>
          <w:sz w:val="28"/>
          <w:szCs w:val="28"/>
          <w:lang w:val="uk-UA"/>
        </w:rPr>
        <w:t>е</w:t>
      </w:r>
      <w:r>
        <w:rPr>
          <w:rFonts w:ascii="Times New Roman" w:eastAsia="Arial" w:hAnsi="Times New Roman"/>
          <w:w w:val="99"/>
          <w:sz w:val="28"/>
          <w:szCs w:val="28"/>
          <w:lang w:val="uk-UA"/>
        </w:rPr>
        <w:t>визн</w:t>
      </w:r>
      <w:r>
        <w:rPr>
          <w:rFonts w:ascii="Times New Roman" w:eastAsia="Arial" w:hAnsi="Times New Roman"/>
          <w:sz w:val="28"/>
          <w:szCs w:val="28"/>
          <w:lang w:val="uk-UA"/>
        </w:rPr>
        <w:t>аче</w:t>
      </w:r>
      <w:r>
        <w:rPr>
          <w:rFonts w:ascii="Times New Roman" w:eastAsia="Arial" w:hAnsi="Times New Roman"/>
          <w:w w:val="99"/>
          <w:sz w:val="28"/>
          <w:szCs w:val="28"/>
          <w:lang w:val="uk-UA"/>
        </w:rPr>
        <w:t>ни</w:t>
      </w:r>
      <w:r>
        <w:rPr>
          <w:rFonts w:ascii="Times New Roman" w:eastAsia="Arial" w:hAnsi="Times New Roman"/>
          <w:sz w:val="28"/>
          <w:szCs w:val="28"/>
          <w:lang w:val="uk-UA"/>
        </w:rPr>
        <w:t>м</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пит</w:t>
      </w:r>
      <w:r>
        <w:rPr>
          <w:rFonts w:ascii="Times New Roman" w:eastAsia="Arial" w:hAnsi="Times New Roman"/>
          <w:sz w:val="28"/>
          <w:szCs w:val="28"/>
          <w:lang w:val="uk-UA"/>
        </w:rPr>
        <w:t>а</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щ</w:t>
      </w:r>
      <w:r>
        <w:rPr>
          <w:rFonts w:ascii="Times New Roman" w:eastAsia="Arial" w:hAnsi="Times New Roman"/>
          <w:sz w:val="28"/>
          <w:szCs w:val="28"/>
          <w:lang w:val="uk-UA"/>
        </w:rPr>
        <w:t>одо обо</w:t>
      </w:r>
      <w:r>
        <w:rPr>
          <w:rFonts w:ascii="Times New Roman" w:eastAsia="Arial" w:hAnsi="Times New Roman"/>
          <w:w w:val="99"/>
          <w:sz w:val="28"/>
          <w:szCs w:val="28"/>
          <w:lang w:val="uk-UA"/>
        </w:rPr>
        <w:t>в</w:t>
      </w:r>
      <w:r>
        <w:rPr>
          <w:rFonts w:ascii="Times New Roman" w:eastAsia="Arial" w:hAnsi="Times New Roman"/>
          <w:w w:val="99"/>
          <w:sz w:val="28"/>
          <w:szCs w:val="28"/>
        </w:rPr>
        <w:t>’</w:t>
      </w:r>
      <w:r>
        <w:rPr>
          <w:rFonts w:ascii="Times New Roman" w:eastAsia="Arial" w:hAnsi="Times New Roman"/>
          <w:sz w:val="28"/>
          <w:szCs w:val="28"/>
          <w:lang w:val="uk-UA"/>
        </w:rPr>
        <w:t>я</w:t>
      </w:r>
      <w:r>
        <w:rPr>
          <w:rFonts w:ascii="Times New Roman" w:eastAsia="Arial" w:hAnsi="Times New Roman"/>
          <w:w w:val="99"/>
          <w:sz w:val="28"/>
          <w:szCs w:val="28"/>
          <w:lang w:val="uk-UA"/>
        </w:rPr>
        <w:t>з</w:t>
      </w:r>
      <w:r>
        <w:rPr>
          <w:rFonts w:ascii="Times New Roman" w:eastAsia="Arial" w:hAnsi="Times New Roman"/>
          <w:sz w:val="28"/>
          <w:szCs w:val="28"/>
          <w:lang w:val="uk-UA"/>
        </w:rPr>
        <w:t>ко</w:t>
      </w:r>
      <w:r>
        <w:rPr>
          <w:rFonts w:ascii="Times New Roman" w:eastAsia="Arial" w:hAnsi="Times New Roman"/>
          <w:w w:val="99"/>
          <w:sz w:val="28"/>
          <w:szCs w:val="28"/>
          <w:lang w:val="uk-UA"/>
        </w:rPr>
        <w:t>в</w:t>
      </w:r>
      <w:r>
        <w:rPr>
          <w:rFonts w:ascii="Times New Roman" w:eastAsia="Arial" w:hAnsi="Times New Roman"/>
          <w:sz w:val="28"/>
          <w:szCs w:val="28"/>
          <w:lang w:val="uk-UA"/>
        </w:rPr>
        <w:t>ос</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і </w:t>
      </w:r>
      <w:r>
        <w:rPr>
          <w:rFonts w:ascii="Times New Roman" w:eastAsia="Arial" w:hAnsi="Times New Roman"/>
          <w:w w:val="99"/>
          <w:sz w:val="28"/>
          <w:szCs w:val="28"/>
          <w:lang w:val="uk-UA"/>
        </w:rPr>
        <w:t>п</w:t>
      </w:r>
      <w:r>
        <w:rPr>
          <w:rFonts w:ascii="Times New Roman" w:eastAsia="Arial" w:hAnsi="Times New Roman"/>
          <w:sz w:val="28"/>
          <w:szCs w:val="28"/>
          <w:lang w:val="uk-UA"/>
        </w:rPr>
        <w:t>р</w:t>
      </w:r>
      <w:r>
        <w:rPr>
          <w:rFonts w:ascii="Times New Roman" w:eastAsia="Arial" w:hAnsi="Times New Roman"/>
          <w:w w:val="99"/>
          <w:sz w:val="28"/>
          <w:szCs w:val="28"/>
          <w:lang w:val="uk-UA"/>
        </w:rPr>
        <w:t>изн</w:t>
      </w:r>
      <w:r>
        <w:rPr>
          <w:rFonts w:ascii="Times New Roman" w:eastAsia="Arial" w:hAnsi="Times New Roman"/>
          <w:sz w:val="28"/>
          <w:szCs w:val="28"/>
          <w:lang w:val="uk-UA"/>
        </w:rPr>
        <w:t>аче</w:t>
      </w:r>
      <w:r>
        <w:rPr>
          <w:rFonts w:ascii="Times New Roman" w:eastAsia="Arial" w:hAnsi="Times New Roman"/>
          <w:w w:val="99"/>
          <w:sz w:val="28"/>
          <w:szCs w:val="28"/>
          <w:lang w:val="uk-UA"/>
        </w:rPr>
        <w:t>нн</w:t>
      </w:r>
      <w:r>
        <w:rPr>
          <w:rFonts w:ascii="Times New Roman" w:eastAsia="Arial" w:hAnsi="Times New Roman"/>
          <w:sz w:val="28"/>
          <w:szCs w:val="28"/>
          <w:lang w:val="uk-UA"/>
        </w:rPr>
        <w:t>я З</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Т </w:t>
      </w:r>
      <w:r>
        <w:rPr>
          <w:rFonts w:ascii="Times New Roman" w:eastAsia="Arial" w:hAnsi="Times New Roman"/>
          <w:w w:val="99"/>
          <w:sz w:val="28"/>
          <w:szCs w:val="28"/>
          <w:lang w:val="uk-UA"/>
        </w:rPr>
        <w:t>п</w:t>
      </w:r>
      <w:r>
        <w:rPr>
          <w:rFonts w:ascii="Times New Roman" w:eastAsia="Arial" w:hAnsi="Times New Roman"/>
          <w:sz w:val="28"/>
          <w:szCs w:val="28"/>
          <w:lang w:val="uk-UA"/>
        </w:rPr>
        <w:t>р</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л</w:t>
      </w:r>
      <w:r>
        <w:rPr>
          <w:rFonts w:ascii="Times New Roman" w:eastAsia="Arial" w:hAnsi="Times New Roman"/>
          <w:sz w:val="28"/>
          <w:szCs w:val="28"/>
          <w:lang w:val="uk-UA"/>
        </w:rPr>
        <w:t>іку</w:t>
      </w:r>
      <w:r>
        <w:rPr>
          <w:rFonts w:ascii="Times New Roman" w:eastAsia="Arial" w:hAnsi="Times New Roman"/>
          <w:w w:val="99"/>
          <w:sz w:val="28"/>
          <w:szCs w:val="28"/>
          <w:lang w:val="uk-UA"/>
        </w:rPr>
        <w:t>в</w:t>
      </w:r>
      <w:r>
        <w:rPr>
          <w:rFonts w:ascii="Times New Roman" w:eastAsia="Arial" w:hAnsi="Times New Roman"/>
          <w:sz w:val="28"/>
          <w:szCs w:val="28"/>
          <w:lang w:val="uk-UA"/>
        </w:rPr>
        <w:t>а</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і СГ. </w:t>
      </w:r>
      <w:r>
        <w:rPr>
          <w:rFonts w:ascii="Times New Roman" w:eastAsia="Arial" w:hAnsi="Times New Roman"/>
          <w:w w:val="99"/>
          <w:sz w:val="28"/>
          <w:szCs w:val="28"/>
          <w:lang w:val="uk-UA"/>
        </w:rPr>
        <w:t>П</w:t>
      </w:r>
      <w:r>
        <w:rPr>
          <w:rFonts w:ascii="Times New Roman" w:eastAsia="Arial" w:hAnsi="Times New Roman"/>
          <w:sz w:val="28"/>
          <w:szCs w:val="28"/>
          <w:lang w:val="uk-UA"/>
        </w:rPr>
        <w:t>р</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ць</w:t>
      </w:r>
      <w:r>
        <w:rPr>
          <w:rFonts w:ascii="Times New Roman" w:eastAsia="Arial" w:hAnsi="Times New Roman"/>
          <w:sz w:val="28"/>
          <w:szCs w:val="28"/>
          <w:lang w:val="uk-UA"/>
        </w:rPr>
        <w:t xml:space="preserve">ому </w:t>
      </w:r>
      <w:r>
        <w:rPr>
          <w:rFonts w:ascii="Times New Roman" w:eastAsia="Arial" w:hAnsi="Times New Roman"/>
          <w:w w:val="99"/>
          <w:sz w:val="28"/>
          <w:szCs w:val="28"/>
          <w:lang w:val="uk-UA"/>
        </w:rPr>
        <w:t>п</w:t>
      </w:r>
      <w:r>
        <w:rPr>
          <w:rFonts w:ascii="Times New Roman" w:eastAsia="Arial" w:hAnsi="Times New Roman"/>
          <w:sz w:val="28"/>
          <w:szCs w:val="28"/>
          <w:lang w:val="uk-UA"/>
        </w:rPr>
        <w:t>р</w:t>
      </w:r>
      <w:r>
        <w:rPr>
          <w:rFonts w:ascii="Times New Roman" w:eastAsia="Arial" w:hAnsi="Times New Roman"/>
          <w:w w:val="99"/>
          <w:sz w:val="28"/>
          <w:szCs w:val="28"/>
          <w:lang w:val="uk-UA"/>
        </w:rPr>
        <w:t>и</w:t>
      </w:r>
      <w:r>
        <w:rPr>
          <w:rFonts w:ascii="Times New Roman" w:eastAsia="Arial" w:hAnsi="Times New Roman"/>
          <w:sz w:val="28"/>
          <w:szCs w:val="28"/>
          <w:lang w:val="uk-UA"/>
        </w:rPr>
        <w:t>б</w:t>
      </w:r>
      <w:r>
        <w:rPr>
          <w:rFonts w:ascii="Times New Roman" w:eastAsia="Arial" w:hAnsi="Times New Roman"/>
          <w:w w:val="99"/>
          <w:sz w:val="28"/>
          <w:szCs w:val="28"/>
          <w:lang w:val="uk-UA"/>
        </w:rPr>
        <w:t>лизн</w:t>
      </w:r>
      <w:r>
        <w:rPr>
          <w:rFonts w:ascii="Times New Roman" w:eastAsia="Arial" w:hAnsi="Times New Roman"/>
          <w:sz w:val="28"/>
          <w:szCs w:val="28"/>
          <w:lang w:val="uk-UA"/>
        </w:rPr>
        <w:t>о 25–50</w:t>
      </w:r>
      <w:r>
        <w:rPr>
          <w:rFonts w:ascii="Times New Roman" w:eastAsia="Arial" w:hAnsi="Times New Roman"/>
          <w:w w:val="99"/>
          <w:sz w:val="28"/>
          <w:szCs w:val="28"/>
          <w:lang w:val="uk-UA"/>
        </w:rPr>
        <w:t>%</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а</w:t>
      </w:r>
      <w:r>
        <w:rPr>
          <w:rFonts w:ascii="Times New Roman" w:eastAsia="Arial" w:hAnsi="Times New Roman"/>
          <w:w w:val="99"/>
          <w:sz w:val="28"/>
          <w:szCs w:val="28"/>
          <w:lang w:val="uk-UA"/>
        </w:rPr>
        <w:t>ц</w:t>
      </w:r>
      <w:r>
        <w:rPr>
          <w:rFonts w:ascii="Times New Roman" w:eastAsia="Arial" w:hAnsi="Times New Roman"/>
          <w:sz w:val="28"/>
          <w:szCs w:val="28"/>
          <w:lang w:val="uk-UA"/>
        </w:rPr>
        <w:t>і</w:t>
      </w:r>
      <w:r>
        <w:rPr>
          <w:rFonts w:ascii="Times New Roman" w:eastAsia="Arial" w:hAnsi="Times New Roman"/>
          <w:w w:val="99"/>
          <w:sz w:val="28"/>
          <w:szCs w:val="28"/>
          <w:lang w:val="uk-UA"/>
        </w:rPr>
        <w:t>єнт</w:t>
      </w:r>
      <w:r>
        <w:rPr>
          <w:rFonts w:ascii="Times New Roman" w:eastAsia="Arial" w:hAnsi="Times New Roman"/>
          <w:sz w:val="28"/>
          <w:szCs w:val="28"/>
          <w:lang w:val="uk-UA"/>
        </w:rPr>
        <w:t>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 СГ </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а </w:t>
      </w:r>
      <w:r>
        <w:rPr>
          <w:rFonts w:ascii="Times New Roman" w:eastAsia="Arial" w:hAnsi="Times New Roman"/>
          <w:w w:val="99"/>
          <w:sz w:val="28"/>
          <w:szCs w:val="28"/>
          <w:lang w:val="uk-UA"/>
        </w:rPr>
        <w:t>тл</w:t>
      </w:r>
      <w:r>
        <w:rPr>
          <w:rFonts w:ascii="Times New Roman" w:eastAsia="Arial" w:hAnsi="Times New Roman"/>
          <w:sz w:val="28"/>
          <w:szCs w:val="28"/>
          <w:lang w:val="uk-UA"/>
        </w:rPr>
        <w:t xml:space="preserve">і </w:t>
      </w:r>
      <w:r>
        <w:rPr>
          <w:rFonts w:ascii="Times New Roman" w:eastAsia="Arial" w:hAnsi="Times New Roman"/>
          <w:w w:val="99"/>
          <w:sz w:val="28"/>
          <w:szCs w:val="28"/>
          <w:lang w:val="uk-UA"/>
        </w:rPr>
        <w:t>п</w:t>
      </w:r>
      <w:r>
        <w:rPr>
          <w:rFonts w:ascii="Times New Roman" w:eastAsia="Arial" w:hAnsi="Times New Roman"/>
          <w:sz w:val="28"/>
          <w:szCs w:val="28"/>
          <w:lang w:val="uk-UA"/>
        </w:rPr>
        <w:t>р</w:t>
      </w:r>
      <w:r>
        <w:rPr>
          <w:rFonts w:ascii="Times New Roman" w:eastAsia="Arial" w:hAnsi="Times New Roman"/>
          <w:w w:val="99"/>
          <w:sz w:val="28"/>
          <w:szCs w:val="28"/>
          <w:lang w:val="uk-UA"/>
        </w:rPr>
        <w:t>изн</w:t>
      </w:r>
      <w:r>
        <w:rPr>
          <w:rFonts w:ascii="Times New Roman" w:eastAsia="Arial" w:hAnsi="Times New Roman"/>
          <w:sz w:val="28"/>
          <w:szCs w:val="28"/>
          <w:lang w:val="uk-UA"/>
        </w:rPr>
        <w:t>аче</w:t>
      </w:r>
      <w:r>
        <w:rPr>
          <w:rFonts w:ascii="Times New Roman" w:eastAsia="Arial" w:hAnsi="Times New Roman"/>
          <w:w w:val="99"/>
          <w:sz w:val="28"/>
          <w:szCs w:val="28"/>
          <w:lang w:val="uk-UA"/>
        </w:rPr>
        <w:t>н</w:t>
      </w:r>
      <w:r>
        <w:rPr>
          <w:rFonts w:ascii="Times New Roman" w:eastAsia="Arial" w:hAnsi="Times New Roman"/>
          <w:sz w:val="28"/>
          <w:szCs w:val="28"/>
          <w:lang w:val="uk-UA"/>
        </w:rPr>
        <w:t>ої е</w:t>
      </w:r>
      <w:r>
        <w:rPr>
          <w:rFonts w:ascii="Times New Roman" w:eastAsia="Arial" w:hAnsi="Times New Roman"/>
          <w:w w:val="99"/>
          <w:sz w:val="28"/>
          <w:szCs w:val="28"/>
          <w:lang w:val="uk-UA"/>
        </w:rPr>
        <w:t>н</w:t>
      </w:r>
      <w:r>
        <w:rPr>
          <w:rFonts w:ascii="Times New Roman" w:eastAsia="Arial" w:hAnsi="Times New Roman"/>
          <w:sz w:val="28"/>
          <w:szCs w:val="28"/>
          <w:lang w:val="uk-UA"/>
        </w:rPr>
        <w:t>докр</w:t>
      </w:r>
      <w:r>
        <w:rPr>
          <w:rFonts w:ascii="Times New Roman" w:eastAsia="Arial" w:hAnsi="Times New Roman"/>
          <w:w w:val="99"/>
          <w:sz w:val="28"/>
          <w:szCs w:val="28"/>
          <w:lang w:val="uk-UA"/>
        </w:rPr>
        <w:t>ин</w:t>
      </w:r>
      <w:r>
        <w:rPr>
          <w:rFonts w:ascii="Times New Roman" w:eastAsia="Arial" w:hAnsi="Times New Roman"/>
          <w:sz w:val="28"/>
          <w:szCs w:val="28"/>
          <w:lang w:val="uk-UA"/>
        </w:rPr>
        <w:t>о</w:t>
      </w:r>
      <w:r>
        <w:rPr>
          <w:rFonts w:ascii="Times New Roman" w:eastAsia="Arial" w:hAnsi="Times New Roman"/>
          <w:w w:val="99"/>
          <w:sz w:val="28"/>
          <w:szCs w:val="28"/>
          <w:lang w:val="uk-UA"/>
        </w:rPr>
        <w:t>л</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ам</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т</w:t>
      </w:r>
      <w:r>
        <w:rPr>
          <w:rFonts w:ascii="Times New Roman" w:eastAsia="Arial" w:hAnsi="Times New Roman"/>
          <w:sz w:val="28"/>
          <w:szCs w:val="28"/>
          <w:lang w:val="uk-UA"/>
        </w:rPr>
        <w:t>ера</w:t>
      </w:r>
      <w:r>
        <w:rPr>
          <w:rFonts w:ascii="Times New Roman" w:eastAsia="Arial" w:hAnsi="Times New Roman"/>
          <w:w w:val="99"/>
          <w:sz w:val="28"/>
          <w:szCs w:val="28"/>
          <w:lang w:val="uk-UA"/>
        </w:rPr>
        <w:t>п</w:t>
      </w:r>
      <w:r>
        <w:rPr>
          <w:rFonts w:ascii="Times New Roman" w:eastAsia="Arial" w:hAnsi="Times New Roman"/>
          <w:sz w:val="28"/>
          <w:szCs w:val="28"/>
          <w:lang w:val="uk-UA"/>
        </w:rPr>
        <w:t xml:space="preserve">ії </w:t>
      </w:r>
      <w:r>
        <w:rPr>
          <w:rFonts w:ascii="Times New Roman" w:eastAsia="Arial" w:hAnsi="Times New Roman"/>
          <w:sz w:val="28"/>
          <w:szCs w:val="28"/>
          <w:lang w:val="en-US"/>
        </w:rPr>
        <w:t>L</w:t>
      </w:r>
      <w:r>
        <w:rPr>
          <w:rFonts w:ascii="Times New Roman" w:eastAsia="Arial" w:hAnsi="Times New Roman"/>
          <w:sz w:val="28"/>
          <w:szCs w:val="28"/>
          <w:lang w:val="uk-UA"/>
        </w:rPr>
        <w:t xml:space="preserve">-тироксином </w:t>
      </w:r>
      <w:r>
        <w:rPr>
          <w:rFonts w:ascii="Times New Roman" w:eastAsia="Arial" w:hAnsi="Times New Roman"/>
          <w:w w:val="99"/>
          <w:sz w:val="28"/>
          <w:szCs w:val="28"/>
          <w:lang w:val="uk-UA"/>
        </w:rPr>
        <w:t>в</w:t>
      </w:r>
      <w:r>
        <w:rPr>
          <w:rFonts w:ascii="Times New Roman" w:eastAsia="Arial" w:hAnsi="Times New Roman"/>
          <w:sz w:val="28"/>
          <w:szCs w:val="28"/>
          <w:lang w:val="uk-UA"/>
        </w:rPr>
        <w:t>ідміча</w:t>
      </w:r>
      <w:r>
        <w:rPr>
          <w:rFonts w:ascii="Times New Roman" w:eastAsia="Arial" w:hAnsi="Times New Roman"/>
          <w:w w:val="99"/>
          <w:sz w:val="28"/>
          <w:szCs w:val="28"/>
          <w:lang w:val="uk-UA"/>
        </w:rPr>
        <w:t>ють</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окра</w:t>
      </w:r>
      <w:r>
        <w:rPr>
          <w:rFonts w:ascii="Times New Roman" w:eastAsia="Arial" w:hAnsi="Times New Roman"/>
          <w:w w:val="99"/>
          <w:sz w:val="28"/>
          <w:szCs w:val="28"/>
          <w:lang w:val="uk-UA"/>
        </w:rPr>
        <w:t>щ</w:t>
      </w:r>
      <w:r>
        <w:rPr>
          <w:rFonts w:ascii="Times New Roman" w:eastAsia="Arial" w:hAnsi="Times New Roman"/>
          <w:sz w:val="28"/>
          <w:szCs w:val="28"/>
          <w:lang w:val="uk-UA"/>
        </w:rPr>
        <w:t>е</w:t>
      </w:r>
      <w:r>
        <w:rPr>
          <w:rFonts w:ascii="Times New Roman" w:eastAsia="Arial" w:hAnsi="Times New Roman"/>
          <w:w w:val="99"/>
          <w:sz w:val="28"/>
          <w:szCs w:val="28"/>
          <w:lang w:val="uk-UA"/>
        </w:rPr>
        <w:t>нн</w:t>
      </w:r>
      <w:r>
        <w:rPr>
          <w:rFonts w:ascii="Times New Roman" w:eastAsia="Arial" w:hAnsi="Times New Roman"/>
          <w:sz w:val="28"/>
          <w:szCs w:val="28"/>
          <w:lang w:val="uk-UA"/>
        </w:rPr>
        <w:t>я загального само</w:t>
      </w:r>
      <w:r>
        <w:rPr>
          <w:rFonts w:ascii="Times New Roman" w:eastAsia="Arial" w:hAnsi="Times New Roman"/>
          <w:w w:val="99"/>
          <w:sz w:val="28"/>
          <w:szCs w:val="28"/>
          <w:lang w:val="uk-UA"/>
        </w:rPr>
        <w:t>п</w:t>
      </w:r>
      <w:r>
        <w:rPr>
          <w:rFonts w:ascii="Times New Roman" w:eastAsia="Arial" w:hAnsi="Times New Roman"/>
          <w:sz w:val="28"/>
          <w:szCs w:val="28"/>
          <w:lang w:val="uk-UA"/>
        </w:rPr>
        <w:t>очу</w:t>
      </w:r>
      <w:r>
        <w:rPr>
          <w:rFonts w:ascii="Times New Roman" w:eastAsia="Arial" w:hAnsi="Times New Roman"/>
          <w:w w:val="99"/>
          <w:sz w:val="28"/>
          <w:szCs w:val="28"/>
          <w:lang w:val="uk-UA"/>
        </w:rPr>
        <w:t>тт</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п</w:t>
      </w:r>
      <w:r>
        <w:rPr>
          <w:rFonts w:ascii="Times New Roman" w:eastAsia="Arial" w:hAnsi="Times New Roman"/>
          <w:sz w:val="28"/>
          <w:szCs w:val="28"/>
          <w:lang w:val="uk-UA"/>
        </w:rPr>
        <w:t>ам</w:t>
      </w:r>
      <w:r>
        <w:rPr>
          <w:rFonts w:ascii="Times New Roman" w:eastAsia="Arial" w:hAnsi="Times New Roman"/>
          <w:w w:val="99"/>
          <w:sz w:val="28"/>
          <w:szCs w:val="28"/>
          <w:lang w:val="uk-UA"/>
        </w:rPr>
        <w:t>’</w:t>
      </w:r>
      <w:r>
        <w:rPr>
          <w:rFonts w:ascii="Times New Roman" w:eastAsia="Arial" w:hAnsi="Times New Roman"/>
          <w:sz w:val="28"/>
          <w:szCs w:val="28"/>
          <w:lang w:val="uk-UA"/>
        </w:rPr>
        <w:t>я</w:t>
      </w:r>
      <w:r>
        <w:rPr>
          <w:rFonts w:ascii="Times New Roman" w:eastAsia="Arial" w:hAnsi="Times New Roman"/>
          <w:w w:val="99"/>
          <w:sz w:val="28"/>
          <w:szCs w:val="28"/>
          <w:lang w:val="uk-UA"/>
        </w:rPr>
        <w:t>т</w:t>
      </w:r>
      <w:r>
        <w:rPr>
          <w:rFonts w:ascii="Times New Roman" w:eastAsia="Arial" w:hAnsi="Times New Roman"/>
          <w:sz w:val="28"/>
          <w:szCs w:val="28"/>
          <w:lang w:val="uk-UA"/>
        </w:rPr>
        <w:t>і, с</w:t>
      </w:r>
      <w:r>
        <w:rPr>
          <w:rFonts w:ascii="Times New Roman" w:eastAsia="Arial" w:hAnsi="Times New Roman"/>
          <w:w w:val="99"/>
          <w:sz w:val="28"/>
          <w:szCs w:val="28"/>
          <w:lang w:val="uk-UA"/>
        </w:rPr>
        <w:t>п</w:t>
      </w:r>
      <w:r>
        <w:rPr>
          <w:rFonts w:ascii="Times New Roman" w:eastAsia="Arial" w:hAnsi="Times New Roman"/>
          <w:sz w:val="28"/>
          <w:szCs w:val="28"/>
          <w:lang w:val="uk-UA"/>
        </w:rPr>
        <w:t>ос</w:t>
      </w:r>
      <w:r>
        <w:rPr>
          <w:rFonts w:ascii="Times New Roman" w:eastAsia="Arial" w:hAnsi="Times New Roman"/>
          <w:w w:val="99"/>
          <w:sz w:val="28"/>
          <w:szCs w:val="28"/>
          <w:lang w:val="uk-UA"/>
        </w:rPr>
        <w:t>т</w:t>
      </w:r>
      <w:r>
        <w:rPr>
          <w:rFonts w:ascii="Times New Roman" w:eastAsia="Arial" w:hAnsi="Times New Roman"/>
          <w:sz w:val="28"/>
          <w:szCs w:val="28"/>
          <w:lang w:val="uk-UA"/>
        </w:rPr>
        <w:t>ері</w:t>
      </w:r>
      <w:r>
        <w:rPr>
          <w:rFonts w:ascii="Times New Roman" w:eastAsia="Arial" w:hAnsi="Times New Roman"/>
          <w:w w:val="99"/>
          <w:sz w:val="28"/>
          <w:szCs w:val="28"/>
          <w:lang w:val="uk-UA"/>
        </w:rPr>
        <w:t>г</w:t>
      </w:r>
      <w:r>
        <w:rPr>
          <w:rFonts w:ascii="Times New Roman" w:eastAsia="Arial" w:hAnsi="Times New Roman"/>
          <w:sz w:val="28"/>
          <w:szCs w:val="28"/>
          <w:lang w:val="uk-UA"/>
        </w:rPr>
        <w:t>а</w:t>
      </w:r>
      <w:r>
        <w:rPr>
          <w:rFonts w:ascii="Times New Roman" w:eastAsia="Arial" w:hAnsi="Times New Roman"/>
          <w:w w:val="99"/>
          <w:sz w:val="28"/>
          <w:szCs w:val="28"/>
          <w:lang w:val="uk-UA"/>
        </w:rPr>
        <w:t>єть</w:t>
      </w:r>
      <w:r>
        <w:rPr>
          <w:rFonts w:ascii="Times New Roman" w:eastAsia="Arial" w:hAnsi="Times New Roman"/>
          <w:sz w:val="28"/>
          <w:szCs w:val="28"/>
          <w:lang w:val="uk-UA"/>
        </w:rPr>
        <w:t xml:space="preserve">ся </w:t>
      </w:r>
      <w:r>
        <w:rPr>
          <w:rFonts w:ascii="Times New Roman" w:eastAsia="Arial" w:hAnsi="Times New Roman"/>
          <w:w w:val="99"/>
          <w:sz w:val="28"/>
          <w:szCs w:val="28"/>
          <w:lang w:val="uk-UA"/>
        </w:rPr>
        <w:t>н</w:t>
      </w:r>
      <w:r>
        <w:rPr>
          <w:rFonts w:ascii="Times New Roman" w:eastAsia="Arial" w:hAnsi="Times New Roman"/>
          <w:sz w:val="28"/>
          <w:szCs w:val="28"/>
          <w:lang w:val="uk-UA"/>
        </w:rPr>
        <w:t>орма</w:t>
      </w:r>
      <w:r>
        <w:rPr>
          <w:rFonts w:ascii="Times New Roman" w:eastAsia="Arial" w:hAnsi="Times New Roman"/>
          <w:w w:val="99"/>
          <w:sz w:val="28"/>
          <w:szCs w:val="28"/>
          <w:lang w:val="uk-UA"/>
        </w:rPr>
        <w:t>л</w:t>
      </w:r>
      <w:r>
        <w:rPr>
          <w:rFonts w:ascii="Times New Roman" w:eastAsia="Arial" w:hAnsi="Times New Roman"/>
          <w:sz w:val="28"/>
          <w:szCs w:val="28"/>
          <w:lang w:val="uk-UA"/>
        </w:rPr>
        <w:t>і</w:t>
      </w:r>
      <w:r>
        <w:rPr>
          <w:rFonts w:ascii="Times New Roman" w:eastAsia="Arial" w:hAnsi="Times New Roman"/>
          <w:w w:val="99"/>
          <w:sz w:val="28"/>
          <w:szCs w:val="28"/>
          <w:lang w:val="uk-UA"/>
        </w:rPr>
        <w:t>з</w:t>
      </w:r>
      <w:r>
        <w:rPr>
          <w:rFonts w:ascii="Times New Roman" w:eastAsia="Arial" w:hAnsi="Times New Roman"/>
          <w:sz w:val="28"/>
          <w:szCs w:val="28"/>
          <w:lang w:val="uk-UA"/>
        </w:rPr>
        <w:t>а</w:t>
      </w:r>
      <w:r>
        <w:rPr>
          <w:rFonts w:ascii="Times New Roman" w:eastAsia="Arial" w:hAnsi="Times New Roman"/>
          <w:w w:val="99"/>
          <w:sz w:val="28"/>
          <w:szCs w:val="28"/>
          <w:lang w:val="uk-UA"/>
        </w:rPr>
        <w:t>ц</w:t>
      </w:r>
      <w:r>
        <w:rPr>
          <w:rFonts w:ascii="Times New Roman" w:eastAsia="Arial" w:hAnsi="Times New Roman"/>
          <w:sz w:val="28"/>
          <w:szCs w:val="28"/>
          <w:lang w:val="uk-UA"/>
        </w:rPr>
        <w:t>ія ме</w:t>
      </w:r>
      <w:r>
        <w:rPr>
          <w:rFonts w:ascii="Times New Roman" w:eastAsia="Arial" w:hAnsi="Times New Roman"/>
          <w:w w:val="99"/>
          <w:sz w:val="28"/>
          <w:szCs w:val="28"/>
          <w:lang w:val="uk-UA"/>
        </w:rPr>
        <w:t>т</w:t>
      </w:r>
      <w:r>
        <w:rPr>
          <w:rFonts w:ascii="Times New Roman" w:eastAsia="Arial" w:hAnsi="Times New Roman"/>
          <w:sz w:val="28"/>
          <w:szCs w:val="28"/>
          <w:lang w:val="uk-UA"/>
        </w:rPr>
        <w:t>або</w:t>
      </w:r>
      <w:r>
        <w:rPr>
          <w:rFonts w:ascii="Times New Roman" w:eastAsia="Arial" w:hAnsi="Times New Roman"/>
          <w:w w:val="99"/>
          <w:sz w:val="28"/>
          <w:szCs w:val="28"/>
          <w:lang w:val="uk-UA"/>
        </w:rPr>
        <w:t>л</w:t>
      </w:r>
      <w:r>
        <w:rPr>
          <w:rFonts w:ascii="Times New Roman" w:eastAsia="Arial" w:hAnsi="Times New Roman"/>
          <w:sz w:val="28"/>
          <w:szCs w:val="28"/>
          <w:lang w:val="uk-UA"/>
        </w:rPr>
        <w:t>іч</w:t>
      </w:r>
      <w:r>
        <w:rPr>
          <w:rFonts w:ascii="Times New Roman" w:eastAsia="Arial" w:hAnsi="Times New Roman"/>
          <w:w w:val="99"/>
          <w:sz w:val="28"/>
          <w:szCs w:val="28"/>
          <w:lang w:val="uk-UA"/>
        </w:rPr>
        <w:t>ни</w:t>
      </w:r>
      <w:r>
        <w:rPr>
          <w:rFonts w:ascii="Times New Roman" w:eastAsia="Arial" w:hAnsi="Times New Roman"/>
          <w:sz w:val="28"/>
          <w:szCs w:val="28"/>
          <w:lang w:val="uk-UA"/>
        </w:rPr>
        <w:t xml:space="preserve">х </w:t>
      </w:r>
      <w:r>
        <w:rPr>
          <w:rFonts w:ascii="Times New Roman" w:eastAsia="Arial" w:hAnsi="Times New Roman"/>
          <w:w w:val="99"/>
          <w:sz w:val="28"/>
          <w:szCs w:val="28"/>
          <w:lang w:val="uk-UA"/>
        </w:rPr>
        <w:t>п</w:t>
      </w:r>
      <w:r>
        <w:rPr>
          <w:rFonts w:ascii="Times New Roman" w:eastAsia="Arial" w:hAnsi="Times New Roman"/>
          <w:sz w:val="28"/>
          <w:szCs w:val="28"/>
          <w:lang w:val="uk-UA"/>
        </w:rPr>
        <w:t>араме</w:t>
      </w:r>
      <w:r>
        <w:rPr>
          <w:rFonts w:ascii="Times New Roman" w:eastAsia="Arial" w:hAnsi="Times New Roman"/>
          <w:w w:val="99"/>
          <w:sz w:val="28"/>
          <w:szCs w:val="28"/>
          <w:lang w:val="uk-UA"/>
        </w:rPr>
        <w:t>т</w:t>
      </w:r>
      <w:r>
        <w:rPr>
          <w:rFonts w:ascii="Times New Roman" w:eastAsia="Arial" w:hAnsi="Times New Roman"/>
          <w:sz w:val="28"/>
          <w:szCs w:val="28"/>
          <w:lang w:val="uk-UA"/>
        </w:rPr>
        <w:t>рі</w:t>
      </w:r>
      <w:r>
        <w:rPr>
          <w:rFonts w:ascii="Times New Roman" w:eastAsia="Arial" w:hAnsi="Times New Roman"/>
          <w:w w:val="99"/>
          <w:sz w:val="28"/>
          <w:szCs w:val="28"/>
          <w:lang w:val="uk-UA"/>
        </w:rPr>
        <w:t>в, в</w:t>
      </w:r>
      <w:r>
        <w:rPr>
          <w:rFonts w:ascii="Times New Roman" w:eastAsia="Arial" w:hAnsi="Times New Roman"/>
          <w:sz w:val="28"/>
          <w:szCs w:val="28"/>
          <w:lang w:val="uk-UA"/>
        </w:rPr>
        <w:t>ідміча</w:t>
      </w:r>
      <w:r>
        <w:rPr>
          <w:rFonts w:ascii="Times New Roman" w:eastAsia="Arial" w:hAnsi="Times New Roman"/>
          <w:w w:val="99"/>
          <w:sz w:val="28"/>
          <w:szCs w:val="28"/>
          <w:lang w:val="uk-UA"/>
        </w:rPr>
        <w:t>єть</w:t>
      </w:r>
      <w:r>
        <w:rPr>
          <w:rFonts w:ascii="Times New Roman" w:eastAsia="Arial" w:hAnsi="Times New Roman"/>
          <w:sz w:val="28"/>
          <w:szCs w:val="28"/>
          <w:lang w:val="uk-UA"/>
        </w:rPr>
        <w:t xml:space="preserve">ся </w:t>
      </w:r>
      <w:r>
        <w:rPr>
          <w:rFonts w:ascii="Times New Roman" w:eastAsia="Arial" w:hAnsi="Times New Roman"/>
          <w:w w:val="99"/>
          <w:sz w:val="28"/>
          <w:szCs w:val="28"/>
          <w:lang w:val="uk-UA"/>
        </w:rPr>
        <w:t>зменшення</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маси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т</w:t>
      </w:r>
      <w:r>
        <w:rPr>
          <w:rFonts w:ascii="Times New Roman" w:eastAsia="Arial" w:hAnsi="Times New Roman"/>
          <w:sz w:val="28"/>
          <w:szCs w:val="28"/>
          <w:lang w:val="uk-UA"/>
        </w:rPr>
        <w:t>і</w:t>
      </w:r>
      <w:r>
        <w:rPr>
          <w:rFonts w:ascii="Times New Roman" w:eastAsia="Arial" w:hAnsi="Times New Roman"/>
          <w:w w:val="99"/>
          <w:sz w:val="28"/>
          <w:szCs w:val="28"/>
          <w:lang w:val="uk-UA"/>
        </w:rPr>
        <w:t>л</w:t>
      </w:r>
      <w:r>
        <w:rPr>
          <w:rFonts w:ascii="Times New Roman" w:eastAsia="Arial" w:hAnsi="Times New Roman"/>
          <w:sz w:val="28"/>
          <w:szCs w:val="28"/>
          <w:lang w:val="uk-UA"/>
        </w:rPr>
        <w:t xml:space="preserve">а, </w:t>
      </w:r>
      <w:r>
        <w:rPr>
          <w:rFonts w:ascii="Times New Roman" w:eastAsia="Arial" w:hAnsi="Times New Roman"/>
          <w:w w:val="99"/>
          <w:sz w:val="28"/>
          <w:szCs w:val="28"/>
          <w:lang w:val="uk-UA"/>
        </w:rPr>
        <w:t>зни</w:t>
      </w:r>
      <w:r>
        <w:rPr>
          <w:rFonts w:ascii="Times New Roman" w:eastAsia="Arial" w:hAnsi="Times New Roman"/>
          <w:sz w:val="28"/>
          <w:szCs w:val="28"/>
          <w:lang w:val="uk-UA"/>
        </w:rPr>
        <w:t>же</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ЗХС, та </w:t>
      </w:r>
      <w:r>
        <w:rPr>
          <w:rFonts w:ascii="Times New Roman" w:eastAsia="Arial" w:hAnsi="Times New Roman"/>
          <w:w w:val="99"/>
          <w:sz w:val="28"/>
          <w:szCs w:val="28"/>
          <w:lang w:val="uk-UA"/>
        </w:rPr>
        <w:t>Х</w:t>
      </w:r>
      <w:r>
        <w:rPr>
          <w:rFonts w:ascii="Times New Roman" w:eastAsia="Arial" w:hAnsi="Times New Roman"/>
          <w:sz w:val="28"/>
          <w:szCs w:val="28"/>
          <w:lang w:val="uk-UA"/>
        </w:rPr>
        <w:t xml:space="preserve">С </w:t>
      </w:r>
      <w:r>
        <w:rPr>
          <w:rFonts w:ascii="Times New Roman" w:eastAsia="Arial" w:hAnsi="Times New Roman"/>
          <w:w w:val="99"/>
          <w:sz w:val="28"/>
          <w:szCs w:val="28"/>
          <w:lang w:val="uk-UA"/>
        </w:rPr>
        <w:t>ЛПН</w:t>
      </w:r>
      <w:r>
        <w:rPr>
          <w:rFonts w:ascii="Times New Roman" w:eastAsia="Arial" w:hAnsi="Times New Roman"/>
          <w:sz w:val="28"/>
          <w:szCs w:val="28"/>
          <w:lang w:val="uk-UA"/>
        </w:rPr>
        <w:t xml:space="preserve">Щ, </w:t>
      </w:r>
      <w:r>
        <w:rPr>
          <w:rFonts w:ascii="Times New Roman" w:eastAsia="Arial" w:hAnsi="Times New Roman"/>
          <w:w w:val="99"/>
          <w:sz w:val="28"/>
          <w:szCs w:val="28"/>
          <w:lang w:val="uk-UA"/>
        </w:rPr>
        <w:t>п</w:t>
      </w:r>
      <w:r>
        <w:rPr>
          <w:rFonts w:ascii="Times New Roman" w:eastAsia="Arial" w:hAnsi="Times New Roman"/>
          <w:sz w:val="28"/>
          <w:szCs w:val="28"/>
          <w:lang w:val="uk-UA"/>
        </w:rPr>
        <w:t>окра</w:t>
      </w:r>
      <w:r>
        <w:rPr>
          <w:rFonts w:ascii="Times New Roman" w:eastAsia="Arial" w:hAnsi="Times New Roman"/>
          <w:w w:val="99"/>
          <w:sz w:val="28"/>
          <w:szCs w:val="28"/>
          <w:lang w:val="uk-UA"/>
        </w:rPr>
        <w:t>щ</w:t>
      </w:r>
      <w:r>
        <w:rPr>
          <w:rFonts w:ascii="Times New Roman" w:eastAsia="Arial" w:hAnsi="Times New Roman"/>
          <w:sz w:val="28"/>
          <w:szCs w:val="28"/>
          <w:lang w:val="uk-UA"/>
        </w:rPr>
        <w:t>е</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в</w:t>
      </w:r>
      <w:r>
        <w:rPr>
          <w:rFonts w:ascii="Times New Roman" w:eastAsia="Arial" w:hAnsi="Times New Roman"/>
          <w:sz w:val="28"/>
          <w:szCs w:val="28"/>
          <w:lang w:val="uk-UA"/>
        </w:rPr>
        <w:t>у</w:t>
      </w:r>
      <w:r>
        <w:rPr>
          <w:rFonts w:ascii="Times New Roman" w:eastAsia="Arial" w:hAnsi="Times New Roman"/>
          <w:w w:val="99"/>
          <w:sz w:val="28"/>
          <w:szCs w:val="28"/>
          <w:lang w:val="uk-UA"/>
        </w:rPr>
        <w:t>гл</w:t>
      </w:r>
      <w:r>
        <w:rPr>
          <w:rFonts w:ascii="Times New Roman" w:eastAsia="Arial" w:hAnsi="Times New Roman"/>
          <w:sz w:val="28"/>
          <w:szCs w:val="28"/>
          <w:lang w:val="uk-UA"/>
        </w:rPr>
        <w:t>е</w:t>
      </w:r>
      <w:r>
        <w:rPr>
          <w:rFonts w:ascii="Times New Roman" w:eastAsia="Arial" w:hAnsi="Times New Roman"/>
          <w:w w:val="99"/>
          <w:sz w:val="28"/>
          <w:szCs w:val="28"/>
          <w:lang w:val="uk-UA"/>
        </w:rPr>
        <w:t>в</w:t>
      </w:r>
      <w:r>
        <w:rPr>
          <w:rFonts w:ascii="Times New Roman" w:eastAsia="Arial" w:hAnsi="Times New Roman"/>
          <w:sz w:val="28"/>
          <w:szCs w:val="28"/>
          <w:lang w:val="uk-UA"/>
        </w:rPr>
        <w:t>одно</w:t>
      </w:r>
      <w:r>
        <w:rPr>
          <w:rFonts w:ascii="Times New Roman" w:eastAsia="Arial" w:hAnsi="Times New Roman"/>
          <w:w w:val="99"/>
          <w:sz w:val="28"/>
          <w:szCs w:val="28"/>
          <w:lang w:val="uk-UA"/>
        </w:rPr>
        <w:t>г</w:t>
      </w:r>
      <w:r>
        <w:rPr>
          <w:rFonts w:ascii="Times New Roman" w:eastAsia="Arial" w:hAnsi="Times New Roman"/>
          <w:sz w:val="28"/>
          <w:szCs w:val="28"/>
          <w:lang w:val="uk-UA"/>
        </w:rPr>
        <w:t>о обмі</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у, </w:t>
      </w:r>
      <w:r>
        <w:rPr>
          <w:rFonts w:ascii="Times New Roman" w:eastAsia="Arial" w:hAnsi="Times New Roman"/>
          <w:w w:val="99"/>
          <w:sz w:val="28"/>
          <w:szCs w:val="28"/>
          <w:lang w:val="uk-UA"/>
        </w:rPr>
        <w:t>зни</w:t>
      </w:r>
      <w:r>
        <w:rPr>
          <w:rFonts w:ascii="Times New Roman" w:eastAsia="Arial" w:hAnsi="Times New Roman"/>
          <w:sz w:val="28"/>
          <w:szCs w:val="28"/>
          <w:lang w:val="uk-UA"/>
        </w:rPr>
        <w:t>же</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вн</w:t>
      </w:r>
      <w:r>
        <w:rPr>
          <w:rFonts w:ascii="Times New Roman" w:eastAsia="Arial" w:hAnsi="Times New Roman"/>
          <w:sz w:val="28"/>
          <w:szCs w:val="28"/>
          <w:lang w:val="uk-UA"/>
        </w:rPr>
        <w:t>у</w:t>
      </w:r>
      <w:r>
        <w:rPr>
          <w:rFonts w:ascii="Times New Roman" w:eastAsia="Arial" w:hAnsi="Times New Roman"/>
          <w:w w:val="99"/>
          <w:sz w:val="28"/>
          <w:szCs w:val="28"/>
          <w:lang w:val="uk-UA"/>
        </w:rPr>
        <w:t>т</w:t>
      </w:r>
      <w:r>
        <w:rPr>
          <w:rFonts w:ascii="Times New Roman" w:eastAsia="Arial" w:hAnsi="Times New Roman"/>
          <w:sz w:val="28"/>
          <w:szCs w:val="28"/>
          <w:lang w:val="uk-UA"/>
        </w:rPr>
        <w:t>рішньооч</w:t>
      </w:r>
      <w:r>
        <w:rPr>
          <w:rFonts w:ascii="Times New Roman" w:eastAsia="Arial" w:hAnsi="Times New Roman"/>
          <w:w w:val="99"/>
          <w:sz w:val="28"/>
          <w:szCs w:val="28"/>
          <w:lang w:val="uk-UA"/>
        </w:rPr>
        <w:t>н</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о тиску </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а </w:t>
      </w:r>
      <w:r>
        <w:rPr>
          <w:rFonts w:ascii="Times New Roman" w:eastAsia="Arial" w:hAnsi="Times New Roman"/>
          <w:w w:val="99"/>
          <w:sz w:val="28"/>
          <w:szCs w:val="28"/>
          <w:lang w:val="uk-UA"/>
        </w:rPr>
        <w:t>н</w:t>
      </w:r>
      <w:r>
        <w:rPr>
          <w:rFonts w:ascii="Times New Roman" w:eastAsia="Arial" w:hAnsi="Times New Roman"/>
          <w:sz w:val="28"/>
          <w:szCs w:val="28"/>
          <w:lang w:val="uk-UA"/>
        </w:rPr>
        <w:t>орма</w:t>
      </w:r>
      <w:r>
        <w:rPr>
          <w:rFonts w:ascii="Times New Roman" w:eastAsia="Arial" w:hAnsi="Times New Roman"/>
          <w:w w:val="99"/>
          <w:sz w:val="28"/>
          <w:szCs w:val="28"/>
          <w:lang w:val="uk-UA"/>
        </w:rPr>
        <w:t>л</w:t>
      </w:r>
      <w:r>
        <w:rPr>
          <w:rFonts w:ascii="Times New Roman" w:eastAsia="Arial" w:hAnsi="Times New Roman"/>
          <w:sz w:val="28"/>
          <w:szCs w:val="28"/>
          <w:lang w:val="uk-UA"/>
        </w:rPr>
        <w:t>і</w:t>
      </w:r>
      <w:r>
        <w:rPr>
          <w:rFonts w:ascii="Times New Roman" w:eastAsia="Arial" w:hAnsi="Times New Roman"/>
          <w:w w:val="99"/>
          <w:sz w:val="28"/>
          <w:szCs w:val="28"/>
          <w:lang w:val="uk-UA"/>
        </w:rPr>
        <w:t>з</w:t>
      </w:r>
      <w:r>
        <w:rPr>
          <w:rFonts w:ascii="Times New Roman" w:eastAsia="Arial" w:hAnsi="Times New Roman"/>
          <w:sz w:val="28"/>
          <w:szCs w:val="28"/>
          <w:lang w:val="uk-UA"/>
        </w:rPr>
        <w:t>а</w:t>
      </w:r>
      <w:r>
        <w:rPr>
          <w:rFonts w:ascii="Times New Roman" w:eastAsia="Arial" w:hAnsi="Times New Roman"/>
          <w:w w:val="99"/>
          <w:sz w:val="28"/>
          <w:szCs w:val="28"/>
          <w:lang w:val="uk-UA"/>
        </w:rPr>
        <w:t>ц</w:t>
      </w:r>
      <w:r>
        <w:rPr>
          <w:rFonts w:ascii="Times New Roman" w:eastAsia="Arial" w:hAnsi="Times New Roman"/>
          <w:sz w:val="28"/>
          <w:szCs w:val="28"/>
          <w:lang w:val="uk-UA"/>
        </w:rPr>
        <w:t>ія діас</w:t>
      </w:r>
      <w:r>
        <w:rPr>
          <w:rFonts w:ascii="Times New Roman" w:eastAsia="Arial" w:hAnsi="Times New Roman"/>
          <w:w w:val="99"/>
          <w:sz w:val="28"/>
          <w:szCs w:val="28"/>
          <w:lang w:val="uk-UA"/>
        </w:rPr>
        <w:t>т</w:t>
      </w:r>
      <w:r>
        <w:rPr>
          <w:rFonts w:ascii="Times New Roman" w:eastAsia="Arial" w:hAnsi="Times New Roman"/>
          <w:sz w:val="28"/>
          <w:szCs w:val="28"/>
          <w:lang w:val="uk-UA"/>
        </w:rPr>
        <w:t>о</w:t>
      </w:r>
      <w:r>
        <w:rPr>
          <w:rFonts w:ascii="Times New Roman" w:eastAsia="Arial" w:hAnsi="Times New Roman"/>
          <w:w w:val="99"/>
          <w:sz w:val="28"/>
          <w:szCs w:val="28"/>
          <w:lang w:val="uk-UA"/>
        </w:rPr>
        <w:t>л</w:t>
      </w:r>
      <w:r>
        <w:rPr>
          <w:rFonts w:ascii="Times New Roman" w:eastAsia="Arial" w:hAnsi="Times New Roman"/>
          <w:sz w:val="28"/>
          <w:szCs w:val="28"/>
          <w:lang w:val="uk-UA"/>
        </w:rPr>
        <w:t>іч</w:t>
      </w:r>
      <w:r>
        <w:rPr>
          <w:rFonts w:ascii="Times New Roman" w:eastAsia="Arial" w:hAnsi="Times New Roman"/>
          <w:w w:val="99"/>
          <w:sz w:val="28"/>
          <w:szCs w:val="28"/>
          <w:lang w:val="uk-UA"/>
        </w:rPr>
        <w:t>н</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о </w:t>
      </w:r>
      <w:r>
        <w:rPr>
          <w:rFonts w:ascii="Times New Roman" w:eastAsia="Arial" w:hAnsi="Times New Roman"/>
          <w:w w:val="99"/>
          <w:sz w:val="28"/>
          <w:szCs w:val="28"/>
          <w:lang w:val="uk-UA"/>
        </w:rPr>
        <w:t>А</w:t>
      </w:r>
      <w:r>
        <w:rPr>
          <w:rFonts w:ascii="Times New Roman" w:eastAsia="Arial" w:hAnsi="Times New Roman"/>
          <w:sz w:val="28"/>
          <w:szCs w:val="28"/>
          <w:lang w:val="uk-UA"/>
        </w:rPr>
        <w:t xml:space="preserve">Т, </w:t>
      </w:r>
      <w:r>
        <w:rPr>
          <w:rFonts w:ascii="Times New Roman" w:eastAsia="Arial" w:hAnsi="Times New Roman"/>
          <w:w w:val="99"/>
          <w:sz w:val="28"/>
          <w:szCs w:val="28"/>
          <w:lang w:val="uk-UA"/>
        </w:rPr>
        <w:t>п</w:t>
      </w:r>
      <w:r>
        <w:rPr>
          <w:rFonts w:ascii="Times New Roman" w:eastAsia="Arial" w:hAnsi="Times New Roman"/>
          <w:sz w:val="28"/>
          <w:szCs w:val="28"/>
          <w:lang w:val="uk-UA"/>
        </w:rPr>
        <w:t>окра</w:t>
      </w:r>
      <w:r>
        <w:rPr>
          <w:rFonts w:ascii="Times New Roman" w:eastAsia="Arial" w:hAnsi="Times New Roman"/>
          <w:w w:val="99"/>
          <w:sz w:val="28"/>
          <w:szCs w:val="28"/>
          <w:lang w:val="uk-UA"/>
        </w:rPr>
        <w:t>щ</w:t>
      </w:r>
      <w:r>
        <w:rPr>
          <w:rFonts w:ascii="Times New Roman" w:eastAsia="Arial" w:hAnsi="Times New Roman"/>
          <w:sz w:val="28"/>
          <w:szCs w:val="28"/>
          <w:lang w:val="uk-UA"/>
        </w:rPr>
        <w:t>у</w:t>
      </w:r>
      <w:r>
        <w:rPr>
          <w:rFonts w:ascii="Times New Roman" w:eastAsia="Arial" w:hAnsi="Times New Roman"/>
          <w:w w:val="99"/>
          <w:sz w:val="28"/>
          <w:szCs w:val="28"/>
          <w:lang w:val="uk-UA"/>
        </w:rPr>
        <w:t>єть</w:t>
      </w:r>
      <w:r>
        <w:rPr>
          <w:rFonts w:ascii="Times New Roman" w:eastAsia="Arial" w:hAnsi="Times New Roman"/>
          <w:sz w:val="28"/>
          <w:szCs w:val="28"/>
          <w:lang w:val="uk-UA"/>
        </w:rPr>
        <w:t>ся скоро</w:t>
      </w:r>
      <w:r>
        <w:rPr>
          <w:rFonts w:ascii="Times New Roman" w:eastAsia="Arial" w:hAnsi="Times New Roman"/>
          <w:w w:val="99"/>
          <w:sz w:val="28"/>
          <w:szCs w:val="28"/>
          <w:lang w:val="uk-UA"/>
        </w:rPr>
        <w:t>тлив</w:t>
      </w:r>
      <w:r>
        <w:rPr>
          <w:rFonts w:ascii="Times New Roman" w:eastAsia="Arial" w:hAnsi="Times New Roman"/>
          <w:sz w:val="28"/>
          <w:szCs w:val="28"/>
          <w:lang w:val="uk-UA"/>
        </w:rPr>
        <w:t>а фу</w:t>
      </w:r>
      <w:r>
        <w:rPr>
          <w:rFonts w:ascii="Times New Roman" w:eastAsia="Arial" w:hAnsi="Times New Roman"/>
          <w:w w:val="99"/>
          <w:sz w:val="28"/>
          <w:szCs w:val="28"/>
          <w:lang w:val="uk-UA"/>
        </w:rPr>
        <w:t>н</w:t>
      </w:r>
      <w:r>
        <w:rPr>
          <w:rFonts w:ascii="Times New Roman" w:eastAsia="Arial" w:hAnsi="Times New Roman"/>
          <w:sz w:val="28"/>
          <w:szCs w:val="28"/>
          <w:lang w:val="uk-UA"/>
        </w:rPr>
        <w:t>к</w:t>
      </w:r>
      <w:r>
        <w:rPr>
          <w:rFonts w:ascii="Times New Roman" w:eastAsia="Arial" w:hAnsi="Times New Roman"/>
          <w:w w:val="99"/>
          <w:sz w:val="28"/>
          <w:szCs w:val="28"/>
          <w:lang w:val="uk-UA"/>
        </w:rPr>
        <w:t>ц</w:t>
      </w:r>
      <w:r>
        <w:rPr>
          <w:rFonts w:ascii="Times New Roman" w:eastAsia="Arial" w:hAnsi="Times New Roman"/>
          <w:sz w:val="28"/>
          <w:szCs w:val="28"/>
          <w:lang w:val="uk-UA"/>
        </w:rPr>
        <w:t xml:space="preserve">ія міокарда </w:t>
      </w:r>
      <w:r>
        <w:rPr>
          <w:rFonts w:ascii="Times New Roman" w:eastAsia="Arial" w:hAnsi="Times New Roman"/>
          <w:w w:val="99"/>
          <w:sz w:val="28"/>
          <w:szCs w:val="28"/>
          <w:lang w:val="uk-UA"/>
        </w:rPr>
        <w:t>[134]</w:t>
      </w:r>
      <w:r>
        <w:rPr>
          <w:rFonts w:ascii="Times New Roman" w:eastAsia="Arial" w:hAnsi="Times New Roman"/>
          <w:sz w:val="28"/>
          <w:szCs w:val="28"/>
          <w:lang w:val="uk-UA"/>
        </w:rPr>
        <w:t xml:space="preserve">. </w:t>
      </w:r>
    </w:p>
    <w:p w:rsidR="00D54F9F" w:rsidRDefault="00D54F9F" w:rsidP="00D12E89">
      <w:pPr>
        <w:widowControl w:val="0"/>
        <w:tabs>
          <w:tab w:val="left" w:pos="2800"/>
          <w:tab w:val="left" w:pos="4718"/>
        </w:tabs>
        <w:autoSpaceDE w:val="0"/>
        <w:spacing w:after="0" w:line="360" w:lineRule="auto"/>
        <w:ind w:firstLine="709"/>
        <w:jc w:val="both"/>
        <w:rPr>
          <w:rFonts w:ascii="Times New Roman" w:eastAsia="Arial" w:hAnsi="Times New Roman"/>
          <w:w w:val="99"/>
          <w:sz w:val="28"/>
          <w:szCs w:val="28"/>
          <w:lang w:val="uk-UA"/>
        </w:rPr>
      </w:pPr>
      <w:r>
        <w:rPr>
          <w:rFonts w:ascii="Times New Roman" w:eastAsia="Arial" w:hAnsi="Times New Roman"/>
          <w:w w:val="99"/>
          <w:sz w:val="28"/>
          <w:szCs w:val="28"/>
          <w:lang w:val="uk-UA"/>
        </w:rPr>
        <w:t>І</w:t>
      </w:r>
      <w:r>
        <w:rPr>
          <w:rFonts w:ascii="Times New Roman" w:eastAsia="Arial" w:hAnsi="Times New Roman"/>
          <w:sz w:val="28"/>
          <w:szCs w:val="28"/>
          <w:lang w:val="uk-UA"/>
        </w:rPr>
        <w:t>с</w:t>
      </w:r>
      <w:r>
        <w:rPr>
          <w:rFonts w:ascii="Times New Roman" w:eastAsia="Arial" w:hAnsi="Times New Roman"/>
          <w:w w:val="99"/>
          <w:sz w:val="28"/>
          <w:szCs w:val="28"/>
          <w:lang w:val="uk-UA"/>
        </w:rPr>
        <w:t>н</w:t>
      </w:r>
      <w:r>
        <w:rPr>
          <w:rFonts w:ascii="Times New Roman" w:eastAsia="Arial" w:hAnsi="Times New Roman"/>
          <w:sz w:val="28"/>
          <w:szCs w:val="28"/>
          <w:lang w:val="uk-UA"/>
        </w:rPr>
        <w:t>у</w:t>
      </w:r>
      <w:r>
        <w:rPr>
          <w:rFonts w:ascii="Times New Roman" w:eastAsia="Arial" w:hAnsi="Times New Roman"/>
          <w:w w:val="99"/>
          <w:sz w:val="28"/>
          <w:szCs w:val="28"/>
          <w:lang w:val="uk-UA"/>
        </w:rPr>
        <w:t>є</w:t>
      </w:r>
      <w:r>
        <w:rPr>
          <w:rFonts w:ascii="Times New Roman" w:eastAsia="Arial" w:hAnsi="Times New Roman"/>
          <w:sz w:val="28"/>
          <w:szCs w:val="28"/>
          <w:lang w:val="uk-UA"/>
        </w:rPr>
        <w:t xml:space="preserve"> декі</w:t>
      </w:r>
      <w:r>
        <w:rPr>
          <w:rFonts w:ascii="Times New Roman" w:eastAsia="Arial" w:hAnsi="Times New Roman"/>
          <w:w w:val="99"/>
          <w:sz w:val="28"/>
          <w:szCs w:val="28"/>
          <w:lang w:val="uk-UA"/>
        </w:rPr>
        <w:t>ль</w:t>
      </w:r>
      <w:r>
        <w:rPr>
          <w:rFonts w:ascii="Times New Roman" w:eastAsia="Arial" w:hAnsi="Times New Roman"/>
          <w:sz w:val="28"/>
          <w:szCs w:val="28"/>
          <w:lang w:val="uk-UA"/>
        </w:rPr>
        <w:t xml:space="preserve">ка </w:t>
      </w:r>
      <w:r>
        <w:rPr>
          <w:rFonts w:ascii="Times New Roman" w:eastAsia="Arial" w:hAnsi="Times New Roman"/>
          <w:w w:val="99"/>
          <w:sz w:val="28"/>
          <w:szCs w:val="28"/>
          <w:lang w:val="uk-UA"/>
        </w:rPr>
        <w:t>п</w:t>
      </w:r>
      <w:r>
        <w:rPr>
          <w:rFonts w:ascii="Times New Roman" w:eastAsia="Arial" w:hAnsi="Times New Roman"/>
          <w:sz w:val="28"/>
          <w:szCs w:val="28"/>
          <w:lang w:val="uk-UA"/>
        </w:rPr>
        <w:t>ідході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щодо </w:t>
      </w:r>
      <w:r>
        <w:rPr>
          <w:rFonts w:ascii="Times New Roman" w:eastAsia="Arial" w:hAnsi="Times New Roman"/>
          <w:w w:val="99"/>
          <w:sz w:val="28"/>
          <w:szCs w:val="28"/>
          <w:lang w:val="uk-UA"/>
        </w:rPr>
        <w:t>ви</w:t>
      </w:r>
      <w:r>
        <w:rPr>
          <w:rFonts w:ascii="Times New Roman" w:eastAsia="Arial" w:hAnsi="Times New Roman"/>
          <w:sz w:val="28"/>
          <w:szCs w:val="28"/>
          <w:lang w:val="uk-UA"/>
        </w:rPr>
        <w:t>рі</w:t>
      </w:r>
      <w:r>
        <w:rPr>
          <w:rFonts w:ascii="Times New Roman" w:eastAsia="Arial" w:hAnsi="Times New Roman"/>
          <w:w w:val="99"/>
          <w:sz w:val="28"/>
          <w:szCs w:val="28"/>
          <w:lang w:val="uk-UA"/>
        </w:rPr>
        <w:t>ш</w:t>
      </w:r>
      <w:r>
        <w:rPr>
          <w:rFonts w:ascii="Times New Roman" w:eastAsia="Arial" w:hAnsi="Times New Roman"/>
          <w:sz w:val="28"/>
          <w:szCs w:val="28"/>
          <w:lang w:val="uk-UA"/>
        </w:rPr>
        <w:t>е</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пит</w:t>
      </w:r>
      <w:r>
        <w:rPr>
          <w:rFonts w:ascii="Times New Roman" w:eastAsia="Arial" w:hAnsi="Times New Roman"/>
          <w:sz w:val="28"/>
          <w:szCs w:val="28"/>
          <w:lang w:val="uk-UA"/>
        </w:rPr>
        <w:t>а</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п</w:t>
      </w:r>
      <w:r>
        <w:rPr>
          <w:rFonts w:ascii="Times New Roman" w:eastAsia="Arial" w:hAnsi="Times New Roman"/>
          <w:sz w:val="28"/>
          <w:szCs w:val="28"/>
          <w:lang w:val="uk-UA"/>
        </w:rPr>
        <w:t>р</w:t>
      </w:r>
      <w:r>
        <w:rPr>
          <w:rFonts w:ascii="Times New Roman" w:eastAsia="Arial" w:hAnsi="Times New Roman"/>
          <w:w w:val="99"/>
          <w:sz w:val="28"/>
          <w:szCs w:val="28"/>
          <w:lang w:val="uk-UA"/>
        </w:rPr>
        <w:t>изн</w:t>
      </w:r>
      <w:r>
        <w:rPr>
          <w:rFonts w:ascii="Times New Roman" w:eastAsia="Arial" w:hAnsi="Times New Roman"/>
          <w:sz w:val="28"/>
          <w:szCs w:val="28"/>
          <w:lang w:val="uk-UA"/>
        </w:rPr>
        <w:t>аче</w:t>
      </w:r>
      <w:r>
        <w:rPr>
          <w:rFonts w:ascii="Times New Roman" w:eastAsia="Arial" w:hAnsi="Times New Roman"/>
          <w:w w:val="99"/>
          <w:sz w:val="28"/>
          <w:szCs w:val="28"/>
          <w:lang w:val="uk-UA"/>
        </w:rPr>
        <w:t>нн</w:t>
      </w:r>
      <w:r>
        <w:rPr>
          <w:rFonts w:ascii="Times New Roman" w:eastAsia="Arial" w:hAnsi="Times New Roman"/>
          <w:sz w:val="28"/>
          <w:szCs w:val="28"/>
          <w:lang w:val="uk-UA"/>
        </w:rPr>
        <w:t>я З</w:t>
      </w:r>
      <w:r>
        <w:rPr>
          <w:rFonts w:ascii="Times New Roman" w:eastAsia="Arial" w:hAnsi="Times New Roman"/>
          <w:w w:val="99"/>
          <w:sz w:val="28"/>
          <w:szCs w:val="28"/>
          <w:lang w:val="uk-UA"/>
        </w:rPr>
        <w:t>Г</w:t>
      </w:r>
      <w:r>
        <w:rPr>
          <w:rFonts w:ascii="Times New Roman" w:eastAsia="Arial" w:hAnsi="Times New Roman"/>
          <w:sz w:val="28"/>
          <w:szCs w:val="28"/>
          <w:lang w:val="uk-UA"/>
        </w:rPr>
        <w:t>Т, зокрема початок проведення ЗГТ, оптимальний режим дозування, проведення моніторингу рівня ТТГ, клінічних та лабораторних досліджень та інш. З</w:t>
      </w:r>
      <w:r>
        <w:rPr>
          <w:rFonts w:ascii="Times New Roman" w:eastAsia="Arial" w:hAnsi="Times New Roman"/>
          <w:w w:val="99"/>
          <w:sz w:val="28"/>
          <w:szCs w:val="28"/>
          <w:lang w:val="uk-UA"/>
        </w:rPr>
        <w:t>г</w:t>
      </w:r>
      <w:r>
        <w:rPr>
          <w:rFonts w:ascii="Times New Roman" w:eastAsia="Arial" w:hAnsi="Times New Roman"/>
          <w:sz w:val="28"/>
          <w:szCs w:val="28"/>
          <w:lang w:val="uk-UA"/>
        </w:rPr>
        <w:t>ід</w:t>
      </w:r>
      <w:r>
        <w:rPr>
          <w:rFonts w:ascii="Times New Roman" w:eastAsia="Arial" w:hAnsi="Times New Roman"/>
          <w:w w:val="99"/>
          <w:sz w:val="28"/>
          <w:szCs w:val="28"/>
          <w:lang w:val="uk-UA"/>
        </w:rPr>
        <w:t>н</w:t>
      </w:r>
      <w:r>
        <w:rPr>
          <w:rFonts w:ascii="Times New Roman" w:eastAsia="Arial" w:hAnsi="Times New Roman"/>
          <w:sz w:val="28"/>
          <w:szCs w:val="28"/>
          <w:lang w:val="uk-UA"/>
        </w:rPr>
        <w:t>о з Є</w:t>
      </w:r>
      <w:r>
        <w:rPr>
          <w:rFonts w:ascii="Times New Roman" w:eastAsia="Arial" w:hAnsi="Times New Roman"/>
          <w:w w:val="99"/>
          <w:sz w:val="28"/>
          <w:szCs w:val="28"/>
          <w:lang w:val="uk-UA"/>
        </w:rPr>
        <w:t>в</w:t>
      </w:r>
      <w:r>
        <w:rPr>
          <w:rFonts w:ascii="Times New Roman" w:eastAsia="Arial" w:hAnsi="Times New Roman"/>
          <w:sz w:val="28"/>
          <w:szCs w:val="28"/>
          <w:lang w:val="uk-UA"/>
        </w:rPr>
        <w:t>ро</w:t>
      </w:r>
      <w:r>
        <w:rPr>
          <w:rFonts w:ascii="Times New Roman" w:eastAsia="Arial" w:hAnsi="Times New Roman"/>
          <w:w w:val="99"/>
          <w:sz w:val="28"/>
          <w:szCs w:val="28"/>
          <w:lang w:val="uk-UA"/>
        </w:rPr>
        <w:t>п</w:t>
      </w:r>
      <w:r>
        <w:rPr>
          <w:rFonts w:ascii="Times New Roman" w:eastAsia="Arial" w:hAnsi="Times New Roman"/>
          <w:sz w:val="28"/>
          <w:szCs w:val="28"/>
          <w:lang w:val="uk-UA"/>
        </w:rPr>
        <w:t>е</w:t>
      </w:r>
      <w:r>
        <w:rPr>
          <w:rFonts w:ascii="Times New Roman" w:eastAsia="Arial" w:hAnsi="Times New Roman"/>
          <w:w w:val="99"/>
          <w:sz w:val="28"/>
          <w:szCs w:val="28"/>
          <w:lang w:val="uk-UA"/>
        </w:rPr>
        <w:t>й</w:t>
      </w:r>
      <w:r>
        <w:rPr>
          <w:rFonts w:ascii="Times New Roman" w:eastAsia="Arial" w:hAnsi="Times New Roman"/>
          <w:sz w:val="28"/>
          <w:szCs w:val="28"/>
          <w:lang w:val="uk-UA"/>
        </w:rPr>
        <w:t>с</w:t>
      </w:r>
      <w:r>
        <w:rPr>
          <w:rFonts w:ascii="Times New Roman" w:eastAsia="Arial" w:hAnsi="Times New Roman"/>
          <w:w w:val="99"/>
          <w:sz w:val="28"/>
          <w:szCs w:val="28"/>
          <w:lang w:val="uk-UA"/>
        </w:rPr>
        <w:t>ь</w:t>
      </w:r>
      <w:r>
        <w:rPr>
          <w:rFonts w:ascii="Times New Roman" w:eastAsia="Arial" w:hAnsi="Times New Roman"/>
          <w:sz w:val="28"/>
          <w:szCs w:val="28"/>
          <w:lang w:val="uk-UA"/>
        </w:rPr>
        <w:t>к</w:t>
      </w:r>
      <w:r>
        <w:rPr>
          <w:rFonts w:ascii="Times New Roman" w:eastAsia="Arial" w:hAnsi="Times New Roman"/>
          <w:w w:val="99"/>
          <w:sz w:val="28"/>
          <w:szCs w:val="28"/>
          <w:lang w:val="uk-UA"/>
        </w:rPr>
        <w:t>и</w:t>
      </w:r>
      <w:r>
        <w:rPr>
          <w:rFonts w:ascii="Times New Roman" w:eastAsia="Arial" w:hAnsi="Times New Roman"/>
          <w:sz w:val="28"/>
          <w:szCs w:val="28"/>
          <w:lang w:val="uk-UA"/>
        </w:rPr>
        <w:t>ми рекоме</w:t>
      </w:r>
      <w:r>
        <w:rPr>
          <w:rFonts w:ascii="Times New Roman" w:eastAsia="Arial" w:hAnsi="Times New Roman"/>
          <w:w w:val="99"/>
          <w:sz w:val="28"/>
          <w:szCs w:val="28"/>
          <w:lang w:val="uk-UA"/>
        </w:rPr>
        <w:t>н</w:t>
      </w:r>
      <w:r>
        <w:rPr>
          <w:rFonts w:ascii="Times New Roman" w:eastAsia="Arial" w:hAnsi="Times New Roman"/>
          <w:sz w:val="28"/>
          <w:szCs w:val="28"/>
          <w:lang w:val="uk-UA"/>
        </w:rPr>
        <w:t>да</w:t>
      </w:r>
      <w:r>
        <w:rPr>
          <w:rFonts w:ascii="Times New Roman" w:eastAsia="Arial" w:hAnsi="Times New Roman"/>
          <w:w w:val="99"/>
          <w:sz w:val="28"/>
          <w:szCs w:val="28"/>
          <w:lang w:val="uk-UA"/>
        </w:rPr>
        <w:t>ц</w:t>
      </w:r>
      <w:r>
        <w:rPr>
          <w:rFonts w:ascii="Times New Roman" w:eastAsia="Arial" w:hAnsi="Times New Roman"/>
          <w:sz w:val="28"/>
          <w:szCs w:val="28"/>
          <w:lang w:val="uk-UA"/>
        </w:rPr>
        <w:t xml:space="preserve">іями </w:t>
      </w:r>
      <w:r>
        <w:rPr>
          <w:rFonts w:ascii="Times New Roman" w:eastAsia="Arial" w:hAnsi="Times New Roman"/>
          <w:w w:val="99"/>
          <w:sz w:val="28"/>
          <w:szCs w:val="28"/>
          <w:lang w:val="uk-UA"/>
        </w:rPr>
        <w:t>п</w:t>
      </w:r>
      <w:r>
        <w:rPr>
          <w:rFonts w:ascii="Times New Roman" w:eastAsia="Arial" w:hAnsi="Times New Roman"/>
          <w:sz w:val="28"/>
          <w:szCs w:val="28"/>
          <w:lang w:val="uk-UA"/>
        </w:rPr>
        <w:t>ро</w:t>
      </w:r>
      <w:r>
        <w:rPr>
          <w:rFonts w:ascii="Times New Roman" w:eastAsia="Arial" w:hAnsi="Times New Roman"/>
          <w:w w:val="99"/>
          <w:sz w:val="28"/>
          <w:szCs w:val="28"/>
          <w:lang w:val="uk-UA"/>
        </w:rPr>
        <w:t>в</w:t>
      </w:r>
      <w:r>
        <w:rPr>
          <w:rFonts w:ascii="Times New Roman" w:eastAsia="Arial" w:hAnsi="Times New Roman"/>
          <w:sz w:val="28"/>
          <w:szCs w:val="28"/>
          <w:lang w:val="uk-UA"/>
        </w:rPr>
        <w:t>еде</w:t>
      </w:r>
      <w:r>
        <w:rPr>
          <w:rFonts w:ascii="Times New Roman" w:eastAsia="Arial" w:hAnsi="Times New Roman"/>
          <w:w w:val="99"/>
          <w:sz w:val="28"/>
          <w:szCs w:val="28"/>
          <w:lang w:val="uk-UA"/>
        </w:rPr>
        <w:t>нн</w:t>
      </w:r>
      <w:r>
        <w:rPr>
          <w:rFonts w:ascii="Times New Roman" w:eastAsia="Arial" w:hAnsi="Times New Roman"/>
          <w:sz w:val="28"/>
          <w:szCs w:val="28"/>
          <w:lang w:val="uk-UA"/>
        </w:rPr>
        <w:t>я скр</w:t>
      </w:r>
      <w:r>
        <w:rPr>
          <w:rFonts w:ascii="Times New Roman" w:eastAsia="Arial" w:hAnsi="Times New Roman"/>
          <w:w w:val="99"/>
          <w:sz w:val="28"/>
          <w:szCs w:val="28"/>
          <w:lang w:val="uk-UA"/>
        </w:rPr>
        <w:t>ин</w:t>
      </w:r>
      <w:r>
        <w:rPr>
          <w:rFonts w:ascii="Times New Roman" w:eastAsia="Arial" w:hAnsi="Times New Roman"/>
          <w:sz w:val="28"/>
          <w:szCs w:val="28"/>
          <w:lang w:val="uk-UA"/>
        </w:rPr>
        <w:t>і</w:t>
      </w:r>
      <w:r>
        <w:rPr>
          <w:rFonts w:ascii="Times New Roman" w:eastAsia="Arial" w:hAnsi="Times New Roman"/>
          <w:w w:val="99"/>
          <w:sz w:val="28"/>
          <w:szCs w:val="28"/>
          <w:lang w:val="uk-UA"/>
        </w:rPr>
        <w:t>нг</w:t>
      </w:r>
      <w:r>
        <w:rPr>
          <w:rFonts w:ascii="Times New Roman" w:eastAsia="Arial" w:hAnsi="Times New Roman"/>
          <w:sz w:val="28"/>
          <w:szCs w:val="28"/>
          <w:lang w:val="uk-UA"/>
        </w:rPr>
        <w:t>у ТТ</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у</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о</w:t>
      </w:r>
      <w:r>
        <w:rPr>
          <w:rFonts w:ascii="Times New Roman" w:eastAsia="Arial" w:hAnsi="Times New Roman"/>
          <w:w w:val="99"/>
          <w:sz w:val="28"/>
          <w:szCs w:val="28"/>
          <w:lang w:val="uk-UA"/>
        </w:rPr>
        <w:t>п</w:t>
      </w:r>
      <w:r>
        <w:rPr>
          <w:rFonts w:ascii="Times New Roman" w:eastAsia="Arial" w:hAnsi="Times New Roman"/>
          <w:sz w:val="28"/>
          <w:szCs w:val="28"/>
          <w:lang w:val="uk-UA"/>
        </w:rPr>
        <w:t>у</w:t>
      </w:r>
      <w:r>
        <w:rPr>
          <w:rFonts w:ascii="Times New Roman" w:eastAsia="Arial" w:hAnsi="Times New Roman"/>
          <w:w w:val="99"/>
          <w:sz w:val="28"/>
          <w:szCs w:val="28"/>
          <w:lang w:val="uk-UA"/>
        </w:rPr>
        <w:t>л</w:t>
      </w:r>
      <w:r>
        <w:rPr>
          <w:rFonts w:ascii="Times New Roman" w:eastAsia="Arial" w:hAnsi="Times New Roman"/>
          <w:sz w:val="28"/>
          <w:szCs w:val="28"/>
          <w:lang w:val="uk-UA"/>
        </w:rPr>
        <w:t>я</w:t>
      </w:r>
      <w:r>
        <w:rPr>
          <w:rFonts w:ascii="Times New Roman" w:eastAsia="Arial" w:hAnsi="Times New Roman"/>
          <w:w w:val="99"/>
          <w:sz w:val="28"/>
          <w:szCs w:val="28"/>
          <w:lang w:val="uk-UA"/>
        </w:rPr>
        <w:t>ц</w:t>
      </w:r>
      <w:r>
        <w:rPr>
          <w:rFonts w:ascii="Times New Roman" w:eastAsia="Arial" w:hAnsi="Times New Roman"/>
          <w:sz w:val="28"/>
          <w:szCs w:val="28"/>
          <w:lang w:val="uk-UA"/>
        </w:rPr>
        <w:t>ії, до</w:t>
      </w:r>
      <w:r>
        <w:rPr>
          <w:rFonts w:ascii="Times New Roman" w:eastAsia="Arial" w:hAnsi="Times New Roman"/>
          <w:w w:val="99"/>
          <w:sz w:val="28"/>
          <w:szCs w:val="28"/>
          <w:lang w:val="uk-UA"/>
        </w:rPr>
        <w:t>ц</w:t>
      </w:r>
      <w:r>
        <w:rPr>
          <w:rFonts w:ascii="Times New Roman" w:eastAsia="Arial" w:hAnsi="Times New Roman"/>
          <w:sz w:val="28"/>
          <w:szCs w:val="28"/>
          <w:lang w:val="uk-UA"/>
        </w:rPr>
        <w:t>і</w:t>
      </w:r>
      <w:r>
        <w:rPr>
          <w:rFonts w:ascii="Times New Roman" w:eastAsia="Arial" w:hAnsi="Times New Roman"/>
          <w:w w:val="99"/>
          <w:sz w:val="28"/>
          <w:szCs w:val="28"/>
          <w:lang w:val="uk-UA"/>
        </w:rPr>
        <w:t>льн</w:t>
      </w:r>
      <w:r>
        <w:rPr>
          <w:rFonts w:ascii="Times New Roman" w:eastAsia="Arial" w:hAnsi="Times New Roman"/>
          <w:sz w:val="28"/>
          <w:szCs w:val="28"/>
          <w:lang w:val="uk-UA"/>
        </w:rPr>
        <w:t xml:space="preserve">е </w:t>
      </w:r>
      <w:r>
        <w:rPr>
          <w:rFonts w:ascii="Times New Roman" w:eastAsia="Arial" w:hAnsi="Times New Roman"/>
          <w:w w:val="99"/>
          <w:sz w:val="28"/>
          <w:szCs w:val="28"/>
          <w:lang w:val="uk-UA"/>
        </w:rPr>
        <w:t>лиш</w:t>
      </w:r>
      <w:r>
        <w:rPr>
          <w:rFonts w:ascii="Times New Roman" w:eastAsia="Arial" w:hAnsi="Times New Roman"/>
          <w:sz w:val="28"/>
          <w:szCs w:val="28"/>
          <w:lang w:val="uk-UA"/>
        </w:rPr>
        <w:t xml:space="preserve">е </w:t>
      </w:r>
      <w:r>
        <w:rPr>
          <w:rFonts w:ascii="Times New Roman" w:eastAsia="Arial" w:hAnsi="Times New Roman"/>
          <w:w w:val="99"/>
          <w:sz w:val="28"/>
          <w:szCs w:val="28"/>
          <w:lang w:val="uk-UA"/>
        </w:rPr>
        <w:t>п</w:t>
      </w:r>
      <w:r>
        <w:rPr>
          <w:rFonts w:ascii="Times New Roman" w:eastAsia="Arial" w:hAnsi="Times New Roman"/>
          <w:sz w:val="28"/>
          <w:szCs w:val="28"/>
          <w:lang w:val="uk-UA"/>
        </w:rPr>
        <w:t>р</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н</w:t>
      </w:r>
      <w:r>
        <w:rPr>
          <w:rFonts w:ascii="Times New Roman" w:eastAsia="Arial" w:hAnsi="Times New Roman"/>
          <w:sz w:val="28"/>
          <w:szCs w:val="28"/>
          <w:lang w:val="uk-UA"/>
        </w:rPr>
        <w:t>ая</w:t>
      </w:r>
      <w:r>
        <w:rPr>
          <w:rFonts w:ascii="Times New Roman" w:eastAsia="Arial" w:hAnsi="Times New Roman"/>
          <w:w w:val="99"/>
          <w:sz w:val="28"/>
          <w:szCs w:val="28"/>
          <w:lang w:val="uk-UA"/>
        </w:rPr>
        <w:t>вн</w:t>
      </w:r>
      <w:r>
        <w:rPr>
          <w:rFonts w:ascii="Times New Roman" w:eastAsia="Arial" w:hAnsi="Times New Roman"/>
          <w:sz w:val="28"/>
          <w:szCs w:val="28"/>
          <w:lang w:val="uk-UA"/>
        </w:rPr>
        <w:t>ос</w:t>
      </w:r>
      <w:r>
        <w:rPr>
          <w:rFonts w:ascii="Times New Roman" w:eastAsia="Arial" w:hAnsi="Times New Roman"/>
          <w:w w:val="99"/>
          <w:sz w:val="28"/>
          <w:szCs w:val="28"/>
          <w:lang w:val="uk-UA"/>
        </w:rPr>
        <w:t>т</w:t>
      </w:r>
      <w:r>
        <w:rPr>
          <w:rFonts w:ascii="Times New Roman" w:eastAsia="Arial" w:hAnsi="Times New Roman"/>
          <w:sz w:val="28"/>
          <w:szCs w:val="28"/>
          <w:lang w:val="uk-UA"/>
        </w:rPr>
        <w:t>і фак</w:t>
      </w:r>
      <w:r>
        <w:rPr>
          <w:rFonts w:ascii="Times New Roman" w:eastAsia="Arial" w:hAnsi="Times New Roman"/>
          <w:w w:val="99"/>
          <w:sz w:val="28"/>
          <w:szCs w:val="28"/>
          <w:lang w:val="uk-UA"/>
        </w:rPr>
        <w:t>т</w:t>
      </w:r>
      <w:r>
        <w:rPr>
          <w:rFonts w:ascii="Times New Roman" w:eastAsia="Arial" w:hAnsi="Times New Roman"/>
          <w:sz w:val="28"/>
          <w:szCs w:val="28"/>
          <w:lang w:val="uk-UA"/>
        </w:rPr>
        <w:t>орі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ви</w:t>
      </w:r>
      <w:r>
        <w:rPr>
          <w:rFonts w:ascii="Times New Roman" w:eastAsia="Arial" w:hAnsi="Times New Roman"/>
          <w:sz w:val="28"/>
          <w:szCs w:val="28"/>
          <w:lang w:val="uk-UA"/>
        </w:rPr>
        <w:t>соко</w:t>
      </w:r>
      <w:r>
        <w:rPr>
          <w:rFonts w:ascii="Times New Roman" w:eastAsia="Arial" w:hAnsi="Times New Roman"/>
          <w:w w:val="99"/>
          <w:sz w:val="28"/>
          <w:szCs w:val="28"/>
          <w:lang w:val="uk-UA"/>
        </w:rPr>
        <w:t>г</w:t>
      </w:r>
      <w:r>
        <w:rPr>
          <w:rFonts w:ascii="Times New Roman" w:eastAsia="Arial" w:hAnsi="Times New Roman"/>
          <w:sz w:val="28"/>
          <w:szCs w:val="28"/>
          <w:lang w:val="uk-UA"/>
        </w:rPr>
        <w:t>о р</w:t>
      </w:r>
      <w:r>
        <w:rPr>
          <w:rFonts w:ascii="Times New Roman" w:eastAsia="Arial" w:hAnsi="Times New Roman"/>
          <w:w w:val="99"/>
          <w:sz w:val="28"/>
          <w:szCs w:val="28"/>
          <w:lang w:val="uk-UA"/>
        </w:rPr>
        <w:t>изи</w:t>
      </w:r>
      <w:r>
        <w:rPr>
          <w:rFonts w:ascii="Times New Roman" w:eastAsia="Arial" w:hAnsi="Times New Roman"/>
          <w:sz w:val="28"/>
          <w:szCs w:val="28"/>
          <w:lang w:val="uk-UA"/>
        </w:rPr>
        <w:t>ку ро</w:t>
      </w:r>
      <w:r>
        <w:rPr>
          <w:rFonts w:ascii="Times New Roman" w:eastAsia="Arial" w:hAnsi="Times New Roman"/>
          <w:w w:val="99"/>
          <w:sz w:val="28"/>
          <w:szCs w:val="28"/>
          <w:lang w:val="uk-UA"/>
        </w:rPr>
        <w:t>звит</w:t>
      </w:r>
      <w:r>
        <w:rPr>
          <w:rFonts w:ascii="Times New Roman" w:eastAsia="Arial" w:hAnsi="Times New Roman"/>
          <w:sz w:val="28"/>
          <w:szCs w:val="28"/>
          <w:lang w:val="uk-UA"/>
        </w:rPr>
        <w:t xml:space="preserve">ку </w:t>
      </w:r>
      <w:r>
        <w:rPr>
          <w:rFonts w:ascii="Times New Roman" w:eastAsia="Arial" w:hAnsi="Times New Roman"/>
          <w:w w:val="99"/>
          <w:sz w:val="28"/>
          <w:szCs w:val="28"/>
          <w:lang w:val="uk-UA"/>
        </w:rPr>
        <w:t>г</w:t>
      </w:r>
      <w:r>
        <w:rPr>
          <w:rFonts w:ascii="Times New Roman" w:eastAsia="Arial" w:hAnsi="Times New Roman"/>
          <w:sz w:val="28"/>
          <w:szCs w:val="28"/>
          <w:lang w:val="uk-UA"/>
        </w:rPr>
        <w:t>і</w:t>
      </w:r>
      <w:r>
        <w:rPr>
          <w:rFonts w:ascii="Times New Roman" w:eastAsia="Arial" w:hAnsi="Times New Roman"/>
          <w:w w:val="99"/>
          <w:sz w:val="28"/>
          <w:szCs w:val="28"/>
          <w:lang w:val="uk-UA"/>
        </w:rPr>
        <w:t>п</w:t>
      </w:r>
      <w:r>
        <w:rPr>
          <w:rFonts w:ascii="Times New Roman" w:eastAsia="Arial" w:hAnsi="Times New Roman"/>
          <w:sz w:val="28"/>
          <w:szCs w:val="28"/>
          <w:lang w:val="uk-UA"/>
        </w:rPr>
        <w:t>о</w:t>
      </w:r>
      <w:r>
        <w:rPr>
          <w:rFonts w:ascii="Times New Roman" w:eastAsia="Arial" w:hAnsi="Times New Roman"/>
          <w:w w:val="99"/>
          <w:sz w:val="28"/>
          <w:szCs w:val="28"/>
          <w:lang w:val="uk-UA"/>
        </w:rPr>
        <w:t>ти</w:t>
      </w:r>
      <w:r>
        <w:rPr>
          <w:rFonts w:ascii="Times New Roman" w:eastAsia="Arial" w:hAnsi="Times New Roman"/>
          <w:sz w:val="28"/>
          <w:szCs w:val="28"/>
          <w:lang w:val="uk-UA"/>
        </w:rPr>
        <w:t>рео</w:t>
      </w:r>
      <w:r>
        <w:rPr>
          <w:rFonts w:ascii="Times New Roman" w:eastAsia="Arial" w:hAnsi="Times New Roman"/>
          <w:w w:val="99"/>
          <w:sz w:val="28"/>
          <w:szCs w:val="28"/>
          <w:lang w:val="uk-UA"/>
        </w:rPr>
        <w:t>з</w:t>
      </w:r>
      <w:r>
        <w:rPr>
          <w:rFonts w:ascii="Times New Roman" w:eastAsia="Arial" w:hAnsi="Times New Roman"/>
          <w:sz w:val="28"/>
          <w:szCs w:val="28"/>
          <w:lang w:val="uk-UA"/>
        </w:rPr>
        <w:t>у [</w:t>
      </w:r>
      <w:r>
        <w:rPr>
          <w:rFonts w:ascii="Times New Roman" w:eastAsia="Arial" w:hAnsi="Times New Roman"/>
          <w:sz w:val="28"/>
          <w:szCs w:val="28"/>
        </w:rPr>
        <w:t>197</w:t>
      </w:r>
      <w:r>
        <w:rPr>
          <w:rFonts w:ascii="Times New Roman" w:eastAsia="Arial" w:hAnsi="Times New Roman"/>
          <w:sz w:val="28"/>
          <w:szCs w:val="28"/>
          <w:lang w:val="uk-UA"/>
        </w:rPr>
        <w:t>]. Також до</w:t>
      </w:r>
      <w:r>
        <w:rPr>
          <w:rFonts w:ascii="Times New Roman" w:eastAsia="Arial" w:hAnsi="Times New Roman"/>
          <w:w w:val="99"/>
          <w:sz w:val="28"/>
          <w:szCs w:val="28"/>
          <w:lang w:val="uk-UA"/>
        </w:rPr>
        <w:t>в</w:t>
      </w:r>
      <w:r>
        <w:rPr>
          <w:rFonts w:ascii="Times New Roman" w:eastAsia="Arial" w:hAnsi="Times New Roman"/>
          <w:sz w:val="28"/>
          <w:szCs w:val="28"/>
          <w:lang w:val="uk-UA"/>
        </w:rPr>
        <w:t>еде</w:t>
      </w:r>
      <w:r>
        <w:rPr>
          <w:rFonts w:ascii="Times New Roman" w:eastAsia="Arial" w:hAnsi="Times New Roman"/>
          <w:w w:val="99"/>
          <w:sz w:val="28"/>
          <w:szCs w:val="28"/>
          <w:lang w:val="uk-UA"/>
        </w:rPr>
        <w:t>н</w:t>
      </w:r>
      <w:r>
        <w:rPr>
          <w:rFonts w:ascii="Times New Roman" w:eastAsia="Arial" w:hAnsi="Times New Roman"/>
          <w:sz w:val="28"/>
          <w:szCs w:val="28"/>
          <w:lang w:val="uk-UA"/>
        </w:rPr>
        <w:t>а до</w:t>
      </w:r>
      <w:r>
        <w:rPr>
          <w:rFonts w:ascii="Times New Roman" w:eastAsia="Arial" w:hAnsi="Times New Roman"/>
          <w:w w:val="99"/>
          <w:sz w:val="28"/>
          <w:szCs w:val="28"/>
          <w:lang w:val="uk-UA"/>
        </w:rPr>
        <w:t>ц</w:t>
      </w:r>
      <w:r>
        <w:rPr>
          <w:rFonts w:ascii="Times New Roman" w:eastAsia="Arial" w:hAnsi="Times New Roman"/>
          <w:sz w:val="28"/>
          <w:szCs w:val="28"/>
          <w:lang w:val="uk-UA"/>
        </w:rPr>
        <w:t>і</w:t>
      </w:r>
      <w:r>
        <w:rPr>
          <w:rFonts w:ascii="Times New Roman" w:eastAsia="Arial" w:hAnsi="Times New Roman"/>
          <w:w w:val="99"/>
          <w:sz w:val="28"/>
          <w:szCs w:val="28"/>
          <w:lang w:val="uk-UA"/>
        </w:rPr>
        <w:t>льн</w:t>
      </w:r>
      <w:r>
        <w:rPr>
          <w:rFonts w:ascii="Times New Roman" w:eastAsia="Arial" w:hAnsi="Times New Roman"/>
          <w:sz w:val="28"/>
          <w:szCs w:val="28"/>
          <w:lang w:val="uk-UA"/>
        </w:rPr>
        <w:t>іс</w:t>
      </w:r>
      <w:r>
        <w:rPr>
          <w:rFonts w:ascii="Times New Roman" w:eastAsia="Arial" w:hAnsi="Times New Roman"/>
          <w:w w:val="99"/>
          <w:sz w:val="28"/>
          <w:szCs w:val="28"/>
          <w:lang w:val="uk-UA"/>
        </w:rPr>
        <w:t>ть</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р</w:t>
      </w:r>
      <w:r>
        <w:rPr>
          <w:rFonts w:ascii="Times New Roman" w:eastAsia="Arial" w:hAnsi="Times New Roman"/>
          <w:w w:val="99"/>
          <w:sz w:val="28"/>
          <w:szCs w:val="28"/>
          <w:lang w:val="uk-UA"/>
        </w:rPr>
        <w:t>изн</w:t>
      </w:r>
      <w:r>
        <w:rPr>
          <w:rFonts w:ascii="Times New Roman" w:eastAsia="Arial" w:hAnsi="Times New Roman"/>
          <w:sz w:val="28"/>
          <w:szCs w:val="28"/>
          <w:lang w:val="uk-UA"/>
        </w:rPr>
        <w:t>аче</w:t>
      </w:r>
      <w:r>
        <w:rPr>
          <w:rFonts w:ascii="Times New Roman" w:eastAsia="Arial" w:hAnsi="Times New Roman"/>
          <w:w w:val="99"/>
          <w:sz w:val="28"/>
          <w:szCs w:val="28"/>
          <w:lang w:val="uk-UA"/>
        </w:rPr>
        <w:t>нн</w:t>
      </w:r>
      <w:r>
        <w:rPr>
          <w:rFonts w:ascii="Times New Roman" w:eastAsia="Arial" w:hAnsi="Times New Roman"/>
          <w:sz w:val="28"/>
          <w:szCs w:val="28"/>
          <w:lang w:val="uk-UA"/>
        </w:rPr>
        <w:t>я З</w:t>
      </w:r>
      <w:r>
        <w:rPr>
          <w:rFonts w:ascii="Times New Roman" w:eastAsia="Arial" w:hAnsi="Times New Roman"/>
          <w:w w:val="99"/>
          <w:sz w:val="28"/>
          <w:szCs w:val="28"/>
          <w:lang w:val="uk-UA"/>
        </w:rPr>
        <w:t>Г</w:t>
      </w:r>
      <w:r>
        <w:rPr>
          <w:rFonts w:ascii="Times New Roman" w:eastAsia="Arial" w:hAnsi="Times New Roman"/>
          <w:sz w:val="28"/>
          <w:szCs w:val="28"/>
          <w:lang w:val="uk-UA"/>
        </w:rPr>
        <w:t>Т у х</w:t>
      </w:r>
      <w:r>
        <w:rPr>
          <w:rFonts w:ascii="Times New Roman" w:eastAsia="Arial" w:hAnsi="Times New Roman"/>
          <w:w w:val="99"/>
          <w:sz w:val="28"/>
          <w:szCs w:val="28"/>
          <w:lang w:val="uk-UA"/>
        </w:rPr>
        <w:t>в</w:t>
      </w:r>
      <w:r>
        <w:rPr>
          <w:rFonts w:ascii="Times New Roman" w:eastAsia="Arial" w:hAnsi="Times New Roman"/>
          <w:sz w:val="28"/>
          <w:szCs w:val="28"/>
          <w:lang w:val="uk-UA"/>
        </w:rPr>
        <w:t>ор</w:t>
      </w:r>
      <w:r>
        <w:rPr>
          <w:rFonts w:ascii="Times New Roman" w:eastAsia="Arial" w:hAnsi="Times New Roman"/>
          <w:w w:val="99"/>
          <w:sz w:val="28"/>
          <w:szCs w:val="28"/>
          <w:lang w:val="uk-UA"/>
        </w:rPr>
        <w:t>и</w:t>
      </w:r>
      <w:r>
        <w:rPr>
          <w:rFonts w:ascii="Times New Roman" w:eastAsia="Arial" w:hAnsi="Times New Roman"/>
          <w:sz w:val="28"/>
          <w:szCs w:val="28"/>
          <w:lang w:val="uk-UA"/>
        </w:rPr>
        <w:t>х і</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 СГ, особ</w:t>
      </w:r>
      <w:r>
        <w:rPr>
          <w:rFonts w:ascii="Times New Roman" w:eastAsia="Arial" w:hAnsi="Times New Roman"/>
          <w:w w:val="99"/>
          <w:sz w:val="28"/>
          <w:szCs w:val="28"/>
          <w:lang w:val="uk-UA"/>
        </w:rPr>
        <w:t>лив</w:t>
      </w:r>
      <w:r>
        <w:rPr>
          <w:rFonts w:ascii="Times New Roman" w:eastAsia="Arial" w:hAnsi="Times New Roman"/>
          <w:sz w:val="28"/>
          <w:szCs w:val="28"/>
          <w:lang w:val="uk-UA"/>
        </w:rPr>
        <w:t xml:space="preserve">о </w:t>
      </w:r>
      <w:r>
        <w:rPr>
          <w:rFonts w:ascii="Times New Roman" w:eastAsia="Arial" w:hAnsi="Times New Roman"/>
          <w:w w:val="99"/>
          <w:sz w:val="28"/>
          <w:szCs w:val="28"/>
          <w:lang w:val="uk-UA"/>
        </w:rPr>
        <w:t>п</w:t>
      </w:r>
      <w:r>
        <w:rPr>
          <w:rFonts w:ascii="Times New Roman" w:eastAsia="Arial" w:hAnsi="Times New Roman"/>
          <w:sz w:val="28"/>
          <w:szCs w:val="28"/>
          <w:lang w:val="uk-UA"/>
        </w:rPr>
        <w:t>р</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с</w:t>
      </w:r>
      <w:r>
        <w:rPr>
          <w:rFonts w:ascii="Times New Roman" w:eastAsia="Arial" w:hAnsi="Times New Roman"/>
          <w:w w:val="99"/>
          <w:sz w:val="28"/>
          <w:szCs w:val="28"/>
          <w:lang w:val="uk-UA"/>
        </w:rPr>
        <w:t>т</w:t>
      </w:r>
      <w:r>
        <w:rPr>
          <w:rFonts w:ascii="Times New Roman" w:eastAsia="Arial" w:hAnsi="Times New Roman"/>
          <w:sz w:val="28"/>
          <w:szCs w:val="28"/>
          <w:lang w:val="uk-UA"/>
        </w:rPr>
        <w:t>ра</w:t>
      </w:r>
      <w:r>
        <w:rPr>
          <w:rFonts w:ascii="Times New Roman" w:eastAsia="Arial" w:hAnsi="Times New Roman"/>
          <w:w w:val="99"/>
          <w:sz w:val="28"/>
          <w:szCs w:val="28"/>
          <w:lang w:val="uk-UA"/>
        </w:rPr>
        <w:t>ти</w:t>
      </w:r>
      <w:r>
        <w:rPr>
          <w:rFonts w:ascii="Times New Roman" w:eastAsia="Arial" w:hAnsi="Times New Roman"/>
          <w:sz w:val="28"/>
          <w:szCs w:val="28"/>
          <w:lang w:val="uk-UA"/>
        </w:rPr>
        <w:t>фіка</w:t>
      </w:r>
      <w:r>
        <w:rPr>
          <w:rFonts w:ascii="Times New Roman" w:eastAsia="Arial" w:hAnsi="Times New Roman"/>
          <w:w w:val="99"/>
          <w:sz w:val="28"/>
          <w:szCs w:val="28"/>
          <w:lang w:val="uk-UA"/>
        </w:rPr>
        <w:t>ц</w:t>
      </w:r>
      <w:r>
        <w:rPr>
          <w:rFonts w:ascii="Times New Roman" w:eastAsia="Arial" w:hAnsi="Times New Roman"/>
          <w:sz w:val="28"/>
          <w:szCs w:val="28"/>
          <w:lang w:val="uk-UA"/>
        </w:rPr>
        <w:t>ії їх як х</w:t>
      </w:r>
      <w:r>
        <w:rPr>
          <w:rFonts w:ascii="Times New Roman" w:eastAsia="Arial" w:hAnsi="Times New Roman"/>
          <w:w w:val="99"/>
          <w:sz w:val="28"/>
          <w:szCs w:val="28"/>
          <w:lang w:val="uk-UA"/>
        </w:rPr>
        <w:t>в</w:t>
      </w:r>
      <w:r>
        <w:rPr>
          <w:rFonts w:ascii="Times New Roman" w:eastAsia="Arial" w:hAnsi="Times New Roman"/>
          <w:sz w:val="28"/>
          <w:szCs w:val="28"/>
          <w:lang w:val="uk-UA"/>
        </w:rPr>
        <w:t>ор</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х </w:t>
      </w:r>
      <w:r>
        <w:rPr>
          <w:rFonts w:ascii="Times New Roman" w:eastAsia="Arial" w:hAnsi="Times New Roman"/>
          <w:w w:val="99"/>
          <w:sz w:val="28"/>
          <w:szCs w:val="28"/>
          <w:lang w:val="uk-UA"/>
        </w:rPr>
        <w:t>ви</w:t>
      </w:r>
      <w:r>
        <w:rPr>
          <w:rFonts w:ascii="Times New Roman" w:eastAsia="Arial" w:hAnsi="Times New Roman"/>
          <w:sz w:val="28"/>
          <w:szCs w:val="28"/>
          <w:lang w:val="uk-UA"/>
        </w:rPr>
        <w:t>соко</w:t>
      </w:r>
      <w:r>
        <w:rPr>
          <w:rFonts w:ascii="Times New Roman" w:eastAsia="Arial" w:hAnsi="Times New Roman"/>
          <w:w w:val="99"/>
          <w:sz w:val="28"/>
          <w:szCs w:val="28"/>
          <w:lang w:val="uk-UA"/>
        </w:rPr>
        <w:t>г</w:t>
      </w:r>
      <w:r>
        <w:rPr>
          <w:rFonts w:ascii="Times New Roman" w:eastAsia="Arial" w:hAnsi="Times New Roman"/>
          <w:sz w:val="28"/>
          <w:szCs w:val="28"/>
          <w:lang w:val="uk-UA"/>
        </w:rPr>
        <w:t>о кардіо</w:t>
      </w:r>
      <w:r>
        <w:rPr>
          <w:rFonts w:ascii="Times New Roman" w:eastAsia="Arial" w:hAnsi="Times New Roman"/>
          <w:w w:val="99"/>
          <w:sz w:val="28"/>
          <w:szCs w:val="28"/>
          <w:lang w:val="uk-UA"/>
        </w:rPr>
        <w:t>в</w:t>
      </w:r>
      <w:r>
        <w:rPr>
          <w:rFonts w:ascii="Times New Roman" w:eastAsia="Arial" w:hAnsi="Times New Roman"/>
          <w:sz w:val="28"/>
          <w:szCs w:val="28"/>
          <w:lang w:val="uk-UA"/>
        </w:rPr>
        <w:t>аск</w:t>
      </w:r>
      <w:r>
        <w:rPr>
          <w:rFonts w:ascii="Times New Roman" w:eastAsia="Arial" w:hAnsi="Times New Roman"/>
          <w:w w:val="99"/>
          <w:sz w:val="28"/>
          <w:szCs w:val="28"/>
          <w:lang w:val="uk-UA"/>
        </w:rPr>
        <w:t>ул</w:t>
      </w:r>
      <w:r>
        <w:rPr>
          <w:rFonts w:ascii="Times New Roman" w:eastAsia="Arial" w:hAnsi="Times New Roman"/>
          <w:sz w:val="28"/>
          <w:szCs w:val="28"/>
          <w:lang w:val="uk-UA"/>
        </w:rPr>
        <w:t>яр</w:t>
      </w:r>
      <w:r>
        <w:rPr>
          <w:rFonts w:ascii="Times New Roman" w:eastAsia="Arial" w:hAnsi="Times New Roman"/>
          <w:w w:val="99"/>
          <w:sz w:val="28"/>
          <w:szCs w:val="28"/>
          <w:lang w:val="uk-UA"/>
        </w:rPr>
        <w:t>н</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о р</w:t>
      </w:r>
      <w:r>
        <w:rPr>
          <w:rFonts w:ascii="Times New Roman" w:eastAsia="Arial" w:hAnsi="Times New Roman"/>
          <w:w w:val="99"/>
          <w:sz w:val="28"/>
          <w:szCs w:val="28"/>
          <w:lang w:val="uk-UA"/>
        </w:rPr>
        <w:t>изи</w:t>
      </w:r>
      <w:r>
        <w:rPr>
          <w:rFonts w:ascii="Times New Roman" w:eastAsia="Arial" w:hAnsi="Times New Roman"/>
          <w:sz w:val="28"/>
          <w:szCs w:val="28"/>
          <w:lang w:val="uk-UA"/>
        </w:rPr>
        <w:t>ку.</w:t>
      </w:r>
    </w:p>
    <w:p w:rsidR="00D54F9F" w:rsidRPr="00EA0A6D" w:rsidRDefault="00D54F9F" w:rsidP="00D12E89">
      <w:pPr>
        <w:widowControl w:val="0"/>
        <w:tabs>
          <w:tab w:val="left" w:pos="1148"/>
          <w:tab w:val="left" w:pos="2155"/>
          <w:tab w:val="left" w:pos="2647"/>
          <w:tab w:val="left" w:pos="3841"/>
          <w:tab w:val="left" w:pos="4239"/>
          <w:tab w:val="left" w:pos="5084"/>
          <w:tab w:val="left" w:pos="6176"/>
          <w:tab w:val="left" w:pos="6741"/>
          <w:tab w:val="left" w:pos="7235"/>
          <w:tab w:val="left" w:pos="7989"/>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w w:val="99"/>
          <w:sz w:val="28"/>
          <w:szCs w:val="28"/>
          <w:lang w:val="uk-UA"/>
        </w:rPr>
        <w:t>М</w:t>
      </w:r>
      <w:r>
        <w:rPr>
          <w:rFonts w:ascii="Times New Roman" w:eastAsia="Arial" w:hAnsi="Times New Roman"/>
          <w:sz w:val="28"/>
          <w:szCs w:val="28"/>
          <w:lang w:val="uk-UA"/>
        </w:rPr>
        <w:t>е</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а </w:t>
      </w:r>
      <w:r>
        <w:rPr>
          <w:rFonts w:ascii="Times New Roman" w:eastAsia="Arial" w:hAnsi="Times New Roman"/>
          <w:w w:val="99"/>
          <w:sz w:val="28"/>
          <w:szCs w:val="28"/>
          <w:lang w:val="uk-UA"/>
        </w:rPr>
        <w:t>ЗГТ</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ц</w:t>
      </w:r>
      <w:r>
        <w:rPr>
          <w:rFonts w:ascii="Times New Roman" w:eastAsia="Arial" w:hAnsi="Times New Roman"/>
          <w:sz w:val="28"/>
          <w:szCs w:val="28"/>
          <w:lang w:val="uk-UA"/>
        </w:rPr>
        <w:t>е у</w:t>
      </w:r>
      <w:r>
        <w:rPr>
          <w:rFonts w:ascii="Times New Roman" w:eastAsia="Arial" w:hAnsi="Times New Roman"/>
          <w:w w:val="99"/>
          <w:sz w:val="28"/>
          <w:szCs w:val="28"/>
          <w:lang w:val="uk-UA"/>
        </w:rPr>
        <w:t>п</w:t>
      </w:r>
      <w:r>
        <w:rPr>
          <w:rFonts w:ascii="Times New Roman" w:eastAsia="Arial" w:hAnsi="Times New Roman"/>
          <w:sz w:val="28"/>
          <w:szCs w:val="28"/>
          <w:lang w:val="uk-UA"/>
        </w:rPr>
        <w:t>ередже</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з</w:t>
      </w:r>
      <w:r>
        <w:rPr>
          <w:rFonts w:ascii="Times New Roman" w:eastAsia="Arial" w:hAnsi="Times New Roman"/>
          <w:sz w:val="28"/>
          <w:szCs w:val="28"/>
          <w:lang w:val="uk-UA"/>
        </w:rPr>
        <w:t>ах</w:t>
      </w:r>
      <w:r>
        <w:rPr>
          <w:rFonts w:ascii="Times New Roman" w:eastAsia="Arial" w:hAnsi="Times New Roman"/>
          <w:w w:val="99"/>
          <w:sz w:val="28"/>
          <w:szCs w:val="28"/>
          <w:lang w:val="uk-UA"/>
        </w:rPr>
        <w:t>в</w:t>
      </w:r>
      <w:r>
        <w:rPr>
          <w:rFonts w:ascii="Times New Roman" w:eastAsia="Arial" w:hAnsi="Times New Roman"/>
          <w:sz w:val="28"/>
          <w:szCs w:val="28"/>
          <w:lang w:val="uk-UA"/>
        </w:rPr>
        <w:t>ор</w:t>
      </w:r>
      <w:r>
        <w:rPr>
          <w:rFonts w:ascii="Times New Roman" w:eastAsia="Arial" w:hAnsi="Times New Roman"/>
          <w:w w:val="99"/>
          <w:sz w:val="28"/>
          <w:szCs w:val="28"/>
          <w:lang w:val="uk-UA"/>
        </w:rPr>
        <w:t>юв</w:t>
      </w:r>
      <w:r>
        <w:rPr>
          <w:rFonts w:ascii="Times New Roman" w:eastAsia="Arial" w:hAnsi="Times New Roman"/>
          <w:sz w:val="28"/>
          <w:szCs w:val="28"/>
          <w:lang w:val="uk-UA"/>
        </w:rPr>
        <w:t>а</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н</w:t>
      </w:r>
      <w:r>
        <w:rPr>
          <w:rFonts w:ascii="Times New Roman" w:eastAsia="Arial" w:hAnsi="Times New Roman"/>
          <w:sz w:val="28"/>
          <w:szCs w:val="28"/>
          <w:lang w:val="uk-UA"/>
        </w:rPr>
        <w:t>а ра</w:t>
      </w:r>
      <w:r>
        <w:rPr>
          <w:rFonts w:ascii="Times New Roman" w:eastAsia="Arial" w:hAnsi="Times New Roman"/>
          <w:w w:val="99"/>
          <w:sz w:val="28"/>
          <w:szCs w:val="28"/>
          <w:lang w:val="uk-UA"/>
        </w:rPr>
        <w:t>нн</w:t>
      </w:r>
      <w:r>
        <w:rPr>
          <w:rFonts w:ascii="Times New Roman" w:eastAsia="Arial" w:hAnsi="Times New Roman"/>
          <w:sz w:val="28"/>
          <w:szCs w:val="28"/>
          <w:lang w:val="uk-UA"/>
        </w:rPr>
        <w:t>і</w:t>
      </w:r>
      <w:r>
        <w:rPr>
          <w:rFonts w:ascii="Times New Roman" w:eastAsia="Arial" w:hAnsi="Times New Roman"/>
          <w:w w:val="99"/>
          <w:sz w:val="28"/>
          <w:szCs w:val="28"/>
          <w:lang w:val="uk-UA"/>
        </w:rPr>
        <w:t>й</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й</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о с</w:t>
      </w:r>
      <w:r>
        <w:rPr>
          <w:rFonts w:ascii="Times New Roman" w:eastAsia="Arial" w:hAnsi="Times New Roman"/>
          <w:w w:val="99"/>
          <w:sz w:val="28"/>
          <w:szCs w:val="28"/>
          <w:lang w:val="uk-UA"/>
        </w:rPr>
        <w:t>т</w:t>
      </w:r>
      <w:r>
        <w:rPr>
          <w:rFonts w:ascii="Times New Roman" w:eastAsia="Arial" w:hAnsi="Times New Roman"/>
          <w:sz w:val="28"/>
          <w:szCs w:val="28"/>
          <w:lang w:val="uk-UA"/>
        </w:rPr>
        <w:t>адії, дося</w:t>
      </w:r>
      <w:r>
        <w:rPr>
          <w:rFonts w:ascii="Times New Roman" w:eastAsia="Arial" w:hAnsi="Times New Roman"/>
          <w:w w:val="99"/>
          <w:sz w:val="28"/>
          <w:szCs w:val="28"/>
          <w:lang w:val="uk-UA"/>
        </w:rPr>
        <w:t>гн</w:t>
      </w:r>
      <w:r>
        <w:rPr>
          <w:rFonts w:ascii="Times New Roman" w:eastAsia="Arial" w:hAnsi="Times New Roman"/>
          <w:sz w:val="28"/>
          <w:szCs w:val="28"/>
          <w:lang w:val="uk-UA"/>
        </w:rPr>
        <w:t>е</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л</w:t>
      </w:r>
      <w:r>
        <w:rPr>
          <w:rFonts w:ascii="Times New Roman" w:eastAsia="Arial" w:hAnsi="Times New Roman"/>
          <w:sz w:val="28"/>
          <w:szCs w:val="28"/>
          <w:lang w:val="uk-UA"/>
        </w:rPr>
        <w:t>абора</w:t>
      </w:r>
      <w:r>
        <w:rPr>
          <w:rFonts w:ascii="Times New Roman" w:eastAsia="Arial" w:hAnsi="Times New Roman"/>
          <w:w w:val="99"/>
          <w:sz w:val="28"/>
          <w:szCs w:val="28"/>
          <w:lang w:val="uk-UA"/>
        </w:rPr>
        <w:t>т</w:t>
      </w:r>
      <w:r>
        <w:rPr>
          <w:rFonts w:ascii="Times New Roman" w:eastAsia="Arial" w:hAnsi="Times New Roman"/>
          <w:sz w:val="28"/>
          <w:szCs w:val="28"/>
          <w:lang w:val="uk-UA"/>
        </w:rPr>
        <w:t>ор</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ої </w:t>
      </w:r>
      <w:r>
        <w:rPr>
          <w:rFonts w:ascii="Times New Roman" w:eastAsia="Arial" w:hAnsi="Times New Roman"/>
          <w:w w:val="99"/>
          <w:sz w:val="28"/>
          <w:szCs w:val="28"/>
          <w:lang w:val="uk-UA"/>
        </w:rPr>
        <w:t>т</w:t>
      </w:r>
      <w:r>
        <w:rPr>
          <w:rFonts w:ascii="Times New Roman" w:eastAsia="Arial" w:hAnsi="Times New Roman"/>
          <w:sz w:val="28"/>
          <w:szCs w:val="28"/>
          <w:lang w:val="uk-UA"/>
        </w:rPr>
        <w:t>а к</w:t>
      </w:r>
      <w:r>
        <w:rPr>
          <w:rFonts w:ascii="Times New Roman" w:eastAsia="Arial" w:hAnsi="Times New Roman"/>
          <w:w w:val="99"/>
          <w:sz w:val="28"/>
          <w:szCs w:val="28"/>
          <w:lang w:val="uk-UA"/>
        </w:rPr>
        <w:t>л</w:t>
      </w:r>
      <w:r>
        <w:rPr>
          <w:rFonts w:ascii="Times New Roman" w:eastAsia="Arial" w:hAnsi="Times New Roman"/>
          <w:sz w:val="28"/>
          <w:szCs w:val="28"/>
          <w:lang w:val="uk-UA"/>
        </w:rPr>
        <w:t>і</w:t>
      </w:r>
      <w:r>
        <w:rPr>
          <w:rFonts w:ascii="Times New Roman" w:eastAsia="Arial" w:hAnsi="Times New Roman"/>
          <w:w w:val="99"/>
          <w:sz w:val="28"/>
          <w:szCs w:val="28"/>
          <w:lang w:val="uk-UA"/>
        </w:rPr>
        <w:t>н</w:t>
      </w:r>
      <w:r>
        <w:rPr>
          <w:rFonts w:ascii="Times New Roman" w:eastAsia="Arial" w:hAnsi="Times New Roman"/>
          <w:sz w:val="28"/>
          <w:szCs w:val="28"/>
          <w:lang w:val="uk-UA"/>
        </w:rPr>
        <w:t>іч</w:t>
      </w:r>
      <w:r>
        <w:rPr>
          <w:rFonts w:ascii="Times New Roman" w:eastAsia="Arial" w:hAnsi="Times New Roman"/>
          <w:w w:val="99"/>
          <w:sz w:val="28"/>
          <w:szCs w:val="28"/>
          <w:lang w:val="uk-UA"/>
        </w:rPr>
        <w:t>н</w:t>
      </w:r>
      <w:r>
        <w:rPr>
          <w:rFonts w:ascii="Times New Roman" w:eastAsia="Arial" w:hAnsi="Times New Roman"/>
          <w:sz w:val="28"/>
          <w:szCs w:val="28"/>
          <w:lang w:val="uk-UA"/>
        </w:rPr>
        <w:t>ої ремісії. Е</w:t>
      </w:r>
      <w:r>
        <w:rPr>
          <w:rFonts w:ascii="Times New Roman" w:eastAsia="Arial" w:hAnsi="Times New Roman"/>
          <w:w w:val="99"/>
          <w:sz w:val="28"/>
          <w:szCs w:val="28"/>
          <w:lang w:val="uk-UA"/>
        </w:rPr>
        <w:t>н</w:t>
      </w:r>
      <w:r>
        <w:rPr>
          <w:rFonts w:ascii="Times New Roman" w:eastAsia="Arial" w:hAnsi="Times New Roman"/>
          <w:sz w:val="28"/>
          <w:szCs w:val="28"/>
          <w:lang w:val="uk-UA"/>
        </w:rPr>
        <w:t>до</w:t>
      </w:r>
      <w:r>
        <w:rPr>
          <w:rFonts w:ascii="Times New Roman" w:eastAsia="Arial" w:hAnsi="Times New Roman"/>
          <w:w w:val="99"/>
          <w:sz w:val="28"/>
          <w:szCs w:val="28"/>
          <w:lang w:val="uk-UA"/>
        </w:rPr>
        <w:t>т</w:t>
      </w:r>
      <w:r>
        <w:rPr>
          <w:rFonts w:ascii="Times New Roman" w:eastAsia="Arial" w:hAnsi="Times New Roman"/>
          <w:sz w:val="28"/>
          <w:szCs w:val="28"/>
          <w:lang w:val="uk-UA"/>
        </w:rPr>
        <w:t>е</w:t>
      </w:r>
      <w:r>
        <w:rPr>
          <w:rFonts w:ascii="Times New Roman" w:eastAsia="Arial" w:hAnsi="Times New Roman"/>
          <w:w w:val="99"/>
          <w:sz w:val="28"/>
          <w:szCs w:val="28"/>
          <w:lang w:val="uk-UA"/>
        </w:rPr>
        <w:t>л</w:t>
      </w:r>
      <w:r>
        <w:rPr>
          <w:rFonts w:ascii="Times New Roman" w:eastAsia="Arial" w:hAnsi="Times New Roman"/>
          <w:sz w:val="28"/>
          <w:szCs w:val="28"/>
          <w:lang w:val="uk-UA"/>
        </w:rPr>
        <w:t>і</w:t>
      </w:r>
      <w:r>
        <w:rPr>
          <w:rFonts w:ascii="Times New Roman" w:eastAsia="Arial" w:hAnsi="Times New Roman"/>
          <w:w w:val="99"/>
          <w:sz w:val="28"/>
          <w:szCs w:val="28"/>
          <w:lang w:val="uk-UA"/>
        </w:rPr>
        <w:t>йз</w:t>
      </w:r>
      <w:r>
        <w:rPr>
          <w:rFonts w:ascii="Times New Roman" w:eastAsia="Arial" w:hAnsi="Times New Roman"/>
          <w:sz w:val="28"/>
          <w:szCs w:val="28"/>
          <w:lang w:val="uk-UA"/>
        </w:rPr>
        <w:t>а</w:t>
      </w:r>
      <w:r>
        <w:rPr>
          <w:rFonts w:ascii="Times New Roman" w:eastAsia="Arial" w:hAnsi="Times New Roman"/>
          <w:w w:val="99"/>
          <w:sz w:val="28"/>
          <w:szCs w:val="28"/>
          <w:lang w:val="uk-UA"/>
        </w:rPr>
        <w:t>л</w:t>
      </w:r>
      <w:r>
        <w:rPr>
          <w:rFonts w:ascii="Times New Roman" w:eastAsia="Arial" w:hAnsi="Times New Roman"/>
          <w:sz w:val="28"/>
          <w:szCs w:val="28"/>
          <w:lang w:val="uk-UA"/>
        </w:rPr>
        <w:t>еж</w:t>
      </w:r>
      <w:r>
        <w:rPr>
          <w:rFonts w:ascii="Times New Roman" w:eastAsia="Arial" w:hAnsi="Times New Roman"/>
          <w:w w:val="99"/>
          <w:sz w:val="28"/>
          <w:szCs w:val="28"/>
          <w:lang w:val="uk-UA"/>
        </w:rPr>
        <w:t>н</w:t>
      </w:r>
      <w:r>
        <w:rPr>
          <w:rFonts w:ascii="Times New Roman" w:eastAsia="Arial" w:hAnsi="Times New Roman"/>
          <w:sz w:val="28"/>
          <w:szCs w:val="28"/>
          <w:lang w:val="uk-UA"/>
        </w:rPr>
        <w:t>і меха</w:t>
      </w:r>
      <w:r>
        <w:rPr>
          <w:rFonts w:ascii="Times New Roman" w:eastAsia="Arial" w:hAnsi="Times New Roman"/>
          <w:w w:val="99"/>
          <w:sz w:val="28"/>
          <w:szCs w:val="28"/>
          <w:lang w:val="uk-UA"/>
        </w:rPr>
        <w:t>н</w:t>
      </w:r>
      <w:r>
        <w:rPr>
          <w:rFonts w:ascii="Times New Roman" w:eastAsia="Arial" w:hAnsi="Times New Roman"/>
          <w:sz w:val="28"/>
          <w:szCs w:val="28"/>
          <w:lang w:val="uk-UA"/>
        </w:rPr>
        <w:t>і</w:t>
      </w:r>
      <w:r>
        <w:rPr>
          <w:rFonts w:ascii="Times New Roman" w:eastAsia="Arial" w:hAnsi="Times New Roman"/>
          <w:w w:val="99"/>
          <w:sz w:val="28"/>
          <w:szCs w:val="28"/>
          <w:lang w:val="uk-UA"/>
        </w:rPr>
        <w:t>з</w:t>
      </w:r>
      <w:r>
        <w:rPr>
          <w:rFonts w:ascii="Times New Roman" w:eastAsia="Arial" w:hAnsi="Times New Roman"/>
          <w:sz w:val="28"/>
          <w:szCs w:val="28"/>
          <w:lang w:val="uk-UA"/>
        </w:rPr>
        <w:t>м</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а</w:t>
      </w:r>
      <w:r>
        <w:rPr>
          <w:rFonts w:ascii="Times New Roman" w:eastAsia="Arial" w:hAnsi="Times New Roman"/>
          <w:w w:val="99"/>
          <w:sz w:val="28"/>
          <w:szCs w:val="28"/>
          <w:lang w:val="uk-UA"/>
        </w:rPr>
        <w:t>нти</w:t>
      </w:r>
      <w:r>
        <w:rPr>
          <w:rFonts w:ascii="Times New Roman" w:eastAsia="Arial" w:hAnsi="Times New Roman"/>
          <w:sz w:val="28"/>
          <w:szCs w:val="28"/>
          <w:lang w:val="uk-UA"/>
        </w:rPr>
        <w:t>а</w:t>
      </w:r>
      <w:r>
        <w:rPr>
          <w:rFonts w:ascii="Times New Roman" w:eastAsia="Arial" w:hAnsi="Times New Roman"/>
          <w:w w:val="99"/>
          <w:sz w:val="28"/>
          <w:szCs w:val="28"/>
          <w:lang w:val="uk-UA"/>
        </w:rPr>
        <w:t>т</w:t>
      </w:r>
      <w:r>
        <w:rPr>
          <w:rFonts w:ascii="Times New Roman" w:eastAsia="Arial" w:hAnsi="Times New Roman"/>
          <w:sz w:val="28"/>
          <w:szCs w:val="28"/>
          <w:lang w:val="uk-UA"/>
        </w:rPr>
        <w:t>ероск</w:t>
      </w:r>
      <w:r>
        <w:rPr>
          <w:rFonts w:ascii="Times New Roman" w:eastAsia="Arial" w:hAnsi="Times New Roman"/>
          <w:w w:val="99"/>
          <w:sz w:val="28"/>
          <w:szCs w:val="28"/>
          <w:lang w:val="uk-UA"/>
        </w:rPr>
        <w:t>л</w:t>
      </w:r>
      <w:r>
        <w:rPr>
          <w:rFonts w:ascii="Times New Roman" w:eastAsia="Arial" w:hAnsi="Times New Roman"/>
          <w:sz w:val="28"/>
          <w:szCs w:val="28"/>
          <w:lang w:val="uk-UA"/>
        </w:rPr>
        <w:t>еро</w:t>
      </w:r>
      <w:r>
        <w:rPr>
          <w:rFonts w:ascii="Times New Roman" w:eastAsia="Arial" w:hAnsi="Times New Roman"/>
          <w:w w:val="99"/>
          <w:sz w:val="28"/>
          <w:szCs w:val="28"/>
          <w:lang w:val="uk-UA"/>
        </w:rPr>
        <w:t>ти</w:t>
      </w:r>
      <w:r>
        <w:rPr>
          <w:rFonts w:ascii="Times New Roman" w:eastAsia="Arial" w:hAnsi="Times New Roman"/>
          <w:sz w:val="28"/>
          <w:szCs w:val="28"/>
          <w:lang w:val="uk-UA"/>
        </w:rPr>
        <w:t>ч</w:t>
      </w:r>
      <w:r>
        <w:rPr>
          <w:rFonts w:ascii="Times New Roman" w:eastAsia="Arial" w:hAnsi="Times New Roman"/>
          <w:w w:val="99"/>
          <w:sz w:val="28"/>
          <w:szCs w:val="28"/>
          <w:lang w:val="uk-UA"/>
        </w:rPr>
        <w:t>н</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о </w:t>
      </w:r>
      <w:r>
        <w:rPr>
          <w:rFonts w:ascii="Times New Roman" w:eastAsia="Arial" w:hAnsi="Times New Roman"/>
          <w:w w:val="99"/>
          <w:sz w:val="28"/>
          <w:szCs w:val="28"/>
          <w:lang w:val="uk-UA"/>
        </w:rPr>
        <w:t>вплив</w:t>
      </w:r>
      <w:r>
        <w:rPr>
          <w:rFonts w:ascii="Times New Roman" w:eastAsia="Arial" w:hAnsi="Times New Roman"/>
          <w:sz w:val="28"/>
          <w:szCs w:val="28"/>
          <w:lang w:val="uk-UA"/>
        </w:rPr>
        <w:t>у З</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Т </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ви</w:t>
      </w:r>
      <w:r>
        <w:rPr>
          <w:rFonts w:ascii="Times New Roman" w:eastAsia="Arial" w:hAnsi="Times New Roman"/>
          <w:sz w:val="28"/>
          <w:szCs w:val="28"/>
          <w:lang w:val="uk-UA"/>
        </w:rPr>
        <w:t>кор</w:t>
      </w:r>
      <w:r>
        <w:rPr>
          <w:rFonts w:ascii="Times New Roman" w:eastAsia="Arial" w:hAnsi="Times New Roman"/>
          <w:w w:val="99"/>
          <w:sz w:val="28"/>
          <w:szCs w:val="28"/>
          <w:lang w:val="uk-UA"/>
        </w:rPr>
        <w:t>и</w:t>
      </w:r>
      <w:r>
        <w:rPr>
          <w:rFonts w:ascii="Times New Roman" w:eastAsia="Arial" w:hAnsi="Times New Roman"/>
          <w:sz w:val="28"/>
          <w:szCs w:val="28"/>
          <w:lang w:val="uk-UA"/>
        </w:rPr>
        <w:t>с</w:t>
      </w:r>
      <w:r>
        <w:rPr>
          <w:rFonts w:ascii="Times New Roman" w:eastAsia="Arial" w:hAnsi="Times New Roman"/>
          <w:w w:val="99"/>
          <w:sz w:val="28"/>
          <w:szCs w:val="28"/>
          <w:lang w:val="uk-UA"/>
        </w:rPr>
        <w:t>т</w:t>
      </w:r>
      <w:r>
        <w:rPr>
          <w:rFonts w:ascii="Times New Roman" w:eastAsia="Arial" w:hAnsi="Times New Roman"/>
          <w:sz w:val="28"/>
          <w:szCs w:val="28"/>
          <w:lang w:val="uk-UA"/>
        </w:rPr>
        <w:t>а</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ям </w:t>
      </w:r>
      <w:r>
        <w:rPr>
          <w:rFonts w:ascii="Times New Roman" w:eastAsia="Arial" w:hAnsi="Times New Roman"/>
          <w:sz w:val="28"/>
          <w:szCs w:val="28"/>
          <w:lang w:val="en-US"/>
        </w:rPr>
        <w:t>L</w:t>
      </w:r>
      <w:r>
        <w:rPr>
          <w:rFonts w:ascii="Times New Roman" w:eastAsia="Arial" w:hAnsi="Times New Roman"/>
          <w:sz w:val="28"/>
          <w:szCs w:val="28"/>
          <w:lang w:val="uk-UA"/>
        </w:rPr>
        <w:t>-</w:t>
      </w:r>
      <w:r>
        <w:rPr>
          <w:rFonts w:ascii="Times New Roman" w:eastAsia="Arial" w:hAnsi="Times New Roman"/>
          <w:w w:val="99"/>
          <w:sz w:val="28"/>
          <w:szCs w:val="28"/>
          <w:lang w:val="uk-UA"/>
        </w:rPr>
        <w:t>ти</w:t>
      </w:r>
      <w:r>
        <w:rPr>
          <w:rFonts w:ascii="Times New Roman" w:eastAsia="Arial" w:hAnsi="Times New Roman"/>
          <w:sz w:val="28"/>
          <w:szCs w:val="28"/>
          <w:lang w:val="uk-UA"/>
        </w:rPr>
        <w:t>рокс</w:t>
      </w:r>
      <w:r>
        <w:rPr>
          <w:rFonts w:ascii="Times New Roman" w:eastAsia="Arial" w:hAnsi="Times New Roman"/>
          <w:w w:val="99"/>
          <w:sz w:val="28"/>
          <w:szCs w:val="28"/>
          <w:lang w:val="uk-UA"/>
        </w:rPr>
        <w:t>ин</w:t>
      </w:r>
      <w:r>
        <w:rPr>
          <w:rFonts w:ascii="Times New Roman" w:eastAsia="Arial" w:hAnsi="Times New Roman"/>
          <w:sz w:val="28"/>
          <w:szCs w:val="28"/>
          <w:lang w:val="uk-UA"/>
        </w:rPr>
        <w:t xml:space="preserve">у </w:t>
      </w:r>
      <w:r>
        <w:rPr>
          <w:rFonts w:ascii="Times New Roman" w:eastAsia="Arial" w:hAnsi="Times New Roman"/>
          <w:w w:val="99"/>
          <w:sz w:val="28"/>
          <w:szCs w:val="28"/>
          <w:lang w:val="uk-UA"/>
        </w:rPr>
        <w:t>п</w:t>
      </w:r>
      <w:r>
        <w:rPr>
          <w:rFonts w:ascii="Times New Roman" w:eastAsia="Arial" w:hAnsi="Times New Roman"/>
          <w:sz w:val="28"/>
          <w:szCs w:val="28"/>
          <w:lang w:val="uk-UA"/>
        </w:rPr>
        <w:t>о</w:t>
      </w:r>
      <w:r>
        <w:rPr>
          <w:rFonts w:ascii="Times New Roman" w:eastAsia="Arial" w:hAnsi="Times New Roman"/>
          <w:w w:val="99"/>
          <w:sz w:val="28"/>
          <w:szCs w:val="28"/>
          <w:lang w:val="uk-UA"/>
        </w:rPr>
        <w:t>л</w:t>
      </w:r>
      <w:r>
        <w:rPr>
          <w:rFonts w:ascii="Times New Roman" w:eastAsia="Arial" w:hAnsi="Times New Roman"/>
          <w:sz w:val="28"/>
          <w:szCs w:val="28"/>
          <w:lang w:val="uk-UA"/>
        </w:rPr>
        <w:t>я</w:t>
      </w:r>
      <w:r>
        <w:rPr>
          <w:rFonts w:ascii="Times New Roman" w:eastAsia="Arial" w:hAnsi="Times New Roman"/>
          <w:w w:val="99"/>
          <w:sz w:val="28"/>
          <w:szCs w:val="28"/>
          <w:lang w:val="uk-UA"/>
        </w:rPr>
        <w:t>г</w:t>
      </w:r>
      <w:r>
        <w:rPr>
          <w:rFonts w:ascii="Times New Roman" w:eastAsia="Arial" w:hAnsi="Times New Roman"/>
          <w:sz w:val="28"/>
          <w:szCs w:val="28"/>
          <w:lang w:val="uk-UA"/>
        </w:rPr>
        <w:t>а</w:t>
      </w:r>
      <w:r>
        <w:rPr>
          <w:rFonts w:ascii="Times New Roman" w:eastAsia="Arial" w:hAnsi="Times New Roman"/>
          <w:w w:val="99"/>
          <w:sz w:val="28"/>
          <w:szCs w:val="28"/>
          <w:lang w:val="uk-UA"/>
        </w:rPr>
        <w:t>ють</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у</w:t>
      </w:r>
      <w:r>
        <w:rPr>
          <w:rFonts w:ascii="Times New Roman" w:eastAsia="Arial" w:hAnsi="Times New Roman"/>
          <w:sz w:val="28"/>
          <w:szCs w:val="28"/>
          <w:lang w:val="uk-UA"/>
        </w:rPr>
        <w:t> </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ому, </w:t>
      </w:r>
      <w:r>
        <w:rPr>
          <w:rFonts w:ascii="Times New Roman" w:eastAsia="Arial" w:hAnsi="Times New Roman"/>
          <w:w w:val="99"/>
          <w:sz w:val="28"/>
          <w:szCs w:val="28"/>
          <w:lang w:val="uk-UA"/>
        </w:rPr>
        <w:t>щ</w:t>
      </w:r>
      <w:r>
        <w:rPr>
          <w:rFonts w:ascii="Times New Roman" w:eastAsia="Arial" w:hAnsi="Times New Roman"/>
          <w:sz w:val="28"/>
          <w:szCs w:val="28"/>
          <w:lang w:val="uk-UA"/>
        </w:rPr>
        <w:t>о ос</w:t>
      </w:r>
      <w:r>
        <w:rPr>
          <w:rFonts w:ascii="Times New Roman" w:eastAsia="Arial" w:hAnsi="Times New Roman"/>
          <w:w w:val="99"/>
          <w:sz w:val="28"/>
          <w:szCs w:val="28"/>
          <w:lang w:val="uk-UA"/>
        </w:rPr>
        <w:t>н</w:t>
      </w:r>
      <w:r>
        <w:rPr>
          <w:rFonts w:ascii="Times New Roman" w:eastAsia="Arial" w:hAnsi="Times New Roman"/>
          <w:sz w:val="28"/>
          <w:szCs w:val="28"/>
          <w:lang w:val="uk-UA"/>
        </w:rPr>
        <w:t>о</w:t>
      </w:r>
      <w:r>
        <w:rPr>
          <w:rFonts w:ascii="Times New Roman" w:eastAsia="Arial" w:hAnsi="Times New Roman"/>
          <w:w w:val="99"/>
          <w:sz w:val="28"/>
          <w:szCs w:val="28"/>
          <w:lang w:val="uk-UA"/>
        </w:rPr>
        <w:t>вн</w:t>
      </w:r>
      <w:r>
        <w:rPr>
          <w:rFonts w:ascii="Times New Roman" w:eastAsia="Arial" w:hAnsi="Times New Roman"/>
          <w:sz w:val="28"/>
          <w:szCs w:val="28"/>
          <w:lang w:val="uk-UA"/>
        </w:rPr>
        <w:t xml:space="preserve">і </w:t>
      </w:r>
      <w:r>
        <w:rPr>
          <w:rFonts w:ascii="Times New Roman" w:eastAsia="Arial" w:hAnsi="Times New Roman"/>
          <w:w w:val="99"/>
          <w:sz w:val="28"/>
          <w:szCs w:val="28"/>
          <w:lang w:val="uk-UA"/>
        </w:rPr>
        <w:t>п</w:t>
      </w:r>
      <w:r>
        <w:rPr>
          <w:rFonts w:ascii="Times New Roman" w:eastAsia="Arial" w:hAnsi="Times New Roman"/>
          <w:sz w:val="28"/>
          <w:szCs w:val="28"/>
          <w:lang w:val="uk-UA"/>
        </w:rPr>
        <w:t>родук</w:t>
      </w:r>
      <w:r>
        <w:rPr>
          <w:rFonts w:ascii="Times New Roman" w:eastAsia="Arial" w:hAnsi="Times New Roman"/>
          <w:w w:val="99"/>
          <w:sz w:val="28"/>
          <w:szCs w:val="28"/>
          <w:lang w:val="uk-UA"/>
        </w:rPr>
        <w:t>ти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т</w:t>
      </w:r>
      <w:r>
        <w:rPr>
          <w:rFonts w:ascii="Times New Roman" w:eastAsia="Arial" w:hAnsi="Times New Roman"/>
          <w:sz w:val="28"/>
          <w:szCs w:val="28"/>
          <w:lang w:val="uk-UA"/>
        </w:rPr>
        <w:t>ромбо</w:t>
      </w:r>
      <w:r>
        <w:rPr>
          <w:rFonts w:ascii="Times New Roman" w:eastAsia="Arial" w:hAnsi="Times New Roman"/>
          <w:w w:val="99"/>
          <w:sz w:val="28"/>
          <w:szCs w:val="28"/>
          <w:lang w:val="uk-UA"/>
        </w:rPr>
        <w:t>цит</w:t>
      </w:r>
      <w:r>
        <w:rPr>
          <w:rFonts w:ascii="Times New Roman" w:eastAsia="Arial" w:hAnsi="Times New Roman"/>
          <w:sz w:val="28"/>
          <w:szCs w:val="28"/>
          <w:lang w:val="uk-UA"/>
        </w:rPr>
        <w:t>і</w:t>
      </w:r>
      <w:r>
        <w:rPr>
          <w:rFonts w:ascii="Times New Roman" w:eastAsia="Arial" w:hAnsi="Times New Roman"/>
          <w:w w:val="99"/>
          <w:sz w:val="28"/>
          <w:szCs w:val="28"/>
          <w:lang w:val="uk-UA"/>
        </w:rPr>
        <w:t>в</w:t>
      </w:r>
      <w:r>
        <w:rPr>
          <w:rFonts w:ascii="Times New Roman" w:eastAsia="Arial" w:hAnsi="Times New Roman"/>
          <w:sz w:val="28"/>
          <w:szCs w:val="28"/>
          <w:lang w:val="uk-UA"/>
        </w:rPr>
        <w:t>, макрофа</w:t>
      </w:r>
      <w:r>
        <w:rPr>
          <w:rFonts w:ascii="Times New Roman" w:eastAsia="Arial" w:hAnsi="Times New Roman"/>
          <w:w w:val="99"/>
          <w:sz w:val="28"/>
          <w:szCs w:val="28"/>
          <w:lang w:val="uk-UA"/>
        </w:rPr>
        <w:t>г</w:t>
      </w:r>
      <w:r>
        <w:rPr>
          <w:rFonts w:ascii="Times New Roman" w:eastAsia="Arial" w:hAnsi="Times New Roman"/>
          <w:sz w:val="28"/>
          <w:szCs w:val="28"/>
          <w:lang w:val="uk-UA"/>
        </w:rPr>
        <w:t>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а </w:t>
      </w:r>
      <w:r>
        <w:rPr>
          <w:rFonts w:ascii="Times New Roman" w:eastAsia="Arial" w:hAnsi="Times New Roman"/>
          <w:w w:val="99"/>
          <w:sz w:val="28"/>
          <w:szCs w:val="28"/>
          <w:lang w:val="uk-UA"/>
        </w:rPr>
        <w:t>гл</w:t>
      </w:r>
      <w:r>
        <w:rPr>
          <w:rFonts w:ascii="Times New Roman" w:eastAsia="Arial" w:hAnsi="Times New Roman"/>
          <w:sz w:val="28"/>
          <w:szCs w:val="28"/>
          <w:lang w:val="uk-UA"/>
        </w:rPr>
        <w:t>аде</w:t>
      </w:r>
      <w:r>
        <w:rPr>
          <w:rFonts w:ascii="Times New Roman" w:eastAsia="Arial" w:hAnsi="Times New Roman"/>
          <w:w w:val="99"/>
          <w:sz w:val="28"/>
          <w:szCs w:val="28"/>
          <w:lang w:val="uk-UA"/>
        </w:rPr>
        <w:t>нь</w:t>
      </w:r>
      <w:r>
        <w:rPr>
          <w:rFonts w:ascii="Times New Roman" w:eastAsia="Arial" w:hAnsi="Times New Roman"/>
          <w:sz w:val="28"/>
          <w:szCs w:val="28"/>
          <w:lang w:val="uk-UA"/>
        </w:rPr>
        <w:t>к</w:t>
      </w:r>
      <w:r>
        <w:rPr>
          <w:rFonts w:ascii="Times New Roman" w:eastAsia="Arial" w:hAnsi="Times New Roman"/>
          <w:w w:val="99"/>
          <w:sz w:val="28"/>
          <w:szCs w:val="28"/>
          <w:lang w:val="uk-UA"/>
        </w:rPr>
        <w:t>и</w:t>
      </w:r>
      <w:r>
        <w:rPr>
          <w:rFonts w:ascii="Times New Roman" w:eastAsia="Arial" w:hAnsi="Times New Roman"/>
          <w:sz w:val="28"/>
          <w:szCs w:val="28"/>
          <w:lang w:val="uk-UA"/>
        </w:rPr>
        <w:t>х м</w:t>
      </w:r>
      <w:r>
        <w:rPr>
          <w:rFonts w:ascii="Times New Roman" w:eastAsia="Arial" w:hAnsi="Times New Roman"/>
          <w:w w:val="99"/>
          <w:sz w:val="28"/>
          <w:szCs w:val="28"/>
          <w:lang w:val="uk-UA"/>
        </w:rPr>
        <w:t>’</w:t>
      </w:r>
      <w:r>
        <w:rPr>
          <w:rFonts w:ascii="Times New Roman" w:eastAsia="Arial" w:hAnsi="Times New Roman"/>
          <w:sz w:val="28"/>
          <w:szCs w:val="28"/>
          <w:lang w:val="uk-UA"/>
        </w:rPr>
        <w:t>я</w:t>
      </w:r>
      <w:r>
        <w:rPr>
          <w:rFonts w:ascii="Times New Roman" w:eastAsia="Arial" w:hAnsi="Times New Roman"/>
          <w:w w:val="99"/>
          <w:sz w:val="28"/>
          <w:szCs w:val="28"/>
          <w:lang w:val="uk-UA"/>
        </w:rPr>
        <w:t>з</w:t>
      </w:r>
      <w:r>
        <w:rPr>
          <w:rFonts w:ascii="Times New Roman" w:eastAsia="Arial" w:hAnsi="Times New Roman"/>
          <w:sz w:val="28"/>
          <w:szCs w:val="28"/>
          <w:lang w:val="uk-UA"/>
        </w:rPr>
        <w:t>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можу</w:t>
      </w:r>
      <w:r>
        <w:rPr>
          <w:rFonts w:ascii="Times New Roman" w:eastAsia="Arial" w:hAnsi="Times New Roman"/>
          <w:w w:val="99"/>
          <w:sz w:val="28"/>
          <w:szCs w:val="28"/>
          <w:lang w:val="uk-UA"/>
        </w:rPr>
        <w:t>ть</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з</w:t>
      </w:r>
      <w:r>
        <w:rPr>
          <w:rFonts w:ascii="Times New Roman" w:eastAsia="Arial" w:hAnsi="Times New Roman"/>
          <w:sz w:val="28"/>
          <w:szCs w:val="28"/>
          <w:lang w:val="uk-UA"/>
        </w:rPr>
        <w:t>умо</w:t>
      </w:r>
      <w:r>
        <w:rPr>
          <w:rFonts w:ascii="Times New Roman" w:eastAsia="Arial" w:hAnsi="Times New Roman"/>
          <w:w w:val="99"/>
          <w:sz w:val="28"/>
          <w:szCs w:val="28"/>
          <w:lang w:val="uk-UA"/>
        </w:rPr>
        <w:t>вити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о</w:t>
      </w:r>
      <w:r>
        <w:rPr>
          <w:rFonts w:ascii="Times New Roman" w:eastAsia="Arial" w:hAnsi="Times New Roman"/>
          <w:w w:val="99"/>
          <w:sz w:val="28"/>
          <w:szCs w:val="28"/>
          <w:lang w:val="uk-UA"/>
        </w:rPr>
        <w:t>ш</w:t>
      </w:r>
      <w:r>
        <w:rPr>
          <w:rFonts w:ascii="Times New Roman" w:eastAsia="Arial" w:hAnsi="Times New Roman"/>
          <w:sz w:val="28"/>
          <w:szCs w:val="28"/>
          <w:lang w:val="uk-UA"/>
        </w:rPr>
        <w:t>кодже</w:t>
      </w:r>
      <w:r>
        <w:rPr>
          <w:rFonts w:ascii="Times New Roman" w:eastAsia="Arial" w:hAnsi="Times New Roman"/>
          <w:w w:val="99"/>
          <w:sz w:val="28"/>
          <w:szCs w:val="28"/>
          <w:lang w:val="uk-UA"/>
        </w:rPr>
        <w:t>нн</w:t>
      </w:r>
      <w:r>
        <w:rPr>
          <w:rFonts w:ascii="Times New Roman" w:eastAsia="Arial" w:hAnsi="Times New Roman"/>
          <w:sz w:val="28"/>
          <w:szCs w:val="28"/>
          <w:lang w:val="uk-UA"/>
        </w:rPr>
        <w:t>я е</w:t>
      </w:r>
      <w:r>
        <w:rPr>
          <w:rFonts w:ascii="Times New Roman" w:eastAsia="Arial" w:hAnsi="Times New Roman"/>
          <w:w w:val="99"/>
          <w:sz w:val="28"/>
          <w:szCs w:val="28"/>
          <w:lang w:val="uk-UA"/>
        </w:rPr>
        <w:t>н</w:t>
      </w:r>
      <w:r>
        <w:rPr>
          <w:rFonts w:ascii="Times New Roman" w:eastAsia="Arial" w:hAnsi="Times New Roman"/>
          <w:sz w:val="28"/>
          <w:szCs w:val="28"/>
          <w:lang w:val="uk-UA"/>
        </w:rPr>
        <w:t>до</w:t>
      </w:r>
      <w:r>
        <w:rPr>
          <w:rFonts w:ascii="Times New Roman" w:eastAsia="Arial" w:hAnsi="Times New Roman"/>
          <w:w w:val="99"/>
          <w:sz w:val="28"/>
          <w:szCs w:val="28"/>
          <w:lang w:val="uk-UA"/>
        </w:rPr>
        <w:t>т</w:t>
      </w:r>
      <w:r>
        <w:rPr>
          <w:rFonts w:ascii="Times New Roman" w:eastAsia="Arial" w:hAnsi="Times New Roman"/>
          <w:sz w:val="28"/>
          <w:szCs w:val="28"/>
          <w:lang w:val="uk-UA"/>
        </w:rPr>
        <w:t>е</w:t>
      </w:r>
      <w:r>
        <w:rPr>
          <w:rFonts w:ascii="Times New Roman" w:eastAsia="Arial" w:hAnsi="Times New Roman"/>
          <w:w w:val="99"/>
          <w:sz w:val="28"/>
          <w:szCs w:val="28"/>
          <w:lang w:val="uk-UA"/>
        </w:rPr>
        <w:t>л</w:t>
      </w:r>
      <w:r>
        <w:rPr>
          <w:rFonts w:ascii="Times New Roman" w:eastAsia="Arial" w:hAnsi="Times New Roman"/>
          <w:sz w:val="28"/>
          <w:szCs w:val="28"/>
          <w:lang w:val="uk-UA"/>
        </w:rPr>
        <w:t>і</w:t>
      </w:r>
      <w:r>
        <w:rPr>
          <w:rFonts w:ascii="Times New Roman" w:eastAsia="Arial" w:hAnsi="Times New Roman"/>
          <w:w w:val="99"/>
          <w:sz w:val="28"/>
          <w:szCs w:val="28"/>
          <w:lang w:val="uk-UA"/>
        </w:rPr>
        <w:t>ю</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т</w:t>
      </w:r>
      <w:r>
        <w:rPr>
          <w:rFonts w:ascii="Times New Roman" w:eastAsia="Arial" w:hAnsi="Times New Roman"/>
          <w:sz w:val="28"/>
          <w:szCs w:val="28"/>
          <w:lang w:val="uk-UA"/>
        </w:rPr>
        <w:t>а с</w:t>
      </w:r>
      <w:r>
        <w:rPr>
          <w:rFonts w:ascii="Times New Roman" w:eastAsia="Arial" w:hAnsi="Times New Roman"/>
          <w:w w:val="99"/>
          <w:sz w:val="28"/>
          <w:szCs w:val="28"/>
          <w:lang w:val="uk-UA"/>
        </w:rPr>
        <w:t>п</w:t>
      </w:r>
      <w:r>
        <w:rPr>
          <w:rFonts w:ascii="Times New Roman" w:eastAsia="Arial" w:hAnsi="Times New Roman"/>
          <w:sz w:val="28"/>
          <w:szCs w:val="28"/>
          <w:lang w:val="uk-UA"/>
        </w:rPr>
        <w:t>р</w:t>
      </w:r>
      <w:r>
        <w:rPr>
          <w:rFonts w:ascii="Times New Roman" w:eastAsia="Arial" w:hAnsi="Times New Roman"/>
          <w:w w:val="99"/>
          <w:sz w:val="28"/>
          <w:szCs w:val="28"/>
          <w:lang w:val="uk-UA"/>
        </w:rPr>
        <w:t>и</w:t>
      </w:r>
      <w:r>
        <w:rPr>
          <w:rFonts w:ascii="Times New Roman" w:eastAsia="Arial" w:hAnsi="Times New Roman"/>
          <w:sz w:val="28"/>
          <w:szCs w:val="28"/>
          <w:lang w:val="uk-UA"/>
        </w:rPr>
        <w:t>я</w:t>
      </w:r>
      <w:r>
        <w:rPr>
          <w:rFonts w:ascii="Times New Roman" w:eastAsia="Arial" w:hAnsi="Times New Roman"/>
          <w:w w:val="99"/>
          <w:sz w:val="28"/>
          <w:szCs w:val="28"/>
          <w:lang w:val="uk-UA"/>
        </w:rPr>
        <w:t>ти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ро</w:t>
      </w:r>
      <w:r>
        <w:rPr>
          <w:rFonts w:ascii="Times New Roman" w:eastAsia="Arial" w:hAnsi="Times New Roman"/>
          <w:w w:val="99"/>
          <w:sz w:val="28"/>
          <w:szCs w:val="28"/>
          <w:lang w:val="uk-UA"/>
        </w:rPr>
        <w:t>г</w:t>
      </w:r>
      <w:r>
        <w:rPr>
          <w:rFonts w:ascii="Times New Roman" w:eastAsia="Arial" w:hAnsi="Times New Roman"/>
          <w:sz w:val="28"/>
          <w:szCs w:val="28"/>
          <w:lang w:val="uk-UA"/>
        </w:rPr>
        <w:t>ресу</w:t>
      </w:r>
      <w:r>
        <w:rPr>
          <w:rFonts w:ascii="Times New Roman" w:eastAsia="Arial" w:hAnsi="Times New Roman"/>
          <w:w w:val="99"/>
          <w:sz w:val="28"/>
          <w:szCs w:val="28"/>
          <w:lang w:val="uk-UA"/>
        </w:rPr>
        <w:t>в</w:t>
      </w:r>
      <w:r>
        <w:rPr>
          <w:rFonts w:ascii="Times New Roman" w:eastAsia="Arial" w:hAnsi="Times New Roman"/>
          <w:sz w:val="28"/>
          <w:szCs w:val="28"/>
          <w:lang w:val="uk-UA"/>
        </w:rPr>
        <w:t>а</w:t>
      </w:r>
      <w:r>
        <w:rPr>
          <w:rFonts w:ascii="Times New Roman" w:eastAsia="Arial" w:hAnsi="Times New Roman"/>
          <w:w w:val="99"/>
          <w:sz w:val="28"/>
          <w:szCs w:val="28"/>
          <w:lang w:val="uk-UA"/>
        </w:rPr>
        <w:t>нню</w:t>
      </w:r>
      <w:r>
        <w:rPr>
          <w:rFonts w:ascii="Times New Roman" w:eastAsia="Arial" w:hAnsi="Times New Roman"/>
          <w:sz w:val="28"/>
          <w:szCs w:val="28"/>
          <w:lang w:val="uk-UA"/>
        </w:rPr>
        <w:t xml:space="preserve"> а</w:t>
      </w:r>
      <w:r>
        <w:rPr>
          <w:rFonts w:ascii="Times New Roman" w:eastAsia="Arial" w:hAnsi="Times New Roman"/>
          <w:w w:val="99"/>
          <w:sz w:val="28"/>
          <w:szCs w:val="28"/>
          <w:lang w:val="uk-UA"/>
        </w:rPr>
        <w:t>т</w:t>
      </w:r>
      <w:r>
        <w:rPr>
          <w:rFonts w:ascii="Times New Roman" w:eastAsia="Arial" w:hAnsi="Times New Roman"/>
          <w:sz w:val="28"/>
          <w:szCs w:val="28"/>
          <w:lang w:val="uk-UA"/>
        </w:rPr>
        <w:t>ероск</w:t>
      </w:r>
      <w:r>
        <w:rPr>
          <w:rFonts w:ascii="Times New Roman" w:eastAsia="Arial" w:hAnsi="Times New Roman"/>
          <w:w w:val="99"/>
          <w:sz w:val="28"/>
          <w:szCs w:val="28"/>
          <w:lang w:val="uk-UA"/>
        </w:rPr>
        <w:t>л</w:t>
      </w:r>
      <w:r>
        <w:rPr>
          <w:rFonts w:ascii="Times New Roman" w:eastAsia="Arial" w:hAnsi="Times New Roman"/>
          <w:sz w:val="28"/>
          <w:szCs w:val="28"/>
          <w:lang w:val="uk-UA"/>
        </w:rPr>
        <w:t>еро</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у. </w:t>
      </w:r>
      <w:r>
        <w:rPr>
          <w:rFonts w:ascii="Times New Roman" w:eastAsia="Arial" w:hAnsi="Times New Roman"/>
          <w:w w:val="99"/>
          <w:sz w:val="28"/>
          <w:szCs w:val="28"/>
          <w:lang w:val="uk-UA"/>
        </w:rPr>
        <w:t>М</w:t>
      </w:r>
      <w:r>
        <w:rPr>
          <w:rFonts w:ascii="Times New Roman" w:eastAsia="Arial" w:hAnsi="Times New Roman"/>
          <w:sz w:val="28"/>
          <w:szCs w:val="28"/>
          <w:lang w:val="uk-UA"/>
        </w:rPr>
        <w:t>акрофа</w:t>
      </w:r>
      <w:r>
        <w:rPr>
          <w:rFonts w:ascii="Times New Roman" w:eastAsia="Arial" w:hAnsi="Times New Roman"/>
          <w:w w:val="99"/>
          <w:sz w:val="28"/>
          <w:szCs w:val="28"/>
          <w:lang w:val="uk-UA"/>
        </w:rPr>
        <w:t>ги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а </w:t>
      </w:r>
      <w:r>
        <w:rPr>
          <w:rFonts w:ascii="Times New Roman" w:eastAsia="Arial" w:hAnsi="Times New Roman"/>
          <w:w w:val="99"/>
          <w:sz w:val="28"/>
          <w:szCs w:val="28"/>
          <w:lang w:val="uk-UA"/>
        </w:rPr>
        <w:t>гл</w:t>
      </w:r>
      <w:r>
        <w:rPr>
          <w:rFonts w:ascii="Times New Roman" w:eastAsia="Arial" w:hAnsi="Times New Roman"/>
          <w:sz w:val="28"/>
          <w:szCs w:val="28"/>
          <w:lang w:val="uk-UA"/>
        </w:rPr>
        <w:t>адком</w:t>
      </w:r>
      <w:r>
        <w:rPr>
          <w:rFonts w:ascii="Times New Roman" w:eastAsia="Arial" w:hAnsi="Times New Roman"/>
          <w:w w:val="99"/>
          <w:sz w:val="28"/>
          <w:szCs w:val="28"/>
          <w:lang w:val="uk-UA"/>
        </w:rPr>
        <w:t>'</w:t>
      </w:r>
      <w:r>
        <w:rPr>
          <w:rFonts w:ascii="Times New Roman" w:eastAsia="Arial" w:hAnsi="Times New Roman"/>
          <w:sz w:val="28"/>
          <w:szCs w:val="28"/>
          <w:lang w:val="uk-UA"/>
        </w:rPr>
        <w:t>я</w:t>
      </w:r>
      <w:r>
        <w:rPr>
          <w:rFonts w:ascii="Times New Roman" w:eastAsia="Arial" w:hAnsi="Times New Roman"/>
          <w:w w:val="99"/>
          <w:sz w:val="28"/>
          <w:szCs w:val="28"/>
          <w:lang w:val="uk-UA"/>
        </w:rPr>
        <w:t>з</w:t>
      </w:r>
      <w:r>
        <w:rPr>
          <w:rFonts w:ascii="Times New Roman" w:eastAsia="Arial" w:hAnsi="Times New Roman"/>
          <w:sz w:val="28"/>
          <w:szCs w:val="28"/>
          <w:lang w:val="uk-UA"/>
        </w:rPr>
        <w:t>о</w:t>
      </w:r>
      <w:r>
        <w:rPr>
          <w:rFonts w:ascii="Times New Roman" w:eastAsia="Arial" w:hAnsi="Times New Roman"/>
          <w:w w:val="99"/>
          <w:sz w:val="28"/>
          <w:szCs w:val="28"/>
          <w:lang w:val="uk-UA"/>
        </w:rPr>
        <w:t>в</w:t>
      </w:r>
      <w:r>
        <w:rPr>
          <w:rFonts w:ascii="Times New Roman" w:eastAsia="Arial" w:hAnsi="Times New Roman"/>
          <w:sz w:val="28"/>
          <w:szCs w:val="28"/>
          <w:lang w:val="uk-UA"/>
        </w:rPr>
        <w:t>і к</w:t>
      </w:r>
      <w:r>
        <w:rPr>
          <w:rFonts w:ascii="Times New Roman" w:eastAsia="Arial" w:hAnsi="Times New Roman"/>
          <w:w w:val="99"/>
          <w:sz w:val="28"/>
          <w:szCs w:val="28"/>
          <w:lang w:val="uk-UA"/>
        </w:rPr>
        <w:t>л</w:t>
      </w:r>
      <w:r>
        <w:rPr>
          <w:rFonts w:ascii="Times New Roman" w:eastAsia="Arial" w:hAnsi="Times New Roman"/>
          <w:sz w:val="28"/>
          <w:szCs w:val="28"/>
          <w:lang w:val="uk-UA"/>
        </w:rPr>
        <w:t>і</w:t>
      </w:r>
      <w:r>
        <w:rPr>
          <w:rFonts w:ascii="Times New Roman" w:eastAsia="Arial" w:hAnsi="Times New Roman"/>
          <w:w w:val="99"/>
          <w:sz w:val="28"/>
          <w:szCs w:val="28"/>
          <w:lang w:val="uk-UA"/>
        </w:rPr>
        <w:t>тини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lastRenderedPageBreak/>
        <w:t>п</w:t>
      </w:r>
      <w:r>
        <w:rPr>
          <w:rFonts w:ascii="Times New Roman" w:eastAsia="Arial" w:hAnsi="Times New Roman"/>
          <w:sz w:val="28"/>
          <w:szCs w:val="28"/>
          <w:lang w:val="uk-UA"/>
        </w:rPr>
        <w:t>р</w:t>
      </w:r>
      <w:r>
        <w:rPr>
          <w:rFonts w:ascii="Times New Roman" w:eastAsia="Arial" w:hAnsi="Times New Roman"/>
          <w:w w:val="99"/>
          <w:sz w:val="28"/>
          <w:szCs w:val="28"/>
          <w:lang w:val="uk-UA"/>
        </w:rPr>
        <w:t>иє</w:t>
      </w:r>
      <w:r>
        <w:rPr>
          <w:rFonts w:ascii="Times New Roman" w:eastAsia="Arial" w:hAnsi="Times New Roman"/>
          <w:sz w:val="28"/>
          <w:szCs w:val="28"/>
          <w:lang w:val="uk-UA"/>
        </w:rPr>
        <w:t>д</w:t>
      </w:r>
      <w:r>
        <w:rPr>
          <w:rFonts w:ascii="Times New Roman" w:eastAsia="Arial" w:hAnsi="Times New Roman"/>
          <w:w w:val="99"/>
          <w:sz w:val="28"/>
          <w:szCs w:val="28"/>
          <w:lang w:val="uk-UA"/>
        </w:rPr>
        <w:t>н</w:t>
      </w:r>
      <w:r>
        <w:rPr>
          <w:rFonts w:ascii="Times New Roman" w:eastAsia="Arial" w:hAnsi="Times New Roman"/>
          <w:sz w:val="28"/>
          <w:szCs w:val="28"/>
          <w:lang w:val="uk-UA"/>
        </w:rPr>
        <w:t>у</w:t>
      </w:r>
      <w:r>
        <w:rPr>
          <w:rFonts w:ascii="Times New Roman" w:eastAsia="Arial" w:hAnsi="Times New Roman"/>
          <w:w w:val="99"/>
          <w:sz w:val="28"/>
          <w:szCs w:val="28"/>
          <w:lang w:val="uk-UA"/>
        </w:rPr>
        <w:t>ють</w:t>
      </w:r>
      <w:r>
        <w:rPr>
          <w:rFonts w:ascii="Times New Roman" w:eastAsia="Arial" w:hAnsi="Times New Roman"/>
          <w:sz w:val="28"/>
          <w:szCs w:val="28"/>
          <w:lang w:val="uk-UA"/>
        </w:rPr>
        <w:t>ся до е</w:t>
      </w:r>
      <w:r>
        <w:rPr>
          <w:rFonts w:ascii="Times New Roman" w:eastAsia="Arial" w:hAnsi="Times New Roman"/>
          <w:w w:val="99"/>
          <w:sz w:val="28"/>
          <w:szCs w:val="28"/>
          <w:lang w:val="uk-UA"/>
        </w:rPr>
        <w:t>н</w:t>
      </w:r>
      <w:r>
        <w:rPr>
          <w:rFonts w:ascii="Times New Roman" w:eastAsia="Arial" w:hAnsi="Times New Roman"/>
          <w:sz w:val="28"/>
          <w:szCs w:val="28"/>
          <w:lang w:val="uk-UA"/>
        </w:rPr>
        <w:t>до</w:t>
      </w:r>
      <w:r>
        <w:rPr>
          <w:rFonts w:ascii="Times New Roman" w:eastAsia="Arial" w:hAnsi="Times New Roman"/>
          <w:w w:val="99"/>
          <w:sz w:val="28"/>
          <w:szCs w:val="28"/>
          <w:lang w:val="uk-UA"/>
        </w:rPr>
        <w:t>т</w:t>
      </w:r>
      <w:r>
        <w:rPr>
          <w:rFonts w:ascii="Times New Roman" w:eastAsia="Arial" w:hAnsi="Times New Roman"/>
          <w:sz w:val="28"/>
          <w:szCs w:val="28"/>
          <w:lang w:val="uk-UA"/>
        </w:rPr>
        <w:t>е</w:t>
      </w:r>
      <w:r>
        <w:rPr>
          <w:rFonts w:ascii="Times New Roman" w:eastAsia="Arial" w:hAnsi="Times New Roman"/>
          <w:w w:val="99"/>
          <w:sz w:val="28"/>
          <w:szCs w:val="28"/>
          <w:lang w:val="uk-UA"/>
        </w:rPr>
        <w:t>л</w:t>
      </w:r>
      <w:r>
        <w:rPr>
          <w:rFonts w:ascii="Times New Roman" w:eastAsia="Arial" w:hAnsi="Times New Roman"/>
          <w:sz w:val="28"/>
          <w:szCs w:val="28"/>
          <w:lang w:val="uk-UA"/>
        </w:rPr>
        <w:t>і</w:t>
      </w:r>
      <w:r>
        <w:rPr>
          <w:rFonts w:ascii="Times New Roman" w:eastAsia="Arial" w:hAnsi="Times New Roman"/>
          <w:w w:val="99"/>
          <w:sz w:val="28"/>
          <w:szCs w:val="28"/>
          <w:lang w:val="uk-UA"/>
        </w:rPr>
        <w:t>ю</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з</w:t>
      </w:r>
      <w:r>
        <w:rPr>
          <w:rFonts w:ascii="Times New Roman" w:eastAsia="Arial" w:hAnsi="Times New Roman"/>
          <w:sz w:val="28"/>
          <w:szCs w:val="28"/>
          <w:lang w:val="uk-UA"/>
        </w:rPr>
        <w:t>а до</w:t>
      </w:r>
      <w:r>
        <w:rPr>
          <w:rFonts w:ascii="Times New Roman" w:eastAsia="Arial" w:hAnsi="Times New Roman"/>
          <w:w w:val="99"/>
          <w:sz w:val="28"/>
          <w:szCs w:val="28"/>
          <w:lang w:val="uk-UA"/>
        </w:rPr>
        <w:t>п</w:t>
      </w:r>
      <w:r>
        <w:rPr>
          <w:rFonts w:ascii="Times New Roman" w:eastAsia="Arial" w:hAnsi="Times New Roman"/>
          <w:sz w:val="28"/>
          <w:szCs w:val="28"/>
          <w:lang w:val="uk-UA"/>
        </w:rPr>
        <w:t>омо</w:t>
      </w:r>
      <w:r>
        <w:rPr>
          <w:rFonts w:ascii="Times New Roman" w:eastAsia="Arial" w:hAnsi="Times New Roman"/>
          <w:w w:val="99"/>
          <w:sz w:val="28"/>
          <w:szCs w:val="28"/>
          <w:lang w:val="uk-UA"/>
        </w:rPr>
        <w:t>г</w:t>
      </w:r>
      <w:r>
        <w:rPr>
          <w:rFonts w:ascii="Times New Roman" w:eastAsia="Arial" w:hAnsi="Times New Roman"/>
          <w:sz w:val="28"/>
          <w:szCs w:val="28"/>
          <w:lang w:val="uk-UA"/>
        </w:rPr>
        <w:t>о</w:t>
      </w:r>
      <w:r>
        <w:rPr>
          <w:rFonts w:ascii="Times New Roman" w:eastAsia="Arial" w:hAnsi="Times New Roman"/>
          <w:w w:val="99"/>
          <w:sz w:val="28"/>
          <w:szCs w:val="28"/>
          <w:lang w:val="uk-UA"/>
        </w:rPr>
        <w:t>ю</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л</w:t>
      </w:r>
      <w:r>
        <w:rPr>
          <w:rFonts w:ascii="Times New Roman" w:eastAsia="Arial" w:hAnsi="Times New Roman"/>
          <w:sz w:val="28"/>
          <w:szCs w:val="28"/>
          <w:lang w:val="uk-UA"/>
        </w:rPr>
        <w:t>і</w:t>
      </w:r>
      <w:r>
        <w:rPr>
          <w:rFonts w:ascii="Times New Roman" w:eastAsia="Arial" w:hAnsi="Times New Roman"/>
          <w:w w:val="99"/>
          <w:sz w:val="28"/>
          <w:szCs w:val="28"/>
          <w:lang w:val="uk-UA"/>
        </w:rPr>
        <w:t>п</w:t>
      </w:r>
      <w:r>
        <w:rPr>
          <w:rFonts w:ascii="Times New Roman" w:eastAsia="Arial" w:hAnsi="Times New Roman"/>
          <w:sz w:val="28"/>
          <w:szCs w:val="28"/>
          <w:lang w:val="uk-UA"/>
        </w:rPr>
        <w:t>о</w:t>
      </w:r>
      <w:r>
        <w:rPr>
          <w:rFonts w:ascii="Times New Roman" w:eastAsia="Arial" w:hAnsi="Times New Roman"/>
          <w:w w:val="99"/>
          <w:sz w:val="28"/>
          <w:szCs w:val="28"/>
          <w:lang w:val="uk-UA"/>
        </w:rPr>
        <w:t>п</w:t>
      </w:r>
      <w:r>
        <w:rPr>
          <w:rFonts w:ascii="Times New Roman" w:eastAsia="Arial" w:hAnsi="Times New Roman"/>
          <w:sz w:val="28"/>
          <w:szCs w:val="28"/>
          <w:lang w:val="uk-UA"/>
        </w:rPr>
        <w:t>ро</w:t>
      </w:r>
      <w:r>
        <w:rPr>
          <w:rFonts w:ascii="Times New Roman" w:eastAsia="Arial" w:hAnsi="Times New Roman"/>
          <w:w w:val="99"/>
          <w:sz w:val="28"/>
          <w:szCs w:val="28"/>
          <w:lang w:val="uk-UA"/>
        </w:rPr>
        <w:t>т</w:t>
      </w:r>
      <w:r>
        <w:rPr>
          <w:rFonts w:ascii="Times New Roman" w:eastAsia="Arial" w:hAnsi="Times New Roman"/>
          <w:sz w:val="28"/>
          <w:szCs w:val="28"/>
          <w:lang w:val="uk-UA"/>
        </w:rPr>
        <w:t>еї</w:t>
      </w:r>
      <w:r>
        <w:rPr>
          <w:rFonts w:ascii="Times New Roman" w:eastAsia="Arial" w:hAnsi="Times New Roman"/>
          <w:w w:val="99"/>
          <w:sz w:val="28"/>
          <w:szCs w:val="28"/>
          <w:lang w:val="uk-UA"/>
        </w:rPr>
        <w:t>н</w:t>
      </w:r>
      <w:r>
        <w:rPr>
          <w:rFonts w:ascii="Times New Roman" w:eastAsia="Arial" w:hAnsi="Times New Roman"/>
          <w:sz w:val="28"/>
          <w:szCs w:val="28"/>
          <w:lang w:val="uk-UA"/>
        </w:rPr>
        <w:t>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т</w:t>
      </w:r>
      <w:r>
        <w:rPr>
          <w:rFonts w:ascii="Times New Roman" w:eastAsia="Arial" w:hAnsi="Times New Roman"/>
          <w:sz w:val="28"/>
          <w:szCs w:val="28"/>
          <w:lang w:val="uk-UA"/>
        </w:rPr>
        <w:t>а ад</w:t>
      </w:r>
      <w:r>
        <w:rPr>
          <w:rFonts w:ascii="Times New Roman" w:eastAsia="Arial" w:hAnsi="Times New Roman"/>
          <w:w w:val="99"/>
          <w:sz w:val="28"/>
          <w:szCs w:val="28"/>
          <w:lang w:val="uk-UA"/>
        </w:rPr>
        <w:t>г</w:t>
      </w:r>
      <w:r>
        <w:rPr>
          <w:rFonts w:ascii="Times New Roman" w:eastAsia="Arial" w:hAnsi="Times New Roman"/>
          <w:sz w:val="28"/>
          <w:szCs w:val="28"/>
          <w:lang w:val="uk-UA"/>
        </w:rPr>
        <w:t>е</w:t>
      </w:r>
      <w:r>
        <w:rPr>
          <w:rFonts w:ascii="Times New Roman" w:eastAsia="Arial" w:hAnsi="Times New Roman"/>
          <w:w w:val="99"/>
          <w:sz w:val="28"/>
          <w:szCs w:val="28"/>
          <w:lang w:val="uk-UA"/>
        </w:rPr>
        <w:t>зивни</w:t>
      </w:r>
      <w:r>
        <w:rPr>
          <w:rFonts w:ascii="Times New Roman" w:eastAsia="Arial" w:hAnsi="Times New Roman"/>
          <w:sz w:val="28"/>
          <w:szCs w:val="28"/>
          <w:lang w:val="uk-UA"/>
        </w:rPr>
        <w:t xml:space="preserve">х </w:t>
      </w:r>
      <w:r>
        <w:rPr>
          <w:rFonts w:ascii="Times New Roman" w:eastAsia="Arial" w:hAnsi="Times New Roman"/>
          <w:w w:val="99"/>
          <w:sz w:val="28"/>
          <w:szCs w:val="28"/>
          <w:lang w:val="uk-UA"/>
        </w:rPr>
        <w:t>гл</w:t>
      </w:r>
      <w:r>
        <w:rPr>
          <w:rFonts w:ascii="Times New Roman" w:eastAsia="Arial" w:hAnsi="Times New Roman"/>
          <w:sz w:val="28"/>
          <w:szCs w:val="28"/>
          <w:lang w:val="uk-UA"/>
        </w:rPr>
        <w:t>іко</w:t>
      </w:r>
      <w:r>
        <w:rPr>
          <w:rFonts w:ascii="Times New Roman" w:eastAsia="Arial" w:hAnsi="Times New Roman"/>
          <w:w w:val="99"/>
          <w:sz w:val="28"/>
          <w:szCs w:val="28"/>
          <w:lang w:val="uk-UA"/>
        </w:rPr>
        <w:t>п</w:t>
      </w:r>
      <w:r>
        <w:rPr>
          <w:rFonts w:ascii="Times New Roman" w:eastAsia="Arial" w:hAnsi="Times New Roman"/>
          <w:sz w:val="28"/>
          <w:szCs w:val="28"/>
          <w:lang w:val="uk-UA"/>
        </w:rPr>
        <w:t>ро</w:t>
      </w:r>
      <w:r>
        <w:rPr>
          <w:rFonts w:ascii="Times New Roman" w:eastAsia="Arial" w:hAnsi="Times New Roman"/>
          <w:w w:val="99"/>
          <w:sz w:val="28"/>
          <w:szCs w:val="28"/>
          <w:lang w:val="uk-UA"/>
        </w:rPr>
        <w:t>т</w:t>
      </w:r>
      <w:r>
        <w:rPr>
          <w:rFonts w:ascii="Times New Roman" w:eastAsia="Arial" w:hAnsi="Times New Roman"/>
          <w:sz w:val="28"/>
          <w:szCs w:val="28"/>
          <w:lang w:val="uk-UA"/>
        </w:rPr>
        <w:t>еї</w:t>
      </w:r>
      <w:r>
        <w:rPr>
          <w:rFonts w:ascii="Times New Roman" w:eastAsia="Arial" w:hAnsi="Times New Roman"/>
          <w:w w:val="99"/>
          <w:sz w:val="28"/>
          <w:szCs w:val="28"/>
          <w:lang w:val="uk-UA"/>
        </w:rPr>
        <w:t>н</w:t>
      </w:r>
      <w:r>
        <w:rPr>
          <w:rFonts w:ascii="Times New Roman" w:eastAsia="Arial" w:hAnsi="Times New Roman"/>
          <w:sz w:val="28"/>
          <w:szCs w:val="28"/>
          <w:lang w:val="uk-UA"/>
        </w:rPr>
        <w:t>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які </w:t>
      </w:r>
      <w:r>
        <w:rPr>
          <w:rFonts w:ascii="Times New Roman" w:eastAsia="Arial" w:hAnsi="Times New Roman"/>
          <w:w w:val="99"/>
          <w:sz w:val="28"/>
          <w:szCs w:val="28"/>
          <w:lang w:val="uk-UA"/>
        </w:rPr>
        <w:t>зн</w:t>
      </w:r>
      <w:r>
        <w:rPr>
          <w:rFonts w:ascii="Times New Roman" w:eastAsia="Arial" w:hAnsi="Times New Roman"/>
          <w:sz w:val="28"/>
          <w:szCs w:val="28"/>
          <w:lang w:val="uk-UA"/>
        </w:rPr>
        <w:t>аходя</w:t>
      </w:r>
      <w:r>
        <w:rPr>
          <w:rFonts w:ascii="Times New Roman" w:eastAsia="Arial" w:hAnsi="Times New Roman"/>
          <w:w w:val="99"/>
          <w:sz w:val="28"/>
          <w:szCs w:val="28"/>
          <w:lang w:val="uk-UA"/>
        </w:rPr>
        <w:t>ть</w:t>
      </w:r>
      <w:r>
        <w:rPr>
          <w:rFonts w:ascii="Times New Roman" w:eastAsia="Arial" w:hAnsi="Times New Roman"/>
          <w:sz w:val="28"/>
          <w:szCs w:val="28"/>
          <w:lang w:val="uk-UA"/>
        </w:rPr>
        <w:t xml:space="preserve">ся </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а </w:t>
      </w:r>
      <w:r>
        <w:rPr>
          <w:rFonts w:ascii="Times New Roman" w:eastAsia="Arial" w:hAnsi="Times New Roman"/>
          <w:w w:val="99"/>
          <w:sz w:val="28"/>
          <w:szCs w:val="28"/>
          <w:lang w:val="uk-UA"/>
        </w:rPr>
        <w:t>й</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о </w:t>
      </w:r>
      <w:r>
        <w:rPr>
          <w:rFonts w:ascii="Times New Roman" w:eastAsia="Arial" w:hAnsi="Times New Roman"/>
          <w:w w:val="99"/>
          <w:sz w:val="28"/>
          <w:szCs w:val="28"/>
          <w:lang w:val="uk-UA"/>
        </w:rPr>
        <w:t>п</w:t>
      </w:r>
      <w:r>
        <w:rPr>
          <w:rFonts w:ascii="Times New Roman" w:eastAsia="Arial" w:hAnsi="Times New Roman"/>
          <w:sz w:val="28"/>
          <w:szCs w:val="28"/>
          <w:lang w:val="uk-UA"/>
        </w:rPr>
        <w:t>о</w:t>
      </w:r>
      <w:r>
        <w:rPr>
          <w:rFonts w:ascii="Times New Roman" w:eastAsia="Arial" w:hAnsi="Times New Roman"/>
          <w:w w:val="99"/>
          <w:sz w:val="28"/>
          <w:szCs w:val="28"/>
          <w:lang w:val="uk-UA"/>
        </w:rPr>
        <w:t>в</w:t>
      </w:r>
      <w:r>
        <w:rPr>
          <w:rFonts w:ascii="Times New Roman" w:eastAsia="Arial" w:hAnsi="Times New Roman"/>
          <w:sz w:val="28"/>
          <w:szCs w:val="28"/>
          <w:lang w:val="uk-UA"/>
        </w:rPr>
        <w:t>ерх</w:t>
      </w:r>
      <w:r>
        <w:rPr>
          <w:rFonts w:ascii="Times New Roman" w:eastAsia="Arial" w:hAnsi="Times New Roman"/>
          <w:w w:val="99"/>
          <w:sz w:val="28"/>
          <w:szCs w:val="28"/>
          <w:lang w:val="uk-UA"/>
        </w:rPr>
        <w:t>н</w:t>
      </w:r>
      <w:r>
        <w:rPr>
          <w:rFonts w:ascii="Times New Roman" w:eastAsia="Arial" w:hAnsi="Times New Roman"/>
          <w:sz w:val="28"/>
          <w:szCs w:val="28"/>
          <w:lang w:val="uk-UA"/>
        </w:rPr>
        <w:t>і і мі</w:t>
      </w:r>
      <w:r>
        <w:rPr>
          <w:rFonts w:ascii="Times New Roman" w:eastAsia="Arial" w:hAnsi="Times New Roman"/>
          <w:w w:val="99"/>
          <w:sz w:val="28"/>
          <w:szCs w:val="28"/>
          <w:lang w:val="uk-UA"/>
        </w:rPr>
        <w:t>г</w:t>
      </w:r>
      <w:r>
        <w:rPr>
          <w:rFonts w:ascii="Times New Roman" w:eastAsia="Arial" w:hAnsi="Times New Roman"/>
          <w:sz w:val="28"/>
          <w:szCs w:val="28"/>
          <w:lang w:val="uk-UA"/>
        </w:rPr>
        <w:t>ру</w:t>
      </w:r>
      <w:r>
        <w:rPr>
          <w:rFonts w:ascii="Times New Roman" w:eastAsia="Arial" w:hAnsi="Times New Roman"/>
          <w:w w:val="99"/>
          <w:sz w:val="28"/>
          <w:szCs w:val="28"/>
          <w:lang w:val="uk-UA"/>
        </w:rPr>
        <w:t>ють</w:t>
      </w:r>
      <w:r>
        <w:rPr>
          <w:rFonts w:ascii="Times New Roman" w:eastAsia="Arial" w:hAnsi="Times New Roman"/>
          <w:sz w:val="28"/>
          <w:szCs w:val="28"/>
          <w:lang w:val="uk-UA"/>
        </w:rPr>
        <w:t xml:space="preserve"> між е</w:t>
      </w:r>
      <w:r>
        <w:rPr>
          <w:rFonts w:ascii="Times New Roman" w:eastAsia="Arial" w:hAnsi="Times New Roman"/>
          <w:w w:val="99"/>
          <w:sz w:val="28"/>
          <w:szCs w:val="28"/>
          <w:lang w:val="uk-UA"/>
        </w:rPr>
        <w:t>н</w:t>
      </w:r>
      <w:r>
        <w:rPr>
          <w:rFonts w:ascii="Times New Roman" w:eastAsia="Arial" w:hAnsi="Times New Roman"/>
          <w:sz w:val="28"/>
          <w:szCs w:val="28"/>
          <w:lang w:val="uk-UA"/>
        </w:rPr>
        <w:t>до</w:t>
      </w:r>
      <w:r>
        <w:rPr>
          <w:rFonts w:ascii="Times New Roman" w:eastAsia="Arial" w:hAnsi="Times New Roman"/>
          <w:w w:val="99"/>
          <w:sz w:val="28"/>
          <w:szCs w:val="28"/>
          <w:lang w:val="uk-UA"/>
        </w:rPr>
        <w:t>т</w:t>
      </w:r>
      <w:r>
        <w:rPr>
          <w:rFonts w:ascii="Times New Roman" w:eastAsia="Arial" w:hAnsi="Times New Roman"/>
          <w:sz w:val="28"/>
          <w:szCs w:val="28"/>
          <w:lang w:val="uk-UA"/>
        </w:rPr>
        <w:t>е</w:t>
      </w:r>
      <w:r>
        <w:rPr>
          <w:rFonts w:ascii="Times New Roman" w:eastAsia="Arial" w:hAnsi="Times New Roman"/>
          <w:w w:val="99"/>
          <w:sz w:val="28"/>
          <w:szCs w:val="28"/>
          <w:lang w:val="uk-UA"/>
        </w:rPr>
        <w:t>л</w:t>
      </w:r>
      <w:r>
        <w:rPr>
          <w:rFonts w:ascii="Times New Roman" w:eastAsia="Arial" w:hAnsi="Times New Roman"/>
          <w:sz w:val="28"/>
          <w:szCs w:val="28"/>
          <w:lang w:val="uk-UA"/>
        </w:rPr>
        <w:t>іа</w:t>
      </w:r>
      <w:r>
        <w:rPr>
          <w:rFonts w:ascii="Times New Roman" w:eastAsia="Arial" w:hAnsi="Times New Roman"/>
          <w:w w:val="99"/>
          <w:sz w:val="28"/>
          <w:szCs w:val="28"/>
          <w:lang w:val="uk-UA"/>
        </w:rPr>
        <w:t>льни</w:t>
      </w:r>
      <w:r>
        <w:rPr>
          <w:rFonts w:ascii="Times New Roman" w:eastAsia="Arial" w:hAnsi="Times New Roman"/>
          <w:sz w:val="28"/>
          <w:szCs w:val="28"/>
          <w:lang w:val="uk-UA"/>
        </w:rPr>
        <w:t>м</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к</w:t>
      </w:r>
      <w:r>
        <w:rPr>
          <w:rFonts w:ascii="Times New Roman" w:eastAsia="Arial" w:hAnsi="Times New Roman"/>
          <w:w w:val="99"/>
          <w:sz w:val="28"/>
          <w:szCs w:val="28"/>
          <w:lang w:val="uk-UA"/>
        </w:rPr>
        <w:t>л</w:t>
      </w:r>
      <w:r>
        <w:rPr>
          <w:rFonts w:ascii="Times New Roman" w:eastAsia="Arial" w:hAnsi="Times New Roman"/>
          <w:sz w:val="28"/>
          <w:szCs w:val="28"/>
          <w:lang w:val="uk-UA"/>
        </w:rPr>
        <w:t>і</w:t>
      </w:r>
      <w:r>
        <w:rPr>
          <w:rFonts w:ascii="Times New Roman" w:eastAsia="Arial" w:hAnsi="Times New Roman"/>
          <w:w w:val="99"/>
          <w:sz w:val="28"/>
          <w:szCs w:val="28"/>
          <w:lang w:val="uk-UA"/>
        </w:rPr>
        <w:t>тин</w:t>
      </w:r>
      <w:r>
        <w:rPr>
          <w:rFonts w:ascii="Times New Roman" w:eastAsia="Arial" w:hAnsi="Times New Roman"/>
          <w:sz w:val="28"/>
          <w:szCs w:val="28"/>
          <w:lang w:val="uk-UA"/>
        </w:rPr>
        <w:t>ам</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 xml:space="preserve">ід </w:t>
      </w:r>
      <w:r>
        <w:rPr>
          <w:rFonts w:ascii="Times New Roman" w:eastAsia="Arial" w:hAnsi="Times New Roman"/>
          <w:w w:val="99"/>
          <w:sz w:val="28"/>
          <w:szCs w:val="28"/>
          <w:lang w:val="uk-UA"/>
        </w:rPr>
        <w:t>вплив</w:t>
      </w:r>
      <w:r>
        <w:rPr>
          <w:rFonts w:ascii="Times New Roman" w:eastAsia="Arial" w:hAnsi="Times New Roman"/>
          <w:sz w:val="28"/>
          <w:szCs w:val="28"/>
          <w:lang w:val="uk-UA"/>
        </w:rPr>
        <w:t>ом ре</w:t>
      </w:r>
      <w:r>
        <w:rPr>
          <w:rFonts w:ascii="Times New Roman" w:eastAsia="Arial" w:hAnsi="Times New Roman"/>
          <w:w w:val="99"/>
          <w:sz w:val="28"/>
          <w:szCs w:val="28"/>
          <w:lang w:val="uk-UA"/>
        </w:rPr>
        <w:t>г</w:t>
      </w:r>
      <w:r>
        <w:rPr>
          <w:rFonts w:ascii="Times New Roman" w:eastAsia="Arial" w:hAnsi="Times New Roman"/>
          <w:sz w:val="28"/>
          <w:szCs w:val="28"/>
          <w:lang w:val="uk-UA"/>
        </w:rPr>
        <w:t>у</w:t>
      </w:r>
      <w:r>
        <w:rPr>
          <w:rFonts w:ascii="Times New Roman" w:eastAsia="Arial" w:hAnsi="Times New Roman"/>
          <w:w w:val="99"/>
          <w:sz w:val="28"/>
          <w:szCs w:val="28"/>
          <w:lang w:val="uk-UA"/>
        </w:rPr>
        <w:t>л</w:t>
      </w:r>
      <w:r>
        <w:rPr>
          <w:rFonts w:ascii="Times New Roman" w:eastAsia="Arial" w:hAnsi="Times New Roman"/>
          <w:sz w:val="28"/>
          <w:szCs w:val="28"/>
          <w:lang w:val="uk-UA"/>
        </w:rPr>
        <w:t>я</w:t>
      </w:r>
      <w:r>
        <w:rPr>
          <w:rFonts w:ascii="Times New Roman" w:eastAsia="Arial" w:hAnsi="Times New Roman"/>
          <w:w w:val="99"/>
          <w:sz w:val="28"/>
          <w:szCs w:val="28"/>
          <w:lang w:val="uk-UA"/>
        </w:rPr>
        <w:t>т</w:t>
      </w:r>
      <w:r>
        <w:rPr>
          <w:rFonts w:ascii="Times New Roman" w:eastAsia="Arial" w:hAnsi="Times New Roman"/>
          <w:sz w:val="28"/>
          <w:szCs w:val="28"/>
          <w:lang w:val="uk-UA"/>
        </w:rPr>
        <w:t>ор</w:t>
      </w:r>
      <w:r>
        <w:rPr>
          <w:rFonts w:ascii="Times New Roman" w:eastAsia="Arial" w:hAnsi="Times New Roman"/>
          <w:w w:val="99"/>
          <w:sz w:val="28"/>
          <w:szCs w:val="28"/>
          <w:lang w:val="uk-UA"/>
        </w:rPr>
        <w:t>ни</w:t>
      </w:r>
      <w:r>
        <w:rPr>
          <w:rFonts w:ascii="Times New Roman" w:eastAsia="Arial" w:hAnsi="Times New Roman"/>
          <w:sz w:val="28"/>
          <w:szCs w:val="28"/>
          <w:lang w:val="uk-UA"/>
        </w:rPr>
        <w:t>х рос</w:t>
      </w:r>
      <w:r>
        <w:rPr>
          <w:rFonts w:ascii="Times New Roman" w:eastAsia="Arial" w:hAnsi="Times New Roman"/>
          <w:w w:val="99"/>
          <w:sz w:val="28"/>
          <w:szCs w:val="28"/>
          <w:lang w:val="uk-UA"/>
        </w:rPr>
        <w:t>т</w:t>
      </w:r>
      <w:r>
        <w:rPr>
          <w:rFonts w:ascii="Times New Roman" w:eastAsia="Arial" w:hAnsi="Times New Roman"/>
          <w:sz w:val="28"/>
          <w:szCs w:val="28"/>
          <w:lang w:val="uk-UA"/>
        </w:rPr>
        <w:t>о</w:t>
      </w:r>
      <w:r>
        <w:rPr>
          <w:rFonts w:ascii="Times New Roman" w:eastAsia="Arial" w:hAnsi="Times New Roman"/>
          <w:w w:val="99"/>
          <w:sz w:val="28"/>
          <w:szCs w:val="28"/>
          <w:lang w:val="uk-UA"/>
        </w:rPr>
        <w:t>ви</w:t>
      </w:r>
      <w:r>
        <w:rPr>
          <w:rFonts w:ascii="Times New Roman" w:eastAsia="Arial" w:hAnsi="Times New Roman"/>
          <w:sz w:val="28"/>
          <w:szCs w:val="28"/>
          <w:lang w:val="uk-UA"/>
        </w:rPr>
        <w:t>х фак</w:t>
      </w:r>
      <w:r>
        <w:rPr>
          <w:rFonts w:ascii="Times New Roman" w:eastAsia="Arial" w:hAnsi="Times New Roman"/>
          <w:w w:val="99"/>
          <w:sz w:val="28"/>
          <w:szCs w:val="28"/>
          <w:lang w:val="uk-UA"/>
        </w:rPr>
        <w:t>т</w:t>
      </w:r>
      <w:r>
        <w:rPr>
          <w:rFonts w:ascii="Times New Roman" w:eastAsia="Arial" w:hAnsi="Times New Roman"/>
          <w:sz w:val="28"/>
          <w:szCs w:val="28"/>
          <w:lang w:val="uk-UA"/>
        </w:rPr>
        <w:t>орі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а </w:t>
      </w:r>
      <w:r>
        <w:rPr>
          <w:rFonts w:ascii="Times New Roman" w:eastAsia="Arial" w:hAnsi="Times New Roman"/>
          <w:w w:val="99"/>
          <w:sz w:val="28"/>
          <w:szCs w:val="28"/>
          <w:lang w:val="uk-UA"/>
        </w:rPr>
        <w:t>цит</w:t>
      </w:r>
      <w:r>
        <w:rPr>
          <w:rFonts w:ascii="Times New Roman" w:eastAsia="Arial" w:hAnsi="Times New Roman"/>
          <w:sz w:val="28"/>
          <w:szCs w:val="28"/>
          <w:lang w:val="uk-UA"/>
        </w:rPr>
        <w:t>окі</w:t>
      </w:r>
      <w:r>
        <w:rPr>
          <w:rFonts w:ascii="Times New Roman" w:eastAsia="Arial" w:hAnsi="Times New Roman"/>
          <w:w w:val="99"/>
          <w:sz w:val="28"/>
          <w:szCs w:val="28"/>
          <w:lang w:val="uk-UA"/>
        </w:rPr>
        <w:t>н</w:t>
      </w:r>
      <w:r>
        <w:rPr>
          <w:rFonts w:ascii="Times New Roman" w:eastAsia="Arial" w:hAnsi="Times New Roman"/>
          <w:sz w:val="28"/>
          <w:szCs w:val="28"/>
          <w:lang w:val="uk-UA"/>
        </w:rPr>
        <w:t>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Окрім </w:t>
      </w:r>
      <w:r>
        <w:rPr>
          <w:rFonts w:ascii="Times New Roman" w:eastAsia="Arial" w:hAnsi="Times New Roman"/>
          <w:w w:val="99"/>
          <w:sz w:val="28"/>
          <w:szCs w:val="28"/>
          <w:lang w:val="uk-UA"/>
        </w:rPr>
        <w:t>т</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о, е</w:t>
      </w:r>
      <w:r>
        <w:rPr>
          <w:rFonts w:ascii="Times New Roman" w:eastAsia="Arial" w:hAnsi="Times New Roman"/>
          <w:w w:val="99"/>
          <w:sz w:val="28"/>
          <w:szCs w:val="28"/>
          <w:lang w:val="uk-UA"/>
        </w:rPr>
        <w:t>н</w:t>
      </w:r>
      <w:r>
        <w:rPr>
          <w:rFonts w:ascii="Times New Roman" w:eastAsia="Arial" w:hAnsi="Times New Roman"/>
          <w:sz w:val="28"/>
          <w:szCs w:val="28"/>
          <w:lang w:val="uk-UA"/>
        </w:rPr>
        <w:t>до</w:t>
      </w:r>
      <w:r>
        <w:rPr>
          <w:rFonts w:ascii="Times New Roman" w:eastAsia="Arial" w:hAnsi="Times New Roman"/>
          <w:w w:val="99"/>
          <w:sz w:val="28"/>
          <w:szCs w:val="28"/>
          <w:lang w:val="uk-UA"/>
        </w:rPr>
        <w:t>т</w:t>
      </w:r>
      <w:r>
        <w:rPr>
          <w:rFonts w:ascii="Times New Roman" w:eastAsia="Arial" w:hAnsi="Times New Roman"/>
          <w:sz w:val="28"/>
          <w:szCs w:val="28"/>
          <w:lang w:val="uk-UA"/>
        </w:rPr>
        <w:t>е</w:t>
      </w:r>
      <w:r>
        <w:rPr>
          <w:rFonts w:ascii="Times New Roman" w:eastAsia="Arial" w:hAnsi="Times New Roman"/>
          <w:w w:val="99"/>
          <w:sz w:val="28"/>
          <w:szCs w:val="28"/>
          <w:lang w:val="uk-UA"/>
        </w:rPr>
        <w:t>л</w:t>
      </w:r>
      <w:r>
        <w:rPr>
          <w:rFonts w:ascii="Times New Roman" w:eastAsia="Arial" w:hAnsi="Times New Roman"/>
          <w:sz w:val="28"/>
          <w:szCs w:val="28"/>
          <w:lang w:val="uk-UA"/>
        </w:rPr>
        <w:t>і</w:t>
      </w:r>
      <w:r>
        <w:rPr>
          <w:rFonts w:ascii="Times New Roman" w:eastAsia="Arial" w:hAnsi="Times New Roman"/>
          <w:w w:val="99"/>
          <w:sz w:val="28"/>
          <w:szCs w:val="28"/>
          <w:lang w:val="uk-UA"/>
        </w:rPr>
        <w:t>й</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т</w:t>
      </w:r>
      <w:r>
        <w:rPr>
          <w:rFonts w:ascii="Times New Roman" w:eastAsia="Arial" w:hAnsi="Times New Roman"/>
          <w:sz w:val="28"/>
          <w:szCs w:val="28"/>
          <w:lang w:val="uk-UA"/>
        </w:rPr>
        <w:t>а міо</w:t>
      </w:r>
      <w:r>
        <w:rPr>
          <w:rFonts w:ascii="Times New Roman" w:eastAsia="Arial" w:hAnsi="Times New Roman"/>
          <w:w w:val="99"/>
          <w:sz w:val="28"/>
          <w:szCs w:val="28"/>
          <w:lang w:val="uk-UA"/>
        </w:rPr>
        <w:t>цити</w:t>
      </w:r>
      <w:r>
        <w:rPr>
          <w:rFonts w:ascii="Times New Roman" w:eastAsia="Arial" w:hAnsi="Times New Roman"/>
          <w:sz w:val="28"/>
          <w:szCs w:val="28"/>
          <w:lang w:val="uk-UA"/>
        </w:rPr>
        <w:t xml:space="preserve"> можу</w:t>
      </w:r>
      <w:r>
        <w:rPr>
          <w:rFonts w:ascii="Times New Roman" w:eastAsia="Arial" w:hAnsi="Times New Roman"/>
          <w:w w:val="99"/>
          <w:sz w:val="28"/>
          <w:szCs w:val="28"/>
          <w:lang w:val="uk-UA"/>
        </w:rPr>
        <w:t>ть</w:t>
      </w:r>
      <w:r>
        <w:rPr>
          <w:rFonts w:ascii="Times New Roman" w:eastAsia="Arial" w:hAnsi="Times New Roman"/>
          <w:sz w:val="28"/>
          <w:szCs w:val="28"/>
          <w:lang w:val="uk-UA"/>
        </w:rPr>
        <w:t xml:space="preserve"> міс</w:t>
      </w:r>
      <w:r>
        <w:rPr>
          <w:rFonts w:ascii="Times New Roman" w:eastAsia="Arial" w:hAnsi="Times New Roman"/>
          <w:w w:val="99"/>
          <w:sz w:val="28"/>
          <w:szCs w:val="28"/>
          <w:lang w:val="uk-UA"/>
        </w:rPr>
        <w:t>тити</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н</w:t>
      </w:r>
      <w:r>
        <w:rPr>
          <w:rFonts w:ascii="Times New Roman" w:eastAsia="Arial" w:hAnsi="Times New Roman"/>
          <w:sz w:val="28"/>
          <w:szCs w:val="28"/>
          <w:lang w:val="uk-UA"/>
        </w:rPr>
        <w:t>а с</w:t>
      </w:r>
      <w:r>
        <w:rPr>
          <w:rFonts w:ascii="Times New Roman" w:eastAsia="Arial" w:hAnsi="Times New Roman"/>
          <w:w w:val="99"/>
          <w:sz w:val="28"/>
          <w:szCs w:val="28"/>
          <w:lang w:val="uk-UA"/>
        </w:rPr>
        <w:t>в</w:t>
      </w:r>
      <w:r>
        <w:rPr>
          <w:rFonts w:ascii="Times New Roman" w:eastAsia="Arial" w:hAnsi="Times New Roman"/>
          <w:sz w:val="28"/>
          <w:szCs w:val="28"/>
          <w:lang w:val="uk-UA"/>
        </w:rPr>
        <w:t>ої</w:t>
      </w:r>
      <w:r>
        <w:rPr>
          <w:rFonts w:ascii="Times New Roman" w:eastAsia="Arial" w:hAnsi="Times New Roman"/>
          <w:w w:val="99"/>
          <w:sz w:val="28"/>
          <w:szCs w:val="28"/>
          <w:lang w:val="uk-UA"/>
        </w:rPr>
        <w:t>й</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о</w:t>
      </w:r>
      <w:r>
        <w:rPr>
          <w:rFonts w:ascii="Times New Roman" w:eastAsia="Arial" w:hAnsi="Times New Roman"/>
          <w:w w:val="99"/>
          <w:sz w:val="28"/>
          <w:szCs w:val="28"/>
          <w:lang w:val="uk-UA"/>
        </w:rPr>
        <w:t>в</w:t>
      </w:r>
      <w:r>
        <w:rPr>
          <w:rFonts w:ascii="Times New Roman" w:eastAsia="Arial" w:hAnsi="Times New Roman"/>
          <w:sz w:val="28"/>
          <w:szCs w:val="28"/>
          <w:lang w:val="uk-UA"/>
        </w:rPr>
        <w:t>ерх</w:t>
      </w:r>
      <w:r>
        <w:rPr>
          <w:rFonts w:ascii="Times New Roman" w:eastAsia="Arial" w:hAnsi="Times New Roman"/>
          <w:w w:val="99"/>
          <w:sz w:val="28"/>
          <w:szCs w:val="28"/>
          <w:lang w:val="uk-UA"/>
        </w:rPr>
        <w:t>н</w:t>
      </w:r>
      <w:r>
        <w:rPr>
          <w:rFonts w:ascii="Times New Roman" w:eastAsia="Arial" w:hAnsi="Times New Roman"/>
          <w:sz w:val="28"/>
          <w:szCs w:val="28"/>
          <w:lang w:val="uk-UA"/>
        </w:rPr>
        <w:t>і а</w:t>
      </w:r>
      <w:r>
        <w:rPr>
          <w:rFonts w:ascii="Times New Roman" w:eastAsia="Arial" w:hAnsi="Times New Roman"/>
          <w:w w:val="99"/>
          <w:sz w:val="28"/>
          <w:szCs w:val="28"/>
          <w:lang w:val="uk-UA"/>
        </w:rPr>
        <w:t>нтиг</w:t>
      </w:r>
      <w:r>
        <w:rPr>
          <w:rFonts w:ascii="Times New Roman" w:eastAsia="Arial" w:hAnsi="Times New Roman"/>
          <w:sz w:val="28"/>
          <w:szCs w:val="28"/>
          <w:lang w:val="uk-UA"/>
        </w:rPr>
        <w:t>е</w:t>
      </w:r>
      <w:r>
        <w:rPr>
          <w:rFonts w:ascii="Times New Roman" w:eastAsia="Arial" w:hAnsi="Times New Roman"/>
          <w:w w:val="99"/>
          <w:sz w:val="28"/>
          <w:szCs w:val="28"/>
          <w:lang w:val="uk-UA"/>
        </w:rPr>
        <w:t>ни</w:t>
      </w:r>
      <w:r>
        <w:rPr>
          <w:rFonts w:ascii="Times New Roman" w:eastAsia="Arial" w:hAnsi="Times New Roman"/>
          <w:sz w:val="28"/>
          <w:szCs w:val="28"/>
          <w:lang w:val="uk-UA"/>
        </w:rPr>
        <w:t xml:space="preserve"> і секре</w:t>
      </w:r>
      <w:r>
        <w:rPr>
          <w:rFonts w:ascii="Times New Roman" w:eastAsia="Arial" w:hAnsi="Times New Roman"/>
          <w:w w:val="99"/>
          <w:sz w:val="28"/>
          <w:szCs w:val="28"/>
          <w:lang w:val="uk-UA"/>
        </w:rPr>
        <w:t>т</w:t>
      </w:r>
      <w:r>
        <w:rPr>
          <w:rFonts w:ascii="Times New Roman" w:eastAsia="Arial" w:hAnsi="Times New Roman"/>
          <w:sz w:val="28"/>
          <w:szCs w:val="28"/>
          <w:lang w:val="uk-UA"/>
        </w:rPr>
        <w:t>у</w:t>
      </w:r>
      <w:r>
        <w:rPr>
          <w:rFonts w:ascii="Times New Roman" w:eastAsia="Arial" w:hAnsi="Times New Roman"/>
          <w:w w:val="99"/>
          <w:sz w:val="28"/>
          <w:szCs w:val="28"/>
          <w:lang w:val="uk-UA"/>
        </w:rPr>
        <w:t>в</w:t>
      </w:r>
      <w:r>
        <w:rPr>
          <w:rFonts w:ascii="Times New Roman" w:eastAsia="Arial" w:hAnsi="Times New Roman"/>
          <w:sz w:val="28"/>
          <w:szCs w:val="28"/>
          <w:lang w:val="uk-UA"/>
        </w:rPr>
        <w:t>а</w:t>
      </w:r>
      <w:r>
        <w:rPr>
          <w:rFonts w:ascii="Times New Roman" w:eastAsia="Arial" w:hAnsi="Times New Roman"/>
          <w:w w:val="99"/>
          <w:sz w:val="28"/>
          <w:szCs w:val="28"/>
          <w:lang w:val="uk-UA"/>
        </w:rPr>
        <w:t>ти</w:t>
      </w:r>
      <w:r>
        <w:rPr>
          <w:rFonts w:ascii="Times New Roman" w:eastAsia="Arial" w:hAnsi="Times New Roman"/>
          <w:sz w:val="28"/>
          <w:szCs w:val="28"/>
          <w:lang w:val="uk-UA"/>
        </w:rPr>
        <w:t xml:space="preserve"> хемоа</w:t>
      </w:r>
      <w:r>
        <w:rPr>
          <w:rFonts w:ascii="Times New Roman" w:eastAsia="Arial" w:hAnsi="Times New Roman"/>
          <w:w w:val="99"/>
          <w:sz w:val="28"/>
          <w:szCs w:val="28"/>
          <w:lang w:val="uk-UA"/>
        </w:rPr>
        <w:t>т</w:t>
      </w:r>
      <w:r>
        <w:rPr>
          <w:rFonts w:ascii="Times New Roman" w:eastAsia="Arial" w:hAnsi="Times New Roman"/>
          <w:sz w:val="28"/>
          <w:szCs w:val="28"/>
          <w:lang w:val="uk-UA"/>
        </w:rPr>
        <w:t>рак</w:t>
      </w:r>
      <w:r>
        <w:rPr>
          <w:rFonts w:ascii="Times New Roman" w:eastAsia="Arial" w:hAnsi="Times New Roman"/>
          <w:w w:val="99"/>
          <w:sz w:val="28"/>
          <w:szCs w:val="28"/>
          <w:lang w:val="uk-UA"/>
        </w:rPr>
        <w:t>т</w:t>
      </w:r>
      <w:r>
        <w:rPr>
          <w:rFonts w:ascii="Times New Roman" w:eastAsia="Arial" w:hAnsi="Times New Roman"/>
          <w:sz w:val="28"/>
          <w:szCs w:val="28"/>
          <w:lang w:val="uk-UA"/>
        </w:rPr>
        <w:t>а</w:t>
      </w:r>
      <w:r>
        <w:rPr>
          <w:rFonts w:ascii="Times New Roman" w:eastAsia="Arial" w:hAnsi="Times New Roman"/>
          <w:w w:val="99"/>
          <w:sz w:val="28"/>
          <w:szCs w:val="28"/>
          <w:lang w:val="uk-UA"/>
        </w:rPr>
        <w:t>нти</w:t>
      </w:r>
      <w:r>
        <w:rPr>
          <w:rFonts w:ascii="Times New Roman" w:eastAsia="Arial" w:hAnsi="Times New Roman"/>
          <w:sz w:val="28"/>
          <w:szCs w:val="28"/>
          <w:lang w:val="uk-UA"/>
        </w:rPr>
        <w:t xml:space="preserve"> д</w:t>
      </w:r>
      <w:r>
        <w:rPr>
          <w:rFonts w:ascii="Times New Roman" w:eastAsia="Arial" w:hAnsi="Times New Roman"/>
          <w:w w:val="99"/>
          <w:sz w:val="28"/>
          <w:szCs w:val="28"/>
          <w:lang w:val="uk-UA"/>
        </w:rPr>
        <w:t>л</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л</w:t>
      </w:r>
      <w:r>
        <w:rPr>
          <w:rFonts w:ascii="Times New Roman" w:eastAsia="Arial" w:hAnsi="Times New Roman"/>
          <w:sz w:val="28"/>
          <w:szCs w:val="28"/>
          <w:lang w:val="uk-UA"/>
        </w:rPr>
        <w:t>е</w:t>
      </w:r>
      <w:r>
        <w:rPr>
          <w:rFonts w:ascii="Times New Roman" w:eastAsia="Arial" w:hAnsi="Times New Roman"/>
          <w:w w:val="99"/>
          <w:sz w:val="28"/>
          <w:szCs w:val="28"/>
          <w:lang w:val="uk-UA"/>
        </w:rPr>
        <w:t>й</w:t>
      </w:r>
      <w:r>
        <w:rPr>
          <w:rFonts w:ascii="Times New Roman" w:eastAsia="Arial" w:hAnsi="Times New Roman"/>
          <w:sz w:val="28"/>
          <w:szCs w:val="28"/>
          <w:lang w:val="uk-UA"/>
        </w:rPr>
        <w:t>ко</w:t>
      </w:r>
      <w:r>
        <w:rPr>
          <w:rFonts w:ascii="Times New Roman" w:eastAsia="Arial" w:hAnsi="Times New Roman"/>
          <w:w w:val="99"/>
          <w:sz w:val="28"/>
          <w:szCs w:val="28"/>
          <w:lang w:val="uk-UA"/>
        </w:rPr>
        <w:t>цит</w:t>
      </w:r>
      <w:r>
        <w:rPr>
          <w:rFonts w:ascii="Times New Roman" w:eastAsia="Arial" w:hAnsi="Times New Roman"/>
          <w:sz w:val="28"/>
          <w:szCs w:val="28"/>
          <w:lang w:val="uk-UA"/>
        </w:rPr>
        <w:t>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т</w:t>
      </w:r>
      <w:r>
        <w:rPr>
          <w:rFonts w:ascii="Times New Roman" w:eastAsia="Arial" w:hAnsi="Times New Roman"/>
          <w:sz w:val="28"/>
          <w:szCs w:val="28"/>
          <w:lang w:val="uk-UA"/>
        </w:rPr>
        <w:t>а міо</w:t>
      </w:r>
      <w:r>
        <w:rPr>
          <w:rFonts w:ascii="Times New Roman" w:eastAsia="Arial" w:hAnsi="Times New Roman"/>
          <w:w w:val="99"/>
          <w:sz w:val="28"/>
          <w:szCs w:val="28"/>
          <w:lang w:val="uk-UA"/>
        </w:rPr>
        <w:t>цит</w:t>
      </w:r>
      <w:r>
        <w:rPr>
          <w:rFonts w:ascii="Times New Roman" w:eastAsia="Arial" w:hAnsi="Times New Roman"/>
          <w:sz w:val="28"/>
          <w:szCs w:val="28"/>
          <w:lang w:val="uk-UA"/>
        </w:rPr>
        <w:t>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О</w:t>
      </w:r>
      <w:r>
        <w:rPr>
          <w:rFonts w:ascii="Times New Roman" w:eastAsia="Arial" w:hAnsi="Times New Roman"/>
          <w:sz w:val="28"/>
          <w:szCs w:val="28"/>
          <w:lang w:val="uk-UA"/>
        </w:rPr>
        <w:t>к</w:t>
      </w:r>
      <w:r>
        <w:rPr>
          <w:rFonts w:ascii="Times New Roman" w:eastAsia="Arial" w:hAnsi="Times New Roman"/>
          <w:w w:val="99"/>
          <w:sz w:val="28"/>
          <w:szCs w:val="28"/>
          <w:lang w:val="uk-UA"/>
        </w:rPr>
        <w:t>и</w:t>
      </w:r>
      <w:r>
        <w:rPr>
          <w:rFonts w:ascii="Times New Roman" w:eastAsia="Arial" w:hAnsi="Times New Roman"/>
          <w:sz w:val="28"/>
          <w:szCs w:val="28"/>
          <w:lang w:val="uk-UA"/>
        </w:rPr>
        <w:t>с</w:t>
      </w:r>
      <w:r>
        <w:rPr>
          <w:rFonts w:ascii="Times New Roman" w:eastAsia="Arial" w:hAnsi="Times New Roman"/>
          <w:w w:val="99"/>
          <w:sz w:val="28"/>
          <w:szCs w:val="28"/>
          <w:lang w:val="uk-UA"/>
        </w:rPr>
        <w:t>л</w:t>
      </w:r>
      <w:r>
        <w:rPr>
          <w:rFonts w:ascii="Times New Roman" w:eastAsia="Arial" w:hAnsi="Times New Roman"/>
          <w:sz w:val="28"/>
          <w:szCs w:val="28"/>
          <w:lang w:val="uk-UA"/>
        </w:rPr>
        <w:t>е</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і </w:t>
      </w:r>
      <w:r>
        <w:rPr>
          <w:rFonts w:ascii="Times New Roman" w:eastAsia="Arial" w:hAnsi="Times New Roman"/>
          <w:w w:val="99"/>
          <w:sz w:val="28"/>
          <w:szCs w:val="28"/>
          <w:lang w:val="uk-UA"/>
        </w:rPr>
        <w:t>Х</w:t>
      </w:r>
      <w:r>
        <w:rPr>
          <w:rFonts w:ascii="Times New Roman" w:eastAsia="Arial" w:hAnsi="Times New Roman"/>
          <w:sz w:val="28"/>
          <w:szCs w:val="28"/>
          <w:lang w:val="uk-UA"/>
        </w:rPr>
        <w:t xml:space="preserve">С </w:t>
      </w:r>
      <w:r>
        <w:rPr>
          <w:rFonts w:ascii="Times New Roman" w:eastAsia="Arial" w:hAnsi="Times New Roman"/>
          <w:w w:val="99"/>
          <w:sz w:val="28"/>
          <w:szCs w:val="28"/>
          <w:lang w:val="uk-UA"/>
        </w:rPr>
        <w:t>ЛПН</w:t>
      </w:r>
      <w:r>
        <w:rPr>
          <w:rFonts w:ascii="Times New Roman" w:eastAsia="Arial" w:hAnsi="Times New Roman"/>
          <w:sz w:val="28"/>
          <w:szCs w:val="28"/>
          <w:lang w:val="uk-UA"/>
        </w:rPr>
        <w:t>Щ ма</w:t>
      </w:r>
      <w:r>
        <w:rPr>
          <w:rFonts w:ascii="Times New Roman" w:eastAsia="Arial" w:hAnsi="Times New Roman"/>
          <w:w w:val="99"/>
          <w:sz w:val="28"/>
          <w:szCs w:val="28"/>
          <w:lang w:val="uk-UA"/>
        </w:rPr>
        <w:t>ють</w:t>
      </w:r>
      <w:r>
        <w:rPr>
          <w:rFonts w:ascii="Times New Roman" w:eastAsia="Arial" w:hAnsi="Times New Roman"/>
          <w:sz w:val="28"/>
          <w:szCs w:val="28"/>
          <w:lang w:val="uk-UA"/>
        </w:rPr>
        <w:t xml:space="preserve"> к</w:t>
      </w:r>
      <w:r>
        <w:rPr>
          <w:rFonts w:ascii="Times New Roman" w:eastAsia="Arial" w:hAnsi="Times New Roman"/>
          <w:w w:val="99"/>
          <w:sz w:val="28"/>
          <w:szCs w:val="28"/>
          <w:lang w:val="uk-UA"/>
        </w:rPr>
        <w:t>лю</w:t>
      </w:r>
      <w:r>
        <w:rPr>
          <w:rFonts w:ascii="Times New Roman" w:eastAsia="Arial" w:hAnsi="Times New Roman"/>
          <w:sz w:val="28"/>
          <w:szCs w:val="28"/>
          <w:lang w:val="uk-UA"/>
        </w:rPr>
        <w:t>чо</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і </w:t>
      </w:r>
      <w:r>
        <w:rPr>
          <w:rFonts w:ascii="Times New Roman" w:eastAsia="Arial" w:hAnsi="Times New Roman"/>
          <w:w w:val="99"/>
          <w:sz w:val="28"/>
          <w:szCs w:val="28"/>
          <w:lang w:val="uk-UA"/>
        </w:rPr>
        <w:t>зн</w:t>
      </w:r>
      <w:r>
        <w:rPr>
          <w:rFonts w:ascii="Times New Roman" w:eastAsia="Arial" w:hAnsi="Times New Roman"/>
          <w:sz w:val="28"/>
          <w:szCs w:val="28"/>
          <w:lang w:val="uk-UA"/>
        </w:rPr>
        <w:t>аче</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о</w:t>
      </w:r>
      <w:r>
        <w:rPr>
          <w:rFonts w:ascii="Times New Roman" w:eastAsia="Arial" w:hAnsi="Times New Roman"/>
          <w:w w:val="99"/>
          <w:sz w:val="28"/>
          <w:szCs w:val="28"/>
          <w:lang w:val="uk-UA"/>
        </w:rPr>
        <w:t>ш</w:t>
      </w:r>
      <w:r>
        <w:rPr>
          <w:rFonts w:ascii="Times New Roman" w:eastAsia="Arial" w:hAnsi="Times New Roman"/>
          <w:sz w:val="28"/>
          <w:szCs w:val="28"/>
          <w:lang w:val="uk-UA"/>
        </w:rPr>
        <w:t>кодже</w:t>
      </w:r>
      <w:r>
        <w:rPr>
          <w:rFonts w:ascii="Times New Roman" w:eastAsia="Arial" w:hAnsi="Times New Roman"/>
          <w:w w:val="99"/>
          <w:sz w:val="28"/>
          <w:szCs w:val="28"/>
          <w:lang w:val="uk-UA"/>
        </w:rPr>
        <w:t>нн</w:t>
      </w:r>
      <w:r>
        <w:rPr>
          <w:rFonts w:ascii="Times New Roman" w:eastAsia="Arial" w:hAnsi="Times New Roman"/>
          <w:sz w:val="28"/>
          <w:szCs w:val="28"/>
          <w:lang w:val="uk-UA"/>
        </w:rPr>
        <w:t>і е</w:t>
      </w:r>
      <w:r>
        <w:rPr>
          <w:rFonts w:ascii="Times New Roman" w:eastAsia="Arial" w:hAnsi="Times New Roman"/>
          <w:w w:val="99"/>
          <w:sz w:val="28"/>
          <w:szCs w:val="28"/>
          <w:lang w:val="uk-UA"/>
        </w:rPr>
        <w:t>н</w:t>
      </w:r>
      <w:r>
        <w:rPr>
          <w:rFonts w:ascii="Times New Roman" w:eastAsia="Arial" w:hAnsi="Times New Roman"/>
          <w:sz w:val="28"/>
          <w:szCs w:val="28"/>
          <w:lang w:val="uk-UA"/>
        </w:rPr>
        <w:t>до</w:t>
      </w:r>
      <w:r>
        <w:rPr>
          <w:rFonts w:ascii="Times New Roman" w:eastAsia="Arial" w:hAnsi="Times New Roman"/>
          <w:w w:val="99"/>
          <w:sz w:val="28"/>
          <w:szCs w:val="28"/>
          <w:lang w:val="uk-UA"/>
        </w:rPr>
        <w:t>т</w:t>
      </w:r>
      <w:r>
        <w:rPr>
          <w:rFonts w:ascii="Times New Roman" w:eastAsia="Arial" w:hAnsi="Times New Roman"/>
          <w:sz w:val="28"/>
          <w:szCs w:val="28"/>
          <w:lang w:val="uk-UA"/>
        </w:rPr>
        <w:t>е</w:t>
      </w:r>
      <w:r>
        <w:rPr>
          <w:rFonts w:ascii="Times New Roman" w:eastAsia="Arial" w:hAnsi="Times New Roman"/>
          <w:w w:val="99"/>
          <w:sz w:val="28"/>
          <w:szCs w:val="28"/>
          <w:lang w:val="uk-UA"/>
        </w:rPr>
        <w:t>л</w:t>
      </w:r>
      <w:r>
        <w:rPr>
          <w:rFonts w:ascii="Times New Roman" w:eastAsia="Arial" w:hAnsi="Times New Roman"/>
          <w:sz w:val="28"/>
          <w:szCs w:val="28"/>
          <w:lang w:val="uk-UA"/>
        </w:rPr>
        <w:t>і</w:t>
      </w:r>
      <w:r>
        <w:rPr>
          <w:rFonts w:ascii="Times New Roman" w:eastAsia="Arial" w:hAnsi="Times New Roman"/>
          <w:w w:val="99"/>
          <w:sz w:val="28"/>
          <w:szCs w:val="28"/>
          <w:lang w:val="uk-UA"/>
        </w:rPr>
        <w:t>ю</w:t>
      </w:r>
      <w:r>
        <w:rPr>
          <w:rFonts w:ascii="Times New Roman" w:eastAsia="Arial" w:hAnsi="Times New Roman"/>
          <w:sz w:val="28"/>
          <w:szCs w:val="28"/>
          <w:lang w:val="uk-UA"/>
        </w:rPr>
        <w:t>, с</w:t>
      </w:r>
      <w:r>
        <w:rPr>
          <w:rFonts w:ascii="Times New Roman" w:eastAsia="Arial" w:hAnsi="Times New Roman"/>
          <w:w w:val="99"/>
          <w:sz w:val="28"/>
          <w:szCs w:val="28"/>
          <w:lang w:val="uk-UA"/>
        </w:rPr>
        <w:t>ти</w:t>
      </w:r>
      <w:r>
        <w:rPr>
          <w:rFonts w:ascii="Times New Roman" w:eastAsia="Arial" w:hAnsi="Times New Roman"/>
          <w:sz w:val="28"/>
          <w:szCs w:val="28"/>
          <w:lang w:val="uk-UA"/>
        </w:rPr>
        <w:t>му</w:t>
      </w:r>
      <w:r>
        <w:rPr>
          <w:rFonts w:ascii="Times New Roman" w:eastAsia="Arial" w:hAnsi="Times New Roman"/>
          <w:w w:val="99"/>
          <w:sz w:val="28"/>
          <w:szCs w:val="28"/>
          <w:lang w:val="uk-UA"/>
        </w:rPr>
        <w:t>люю</w:t>
      </w:r>
      <w:r>
        <w:rPr>
          <w:rFonts w:ascii="Times New Roman" w:eastAsia="Arial" w:hAnsi="Times New Roman"/>
          <w:sz w:val="28"/>
          <w:szCs w:val="28"/>
          <w:lang w:val="uk-UA"/>
        </w:rPr>
        <w:t>ч</w:t>
      </w:r>
      <w:r>
        <w:rPr>
          <w:rFonts w:ascii="Times New Roman" w:eastAsia="Arial" w:hAnsi="Times New Roman"/>
          <w:w w:val="99"/>
          <w:sz w:val="28"/>
          <w:szCs w:val="28"/>
          <w:lang w:val="uk-UA"/>
        </w:rPr>
        <w:t xml:space="preserve">и </w:t>
      </w:r>
      <w:r w:rsidRPr="00EA0A6D">
        <w:rPr>
          <w:rFonts w:ascii="Times New Roman" w:eastAsia="Arial" w:hAnsi="Times New Roman"/>
          <w:sz w:val="28"/>
          <w:szCs w:val="28"/>
          <w:lang w:val="uk-UA"/>
        </w:rPr>
        <w:t>мі</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ра</w:t>
      </w:r>
      <w:r w:rsidRPr="00EA0A6D">
        <w:rPr>
          <w:rFonts w:ascii="Times New Roman" w:eastAsia="Arial" w:hAnsi="Times New Roman"/>
          <w:w w:val="99"/>
          <w:sz w:val="28"/>
          <w:szCs w:val="28"/>
          <w:lang w:val="uk-UA"/>
        </w:rPr>
        <w:t>ц</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ю</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 xml:space="preserve"> субе</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до</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іа</w:t>
      </w:r>
      <w:r w:rsidRPr="00EA0A6D">
        <w:rPr>
          <w:rFonts w:ascii="Times New Roman" w:eastAsia="Arial" w:hAnsi="Times New Roman"/>
          <w:w w:val="99"/>
          <w:sz w:val="28"/>
          <w:szCs w:val="28"/>
          <w:lang w:val="uk-UA"/>
        </w:rPr>
        <w:t>льний</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рос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 xml:space="preserve">ір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 xml:space="preserve">а </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ах</w:t>
      </w:r>
      <w:r w:rsidRPr="00EA0A6D">
        <w:rPr>
          <w:rFonts w:ascii="Times New Roman" w:eastAsia="Arial" w:hAnsi="Times New Roman"/>
          <w:w w:val="99"/>
          <w:sz w:val="28"/>
          <w:szCs w:val="28"/>
          <w:lang w:val="uk-UA"/>
        </w:rPr>
        <w:t>оплення</w:t>
      </w:r>
      <w:r w:rsidRPr="00EA0A6D">
        <w:rPr>
          <w:rFonts w:ascii="Times New Roman" w:eastAsia="Arial" w:hAnsi="Times New Roman"/>
          <w:sz w:val="28"/>
          <w:szCs w:val="28"/>
          <w:lang w:val="uk-UA"/>
        </w:rPr>
        <w:t xml:space="preserve"> макрофа</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ам</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щ</w:t>
      </w:r>
      <w:r w:rsidRPr="00EA0A6D">
        <w:rPr>
          <w:rFonts w:ascii="Times New Roman" w:eastAsia="Arial" w:hAnsi="Times New Roman"/>
          <w:sz w:val="28"/>
          <w:szCs w:val="28"/>
          <w:lang w:val="uk-UA"/>
        </w:rPr>
        <w:t xml:space="preserve">о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еде до у</w:t>
      </w:r>
      <w:r w:rsidRPr="00EA0A6D">
        <w:rPr>
          <w:rFonts w:ascii="Times New Roman" w:eastAsia="Arial" w:hAnsi="Times New Roman"/>
          <w:w w:val="99"/>
          <w:sz w:val="28"/>
          <w:szCs w:val="28"/>
          <w:lang w:val="uk-UA"/>
        </w:rPr>
        <w:t>тв</w:t>
      </w:r>
      <w:r w:rsidRPr="00EA0A6D">
        <w:rPr>
          <w:rFonts w:ascii="Times New Roman" w:eastAsia="Arial" w:hAnsi="Times New Roman"/>
          <w:sz w:val="28"/>
          <w:szCs w:val="28"/>
          <w:lang w:val="uk-UA"/>
        </w:rPr>
        <w:t>оре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 xml:space="preserve">я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ни</w:t>
      </w:r>
      <w:r w:rsidRPr="00EA0A6D">
        <w:rPr>
          <w:rFonts w:ascii="Times New Roman" w:eastAsia="Arial" w:hAnsi="Times New Roman"/>
          <w:sz w:val="28"/>
          <w:szCs w:val="28"/>
          <w:lang w:val="uk-UA"/>
        </w:rPr>
        <w:t>с</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х к</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тин [160]</w:t>
      </w:r>
      <w:r w:rsidRPr="00EA0A6D">
        <w:rPr>
          <w:rFonts w:ascii="Times New Roman" w:eastAsia="Arial" w:hAnsi="Times New Roman"/>
          <w:sz w:val="28"/>
          <w:szCs w:val="28"/>
          <w:lang w:val="uk-UA"/>
        </w:rPr>
        <w:t xml:space="preserve">. </w:t>
      </w:r>
    </w:p>
    <w:p w:rsidR="00D54F9F" w:rsidRPr="00EA0A6D" w:rsidRDefault="00D54F9F" w:rsidP="00D12E89">
      <w:pPr>
        <w:widowControl w:val="0"/>
        <w:tabs>
          <w:tab w:val="left" w:pos="1148"/>
          <w:tab w:val="left" w:pos="2155"/>
          <w:tab w:val="left" w:pos="2647"/>
          <w:tab w:val="left" w:pos="3841"/>
          <w:tab w:val="left" w:pos="4239"/>
          <w:tab w:val="left" w:pos="5084"/>
          <w:tab w:val="left" w:pos="6176"/>
          <w:tab w:val="left" w:pos="6741"/>
          <w:tab w:val="left" w:pos="7235"/>
          <w:tab w:val="left" w:pos="7989"/>
        </w:tabs>
        <w:autoSpaceDE w:val="0"/>
        <w:spacing w:after="0" w:line="360" w:lineRule="auto"/>
        <w:ind w:firstLine="709"/>
        <w:jc w:val="both"/>
        <w:rPr>
          <w:rFonts w:ascii="Times New Roman" w:eastAsia="Arial" w:hAnsi="Times New Roman"/>
          <w:w w:val="99"/>
          <w:sz w:val="28"/>
          <w:szCs w:val="28"/>
          <w:lang w:val="uk-UA"/>
        </w:rPr>
      </w:pPr>
      <w:r w:rsidRPr="00EA0A6D">
        <w:rPr>
          <w:rFonts w:ascii="Times New Roman" w:eastAsia="Arial" w:hAnsi="Times New Roman"/>
          <w:sz w:val="28"/>
          <w:szCs w:val="28"/>
          <w:lang w:val="uk-UA"/>
        </w:rPr>
        <w:t xml:space="preserve">ЗГТ </w:t>
      </w:r>
      <w:r w:rsidRPr="00EA0A6D">
        <w:rPr>
          <w:rFonts w:ascii="Times New Roman" w:eastAsia="Arial" w:hAnsi="Times New Roman"/>
          <w:sz w:val="28"/>
          <w:szCs w:val="28"/>
          <w:lang w:val="en-US"/>
        </w:rPr>
        <w:t>L</w:t>
      </w:r>
      <w:r w:rsidRPr="00EA0A6D">
        <w:rPr>
          <w:rFonts w:ascii="Times New Roman" w:eastAsia="Arial" w:hAnsi="Times New Roman"/>
          <w:sz w:val="28"/>
          <w:szCs w:val="28"/>
        </w:rPr>
        <w:t>-</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 xml:space="preserve">ом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w:t>
      </w:r>
      <w:r w:rsidRPr="00EA0A6D">
        <w:rPr>
          <w:rFonts w:ascii="Times New Roman" w:eastAsia="Arial" w:hAnsi="Times New Roman"/>
          <w:w w:val="99"/>
          <w:sz w:val="28"/>
          <w:szCs w:val="28"/>
          <w:lang w:val="uk-UA"/>
        </w:rPr>
        <w:t>изв</w:t>
      </w:r>
      <w:r w:rsidRPr="00EA0A6D">
        <w:rPr>
          <w:rFonts w:ascii="Times New Roman" w:eastAsia="Arial" w:hAnsi="Times New Roman"/>
          <w:sz w:val="28"/>
          <w:szCs w:val="28"/>
          <w:lang w:val="uk-UA"/>
        </w:rPr>
        <w:t>од</w:t>
      </w:r>
      <w:r w:rsidRPr="00EA0A6D">
        <w:rPr>
          <w:rFonts w:ascii="Times New Roman" w:eastAsia="Arial" w:hAnsi="Times New Roman"/>
          <w:w w:val="99"/>
          <w:sz w:val="28"/>
          <w:szCs w:val="28"/>
          <w:lang w:val="uk-UA"/>
        </w:rPr>
        <w:t>ить</w:t>
      </w:r>
      <w:r w:rsidRPr="00EA0A6D">
        <w:rPr>
          <w:rFonts w:ascii="Times New Roman" w:eastAsia="Arial" w:hAnsi="Times New Roman"/>
          <w:sz w:val="28"/>
          <w:szCs w:val="28"/>
          <w:lang w:val="uk-UA"/>
        </w:rPr>
        <w:t xml:space="preserve"> до </w:t>
      </w:r>
      <w:r w:rsidRPr="00EA0A6D">
        <w:rPr>
          <w:rFonts w:ascii="Times New Roman" w:eastAsia="Arial" w:hAnsi="Times New Roman"/>
          <w:w w:val="99"/>
          <w:sz w:val="28"/>
          <w:szCs w:val="28"/>
          <w:lang w:val="uk-UA"/>
        </w:rPr>
        <w:t>зни</w:t>
      </w:r>
      <w:r w:rsidRPr="00EA0A6D">
        <w:rPr>
          <w:rFonts w:ascii="Times New Roman" w:eastAsia="Arial" w:hAnsi="Times New Roman"/>
          <w:sz w:val="28"/>
          <w:szCs w:val="28"/>
          <w:lang w:val="uk-UA"/>
        </w:rPr>
        <w:t>же</w:t>
      </w:r>
      <w:r w:rsidRPr="00EA0A6D">
        <w:rPr>
          <w:rFonts w:ascii="Times New Roman" w:eastAsia="Arial" w:hAnsi="Times New Roman"/>
          <w:w w:val="99"/>
          <w:sz w:val="28"/>
          <w:szCs w:val="28"/>
          <w:lang w:val="uk-UA"/>
        </w:rPr>
        <w:t>ння</w:t>
      </w:r>
      <w:r w:rsidRPr="00EA0A6D">
        <w:rPr>
          <w:rFonts w:ascii="Times New Roman" w:eastAsia="Arial" w:hAnsi="Times New Roman"/>
          <w:sz w:val="28"/>
          <w:szCs w:val="28"/>
          <w:lang w:val="uk-UA"/>
        </w:rPr>
        <w:t xml:space="preserve"> рі</w:t>
      </w:r>
      <w:r w:rsidRPr="00EA0A6D">
        <w:rPr>
          <w:rFonts w:ascii="Times New Roman" w:eastAsia="Arial" w:hAnsi="Times New Roman"/>
          <w:w w:val="99"/>
          <w:sz w:val="28"/>
          <w:szCs w:val="28"/>
          <w:lang w:val="uk-UA"/>
        </w:rPr>
        <w:t>вн</w:t>
      </w:r>
      <w:r w:rsidRPr="00EA0A6D">
        <w:rPr>
          <w:rFonts w:ascii="Times New Roman" w:eastAsia="Arial" w:hAnsi="Times New Roman"/>
          <w:sz w:val="28"/>
          <w:szCs w:val="28"/>
          <w:lang w:val="uk-UA"/>
        </w:rPr>
        <w:t xml:space="preserve">я </w:t>
      </w:r>
      <w:r w:rsidRPr="00EA0A6D">
        <w:rPr>
          <w:rFonts w:ascii="Times New Roman" w:eastAsia="Arial" w:hAnsi="Times New Roman"/>
          <w:w w:val="99"/>
          <w:sz w:val="28"/>
          <w:szCs w:val="28"/>
          <w:lang w:val="uk-UA"/>
        </w:rPr>
        <w:t>о</w:t>
      </w:r>
      <w:r w:rsidRPr="00EA0A6D">
        <w:rPr>
          <w:rFonts w:ascii="Times New Roman" w:eastAsia="Arial" w:hAnsi="Times New Roman"/>
          <w:sz w:val="28"/>
          <w:szCs w:val="28"/>
          <w:lang w:val="uk-UA"/>
        </w:rPr>
        <w:t>к</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с</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ни</w:t>
      </w:r>
      <w:r w:rsidRPr="00EA0A6D">
        <w:rPr>
          <w:rFonts w:ascii="Times New Roman" w:eastAsia="Arial" w:hAnsi="Times New Roman"/>
          <w:sz w:val="28"/>
          <w:szCs w:val="28"/>
          <w:lang w:val="uk-UA"/>
        </w:rPr>
        <w:t xml:space="preserve">х </w:t>
      </w:r>
      <w:r w:rsidRPr="00EA0A6D">
        <w:rPr>
          <w:rFonts w:ascii="Times New Roman" w:eastAsia="Arial" w:hAnsi="Times New Roman"/>
          <w:w w:val="99"/>
          <w:sz w:val="28"/>
          <w:szCs w:val="28"/>
          <w:lang w:val="uk-UA"/>
        </w:rPr>
        <w:t>Х</w:t>
      </w:r>
      <w:r w:rsidRPr="00EA0A6D">
        <w:rPr>
          <w:rFonts w:ascii="Times New Roman" w:eastAsia="Arial" w:hAnsi="Times New Roman"/>
          <w:sz w:val="28"/>
          <w:szCs w:val="28"/>
          <w:lang w:val="uk-UA"/>
        </w:rPr>
        <w:t xml:space="preserve">С </w:t>
      </w:r>
      <w:r w:rsidRPr="00EA0A6D">
        <w:rPr>
          <w:rFonts w:ascii="Times New Roman" w:eastAsia="Arial" w:hAnsi="Times New Roman"/>
          <w:w w:val="99"/>
          <w:sz w:val="28"/>
          <w:szCs w:val="28"/>
          <w:lang w:val="uk-UA"/>
        </w:rPr>
        <w:t>ЛПН</w:t>
      </w:r>
      <w:r w:rsidRPr="00EA0A6D">
        <w:rPr>
          <w:rFonts w:ascii="Times New Roman" w:eastAsia="Arial" w:hAnsi="Times New Roman"/>
          <w:sz w:val="28"/>
          <w:szCs w:val="28"/>
          <w:lang w:val="uk-UA"/>
        </w:rPr>
        <w:t>Щ, може с</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льнюв</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 xml:space="preserve"> а</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ероск</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еро</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 xml:space="preserve">а </w:t>
      </w:r>
      <w:r w:rsidRPr="00EA0A6D">
        <w:rPr>
          <w:rFonts w:ascii="Times New Roman" w:eastAsia="Arial" w:hAnsi="Times New Roman"/>
          <w:w w:val="99"/>
          <w:sz w:val="28"/>
          <w:szCs w:val="28"/>
          <w:lang w:val="uk-UA"/>
        </w:rPr>
        <w:t>вплив</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а рі</w:t>
      </w:r>
      <w:r w:rsidRPr="00EA0A6D">
        <w:rPr>
          <w:rFonts w:ascii="Times New Roman" w:eastAsia="Arial" w:hAnsi="Times New Roman"/>
          <w:w w:val="99"/>
          <w:sz w:val="28"/>
          <w:szCs w:val="28"/>
          <w:lang w:val="uk-UA"/>
        </w:rPr>
        <w:t>зн</w:t>
      </w:r>
      <w:r w:rsidRPr="00EA0A6D">
        <w:rPr>
          <w:rFonts w:ascii="Times New Roman" w:eastAsia="Arial" w:hAnsi="Times New Roman"/>
          <w:sz w:val="28"/>
          <w:szCs w:val="28"/>
          <w:lang w:val="uk-UA"/>
        </w:rPr>
        <w:t xml:space="preserve">і </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к</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атеросклеротичного </w:t>
      </w:r>
      <w:r w:rsidRPr="00EA0A6D">
        <w:rPr>
          <w:rFonts w:ascii="Times New Roman" w:eastAsia="Arial" w:hAnsi="Times New Roman"/>
          <w:w w:val="99"/>
          <w:sz w:val="28"/>
          <w:szCs w:val="28"/>
          <w:lang w:val="uk-UA"/>
        </w:rPr>
        <w:t>пр</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ц</w:t>
      </w:r>
      <w:r w:rsidRPr="00EA0A6D">
        <w:rPr>
          <w:rFonts w:ascii="Times New Roman" w:eastAsia="Arial" w:hAnsi="Times New Roman"/>
          <w:sz w:val="28"/>
          <w:szCs w:val="28"/>
          <w:lang w:val="uk-UA"/>
        </w:rPr>
        <w:t xml:space="preserve">есу. Крім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о,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ера</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 xml:space="preserve">ія </w:t>
      </w:r>
      <w:r w:rsidRPr="00EA0A6D">
        <w:rPr>
          <w:rFonts w:ascii="Times New Roman" w:eastAsia="Arial" w:hAnsi="Times New Roman"/>
          <w:sz w:val="28"/>
          <w:szCs w:val="28"/>
          <w:lang w:val="en-US"/>
        </w:rPr>
        <w:t>L</w:t>
      </w:r>
      <w:r w:rsidRPr="00EA0A6D">
        <w:rPr>
          <w:rFonts w:ascii="Times New Roman" w:eastAsia="Arial" w:hAnsi="Times New Roman"/>
          <w:sz w:val="28"/>
          <w:szCs w:val="28"/>
          <w:lang w:val="uk-UA"/>
        </w:rPr>
        <w:t>-</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ом с</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му</w:t>
      </w:r>
      <w:r w:rsidRPr="00EA0A6D">
        <w:rPr>
          <w:rFonts w:ascii="Times New Roman" w:eastAsia="Arial" w:hAnsi="Times New Roman"/>
          <w:w w:val="99"/>
          <w:sz w:val="28"/>
          <w:szCs w:val="28"/>
          <w:lang w:val="uk-UA"/>
        </w:rPr>
        <w:t xml:space="preserve">лює </w:t>
      </w:r>
      <w:r w:rsidRPr="00EA0A6D">
        <w:rPr>
          <w:rFonts w:ascii="Times New Roman" w:eastAsia="Arial" w:hAnsi="Times New Roman"/>
          <w:sz w:val="28"/>
          <w:szCs w:val="28"/>
          <w:lang w:val="uk-UA"/>
        </w:rPr>
        <w:t>ак</w:t>
      </w:r>
      <w:r w:rsidRPr="00EA0A6D">
        <w:rPr>
          <w:rFonts w:ascii="Times New Roman" w:eastAsia="Arial" w:hAnsi="Times New Roman"/>
          <w:w w:val="99"/>
          <w:sz w:val="28"/>
          <w:szCs w:val="28"/>
          <w:lang w:val="uk-UA"/>
        </w:rPr>
        <w:t>тивн</w:t>
      </w:r>
      <w:r w:rsidRPr="00EA0A6D">
        <w:rPr>
          <w:rFonts w:ascii="Times New Roman" w:eastAsia="Arial" w:hAnsi="Times New Roman"/>
          <w:sz w:val="28"/>
          <w:szCs w:val="28"/>
          <w:lang w:val="uk-UA"/>
        </w:rPr>
        <w:t>іс</w:t>
      </w:r>
      <w:r w:rsidRPr="00EA0A6D">
        <w:rPr>
          <w:rFonts w:ascii="Times New Roman" w:eastAsia="Arial" w:hAnsi="Times New Roman"/>
          <w:w w:val="99"/>
          <w:sz w:val="28"/>
          <w:szCs w:val="28"/>
          <w:lang w:val="uk-UA"/>
        </w:rPr>
        <w:t xml:space="preserve">ть </w:t>
      </w:r>
      <w:r w:rsidRPr="00EA0A6D">
        <w:rPr>
          <w:rFonts w:ascii="Times New Roman" w:eastAsia="Arial" w:hAnsi="Times New Roman"/>
          <w:sz w:val="28"/>
          <w:szCs w:val="28"/>
          <w:lang w:val="uk-UA"/>
        </w:rPr>
        <w:t>5</w:t>
      </w:r>
      <w:r w:rsidRPr="00EA0A6D">
        <w:rPr>
          <w:rFonts w:ascii="Times New Roman" w:eastAsia="Arial" w:hAnsi="Times New Roman"/>
          <w:w w:val="99"/>
          <w:sz w:val="28"/>
          <w:szCs w:val="28"/>
          <w:lang w:val="uk-UA"/>
        </w:rPr>
        <w:t>-</w:t>
      </w:r>
      <w:r w:rsidRPr="00EA0A6D">
        <w:rPr>
          <w:rFonts w:ascii="Times New Roman" w:eastAsia="Arial" w:hAnsi="Times New Roman"/>
          <w:sz w:val="28"/>
          <w:szCs w:val="28"/>
          <w:lang w:val="uk-UA"/>
        </w:rPr>
        <w:t>де</w:t>
      </w:r>
      <w:r w:rsidRPr="00EA0A6D">
        <w:rPr>
          <w:rFonts w:ascii="Times New Roman" w:eastAsia="Arial" w:hAnsi="Times New Roman"/>
          <w:w w:val="99"/>
          <w:sz w:val="28"/>
          <w:szCs w:val="28"/>
          <w:lang w:val="uk-UA"/>
        </w:rPr>
        <w:t>й</w:t>
      </w:r>
      <w:r w:rsidRPr="00EA0A6D">
        <w:rPr>
          <w:rFonts w:ascii="Times New Roman" w:eastAsia="Arial" w:hAnsi="Times New Roman"/>
          <w:sz w:val="28"/>
          <w:szCs w:val="28"/>
          <w:lang w:val="uk-UA"/>
        </w:rPr>
        <w:t>од</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 xml:space="preserve">зи </w:t>
      </w:r>
      <w:r w:rsidRPr="00EA0A6D">
        <w:rPr>
          <w:rFonts w:ascii="Times New Roman" w:eastAsia="Arial" w:hAnsi="Times New Roman"/>
          <w:sz w:val="28"/>
          <w:szCs w:val="28"/>
          <w:lang w:val="uk-UA"/>
        </w:rPr>
        <w:t>дру</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о </w:t>
      </w:r>
      <w:r w:rsidRPr="00EA0A6D">
        <w:rPr>
          <w:rFonts w:ascii="Times New Roman" w:eastAsia="Arial" w:hAnsi="Times New Roman"/>
          <w:w w:val="99"/>
          <w:sz w:val="28"/>
          <w:szCs w:val="28"/>
          <w:lang w:val="uk-UA"/>
        </w:rPr>
        <w:t>тип</w:t>
      </w:r>
      <w:r w:rsidRPr="00EA0A6D">
        <w:rPr>
          <w:rFonts w:ascii="Times New Roman" w:eastAsia="Arial" w:hAnsi="Times New Roman"/>
          <w:sz w:val="28"/>
          <w:szCs w:val="28"/>
          <w:lang w:val="uk-UA"/>
        </w:rPr>
        <w:t xml:space="preserve">у </w:t>
      </w:r>
      <w:r w:rsidRPr="00EA0A6D">
        <w:rPr>
          <w:rFonts w:ascii="Times New Roman" w:eastAsia="Arial" w:hAnsi="Times New Roman"/>
          <w:w w:val="99"/>
          <w:sz w:val="28"/>
          <w:szCs w:val="28"/>
          <w:lang w:val="uk-UA"/>
        </w:rPr>
        <w:t>гл</w:t>
      </w:r>
      <w:r w:rsidRPr="00EA0A6D">
        <w:rPr>
          <w:rFonts w:ascii="Times New Roman" w:eastAsia="Arial" w:hAnsi="Times New Roman"/>
          <w:sz w:val="28"/>
          <w:szCs w:val="28"/>
          <w:lang w:val="uk-UA"/>
        </w:rPr>
        <w:t>адком</w:t>
      </w:r>
      <w:r w:rsidRPr="00EA0A6D">
        <w:rPr>
          <w:rFonts w:ascii="Times New Roman" w:eastAsia="Arial" w:hAnsi="Times New Roman"/>
          <w:w w:val="99"/>
          <w:sz w:val="28"/>
          <w:szCs w:val="28"/>
          <w:lang w:val="uk-UA"/>
        </w:rPr>
        <w:t>'</w:t>
      </w:r>
      <w:r w:rsidRPr="00EA0A6D">
        <w:rPr>
          <w:rFonts w:ascii="Times New Roman" w:eastAsia="Arial" w:hAnsi="Times New Roman"/>
          <w:sz w:val="28"/>
          <w:szCs w:val="28"/>
          <w:lang w:val="uk-UA"/>
        </w:rPr>
        <w:t>я</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ви</w:t>
      </w:r>
      <w:r w:rsidRPr="00EA0A6D">
        <w:rPr>
          <w:rFonts w:ascii="Times New Roman" w:eastAsia="Arial" w:hAnsi="Times New Roman"/>
          <w:sz w:val="28"/>
          <w:szCs w:val="28"/>
          <w:lang w:val="uk-UA"/>
        </w:rPr>
        <w:t>х к</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тин</w:t>
      </w:r>
      <w:r w:rsidRPr="00EA0A6D">
        <w:rPr>
          <w:rFonts w:ascii="Times New Roman" w:eastAsia="Arial" w:hAnsi="Times New Roman"/>
          <w:sz w:val="28"/>
          <w:szCs w:val="28"/>
          <w:lang w:val="uk-UA"/>
        </w:rPr>
        <w:t xml:space="preserve">, які </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абе</w:t>
      </w:r>
      <w:r w:rsidRPr="00EA0A6D">
        <w:rPr>
          <w:rFonts w:ascii="Times New Roman" w:eastAsia="Arial" w:hAnsi="Times New Roman"/>
          <w:w w:val="99"/>
          <w:sz w:val="28"/>
          <w:szCs w:val="28"/>
          <w:lang w:val="uk-UA"/>
        </w:rPr>
        <w:t>зп</w:t>
      </w:r>
      <w:r w:rsidRPr="00EA0A6D">
        <w:rPr>
          <w:rFonts w:ascii="Times New Roman" w:eastAsia="Arial" w:hAnsi="Times New Roman"/>
          <w:sz w:val="28"/>
          <w:szCs w:val="28"/>
          <w:lang w:val="uk-UA"/>
        </w:rPr>
        <w:t>ечу</w:t>
      </w:r>
      <w:r w:rsidRPr="00EA0A6D">
        <w:rPr>
          <w:rFonts w:ascii="Times New Roman" w:eastAsia="Arial" w:hAnsi="Times New Roman"/>
          <w:w w:val="99"/>
          <w:sz w:val="28"/>
          <w:szCs w:val="28"/>
          <w:lang w:val="uk-UA"/>
        </w:rPr>
        <w:t>ють</w:t>
      </w:r>
      <w:r w:rsidRPr="00EA0A6D">
        <w:rPr>
          <w:rFonts w:ascii="Times New Roman" w:eastAsia="Arial" w:hAnsi="Times New Roman"/>
          <w:sz w:val="28"/>
          <w:szCs w:val="28"/>
          <w:lang w:val="uk-UA"/>
        </w:rPr>
        <w:t xml:space="preserve"> ко</w:t>
      </w:r>
      <w:r w:rsidRPr="00EA0A6D">
        <w:rPr>
          <w:rFonts w:ascii="Times New Roman" w:eastAsia="Arial" w:hAnsi="Times New Roman"/>
          <w:w w:val="99"/>
          <w:sz w:val="28"/>
          <w:szCs w:val="28"/>
          <w:lang w:val="uk-UA"/>
        </w:rPr>
        <w:t>нв</w:t>
      </w:r>
      <w:r w:rsidRPr="00EA0A6D">
        <w:rPr>
          <w:rFonts w:ascii="Times New Roman" w:eastAsia="Arial" w:hAnsi="Times New Roman"/>
          <w:sz w:val="28"/>
          <w:szCs w:val="28"/>
          <w:lang w:val="uk-UA"/>
        </w:rPr>
        <w:t>ерсі</w:t>
      </w:r>
      <w:r w:rsidRPr="00EA0A6D">
        <w:rPr>
          <w:rFonts w:ascii="Times New Roman" w:eastAsia="Arial" w:hAnsi="Times New Roman"/>
          <w:w w:val="99"/>
          <w:sz w:val="28"/>
          <w:szCs w:val="28"/>
          <w:lang w:val="uk-UA"/>
        </w:rPr>
        <w:t>ю</w:t>
      </w:r>
      <w:r w:rsidRPr="00EA0A6D">
        <w:rPr>
          <w:rFonts w:ascii="Times New Roman" w:eastAsia="Arial" w:hAnsi="Times New Roman"/>
          <w:sz w:val="28"/>
          <w:szCs w:val="28"/>
          <w:lang w:val="uk-UA"/>
        </w:rPr>
        <w:t xml:space="preserve"> Т4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 xml:space="preserve"> ак</w:t>
      </w:r>
      <w:r w:rsidRPr="00EA0A6D">
        <w:rPr>
          <w:rFonts w:ascii="Times New Roman" w:eastAsia="Arial" w:hAnsi="Times New Roman"/>
          <w:w w:val="99"/>
          <w:sz w:val="28"/>
          <w:szCs w:val="28"/>
          <w:lang w:val="uk-UA"/>
        </w:rPr>
        <w:t>тивний</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р</w:t>
      </w:r>
      <w:r w:rsidRPr="00EA0A6D">
        <w:rPr>
          <w:rFonts w:ascii="Times New Roman" w:eastAsia="Arial" w:hAnsi="Times New Roman"/>
          <w:w w:val="99"/>
          <w:sz w:val="28"/>
          <w:szCs w:val="28"/>
          <w:lang w:val="uk-UA"/>
        </w:rPr>
        <w:t>ий</w:t>
      </w:r>
      <w:r w:rsidRPr="00EA0A6D">
        <w:rPr>
          <w:rFonts w:ascii="Times New Roman" w:eastAsia="Arial" w:hAnsi="Times New Roman"/>
          <w:sz w:val="28"/>
          <w:szCs w:val="28"/>
          <w:lang w:val="uk-UA"/>
        </w:rPr>
        <w:t>од</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w:t>
      </w:r>
      <w:r w:rsidRPr="00EA0A6D">
        <w:rPr>
          <w:rFonts w:ascii="Times New Roman" w:eastAsia="Arial" w:hAnsi="Times New Roman"/>
          <w:sz w:val="28"/>
          <w:szCs w:val="28"/>
          <w:lang w:val="uk-UA"/>
        </w:rPr>
        <w:t>Т3</w:t>
      </w:r>
      <w:r w:rsidRPr="00EA0A6D">
        <w:rPr>
          <w:rFonts w:ascii="Times New Roman" w:eastAsia="Arial" w:hAnsi="Times New Roman"/>
          <w:w w:val="99"/>
          <w:sz w:val="28"/>
          <w:szCs w:val="28"/>
          <w:lang w:val="uk-UA"/>
        </w:rPr>
        <w:t>)</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а с</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я</w:t>
      </w:r>
      <w:r w:rsidRPr="00EA0A6D">
        <w:rPr>
          <w:rFonts w:ascii="Times New Roman" w:eastAsia="Arial" w:hAnsi="Times New Roman"/>
          <w:w w:val="99"/>
          <w:sz w:val="28"/>
          <w:szCs w:val="28"/>
          <w:lang w:val="uk-UA"/>
        </w:rPr>
        <w:t>ють</w:t>
      </w:r>
      <w:r w:rsidRPr="00EA0A6D">
        <w:rPr>
          <w:rFonts w:ascii="Times New Roman" w:eastAsia="Arial" w:hAnsi="Times New Roman"/>
          <w:sz w:val="28"/>
          <w:szCs w:val="28"/>
          <w:lang w:val="uk-UA"/>
        </w:rPr>
        <w:t xml:space="preserve"> ре</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акса</w:t>
      </w:r>
      <w:r w:rsidRPr="00EA0A6D">
        <w:rPr>
          <w:rFonts w:ascii="Times New Roman" w:eastAsia="Arial" w:hAnsi="Times New Roman"/>
          <w:w w:val="99"/>
          <w:sz w:val="28"/>
          <w:szCs w:val="28"/>
          <w:lang w:val="uk-UA"/>
        </w:rPr>
        <w:t>ц</w:t>
      </w:r>
      <w:r w:rsidRPr="00EA0A6D">
        <w:rPr>
          <w:rFonts w:ascii="Times New Roman" w:eastAsia="Arial" w:hAnsi="Times New Roman"/>
          <w:sz w:val="28"/>
          <w:szCs w:val="28"/>
          <w:lang w:val="uk-UA"/>
        </w:rPr>
        <w:t>ії суд</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 xml:space="preserve">. </w:t>
      </w:r>
    </w:p>
    <w:p w:rsidR="00D54F9F" w:rsidRPr="00EA0A6D" w:rsidRDefault="00D54F9F" w:rsidP="00D12E89">
      <w:pPr>
        <w:widowControl w:val="0"/>
        <w:tabs>
          <w:tab w:val="left" w:pos="1148"/>
          <w:tab w:val="left" w:pos="2155"/>
          <w:tab w:val="left" w:pos="2647"/>
          <w:tab w:val="left" w:pos="3841"/>
          <w:tab w:val="left" w:pos="4239"/>
          <w:tab w:val="left" w:pos="5084"/>
          <w:tab w:val="left" w:pos="6176"/>
          <w:tab w:val="left" w:pos="6741"/>
          <w:tab w:val="left" w:pos="7235"/>
          <w:tab w:val="left" w:pos="7989"/>
        </w:tabs>
        <w:autoSpaceDE w:val="0"/>
        <w:spacing w:after="0" w:line="360" w:lineRule="auto"/>
        <w:ind w:firstLine="709"/>
        <w:jc w:val="both"/>
        <w:rPr>
          <w:rFonts w:ascii="Times New Roman" w:eastAsia="Arial" w:hAnsi="Times New Roman"/>
          <w:w w:val="99"/>
          <w:sz w:val="28"/>
          <w:szCs w:val="28"/>
          <w:lang w:val="uk-UA"/>
        </w:rPr>
      </w:pP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іку</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 xml:space="preserve">і </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рео</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у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орма</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ц</w:t>
      </w:r>
      <w:r w:rsidRPr="00EA0A6D">
        <w:rPr>
          <w:rFonts w:ascii="Times New Roman" w:eastAsia="Arial" w:hAnsi="Times New Roman"/>
          <w:sz w:val="28"/>
          <w:szCs w:val="28"/>
          <w:lang w:val="uk-UA"/>
        </w:rPr>
        <w:t>ія ос</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вн</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о ко</w:t>
      </w:r>
      <w:r w:rsidRPr="00EA0A6D">
        <w:rPr>
          <w:rFonts w:ascii="Times New Roman" w:eastAsia="Arial" w:hAnsi="Times New Roman"/>
          <w:w w:val="99"/>
          <w:sz w:val="28"/>
          <w:szCs w:val="28"/>
          <w:lang w:val="uk-UA"/>
        </w:rPr>
        <w:t>нт</w:t>
      </w:r>
      <w:r w:rsidRPr="00EA0A6D">
        <w:rPr>
          <w:rFonts w:ascii="Times New Roman" w:eastAsia="Arial" w:hAnsi="Times New Roman"/>
          <w:sz w:val="28"/>
          <w:szCs w:val="28"/>
          <w:lang w:val="uk-UA"/>
        </w:rPr>
        <w:t>ро</w:t>
      </w:r>
      <w:r w:rsidRPr="00EA0A6D">
        <w:rPr>
          <w:rFonts w:ascii="Times New Roman" w:eastAsia="Arial" w:hAnsi="Times New Roman"/>
          <w:w w:val="99"/>
          <w:sz w:val="28"/>
          <w:szCs w:val="28"/>
          <w:lang w:val="uk-UA"/>
        </w:rPr>
        <w:t>льн</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о </w:t>
      </w:r>
      <w:r w:rsidR="006656C2">
        <w:rPr>
          <w:rFonts w:ascii="Times New Roman" w:eastAsia="Arial" w:hAnsi="Times New Roman"/>
          <w:w w:val="99"/>
          <w:sz w:val="28"/>
          <w:szCs w:val="28"/>
          <w:lang w:val="uk-UA"/>
        </w:rPr>
        <w:t xml:space="preserve"> </w:t>
      </w:r>
      <w:r w:rsidR="006656C2" w:rsidRPr="006656C2">
        <w:rPr>
          <w:rFonts w:ascii="Times New Roman" w:eastAsia="Arial" w:hAnsi="Times New Roman"/>
          <w:w w:val="99"/>
          <w:sz w:val="28"/>
          <w:szCs w:val="28"/>
          <w:lang w:val="uk-UA"/>
        </w:rPr>
        <w:t xml:space="preserve">параметру – рівня ТТГ – відбувається протягом декількох місяців, тому проведення ЗГТ повинно починатись з малих доз (12,5–25 мкг) та проводитись з послідовним контрольованим збільшенням дози L-тироксину: якщо через 4 міс рівень ТТГ не нормалізувався при </w:t>
      </w:r>
      <w:r w:rsidRPr="00EA0A6D">
        <w:rPr>
          <w:rFonts w:ascii="Times New Roman" w:eastAsia="Arial" w:hAnsi="Times New Roman"/>
          <w:sz w:val="28"/>
          <w:szCs w:val="28"/>
          <w:lang w:val="uk-UA"/>
        </w:rPr>
        <w:t>ре</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у</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яр</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ому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w:t>
      </w:r>
      <w:r w:rsidRPr="00EA0A6D">
        <w:rPr>
          <w:rFonts w:ascii="Times New Roman" w:eastAsia="Arial" w:hAnsi="Times New Roman"/>
          <w:w w:val="99"/>
          <w:sz w:val="28"/>
          <w:szCs w:val="28"/>
          <w:lang w:val="uk-UA"/>
        </w:rPr>
        <w:t>ий</w:t>
      </w:r>
      <w:r w:rsidRPr="00EA0A6D">
        <w:rPr>
          <w:rFonts w:ascii="Times New Roman" w:eastAsia="Arial" w:hAnsi="Times New Roman"/>
          <w:sz w:val="28"/>
          <w:szCs w:val="28"/>
          <w:lang w:val="uk-UA"/>
        </w:rPr>
        <w:t xml:space="preserve">омі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вн</w:t>
      </w:r>
      <w:r w:rsidRPr="00EA0A6D">
        <w:rPr>
          <w:rFonts w:ascii="Times New Roman" w:eastAsia="Arial" w:hAnsi="Times New Roman"/>
          <w:sz w:val="28"/>
          <w:szCs w:val="28"/>
          <w:lang w:val="uk-UA"/>
        </w:rPr>
        <w:t xml:space="preserve">ої </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аміс</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ої до</w:t>
      </w:r>
      <w:r w:rsidRPr="00EA0A6D">
        <w:rPr>
          <w:rFonts w:ascii="Times New Roman" w:eastAsia="Arial" w:hAnsi="Times New Roman"/>
          <w:w w:val="99"/>
          <w:sz w:val="28"/>
          <w:szCs w:val="28"/>
          <w:lang w:val="uk-UA"/>
        </w:rPr>
        <w:t>зи</w:t>
      </w:r>
      <w:r w:rsidR="00EA0A6D" w:rsidRPr="00EA0A6D">
        <w:rPr>
          <w:rFonts w:ascii="Times New Roman" w:eastAsia="Arial" w:hAnsi="Times New Roman"/>
          <w:sz w:val="28"/>
          <w:szCs w:val="28"/>
          <w:lang w:val="uk-UA"/>
        </w:rPr>
        <w:t xml:space="preserve"> </w:t>
      </w:r>
      <w:r w:rsidRPr="00EA0A6D">
        <w:rPr>
          <w:rFonts w:ascii="Times New Roman" w:eastAsia="Arial" w:hAnsi="Times New Roman"/>
          <w:sz w:val="28"/>
          <w:szCs w:val="28"/>
          <w:lang w:val="en-US"/>
        </w:rPr>
        <w:t>L</w:t>
      </w:r>
      <w:r w:rsidRPr="00EA0A6D">
        <w:rPr>
          <w:rFonts w:ascii="Times New Roman" w:eastAsia="Arial" w:hAnsi="Times New Roman"/>
          <w:sz w:val="28"/>
          <w:szCs w:val="28"/>
          <w:lang w:val="uk-UA"/>
        </w:rPr>
        <w:t>-</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ина,</w:t>
      </w:r>
      <w:r w:rsidRPr="00EA0A6D">
        <w:rPr>
          <w:rFonts w:ascii="Times New Roman" w:eastAsia="Arial" w:hAnsi="Times New Roman"/>
          <w:sz w:val="28"/>
          <w:szCs w:val="28"/>
          <w:lang w:val="uk-UA"/>
        </w:rPr>
        <w:t xml:space="preserve"> дозу </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бі</w:t>
      </w:r>
      <w:r w:rsidRPr="00EA0A6D">
        <w:rPr>
          <w:rFonts w:ascii="Times New Roman" w:eastAsia="Arial" w:hAnsi="Times New Roman"/>
          <w:w w:val="99"/>
          <w:sz w:val="28"/>
          <w:szCs w:val="28"/>
          <w:lang w:val="uk-UA"/>
        </w:rPr>
        <w:t>льшують</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щ</w:t>
      </w:r>
      <w:r w:rsidRPr="00EA0A6D">
        <w:rPr>
          <w:rFonts w:ascii="Times New Roman" w:eastAsia="Arial" w:hAnsi="Times New Roman"/>
          <w:sz w:val="28"/>
          <w:szCs w:val="28"/>
          <w:lang w:val="uk-UA"/>
        </w:rPr>
        <w:t xml:space="preserve">е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а 12,5–25 мк</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іс</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 xml:space="preserve">я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орма</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ц</w:t>
      </w:r>
      <w:r w:rsidRPr="00EA0A6D">
        <w:rPr>
          <w:rFonts w:ascii="Times New Roman" w:eastAsia="Arial" w:hAnsi="Times New Roman"/>
          <w:sz w:val="28"/>
          <w:szCs w:val="28"/>
          <w:lang w:val="uk-UA"/>
        </w:rPr>
        <w:t>ії рі</w:t>
      </w:r>
      <w:r w:rsidRPr="00EA0A6D">
        <w:rPr>
          <w:rFonts w:ascii="Times New Roman" w:eastAsia="Arial" w:hAnsi="Times New Roman"/>
          <w:w w:val="99"/>
          <w:sz w:val="28"/>
          <w:szCs w:val="28"/>
          <w:lang w:val="uk-UA"/>
        </w:rPr>
        <w:t>вн</w:t>
      </w:r>
      <w:r w:rsidRPr="00EA0A6D">
        <w:rPr>
          <w:rFonts w:ascii="Times New Roman" w:eastAsia="Arial" w:hAnsi="Times New Roman"/>
          <w:sz w:val="28"/>
          <w:szCs w:val="28"/>
          <w:lang w:val="uk-UA"/>
        </w:rPr>
        <w:t>я ТТ</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 ко</w:t>
      </w:r>
      <w:r w:rsidRPr="00EA0A6D">
        <w:rPr>
          <w:rFonts w:ascii="Times New Roman" w:eastAsia="Arial" w:hAnsi="Times New Roman"/>
          <w:w w:val="99"/>
          <w:sz w:val="28"/>
          <w:szCs w:val="28"/>
          <w:lang w:val="uk-UA"/>
        </w:rPr>
        <w:t>нт</w:t>
      </w:r>
      <w:r w:rsidRPr="00EA0A6D">
        <w:rPr>
          <w:rFonts w:ascii="Times New Roman" w:eastAsia="Arial" w:hAnsi="Times New Roman"/>
          <w:sz w:val="28"/>
          <w:szCs w:val="28"/>
          <w:lang w:val="uk-UA"/>
        </w:rPr>
        <w:t>ро</w:t>
      </w:r>
      <w:r w:rsidRPr="00EA0A6D">
        <w:rPr>
          <w:rFonts w:ascii="Times New Roman" w:eastAsia="Arial" w:hAnsi="Times New Roman"/>
          <w:w w:val="99"/>
          <w:sz w:val="28"/>
          <w:szCs w:val="28"/>
          <w:lang w:val="uk-UA"/>
        </w:rPr>
        <w:t>льн</w:t>
      </w:r>
      <w:r w:rsidRPr="00EA0A6D">
        <w:rPr>
          <w:rFonts w:ascii="Times New Roman" w:eastAsia="Arial" w:hAnsi="Times New Roman"/>
          <w:sz w:val="28"/>
          <w:szCs w:val="28"/>
          <w:lang w:val="uk-UA"/>
        </w:rPr>
        <w:t>і дос</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ідже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 xml:space="preserve">я </w:t>
      </w:r>
      <w:r w:rsidRPr="00EA0A6D">
        <w:rPr>
          <w:rFonts w:ascii="Times New Roman" w:eastAsia="Arial" w:hAnsi="Times New Roman"/>
          <w:w w:val="99"/>
          <w:sz w:val="28"/>
          <w:szCs w:val="28"/>
          <w:lang w:val="uk-UA"/>
        </w:rPr>
        <w:t>в п</w:t>
      </w:r>
      <w:r w:rsidRPr="00EA0A6D">
        <w:rPr>
          <w:rFonts w:ascii="Times New Roman" w:eastAsia="Arial" w:hAnsi="Times New Roman"/>
          <w:sz w:val="28"/>
          <w:szCs w:val="28"/>
          <w:lang w:val="uk-UA"/>
        </w:rPr>
        <w:t>ер</w:t>
      </w:r>
      <w:r w:rsidRPr="00EA0A6D">
        <w:rPr>
          <w:rFonts w:ascii="Times New Roman" w:eastAsia="Arial" w:hAnsi="Times New Roman"/>
          <w:w w:val="99"/>
          <w:sz w:val="28"/>
          <w:szCs w:val="28"/>
          <w:lang w:val="uk-UA"/>
        </w:rPr>
        <w:t>ш</w:t>
      </w:r>
      <w:r w:rsidRPr="00EA0A6D">
        <w:rPr>
          <w:rFonts w:ascii="Times New Roman" w:eastAsia="Arial" w:hAnsi="Times New Roman"/>
          <w:sz w:val="28"/>
          <w:szCs w:val="28"/>
          <w:lang w:val="uk-UA"/>
        </w:rPr>
        <w:t>і декі</w:t>
      </w:r>
      <w:r w:rsidRPr="00EA0A6D">
        <w:rPr>
          <w:rFonts w:ascii="Times New Roman" w:eastAsia="Arial" w:hAnsi="Times New Roman"/>
          <w:w w:val="99"/>
          <w:sz w:val="28"/>
          <w:szCs w:val="28"/>
          <w:lang w:val="uk-UA"/>
        </w:rPr>
        <w:t>ль</w:t>
      </w:r>
      <w:r w:rsidRPr="00EA0A6D">
        <w:rPr>
          <w:rFonts w:ascii="Times New Roman" w:eastAsia="Arial" w:hAnsi="Times New Roman"/>
          <w:sz w:val="28"/>
          <w:szCs w:val="28"/>
          <w:lang w:val="uk-UA"/>
        </w:rPr>
        <w:t>ка рокі</w:t>
      </w:r>
      <w:r w:rsidRPr="00EA0A6D">
        <w:rPr>
          <w:rFonts w:ascii="Times New Roman" w:eastAsia="Arial" w:hAnsi="Times New Roman"/>
          <w:w w:val="99"/>
          <w:sz w:val="28"/>
          <w:szCs w:val="28"/>
          <w:lang w:val="uk-UA"/>
        </w:rPr>
        <w:t>в п</w:t>
      </w:r>
      <w:r w:rsidRPr="00EA0A6D">
        <w:rPr>
          <w:rFonts w:ascii="Times New Roman" w:eastAsia="Arial" w:hAnsi="Times New Roman"/>
          <w:sz w:val="28"/>
          <w:szCs w:val="28"/>
          <w:lang w:val="uk-UA"/>
        </w:rPr>
        <w:t>ро</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одя</w:t>
      </w:r>
      <w:r w:rsidRPr="00EA0A6D">
        <w:rPr>
          <w:rFonts w:ascii="Times New Roman" w:eastAsia="Arial" w:hAnsi="Times New Roman"/>
          <w:w w:val="99"/>
          <w:sz w:val="28"/>
          <w:szCs w:val="28"/>
          <w:lang w:val="uk-UA"/>
        </w:rPr>
        <w:t>ть з</w:t>
      </w:r>
      <w:r w:rsidRPr="00EA0A6D">
        <w:rPr>
          <w:rFonts w:ascii="Times New Roman" w:eastAsia="Arial" w:hAnsi="Times New Roman"/>
          <w:sz w:val="28"/>
          <w:szCs w:val="28"/>
          <w:lang w:val="uk-UA"/>
        </w:rPr>
        <w:t xml:space="preserve"> і</w:t>
      </w:r>
      <w:r w:rsidRPr="00EA0A6D">
        <w:rPr>
          <w:rFonts w:ascii="Times New Roman" w:eastAsia="Arial" w:hAnsi="Times New Roman"/>
          <w:w w:val="99"/>
          <w:sz w:val="28"/>
          <w:szCs w:val="28"/>
          <w:lang w:val="uk-UA"/>
        </w:rPr>
        <w:t>нт</w:t>
      </w:r>
      <w:r w:rsidRPr="00EA0A6D">
        <w:rPr>
          <w:rFonts w:ascii="Times New Roman" w:eastAsia="Arial" w:hAnsi="Times New Roman"/>
          <w:sz w:val="28"/>
          <w:szCs w:val="28"/>
          <w:lang w:val="uk-UA"/>
        </w:rPr>
        <w:t>ер</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ом 1 ра</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 на 6 міс,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ім 1 ра</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а рік </w:t>
      </w:r>
      <w:r w:rsidRPr="00EA0A6D">
        <w:rPr>
          <w:rFonts w:ascii="Times New Roman" w:eastAsia="Arial" w:hAnsi="Times New Roman"/>
          <w:w w:val="99"/>
          <w:sz w:val="28"/>
          <w:szCs w:val="28"/>
          <w:lang w:val="uk-UA"/>
        </w:rPr>
        <w:t>[</w:t>
      </w:r>
      <w:r w:rsidRPr="00EA0A6D">
        <w:rPr>
          <w:rFonts w:ascii="Times New Roman" w:eastAsia="Arial" w:hAnsi="Times New Roman"/>
          <w:w w:val="99"/>
          <w:sz w:val="28"/>
          <w:szCs w:val="28"/>
        </w:rPr>
        <w:t>61</w:t>
      </w:r>
      <w:r w:rsidRPr="00EA0A6D">
        <w:rPr>
          <w:rFonts w:ascii="Times New Roman" w:eastAsia="Arial" w:hAnsi="Times New Roman"/>
          <w:w w:val="99"/>
          <w:sz w:val="28"/>
          <w:szCs w:val="28"/>
          <w:lang w:val="uk-UA"/>
        </w:rPr>
        <w:t>]</w:t>
      </w:r>
      <w:r w:rsidRPr="00EA0A6D">
        <w:rPr>
          <w:rFonts w:ascii="Times New Roman" w:eastAsia="Arial" w:hAnsi="Times New Roman"/>
          <w:sz w:val="28"/>
          <w:szCs w:val="28"/>
          <w:lang w:val="uk-UA"/>
        </w:rPr>
        <w:t xml:space="preserve">. </w:t>
      </w:r>
    </w:p>
    <w:p w:rsidR="00D54F9F" w:rsidRPr="00EA0A6D" w:rsidRDefault="00D54F9F" w:rsidP="00D12E89">
      <w:pPr>
        <w:widowControl w:val="0"/>
        <w:tabs>
          <w:tab w:val="left" w:pos="1148"/>
          <w:tab w:val="left" w:pos="2155"/>
          <w:tab w:val="left" w:pos="2647"/>
          <w:tab w:val="left" w:pos="3841"/>
          <w:tab w:val="left" w:pos="4239"/>
          <w:tab w:val="left" w:pos="5084"/>
          <w:tab w:val="left" w:pos="6176"/>
          <w:tab w:val="left" w:pos="6741"/>
          <w:tab w:val="left" w:pos="7235"/>
          <w:tab w:val="left" w:pos="7989"/>
        </w:tabs>
        <w:autoSpaceDE w:val="0"/>
        <w:spacing w:after="0" w:line="360" w:lineRule="auto"/>
        <w:ind w:firstLine="709"/>
        <w:jc w:val="both"/>
        <w:rPr>
          <w:rFonts w:ascii="Times New Roman" w:eastAsia="Arial" w:hAnsi="Times New Roman"/>
          <w:sz w:val="28"/>
          <w:szCs w:val="28"/>
          <w:lang w:val="uk-UA"/>
        </w:rPr>
      </w:pPr>
      <w:r w:rsidRPr="00EA0A6D">
        <w:rPr>
          <w:rFonts w:ascii="Times New Roman" w:eastAsia="Arial" w:hAnsi="Times New Roman"/>
          <w:w w:val="99"/>
          <w:sz w:val="28"/>
          <w:szCs w:val="28"/>
          <w:lang w:val="uk-UA"/>
        </w:rPr>
        <w:t xml:space="preserve">Відомо, що </w:t>
      </w:r>
      <w:r w:rsidRPr="00EA0A6D">
        <w:rPr>
          <w:rFonts w:ascii="Times New Roman" w:eastAsia="Arial" w:hAnsi="Times New Roman"/>
          <w:sz w:val="28"/>
          <w:szCs w:val="28"/>
          <w:lang w:val="uk-UA"/>
        </w:rPr>
        <w:t>бе</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ви</w:t>
      </w:r>
      <w:r w:rsidRPr="00EA0A6D">
        <w:rPr>
          <w:rFonts w:ascii="Times New Roman" w:eastAsia="Arial" w:hAnsi="Times New Roman"/>
          <w:sz w:val="28"/>
          <w:szCs w:val="28"/>
          <w:lang w:val="uk-UA"/>
        </w:rPr>
        <w:t>кор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я З</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Т 5</w:t>
      </w:r>
      <w:r w:rsidRPr="00EA0A6D">
        <w:rPr>
          <w:rFonts w:ascii="Times New Roman" w:eastAsia="Arial" w:hAnsi="Times New Roman"/>
          <w:w w:val="99"/>
          <w:sz w:val="28"/>
          <w:szCs w:val="28"/>
          <w:lang w:val="uk-UA"/>
        </w:rPr>
        <w:t>–</w:t>
      </w:r>
      <w:r w:rsidRPr="00EA0A6D">
        <w:rPr>
          <w:rFonts w:ascii="Times New Roman" w:eastAsia="Arial" w:hAnsi="Times New Roman"/>
          <w:sz w:val="28"/>
          <w:szCs w:val="28"/>
          <w:lang w:val="uk-UA"/>
        </w:rPr>
        <w:t>15</w:t>
      </w:r>
      <w:r w:rsidRPr="00EA0A6D">
        <w:rPr>
          <w:rFonts w:ascii="Times New Roman" w:eastAsia="Arial" w:hAnsi="Times New Roman"/>
          <w:w w:val="99"/>
          <w:sz w:val="28"/>
          <w:szCs w:val="28"/>
          <w:lang w:val="uk-UA"/>
        </w:rPr>
        <w:t>%</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лю</w:t>
      </w:r>
      <w:r w:rsidRPr="00EA0A6D">
        <w:rPr>
          <w:rFonts w:ascii="Times New Roman" w:eastAsia="Arial" w:hAnsi="Times New Roman"/>
          <w:sz w:val="28"/>
          <w:szCs w:val="28"/>
          <w:lang w:val="uk-UA"/>
        </w:rPr>
        <w:t>де</w:t>
      </w:r>
      <w:r w:rsidRPr="00EA0A6D">
        <w:rPr>
          <w:rFonts w:ascii="Times New Roman" w:eastAsia="Arial" w:hAnsi="Times New Roman"/>
          <w:w w:val="99"/>
          <w:sz w:val="28"/>
          <w:szCs w:val="28"/>
          <w:lang w:val="uk-UA"/>
        </w:rPr>
        <w:t>й</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оч</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ють</w:t>
      </w:r>
      <w:r w:rsidRPr="00EA0A6D">
        <w:rPr>
          <w:rFonts w:ascii="Times New Roman" w:eastAsia="Arial" w:hAnsi="Times New Roman"/>
          <w:sz w:val="28"/>
          <w:szCs w:val="28"/>
          <w:lang w:val="uk-UA"/>
        </w:rPr>
        <w:t xml:space="preserve"> х</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орі</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 xml:space="preserve"> бі</w:t>
      </w:r>
      <w:r w:rsidRPr="00EA0A6D">
        <w:rPr>
          <w:rFonts w:ascii="Times New Roman" w:eastAsia="Arial" w:hAnsi="Times New Roman"/>
          <w:w w:val="99"/>
          <w:sz w:val="28"/>
          <w:szCs w:val="28"/>
          <w:lang w:val="uk-UA"/>
        </w:rPr>
        <w:t>льш</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ажко</w:t>
      </w:r>
      <w:r w:rsidRPr="00EA0A6D">
        <w:rPr>
          <w:rFonts w:ascii="Times New Roman" w:eastAsia="Arial" w:hAnsi="Times New Roman"/>
          <w:w w:val="99"/>
          <w:sz w:val="28"/>
          <w:szCs w:val="28"/>
          <w:lang w:val="uk-UA"/>
        </w:rPr>
        <w:t>ю</w:t>
      </w:r>
      <w:r w:rsidRPr="00EA0A6D">
        <w:rPr>
          <w:rFonts w:ascii="Times New Roman" w:eastAsia="Arial" w:hAnsi="Times New Roman"/>
          <w:sz w:val="28"/>
          <w:szCs w:val="28"/>
          <w:lang w:val="uk-UA"/>
        </w:rPr>
        <w:t xml:space="preserve"> формо</w:t>
      </w:r>
      <w:r w:rsidRPr="00EA0A6D">
        <w:rPr>
          <w:rFonts w:ascii="Times New Roman" w:eastAsia="Arial" w:hAnsi="Times New Roman"/>
          <w:w w:val="99"/>
          <w:sz w:val="28"/>
          <w:szCs w:val="28"/>
          <w:lang w:val="uk-UA"/>
        </w:rPr>
        <w:t>ю</w:t>
      </w:r>
      <w:r w:rsidRPr="00EA0A6D">
        <w:rPr>
          <w:rFonts w:ascii="Times New Roman" w:eastAsia="Arial" w:hAnsi="Times New Roman"/>
          <w:sz w:val="28"/>
          <w:szCs w:val="28"/>
          <w:lang w:val="uk-UA"/>
        </w:rPr>
        <w:t xml:space="preserve"> – МПГ </w:t>
      </w:r>
      <w:r w:rsidRPr="00EA0A6D">
        <w:rPr>
          <w:rFonts w:ascii="Times New Roman" w:eastAsia="Arial" w:hAnsi="Times New Roman"/>
          <w:w w:val="99"/>
          <w:sz w:val="28"/>
          <w:szCs w:val="28"/>
          <w:lang w:val="uk-UA"/>
        </w:rPr>
        <w:t>[</w:t>
      </w:r>
      <w:r w:rsidRPr="00EA0A6D">
        <w:rPr>
          <w:rFonts w:ascii="Times New Roman" w:eastAsia="Arial" w:hAnsi="Times New Roman"/>
          <w:w w:val="99"/>
          <w:sz w:val="28"/>
          <w:szCs w:val="28"/>
        </w:rPr>
        <w:t>113</w:t>
      </w:r>
      <w:r w:rsidRPr="00EA0A6D">
        <w:rPr>
          <w:rFonts w:ascii="Times New Roman" w:eastAsia="Arial" w:hAnsi="Times New Roman"/>
          <w:w w:val="99"/>
          <w:sz w:val="28"/>
          <w:szCs w:val="28"/>
          <w:lang w:val="uk-UA"/>
        </w:rPr>
        <w:t>]</w:t>
      </w:r>
      <w:r w:rsidRPr="00EA0A6D">
        <w:rPr>
          <w:rFonts w:ascii="Times New Roman" w:eastAsia="Arial" w:hAnsi="Times New Roman"/>
          <w:sz w:val="28"/>
          <w:szCs w:val="28"/>
          <w:lang w:val="uk-UA"/>
        </w:rPr>
        <w:t xml:space="preserve">. </w:t>
      </w:r>
    </w:p>
    <w:p w:rsidR="00D54F9F" w:rsidRPr="00EA0A6D" w:rsidRDefault="00D54F9F" w:rsidP="00D12E89">
      <w:pPr>
        <w:widowControl w:val="0"/>
        <w:tabs>
          <w:tab w:val="left" w:pos="1148"/>
          <w:tab w:val="left" w:pos="2155"/>
          <w:tab w:val="left" w:pos="2647"/>
          <w:tab w:val="left" w:pos="3841"/>
          <w:tab w:val="left" w:pos="4239"/>
          <w:tab w:val="left" w:pos="5084"/>
          <w:tab w:val="left" w:pos="6176"/>
          <w:tab w:val="left" w:pos="6741"/>
          <w:tab w:val="left" w:pos="7235"/>
          <w:tab w:val="left" w:pos="7989"/>
        </w:tabs>
        <w:autoSpaceDE w:val="0"/>
        <w:spacing w:after="0" w:line="360" w:lineRule="auto"/>
        <w:ind w:firstLine="709"/>
        <w:jc w:val="both"/>
        <w:rPr>
          <w:rFonts w:ascii="Times New Roman" w:eastAsia="Arial" w:hAnsi="Times New Roman"/>
          <w:sz w:val="28"/>
          <w:szCs w:val="28"/>
          <w:lang w:val="uk-UA"/>
        </w:rPr>
      </w:pPr>
      <w:r w:rsidRPr="00EA0A6D">
        <w:rPr>
          <w:rFonts w:ascii="Times New Roman" w:eastAsia="Arial" w:hAnsi="Times New Roman"/>
          <w:sz w:val="28"/>
          <w:szCs w:val="28"/>
          <w:lang w:val="uk-UA"/>
        </w:rPr>
        <w:t xml:space="preserve">У той же час, деякі автори </w:t>
      </w:r>
      <w:r w:rsidRPr="00EA0A6D">
        <w:rPr>
          <w:rFonts w:ascii="Times New Roman" w:eastAsia="Arial" w:hAnsi="Times New Roman"/>
          <w:w w:val="99"/>
          <w:sz w:val="28"/>
          <w:szCs w:val="28"/>
          <w:lang w:val="uk-UA"/>
        </w:rPr>
        <w:t>вв</w:t>
      </w:r>
      <w:r w:rsidRPr="00EA0A6D">
        <w:rPr>
          <w:rFonts w:ascii="Times New Roman" w:eastAsia="Arial" w:hAnsi="Times New Roman"/>
          <w:sz w:val="28"/>
          <w:szCs w:val="28"/>
          <w:lang w:val="uk-UA"/>
        </w:rPr>
        <w:t>ажа</w:t>
      </w:r>
      <w:r w:rsidRPr="00EA0A6D">
        <w:rPr>
          <w:rFonts w:ascii="Times New Roman" w:eastAsia="Arial" w:hAnsi="Times New Roman"/>
          <w:w w:val="99"/>
          <w:sz w:val="28"/>
          <w:szCs w:val="28"/>
          <w:lang w:val="uk-UA"/>
        </w:rPr>
        <w:t>ють</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щ</w:t>
      </w:r>
      <w:r w:rsidRPr="00EA0A6D">
        <w:rPr>
          <w:rFonts w:ascii="Times New Roman" w:eastAsia="Arial" w:hAnsi="Times New Roman"/>
          <w:sz w:val="28"/>
          <w:szCs w:val="28"/>
          <w:lang w:val="uk-UA"/>
        </w:rPr>
        <w:t xml:space="preserve">о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ть</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СГ </w:t>
      </w:r>
      <w:r w:rsidRPr="00EA0A6D">
        <w:rPr>
          <w:rFonts w:ascii="Times New Roman" w:eastAsia="Arial" w:hAnsi="Times New Roman"/>
          <w:w w:val="99"/>
          <w:sz w:val="28"/>
          <w:szCs w:val="28"/>
          <w:lang w:val="uk-UA"/>
        </w:rPr>
        <w:t>ви</w:t>
      </w:r>
      <w:r w:rsidRPr="00EA0A6D">
        <w:rPr>
          <w:rFonts w:ascii="Times New Roman" w:eastAsia="Arial" w:hAnsi="Times New Roman"/>
          <w:sz w:val="28"/>
          <w:szCs w:val="28"/>
          <w:lang w:val="uk-UA"/>
        </w:rPr>
        <w:t>кор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нн</w:t>
      </w:r>
      <w:r w:rsidR="00EA0A6D" w:rsidRPr="00EA0A6D">
        <w:rPr>
          <w:rFonts w:ascii="Times New Roman" w:eastAsia="Arial" w:hAnsi="Times New Roman"/>
          <w:sz w:val="28"/>
          <w:szCs w:val="28"/>
          <w:lang w:val="uk-UA"/>
        </w:rPr>
        <w:t xml:space="preserve">я </w:t>
      </w:r>
      <w:r w:rsidRPr="00EA0A6D">
        <w:rPr>
          <w:rFonts w:ascii="Times New Roman" w:eastAsia="Arial" w:hAnsi="Times New Roman"/>
          <w:sz w:val="28"/>
          <w:szCs w:val="28"/>
          <w:lang w:val="en-US"/>
        </w:rPr>
        <w:t>L</w:t>
      </w:r>
      <w:r w:rsidRPr="00EA0A6D">
        <w:rPr>
          <w:rFonts w:ascii="Times New Roman" w:eastAsia="Arial" w:hAnsi="Times New Roman"/>
          <w:sz w:val="28"/>
          <w:szCs w:val="28"/>
        </w:rPr>
        <w:t>-</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 xml:space="preserve">у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 xml:space="preserve">еде до </w:t>
      </w:r>
      <w:r w:rsidRPr="00EA0A6D">
        <w:rPr>
          <w:rFonts w:ascii="Times New Roman" w:eastAsia="Arial" w:hAnsi="Times New Roman"/>
          <w:w w:val="99"/>
          <w:sz w:val="28"/>
          <w:szCs w:val="28"/>
          <w:lang w:val="uk-UA"/>
        </w:rPr>
        <w:t>зн</w:t>
      </w:r>
      <w:r w:rsidRPr="00EA0A6D">
        <w:rPr>
          <w:rFonts w:ascii="Times New Roman" w:eastAsia="Arial" w:hAnsi="Times New Roman"/>
          <w:sz w:val="28"/>
          <w:szCs w:val="28"/>
          <w:lang w:val="uk-UA"/>
        </w:rPr>
        <w:t>ач</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о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пш</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 xml:space="preserve">я </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ід</w:t>
      </w:r>
      <w:r w:rsidRPr="00EA0A6D">
        <w:rPr>
          <w:rFonts w:ascii="Times New Roman" w:eastAsia="Arial" w:hAnsi="Times New Roman"/>
          <w:w w:val="99"/>
          <w:sz w:val="28"/>
          <w:szCs w:val="28"/>
          <w:lang w:val="uk-UA"/>
        </w:rPr>
        <w:t>ног</w:t>
      </w:r>
      <w:r w:rsidRPr="00EA0A6D">
        <w:rPr>
          <w:rFonts w:ascii="Times New Roman" w:eastAsia="Arial" w:hAnsi="Times New Roman"/>
          <w:sz w:val="28"/>
          <w:szCs w:val="28"/>
          <w:lang w:val="uk-UA"/>
        </w:rPr>
        <w:t xml:space="preserve">о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рофі</w:t>
      </w:r>
      <w:r w:rsidRPr="00EA0A6D">
        <w:rPr>
          <w:rFonts w:ascii="Times New Roman" w:eastAsia="Arial" w:hAnsi="Times New Roman"/>
          <w:w w:val="99"/>
          <w:sz w:val="28"/>
          <w:szCs w:val="28"/>
          <w:lang w:val="uk-UA"/>
        </w:rPr>
        <w:t>лю [</w:t>
      </w:r>
      <w:r w:rsidRPr="00EA0A6D">
        <w:rPr>
          <w:rFonts w:ascii="Times New Roman" w:eastAsia="Arial" w:hAnsi="Times New Roman"/>
          <w:w w:val="99"/>
          <w:sz w:val="28"/>
          <w:szCs w:val="28"/>
        </w:rPr>
        <w:t>115</w:t>
      </w:r>
      <w:r w:rsidRPr="00EA0A6D">
        <w:rPr>
          <w:rFonts w:ascii="Times New Roman" w:eastAsia="Arial" w:hAnsi="Times New Roman"/>
          <w:w w:val="99"/>
          <w:sz w:val="28"/>
          <w:szCs w:val="28"/>
          <w:lang w:val="uk-UA"/>
        </w:rPr>
        <w:t>]</w:t>
      </w:r>
      <w:r w:rsidRPr="00EA0A6D">
        <w:rPr>
          <w:rFonts w:ascii="Times New Roman" w:eastAsia="Arial" w:hAnsi="Times New Roman"/>
          <w:sz w:val="28"/>
          <w:szCs w:val="28"/>
          <w:lang w:val="uk-UA"/>
        </w:rPr>
        <w:t>.</w:t>
      </w:r>
    </w:p>
    <w:p w:rsidR="00D54F9F" w:rsidRPr="00EA0A6D" w:rsidRDefault="00D54F9F" w:rsidP="00D12E89">
      <w:pPr>
        <w:widowControl w:val="0"/>
        <w:tabs>
          <w:tab w:val="left" w:pos="1148"/>
          <w:tab w:val="left" w:pos="2155"/>
          <w:tab w:val="left" w:pos="2647"/>
          <w:tab w:val="left" w:pos="3841"/>
          <w:tab w:val="left" w:pos="4239"/>
          <w:tab w:val="left" w:pos="5084"/>
          <w:tab w:val="left" w:pos="6176"/>
          <w:tab w:val="left" w:pos="6741"/>
          <w:tab w:val="left" w:pos="7235"/>
          <w:tab w:val="left" w:pos="7989"/>
        </w:tabs>
        <w:autoSpaceDE w:val="0"/>
        <w:spacing w:after="0" w:line="360" w:lineRule="auto"/>
        <w:ind w:firstLine="709"/>
        <w:jc w:val="both"/>
        <w:rPr>
          <w:rFonts w:ascii="Times New Roman" w:eastAsia="Arial" w:hAnsi="Times New Roman"/>
          <w:sz w:val="28"/>
          <w:szCs w:val="28"/>
          <w:lang w:val="uk-UA"/>
        </w:rPr>
      </w:pPr>
      <w:r w:rsidRPr="00EA0A6D">
        <w:rPr>
          <w:rFonts w:ascii="Times New Roman" w:eastAsia="Arial" w:hAnsi="Times New Roman"/>
          <w:sz w:val="28"/>
          <w:szCs w:val="28"/>
          <w:lang w:val="uk-UA"/>
        </w:rPr>
        <w:t>Так</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м ч</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 xml:space="preserve">ом, </w:t>
      </w:r>
      <w:r w:rsidRPr="00EA0A6D">
        <w:rPr>
          <w:rFonts w:ascii="Times New Roman" w:eastAsia="Arial" w:hAnsi="Times New Roman"/>
          <w:w w:val="99"/>
          <w:sz w:val="28"/>
          <w:szCs w:val="28"/>
          <w:lang w:val="uk-UA"/>
        </w:rPr>
        <w:t>у</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рак</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ч</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й</w:t>
      </w:r>
      <w:r w:rsidRPr="00EA0A6D">
        <w:rPr>
          <w:rFonts w:ascii="Times New Roman" w:eastAsia="Arial" w:hAnsi="Times New Roman"/>
          <w:sz w:val="28"/>
          <w:szCs w:val="28"/>
          <w:lang w:val="uk-UA"/>
        </w:rPr>
        <w:t xml:space="preserve"> дія</w:t>
      </w:r>
      <w:r w:rsidRPr="00EA0A6D">
        <w:rPr>
          <w:rFonts w:ascii="Times New Roman" w:eastAsia="Arial" w:hAnsi="Times New Roman"/>
          <w:w w:val="99"/>
          <w:sz w:val="28"/>
          <w:szCs w:val="28"/>
          <w:lang w:val="uk-UA"/>
        </w:rPr>
        <w:t>льн</w:t>
      </w:r>
      <w:r w:rsidRPr="00EA0A6D">
        <w:rPr>
          <w:rFonts w:ascii="Times New Roman" w:eastAsia="Arial" w:hAnsi="Times New Roman"/>
          <w:sz w:val="28"/>
          <w:szCs w:val="28"/>
          <w:lang w:val="uk-UA"/>
        </w:rPr>
        <w:t>ос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 xml:space="preserve">і </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 xml:space="preserve">ікар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ерідко </w:t>
      </w:r>
      <w:r w:rsidRPr="00EA0A6D">
        <w:rPr>
          <w:rFonts w:ascii="Times New Roman" w:eastAsia="Arial" w:hAnsi="Times New Roman"/>
          <w:w w:val="99"/>
          <w:sz w:val="28"/>
          <w:szCs w:val="28"/>
          <w:lang w:val="uk-UA"/>
        </w:rPr>
        <w:t>ви</w:t>
      </w:r>
      <w:r w:rsidRPr="00EA0A6D">
        <w:rPr>
          <w:rFonts w:ascii="Times New Roman" w:eastAsia="Arial" w:hAnsi="Times New Roman"/>
          <w:sz w:val="28"/>
          <w:szCs w:val="28"/>
          <w:lang w:val="uk-UA"/>
        </w:rPr>
        <w:t>му</w:t>
      </w:r>
      <w:r w:rsidRPr="00EA0A6D">
        <w:rPr>
          <w:rFonts w:ascii="Times New Roman" w:eastAsia="Arial" w:hAnsi="Times New Roman"/>
          <w:w w:val="99"/>
          <w:sz w:val="28"/>
          <w:szCs w:val="28"/>
          <w:lang w:val="uk-UA"/>
        </w:rPr>
        <w:t>ш</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ний</w:t>
      </w:r>
      <w:r w:rsidRPr="00EA0A6D">
        <w:rPr>
          <w:rFonts w:ascii="Times New Roman" w:eastAsia="Arial" w:hAnsi="Times New Roman"/>
          <w:sz w:val="28"/>
          <w:szCs w:val="28"/>
          <w:lang w:val="uk-UA"/>
        </w:rPr>
        <w:t xml:space="preserve"> самос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йн</w:t>
      </w:r>
      <w:r w:rsidRPr="00EA0A6D">
        <w:rPr>
          <w:rFonts w:ascii="Times New Roman" w:eastAsia="Arial" w:hAnsi="Times New Roman"/>
          <w:sz w:val="28"/>
          <w:szCs w:val="28"/>
          <w:lang w:val="uk-UA"/>
        </w:rPr>
        <w:t>о зважувати кор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с</w:t>
      </w:r>
      <w:r w:rsidRPr="00EA0A6D">
        <w:rPr>
          <w:rFonts w:ascii="Times New Roman" w:eastAsia="Arial" w:hAnsi="Times New Roman"/>
          <w:w w:val="99"/>
          <w:sz w:val="28"/>
          <w:szCs w:val="28"/>
          <w:lang w:val="uk-UA"/>
        </w:rPr>
        <w:t>ть</w:t>
      </w:r>
      <w:r w:rsidRPr="00EA0A6D">
        <w:rPr>
          <w:rFonts w:ascii="Times New Roman" w:eastAsia="Arial" w:hAnsi="Times New Roman"/>
          <w:sz w:val="28"/>
          <w:szCs w:val="28"/>
          <w:lang w:val="uk-UA"/>
        </w:rPr>
        <w:t xml:space="preserve"> і р</w:t>
      </w:r>
      <w:r w:rsidRPr="00EA0A6D">
        <w:rPr>
          <w:rFonts w:ascii="Times New Roman" w:eastAsia="Arial" w:hAnsi="Times New Roman"/>
          <w:w w:val="99"/>
          <w:sz w:val="28"/>
          <w:szCs w:val="28"/>
          <w:lang w:val="uk-UA"/>
        </w:rPr>
        <w:t>изи</w:t>
      </w:r>
      <w:r w:rsidRPr="00EA0A6D">
        <w:rPr>
          <w:rFonts w:ascii="Times New Roman" w:eastAsia="Arial" w:hAnsi="Times New Roman"/>
          <w:sz w:val="28"/>
          <w:szCs w:val="28"/>
          <w:lang w:val="uk-UA"/>
        </w:rPr>
        <w:t xml:space="preserve">ки </w:t>
      </w:r>
      <w:r w:rsidRPr="00EA0A6D">
        <w:rPr>
          <w:rFonts w:ascii="Times New Roman" w:eastAsia="Arial" w:hAnsi="Times New Roman"/>
          <w:w w:val="99"/>
          <w:sz w:val="28"/>
          <w:szCs w:val="28"/>
          <w:lang w:val="uk-UA"/>
        </w:rPr>
        <w:t>ви</w:t>
      </w:r>
      <w:r w:rsidRPr="00EA0A6D">
        <w:rPr>
          <w:rFonts w:ascii="Times New Roman" w:eastAsia="Arial" w:hAnsi="Times New Roman"/>
          <w:sz w:val="28"/>
          <w:szCs w:val="28"/>
          <w:lang w:val="uk-UA"/>
        </w:rPr>
        <w:t>кор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 xml:space="preserve">я </w:t>
      </w:r>
      <w:r w:rsidRPr="00EA0A6D">
        <w:rPr>
          <w:rFonts w:ascii="Times New Roman" w:eastAsia="Arial" w:hAnsi="Times New Roman"/>
          <w:sz w:val="28"/>
          <w:szCs w:val="28"/>
          <w:lang w:val="en-US"/>
        </w:rPr>
        <w:t>L</w:t>
      </w:r>
      <w:r w:rsidRPr="00EA0A6D">
        <w:rPr>
          <w:rFonts w:ascii="Times New Roman" w:eastAsia="Arial" w:hAnsi="Times New Roman"/>
          <w:sz w:val="28"/>
          <w:szCs w:val="28"/>
          <w:lang w:val="uk-UA"/>
        </w:rPr>
        <w:t>-</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 xml:space="preserve">у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СГ.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w:t>
      </w:r>
      <w:r w:rsidRPr="00EA0A6D">
        <w:rPr>
          <w:rFonts w:ascii="Times New Roman" w:eastAsia="Arial" w:hAnsi="Times New Roman"/>
          <w:w w:val="99"/>
          <w:sz w:val="28"/>
          <w:szCs w:val="28"/>
          <w:lang w:val="uk-UA"/>
        </w:rPr>
        <w:t>и в</w:t>
      </w:r>
      <w:r w:rsidRPr="00EA0A6D">
        <w:rPr>
          <w:rFonts w:ascii="Times New Roman" w:eastAsia="Arial" w:hAnsi="Times New Roman"/>
          <w:sz w:val="28"/>
          <w:szCs w:val="28"/>
          <w:lang w:val="uk-UA"/>
        </w:rPr>
        <w:t>ідмо</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 xml:space="preserve">і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 xml:space="preserve">ід </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іку</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я у ра</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і СГ рекоме</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ду</w:t>
      </w:r>
      <w:r w:rsidRPr="00EA0A6D">
        <w:rPr>
          <w:rFonts w:ascii="Times New Roman" w:eastAsia="Arial" w:hAnsi="Times New Roman"/>
          <w:w w:val="99"/>
          <w:sz w:val="28"/>
          <w:szCs w:val="28"/>
          <w:lang w:val="uk-UA"/>
        </w:rPr>
        <w:t>ють</w:t>
      </w:r>
      <w:r w:rsidRPr="00EA0A6D">
        <w:rPr>
          <w:rFonts w:ascii="Times New Roman" w:eastAsia="Arial" w:hAnsi="Times New Roman"/>
          <w:sz w:val="28"/>
          <w:szCs w:val="28"/>
          <w:lang w:val="uk-UA"/>
        </w:rPr>
        <w:t xml:space="preserve"> д</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аміч</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е с</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ереже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 xml:space="preserve">я </w:t>
      </w:r>
      <w:r w:rsidRPr="00EA0A6D">
        <w:rPr>
          <w:rFonts w:ascii="Times New Roman" w:eastAsia="Arial" w:hAnsi="Times New Roman"/>
          <w:w w:val="99"/>
          <w:sz w:val="28"/>
          <w:szCs w:val="28"/>
          <w:lang w:val="uk-UA"/>
        </w:rPr>
        <w:lastRenderedPageBreak/>
        <w:t>з</w:t>
      </w:r>
      <w:r w:rsidRPr="00EA0A6D">
        <w:rPr>
          <w:rFonts w:ascii="Times New Roman" w:eastAsia="Arial" w:hAnsi="Times New Roman"/>
          <w:sz w:val="28"/>
          <w:szCs w:val="28"/>
          <w:lang w:val="uk-UA"/>
        </w:rPr>
        <w:t>а рі</w:t>
      </w:r>
      <w:r w:rsidRPr="00EA0A6D">
        <w:rPr>
          <w:rFonts w:ascii="Times New Roman" w:eastAsia="Arial" w:hAnsi="Times New Roman"/>
          <w:w w:val="99"/>
          <w:sz w:val="28"/>
          <w:szCs w:val="28"/>
          <w:lang w:val="uk-UA"/>
        </w:rPr>
        <w:t>вн</w:t>
      </w:r>
      <w:r w:rsidRPr="00EA0A6D">
        <w:rPr>
          <w:rFonts w:ascii="Times New Roman" w:eastAsia="Arial" w:hAnsi="Times New Roman"/>
          <w:sz w:val="28"/>
          <w:szCs w:val="28"/>
          <w:lang w:val="uk-UA"/>
        </w:rPr>
        <w:t>ем ТТ</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 і</w:t>
      </w:r>
      <w:r w:rsidRPr="00EA0A6D">
        <w:rPr>
          <w:rFonts w:ascii="Times New Roman" w:eastAsia="Arial" w:hAnsi="Times New Roman"/>
          <w:w w:val="99"/>
          <w:sz w:val="28"/>
          <w:szCs w:val="28"/>
          <w:lang w:val="uk-UA"/>
        </w:rPr>
        <w:t>нт</w:t>
      </w:r>
      <w:r w:rsidRPr="00EA0A6D">
        <w:rPr>
          <w:rFonts w:ascii="Times New Roman" w:eastAsia="Arial" w:hAnsi="Times New Roman"/>
          <w:sz w:val="28"/>
          <w:szCs w:val="28"/>
          <w:lang w:val="uk-UA"/>
        </w:rPr>
        <w:t>ер</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 xml:space="preserve">ом </w:t>
      </w:r>
      <w:r w:rsidRPr="00EA0A6D">
        <w:rPr>
          <w:rFonts w:ascii="Times New Roman" w:eastAsia="Arial" w:hAnsi="Times New Roman"/>
          <w:w w:val="99"/>
          <w:sz w:val="28"/>
          <w:szCs w:val="28"/>
          <w:lang w:val="uk-UA"/>
        </w:rPr>
        <w:t>у</w:t>
      </w:r>
      <w:r w:rsidRPr="00EA0A6D">
        <w:rPr>
          <w:rFonts w:ascii="Times New Roman" w:eastAsia="Arial" w:hAnsi="Times New Roman"/>
          <w:sz w:val="28"/>
          <w:szCs w:val="28"/>
          <w:lang w:val="uk-UA"/>
        </w:rPr>
        <w:t xml:space="preserve"> 6 міс. </w:t>
      </w:r>
    </w:p>
    <w:p w:rsidR="00D54F9F" w:rsidRPr="00EA0A6D" w:rsidRDefault="00D54F9F" w:rsidP="00D12E89">
      <w:pPr>
        <w:widowControl w:val="0"/>
        <w:tabs>
          <w:tab w:val="left" w:pos="1148"/>
          <w:tab w:val="left" w:pos="2155"/>
          <w:tab w:val="left" w:pos="2647"/>
          <w:tab w:val="left" w:pos="3841"/>
          <w:tab w:val="left" w:pos="4239"/>
          <w:tab w:val="left" w:pos="5084"/>
          <w:tab w:val="left" w:pos="6176"/>
          <w:tab w:val="left" w:pos="6741"/>
          <w:tab w:val="left" w:pos="7235"/>
          <w:tab w:val="left" w:pos="7989"/>
        </w:tabs>
        <w:autoSpaceDE w:val="0"/>
        <w:spacing w:after="0" w:line="360" w:lineRule="auto"/>
        <w:ind w:firstLine="709"/>
        <w:jc w:val="both"/>
        <w:rPr>
          <w:rFonts w:ascii="Times New Roman" w:eastAsia="Arial" w:hAnsi="Times New Roman"/>
          <w:w w:val="99"/>
          <w:sz w:val="28"/>
          <w:szCs w:val="28"/>
          <w:lang w:val="uk-UA"/>
        </w:rPr>
      </w:pPr>
      <w:r w:rsidRPr="00EA0A6D">
        <w:rPr>
          <w:rFonts w:ascii="Times New Roman" w:eastAsia="Arial" w:hAnsi="Times New Roman"/>
          <w:sz w:val="28"/>
          <w:szCs w:val="28"/>
          <w:lang w:val="uk-UA"/>
        </w:rPr>
        <w:t>Існує певна ка</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орі</w:t>
      </w:r>
      <w:r w:rsidRPr="00EA0A6D">
        <w:rPr>
          <w:rFonts w:ascii="Times New Roman" w:eastAsia="Arial" w:hAnsi="Times New Roman"/>
          <w:w w:val="99"/>
          <w:sz w:val="28"/>
          <w:szCs w:val="28"/>
          <w:lang w:val="uk-UA"/>
        </w:rPr>
        <w:t>я</w:t>
      </w:r>
      <w:r w:rsidRPr="00EA0A6D">
        <w:rPr>
          <w:rFonts w:ascii="Times New Roman" w:eastAsia="Arial" w:hAnsi="Times New Roman"/>
          <w:sz w:val="28"/>
          <w:szCs w:val="28"/>
          <w:lang w:val="uk-UA"/>
        </w:rPr>
        <w:t xml:space="preserve"> х</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ор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х, занадто охоч</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х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оча</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кі</w:t>
      </w:r>
      <w:r w:rsidRPr="00EA0A6D">
        <w:rPr>
          <w:rFonts w:ascii="Times New Roman" w:eastAsia="Arial" w:hAnsi="Times New Roman"/>
          <w:w w:val="99"/>
          <w:sz w:val="28"/>
          <w:szCs w:val="28"/>
          <w:lang w:val="uk-UA"/>
        </w:rPr>
        <w:t>вц</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щ</w:t>
      </w:r>
      <w:r w:rsidRPr="00EA0A6D">
        <w:rPr>
          <w:rFonts w:ascii="Times New Roman" w:eastAsia="Arial" w:hAnsi="Times New Roman"/>
          <w:sz w:val="28"/>
          <w:szCs w:val="28"/>
          <w:lang w:val="uk-UA"/>
        </w:rPr>
        <w:t xml:space="preserve">одо </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іку</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 xml:space="preserve">я </w:t>
      </w:r>
      <w:r w:rsidRPr="00EA0A6D">
        <w:rPr>
          <w:rFonts w:ascii="Times New Roman" w:eastAsia="Arial" w:hAnsi="Times New Roman"/>
          <w:sz w:val="28"/>
          <w:szCs w:val="28"/>
          <w:lang w:val="en-US"/>
        </w:rPr>
        <w:t>L</w:t>
      </w:r>
      <w:r w:rsidRPr="00EA0A6D">
        <w:rPr>
          <w:rFonts w:ascii="Times New Roman" w:eastAsia="Arial" w:hAnsi="Times New Roman"/>
          <w:sz w:val="28"/>
          <w:szCs w:val="28"/>
          <w:lang w:val="uk-UA"/>
        </w:rPr>
        <w:t>-</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ом. Найчастіше це жі</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ки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ер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і ме</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ау</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льн</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о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 xml:space="preserve">еріоду, які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зитивн</w:t>
      </w:r>
      <w:r w:rsidRPr="00EA0A6D">
        <w:rPr>
          <w:rFonts w:ascii="Times New Roman" w:eastAsia="Arial" w:hAnsi="Times New Roman"/>
          <w:sz w:val="28"/>
          <w:szCs w:val="28"/>
          <w:lang w:val="uk-UA"/>
        </w:rPr>
        <w:t xml:space="preserve">о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ід</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ося</w:t>
      </w:r>
      <w:r w:rsidRPr="00EA0A6D">
        <w:rPr>
          <w:rFonts w:ascii="Times New Roman" w:eastAsia="Arial" w:hAnsi="Times New Roman"/>
          <w:w w:val="99"/>
          <w:sz w:val="28"/>
          <w:szCs w:val="28"/>
          <w:lang w:val="uk-UA"/>
        </w:rPr>
        <w:t>ть</w:t>
      </w:r>
      <w:r w:rsidRPr="00EA0A6D">
        <w:rPr>
          <w:rFonts w:ascii="Times New Roman" w:eastAsia="Arial" w:hAnsi="Times New Roman"/>
          <w:sz w:val="28"/>
          <w:szCs w:val="28"/>
          <w:lang w:val="uk-UA"/>
        </w:rPr>
        <w:t xml:space="preserve">ся до </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да</w:t>
      </w:r>
      <w:r w:rsidRPr="00EA0A6D">
        <w:rPr>
          <w:rFonts w:ascii="Times New Roman" w:eastAsia="Arial" w:hAnsi="Times New Roman"/>
          <w:w w:val="99"/>
          <w:sz w:val="28"/>
          <w:szCs w:val="28"/>
          <w:lang w:val="uk-UA"/>
        </w:rPr>
        <w:t>тн</w:t>
      </w:r>
      <w:r w:rsidRPr="00EA0A6D">
        <w:rPr>
          <w:rFonts w:ascii="Times New Roman" w:eastAsia="Arial" w:hAnsi="Times New Roman"/>
          <w:sz w:val="28"/>
          <w:szCs w:val="28"/>
          <w:lang w:val="uk-UA"/>
        </w:rPr>
        <w:t>ос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 xml:space="preserve">і </w:t>
      </w:r>
      <w:r w:rsidRPr="00EA0A6D">
        <w:rPr>
          <w:rFonts w:ascii="Times New Roman" w:eastAsia="Arial" w:hAnsi="Times New Roman"/>
          <w:sz w:val="28"/>
          <w:szCs w:val="28"/>
          <w:lang w:val="en-US"/>
        </w:rPr>
        <w:t>L</w:t>
      </w:r>
      <w:r w:rsidRPr="00EA0A6D">
        <w:rPr>
          <w:rFonts w:ascii="Times New Roman" w:eastAsia="Arial" w:hAnsi="Times New Roman"/>
          <w:sz w:val="28"/>
          <w:szCs w:val="28"/>
        </w:rPr>
        <w:t>-</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 xml:space="preserve">у </w:t>
      </w:r>
      <w:r w:rsidRPr="00EA0A6D">
        <w:rPr>
          <w:rFonts w:ascii="Times New Roman" w:eastAsia="Arial" w:hAnsi="Times New Roman"/>
          <w:w w:val="99"/>
          <w:sz w:val="28"/>
          <w:szCs w:val="28"/>
          <w:lang w:val="uk-UA"/>
        </w:rPr>
        <w:t>зни</w:t>
      </w:r>
      <w:r w:rsidRPr="00EA0A6D">
        <w:rPr>
          <w:rFonts w:ascii="Times New Roman" w:eastAsia="Arial" w:hAnsi="Times New Roman"/>
          <w:sz w:val="28"/>
          <w:szCs w:val="28"/>
          <w:lang w:val="uk-UA"/>
        </w:rPr>
        <w:t>жу</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 xml:space="preserve"> масу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 xml:space="preserve">а. </w:t>
      </w:r>
      <w:r w:rsidRPr="00EA0A6D">
        <w:rPr>
          <w:rFonts w:ascii="Times New Roman" w:eastAsia="Arial" w:hAnsi="Times New Roman"/>
          <w:w w:val="99"/>
          <w:sz w:val="28"/>
          <w:szCs w:val="28"/>
          <w:lang w:val="uk-UA"/>
        </w:rPr>
        <w:t>Ц</w:t>
      </w:r>
      <w:r w:rsidRPr="00EA0A6D">
        <w:rPr>
          <w:rFonts w:ascii="Times New Roman" w:eastAsia="Arial" w:hAnsi="Times New Roman"/>
          <w:sz w:val="28"/>
          <w:szCs w:val="28"/>
          <w:lang w:val="uk-UA"/>
        </w:rPr>
        <w:t>і х</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орі час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о самос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йн</w:t>
      </w:r>
      <w:r w:rsidRPr="00EA0A6D">
        <w:rPr>
          <w:rFonts w:ascii="Times New Roman" w:eastAsia="Arial" w:hAnsi="Times New Roman"/>
          <w:sz w:val="28"/>
          <w:szCs w:val="28"/>
          <w:lang w:val="uk-UA"/>
        </w:rPr>
        <w:t>о рі</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ко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ід</w:t>
      </w:r>
      <w:r w:rsidRPr="00EA0A6D">
        <w:rPr>
          <w:rFonts w:ascii="Times New Roman" w:eastAsia="Arial" w:hAnsi="Times New Roman"/>
          <w:w w:val="99"/>
          <w:sz w:val="28"/>
          <w:szCs w:val="28"/>
          <w:lang w:val="uk-UA"/>
        </w:rPr>
        <w:t>вищ</w:t>
      </w:r>
      <w:r w:rsidRPr="00EA0A6D">
        <w:rPr>
          <w:rFonts w:ascii="Times New Roman" w:eastAsia="Arial" w:hAnsi="Times New Roman"/>
          <w:sz w:val="28"/>
          <w:szCs w:val="28"/>
          <w:lang w:val="uk-UA"/>
        </w:rPr>
        <w:t>у</w:t>
      </w:r>
      <w:r w:rsidRPr="00EA0A6D">
        <w:rPr>
          <w:rFonts w:ascii="Times New Roman" w:eastAsia="Arial" w:hAnsi="Times New Roman"/>
          <w:w w:val="99"/>
          <w:sz w:val="28"/>
          <w:szCs w:val="28"/>
          <w:lang w:val="uk-UA"/>
        </w:rPr>
        <w:t>ють</w:t>
      </w:r>
      <w:r w:rsidRPr="00EA0A6D">
        <w:rPr>
          <w:rFonts w:ascii="Times New Roman" w:eastAsia="Arial" w:hAnsi="Times New Roman"/>
          <w:sz w:val="28"/>
          <w:szCs w:val="28"/>
          <w:lang w:val="uk-UA"/>
        </w:rPr>
        <w:t xml:space="preserve"> до</w:t>
      </w:r>
      <w:r w:rsidRPr="00EA0A6D">
        <w:rPr>
          <w:rFonts w:ascii="Times New Roman" w:eastAsia="Arial" w:hAnsi="Times New Roman"/>
          <w:w w:val="99"/>
          <w:sz w:val="28"/>
          <w:szCs w:val="28"/>
          <w:lang w:val="uk-UA"/>
        </w:rPr>
        <w:t>зи</w:t>
      </w:r>
      <w:r w:rsidRPr="00EA0A6D">
        <w:rPr>
          <w:rFonts w:ascii="Times New Roman" w:eastAsia="Arial" w:hAnsi="Times New Roman"/>
          <w:sz w:val="28"/>
          <w:szCs w:val="28"/>
          <w:lang w:val="uk-UA"/>
        </w:rPr>
        <w:t xml:space="preserve"> </w:t>
      </w:r>
      <w:r w:rsidRPr="00EA0A6D">
        <w:rPr>
          <w:rFonts w:ascii="Times New Roman" w:eastAsia="Arial" w:hAnsi="Times New Roman"/>
          <w:sz w:val="28"/>
          <w:szCs w:val="28"/>
          <w:lang w:val="en-US"/>
        </w:rPr>
        <w:t>L</w:t>
      </w:r>
      <w:r w:rsidRPr="00EA0A6D">
        <w:rPr>
          <w:rFonts w:ascii="Times New Roman" w:eastAsia="Arial" w:hAnsi="Times New Roman"/>
          <w:sz w:val="28"/>
          <w:szCs w:val="28"/>
          <w:lang w:val="uk-UA"/>
        </w:rPr>
        <w:t>-</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 xml:space="preserve">у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ра</w:t>
      </w:r>
      <w:r w:rsidRPr="00EA0A6D">
        <w:rPr>
          <w:rFonts w:ascii="Times New Roman" w:eastAsia="Arial" w:hAnsi="Times New Roman"/>
          <w:w w:val="99"/>
          <w:sz w:val="28"/>
          <w:szCs w:val="28"/>
          <w:lang w:val="uk-UA"/>
        </w:rPr>
        <w:t>гн</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 xml:space="preserve">і </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ік</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іду</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 xml:space="preserve">сі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тивн</w:t>
      </w:r>
      <w:r w:rsidRPr="00EA0A6D">
        <w:rPr>
          <w:rFonts w:ascii="Times New Roman" w:eastAsia="Arial" w:hAnsi="Times New Roman"/>
          <w:sz w:val="28"/>
          <w:szCs w:val="28"/>
          <w:lang w:val="uk-UA"/>
        </w:rPr>
        <w:t>і с</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м</w:t>
      </w:r>
      <w:r w:rsidRPr="00EA0A6D">
        <w:rPr>
          <w:rFonts w:ascii="Times New Roman" w:eastAsia="Arial" w:hAnsi="Times New Roman"/>
          <w:w w:val="99"/>
          <w:sz w:val="28"/>
          <w:szCs w:val="28"/>
          <w:lang w:val="uk-UA"/>
        </w:rPr>
        <w:t>пто</w:t>
      </w:r>
      <w:r w:rsidRPr="00EA0A6D">
        <w:rPr>
          <w:rFonts w:ascii="Times New Roman" w:eastAsia="Arial" w:hAnsi="Times New Roman"/>
          <w:sz w:val="28"/>
          <w:szCs w:val="28"/>
          <w:lang w:val="uk-UA"/>
        </w:rPr>
        <w:t>м</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у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ому ч</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с</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 xml:space="preserve">і й такі, </w:t>
      </w:r>
      <w:r w:rsidRPr="00EA0A6D">
        <w:rPr>
          <w:rFonts w:ascii="Times New Roman" w:eastAsia="Arial" w:hAnsi="Times New Roman"/>
          <w:w w:val="99"/>
          <w:sz w:val="28"/>
          <w:szCs w:val="28"/>
          <w:lang w:val="uk-UA"/>
        </w:rPr>
        <w:t>щ</w:t>
      </w:r>
      <w:r w:rsidRPr="00EA0A6D">
        <w:rPr>
          <w:rFonts w:ascii="Times New Roman" w:eastAsia="Arial" w:hAnsi="Times New Roman"/>
          <w:sz w:val="28"/>
          <w:szCs w:val="28"/>
          <w:lang w:val="uk-UA"/>
        </w:rPr>
        <w:t xml:space="preserve">о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е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ід</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ося</w:t>
      </w:r>
      <w:r w:rsidRPr="00EA0A6D">
        <w:rPr>
          <w:rFonts w:ascii="Times New Roman" w:eastAsia="Arial" w:hAnsi="Times New Roman"/>
          <w:w w:val="99"/>
          <w:sz w:val="28"/>
          <w:szCs w:val="28"/>
          <w:lang w:val="uk-UA"/>
        </w:rPr>
        <w:t>ть</w:t>
      </w:r>
      <w:r w:rsidRPr="00EA0A6D">
        <w:rPr>
          <w:rFonts w:ascii="Times New Roman" w:eastAsia="Arial" w:hAnsi="Times New Roman"/>
          <w:sz w:val="28"/>
          <w:szCs w:val="28"/>
          <w:lang w:val="uk-UA"/>
        </w:rPr>
        <w:t xml:space="preserve">ся до </w:t>
      </w:r>
      <w:r w:rsidRPr="00EA0A6D">
        <w:rPr>
          <w:rFonts w:ascii="Times New Roman" w:eastAsia="Arial" w:hAnsi="Times New Roman"/>
          <w:w w:val="99"/>
          <w:sz w:val="28"/>
          <w:szCs w:val="28"/>
          <w:lang w:val="uk-UA"/>
        </w:rPr>
        <w:t>вл</w:t>
      </w:r>
      <w:r w:rsidRPr="00EA0A6D">
        <w:rPr>
          <w:rFonts w:ascii="Times New Roman" w:eastAsia="Arial" w:hAnsi="Times New Roman"/>
          <w:sz w:val="28"/>
          <w:szCs w:val="28"/>
          <w:lang w:val="uk-UA"/>
        </w:rPr>
        <w:t>ас</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е </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рео</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у,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ль</w:t>
      </w:r>
      <w:r w:rsidRPr="00EA0A6D">
        <w:rPr>
          <w:rFonts w:ascii="Times New Roman" w:eastAsia="Arial" w:hAnsi="Times New Roman"/>
          <w:sz w:val="28"/>
          <w:szCs w:val="28"/>
          <w:lang w:val="uk-UA"/>
        </w:rPr>
        <w:t>к</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w:t>
      </w:r>
      <w:r w:rsidRPr="00EA0A6D">
        <w:rPr>
          <w:rFonts w:ascii="Times New Roman" w:eastAsia="Arial" w:hAnsi="Times New Roman"/>
          <w:w w:val="99"/>
          <w:sz w:val="28"/>
          <w:szCs w:val="28"/>
          <w:lang w:val="uk-UA"/>
        </w:rPr>
        <w:t>ий</w:t>
      </w:r>
      <w:r w:rsidRPr="00EA0A6D">
        <w:rPr>
          <w:rFonts w:ascii="Times New Roman" w:eastAsia="Arial" w:hAnsi="Times New Roman"/>
          <w:sz w:val="28"/>
          <w:szCs w:val="28"/>
          <w:lang w:val="uk-UA"/>
        </w:rPr>
        <w:t xml:space="preserve">омом </w:t>
      </w:r>
      <w:r w:rsidRPr="00EA0A6D">
        <w:rPr>
          <w:rFonts w:ascii="Times New Roman" w:eastAsia="Arial" w:hAnsi="Times New Roman"/>
          <w:sz w:val="28"/>
          <w:szCs w:val="28"/>
          <w:lang w:val="en-US"/>
        </w:rPr>
        <w:t>L</w:t>
      </w:r>
      <w:r w:rsidRPr="00EA0A6D">
        <w:rPr>
          <w:rFonts w:ascii="Times New Roman" w:eastAsia="Arial" w:hAnsi="Times New Roman"/>
          <w:sz w:val="28"/>
          <w:szCs w:val="28"/>
          <w:lang w:val="uk-UA"/>
        </w:rPr>
        <w:t>-</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 xml:space="preserve">у. </w:t>
      </w:r>
      <w:r w:rsidRPr="00EA0A6D">
        <w:rPr>
          <w:rFonts w:ascii="Times New Roman" w:eastAsia="Arial" w:hAnsi="Times New Roman"/>
          <w:w w:val="99"/>
          <w:sz w:val="28"/>
          <w:szCs w:val="28"/>
          <w:lang w:val="uk-UA"/>
        </w:rPr>
        <w:t>Існує</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ть</w:t>
      </w:r>
      <w:r w:rsidRPr="00EA0A6D">
        <w:rPr>
          <w:rFonts w:ascii="Times New Roman" w:eastAsia="Arial" w:hAnsi="Times New Roman"/>
          <w:sz w:val="28"/>
          <w:szCs w:val="28"/>
          <w:lang w:val="uk-UA"/>
        </w:rPr>
        <w:t xml:space="preserve"> термін, яким характеризують такі </w:t>
      </w:r>
      <w:r w:rsidRPr="00EA0A6D">
        <w:rPr>
          <w:rFonts w:ascii="Times New Roman" w:eastAsia="Arial" w:hAnsi="Times New Roman"/>
          <w:w w:val="99"/>
          <w:sz w:val="28"/>
          <w:szCs w:val="28"/>
          <w:lang w:val="uk-UA"/>
        </w:rPr>
        <w:t>вип</w:t>
      </w:r>
      <w:r w:rsidRPr="00EA0A6D">
        <w:rPr>
          <w:rFonts w:ascii="Times New Roman" w:eastAsia="Arial" w:hAnsi="Times New Roman"/>
          <w:sz w:val="28"/>
          <w:szCs w:val="28"/>
          <w:lang w:val="uk-UA"/>
        </w:rPr>
        <w:t>адки – «</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ома</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ія», адже саме у </w:t>
      </w:r>
      <w:r w:rsidRPr="00EA0A6D">
        <w:rPr>
          <w:rFonts w:ascii="Times New Roman" w:eastAsia="Arial" w:hAnsi="Times New Roman"/>
          <w:w w:val="99"/>
          <w:sz w:val="28"/>
          <w:szCs w:val="28"/>
          <w:lang w:val="uk-UA"/>
        </w:rPr>
        <w:t>ц</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є</w:t>
      </w:r>
      <w:r w:rsidRPr="00EA0A6D">
        <w:rPr>
          <w:rFonts w:ascii="Times New Roman" w:eastAsia="Arial" w:hAnsi="Times New Roman"/>
          <w:sz w:val="28"/>
          <w:szCs w:val="28"/>
          <w:lang w:val="uk-UA"/>
        </w:rPr>
        <w:t>ї ка</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орії жі</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ок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 xml:space="preserve">же </w:t>
      </w:r>
      <w:r w:rsidRPr="00EA0A6D">
        <w:rPr>
          <w:rFonts w:ascii="Times New Roman" w:eastAsia="Arial" w:hAnsi="Times New Roman"/>
          <w:w w:val="99"/>
          <w:sz w:val="28"/>
          <w:szCs w:val="28"/>
          <w:lang w:val="uk-UA"/>
        </w:rPr>
        <w:t>є</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ередумо</w:t>
      </w:r>
      <w:r w:rsidRPr="00EA0A6D">
        <w:rPr>
          <w:rFonts w:ascii="Times New Roman" w:eastAsia="Arial" w:hAnsi="Times New Roman"/>
          <w:w w:val="99"/>
          <w:sz w:val="28"/>
          <w:szCs w:val="28"/>
          <w:lang w:val="uk-UA"/>
        </w:rPr>
        <w:t>ви</w:t>
      </w:r>
      <w:r w:rsidRPr="00EA0A6D">
        <w:rPr>
          <w:rFonts w:ascii="Times New Roman" w:eastAsia="Arial" w:hAnsi="Times New Roman"/>
          <w:sz w:val="28"/>
          <w:szCs w:val="28"/>
          <w:lang w:val="uk-UA"/>
        </w:rPr>
        <w:t xml:space="preserve"> до </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рео</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у, і </w:t>
      </w:r>
      <w:r w:rsidRPr="00EA0A6D">
        <w:rPr>
          <w:rFonts w:ascii="Times New Roman" w:eastAsia="Arial" w:hAnsi="Times New Roman"/>
          <w:w w:val="99"/>
          <w:sz w:val="28"/>
          <w:szCs w:val="28"/>
          <w:lang w:val="uk-UA"/>
        </w:rPr>
        <w:t>зл</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ж</w:t>
      </w:r>
      <w:r w:rsidRPr="00EA0A6D">
        <w:rPr>
          <w:rFonts w:ascii="Times New Roman" w:eastAsia="Arial" w:hAnsi="Times New Roman"/>
          <w:w w:val="99"/>
          <w:sz w:val="28"/>
          <w:szCs w:val="28"/>
          <w:lang w:val="uk-UA"/>
        </w:rPr>
        <w:t>ив</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 xml:space="preserve">я </w:t>
      </w:r>
      <w:r w:rsidRPr="00EA0A6D">
        <w:rPr>
          <w:rFonts w:ascii="Times New Roman" w:eastAsia="Arial" w:hAnsi="Times New Roman"/>
          <w:sz w:val="28"/>
          <w:szCs w:val="28"/>
          <w:lang w:val="en-US"/>
        </w:rPr>
        <w:t>L</w:t>
      </w:r>
      <w:r w:rsidRPr="00EA0A6D">
        <w:rPr>
          <w:rFonts w:ascii="Times New Roman" w:eastAsia="Arial" w:hAnsi="Times New Roman"/>
          <w:sz w:val="28"/>
          <w:szCs w:val="28"/>
          <w:lang w:val="uk-UA"/>
        </w:rPr>
        <w:t>-</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 xml:space="preserve">ом може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ідс</w:t>
      </w:r>
      <w:r w:rsidRPr="00EA0A6D">
        <w:rPr>
          <w:rFonts w:ascii="Times New Roman" w:eastAsia="Arial" w:hAnsi="Times New Roman"/>
          <w:w w:val="99"/>
          <w:sz w:val="28"/>
          <w:szCs w:val="28"/>
          <w:lang w:val="uk-UA"/>
        </w:rPr>
        <w:t>илюв</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 xml:space="preserve"> ос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ео</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оро</w:t>
      </w:r>
      <w:r w:rsidRPr="00EA0A6D">
        <w:rPr>
          <w:rFonts w:ascii="Times New Roman" w:eastAsia="Arial" w:hAnsi="Times New Roman"/>
          <w:w w:val="99"/>
          <w:sz w:val="28"/>
          <w:szCs w:val="28"/>
          <w:lang w:val="uk-UA"/>
        </w:rPr>
        <w:t>з [93]</w:t>
      </w:r>
      <w:r w:rsidRPr="00EA0A6D">
        <w:rPr>
          <w:rFonts w:ascii="Times New Roman" w:eastAsia="Arial" w:hAnsi="Times New Roman"/>
          <w:sz w:val="28"/>
          <w:szCs w:val="28"/>
          <w:lang w:val="uk-UA"/>
        </w:rPr>
        <w:t>.</w:t>
      </w:r>
    </w:p>
    <w:p w:rsidR="00D54F9F" w:rsidRPr="00EA0A6D" w:rsidRDefault="00D54F9F" w:rsidP="00D12E89">
      <w:pPr>
        <w:widowControl w:val="0"/>
        <w:tabs>
          <w:tab w:val="left" w:pos="2984"/>
        </w:tabs>
        <w:autoSpaceDE w:val="0"/>
        <w:spacing w:after="0" w:line="360" w:lineRule="auto"/>
        <w:ind w:firstLine="709"/>
        <w:jc w:val="both"/>
        <w:rPr>
          <w:rFonts w:ascii="Times New Roman" w:eastAsia="Arial" w:hAnsi="Times New Roman"/>
          <w:sz w:val="28"/>
          <w:szCs w:val="28"/>
          <w:lang w:val="uk-UA"/>
        </w:rPr>
      </w:pPr>
      <w:r w:rsidRPr="00EA0A6D">
        <w:rPr>
          <w:rFonts w:ascii="Times New Roman" w:eastAsia="Arial" w:hAnsi="Times New Roman"/>
          <w:w w:val="99"/>
          <w:sz w:val="28"/>
          <w:szCs w:val="28"/>
          <w:lang w:val="uk-UA"/>
        </w:rPr>
        <w:t>При</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є</w:t>
      </w:r>
      <w:r w:rsidRPr="00EA0A6D">
        <w:rPr>
          <w:rFonts w:ascii="Times New Roman" w:eastAsia="Arial" w:hAnsi="Times New Roman"/>
          <w:sz w:val="28"/>
          <w:szCs w:val="28"/>
          <w:lang w:val="uk-UA"/>
        </w:rPr>
        <w:t>д</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нні</w:t>
      </w:r>
      <w:r w:rsidRPr="00EA0A6D">
        <w:rPr>
          <w:rFonts w:ascii="Times New Roman" w:eastAsia="Arial" w:hAnsi="Times New Roman"/>
          <w:sz w:val="28"/>
          <w:szCs w:val="28"/>
          <w:lang w:val="uk-UA"/>
        </w:rPr>
        <w:t xml:space="preserve"> коро</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ар</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ої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ії і </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рео</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у ЗГТ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ера</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 xml:space="preserve">ія </w:t>
      </w:r>
      <w:r w:rsidRPr="00EA0A6D">
        <w:rPr>
          <w:rFonts w:ascii="Times New Roman" w:eastAsia="Arial" w:hAnsi="Times New Roman"/>
          <w:sz w:val="28"/>
          <w:szCs w:val="28"/>
          <w:lang w:val="uk-UA"/>
        </w:rPr>
        <w:br/>
      </w:r>
      <w:r w:rsidRPr="00EA0A6D">
        <w:rPr>
          <w:rFonts w:ascii="Times New Roman" w:eastAsia="Arial" w:hAnsi="Times New Roman"/>
          <w:sz w:val="28"/>
          <w:szCs w:val="28"/>
          <w:lang w:val="en-US"/>
        </w:rPr>
        <w:t>L</w:t>
      </w:r>
      <w:r w:rsidRPr="00EA0A6D">
        <w:rPr>
          <w:rFonts w:ascii="Times New Roman" w:eastAsia="Arial" w:hAnsi="Times New Roman"/>
          <w:sz w:val="28"/>
          <w:szCs w:val="28"/>
          <w:lang w:val="uk-UA"/>
        </w:rPr>
        <w:t>-</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ом спочатку проводиться дуже обереж</w:t>
      </w:r>
      <w:r w:rsidRPr="00EA0A6D">
        <w:rPr>
          <w:rFonts w:ascii="Times New Roman" w:eastAsia="Arial" w:hAnsi="Times New Roman"/>
          <w:w w:val="99"/>
          <w:sz w:val="28"/>
          <w:szCs w:val="28"/>
          <w:lang w:val="uk-UA"/>
        </w:rPr>
        <w:t>но</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ви</w:t>
      </w:r>
      <w:r w:rsidRPr="00EA0A6D">
        <w:rPr>
          <w:rFonts w:ascii="Times New Roman" w:eastAsia="Arial" w:hAnsi="Times New Roman"/>
          <w:sz w:val="28"/>
          <w:szCs w:val="28"/>
          <w:lang w:val="uk-UA"/>
        </w:rPr>
        <w:t>кор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ям мі</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іма</w:t>
      </w:r>
      <w:r w:rsidRPr="00EA0A6D">
        <w:rPr>
          <w:rFonts w:ascii="Times New Roman" w:eastAsia="Arial" w:hAnsi="Times New Roman"/>
          <w:w w:val="99"/>
          <w:sz w:val="28"/>
          <w:szCs w:val="28"/>
          <w:lang w:val="uk-UA"/>
        </w:rPr>
        <w:t>льни</w:t>
      </w:r>
      <w:r w:rsidRPr="00EA0A6D">
        <w:rPr>
          <w:rFonts w:ascii="Times New Roman" w:eastAsia="Arial" w:hAnsi="Times New Roman"/>
          <w:sz w:val="28"/>
          <w:szCs w:val="28"/>
          <w:lang w:val="uk-UA"/>
        </w:rPr>
        <w:t>х ефек</w:t>
      </w:r>
      <w:r w:rsidRPr="00EA0A6D">
        <w:rPr>
          <w:rFonts w:ascii="Times New Roman" w:eastAsia="Arial" w:hAnsi="Times New Roman"/>
          <w:w w:val="99"/>
          <w:sz w:val="28"/>
          <w:szCs w:val="28"/>
          <w:lang w:val="uk-UA"/>
        </w:rPr>
        <w:t>тивни</w:t>
      </w:r>
      <w:r w:rsidRPr="00EA0A6D">
        <w:rPr>
          <w:rFonts w:ascii="Times New Roman" w:eastAsia="Arial" w:hAnsi="Times New Roman"/>
          <w:sz w:val="28"/>
          <w:szCs w:val="28"/>
          <w:lang w:val="uk-UA"/>
        </w:rPr>
        <w:t>х до</w:t>
      </w:r>
      <w:r w:rsidRPr="00EA0A6D">
        <w:rPr>
          <w:rFonts w:ascii="Times New Roman" w:eastAsia="Arial" w:hAnsi="Times New Roman"/>
          <w:w w:val="99"/>
          <w:sz w:val="28"/>
          <w:szCs w:val="28"/>
          <w:lang w:val="uk-UA"/>
        </w:rPr>
        <w:t xml:space="preserve">з </w:t>
      </w:r>
      <w:r w:rsidRPr="00EA0A6D">
        <w:rPr>
          <w:rFonts w:ascii="Times New Roman" w:eastAsia="Arial" w:hAnsi="Times New Roman"/>
          <w:w w:val="99"/>
          <w:sz w:val="28"/>
          <w:szCs w:val="28"/>
          <w:lang w:val="en-US"/>
        </w:rPr>
        <w:t>L</w:t>
      </w:r>
      <w:r w:rsidRPr="00EA0A6D">
        <w:rPr>
          <w:rFonts w:ascii="Times New Roman" w:eastAsia="Arial" w:hAnsi="Times New Roman"/>
          <w:w w:val="99"/>
          <w:sz w:val="28"/>
          <w:szCs w:val="28"/>
          <w:lang w:val="uk-UA"/>
        </w:rPr>
        <w:t xml:space="preserve">-тироксину – </w:t>
      </w:r>
      <w:r w:rsidRPr="00EA0A6D">
        <w:rPr>
          <w:rFonts w:ascii="Times New Roman" w:eastAsia="Arial" w:hAnsi="Times New Roman"/>
          <w:sz w:val="28"/>
          <w:szCs w:val="28"/>
          <w:lang w:val="uk-UA"/>
        </w:rPr>
        <w:t>0,9 мк</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а 1 к</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 реа</w:t>
      </w:r>
      <w:r w:rsidRPr="00EA0A6D">
        <w:rPr>
          <w:rFonts w:ascii="Times New Roman" w:eastAsia="Arial" w:hAnsi="Times New Roman"/>
          <w:w w:val="99"/>
          <w:sz w:val="28"/>
          <w:szCs w:val="28"/>
          <w:lang w:val="uk-UA"/>
        </w:rPr>
        <w:t>льн</w:t>
      </w:r>
      <w:r w:rsidRPr="00EA0A6D">
        <w:rPr>
          <w:rFonts w:ascii="Times New Roman" w:eastAsia="Arial" w:hAnsi="Times New Roman"/>
          <w:sz w:val="28"/>
          <w:szCs w:val="28"/>
          <w:lang w:val="uk-UA"/>
        </w:rPr>
        <w:t>ої мас</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 xml:space="preserve">а, але навіть такі малі дози ЗГТ здатні </w:t>
      </w:r>
      <w:r w:rsidRPr="00EA0A6D">
        <w:rPr>
          <w:rFonts w:ascii="Times New Roman" w:eastAsia="Arial" w:hAnsi="Times New Roman"/>
          <w:w w:val="99"/>
          <w:sz w:val="28"/>
          <w:szCs w:val="28"/>
          <w:lang w:val="uk-UA"/>
        </w:rPr>
        <w:t>зн</w:t>
      </w:r>
      <w:r w:rsidRPr="00EA0A6D">
        <w:rPr>
          <w:rFonts w:ascii="Times New Roman" w:eastAsia="Arial" w:hAnsi="Times New Roman"/>
          <w:sz w:val="28"/>
          <w:szCs w:val="28"/>
          <w:lang w:val="uk-UA"/>
        </w:rPr>
        <w:t>ач</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о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пшити</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емод</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аміч</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і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ока</w:t>
      </w:r>
      <w:r w:rsidRPr="00EA0A6D">
        <w:rPr>
          <w:rFonts w:ascii="Times New Roman" w:eastAsia="Arial" w:hAnsi="Times New Roman"/>
          <w:w w:val="99"/>
          <w:sz w:val="28"/>
          <w:szCs w:val="28"/>
          <w:lang w:val="uk-UA"/>
        </w:rPr>
        <w:t>зни</w:t>
      </w:r>
      <w:r w:rsidRPr="00EA0A6D">
        <w:rPr>
          <w:rFonts w:ascii="Times New Roman" w:eastAsia="Arial" w:hAnsi="Times New Roman"/>
          <w:sz w:val="28"/>
          <w:szCs w:val="28"/>
          <w:lang w:val="uk-UA"/>
        </w:rPr>
        <w:t>к</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а раху</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ок </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ме</w:t>
      </w:r>
      <w:r w:rsidRPr="00EA0A6D">
        <w:rPr>
          <w:rFonts w:ascii="Times New Roman" w:eastAsia="Arial" w:hAnsi="Times New Roman"/>
          <w:w w:val="99"/>
          <w:sz w:val="28"/>
          <w:szCs w:val="28"/>
          <w:lang w:val="uk-UA"/>
        </w:rPr>
        <w:t>нш</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 xml:space="preserve">я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ер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фер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ч</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о о</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 xml:space="preserve">ору і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ос</w:t>
      </w:r>
      <w:r w:rsidRPr="00EA0A6D">
        <w:rPr>
          <w:rFonts w:ascii="Times New Roman" w:eastAsia="Arial" w:hAnsi="Times New Roman"/>
          <w:w w:val="99"/>
          <w:sz w:val="28"/>
          <w:szCs w:val="28"/>
          <w:lang w:val="uk-UA"/>
        </w:rPr>
        <w:t>ил</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я скоро</w:t>
      </w:r>
      <w:r w:rsidRPr="00EA0A6D">
        <w:rPr>
          <w:rFonts w:ascii="Times New Roman" w:eastAsia="Arial" w:hAnsi="Times New Roman"/>
          <w:w w:val="99"/>
          <w:sz w:val="28"/>
          <w:szCs w:val="28"/>
          <w:lang w:val="uk-UA"/>
        </w:rPr>
        <w:t>тлив</w:t>
      </w:r>
      <w:r w:rsidRPr="00EA0A6D">
        <w:rPr>
          <w:rFonts w:ascii="Times New Roman" w:eastAsia="Arial" w:hAnsi="Times New Roman"/>
          <w:sz w:val="28"/>
          <w:szCs w:val="28"/>
          <w:lang w:val="uk-UA"/>
        </w:rPr>
        <w:t>ої фу</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к</w:t>
      </w:r>
      <w:r w:rsidRPr="00EA0A6D">
        <w:rPr>
          <w:rFonts w:ascii="Times New Roman" w:eastAsia="Arial" w:hAnsi="Times New Roman"/>
          <w:w w:val="99"/>
          <w:sz w:val="28"/>
          <w:szCs w:val="28"/>
          <w:lang w:val="uk-UA"/>
        </w:rPr>
        <w:t>ц</w:t>
      </w:r>
      <w:r w:rsidRPr="00EA0A6D">
        <w:rPr>
          <w:rFonts w:ascii="Times New Roman" w:eastAsia="Arial" w:hAnsi="Times New Roman"/>
          <w:sz w:val="28"/>
          <w:szCs w:val="28"/>
          <w:lang w:val="uk-UA"/>
        </w:rPr>
        <w:t xml:space="preserve">ії міокарда [121]. </w:t>
      </w:r>
    </w:p>
    <w:p w:rsidR="00D54F9F" w:rsidRPr="00EA0A6D" w:rsidRDefault="00D54F9F" w:rsidP="00D12E89">
      <w:pPr>
        <w:widowControl w:val="0"/>
        <w:tabs>
          <w:tab w:val="left" w:pos="2984"/>
        </w:tabs>
        <w:autoSpaceDE w:val="0"/>
        <w:spacing w:after="0" w:line="360" w:lineRule="auto"/>
        <w:ind w:firstLine="709"/>
        <w:jc w:val="both"/>
        <w:rPr>
          <w:rFonts w:ascii="Times New Roman" w:eastAsia="Arial" w:hAnsi="Times New Roman"/>
          <w:w w:val="99"/>
          <w:sz w:val="28"/>
          <w:szCs w:val="28"/>
          <w:lang w:val="uk-UA"/>
        </w:rPr>
      </w:pPr>
      <w:r w:rsidRPr="00EA0A6D">
        <w:rPr>
          <w:rFonts w:ascii="Times New Roman" w:eastAsia="Arial" w:hAnsi="Times New Roman"/>
          <w:sz w:val="28"/>
          <w:szCs w:val="28"/>
          <w:lang w:val="uk-UA"/>
        </w:rPr>
        <w:t>При проведенні ЗГТ важливо пам</w:t>
      </w:r>
      <w:r w:rsidRPr="00EA0A6D">
        <w:rPr>
          <w:rFonts w:ascii="Times New Roman" w:eastAsia="Arial" w:hAnsi="Times New Roman"/>
          <w:sz w:val="28"/>
          <w:szCs w:val="28"/>
        </w:rPr>
        <w:t>’</w:t>
      </w:r>
      <w:r w:rsidRPr="00EA0A6D">
        <w:rPr>
          <w:rFonts w:ascii="Times New Roman" w:eastAsia="Arial" w:hAnsi="Times New Roman"/>
          <w:sz w:val="28"/>
          <w:szCs w:val="28"/>
          <w:lang w:val="uk-UA"/>
        </w:rPr>
        <w:t xml:space="preserve">ятати, шо застосування </w:t>
      </w:r>
      <w:r w:rsidRPr="00EA0A6D">
        <w:rPr>
          <w:rFonts w:ascii="Times New Roman" w:eastAsia="Arial" w:hAnsi="Times New Roman"/>
          <w:sz w:val="28"/>
          <w:szCs w:val="28"/>
          <w:lang w:val="en-US"/>
        </w:rPr>
        <w:t>L</w:t>
      </w:r>
      <w:r w:rsidRPr="00EA0A6D">
        <w:rPr>
          <w:rFonts w:ascii="Times New Roman" w:eastAsia="Arial" w:hAnsi="Times New Roman"/>
          <w:sz w:val="28"/>
          <w:szCs w:val="28"/>
        </w:rPr>
        <w:t>-</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ину</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ід</w:t>
      </w:r>
      <w:r w:rsidRPr="00EA0A6D">
        <w:rPr>
          <w:rFonts w:ascii="Times New Roman" w:eastAsia="Arial" w:hAnsi="Times New Roman"/>
          <w:w w:val="99"/>
          <w:sz w:val="28"/>
          <w:szCs w:val="28"/>
          <w:lang w:val="uk-UA"/>
        </w:rPr>
        <w:t>вищ</w:t>
      </w:r>
      <w:r w:rsidRPr="00EA0A6D">
        <w:rPr>
          <w:rFonts w:ascii="Times New Roman" w:eastAsia="Arial" w:hAnsi="Times New Roman"/>
          <w:sz w:val="28"/>
          <w:szCs w:val="28"/>
          <w:lang w:val="uk-UA"/>
        </w:rPr>
        <w:t>у</w:t>
      </w:r>
      <w:r w:rsidRPr="00EA0A6D">
        <w:rPr>
          <w:rFonts w:ascii="Times New Roman" w:eastAsia="Arial" w:hAnsi="Times New Roman"/>
          <w:w w:val="99"/>
          <w:sz w:val="28"/>
          <w:szCs w:val="28"/>
          <w:lang w:val="uk-UA"/>
        </w:rPr>
        <w:t>є</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 xml:space="preserve">ребу міокарда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 xml:space="preserve"> к</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с</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і, і при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ажкому а</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ероск</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еро</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і може загостриться перебіг 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окардії. Тому, </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еж</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о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ід 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у х</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оро</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о, </w:t>
      </w:r>
      <w:r w:rsidRPr="00EA0A6D">
        <w:rPr>
          <w:rFonts w:ascii="Times New Roman" w:eastAsia="Arial" w:hAnsi="Times New Roman"/>
          <w:w w:val="99"/>
          <w:sz w:val="28"/>
          <w:szCs w:val="28"/>
          <w:lang w:val="uk-UA"/>
        </w:rPr>
        <w:t>у</w:t>
      </w:r>
      <w:r w:rsidRPr="00EA0A6D">
        <w:rPr>
          <w:rFonts w:ascii="Times New Roman" w:eastAsia="Arial" w:hAnsi="Times New Roman"/>
          <w:sz w:val="28"/>
          <w:szCs w:val="28"/>
          <w:lang w:val="uk-UA"/>
        </w:rPr>
        <w:t xml:space="preserve"> кож</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ому ко</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кре</w:t>
      </w:r>
      <w:r w:rsidRPr="00EA0A6D">
        <w:rPr>
          <w:rFonts w:ascii="Times New Roman" w:eastAsia="Arial" w:hAnsi="Times New Roman"/>
          <w:w w:val="99"/>
          <w:sz w:val="28"/>
          <w:szCs w:val="28"/>
          <w:lang w:val="uk-UA"/>
        </w:rPr>
        <w:t>тн</w:t>
      </w:r>
      <w:r w:rsidRPr="00EA0A6D">
        <w:rPr>
          <w:rFonts w:ascii="Times New Roman" w:eastAsia="Arial" w:hAnsi="Times New Roman"/>
          <w:sz w:val="28"/>
          <w:szCs w:val="28"/>
          <w:lang w:val="uk-UA"/>
        </w:rPr>
        <w:t xml:space="preserve">ому </w:t>
      </w:r>
      <w:r w:rsidRPr="00EA0A6D">
        <w:rPr>
          <w:rFonts w:ascii="Times New Roman" w:eastAsia="Arial" w:hAnsi="Times New Roman"/>
          <w:w w:val="99"/>
          <w:sz w:val="28"/>
          <w:szCs w:val="28"/>
          <w:lang w:val="uk-UA"/>
        </w:rPr>
        <w:t>вип</w:t>
      </w:r>
      <w:r w:rsidRPr="00EA0A6D">
        <w:rPr>
          <w:rFonts w:ascii="Times New Roman" w:eastAsia="Arial" w:hAnsi="Times New Roman"/>
          <w:sz w:val="28"/>
          <w:szCs w:val="28"/>
          <w:lang w:val="uk-UA"/>
        </w:rPr>
        <w:t xml:space="preserve">адку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є</w:t>
      </w:r>
      <w:r w:rsidRPr="00EA0A6D">
        <w:rPr>
          <w:rFonts w:ascii="Times New Roman" w:eastAsia="Arial" w:hAnsi="Times New Roman"/>
          <w:sz w:val="28"/>
          <w:szCs w:val="28"/>
          <w:lang w:val="uk-UA"/>
        </w:rPr>
        <w:t>д</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я ІХС із СГ або МПГ рішення щодо призначення ЗГТ повинно провод</w:t>
      </w:r>
      <w:r w:rsidRPr="00EA0A6D">
        <w:rPr>
          <w:rFonts w:ascii="Times New Roman" w:eastAsia="Arial" w:hAnsi="Times New Roman"/>
          <w:w w:val="99"/>
          <w:sz w:val="28"/>
          <w:szCs w:val="28"/>
          <w:lang w:val="uk-UA"/>
        </w:rPr>
        <w:t>итись</w:t>
      </w:r>
      <w:r w:rsidRPr="00EA0A6D">
        <w:rPr>
          <w:rFonts w:ascii="Times New Roman" w:eastAsia="Arial" w:hAnsi="Times New Roman"/>
          <w:sz w:val="28"/>
          <w:szCs w:val="28"/>
          <w:lang w:val="uk-UA"/>
        </w:rPr>
        <w:t xml:space="preserve"> ра</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ом кардіо</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ом та ендокринологом.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ць</w:t>
      </w:r>
      <w:r w:rsidRPr="00EA0A6D">
        <w:rPr>
          <w:rFonts w:ascii="Times New Roman" w:eastAsia="Arial" w:hAnsi="Times New Roman"/>
          <w:sz w:val="28"/>
          <w:szCs w:val="28"/>
          <w:lang w:val="uk-UA"/>
        </w:rPr>
        <w:t xml:space="preserve">ому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а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ер</w:t>
      </w:r>
      <w:r w:rsidRPr="00EA0A6D">
        <w:rPr>
          <w:rFonts w:ascii="Times New Roman" w:eastAsia="Arial" w:hAnsi="Times New Roman"/>
          <w:w w:val="99"/>
          <w:sz w:val="28"/>
          <w:szCs w:val="28"/>
          <w:lang w:val="uk-UA"/>
        </w:rPr>
        <w:t>ш</w:t>
      </w:r>
      <w:r w:rsidRPr="00EA0A6D">
        <w:rPr>
          <w:rFonts w:ascii="Times New Roman" w:eastAsia="Arial" w:hAnsi="Times New Roman"/>
          <w:sz w:val="28"/>
          <w:szCs w:val="28"/>
          <w:lang w:val="uk-UA"/>
        </w:rPr>
        <w:t>ому е</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і може проводитись макс</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ма</w:t>
      </w:r>
      <w:r w:rsidRPr="00EA0A6D">
        <w:rPr>
          <w:rFonts w:ascii="Times New Roman" w:eastAsia="Arial" w:hAnsi="Times New Roman"/>
          <w:w w:val="99"/>
          <w:sz w:val="28"/>
          <w:szCs w:val="28"/>
          <w:lang w:val="uk-UA"/>
        </w:rPr>
        <w:t>льн</w:t>
      </w:r>
      <w:r w:rsidRPr="00EA0A6D">
        <w:rPr>
          <w:rFonts w:ascii="Times New Roman" w:eastAsia="Arial" w:hAnsi="Times New Roman"/>
          <w:sz w:val="28"/>
          <w:szCs w:val="28"/>
          <w:lang w:val="uk-UA"/>
        </w:rPr>
        <w:t>о ак</w:t>
      </w:r>
      <w:r w:rsidRPr="00EA0A6D">
        <w:rPr>
          <w:rFonts w:ascii="Times New Roman" w:eastAsia="Arial" w:hAnsi="Times New Roman"/>
          <w:w w:val="99"/>
          <w:sz w:val="28"/>
          <w:szCs w:val="28"/>
          <w:lang w:val="uk-UA"/>
        </w:rPr>
        <w:t>тивна</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ера</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 xml:space="preserve">ія ІХС, аж до </w:t>
      </w:r>
      <w:r w:rsidRPr="00EA0A6D">
        <w:rPr>
          <w:rFonts w:ascii="Times New Roman" w:eastAsia="Arial" w:hAnsi="Times New Roman"/>
          <w:w w:val="99"/>
          <w:sz w:val="28"/>
          <w:szCs w:val="28"/>
          <w:lang w:val="uk-UA"/>
        </w:rPr>
        <w:t>ви</w:t>
      </w:r>
      <w:r w:rsidRPr="00EA0A6D">
        <w:rPr>
          <w:rFonts w:ascii="Times New Roman" w:eastAsia="Arial" w:hAnsi="Times New Roman"/>
          <w:sz w:val="28"/>
          <w:szCs w:val="28"/>
          <w:lang w:val="uk-UA"/>
        </w:rPr>
        <w:t>кор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я ме</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оді</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 xml:space="preserve"> сучас</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ої кардіохірур</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ії, </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ода</w:t>
      </w:r>
      <w:r w:rsidRPr="00EA0A6D">
        <w:rPr>
          <w:rFonts w:ascii="Times New Roman" w:eastAsia="Arial" w:hAnsi="Times New Roman"/>
          <w:w w:val="99"/>
          <w:sz w:val="28"/>
          <w:szCs w:val="28"/>
          <w:lang w:val="uk-UA"/>
        </w:rPr>
        <w:t>льши</w:t>
      </w:r>
      <w:r w:rsidRPr="00EA0A6D">
        <w:rPr>
          <w:rFonts w:ascii="Times New Roman" w:eastAsia="Arial" w:hAnsi="Times New Roman"/>
          <w:sz w:val="28"/>
          <w:szCs w:val="28"/>
          <w:lang w:val="uk-UA"/>
        </w:rPr>
        <w:t>м до</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еде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ям до</w:t>
      </w:r>
      <w:r w:rsidRPr="00EA0A6D">
        <w:rPr>
          <w:rFonts w:ascii="Times New Roman" w:eastAsia="Arial" w:hAnsi="Times New Roman"/>
          <w:w w:val="99"/>
          <w:sz w:val="28"/>
          <w:szCs w:val="28"/>
          <w:lang w:val="uk-UA"/>
        </w:rPr>
        <w:t>зи</w:t>
      </w:r>
      <w:r w:rsidRPr="00EA0A6D">
        <w:rPr>
          <w:rFonts w:ascii="Times New Roman" w:eastAsia="Arial" w:hAnsi="Times New Roman"/>
          <w:sz w:val="28"/>
          <w:szCs w:val="28"/>
          <w:lang w:val="uk-UA"/>
        </w:rPr>
        <w:t xml:space="preserve"> </w:t>
      </w:r>
      <w:r w:rsidRPr="00EA0A6D">
        <w:rPr>
          <w:rFonts w:ascii="Times New Roman" w:eastAsia="Arial" w:hAnsi="Times New Roman"/>
          <w:sz w:val="28"/>
          <w:szCs w:val="28"/>
          <w:lang w:val="en-US"/>
        </w:rPr>
        <w:t>L</w:t>
      </w:r>
      <w:r w:rsidRPr="00EA0A6D">
        <w:rPr>
          <w:rFonts w:ascii="Times New Roman" w:eastAsia="Arial" w:hAnsi="Times New Roman"/>
          <w:sz w:val="28"/>
          <w:szCs w:val="28"/>
        </w:rPr>
        <w:t>-</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у до о</w:t>
      </w:r>
      <w:r w:rsidRPr="00EA0A6D">
        <w:rPr>
          <w:rFonts w:ascii="Times New Roman" w:eastAsia="Arial" w:hAnsi="Times New Roman"/>
          <w:w w:val="99"/>
          <w:sz w:val="28"/>
          <w:szCs w:val="28"/>
          <w:lang w:val="uk-UA"/>
        </w:rPr>
        <w:t>пти</w:t>
      </w:r>
      <w:r w:rsidRPr="00EA0A6D">
        <w:rPr>
          <w:rFonts w:ascii="Times New Roman" w:eastAsia="Arial" w:hAnsi="Times New Roman"/>
          <w:sz w:val="28"/>
          <w:szCs w:val="28"/>
          <w:lang w:val="uk-UA"/>
        </w:rPr>
        <w:t>ма</w:t>
      </w:r>
      <w:r w:rsidRPr="00EA0A6D">
        <w:rPr>
          <w:rFonts w:ascii="Times New Roman" w:eastAsia="Arial" w:hAnsi="Times New Roman"/>
          <w:w w:val="99"/>
          <w:sz w:val="28"/>
          <w:szCs w:val="28"/>
          <w:lang w:val="uk-UA"/>
        </w:rPr>
        <w:t>льн</w:t>
      </w:r>
      <w:r w:rsidRPr="00EA0A6D">
        <w:rPr>
          <w:rFonts w:ascii="Times New Roman" w:eastAsia="Arial" w:hAnsi="Times New Roman"/>
          <w:sz w:val="28"/>
          <w:szCs w:val="28"/>
          <w:lang w:val="uk-UA"/>
        </w:rPr>
        <w:t xml:space="preserve">ої, або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впаки</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емож</w:t>
      </w:r>
      <w:r w:rsidRPr="00EA0A6D">
        <w:rPr>
          <w:rFonts w:ascii="Times New Roman" w:eastAsia="Arial" w:hAnsi="Times New Roman"/>
          <w:w w:val="99"/>
          <w:sz w:val="28"/>
          <w:szCs w:val="28"/>
          <w:lang w:val="uk-UA"/>
        </w:rPr>
        <w:t>лив</w:t>
      </w:r>
      <w:r w:rsidRPr="00EA0A6D">
        <w:rPr>
          <w:rFonts w:ascii="Times New Roman" w:eastAsia="Arial" w:hAnsi="Times New Roman"/>
          <w:sz w:val="28"/>
          <w:szCs w:val="28"/>
          <w:lang w:val="uk-UA"/>
        </w:rPr>
        <w:t>ос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 xml:space="preserve">і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ро</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еде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я сучас</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о кардіохірур</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іч</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о </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іку</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 xml:space="preserve">я,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винн</w:t>
      </w:r>
      <w:r w:rsidRPr="00EA0A6D">
        <w:rPr>
          <w:rFonts w:ascii="Times New Roman" w:eastAsia="Arial" w:hAnsi="Times New Roman"/>
          <w:sz w:val="28"/>
          <w:szCs w:val="28"/>
          <w:lang w:val="uk-UA"/>
        </w:rPr>
        <w:t>а проводитись макс</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ма</w:t>
      </w:r>
      <w:r w:rsidRPr="00EA0A6D">
        <w:rPr>
          <w:rFonts w:ascii="Times New Roman" w:eastAsia="Arial" w:hAnsi="Times New Roman"/>
          <w:w w:val="99"/>
          <w:sz w:val="28"/>
          <w:szCs w:val="28"/>
          <w:lang w:val="uk-UA"/>
        </w:rPr>
        <w:t>льн</w:t>
      </w:r>
      <w:r w:rsidRPr="00EA0A6D">
        <w:rPr>
          <w:rFonts w:ascii="Times New Roman" w:eastAsia="Arial" w:hAnsi="Times New Roman"/>
          <w:sz w:val="28"/>
          <w:szCs w:val="28"/>
          <w:lang w:val="uk-UA"/>
        </w:rPr>
        <w:t>о ак</w:t>
      </w:r>
      <w:r w:rsidRPr="00EA0A6D">
        <w:rPr>
          <w:rFonts w:ascii="Times New Roman" w:eastAsia="Arial" w:hAnsi="Times New Roman"/>
          <w:w w:val="99"/>
          <w:sz w:val="28"/>
          <w:szCs w:val="28"/>
          <w:lang w:val="uk-UA"/>
        </w:rPr>
        <w:t>тивна</w:t>
      </w:r>
      <w:r w:rsidRPr="00EA0A6D">
        <w:rPr>
          <w:rFonts w:ascii="Times New Roman" w:eastAsia="Arial" w:hAnsi="Times New Roman"/>
          <w:sz w:val="28"/>
          <w:szCs w:val="28"/>
          <w:lang w:val="uk-UA"/>
        </w:rPr>
        <w:t xml:space="preserve"> а</w:t>
      </w:r>
      <w:r w:rsidRPr="00EA0A6D">
        <w:rPr>
          <w:rFonts w:ascii="Times New Roman" w:eastAsia="Arial" w:hAnsi="Times New Roman"/>
          <w:w w:val="99"/>
          <w:sz w:val="28"/>
          <w:szCs w:val="28"/>
          <w:lang w:val="uk-UA"/>
        </w:rPr>
        <w:t>нти</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нгін</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льн</w:t>
      </w:r>
      <w:r w:rsidRPr="00EA0A6D">
        <w:rPr>
          <w:rFonts w:ascii="Times New Roman" w:eastAsia="Arial" w:hAnsi="Times New Roman"/>
          <w:sz w:val="28"/>
          <w:szCs w:val="28"/>
          <w:lang w:val="uk-UA"/>
        </w:rPr>
        <w:t xml:space="preserve">а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ера</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ія, а до</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а </w:t>
      </w:r>
      <w:r w:rsidRPr="00EA0A6D">
        <w:rPr>
          <w:rFonts w:ascii="Times New Roman" w:eastAsia="Arial" w:hAnsi="Times New Roman"/>
          <w:sz w:val="28"/>
          <w:szCs w:val="28"/>
          <w:lang w:val="en-US"/>
        </w:rPr>
        <w:t>L</w:t>
      </w:r>
      <w:r w:rsidRPr="00EA0A6D">
        <w:rPr>
          <w:rFonts w:ascii="Times New Roman" w:eastAsia="Arial" w:hAnsi="Times New Roman"/>
          <w:sz w:val="28"/>
          <w:szCs w:val="28"/>
        </w:rPr>
        <w:t>-</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а повинна бути ком</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роміс</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 мі</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іма</w:t>
      </w:r>
      <w:r w:rsidRPr="00EA0A6D">
        <w:rPr>
          <w:rFonts w:ascii="Times New Roman" w:eastAsia="Arial" w:hAnsi="Times New Roman"/>
          <w:w w:val="99"/>
          <w:sz w:val="28"/>
          <w:szCs w:val="28"/>
          <w:lang w:val="uk-UA"/>
        </w:rPr>
        <w:t>льн</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ю</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w:t>
      </w:r>
      <w:r w:rsidRPr="00EA0A6D">
        <w:rPr>
          <w:rFonts w:ascii="Times New Roman" w:eastAsia="Arial" w:hAnsi="Times New Roman"/>
          <w:w w:val="99"/>
          <w:sz w:val="28"/>
          <w:szCs w:val="28"/>
          <w:lang w:val="en-US"/>
        </w:rPr>
        <w:t>96</w:t>
      </w:r>
      <w:r w:rsidRPr="00EA0A6D">
        <w:rPr>
          <w:rFonts w:ascii="Times New Roman" w:eastAsia="Arial" w:hAnsi="Times New Roman"/>
          <w:w w:val="99"/>
          <w:sz w:val="28"/>
          <w:szCs w:val="28"/>
          <w:lang w:val="uk-UA"/>
        </w:rPr>
        <w:t>]</w:t>
      </w:r>
      <w:r w:rsidRPr="00EA0A6D">
        <w:rPr>
          <w:rFonts w:ascii="Times New Roman" w:eastAsia="Arial" w:hAnsi="Times New Roman"/>
          <w:sz w:val="28"/>
          <w:szCs w:val="28"/>
          <w:lang w:val="uk-UA"/>
        </w:rPr>
        <w:t>.</w:t>
      </w:r>
    </w:p>
    <w:p w:rsidR="00D54F9F" w:rsidRPr="00EA0A6D" w:rsidRDefault="00D54F9F" w:rsidP="00D12E89">
      <w:pPr>
        <w:widowControl w:val="0"/>
        <w:tabs>
          <w:tab w:val="left" w:pos="7884"/>
        </w:tabs>
        <w:autoSpaceDE w:val="0"/>
        <w:spacing w:after="0" w:line="360" w:lineRule="auto"/>
        <w:ind w:firstLine="709"/>
        <w:jc w:val="both"/>
        <w:rPr>
          <w:rFonts w:ascii="Times New Roman" w:eastAsia="Arial" w:hAnsi="Times New Roman"/>
          <w:w w:val="99"/>
          <w:sz w:val="28"/>
          <w:szCs w:val="28"/>
          <w:lang w:val="uk-UA"/>
        </w:rPr>
      </w:pP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рео</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і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ідбу</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єть</w:t>
      </w:r>
      <w:r w:rsidRPr="00EA0A6D">
        <w:rPr>
          <w:rFonts w:ascii="Times New Roman" w:eastAsia="Arial" w:hAnsi="Times New Roman"/>
          <w:sz w:val="28"/>
          <w:szCs w:val="28"/>
          <w:lang w:val="uk-UA"/>
        </w:rPr>
        <w:t xml:space="preserve">ся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ід</w:t>
      </w:r>
      <w:r w:rsidRPr="00EA0A6D">
        <w:rPr>
          <w:rFonts w:ascii="Times New Roman" w:eastAsia="Arial" w:hAnsi="Times New Roman"/>
          <w:w w:val="99"/>
          <w:sz w:val="28"/>
          <w:szCs w:val="28"/>
          <w:lang w:val="uk-UA"/>
        </w:rPr>
        <w:t>вищ</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я с</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ем</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о суд</w:t>
      </w:r>
      <w:r w:rsidRPr="00EA0A6D">
        <w:rPr>
          <w:rFonts w:ascii="Times New Roman" w:eastAsia="Arial" w:hAnsi="Times New Roman"/>
          <w:w w:val="99"/>
          <w:sz w:val="28"/>
          <w:szCs w:val="28"/>
          <w:lang w:val="uk-UA"/>
        </w:rPr>
        <w:t>инн</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о о</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 xml:space="preserve">ору </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а раху</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ок </w:t>
      </w:r>
      <w:r w:rsidRPr="00EA0A6D">
        <w:rPr>
          <w:rFonts w:ascii="Times New Roman" w:eastAsia="Arial" w:hAnsi="Times New Roman"/>
          <w:w w:val="99"/>
          <w:sz w:val="28"/>
          <w:szCs w:val="28"/>
          <w:lang w:val="uk-UA"/>
        </w:rPr>
        <w:t>зв</w:t>
      </w:r>
      <w:r w:rsidRPr="00EA0A6D">
        <w:rPr>
          <w:rFonts w:ascii="Times New Roman" w:eastAsia="Arial" w:hAnsi="Times New Roman"/>
          <w:sz w:val="28"/>
          <w:szCs w:val="28"/>
          <w:lang w:val="uk-UA"/>
        </w:rPr>
        <w:t>уже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я ре</w:t>
      </w:r>
      <w:r w:rsidRPr="00EA0A6D">
        <w:rPr>
          <w:rFonts w:ascii="Times New Roman" w:eastAsia="Arial" w:hAnsi="Times New Roman"/>
          <w:w w:val="99"/>
          <w:sz w:val="28"/>
          <w:szCs w:val="28"/>
          <w:lang w:val="uk-UA"/>
        </w:rPr>
        <w:t>зи</w:t>
      </w:r>
      <w:r w:rsidRPr="00EA0A6D">
        <w:rPr>
          <w:rFonts w:ascii="Times New Roman" w:eastAsia="Arial" w:hAnsi="Times New Roman"/>
          <w:sz w:val="28"/>
          <w:szCs w:val="28"/>
          <w:lang w:val="uk-UA"/>
        </w:rPr>
        <w:t>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нтни</w:t>
      </w:r>
      <w:r w:rsidRPr="00EA0A6D">
        <w:rPr>
          <w:rFonts w:ascii="Times New Roman" w:eastAsia="Arial" w:hAnsi="Times New Roman"/>
          <w:sz w:val="28"/>
          <w:szCs w:val="28"/>
          <w:lang w:val="uk-UA"/>
        </w:rPr>
        <w:t>х ар</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еріо</w:t>
      </w:r>
      <w:r w:rsidRPr="00EA0A6D">
        <w:rPr>
          <w:rFonts w:ascii="Times New Roman" w:eastAsia="Arial" w:hAnsi="Times New Roman"/>
          <w:w w:val="99"/>
          <w:sz w:val="28"/>
          <w:szCs w:val="28"/>
          <w:lang w:val="uk-UA"/>
        </w:rPr>
        <w:t xml:space="preserve">л, що може призводити до </w:t>
      </w:r>
      <w:r w:rsidRPr="00EA0A6D">
        <w:rPr>
          <w:rFonts w:ascii="Times New Roman" w:eastAsia="Arial" w:hAnsi="Times New Roman"/>
          <w:w w:val="99"/>
          <w:sz w:val="28"/>
          <w:szCs w:val="28"/>
          <w:lang w:val="uk-UA"/>
        </w:rPr>
        <w:lastRenderedPageBreak/>
        <w:t>формування вторинної АГ</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У</w:t>
      </w:r>
      <w:r w:rsidRPr="00EA0A6D">
        <w:rPr>
          <w:rFonts w:ascii="Times New Roman" w:eastAsia="Arial" w:hAnsi="Times New Roman"/>
          <w:sz w:val="28"/>
          <w:szCs w:val="28"/>
          <w:lang w:val="uk-UA"/>
        </w:rPr>
        <w:t xml:space="preserve"> таких хворих може бути зворотній перебіг АГ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а </w:t>
      </w:r>
      <w:r w:rsidRPr="00EA0A6D">
        <w:rPr>
          <w:rFonts w:ascii="Times New Roman" w:eastAsia="Arial" w:hAnsi="Times New Roman"/>
          <w:w w:val="99"/>
          <w:sz w:val="28"/>
          <w:szCs w:val="28"/>
          <w:lang w:val="uk-UA"/>
        </w:rPr>
        <w:t>тл</w:t>
      </w:r>
      <w:r w:rsidRPr="00EA0A6D">
        <w:rPr>
          <w:rFonts w:ascii="Times New Roman" w:eastAsia="Arial" w:hAnsi="Times New Roman"/>
          <w:sz w:val="28"/>
          <w:szCs w:val="28"/>
          <w:lang w:val="uk-UA"/>
        </w:rPr>
        <w:t xml:space="preserve">і </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аміс</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ої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ера</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ії L</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 xml:space="preserve">ом </w:t>
      </w:r>
      <w:r w:rsidRPr="00EA0A6D">
        <w:rPr>
          <w:rFonts w:ascii="Times New Roman" w:eastAsia="Arial" w:hAnsi="Times New Roman"/>
          <w:w w:val="99"/>
          <w:sz w:val="28"/>
          <w:szCs w:val="28"/>
          <w:lang w:val="uk-UA"/>
        </w:rPr>
        <w:t>[</w:t>
      </w:r>
      <w:r w:rsidRPr="00EA0A6D">
        <w:rPr>
          <w:rFonts w:ascii="Times New Roman" w:eastAsia="Arial" w:hAnsi="Times New Roman"/>
          <w:w w:val="99"/>
          <w:sz w:val="28"/>
          <w:szCs w:val="28"/>
        </w:rPr>
        <w:t>136</w:t>
      </w:r>
      <w:r w:rsidRPr="00EA0A6D">
        <w:rPr>
          <w:rFonts w:ascii="Times New Roman" w:eastAsia="Arial" w:hAnsi="Times New Roman"/>
          <w:w w:val="99"/>
          <w:sz w:val="28"/>
          <w:szCs w:val="28"/>
          <w:lang w:val="uk-UA"/>
        </w:rPr>
        <w:t>]</w:t>
      </w:r>
      <w:r w:rsidRPr="00EA0A6D">
        <w:rPr>
          <w:rFonts w:ascii="Times New Roman" w:eastAsia="Arial" w:hAnsi="Times New Roman"/>
          <w:sz w:val="28"/>
          <w:szCs w:val="28"/>
          <w:lang w:val="uk-UA"/>
        </w:rPr>
        <w:t xml:space="preserve">. </w:t>
      </w:r>
    </w:p>
    <w:p w:rsidR="00D54F9F" w:rsidRPr="00EA0A6D" w:rsidRDefault="00D54F9F" w:rsidP="00D12E89">
      <w:pPr>
        <w:widowControl w:val="0"/>
        <w:tabs>
          <w:tab w:val="left" w:pos="7884"/>
        </w:tabs>
        <w:autoSpaceDE w:val="0"/>
        <w:spacing w:after="0" w:line="360" w:lineRule="auto"/>
        <w:ind w:firstLine="709"/>
        <w:jc w:val="both"/>
        <w:rPr>
          <w:rFonts w:ascii="Times New Roman" w:eastAsia="Arial" w:hAnsi="Times New Roman"/>
          <w:sz w:val="28"/>
          <w:szCs w:val="28"/>
          <w:lang w:val="uk-UA"/>
        </w:rPr>
      </w:pPr>
      <w:r w:rsidRPr="00EA0A6D">
        <w:rPr>
          <w:rFonts w:ascii="Times New Roman" w:eastAsia="Arial" w:hAnsi="Times New Roman"/>
          <w:w w:val="99"/>
          <w:sz w:val="28"/>
          <w:szCs w:val="28"/>
          <w:lang w:val="uk-UA"/>
        </w:rPr>
        <w:t>Гип</w:t>
      </w:r>
      <w:r w:rsidRPr="00EA0A6D">
        <w:rPr>
          <w:rFonts w:ascii="Times New Roman" w:eastAsia="Arial" w:hAnsi="Times New Roman"/>
          <w:sz w:val="28"/>
          <w:szCs w:val="28"/>
          <w:lang w:val="uk-UA"/>
        </w:rPr>
        <w:t>ерхо</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ес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ери</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емія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СГ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е корегується ді</w:t>
      </w:r>
      <w:r w:rsidRPr="00EA0A6D">
        <w:rPr>
          <w:rFonts w:ascii="Times New Roman" w:eastAsia="Arial" w:hAnsi="Times New Roman"/>
          <w:w w:val="99"/>
          <w:sz w:val="28"/>
          <w:szCs w:val="28"/>
          <w:lang w:val="uk-UA"/>
        </w:rPr>
        <w:t>єт</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ю</w:t>
      </w:r>
      <w:r w:rsidRPr="00EA0A6D">
        <w:rPr>
          <w:rFonts w:ascii="Times New Roman" w:eastAsia="Arial" w:hAnsi="Times New Roman"/>
          <w:sz w:val="28"/>
          <w:szCs w:val="28"/>
          <w:lang w:val="uk-UA"/>
        </w:rPr>
        <w:t xml:space="preserve"> і 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тин</w:t>
      </w:r>
      <w:r w:rsidRPr="00EA0A6D">
        <w:rPr>
          <w:rFonts w:ascii="Times New Roman" w:eastAsia="Arial" w:hAnsi="Times New Roman"/>
          <w:sz w:val="28"/>
          <w:szCs w:val="28"/>
          <w:lang w:val="uk-UA"/>
        </w:rPr>
        <w:t>ам</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а</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е ефек</w:t>
      </w:r>
      <w:r w:rsidRPr="00EA0A6D">
        <w:rPr>
          <w:rFonts w:ascii="Times New Roman" w:eastAsia="Arial" w:hAnsi="Times New Roman"/>
          <w:w w:val="99"/>
          <w:sz w:val="28"/>
          <w:szCs w:val="28"/>
          <w:lang w:val="uk-UA"/>
        </w:rPr>
        <w:t>тивн</w:t>
      </w:r>
      <w:r w:rsidRPr="00EA0A6D">
        <w:rPr>
          <w:rFonts w:ascii="Times New Roman" w:eastAsia="Arial" w:hAnsi="Times New Roman"/>
          <w:sz w:val="28"/>
          <w:szCs w:val="28"/>
          <w:lang w:val="uk-UA"/>
        </w:rPr>
        <w:t xml:space="preserve">о зменшується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w:t>
      </w:r>
      <w:r w:rsidRPr="00EA0A6D">
        <w:rPr>
          <w:rFonts w:ascii="Times New Roman" w:eastAsia="Arial" w:hAnsi="Times New Roman"/>
          <w:w w:val="99"/>
          <w:sz w:val="28"/>
          <w:szCs w:val="28"/>
          <w:lang w:val="uk-UA"/>
        </w:rPr>
        <w:t>изн</w:t>
      </w:r>
      <w:r w:rsidRPr="00EA0A6D">
        <w:rPr>
          <w:rFonts w:ascii="Times New Roman" w:eastAsia="Arial" w:hAnsi="Times New Roman"/>
          <w:sz w:val="28"/>
          <w:szCs w:val="28"/>
          <w:lang w:val="uk-UA"/>
        </w:rPr>
        <w:t>аче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 xml:space="preserve">ям </w:t>
      </w:r>
      <w:r w:rsidRPr="00EA0A6D">
        <w:rPr>
          <w:rFonts w:ascii="Times New Roman" w:eastAsia="Arial" w:hAnsi="Times New Roman"/>
          <w:sz w:val="28"/>
          <w:szCs w:val="28"/>
          <w:lang w:val="en-US"/>
        </w:rPr>
        <w:t>L</w:t>
      </w:r>
      <w:r w:rsidRPr="00EA0A6D">
        <w:rPr>
          <w:rFonts w:ascii="Times New Roman" w:eastAsia="Arial" w:hAnsi="Times New Roman"/>
          <w:sz w:val="28"/>
          <w:szCs w:val="28"/>
        </w:rPr>
        <w:t>-</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ину</w:t>
      </w:r>
      <w:r w:rsidRPr="00EA0A6D">
        <w:rPr>
          <w:rFonts w:ascii="Times New Roman" w:eastAsia="Arial" w:hAnsi="Times New Roman"/>
          <w:w w:val="99"/>
          <w:sz w:val="28"/>
          <w:szCs w:val="28"/>
        </w:rPr>
        <w:t xml:space="preserve"> [158]</w:t>
      </w:r>
      <w:r w:rsidRPr="00EA0A6D">
        <w:rPr>
          <w:rFonts w:ascii="Times New Roman" w:eastAsia="Arial" w:hAnsi="Times New Roman"/>
          <w:sz w:val="28"/>
          <w:szCs w:val="28"/>
          <w:lang w:val="uk-UA"/>
        </w:rPr>
        <w:t xml:space="preserve">. </w:t>
      </w:r>
    </w:p>
    <w:p w:rsidR="00D54F9F" w:rsidRPr="00EA0A6D" w:rsidRDefault="00D54F9F" w:rsidP="00D12E89">
      <w:pPr>
        <w:widowControl w:val="0"/>
        <w:tabs>
          <w:tab w:val="left" w:pos="7884"/>
        </w:tabs>
        <w:autoSpaceDE w:val="0"/>
        <w:spacing w:after="0" w:line="360" w:lineRule="auto"/>
        <w:ind w:firstLine="709"/>
        <w:jc w:val="both"/>
        <w:rPr>
          <w:rFonts w:ascii="Times New Roman" w:eastAsia="Arial" w:hAnsi="Times New Roman"/>
          <w:sz w:val="28"/>
          <w:szCs w:val="28"/>
          <w:lang w:val="uk-UA"/>
        </w:rPr>
      </w:pPr>
      <w:r w:rsidRPr="00EA0A6D">
        <w:rPr>
          <w:rFonts w:ascii="Times New Roman" w:eastAsia="Arial" w:hAnsi="Times New Roman"/>
          <w:sz w:val="28"/>
          <w:szCs w:val="28"/>
          <w:lang w:val="uk-UA"/>
        </w:rPr>
        <w:t>Час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о к</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іч</w:t>
      </w:r>
      <w:r w:rsidRPr="00EA0A6D">
        <w:rPr>
          <w:rFonts w:ascii="Times New Roman" w:eastAsia="Arial" w:hAnsi="Times New Roman"/>
          <w:w w:val="99"/>
          <w:sz w:val="28"/>
          <w:szCs w:val="28"/>
          <w:lang w:val="uk-UA"/>
        </w:rPr>
        <w:t>ни</w:t>
      </w:r>
      <w:r w:rsidRPr="00EA0A6D">
        <w:rPr>
          <w:rFonts w:ascii="Times New Roman" w:eastAsia="Arial" w:hAnsi="Times New Roman"/>
          <w:sz w:val="28"/>
          <w:szCs w:val="28"/>
          <w:lang w:val="uk-UA"/>
        </w:rPr>
        <w:t xml:space="preserve">ми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роя</w:t>
      </w:r>
      <w:r w:rsidRPr="00EA0A6D">
        <w:rPr>
          <w:rFonts w:ascii="Times New Roman" w:eastAsia="Arial" w:hAnsi="Times New Roman"/>
          <w:w w:val="99"/>
          <w:sz w:val="28"/>
          <w:szCs w:val="28"/>
          <w:lang w:val="uk-UA"/>
        </w:rPr>
        <w:t>вами</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рео</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у </w:t>
      </w:r>
      <w:r w:rsidRPr="00EA0A6D">
        <w:rPr>
          <w:rFonts w:ascii="Times New Roman" w:eastAsia="Arial" w:hAnsi="Times New Roman"/>
          <w:w w:val="99"/>
          <w:sz w:val="28"/>
          <w:szCs w:val="28"/>
          <w:lang w:val="uk-UA"/>
        </w:rPr>
        <w:t>є</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ору</w:t>
      </w:r>
      <w:r w:rsidRPr="00EA0A6D">
        <w:rPr>
          <w:rFonts w:ascii="Times New Roman" w:eastAsia="Arial" w:hAnsi="Times New Roman"/>
          <w:w w:val="99"/>
          <w:sz w:val="28"/>
          <w:szCs w:val="28"/>
          <w:lang w:val="uk-UA"/>
        </w:rPr>
        <w:t>ш</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я р</w:t>
      </w:r>
      <w:r w:rsidRPr="00EA0A6D">
        <w:rPr>
          <w:rFonts w:ascii="Times New Roman" w:eastAsia="Arial" w:hAnsi="Times New Roman"/>
          <w:w w:val="99"/>
          <w:sz w:val="28"/>
          <w:szCs w:val="28"/>
          <w:lang w:val="uk-UA"/>
        </w:rPr>
        <w:t>ит</w:t>
      </w:r>
      <w:r w:rsidRPr="00EA0A6D">
        <w:rPr>
          <w:rFonts w:ascii="Times New Roman" w:eastAsia="Arial" w:hAnsi="Times New Roman"/>
          <w:sz w:val="28"/>
          <w:szCs w:val="28"/>
          <w:lang w:val="uk-UA"/>
        </w:rPr>
        <w:t>му сер</w:t>
      </w:r>
      <w:r w:rsidRPr="00EA0A6D">
        <w:rPr>
          <w:rFonts w:ascii="Times New Roman" w:eastAsia="Arial" w:hAnsi="Times New Roman"/>
          <w:w w:val="99"/>
          <w:sz w:val="28"/>
          <w:szCs w:val="28"/>
          <w:lang w:val="uk-UA"/>
        </w:rPr>
        <w:t>ц</w:t>
      </w:r>
      <w:r w:rsidRPr="00EA0A6D">
        <w:rPr>
          <w:rFonts w:ascii="Times New Roman" w:eastAsia="Arial" w:hAnsi="Times New Roman"/>
          <w:sz w:val="28"/>
          <w:szCs w:val="28"/>
          <w:lang w:val="uk-UA"/>
        </w:rPr>
        <w:t>я, характерною ознакою яких є ре</w:t>
      </w:r>
      <w:r w:rsidRPr="00EA0A6D">
        <w:rPr>
          <w:rFonts w:ascii="Times New Roman" w:eastAsia="Arial" w:hAnsi="Times New Roman"/>
          <w:w w:val="99"/>
          <w:sz w:val="28"/>
          <w:szCs w:val="28"/>
          <w:lang w:val="uk-UA"/>
        </w:rPr>
        <w:t>зи</w:t>
      </w:r>
      <w:r w:rsidRPr="00EA0A6D">
        <w:rPr>
          <w:rFonts w:ascii="Times New Roman" w:eastAsia="Arial" w:hAnsi="Times New Roman"/>
          <w:sz w:val="28"/>
          <w:szCs w:val="28"/>
          <w:lang w:val="uk-UA"/>
        </w:rPr>
        <w:t>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нтність</w:t>
      </w:r>
      <w:r w:rsidRPr="00EA0A6D">
        <w:rPr>
          <w:rFonts w:ascii="Times New Roman" w:eastAsia="Arial" w:hAnsi="Times New Roman"/>
          <w:sz w:val="28"/>
          <w:szCs w:val="28"/>
          <w:lang w:val="uk-UA"/>
        </w:rPr>
        <w:t xml:space="preserve"> до традиційних а</w:t>
      </w:r>
      <w:r w:rsidRPr="00EA0A6D">
        <w:rPr>
          <w:rFonts w:ascii="Times New Roman" w:eastAsia="Arial" w:hAnsi="Times New Roman"/>
          <w:w w:val="99"/>
          <w:sz w:val="28"/>
          <w:szCs w:val="28"/>
          <w:lang w:val="uk-UA"/>
        </w:rPr>
        <w:t>нти</w:t>
      </w:r>
      <w:r w:rsidRPr="00EA0A6D">
        <w:rPr>
          <w:rFonts w:ascii="Times New Roman" w:eastAsia="Arial" w:hAnsi="Times New Roman"/>
          <w:sz w:val="28"/>
          <w:szCs w:val="28"/>
          <w:lang w:val="uk-UA"/>
        </w:rPr>
        <w:t>ар</w:t>
      </w:r>
      <w:r w:rsidRPr="00EA0A6D">
        <w:rPr>
          <w:rFonts w:ascii="Times New Roman" w:eastAsia="Arial" w:hAnsi="Times New Roman"/>
          <w:w w:val="99"/>
          <w:sz w:val="28"/>
          <w:szCs w:val="28"/>
          <w:lang w:val="uk-UA"/>
        </w:rPr>
        <w:t>ит</w:t>
      </w:r>
      <w:r w:rsidRPr="00EA0A6D">
        <w:rPr>
          <w:rFonts w:ascii="Times New Roman" w:eastAsia="Arial" w:hAnsi="Times New Roman"/>
          <w:sz w:val="28"/>
          <w:szCs w:val="28"/>
          <w:lang w:val="uk-UA"/>
        </w:rPr>
        <w:t>міч</w:t>
      </w:r>
      <w:r w:rsidRPr="00EA0A6D">
        <w:rPr>
          <w:rFonts w:ascii="Times New Roman" w:eastAsia="Arial" w:hAnsi="Times New Roman"/>
          <w:w w:val="99"/>
          <w:sz w:val="28"/>
          <w:szCs w:val="28"/>
          <w:lang w:val="uk-UA"/>
        </w:rPr>
        <w:t>ни</w:t>
      </w:r>
      <w:r w:rsidRPr="00EA0A6D">
        <w:rPr>
          <w:rFonts w:ascii="Times New Roman" w:eastAsia="Arial" w:hAnsi="Times New Roman"/>
          <w:sz w:val="28"/>
          <w:szCs w:val="28"/>
          <w:lang w:val="uk-UA"/>
        </w:rPr>
        <w:t xml:space="preserve">х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ре</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ара</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Д</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 xml:space="preserve">ресія, </w:t>
      </w:r>
      <w:r w:rsidRPr="00EA0A6D">
        <w:rPr>
          <w:rFonts w:ascii="Times New Roman" w:eastAsia="Arial" w:hAnsi="Times New Roman"/>
          <w:w w:val="99"/>
          <w:sz w:val="28"/>
          <w:szCs w:val="28"/>
          <w:lang w:val="uk-UA"/>
        </w:rPr>
        <w:t>зни</w:t>
      </w:r>
      <w:r w:rsidRPr="00EA0A6D">
        <w:rPr>
          <w:rFonts w:ascii="Times New Roman" w:eastAsia="Arial" w:hAnsi="Times New Roman"/>
          <w:sz w:val="28"/>
          <w:szCs w:val="28"/>
          <w:lang w:val="uk-UA"/>
        </w:rPr>
        <w:t>же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 xml:space="preserve">я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ам</w:t>
      </w:r>
      <w:r w:rsidRPr="00EA0A6D">
        <w:rPr>
          <w:rFonts w:ascii="Times New Roman" w:eastAsia="Arial" w:hAnsi="Times New Roman"/>
          <w:w w:val="99"/>
          <w:sz w:val="28"/>
          <w:szCs w:val="28"/>
          <w:lang w:val="uk-UA"/>
        </w:rPr>
        <w:t>'</w:t>
      </w:r>
      <w:r w:rsidRPr="00EA0A6D">
        <w:rPr>
          <w:rFonts w:ascii="Times New Roman" w:eastAsia="Arial" w:hAnsi="Times New Roman"/>
          <w:sz w:val="28"/>
          <w:szCs w:val="28"/>
          <w:lang w:val="uk-UA"/>
        </w:rPr>
        <w:t>я</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і, ож</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рі</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 xml:space="preserve">я,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ору</w:t>
      </w:r>
      <w:r w:rsidRPr="00EA0A6D">
        <w:rPr>
          <w:rFonts w:ascii="Times New Roman" w:eastAsia="Arial" w:hAnsi="Times New Roman"/>
          <w:w w:val="99"/>
          <w:sz w:val="28"/>
          <w:szCs w:val="28"/>
          <w:lang w:val="uk-UA"/>
        </w:rPr>
        <w:t>ш</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я ре</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родук</w:t>
      </w:r>
      <w:r w:rsidRPr="00EA0A6D">
        <w:rPr>
          <w:rFonts w:ascii="Times New Roman" w:eastAsia="Arial" w:hAnsi="Times New Roman"/>
          <w:w w:val="99"/>
          <w:sz w:val="28"/>
          <w:szCs w:val="28"/>
          <w:lang w:val="uk-UA"/>
        </w:rPr>
        <w:t>тивн</w:t>
      </w:r>
      <w:r w:rsidRPr="00EA0A6D">
        <w:rPr>
          <w:rFonts w:ascii="Times New Roman" w:eastAsia="Arial" w:hAnsi="Times New Roman"/>
          <w:sz w:val="28"/>
          <w:szCs w:val="28"/>
          <w:lang w:val="uk-UA"/>
        </w:rPr>
        <w:t>ої фу</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к</w:t>
      </w:r>
      <w:r w:rsidRPr="00EA0A6D">
        <w:rPr>
          <w:rFonts w:ascii="Times New Roman" w:eastAsia="Arial" w:hAnsi="Times New Roman"/>
          <w:w w:val="99"/>
          <w:sz w:val="28"/>
          <w:szCs w:val="28"/>
          <w:lang w:val="uk-UA"/>
        </w:rPr>
        <w:t>ц</w:t>
      </w:r>
      <w:r w:rsidRPr="00EA0A6D">
        <w:rPr>
          <w:rFonts w:ascii="Times New Roman" w:eastAsia="Arial" w:hAnsi="Times New Roman"/>
          <w:sz w:val="28"/>
          <w:szCs w:val="28"/>
          <w:lang w:val="uk-UA"/>
        </w:rPr>
        <w:t xml:space="preserve">ії –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 xml:space="preserve">се </w:t>
      </w:r>
      <w:r w:rsidRPr="00EA0A6D">
        <w:rPr>
          <w:rFonts w:ascii="Times New Roman" w:eastAsia="Arial" w:hAnsi="Times New Roman"/>
          <w:w w:val="99"/>
          <w:sz w:val="28"/>
          <w:szCs w:val="28"/>
          <w:lang w:val="uk-UA"/>
        </w:rPr>
        <w:t>ц</w:t>
      </w:r>
      <w:r w:rsidRPr="00EA0A6D">
        <w:rPr>
          <w:rFonts w:ascii="Times New Roman" w:eastAsia="Arial" w:hAnsi="Times New Roman"/>
          <w:sz w:val="28"/>
          <w:szCs w:val="28"/>
          <w:lang w:val="uk-UA"/>
        </w:rPr>
        <w:t xml:space="preserve">е може бути проявами </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рео</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у </w:t>
      </w:r>
      <w:r w:rsidRPr="00EA0A6D">
        <w:rPr>
          <w:rFonts w:ascii="Times New Roman" w:eastAsia="Arial" w:hAnsi="Times New Roman"/>
          <w:w w:val="99"/>
          <w:sz w:val="28"/>
          <w:szCs w:val="28"/>
          <w:lang w:val="uk-UA"/>
        </w:rPr>
        <w:t>[</w:t>
      </w:r>
      <w:r w:rsidRPr="00EA0A6D">
        <w:rPr>
          <w:rFonts w:ascii="Times New Roman" w:eastAsia="Arial" w:hAnsi="Times New Roman"/>
          <w:w w:val="99"/>
          <w:sz w:val="28"/>
          <w:szCs w:val="28"/>
        </w:rPr>
        <w:t>108</w:t>
      </w:r>
      <w:r w:rsidRPr="00EA0A6D">
        <w:rPr>
          <w:rFonts w:ascii="Times New Roman" w:eastAsia="Arial" w:hAnsi="Times New Roman"/>
          <w:w w:val="99"/>
          <w:sz w:val="28"/>
          <w:szCs w:val="28"/>
          <w:lang w:val="uk-UA"/>
        </w:rPr>
        <w:t>]</w:t>
      </w:r>
      <w:r w:rsidRPr="00EA0A6D">
        <w:rPr>
          <w:rFonts w:ascii="Times New Roman" w:eastAsia="Arial" w:hAnsi="Times New Roman"/>
          <w:sz w:val="28"/>
          <w:szCs w:val="28"/>
          <w:lang w:val="uk-UA"/>
        </w:rPr>
        <w:t xml:space="preserve">. </w:t>
      </w:r>
    </w:p>
    <w:p w:rsidR="00D54F9F" w:rsidRPr="00EA0A6D" w:rsidRDefault="00D54F9F" w:rsidP="00D12E89">
      <w:pPr>
        <w:widowControl w:val="0"/>
        <w:tabs>
          <w:tab w:val="left" w:pos="7884"/>
        </w:tabs>
        <w:autoSpaceDE w:val="0"/>
        <w:spacing w:after="0" w:line="360" w:lineRule="auto"/>
        <w:ind w:firstLine="709"/>
        <w:jc w:val="both"/>
        <w:rPr>
          <w:rFonts w:ascii="Times New Roman" w:eastAsia="Arial" w:hAnsi="Times New Roman"/>
          <w:w w:val="99"/>
          <w:sz w:val="28"/>
          <w:szCs w:val="28"/>
          <w:lang w:val="uk-UA"/>
        </w:rPr>
      </w:pPr>
      <w:r w:rsidRPr="00EA0A6D">
        <w:rPr>
          <w:rFonts w:ascii="Times New Roman" w:eastAsia="Arial" w:hAnsi="Times New Roman"/>
          <w:sz w:val="28"/>
          <w:szCs w:val="28"/>
          <w:lang w:val="uk-UA"/>
        </w:rPr>
        <w:t>Тому питання початку ЗГТ с</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 xml:space="preserve">ід вирішувати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е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ль</w:t>
      </w:r>
      <w:r w:rsidRPr="00EA0A6D">
        <w:rPr>
          <w:rFonts w:ascii="Times New Roman" w:eastAsia="Arial" w:hAnsi="Times New Roman"/>
          <w:sz w:val="28"/>
          <w:szCs w:val="28"/>
          <w:lang w:val="uk-UA"/>
        </w:rPr>
        <w:t>к</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за змінами </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абора</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ор</w:t>
      </w:r>
      <w:r w:rsidRPr="00EA0A6D">
        <w:rPr>
          <w:rFonts w:ascii="Times New Roman" w:eastAsia="Arial" w:hAnsi="Times New Roman"/>
          <w:w w:val="99"/>
          <w:sz w:val="28"/>
          <w:szCs w:val="28"/>
          <w:lang w:val="uk-UA"/>
        </w:rPr>
        <w:t>ни</w:t>
      </w:r>
      <w:r w:rsidRPr="00EA0A6D">
        <w:rPr>
          <w:rFonts w:ascii="Times New Roman" w:eastAsia="Arial" w:hAnsi="Times New Roman"/>
          <w:sz w:val="28"/>
          <w:szCs w:val="28"/>
          <w:lang w:val="uk-UA"/>
        </w:rPr>
        <w:t>х кр</w:t>
      </w:r>
      <w:r w:rsidRPr="00EA0A6D">
        <w:rPr>
          <w:rFonts w:ascii="Times New Roman" w:eastAsia="Arial" w:hAnsi="Times New Roman"/>
          <w:w w:val="99"/>
          <w:sz w:val="28"/>
          <w:szCs w:val="28"/>
          <w:lang w:val="uk-UA"/>
        </w:rPr>
        <w:t>ит</w:t>
      </w:r>
      <w:r w:rsidRPr="00EA0A6D">
        <w:rPr>
          <w:rFonts w:ascii="Times New Roman" w:eastAsia="Arial" w:hAnsi="Times New Roman"/>
          <w:sz w:val="28"/>
          <w:szCs w:val="28"/>
          <w:lang w:val="uk-UA"/>
        </w:rPr>
        <w:t xml:space="preserve">еріїв, а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 xml:space="preserve"> кож</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ому ко</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кре</w:t>
      </w:r>
      <w:r w:rsidRPr="00EA0A6D">
        <w:rPr>
          <w:rFonts w:ascii="Times New Roman" w:eastAsia="Arial" w:hAnsi="Times New Roman"/>
          <w:w w:val="99"/>
          <w:sz w:val="28"/>
          <w:szCs w:val="28"/>
          <w:lang w:val="uk-UA"/>
        </w:rPr>
        <w:t>тн</w:t>
      </w:r>
      <w:r w:rsidRPr="00EA0A6D">
        <w:rPr>
          <w:rFonts w:ascii="Times New Roman" w:eastAsia="Arial" w:hAnsi="Times New Roman"/>
          <w:sz w:val="28"/>
          <w:szCs w:val="28"/>
          <w:lang w:val="uk-UA"/>
        </w:rPr>
        <w:t xml:space="preserve">ому </w:t>
      </w:r>
      <w:r w:rsidRPr="00EA0A6D">
        <w:rPr>
          <w:rFonts w:ascii="Times New Roman" w:eastAsia="Arial" w:hAnsi="Times New Roman"/>
          <w:w w:val="99"/>
          <w:sz w:val="28"/>
          <w:szCs w:val="28"/>
          <w:lang w:val="uk-UA"/>
        </w:rPr>
        <w:t>вип</w:t>
      </w:r>
      <w:r w:rsidRPr="00EA0A6D">
        <w:rPr>
          <w:rFonts w:ascii="Times New Roman" w:eastAsia="Arial" w:hAnsi="Times New Roman"/>
          <w:sz w:val="28"/>
          <w:szCs w:val="28"/>
          <w:lang w:val="uk-UA"/>
        </w:rPr>
        <w:t xml:space="preserve">адку,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рахо</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у</w:t>
      </w:r>
      <w:r w:rsidRPr="00EA0A6D">
        <w:rPr>
          <w:rFonts w:ascii="Times New Roman" w:eastAsia="Arial" w:hAnsi="Times New Roman"/>
          <w:w w:val="99"/>
          <w:sz w:val="28"/>
          <w:szCs w:val="28"/>
          <w:lang w:val="uk-UA"/>
        </w:rPr>
        <w:t>ю</w:t>
      </w:r>
      <w:r w:rsidRPr="00EA0A6D">
        <w:rPr>
          <w:rFonts w:ascii="Times New Roman" w:eastAsia="Arial" w:hAnsi="Times New Roman"/>
          <w:sz w:val="28"/>
          <w:szCs w:val="28"/>
          <w:lang w:val="uk-UA"/>
        </w:rPr>
        <w:t>ч</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рі</w:t>
      </w:r>
      <w:r w:rsidRPr="00EA0A6D">
        <w:rPr>
          <w:rFonts w:ascii="Times New Roman" w:eastAsia="Arial" w:hAnsi="Times New Roman"/>
          <w:w w:val="99"/>
          <w:sz w:val="28"/>
          <w:szCs w:val="28"/>
          <w:lang w:val="uk-UA"/>
        </w:rPr>
        <w:t>зн</w:t>
      </w:r>
      <w:r w:rsidRPr="00EA0A6D">
        <w:rPr>
          <w:rFonts w:ascii="Times New Roman" w:eastAsia="Arial" w:hAnsi="Times New Roman"/>
          <w:sz w:val="28"/>
          <w:szCs w:val="28"/>
          <w:lang w:val="uk-UA"/>
        </w:rPr>
        <w:t>ома</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тт</w:t>
      </w:r>
      <w:r w:rsidRPr="00EA0A6D">
        <w:rPr>
          <w:rFonts w:ascii="Times New Roman" w:eastAsia="Arial" w:hAnsi="Times New Roman"/>
          <w:sz w:val="28"/>
          <w:szCs w:val="28"/>
          <w:lang w:val="uk-UA"/>
        </w:rPr>
        <w:t>я к</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іч</w:t>
      </w:r>
      <w:r w:rsidRPr="00EA0A6D">
        <w:rPr>
          <w:rFonts w:ascii="Times New Roman" w:eastAsia="Arial" w:hAnsi="Times New Roman"/>
          <w:w w:val="99"/>
          <w:sz w:val="28"/>
          <w:szCs w:val="28"/>
          <w:lang w:val="uk-UA"/>
        </w:rPr>
        <w:t>ни</w:t>
      </w:r>
      <w:r w:rsidRPr="00EA0A6D">
        <w:rPr>
          <w:rFonts w:ascii="Times New Roman" w:eastAsia="Arial" w:hAnsi="Times New Roman"/>
          <w:sz w:val="28"/>
          <w:szCs w:val="28"/>
          <w:lang w:val="uk-UA"/>
        </w:rPr>
        <w:t xml:space="preserve">х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роя</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в захворювання у</w:t>
      </w:r>
      <w:r w:rsidRPr="00EA0A6D">
        <w:rPr>
          <w:rFonts w:ascii="Times New Roman" w:eastAsia="Arial" w:hAnsi="Times New Roman"/>
          <w:sz w:val="28"/>
          <w:szCs w:val="28"/>
          <w:lang w:val="uk-UA"/>
        </w:rPr>
        <w:t xml:space="preserve"> кож</w:t>
      </w:r>
      <w:r w:rsidRPr="00EA0A6D">
        <w:rPr>
          <w:rFonts w:ascii="Times New Roman" w:eastAsia="Arial" w:hAnsi="Times New Roman"/>
          <w:w w:val="99"/>
          <w:sz w:val="28"/>
          <w:szCs w:val="28"/>
          <w:lang w:val="uk-UA"/>
        </w:rPr>
        <w:t>ног</w:t>
      </w:r>
      <w:r w:rsidRPr="00EA0A6D">
        <w:rPr>
          <w:rFonts w:ascii="Times New Roman" w:eastAsia="Arial" w:hAnsi="Times New Roman"/>
          <w:sz w:val="28"/>
          <w:szCs w:val="28"/>
          <w:lang w:val="uk-UA"/>
        </w:rPr>
        <w:t xml:space="preserve">о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ц</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єнт</w:t>
      </w:r>
      <w:r w:rsidRPr="00EA0A6D">
        <w:rPr>
          <w:rFonts w:ascii="Times New Roman" w:eastAsia="Arial" w:hAnsi="Times New Roman"/>
          <w:sz w:val="28"/>
          <w:szCs w:val="28"/>
          <w:lang w:val="uk-UA"/>
        </w:rPr>
        <w:t xml:space="preserve">а, до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орма</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ц</w:t>
      </w:r>
      <w:r w:rsidRPr="00EA0A6D">
        <w:rPr>
          <w:rFonts w:ascii="Times New Roman" w:eastAsia="Arial" w:hAnsi="Times New Roman"/>
          <w:sz w:val="28"/>
          <w:szCs w:val="28"/>
          <w:lang w:val="uk-UA"/>
        </w:rPr>
        <w:t>ії к</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іч</w:t>
      </w:r>
      <w:r w:rsidRPr="00EA0A6D">
        <w:rPr>
          <w:rFonts w:ascii="Times New Roman" w:eastAsia="Arial" w:hAnsi="Times New Roman"/>
          <w:w w:val="99"/>
          <w:sz w:val="28"/>
          <w:szCs w:val="28"/>
          <w:lang w:val="uk-UA"/>
        </w:rPr>
        <w:t>ни</w:t>
      </w:r>
      <w:r w:rsidRPr="00EA0A6D">
        <w:rPr>
          <w:rFonts w:ascii="Times New Roman" w:eastAsia="Arial" w:hAnsi="Times New Roman"/>
          <w:sz w:val="28"/>
          <w:szCs w:val="28"/>
          <w:lang w:val="uk-UA"/>
        </w:rPr>
        <w:t xml:space="preserve">х і </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абора</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ор</w:t>
      </w:r>
      <w:r w:rsidRPr="00EA0A6D">
        <w:rPr>
          <w:rFonts w:ascii="Times New Roman" w:eastAsia="Arial" w:hAnsi="Times New Roman"/>
          <w:w w:val="99"/>
          <w:sz w:val="28"/>
          <w:szCs w:val="28"/>
          <w:lang w:val="uk-UA"/>
        </w:rPr>
        <w:t>ни</w:t>
      </w:r>
      <w:r w:rsidRPr="00EA0A6D">
        <w:rPr>
          <w:rFonts w:ascii="Times New Roman" w:eastAsia="Arial" w:hAnsi="Times New Roman"/>
          <w:sz w:val="28"/>
          <w:szCs w:val="28"/>
          <w:lang w:val="uk-UA"/>
        </w:rPr>
        <w:t xml:space="preserve">х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ока</w:t>
      </w:r>
      <w:r w:rsidRPr="00EA0A6D">
        <w:rPr>
          <w:rFonts w:ascii="Times New Roman" w:eastAsia="Arial" w:hAnsi="Times New Roman"/>
          <w:w w:val="99"/>
          <w:sz w:val="28"/>
          <w:szCs w:val="28"/>
          <w:lang w:val="uk-UA"/>
        </w:rPr>
        <w:t>зни</w:t>
      </w:r>
      <w:r w:rsidRPr="00EA0A6D">
        <w:rPr>
          <w:rFonts w:ascii="Times New Roman" w:eastAsia="Arial" w:hAnsi="Times New Roman"/>
          <w:sz w:val="28"/>
          <w:szCs w:val="28"/>
          <w:lang w:val="uk-UA"/>
        </w:rPr>
        <w:t>кі</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щ</w:t>
      </w:r>
      <w:r w:rsidRPr="00EA0A6D">
        <w:rPr>
          <w:rFonts w:ascii="Times New Roman" w:eastAsia="Arial" w:hAnsi="Times New Roman"/>
          <w:sz w:val="28"/>
          <w:szCs w:val="28"/>
          <w:lang w:val="uk-UA"/>
        </w:rPr>
        <w:t xml:space="preserve">об </w:t>
      </w:r>
      <w:r w:rsidRPr="00EA0A6D">
        <w:rPr>
          <w:rFonts w:ascii="Times New Roman" w:eastAsia="Arial" w:hAnsi="Times New Roman"/>
          <w:w w:val="99"/>
          <w:sz w:val="28"/>
          <w:szCs w:val="28"/>
          <w:lang w:val="uk-UA"/>
        </w:rPr>
        <w:t>запобігти</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ах</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ор</w:t>
      </w:r>
      <w:r w:rsidRPr="00EA0A6D">
        <w:rPr>
          <w:rFonts w:ascii="Times New Roman" w:eastAsia="Arial" w:hAnsi="Times New Roman"/>
          <w:w w:val="99"/>
          <w:sz w:val="28"/>
          <w:szCs w:val="28"/>
          <w:lang w:val="uk-UA"/>
        </w:rPr>
        <w:t>юв</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 xml:space="preserve">ю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а ра</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й</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й</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о 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 xml:space="preserve">адії. </w:t>
      </w:r>
      <w:r w:rsidRPr="00EA0A6D">
        <w:rPr>
          <w:rFonts w:ascii="Times New Roman" w:eastAsia="Arial" w:hAnsi="Times New Roman"/>
          <w:w w:val="99"/>
          <w:sz w:val="28"/>
          <w:szCs w:val="28"/>
          <w:lang w:val="uk-UA"/>
        </w:rPr>
        <w:t>Д</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е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оже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я ба</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у</w:t>
      </w:r>
      <w:r w:rsidRPr="00EA0A6D">
        <w:rPr>
          <w:rFonts w:ascii="Times New Roman" w:eastAsia="Arial" w:hAnsi="Times New Roman"/>
          <w:w w:val="99"/>
          <w:sz w:val="28"/>
          <w:szCs w:val="28"/>
          <w:lang w:val="uk-UA"/>
        </w:rPr>
        <w:t>єть</w:t>
      </w:r>
      <w:r w:rsidRPr="00EA0A6D">
        <w:rPr>
          <w:rFonts w:ascii="Times New Roman" w:eastAsia="Arial" w:hAnsi="Times New Roman"/>
          <w:sz w:val="28"/>
          <w:szCs w:val="28"/>
          <w:lang w:val="uk-UA"/>
        </w:rPr>
        <w:t xml:space="preserve">ся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а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 xml:space="preserve">ому, </w:t>
      </w:r>
      <w:r w:rsidRPr="00EA0A6D">
        <w:rPr>
          <w:rFonts w:ascii="Times New Roman" w:eastAsia="Arial" w:hAnsi="Times New Roman"/>
          <w:w w:val="99"/>
          <w:sz w:val="28"/>
          <w:szCs w:val="28"/>
          <w:lang w:val="uk-UA"/>
        </w:rPr>
        <w:t>щ</w:t>
      </w:r>
      <w:r w:rsidRPr="00EA0A6D">
        <w:rPr>
          <w:rFonts w:ascii="Times New Roman" w:eastAsia="Arial" w:hAnsi="Times New Roman"/>
          <w:sz w:val="28"/>
          <w:szCs w:val="28"/>
          <w:lang w:val="uk-UA"/>
        </w:rPr>
        <w:t>о б</w:t>
      </w:r>
      <w:r w:rsidRPr="00EA0A6D">
        <w:rPr>
          <w:rFonts w:ascii="Times New Roman" w:eastAsia="Arial" w:hAnsi="Times New Roman"/>
          <w:w w:val="99"/>
          <w:sz w:val="28"/>
          <w:szCs w:val="28"/>
          <w:lang w:val="uk-UA"/>
        </w:rPr>
        <w:t>лизь</w:t>
      </w:r>
      <w:r w:rsidRPr="00EA0A6D">
        <w:rPr>
          <w:rFonts w:ascii="Times New Roman" w:eastAsia="Arial" w:hAnsi="Times New Roman"/>
          <w:sz w:val="28"/>
          <w:szCs w:val="28"/>
          <w:lang w:val="uk-UA"/>
        </w:rPr>
        <w:t>ко 25–50</w:t>
      </w:r>
      <w:r w:rsidRPr="00EA0A6D">
        <w:rPr>
          <w:rFonts w:ascii="Times New Roman" w:eastAsia="Arial" w:hAnsi="Times New Roman"/>
          <w:w w:val="99"/>
          <w:sz w:val="28"/>
          <w:szCs w:val="28"/>
          <w:lang w:val="uk-UA"/>
        </w:rPr>
        <w:t>%</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ц</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єнт</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 СГ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а </w:t>
      </w:r>
      <w:r w:rsidRPr="00EA0A6D">
        <w:rPr>
          <w:rFonts w:ascii="Times New Roman" w:eastAsia="Arial" w:hAnsi="Times New Roman"/>
          <w:w w:val="99"/>
          <w:sz w:val="28"/>
          <w:szCs w:val="28"/>
          <w:lang w:val="uk-UA"/>
        </w:rPr>
        <w:t>тл</w:t>
      </w:r>
      <w:r w:rsidRPr="00EA0A6D">
        <w:rPr>
          <w:rFonts w:ascii="Times New Roman" w:eastAsia="Arial" w:hAnsi="Times New Roman"/>
          <w:sz w:val="28"/>
          <w:szCs w:val="28"/>
          <w:lang w:val="uk-UA"/>
        </w:rPr>
        <w:t xml:space="preserve">і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ера</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 xml:space="preserve">ії </w:t>
      </w:r>
      <w:r w:rsidRPr="00EA0A6D">
        <w:rPr>
          <w:rFonts w:ascii="Times New Roman" w:eastAsia="Arial" w:hAnsi="Times New Roman"/>
          <w:sz w:val="28"/>
          <w:szCs w:val="28"/>
          <w:lang w:val="en-US"/>
        </w:rPr>
        <w:t>L</w:t>
      </w:r>
      <w:r w:rsidRPr="00EA0A6D">
        <w:rPr>
          <w:rFonts w:ascii="Times New Roman" w:eastAsia="Arial" w:hAnsi="Times New Roman"/>
          <w:sz w:val="28"/>
          <w:szCs w:val="28"/>
          <w:lang w:val="uk-UA"/>
        </w:rPr>
        <w:t>-</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 xml:space="preserve">ом </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ідміча</w:t>
      </w:r>
      <w:r w:rsidRPr="00EA0A6D">
        <w:rPr>
          <w:rFonts w:ascii="Times New Roman" w:eastAsia="Arial" w:hAnsi="Times New Roman"/>
          <w:w w:val="99"/>
          <w:sz w:val="28"/>
          <w:szCs w:val="28"/>
          <w:lang w:val="uk-UA"/>
        </w:rPr>
        <w:t>ють</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пш</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я само</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очу</w:t>
      </w:r>
      <w:r w:rsidRPr="00EA0A6D">
        <w:rPr>
          <w:rFonts w:ascii="Times New Roman" w:eastAsia="Arial" w:hAnsi="Times New Roman"/>
          <w:w w:val="99"/>
          <w:sz w:val="28"/>
          <w:szCs w:val="28"/>
          <w:lang w:val="uk-UA"/>
        </w:rPr>
        <w:t>тт</w:t>
      </w:r>
      <w:r w:rsidRPr="00EA0A6D">
        <w:rPr>
          <w:rFonts w:ascii="Times New Roman" w:eastAsia="Arial" w:hAnsi="Times New Roman"/>
          <w:sz w:val="28"/>
          <w:szCs w:val="28"/>
          <w:lang w:val="uk-UA"/>
        </w:rPr>
        <w:t xml:space="preserve">я, і у 5 </w:t>
      </w:r>
      <w:r w:rsidRPr="00EA0A6D">
        <w:rPr>
          <w:rFonts w:ascii="Times New Roman" w:eastAsia="Arial" w:hAnsi="Times New Roman"/>
          <w:w w:val="99"/>
          <w:sz w:val="28"/>
          <w:szCs w:val="28"/>
          <w:lang w:val="uk-UA"/>
        </w:rPr>
        <w:t>%</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ц</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єнт</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 xml:space="preserve"> і</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 </w:t>
      </w:r>
      <w:r w:rsidRPr="00EA0A6D">
        <w:rPr>
          <w:rFonts w:ascii="Times New Roman" w:eastAsia="Arial" w:hAnsi="Times New Roman"/>
          <w:sz w:val="28"/>
          <w:szCs w:val="28"/>
          <w:lang w:val="en-US"/>
        </w:rPr>
        <w:t>C</w:t>
      </w:r>
      <w:r w:rsidRPr="00EA0A6D">
        <w:rPr>
          <w:rFonts w:ascii="Times New Roman" w:eastAsia="Arial" w:hAnsi="Times New Roman"/>
          <w:sz w:val="28"/>
          <w:szCs w:val="28"/>
          <w:lang w:val="uk-UA"/>
        </w:rPr>
        <w:t>Г, яким не призначалась З</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Т, та у яких </w:t>
      </w:r>
      <w:r w:rsidRPr="00EA0A6D">
        <w:rPr>
          <w:rFonts w:ascii="Times New Roman" w:eastAsia="Arial" w:hAnsi="Times New Roman"/>
          <w:w w:val="99"/>
          <w:sz w:val="28"/>
          <w:szCs w:val="28"/>
          <w:lang w:val="uk-UA"/>
        </w:rPr>
        <w:t>ви</w:t>
      </w:r>
      <w:r w:rsidRPr="00EA0A6D">
        <w:rPr>
          <w:rFonts w:ascii="Times New Roman" w:eastAsia="Arial" w:hAnsi="Times New Roman"/>
          <w:sz w:val="28"/>
          <w:szCs w:val="28"/>
          <w:lang w:val="uk-UA"/>
        </w:rPr>
        <w:t>я</w:t>
      </w:r>
      <w:r w:rsidRPr="00EA0A6D">
        <w:rPr>
          <w:rFonts w:ascii="Times New Roman" w:eastAsia="Arial" w:hAnsi="Times New Roman"/>
          <w:w w:val="99"/>
          <w:sz w:val="28"/>
          <w:szCs w:val="28"/>
          <w:lang w:val="uk-UA"/>
        </w:rPr>
        <w:t>вл</w:t>
      </w:r>
      <w:r w:rsidRPr="00EA0A6D">
        <w:rPr>
          <w:rFonts w:ascii="Times New Roman" w:eastAsia="Arial" w:hAnsi="Times New Roman"/>
          <w:sz w:val="28"/>
          <w:szCs w:val="28"/>
          <w:lang w:val="uk-UA"/>
        </w:rPr>
        <w:t>я</w:t>
      </w:r>
      <w:r w:rsidRPr="00EA0A6D">
        <w:rPr>
          <w:rFonts w:ascii="Times New Roman" w:eastAsia="Arial" w:hAnsi="Times New Roman"/>
          <w:w w:val="99"/>
          <w:sz w:val="28"/>
          <w:szCs w:val="28"/>
          <w:lang w:val="uk-UA"/>
        </w:rPr>
        <w:t>ють</w:t>
      </w:r>
      <w:r w:rsidRPr="00EA0A6D">
        <w:rPr>
          <w:rFonts w:ascii="Times New Roman" w:eastAsia="Arial" w:hAnsi="Times New Roman"/>
          <w:sz w:val="28"/>
          <w:szCs w:val="28"/>
          <w:lang w:val="uk-UA"/>
        </w:rPr>
        <w:t>ся а</w:t>
      </w:r>
      <w:r w:rsidRPr="00EA0A6D">
        <w:rPr>
          <w:rFonts w:ascii="Times New Roman" w:eastAsia="Arial" w:hAnsi="Times New Roman"/>
          <w:w w:val="99"/>
          <w:sz w:val="28"/>
          <w:szCs w:val="28"/>
          <w:lang w:val="uk-UA"/>
        </w:rPr>
        <w:t>нтит</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 xml:space="preserve">а до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ерокс</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да</w:t>
      </w:r>
      <w:r w:rsidRPr="00EA0A6D">
        <w:rPr>
          <w:rFonts w:ascii="Times New Roman" w:eastAsia="Arial" w:hAnsi="Times New Roman"/>
          <w:w w:val="99"/>
          <w:sz w:val="28"/>
          <w:szCs w:val="28"/>
          <w:lang w:val="uk-UA"/>
        </w:rPr>
        <w:t>зи</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рео</w:t>
      </w:r>
      <w:r w:rsidRPr="00EA0A6D">
        <w:rPr>
          <w:rFonts w:ascii="Times New Roman" w:eastAsia="Arial" w:hAnsi="Times New Roman"/>
          <w:w w:val="99"/>
          <w:sz w:val="28"/>
          <w:szCs w:val="28"/>
          <w:lang w:val="uk-UA"/>
        </w:rPr>
        <w:t>цит</w:t>
      </w:r>
      <w:r w:rsidRPr="00EA0A6D">
        <w:rPr>
          <w:rFonts w:ascii="Times New Roman" w:eastAsia="Arial" w:hAnsi="Times New Roman"/>
          <w:sz w:val="28"/>
          <w:szCs w:val="28"/>
          <w:lang w:val="uk-UA"/>
        </w:rPr>
        <w:t xml:space="preserve">ів, </w:t>
      </w:r>
      <w:r w:rsidRPr="00EA0A6D">
        <w:rPr>
          <w:rFonts w:ascii="Times New Roman" w:eastAsia="Arial" w:hAnsi="Times New Roman"/>
          <w:w w:val="99"/>
          <w:sz w:val="28"/>
          <w:szCs w:val="28"/>
          <w:lang w:val="uk-UA"/>
        </w:rPr>
        <w:t>щ</w:t>
      </w:r>
      <w:r w:rsidRPr="00EA0A6D">
        <w:rPr>
          <w:rFonts w:ascii="Times New Roman" w:eastAsia="Arial" w:hAnsi="Times New Roman"/>
          <w:sz w:val="28"/>
          <w:szCs w:val="28"/>
          <w:lang w:val="uk-UA"/>
        </w:rPr>
        <w:t>оріч</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о ро</w:t>
      </w:r>
      <w:r w:rsidRPr="00EA0A6D">
        <w:rPr>
          <w:rFonts w:ascii="Times New Roman" w:eastAsia="Arial" w:hAnsi="Times New Roman"/>
          <w:w w:val="99"/>
          <w:sz w:val="28"/>
          <w:szCs w:val="28"/>
          <w:lang w:val="uk-UA"/>
        </w:rPr>
        <w:t>звив</w:t>
      </w:r>
      <w:r w:rsidRPr="00EA0A6D">
        <w:rPr>
          <w:rFonts w:ascii="Times New Roman" w:eastAsia="Arial" w:hAnsi="Times New Roman"/>
          <w:sz w:val="28"/>
          <w:szCs w:val="28"/>
          <w:lang w:val="uk-UA"/>
        </w:rPr>
        <w:t>а</w:t>
      </w:r>
      <w:r w:rsidRPr="00EA0A6D">
        <w:rPr>
          <w:rFonts w:ascii="Times New Roman" w:eastAsia="Arial" w:hAnsi="Times New Roman"/>
          <w:w w:val="99"/>
          <w:sz w:val="28"/>
          <w:szCs w:val="28"/>
          <w:lang w:val="uk-UA"/>
        </w:rPr>
        <w:t>єть</w:t>
      </w:r>
      <w:r w:rsidRPr="00EA0A6D">
        <w:rPr>
          <w:rFonts w:ascii="Times New Roman" w:eastAsia="Arial" w:hAnsi="Times New Roman"/>
          <w:sz w:val="28"/>
          <w:szCs w:val="28"/>
          <w:lang w:val="uk-UA"/>
        </w:rPr>
        <w:t xml:space="preserve">ся МПГ </w:t>
      </w:r>
      <w:r w:rsidRPr="00EA0A6D">
        <w:rPr>
          <w:rFonts w:ascii="Times New Roman" w:eastAsia="Arial" w:hAnsi="Times New Roman"/>
          <w:w w:val="99"/>
          <w:sz w:val="28"/>
          <w:szCs w:val="28"/>
          <w:lang w:val="uk-UA"/>
        </w:rPr>
        <w:t>[145]</w:t>
      </w:r>
      <w:r w:rsidRPr="00EA0A6D">
        <w:rPr>
          <w:rFonts w:ascii="Times New Roman" w:eastAsia="Arial" w:hAnsi="Times New Roman"/>
          <w:sz w:val="28"/>
          <w:szCs w:val="28"/>
          <w:lang w:val="uk-UA"/>
        </w:rPr>
        <w:t xml:space="preserve">. </w:t>
      </w:r>
    </w:p>
    <w:p w:rsidR="00D54F9F" w:rsidRPr="00EA0A6D" w:rsidRDefault="00D54F9F" w:rsidP="00D12E89">
      <w:pPr>
        <w:widowControl w:val="0"/>
        <w:autoSpaceDE w:val="0"/>
        <w:spacing w:after="0" w:line="360" w:lineRule="auto"/>
        <w:ind w:firstLine="709"/>
        <w:jc w:val="both"/>
        <w:rPr>
          <w:rFonts w:ascii="Times New Roman" w:eastAsia="Arial" w:hAnsi="Times New Roman"/>
          <w:w w:val="99"/>
          <w:sz w:val="28"/>
          <w:szCs w:val="28"/>
          <w:lang w:val="uk-UA"/>
        </w:rPr>
      </w:pPr>
      <w:r w:rsidRPr="00EA0A6D">
        <w:rPr>
          <w:rFonts w:ascii="Times New Roman" w:eastAsia="Arial" w:hAnsi="Times New Roman"/>
          <w:w w:val="99"/>
          <w:sz w:val="28"/>
          <w:szCs w:val="28"/>
          <w:lang w:val="uk-UA"/>
        </w:rPr>
        <w:t>Таким чином, для визначення початку ЗГТ при СГ більшість клініцистів вважає доцільним враховувати кількісні зміни ТТГ і Т4віл, а також наявність антитиреоїдних антитіл. Однак рівень підвищення ТТГ, при якому потрібно починати ЗГТ ще й досі невирішений одностайно. Американські ендокринологи вважають</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щ</w:t>
      </w:r>
      <w:r w:rsidRPr="00EA0A6D">
        <w:rPr>
          <w:rFonts w:ascii="Times New Roman" w:eastAsia="Arial" w:hAnsi="Times New Roman"/>
          <w:sz w:val="28"/>
          <w:szCs w:val="28"/>
          <w:lang w:val="uk-UA"/>
        </w:rPr>
        <w:t>о рі</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нь</w:t>
      </w:r>
      <w:r w:rsidRPr="00EA0A6D">
        <w:rPr>
          <w:rFonts w:ascii="Times New Roman" w:eastAsia="Arial" w:hAnsi="Times New Roman"/>
          <w:sz w:val="28"/>
          <w:szCs w:val="28"/>
          <w:lang w:val="uk-UA"/>
        </w:rPr>
        <w:t xml:space="preserve"> ТТ</w:t>
      </w:r>
      <w:r w:rsidRPr="00EA0A6D">
        <w:rPr>
          <w:rFonts w:ascii="Times New Roman" w:eastAsia="Arial" w:hAnsi="Times New Roman"/>
          <w:w w:val="99"/>
          <w:sz w:val="28"/>
          <w:szCs w:val="28"/>
          <w:lang w:val="uk-UA"/>
        </w:rPr>
        <w:t>Г, який</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ере</w:t>
      </w:r>
      <w:r w:rsidRPr="00EA0A6D">
        <w:rPr>
          <w:rFonts w:ascii="Times New Roman" w:eastAsia="Arial" w:hAnsi="Times New Roman"/>
          <w:w w:val="99"/>
          <w:sz w:val="28"/>
          <w:szCs w:val="28"/>
          <w:lang w:val="uk-UA"/>
        </w:rPr>
        <w:t>вищ</w:t>
      </w:r>
      <w:r w:rsidRPr="00EA0A6D">
        <w:rPr>
          <w:rFonts w:ascii="Times New Roman" w:eastAsia="Arial" w:hAnsi="Times New Roman"/>
          <w:sz w:val="28"/>
          <w:szCs w:val="28"/>
          <w:lang w:val="uk-UA"/>
        </w:rPr>
        <w:t>у</w:t>
      </w:r>
      <w:r w:rsidRPr="00EA0A6D">
        <w:rPr>
          <w:rFonts w:ascii="Times New Roman" w:eastAsia="Arial" w:hAnsi="Times New Roman"/>
          <w:w w:val="99"/>
          <w:sz w:val="28"/>
          <w:szCs w:val="28"/>
          <w:lang w:val="uk-UA"/>
        </w:rPr>
        <w:t>є</w:t>
      </w:r>
      <w:r w:rsidRPr="00EA0A6D">
        <w:rPr>
          <w:rFonts w:ascii="Times New Roman" w:eastAsia="Arial" w:hAnsi="Times New Roman"/>
          <w:sz w:val="28"/>
          <w:szCs w:val="28"/>
          <w:lang w:val="uk-UA"/>
        </w:rPr>
        <w:t xml:space="preserve"> 5 м</w:t>
      </w:r>
      <w:r w:rsidRPr="00EA0A6D">
        <w:rPr>
          <w:rFonts w:ascii="Times New Roman" w:eastAsia="Arial" w:hAnsi="Times New Roman"/>
          <w:w w:val="99"/>
          <w:sz w:val="28"/>
          <w:szCs w:val="28"/>
          <w:lang w:val="uk-UA"/>
        </w:rPr>
        <w:t>О</w:t>
      </w:r>
      <w:r w:rsidRPr="00EA0A6D">
        <w:rPr>
          <w:rFonts w:ascii="Times New Roman" w:eastAsia="Arial" w:hAnsi="Times New Roman"/>
          <w:sz w:val="28"/>
          <w:szCs w:val="28"/>
          <w:lang w:val="uk-UA"/>
        </w:rPr>
        <w:t>д/</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є</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рям</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м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w:t>
      </w:r>
      <w:r w:rsidRPr="00EA0A6D">
        <w:rPr>
          <w:rFonts w:ascii="Times New Roman" w:eastAsia="Arial" w:hAnsi="Times New Roman"/>
          <w:w w:val="99"/>
          <w:sz w:val="28"/>
          <w:szCs w:val="28"/>
          <w:lang w:val="uk-UA"/>
        </w:rPr>
        <w:t>ив</w:t>
      </w:r>
      <w:r w:rsidRPr="00EA0A6D">
        <w:rPr>
          <w:rFonts w:ascii="Times New Roman" w:eastAsia="Arial" w:hAnsi="Times New Roman"/>
          <w:sz w:val="28"/>
          <w:szCs w:val="28"/>
          <w:lang w:val="uk-UA"/>
        </w:rPr>
        <w:t xml:space="preserve">одом до </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аміс</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ої </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ера</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ії L</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рокс</w:t>
      </w:r>
      <w:r w:rsidRPr="00EA0A6D">
        <w:rPr>
          <w:rFonts w:ascii="Times New Roman" w:eastAsia="Arial" w:hAnsi="Times New Roman"/>
          <w:w w:val="99"/>
          <w:sz w:val="28"/>
          <w:szCs w:val="28"/>
          <w:lang w:val="uk-UA"/>
        </w:rPr>
        <w:t>ин</w:t>
      </w:r>
      <w:r w:rsidRPr="00EA0A6D">
        <w:rPr>
          <w:rFonts w:ascii="Times New Roman" w:eastAsia="Arial" w:hAnsi="Times New Roman"/>
          <w:sz w:val="28"/>
          <w:szCs w:val="28"/>
          <w:lang w:val="uk-UA"/>
        </w:rPr>
        <w:t>ом [</w:t>
      </w:r>
      <w:r w:rsidRPr="00EA0A6D">
        <w:rPr>
          <w:rFonts w:ascii="Times New Roman" w:eastAsia="Arial" w:hAnsi="Times New Roman"/>
          <w:sz w:val="28"/>
          <w:szCs w:val="28"/>
        </w:rPr>
        <w:t>127</w:t>
      </w:r>
      <w:r w:rsidRPr="00EA0A6D">
        <w:rPr>
          <w:rFonts w:ascii="Times New Roman" w:eastAsia="Arial" w:hAnsi="Times New Roman"/>
          <w:sz w:val="28"/>
          <w:szCs w:val="28"/>
          <w:lang w:val="uk-UA"/>
        </w:rPr>
        <w:t xml:space="preserve">]. </w:t>
      </w:r>
    </w:p>
    <w:p w:rsidR="00D54F9F" w:rsidRPr="00EA0A6D" w:rsidRDefault="00D54F9F" w:rsidP="00D12E89">
      <w:pPr>
        <w:widowControl w:val="0"/>
        <w:autoSpaceDE w:val="0"/>
        <w:spacing w:after="0" w:line="360" w:lineRule="auto"/>
        <w:ind w:firstLine="709"/>
        <w:jc w:val="both"/>
        <w:rPr>
          <w:rFonts w:ascii="Times New Roman" w:eastAsia="Arial" w:hAnsi="Times New Roman"/>
          <w:w w:val="99"/>
          <w:sz w:val="28"/>
          <w:szCs w:val="28"/>
          <w:lang w:val="uk-UA"/>
        </w:rPr>
      </w:pPr>
      <w:r w:rsidRPr="00EA0A6D">
        <w:rPr>
          <w:rFonts w:ascii="Times New Roman" w:eastAsia="Arial" w:hAnsi="Times New Roman"/>
          <w:w w:val="99"/>
          <w:sz w:val="28"/>
          <w:szCs w:val="28"/>
          <w:lang w:val="uk-UA"/>
        </w:rPr>
        <w:t>Д</w:t>
      </w:r>
      <w:r w:rsidRPr="00EA0A6D">
        <w:rPr>
          <w:rFonts w:ascii="Times New Roman" w:eastAsia="Arial" w:hAnsi="Times New Roman"/>
          <w:sz w:val="28"/>
          <w:szCs w:val="28"/>
          <w:lang w:val="uk-UA"/>
        </w:rPr>
        <w:t>ещо і</w:t>
      </w:r>
      <w:r w:rsidRPr="00EA0A6D">
        <w:rPr>
          <w:rFonts w:ascii="Times New Roman" w:eastAsia="Arial" w:hAnsi="Times New Roman"/>
          <w:w w:val="99"/>
          <w:sz w:val="28"/>
          <w:szCs w:val="28"/>
          <w:lang w:val="uk-UA"/>
        </w:rPr>
        <w:t>нш</w:t>
      </w:r>
      <w:r w:rsidRPr="00EA0A6D">
        <w:rPr>
          <w:rFonts w:ascii="Times New Roman" w:eastAsia="Arial" w:hAnsi="Times New Roman"/>
          <w:sz w:val="28"/>
          <w:szCs w:val="28"/>
          <w:lang w:val="uk-UA"/>
        </w:rPr>
        <w:t>о</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о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 xml:space="preserve">ідходу додержуються європейські фахівці, </w:t>
      </w:r>
      <w:r w:rsidRPr="00EA0A6D">
        <w:rPr>
          <w:rFonts w:ascii="Times New Roman" w:eastAsia="Arial" w:hAnsi="Times New Roman"/>
          <w:w w:val="99"/>
          <w:sz w:val="28"/>
          <w:szCs w:val="28"/>
          <w:lang w:val="uk-UA"/>
        </w:rPr>
        <w:t>вв</w:t>
      </w:r>
      <w:r w:rsidRPr="00EA0A6D">
        <w:rPr>
          <w:rFonts w:ascii="Times New Roman" w:eastAsia="Arial" w:hAnsi="Times New Roman"/>
          <w:sz w:val="28"/>
          <w:szCs w:val="28"/>
          <w:lang w:val="uk-UA"/>
        </w:rPr>
        <w:t>ажа</w:t>
      </w:r>
      <w:r w:rsidRPr="00EA0A6D">
        <w:rPr>
          <w:rFonts w:ascii="Times New Roman" w:eastAsia="Arial" w:hAnsi="Times New Roman"/>
          <w:w w:val="99"/>
          <w:sz w:val="28"/>
          <w:szCs w:val="28"/>
          <w:lang w:val="uk-UA"/>
        </w:rPr>
        <w:t>ю</w:t>
      </w:r>
      <w:r w:rsidRPr="00EA0A6D">
        <w:rPr>
          <w:rFonts w:ascii="Times New Roman" w:eastAsia="Arial" w:hAnsi="Times New Roman"/>
          <w:sz w:val="28"/>
          <w:szCs w:val="28"/>
          <w:lang w:val="uk-UA"/>
        </w:rPr>
        <w:t>ч</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абсо</w:t>
      </w:r>
      <w:r w:rsidRPr="00EA0A6D">
        <w:rPr>
          <w:rFonts w:ascii="Times New Roman" w:eastAsia="Arial" w:hAnsi="Times New Roman"/>
          <w:w w:val="99"/>
          <w:sz w:val="28"/>
          <w:szCs w:val="28"/>
          <w:lang w:val="uk-UA"/>
        </w:rPr>
        <w:t>лютни</w:t>
      </w:r>
      <w:r w:rsidRPr="00EA0A6D">
        <w:rPr>
          <w:rFonts w:ascii="Times New Roman" w:eastAsia="Arial" w:hAnsi="Times New Roman"/>
          <w:sz w:val="28"/>
          <w:szCs w:val="28"/>
          <w:lang w:val="uk-UA"/>
        </w:rPr>
        <w:t xml:space="preserve">м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ока</w:t>
      </w:r>
      <w:r w:rsidRPr="00EA0A6D">
        <w:rPr>
          <w:rFonts w:ascii="Times New Roman" w:eastAsia="Arial" w:hAnsi="Times New Roman"/>
          <w:w w:val="99"/>
          <w:sz w:val="28"/>
          <w:szCs w:val="28"/>
          <w:lang w:val="uk-UA"/>
        </w:rPr>
        <w:t>зни</w:t>
      </w:r>
      <w:r w:rsidRPr="00EA0A6D">
        <w:rPr>
          <w:rFonts w:ascii="Times New Roman" w:eastAsia="Arial" w:hAnsi="Times New Roman"/>
          <w:sz w:val="28"/>
          <w:szCs w:val="28"/>
          <w:lang w:val="uk-UA"/>
        </w:rPr>
        <w:t xml:space="preserve">ком до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р</w:t>
      </w:r>
      <w:r w:rsidRPr="00EA0A6D">
        <w:rPr>
          <w:rFonts w:ascii="Times New Roman" w:eastAsia="Arial" w:hAnsi="Times New Roman"/>
          <w:w w:val="99"/>
          <w:sz w:val="28"/>
          <w:szCs w:val="28"/>
          <w:lang w:val="uk-UA"/>
        </w:rPr>
        <w:t>изн</w:t>
      </w:r>
      <w:r w:rsidRPr="00EA0A6D">
        <w:rPr>
          <w:rFonts w:ascii="Times New Roman" w:eastAsia="Arial" w:hAnsi="Times New Roman"/>
          <w:sz w:val="28"/>
          <w:szCs w:val="28"/>
          <w:lang w:val="uk-UA"/>
        </w:rPr>
        <w:t>аче</w:t>
      </w:r>
      <w:r w:rsidRPr="00EA0A6D">
        <w:rPr>
          <w:rFonts w:ascii="Times New Roman" w:eastAsia="Arial" w:hAnsi="Times New Roman"/>
          <w:w w:val="99"/>
          <w:sz w:val="28"/>
          <w:szCs w:val="28"/>
          <w:lang w:val="uk-UA"/>
        </w:rPr>
        <w:t>нн</w:t>
      </w:r>
      <w:r w:rsidRPr="00EA0A6D">
        <w:rPr>
          <w:rFonts w:ascii="Times New Roman" w:eastAsia="Arial" w:hAnsi="Times New Roman"/>
          <w:sz w:val="28"/>
          <w:szCs w:val="28"/>
          <w:lang w:val="uk-UA"/>
        </w:rPr>
        <w:t>я З</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Т рі</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нь</w:t>
      </w:r>
      <w:r w:rsidRPr="00EA0A6D">
        <w:rPr>
          <w:rFonts w:ascii="Times New Roman" w:eastAsia="Arial" w:hAnsi="Times New Roman"/>
          <w:sz w:val="28"/>
          <w:szCs w:val="28"/>
          <w:lang w:val="uk-UA"/>
        </w:rPr>
        <w:t xml:space="preserve"> ТТ</w:t>
      </w:r>
      <w:r w:rsidRPr="00EA0A6D">
        <w:rPr>
          <w:rFonts w:ascii="Times New Roman" w:eastAsia="Arial" w:hAnsi="Times New Roman"/>
          <w:w w:val="99"/>
          <w:sz w:val="28"/>
          <w:szCs w:val="28"/>
          <w:lang w:val="uk-UA"/>
        </w:rPr>
        <w:t>Г</w:t>
      </w:r>
      <w:r w:rsidRPr="00EA0A6D">
        <w:rPr>
          <w:rFonts w:ascii="Times New Roman" w:eastAsia="Arial" w:hAnsi="Times New Roman"/>
          <w:sz w:val="28"/>
          <w:szCs w:val="28"/>
          <w:lang w:val="uk-UA"/>
        </w:rPr>
        <w:t xml:space="preserve"> 10 м</w:t>
      </w:r>
      <w:r w:rsidRPr="00EA0A6D">
        <w:rPr>
          <w:rFonts w:ascii="Times New Roman" w:eastAsia="Arial" w:hAnsi="Times New Roman"/>
          <w:w w:val="99"/>
          <w:sz w:val="28"/>
          <w:szCs w:val="28"/>
          <w:lang w:val="uk-UA"/>
        </w:rPr>
        <w:t>О</w:t>
      </w:r>
      <w:r w:rsidRPr="00EA0A6D">
        <w:rPr>
          <w:rFonts w:ascii="Times New Roman" w:eastAsia="Arial" w:hAnsi="Times New Roman"/>
          <w:sz w:val="28"/>
          <w:szCs w:val="28"/>
          <w:lang w:val="uk-UA"/>
        </w:rPr>
        <w:t>д/</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 xml:space="preserve"> і </w:t>
      </w:r>
      <w:r w:rsidRPr="00EA0A6D">
        <w:rPr>
          <w:rFonts w:ascii="Times New Roman" w:eastAsia="Arial" w:hAnsi="Times New Roman"/>
          <w:w w:val="99"/>
          <w:sz w:val="28"/>
          <w:szCs w:val="28"/>
          <w:lang w:val="uk-UA"/>
        </w:rPr>
        <w:t>вищ</w:t>
      </w:r>
      <w:r w:rsidRPr="00EA0A6D">
        <w:rPr>
          <w:rFonts w:ascii="Times New Roman" w:eastAsia="Arial" w:hAnsi="Times New Roman"/>
          <w:sz w:val="28"/>
          <w:szCs w:val="28"/>
          <w:lang w:val="uk-UA"/>
        </w:rPr>
        <w:t>е або 5–10 м</w:t>
      </w:r>
      <w:r w:rsidRPr="00EA0A6D">
        <w:rPr>
          <w:rFonts w:ascii="Times New Roman" w:eastAsia="Arial" w:hAnsi="Times New Roman"/>
          <w:w w:val="99"/>
          <w:sz w:val="28"/>
          <w:szCs w:val="28"/>
          <w:lang w:val="uk-UA"/>
        </w:rPr>
        <w:t>О</w:t>
      </w:r>
      <w:r w:rsidRPr="00EA0A6D">
        <w:rPr>
          <w:rFonts w:ascii="Times New Roman" w:eastAsia="Arial" w:hAnsi="Times New Roman"/>
          <w:sz w:val="28"/>
          <w:szCs w:val="28"/>
          <w:lang w:val="uk-UA"/>
        </w:rPr>
        <w:t>д/</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 а</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 xml:space="preserve">е </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 xml:space="preserve">а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ая</w:t>
      </w:r>
      <w:r w:rsidRPr="00EA0A6D">
        <w:rPr>
          <w:rFonts w:ascii="Times New Roman" w:eastAsia="Arial" w:hAnsi="Times New Roman"/>
          <w:w w:val="99"/>
          <w:sz w:val="28"/>
          <w:szCs w:val="28"/>
          <w:lang w:val="uk-UA"/>
        </w:rPr>
        <w:t>вн</w:t>
      </w:r>
      <w:r w:rsidRPr="00EA0A6D">
        <w:rPr>
          <w:rFonts w:ascii="Times New Roman" w:eastAsia="Arial" w:hAnsi="Times New Roman"/>
          <w:sz w:val="28"/>
          <w:szCs w:val="28"/>
          <w:lang w:val="uk-UA"/>
        </w:rPr>
        <w:t>ос</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і а</w:t>
      </w:r>
      <w:r w:rsidRPr="00EA0A6D">
        <w:rPr>
          <w:rFonts w:ascii="Times New Roman" w:eastAsia="Arial" w:hAnsi="Times New Roman"/>
          <w:w w:val="99"/>
          <w:sz w:val="28"/>
          <w:szCs w:val="28"/>
          <w:lang w:val="uk-UA"/>
        </w:rPr>
        <w:t>нтити</w:t>
      </w:r>
      <w:r w:rsidRPr="00EA0A6D">
        <w:rPr>
          <w:rFonts w:ascii="Times New Roman" w:eastAsia="Arial" w:hAnsi="Times New Roman"/>
          <w:sz w:val="28"/>
          <w:szCs w:val="28"/>
          <w:lang w:val="uk-UA"/>
        </w:rPr>
        <w:t>реоїд</w:t>
      </w:r>
      <w:r w:rsidRPr="00EA0A6D">
        <w:rPr>
          <w:rFonts w:ascii="Times New Roman" w:eastAsia="Arial" w:hAnsi="Times New Roman"/>
          <w:w w:val="99"/>
          <w:sz w:val="28"/>
          <w:szCs w:val="28"/>
          <w:lang w:val="uk-UA"/>
        </w:rPr>
        <w:t>ни</w:t>
      </w:r>
      <w:r w:rsidRPr="00EA0A6D">
        <w:rPr>
          <w:rFonts w:ascii="Times New Roman" w:eastAsia="Arial" w:hAnsi="Times New Roman"/>
          <w:sz w:val="28"/>
          <w:szCs w:val="28"/>
          <w:lang w:val="uk-UA"/>
        </w:rPr>
        <w:t>х а</w:t>
      </w:r>
      <w:r w:rsidRPr="00EA0A6D">
        <w:rPr>
          <w:rFonts w:ascii="Times New Roman" w:eastAsia="Arial" w:hAnsi="Times New Roman"/>
          <w:w w:val="99"/>
          <w:sz w:val="28"/>
          <w:szCs w:val="28"/>
          <w:lang w:val="uk-UA"/>
        </w:rPr>
        <w:t>нтит</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л [149].</w:t>
      </w:r>
    </w:p>
    <w:p w:rsidR="00D54F9F" w:rsidRPr="003D7DAD" w:rsidRDefault="00D54F9F" w:rsidP="00D12E89">
      <w:pPr>
        <w:widowControl w:val="0"/>
        <w:tabs>
          <w:tab w:val="left" w:pos="6444"/>
        </w:tabs>
        <w:autoSpaceDE w:val="0"/>
        <w:spacing w:after="0" w:line="360" w:lineRule="auto"/>
        <w:ind w:firstLine="709"/>
        <w:jc w:val="both"/>
        <w:rPr>
          <w:rFonts w:ascii="Times New Roman" w:eastAsia="Arial" w:hAnsi="Times New Roman"/>
          <w:w w:val="99"/>
          <w:sz w:val="28"/>
          <w:szCs w:val="28"/>
          <w:lang w:val="uk-UA"/>
        </w:rPr>
      </w:pPr>
      <w:r w:rsidRPr="003D7DAD">
        <w:rPr>
          <w:rFonts w:ascii="Times New Roman" w:eastAsia="Arial" w:hAnsi="Times New Roman"/>
          <w:w w:val="99"/>
          <w:sz w:val="28"/>
          <w:szCs w:val="28"/>
          <w:lang w:val="uk-UA"/>
        </w:rPr>
        <w:t xml:space="preserve">На особливу увагу щодо визначення часу проведення ЗГТ заслуговують хворі з коморбідною патологією, у яких значно збільшується негативний вплив складних патогенетичних змін на перебіг хвороби, швидкість </w:t>
      </w:r>
      <w:r w:rsidRPr="003D7DAD">
        <w:rPr>
          <w:rFonts w:ascii="Times New Roman" w:eastAsia="Arial" w:hAnsi="Times New Roman"/>
          <w:w w:val="99"/>
          <w:sz w:val="28"/>
          <w:szCs w:val="28"/>
          <w:lang w:val="uk-UA"/>
        </w:rPr>
        <w:lastRenderedPageBreak/>
        <w:t xml:space="preserve">формування та прогресування ускладнень. </w:t>
      </w:r>
    </w:p>
    <w:p w:rsidR="00D54F9F" w:rsidRDefault="00D54F9F" w:rsidP="00D12E89">
      <w:pPr>
        <w:widowControl w:val="0"/>
        <w:tabs>
          <w:tab w:val="left" w:pos="6444"/>
        </w:tabs>
        <w:autoSpaceDE w:val="0"/>
        <w:spacing w:after="0" w:line="360" w:lineRule="auto"/>
        <w:ind w:firstLine="709"/>
        <w:jc w:val="both"/>
        <w:rPr>
          <w:rFonts w:ascii="Times New Roman" w:eastAsia="Arial" w:hAnsi="Times New Roman"/>
          <w:sz w:val="28"/>
          <w:szCs w:val="28"/>
          <w:lang w:val="uk-UA"/>
        </w:rPr>
      </w:pPr>
      <w:r w:rsidRPr="00EA0A6D">
        <w:rPr>
          <w:rFonts w:ascii="Times New Roman" w:eastAsia="Arial" w:hAnsi="Times New Roman"/>
          <w:w w:val="99"/>
          <w:sz w:val="28"/>
          <w:szCs w:val="28"/>
          <w:lang w:val="uk-UA"/>
        </w:rPr>
        <w:t xml:space="preserve">Особливе значення має коморбідність СГ, </w:t>
      </w:r>
      <w:r w:rsidRPr="00EA0A6D">
        <w:rPr>
          <w:rFonts w:ascii="Times New Roman" w:eastAsia="Arial" w:hAnsi="Times New Roman"/>
          <w:sz w:val="28"/>
          <w:szCs w:val="28"/>
          <w:lang w:val="uk-UA"/>
        </w:rPr>
        <w:t>АГ, ожиріння, гіперліпідемії. З</w:t>
      </w:r>
      <w:r w:rsidRPr="00EA0A6D">
        <w:rPr>
          <w:rFonts w:ascii="Times New Roman" w:eastAsia="Arial" w:hAnsi="Times New Roman"/>
          <w:w w:val="99"/>
          <w:sz w:val="28"/>
          <w:szCs w:val="28"/>
          <w:lang w:val="uk-UA"/>
        </w:rPr>
        <w:t>в</w:t>
      </w:r>
      <w:r w:rsidRPr="00EA0A6D">
        <w:rPr>
          <w:rFonts w:ascii="Times New Roman" w:eastAsia="Arial" w:hAnsi="Times New Roman"/>
          <w:sz w:val="28"/>
          <w:szCs w:val="28"/>
          <w:lang w:val="uk-UA"/>
        </w:rPr>
        <w:t>ажа</w:t>
      </w:r>
      <w:r w:rsidRPr="00EA0A6D">
        <w:rPr>
          <w:rFonts w:ascii="Times New Roman" w:eastAsia="Arial" w:hAnsi="Times New Roman"/>
          <w:w w:val="99"/>
          <w:sz w:val="28"/>
          <w:szCs w:val="28"/>
          <w:lang w:val="uk-UA"/>
        </w:rPr>
        <w:t>ю</w:t>
      </w:r>
      <w:r w:rsidRPr="00EA0A6D">
        <w:rPr>
          <w:rFonts w:ascii="Times New Roman" w:eastAsia="Arial" w:hAnsi="Times New Roman"/>
          <w:sz w:val="28"/>
          <w:szCs w:val="28"/>
          <w:lang w:val="uk-UA"/>
        </w:rPr>
        <w:t>ч</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 xml:space="preserve"> </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 xml:space="preserve">а </w:t>
      </w:r>
      <w:r w:rsidRPr="00EA0A6D">
        <w:rPr>
          <w:rFonts w:ascii="Times New Roman" w:eastAsia="Arial" w:hAnsi="Times New Roman"/>
          <w:w w:val="99"/>
          <w:sz w:val="28"/>
          <w:szCs w:val="28"/>
          <w:lang w:val="uk-UA"/>
        </w:rPr>
        <w:t>п</w:t>
      </w:r>
      <w:r w:rsidRPr="00EA0A6D">
        <w:rPr>
          <w:rFonts w:ascii="Times New Roman" w:eastAsia="Arial" w:hAnsi="Times New Roman"/>
          <w:sz w:val="28"/>
          <w:szCs w:val="28"/>
          <w:lang w:val="uk-UA"/>
        </w:rPr>
        <w:t>і</w:t>
      </w:r>
      <w:r w:rsidRPr="00EA0A6D">
        <w:rPr>
          <w:rFonts w:ascii="Times New Roman" w:eastAsia="Arial" w:hAnsi="Times New Roman"/>
          <w:w w:val="99"/>
          <w:sz w:val="28"/>
          <w:szCs w:val="28"/>
          <w:lang w:val="uk-UA"/>
        </w:rPr>
        <w:t>зню</w:t>
      </w:r>
      <w:r w:rsidRPr="00EA0A6D">
        <w:rPr>
          <w:rFonts w:ascii="Times New Roman" w:eastAsia="Arial" w:hAnsi="Times New Roman"/>
          <w:sz w:val="28"/>
          <w:szCs w:val="28"/>
          <w:lang w:val="uk-UA"/>
        </w:rPr>
        <w:t xml:space="preserve"> діа</w:t>
      </w:r>
      <w:r w:rsidRPr="00EA0A6D">
        <w:rPr>
          <w:rFonts w:ascii="Times New Roman" w:eastAsia="Arial" w:hAnsi="Times New Roman"/>
          <w:w w:val="99"/>
          <w:sz w:val="28"/>
          <w:szCs w:val="28"/>
          <w:lang w:val="uk-UA"/>
        </w:rPr>
        <w:t>гн</w:t>
      </w:r>
      <w:r w:rsidRPr="00EA0A6D">
        <w:rPr>
          <w:rFonts w:ascii="Times New Roman" w:eastAsia="Arial" w:hAnsi="Times New Roman"/>
          <w:sz w:val="28"/>
          <w:szCs w:val="28"/>
          <w:lang w:val="uk-UA"/>
        </w:rPr>
        <w:t>ос</w:t>
      </w:r>
      <w:r w:rsidRPr="00EA0A6D">
        <w:rPr>
          <w:rFonts w:ascii="Times New Roman" w:eastAsia="Arial" w:hAnsi="Times New Roman"/>
          <w:w w:val="99"/>
          <w:sz w:val="28"/>
          <w:szCs w:val="28"/>
          <w:lang w:val="uk-UA"/>
        </w:rPr>
        <w:t>ти</w:t>
      </w:r>
      <w:r w:rsidRPr="00EA0A6D">
        <w:rPr>
          <w:rFonts w:ascii="Times New Roman" w:eastAsia="Arial" w:hAnsi="Times New Roman"/>
          <w:sz w:val="28"/>
          <w:szCs w:val="28"/>
          <w:lang w:val="uk-UA"/>
        </w:rPr>
        <w:t>ку СГ і АГ, яка значно підвищує ризики розвитку уск</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ад</w:t>
      </w:r>
      <w:r w:rsidRPr="00EA0A6D">
        <w:rPr>
          <w:rFonts w:ascii="Times New Roman" w:eastAsia="Arial" w:hAnsi="Times New Roman"/>
          <w:w w:val="99"/>
          <w:sz w:val="28"/>
          <w:szCs w:val="28"/>
          <w:lang w:val="uk-UA"/>
        </w:rPr>
        <w:t>н</w:t>
      </w:r>
      <w:r w:rsidRPr="00EA0A6D">
        <w:rPr>
          <w:rFonts w:ascii="Times New Roman" w:eastAsia="Arial" w:hAnsi="Times New Roman"/>
          <w:sz w:val="28"/>
          <w:szCs w:val="28"/>
          <w:lang w:val="uk-UA"/>
        </w:rPr>
        <w:t>е</w:t>
      </w:r>
      <w:r w:rsidRPr="00EA0A6D">
        <w:rPr>
          <w:rFonts w:ascii="Times New Roman" w:eastAsia="Arial" w:hAnsi="Times New Roman"/>
          <w:w w:val="99"/>
          <w:sz w:val="28"/>
          <w:szCs w:val="28"/>
          <w:lang w:val="uk-UA"/>
        </w:rPr>
        <w:t>нь АГ,</w:t>
      </w:r>
      <w:r w:rsidRPr="00EA0A6D">
        <w:rPr>
          <w:rFonts w:ascii="Times New Roman" w:eastAsia="Arial" w:hAnsi="Times New Roman"/>
          <w:sz w:val="28"/>
          <w:szCs w:val="28"/>
          <w:lang w:val="uk-UA"/>
        </w:rPr>
        <w:t xml:space="preserve"> д</w:t>
      </w:r>
      <w:r w:rsidRPr="00EA0A6D">
        <w:rPr>
          <w:rFonts w:ascii="Times New Roman" w:eastAsia="Arial" w:hAnsi="Times New Roman"/>
          <w:w w:val="99"/>
          <w:sz w:val="28"/>
          <w:szCs w:val="28"/>
          <w:lang w:val="uk-UA"/>
        </w:rPr>
        <w:t>и</w:t>
      </w:r>
      <w:r w:rsidRPr="00EA0A6D">
        <w:rPr>
          <w:rFonts w:ascii="Times New Roman" w:eastAsia="Arial" w:hAnsi="Times New Roman"/>
          <w:sz w:val="28"/>
          <w:szCs w:val="28"/>
          <w:lang w:val="uk-UA"/>
        </w:rPr>
        <w:t>с</w:t>
      </w:r>
      <w:r w:rsidRPr="00EA0A6D">
        <w:rPr>
          <w:rFonts w:ascii="Times New Roman" w:eastAsia="Arial" w:hAnsi="Times New Roman"/>
          <w:w w:val="99"/>
          <w:sz w:val="28"/>
          <w:szCs w:val="28"/>
          <w:lang w:val="uk-UA"/>
        </w:rPr>
        <w:t>ліпі</w:t>
      </w:r>
      <w:r w:rsidRPr="00EA0A6D">
        <w:rPr>
          <w:rFonts w:ascii="Times New Roman" w:eastAsia="Arial" w:hAnsi="Times New Roman"/>
          <w:sz w:val="28"/>
          <w:szCs w:val="28"/>
          <w:lang w:val="uk-UA"/>
        </w:rPr>
        <w:t>дем</w:t>
      </w:r>
      <w:r w:rsidRPr="00EA0A6D">
        <w:rPr>
          <w:rFonts w:ascii="Times New Roman" w:eastAsia="Arial" w:hAnsi="Times New Roman"/>
          <w:w w:val="99"/>
          <w:sz w:val="28"/>
          <w:szCs w:val="28"/>
          <w:lang w:val="uk-UA"/>
        </w:rPr>
        <w:t>ий</w:t>
      </w:r>
      <w:r w:rsidRPr="00EA0A6D">
        <w:rPr>
          <w:rFonts w:ascii="Times New Roman" w:eastAsia="Arial" w:hAnsi="Times New Roman"/>
          <w:sz w:val="28"/>
          <w:szCs w:val="28"/>
          <w:lang w:val="uk-UA"/>
        </w:rPr>
        <w:t>, а</w:t>
      </w:r>
      <w:r w:rsidRPr="00EA0A6D">
        <w:rPr>
          <w:rFonts w:ascii="Times New Roman" w:eastAsia="Arial" w:hAnsi="Times New Roman"/>
          <w:w w:val="99"/>
          <w:sz w:val="28"/>
          <w:szCs w:val="28"/>
          <w:lang w:val="uk-UA"/>
        </w:rPr>
        <w:t>т</w:t>
      </w:r>
      <w:r w:rsidRPr="00EA0A6D">
        <w:rPr>
          <w:rFonts w:ascii="Times New Roman" w:eastAsia="Arial" w:hAnsi="Times New Roman"/>
          <w:sz w:val="28"/>
          <w:szCs w:val="28"/>
          <w:lang w:val="uk-UA"/>
        </w:rPr>
        <w:t>ероск</w:t>
      </w:r>
      <w:r w:rsidRPr="00EA0A6D">
        <w:rPr>
          <w:rFonts w:ascii="Times New Roman" w:eastAsia="Arial" w:hAnsi="Times New Roman"/>
          <w:w w:val="99"/>
          <w:sz w:val="28"/>
          <w:szCs w:val="28"/>
          <w:lang w:val="uk-UA"/>
        </w:rPr>
        <w:t>л</w:t>
      </w:r>
      <w:r w:rsidRPr="00EA0A6D">
        <w:rPr>
          <w:rFonts w:ascii="Times New Roman" w:eastAsia="Arial" w:hAnsi="Times New Roman"/>
          <w:sz w:val="28"/>
          <w:szCs w:val="28"/>
          <w:lang w:val="uk-UA"/>
        </w:rPr>
        <w:t>еро</w:t>
      </w:r>
      <w:r w:rsidRPr="00EA0A6D">
        <w:rPr>
          <w:rFonts w:ascii="Times New Roman" w:eastAsia="Arial" w:hAnsi="Times New Roman"/>
          <w:w w:val="99"/>
          <w:sz w:val="28"/>
          <w:szCs w:val="28"/>
          <w:lang w:val="uk-UA"/>
        </w:rPr>
        <w:t>з</w:t>
      </w:r>
      <w:r w:rsidRPr="00EA0A6D">
        <w:rPr>
          <w:rFonts w:ascii="Times New Roman" w:eastAsia="Arial" w:hAnsi="Times New Roman"/>
          <w:sz w:val="28"/>
          <w:szCs w:val="28"/>
          <w:lang w:val="uk-UA"/>
        </w:rPr>
        <w:t>у, ІМ, гострого</w:t>
      </w:r>
      <w:r>
        <w:rPr>
          <w:rFonts w:ascii="Times New Roman" w:eastAsia="Arial" w:hAnsi="Times New Roman"/>
          <w:sz w:val="28"/>
          <w:szCs w:val="28"/>
          <w:lang w:val="uk-UA"/>
        </w:rPr>
        <w:t xml:space="preserve"> порушення мозкового кровообігу, бе</w:t>
      </w:r>
      <w:r>
        <w:rPr>
          <w:rFonts w:ascii="Times New Roman" w:eastAsia="Arial" w:hAnsi="Times New Roman"/>
          <w:w w:val="99"/>
          <w:sz w:val="28"/>
          <w:szCs w:val="28"/>
          <w:lang w:val="uk-UA"/>
        </w:rPr>
        <w:t>зпл</w:t>
      </w:r>
      <w:r>
        <w:rPr>
          <w:rFonts w:ascii="Times New Roman" w:eastAsia="Arial" w:hAnsi="Times New Roman"/>
          <w:sz w:val="28"/>
          <w:szCs w:val="28"/>
          <w:lang w:val="uk-UA"/>
        </w:rPr>
        <w:t xml:space="preserve">іддя, питання доцільності проведення ЗГТ у таких хворих </w:t>
      </w:r>
      <w:r>
        <w:rPr>
          <w:rFonts w:ascii="Times New Roman" w:eastAsia="Arial" w:hAnsi="Times New Roman"/>
          <w:w w:val="99"/>
          <w:sz w:val="28"/>
          <w:szCs w:val="28"/>
          <w:lang w:val="uk-UA"/>
        </w:rPr>
        <w:t>вв</w:t>
      </w:r>
      <w:r>
        <w:rPr>
          <w:rFonts w:ascii="Times New Roman" w:eastAsia="Arial" w:hAnsi="Times New Roman"/>
          <w:sz w:val="28"/>
          <w:szCs w:val="28"/>
          <w:lang w:val="uk-UA"/>
        </w:rPr>
        <w:t>ажаю</w:t>
      </w:r>
      <w:r>
        <w:rPr>
          <w:rFonts w:ascii="Times New Roman" w:eastAsia="Arial" w:hAnsi="Times New Roman"/>
          <w:w w:val="99"/>
          <w:sz w:val="28"/>
          <w:szCs w:val="28"/>
          <w:lang w:val="uk-UA"/>
        </w:rPr>
        <w:t>ть</w:t>
      </w:r>
      <w:r>
        <w:rPr>
          <w:rFonts w:ascii="Times New Roman" w:eastAsia="Arial" w:hAnsi="Times New Roman"/>
          <w:sz w:val="28"/>
          <w:szCs w:val="28"/>
          <w:lang w:val="uk-UA"/>
        </w:rPr>
        <w:t>ся дуже актуальними.</w:t>
      </w:r>
    </w:p>
    <w:p w:rsidR="00D54F9F" w:rsidRDefault="00D54F9F" w:rsidP="00D12E89">
      <w:pPr>
        <w:widowControl w:val="0"/>
        <w:tabs>
          <w:tab w:val="left" w:pos="6444"/>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sz w:val="28"/>
          <w:szCs w:val="28"/>
          <w:lang w:val="uk-UA"/>
        </w:rPr>
        <w:t xml:space="preserve">У таких пацієнтів у більшості випадків проведення ЗГТ </w:t>
      </w:r>
      <w:r>
        <w:rPr>
          <w:rFonts w:ascii="Times New Roman" w:eastAsia="Arial" w:hAnsi="Times New Roman"/>
          <w:sz w:val="28"/>
          <w:szCs w:val="28"/>
          <w:lang w:val="en-US"/>
        </w:rPr>
        <w:t>L</w:t>
      </w:r>
      <w:r>
        <w:rPr>
          <w:rFonts w:ascii="Times New Roman" w:eastAsia="Arial" w:hAnsi="Times New Roman"/>
          <w:sz w:val="28"/>
          <w:szCs w:val="28"/>
          <w:lang w:val="uk-UA"/>
        </w:rPr>
        <w:t>-тироксином не супроводжується ускладненнями, а р</w:t>
      </w:r>
      <w:r>
        <w:rPr>
          <w:rFonts w:ascii="Times New Roman" w:eastAsia="Arial" w:hAnsi="Times New Roman"/>
          <w:w w:val="99"/>
          <w:sz w:val="28"/>
          <w:szCs w:val="28"/>
          <w:lang w:val="uk-UA"/>
        </w:rPr>
        <w:t>изи</w:t>
      </w:r>
      <w:r>
        <w:rPr>
          <w:rFonts w:ascii="Times New Roman" w:eastAsia="Arial" w:hAnsi="Times New Roman"/>
          <w:sz w:val="28"/>
          <w:szCs w:val="28"/>
          <w:lang w:val="uk-UA"/>
        </w:rPr>
        <w:t>к смер</w:t>
      </w:r>
      <w:r>
        <w:rPr>
          <w:rFonts w:ascii="Times New Roman" w:eastAsia="Arial" w:hAnsi="Times New Roman"/>
          <w:w w:val="99"/>
          <w:sz w:val="28"/>
          <w:szCs w:val="28"/>
          <w:lang w:val="uk-UA"/>
        </w:rPr>
        <w:t>тн</w:t>
      </w:r>
      <w:r>
        <w:rPr>
          <w:rFonts w:ascii="Times New Roman" w:eastAsia="Arial" w:hAnsi="Times New Roman"/>
          <w:sz w:val="28"/>
          <w:szCs w:val="28"/>
          <w:lang w:val="uk-UA"/>
        </w:rPr>
        <w:t>ос</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і </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ід СС </w:t>
      </w:r>
      <w:r>
        <w:rPr>
          <w:rFonts w:ascii="Times New Roman" w:eastAsia="Arial" w:hAnsi="Times New Roman"/>
          <w:w w:val="99"/>
          <w:sz w:val="28"/>
          <w:szCs w:val="28"/>
          <w:lang w:val="uk-UA"/>
        </w:rPr>
        <w:t>п</w:t>
      </w:r>
      <w:r>
        <w:rPr>
          <w:rFonts w:ascii="Times New Roman" w:eastAsia="Arial" w:hAnsi="Times New Roman"/>
          <w:sz w:val="28"/>
          <w:szCs w:val="28"/>
          <w:lang w:val="uk-UA"/>
        </w:rPr>
        <w:t>а</w:t>
      </w:r>
      <w:r>
        <w:rPr>
          <w:rFonts w:ascii="Times New Roman" w:eastAsia="Arial" w:hAnsi="Times New Roman"/>
          <w:w w:val="99"/>
          <w:sz w:val="28"/>
          <w:szCs w:val="28"/>
          <w:lang w:val="uk-UA"/>
        </w:rPr>
        <w:t>т</w:t>
      </w:r>
      <w:r>
        <w:rPr>
          <w:rFonts w:ascii="Times New Roman" w:eastAsia="Arial" w:hAnsi="Times New Roman"/>
          <w:sz w:val="28"/>
          <w:szCs w:val="28"/>
          <w:lang w:val="uk-UA"/>
        </w:rPr>
        <w:t>о</w:t>
      </w:r>
      <w:r>
        <w:rPr>
          <w:rFonts w:ascii="Times New Roman" w:eastAsia="Arial" w:hAnsi="Times New Roman"/>
          <w:w w:val="99"/>
          <w:sz w:val="28"/>
          <w:szCs w:val="28"/>
          <w:lang w:val="uk-UA"/>
        </w:rPr>
        <w:t>л</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ії знижується </w:t>
      </w:r>
      <w:r>
        <w:rPr>
          <w:rFonts w:ascii="Times New Roman" w:eastAsia="Arial" w:hAnsi="Times New Roman"/>
          <w:w w:val="99"/>
          <w:sz w:val="28"/>
          <w:szCs w:val="28"/>
          <w:lang w:val="uk-UA"/>
        </w:rPr>
        <w:t>н</w:t>
      </w:r>
      <w:r>
        <w:rPr>
          <w:rFonts w:ascii="Times New Roman" w:eastAsia="Arial" w:hAnsi="Times New Roman"/>
          <w:sz w:val="28"/>
          <w:szCs w:val="28"/>
          <w:lang w:val="uk-UA"/>
        </w:rPr>
        <w:t>а 9</w:t>
      </w:r>
      <w:r>
        <w:rPr>
          <w:rFonts w:ascii="Times New Roman" w:eastAsia="Arial" w:hAnsi="Times New Roman"/>
          <w:w w:val="99"/>
          <w:sz w:val="28"/>
          <w:szCs w:val="28"/>
          <w:lang w:val="uk-UA"/>
        </w:rPr>
        <w:t>–</w:t>
      </w:r>
      <w:r>
        <w:rPr>
          <w:rFonts w:ascii="Times New Roman" w:eastAsia="Arial" w:hAnsi="Times New Roman"/>
          <w:sz w:val="28"/>
          <w:szCs w:val="28"/>
          <w:lang w:val="uk-UA"/>
        </w:rPr>
        <w:t>13</w:t>
      </w:r>
      <w:r>
        <w:rPr>
          <w:rFonts w:ascii="Times New Roman" w:eastAsia="Arial" w:hAnsi="Times New Roman"/>
          <w:w w:val="99"/>
          <w:sz w:val="28"/>
          <w:szCs w:val="28"/>
          <w:lang w:val="uk-UA"/>
        </w:rPr>
        <w:t>%</w:t>
      </w:r>
      <w:r>
        <w:rPr>
          <w:rFonts w:ascii="Times New Roman" w:eastAsia="Arial" w:hAnsi="Times New Roman"/>
          <w:sz w:val="28"/>
          <w:szCs w:val="28"/>
          <w:lang w:val="uk-UA"/>
        </w:rPr>
        <w:t>.</w:t>
      </w:r>
    </w:p>
    <w:p w:rsidR="00D54F9F" w:rsidRDefault="00D54F9F" w:rsidP="00D12E89">
      <w:pPr>
        <w:widowControl w:val="0"/>
        <w:tabs>
          <w:tab w:val="left" w:pos="1204"/>
          <w:tab w:val="left" w:pos="2008"/>
          <w:tab w:val="left" w:pos="4780"/>
          <w:tab w:val="left" w:pos="5720"/>
          <w:tab w:val="left" w:pos="6236"/>
          <w:tab w:val="left" w:pos="6952"/>
        </w:tabs>
        <w:autoSpaceDE w:val="0"/>
        <w:spacing w:after="0" w:line="360" w:lineRule="auto"/>
        <w:ind w:firstLine="709"/>
        <w:jc w:val="both"/>
        <w:rPr>
          <w:rFonts w:ascii="Times New Roman" w:eastAsia="Arial" w:hAnsi="Times New Roman"/>
          <w:w w:val="99"/>
          <w:sz w:val="28"/>
          <w:szCs w:val="28"/>
          <w:lang w:val="uk-UA"/>
        </w:rPr>
      </w:pPr>
      <w:r>
        <w:rPr>
          <w:rFonts w:ascii="Times New Roman" w:eastAsia="Arial" w:hAnsi="Times New Roman"/>
          <w:sz w:val="28"/>
          <w:szCs w:val="28"/>
          <w:lang w:val="uk-UA"/>
        </w:rPr>
        <w:t xml:space="preserve">Актуальність зазначеної проблеми – своєчасного лікування СГ – полягає не тільки у зв’язку зі збільшенням </w:t>
      </w:r>
      <w:r>
        <w:rPr>
          <w:rFonts w:ascii="Times New Roman" w:eastAsia="Arial" w:hAnsi="Times New Roman"/>
          <w:w w:val="99"/>
          <w:sz w:val="28"/>
          <w:szCs w:val="28"/>
          <w:lang w:val="uk-UA"/>
        </w:rPr>
        <w:t>п</w:t>
      </w:r>
      <w:r>
        <w:rPr>
          <w:rFonts w:ascii="Times New Roman" w:eastAsia="Arial" w:hAnsi="Times New Roman"/>
          <w:sz w:val="28"/>
          <w:szCs w:val="28"/>
          <w:lang w:val="uk-UA"/>
        </w:rPr>
        <w:t>а</w:t>
      </w:r>
      <w:r>
        <w:rPr>
          <w:rFonts w:ascii="Times New Roman" w:eastAsia="Arial" w:hAnsi="Times New Roman"/>
          <w:w w:val="99"/>
          <w:sz w:val="28"/>
          <w:szCs w:val="28"/>
          <w:lang w:val="uk-UA"/>
        </w:rPr>
        <w:t>т</w:t>
      </w:r>
      <w:r>
        <w:rPr>
          <w:rFonts w:ascii="Times New Roman" w:eastAsia="Arial" w:hAnsi="Times New Roman"/>
          <w:sz w:val="28"/>
          <w:szCs w:val="28"/>
          <w:lang w:val="uk-UA"/>
        </w:rPr>
        <w:t>о</w:t>
      </w:r>
      <w:r>
        <w:rPr>
          <w:rFonts w:ascii="Times New Roman" w:eastAsia="Arial" w:hAnsi="Times New Roman"/>
          <w:w w:val="99"/>
          <w:sz w:val="28"/>
          <w:szCs w:val="28"/>
          <w:lang w:val="uk-UA"/>
        </w:rPr>
        <w:t>л</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ії ЩЗ та АГ, але й з великою кількістю </w:t>
      </w:r>
      <w:r>
        <w:rPr>
          <w:rFonts w:ascii="Times New Roman" w:eastAsia="Arial" w:hAnsi="Times New Roman"/>
          <w:w w:val="99"/>
          <w:sz w:val="28"/>
          <w:szCs w:val="28"/>
          <w:lang w:val="uk-UA"/>
        </w:rPr>
        <w:t>н</w:t>
      </w:r>
      <w:r>
        <w:rPr>
          <w:rFonts w:ascii="Times New Roman" w:eastAsia="Arial" w:hAnsi="Times New Roman"/>
          <w:sz w:val="28"/>
          <w:szCs w:val="28"/>
          <w:lang w:val="uk-UA"/>
        </w:rPr>
        <w:t>едодіа</w:t>
      </w:r>
      <w:r>
        <w:rPr>
          <w:rFonts w:ascii="Times New Roman" w:eastAsia="Arial" w:hAnsi="Times New Roman"/>
          <w:w w:val="99"/>
          <w:sz w:val="28"/>
          <w:szCs w:val="28"/>
          <w:lang w:val="uk-UA"/>
        </w:rPr>
        <w:t>гно</w:t>
      </w:r>
      <w:r>
        <w:rPr>
          <w:rFonts w:ascii="Times New Roman" w:eastAsia="Arial" w:hAnsi="Times New Roman"/>
          <w:sz w:val="28"/>
          <w:szCs w:val="28"/>
          <w:lang w:val="uk-UA"/>
        </w:rPr>
        <w:t>с</w:t>
      </w:r>
      <w:r>
        <w:rPr>
          <w:rFonts w:ascii="Times New Roman" w:eastAsia="Arial" w:hAnsi="Times New Roman"/>
          <w:w w:val="99"/>
          <w:sz w:val="28"/>
          <w:szCs w:val="28"/>
          <w:lang w:val="uk-UA"/>
        </w:rPr>
        <w:t>т</w:t>
      </w:r>
      <w:r>
        <w:rPr>
          <w:rFonts w:ascii="Times New Roman" w:eastAsia="Arial" w:hAnsi="Times New Roman"/>
          <w:sz w:val="28"/>
          <w:szCs w:val="28"/>
          <w:lang w:val="uk-UA"/>
        </w:rPr>
        <w:t>о</w:t>
      </w:r>
      <w:r>
        <w:rPr>
          <w:rFonts w:ascii="Times New Roman" w:eastAsia="Arial" w:hAnsi="Times New Roman"/>
          <w:w w:val="99"/>
          <w:sz w:val="28"/>
          <w:szCs w:val="28"/>
          <w:lang w:val="uk-UA"/>
        </w:rPr>
        <w:t>в</w:t>
      </w:r>
      <w:r>
        <w:rPr>
          <w:rFonts w:ascii="Times New Roman" w:eastAsia="Arial" w:hAnsi="Times New Roman"/>
          <w:sz w:val="28"/>
          <w:szCs w:val="28"/>
          <w:lang w:val="uk-UA"/>
        </w:rPr>
        <w:t>а</w:t>
      </w:r>
      <w:r>
        <w:rPr>
          <w:rFonts w:ascii="Times New Roman" w:eastAsia="Arial" w:hAnsi="Times New Roman"/>
          <w:w w:val="99"/>
          <w:sz w:val="28"/>
          <w:szCs w:val="28"/>
          <w:lang w:val="uk-UA"/>
        </w:rPr>
        <w:t>ни</w:t>
      </w:r>
      <w:r>
        <w:rPr>
          <w:rFonts w:ascii="Times New Roman" w:eastAsia="Arial" w:hAnsi="Times New Roman"/>
          <w:sz w:val="28"/>
          <w:szCs w:val="28"/>
          <w:lang w:val="uk-UA"/>
        </w:rPr>
        <w:t>х х</w:t>
      </w:r>
      <w:r>
        <w:rPr>
          <w:rFonts w:ascii="Times New Roman" w:eastAsia="Arial" w:hAnsi="Times New Roman"/>
          <w:w w:val="99"/>
          <w:sz w:val="28"/>
          <w:szCs w:val="28"/>
          <w:lang w:val="uk-UA"/>
        </w:rPr>
        <w:t>в</w:t>
      </w:r>
      <w:r>
        <w:rPr>
          <w:rFonts w:ascii="Times New Roman" w:eastAsia="Arial" w:hAnsi="Times New Roman"/>
          <w:sz w:val="28"/>
          <w:szCs w:val="28"/>
          <w:lang w:val="uk-UA"/>
        </w:rPr>
        <w:t>ор</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х, </w:t>
      </w:r>
      <w:r>
        <w:rPr>
          <w:rFonts w:ascii="Times New Roman" w:eastAsia="Arial" w:hAnsi="Times New Roman"/>
          <w:w w:val="99"/>
          <w:sz w:val="28"/>
          <w:szCs w:val="28"/>
          <w:lang w:val="uk-UA"/>
        </w:rPr>
        <w:t>з</w:t>
      </w:r>
      <w:r>
        <w:rPr>
          <w:rFonts w:ascii="Times New Roman" w:eastAsia="Arial" w:hAnsi="Times New Roman"/>
          <w:sz w:val="28"/>
          <w:szCs w:val="28"/>
          <w:lang w:val="uk-UA"/>
        </w:rPr>
        <w:t>а</w:t>
      </w:r>
      <w:r>
        <w:rPr>
          <w:rFonts w:ascii="Times New Roman" w:eastAsia="Arial" w:hAnsi="Times New Roman"/>
          <w:w w:val="99"/>
          <w:sz w:val="28"/>
          <w:szCs w:val="28"/>
          <w:lang w:val="uk-UA"/>
        </w:rPr>
        <w:t>н</w:t>
      </w:r>
      <w:r>
        <w:rPr>
          <w:rFonts w:ascii="Times New Roman" w:eastAsia="Arial" w:hAnsi="Times New Roman"/>
          <w:sz w:val="28"/>
          <w:szCs w:val="28"/>
          <w:lang w:val="uk-UA"/>
        </w:rPr>
        <w:t>ад</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о </w:t>
      </w:r>
      <w:r>
        <w:rPr>
          <w:rFonts w:ascii="Times New Roman" w:eastAsia="Arial" w:hAnsi="Times New Roman"/>
          <w:w w:val="99"/>
          <w:sz w:val="28"/>
          <w:szCs w:val="28"/>
          <w:lang w:val="uk-UA"/>
        </w:rPr>
        <w:t>п</w:t>
      </w:r>
      <w:r>
        <w:rPr>
          <w:rFonts w:ascii="Times New Roman" w:eastAsia="Arial" w:hAnsi="Times New Roman"/>
          <w:sz w:val="28"/>
          <w:szCs w:val="28"/>
          <w:lang w:val="uk-UA"/>
        </w:rPr>
        <w:t>і</w:t>
      </w:r>
      <w:r>
        <w:rPr>
          <w:rFonts w:ascii="Times New Roman" w:eastAsia="Arial" w:hAnsi="Times New Roman"/>
          <w:w w:val="99"/>
          <w:sz w:val="28"/>
          <w:szCs w:val="28"/>
          <w:lang w:val="uk-UA"/>
        </w:rPr>
        <w:t>зню</w:t>
      </w:r>
      <w:r>
        <w:rPr>
          <w:rFonts w:ascii="Times New Roman" w:eastAsia="Arial" w:hAnsi="Times New Roman"/>
          <w:sz w:val="28"/>
          <w:szCs w:val="28"/>
          <w:lang w:val="uk-UA"/>
        </w:rPr>
        <w:t xml:space="preserve"> діа</w:t>
      </w:r>
      <w:r>
        <w:rPr>
          <w:rFonts w:ascii="Times New Roman" w:eastAsia="Arial" w:hAnsi="Times New Roman"/>
          <w:w w:val="99"/>
          <w:sz w:val="28"/>
          <w:szCs w:val="28"/>
          <w:lang w:val="uk-UA"/>
        </w:rPr>
        <w:t>гн</w:t>
      </w:r>
      <w:r>
        <w:rPr>
          <w:rFonts w:ascii="Times New Roman" w:eastAsia="Arial" w:hAnsi="Times New Roman"/>
          <w:sz w:val="28"/>
          <w:szCs w:val="28"/>
          <w:lang w:val="uk-UA"/>
        </w:rPr>
        <w:t>ос</w:t>
      </w:r>
      <w:r>
        <w:rPr>
          <w:rFonts w:ascii="Times New Roman" w:eastAsia="Arial" w:hAnsi="Times New Roman"/>
          <w:w w:val="99"/>
          <w:sz w:val="28"/>
          <w:szCs w:val="28"/>
          <w:lang w:val="uk-UA"/>
        </w:rPr>
        <w:t>ти</w:t>
      </w:r>
      <w:r>
        <w:rPr>
          <w:rFonts w:ascii="Times New Roman" w:eastAsia="Arial" w:hAnsi="Times New Roman"/>
          <w:sz w:val="28"/>
          <w:szCs w:val="28"/>
          <w:lang w:val="uk-UA"/>
        </w:rPr>
        <w:t xml:space="preserve">ку </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а </w:t>
      </w:r>
      <w:r>
        <w:rPr>
          <w:rFonts w:ascii="Times New Roman" w:eastAsia="Arial" w:hAnsi="Times New Roman"/>
          <w:w w:val="99"/>
          <w:sz w:val="28"/>
          <w:szCs w:val="28"/>
          <w:lang w:val="uk-UA"/>
        </w:rPr>
        <w:t>н</w:t>
      </w:r>
      <w:r>
        <w:rPr>
          <w:rFonts w:ascii="Times New Roman" w:eastAsia="Arial" w:hAnsi="Times New Roman"/>
          <w:sz w:val="28"/>
          <w:szCs w:val="28"/>
          <w:lang w:val="uk-UA"/>
        </w:rPr>
        <w:t>а мож</w:t>
      </w:r>
      <w:r>
        <w:rPr>
          <w:rFonts w:ascii="Times New Roman" w:eastAsia="Arial" w:hAnsi="Times New Roman"/>
          <w:w w:val="99"/>
          <w:sz w:val="28"/>
          <w:szCs w:val="28"/>
          <w:lang w:val="uk-UA"/>
        </w:rPr>
        <w:t>лив</w:t>
      </w:r>
      <w:r>
        <w:rPr>
          <w:rFonts w:ascii="Times New Roman" w:eastAsia="Arial" w:hAnsi="Times New Roman"/>
          <w:sz w:val="28"/>
          <w:szCs w:val="28"/>
          <w:lang w:val="uk-UA"/>
        </w:rPr>
        <w:t>іс</w:t>
      </w:r>
      <w:r>
        <w:rPr>
          <w:rFonts w:ascii="Times New Roman" w:eastAsia="Arial" w:hAnsi="Times New Roman"/>
          <w:w w:val="99"/>
          <w:sz w:val="28"/>
          <w:szCs w:val="28"/>
          <w:lang w:val="uk-UA"/>
        </w:rPr>
        <w:t>ть</w:t>
      </w:r>
      <w:r>
        <w:rPr>
          <w:rFonts w:ascii="Times New Roman" w:eastAsia="Arial" w:hAnsi="Times New Roman"/>
          <w:sz w:val="28"/>
          <w:szCs w:val="28"/>
          <w:lang w:val="uk-UA"/>
        </w:rPr>
        <w:t xml:space="preserve"> дода</w:t>
      </w:r>
      <w:r>
        <w:rPr>
          <w:rFonts w:ascii="Times New Roman" w:eastAsia="Arial" w:hAnsi="Times New Roman"/>
          <w:w w:val="99"/>
          <w:sz w:val="28"/>
          <w:szCs w:val="28"/>
          <w:lang w:val="uk-UA"/>
        </w:rPr>
        <w:t>т</w:t>
      </w:r>
      <w:r>
        <w:rPr>
          <w:rFonts w:ascii="Times New Roman" w:eastAsia="Arial" w:hAnsi="Times New Roman"/>
          <w:sz w:val="28"/>
          <w:szCs w:val="28"/>
          <w:lang w:val="uk-UA"/>
        </w:rPr>
        <w:t>ко</w:t>
      </w:r>
      <w:r>
        <w:rPr>
          <w:rFonts w:ascii="Times New Roman" w:eastAsia="Arial" w:hAnsi="Times New Roman"/>
          <w:w w:val="99"/>
          <w:sz w:val="28"/>
          <w:szCs w:val="28"/>
          <w:lang w:val="uk-UA"/>
        </w:rPr>
        <w:t>в</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о </w:t>
      </w:r>
      <w:r>
        <w:rPr>
          <w:rFonts w:ascii="Times New Roman" w:eastAsia="Arial" w:hAnsi="Times New Roman"/>
          <w:w w:val="99"/>
          <w:sz w:val="28"/>
          <w:szCs w:val="28"/>
          <w:lang w:val="uk-UA"/>
        </w:rPr>
        <w:t>з</w:t>
      </w:r>
      <w:r>
        <w:rPr>
          <w:rFonts w:ascii="Times New Roman" w:eastAsia="Arial" w:hAnsi="Times New Roman"/>
          <w:sz w:val="28"/>
          <w:szCs w:val="28"/>
          <w:lang w:val="uk-UA"/>
        </w:rPr>
        <w:t>ме</w:t>
      </w:r>
      <w:r>
        <w:rPr>
          <w:rFonts w:ascii="Times New Roman" w:eastAsia="Arial" w:hAnsi="Times New Roman"/>
          <w:w w:val="99"/>
          <w:sz w:val="28"/>
          <w:szCs w:val="28"/>
          <w:lang w:val="uk-UA"/>
        </w:rPr>
        <w:t>нш</w:t>
      </w:r>
      <w:r>
        <w:rPr>
          <w:rFonts w:ascii="Times New Roman" w:eastAsia="Arial" w:hAnsi="Times New Roman"/>
          <w:sz w:val="28"/>
          <w:szCs w:val="28"/>
          <w:lang w:val="uk-UA"/>
        </w:rPr>
        <w:t>е</w:t>
      </w:r>
      <w:r>
        <w:rPr>
          <w:rFonts w:ascii="Times New Roman" w:eastAsia="Arial" w:hAnsi="Times New Roman"/>
          <w:w w:val="99"/>
          <w:sz w:val="28"/>
          <w:szCs w:val="28"/>
          <w:lang w:val="uk-UA"/>
        </w:rPr>
        <w:t>нн</w:t>
      </w:r>
      <w:r>
        <w:rPr>
          <w:rFonts w:ascii="Times New Roman" w:eastAsia="Arial" w:hAnsi="Times New Roman"/>
          <w:sz w:val="28"/>
          <w:szCs w:val="28"/>
          <w:lang w:val="uk-UA"/>
        </w:rPr>
        <w:t>я СС ка</w:t>
      </w:r>
      <w:r>
        <w:rPr>
          <w:rFonts w:ascii="Times New Roman" w:eastAsia="Arial" w:hAnsi="Times New Roman"/>
          <w:w w:val="99"/>
          <w:sz w:val="28"/>
          <w:szCs w:val="28"/>
          <w:lang w:val="uk-UA"/>
        </w:rPr>
        <w:t>т</w:t>
      </w:r>
      <w:r>
        <w:rPr>
          <w:rFonts w:ascii="Times New Roman" w:eastAsia="Arial" w:hAnsi="Times New Roman"/>
          <w:sz w:val="28"/>
          <w:szCs w:val="28"/>
          <w:lang w:val="uk-UA"/>
        </w:rPr>
        <w:t>ас</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роф завдяки проведенню ЗГТ. </w:t>
      </w:r>
    </w:p>
    <w:p w:rsidR="00D54F9F" w:rsidRDefault="00D54F9F" w:rsidP="00D12E89">
      <w:pPr>
        <w:widowControl w:val="0"/>
        <w:tabs>
          <w:tab w:val="left" w:pos="1204"/>
          <w:tab w:val="left" w:pos="2008"/>
          <w:tab w:val="left" w:pos="4780"/>
          <w:tab w:val="left" w:pos="5720"/>
          <w:tab w:val="left" w:pos="6236"/>
          <w:tab w:val="left" w:pos="6952"/>
        </w:tabs>
        <w:autoSpaceDE w:val="0"/>
        <w:spacing w:after="0" w:line="360" w:lineRule="auto"/>
        <w:ind w:firstLine="709"/>
        <w:jc w:val="both"/>
        <w:rPr>
          <w:rFonts w:ascii="Times New Roman" w:eastAsia="Arial" w:hAnsi="Times New Roman"/>
          <w:w w:val="99"/>
          <w:sz w:val="28"/>
          <w:szCs w:val="28"/>
          <w:lang w:val="uk-UA"/>
        </w:rPr>
      </w:pPr>
      <w:r>
        <w:rPr>
          <w:rFonts w:ascii="Times New Roman" w:eastAsia="Arial" w:hAnsi="Times New Roman"/>
          <w:w w:val="99"/>
          <w:sz w:val="28"/>
          <w:szCs w:val="28"/>
          <w:lang w:val="uk-UA"/>
        </w:rPr>
        <w:t>Н</w:t>
      </w:r>
      <w:r>
        <w:rPr>
          <w:rFonts w:ascii="Times New Roman" w:eastAsia="Arial" w:hAnsi="Times New Roman"/>
          <w:sz w:val="28"/>
          <w:szCs w:val="28"/>
          <w:lang w:val="uk-UA"/>
        </w:rPr>
        <w:t>ая</w:t>
      </w:r>
      <w:r>
        <w:rPr>
          <w:rFonts w:ascii="Times New Roman" w:eastAsia="Arial" w:hAnsi="Times New Roman"/>
          <w:w w:val="99"/>
          <w:sz w:val="28"/>
          <w:szCs w:val="28"/>
          <w:lang w:val="uk-UA"/>
        </w:rPr>
        <w:t>вн</w:t>
      </w:r>
      <w:r>
        <w:rPr>
          <w:rFonts w:ascii="Times New Roman" w:eastAsia="Arial" w:hAnsi="Times New Roman"/>
          <w:sz w:val="28"/>
          <w:szCs w:val="28"/>
          <w:lang w:val="uk-UA"/>
        </w:rPr>
        <w:t>іс</w:t>
      </w:r>
      <w:r>
        <w:rPr>
          <w:rFonts w:ascii="Times New Roman" w:eastAsia="Arial" w:hAnsi="Times New Roman"/>
          <w:w w:val="99"/>
          <w:sz w:val="28"/>
          <w:szCs w:val="28"/>
          <w:lang w:val="uk-UA"/>
        </w:rPr>
        <w:t>ть</w:t>
      </w:r>
      <w:r>
        <w:rPr>
          <w:rFonts w:ascii="Times New Roman" w:eastAsia="Arial" w:hAnsi="Times New Roman"/>
          <w:sz w:val="28"/>
          <w:szCs w:val="28"/>
          <w:lang w:val="uk-UA"/>
        </w:rPr>
        <w:t xml:space="preserve"> СГ у жі</w:t>
      </w:r>
      <w:r>
        <w:rPr>
          <w:rFonts w:ascii="Times New Roman" w:eastAsia="Arial" w:hAnsi="Times New Roman"/>
          <w:w w:val="99"/>
          <w:sz w:val="28"/>
          <w:szCs w:val="28"/>
          <w:lang w:val="uk-UA"/>
        </w:rPr>
        <w:t>н</w:t>
      </w:r>
      <w:r>
        <w:rPr>
          <w:rFonts w:ascii="Times New Roman" w:eastAsia="Arial" w:hAnsi="Times New Roman"/>
          <w:sz w:val="28"/>
          <w:szCs w:val="28"/>
          <w:lang w:val="uk-UA"/>
        </w:rPr>
        <w:t>ок с</w:t>
      </w:r>
      <w:r>
        <w:rPr>
          <w:rFonts w:ascii="Times New Roman" w:eastAsia="Arial" w:hAnsi="Times New Roman"/>
          <w:w w:val="99"/>
          <w:sz w:val="28"/>
          <w:szCs w:val="28"/>
          <w:lang w:val="uk-UA"/>
        </w:rPr>
        <w:t>т</w:t>
      </w:r>
      <w:r>
        <w:rPr>
          <w:rFonts w:ascii="Times New Roman" w:eastAsia="Arial" w:hAnsi="Times New Roman"/>
          <w:sz w:val="28"/>
          <w:szCs w:val="28"/>
          <w:lang w:val="uk-UA"/>
        </w:rPr>
        <w:t>ар</w:t>
      </w:r>
      <w:r>
        <w:rPr>
          <w:rFonts w:ascii="Times New Roman" w:eastAsia="Arial" w:hAnsi="Times New Roman"/>
          <w:w w:val="99"/>
          <w:sz w:val="28"/>
          <w:szCs w:val="28"/>
          <w:lang w:val="uk-UA"/>
        </w:rPr>
        <w:t>ш</w:t>
      </w:r>
      <w:r>
        <w:rPr>
          <w:rFonts w:ascii="Times New Roman" w:eastAsia="Arial" w:hAnsi="Times New Roman"/>
          <w:sz w:val="28"/>
          <w:szCs w:val="28"/>
          <w:lang w:val="uk-UA"/>
        </w:rPr>
        <w:t>е 50 рокі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с</w:t>
      </w:r>
      <w:r>
        <w:rPr>
          <w:rFonts w:ascii="Times New Roman" w:eastAsia="Arial" w:hAnsi="Times New Roman"/>
          <w:w w:val="99"/>
          <w:sz w:val="28"/>
          <w:szCs w:val="28"/>
          <w:lang w:val="uk-UA"/>
        </w:rPr>
        <w:t>тв</w:t>
      </w:r>
      <w:r>
        <w:rPr>
          <w:rFonts w:ascii="Times New Roman" w:eastAsia="Arial" w:hAnsi="Times New Roman"/>
          <w:sz w:val="28"/>
          <w:szCs w:val="28"/>
          <w:lang w:val="uk-UA"/>
        </w:rPr>
        <w:t>ор</w:t>
      </w:r>
      <w:r>
        <w:rPr>
          <w:rFonts w:ascii="Times New Roman" w:eastAsia="Arial" w:hAnsi="Times New Roman"/>
          <w:w w:val="99"/>
          <w:sz w:val="28"/>
          <w:szCs w:val="28"/>
          <w:lang w:val="uk-UA"/>
        </w:rPr>
        <w:t>ює</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а</w:t>
      </w:r>
      <w:r>
        <w:rPr>
          <w:rFonts w:ascii="Times New Roman" w:eastAsia="Arial" w:hAnsi="Times New Roman"/>
          <w:w w:val="99"/>
          <w:sz w:val="28"/>
          <w:szCs w:val="28"/>
          <w:lang w:val="uk-UA"/>
        </w:rPr>
        <w:t>т</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е</w:t>
      </w:r>
      <w:r>
        <w:rPr>
          <w:rFonts w:ascii="Times New Roman" w:eastAsia="Arial" w:hAnsi="Times New Roman"/>
          <w:w w:val="99"/>
          <w:sz w:val="28"/>
          <w:szCs w:val="28"/>
          <w:lang w:val="uk-UA"/>
        </w:rPr>
        <w:t>н</w:t>
      </w:r>
      <w:r>
        <w:rPr>
          <w:rFonts w:ascii="Times New Roman" w:eastAsia="Arial" w:hAnsi="Times New Roman"/>
          <w:sz w:val="28"/>
          <w:szCs w:val="28"/>
          <w:lang w:val="uk-UA"/>
        </w:rPr>
        <w:t>е</w:t>
      </w:r>
      <w:r>
        <w:rPr>
          <w:rFonts w:ascii="Times New Roman" w:eastAsia="Arial" w:hAnsi="Times New Roman"/>
          <w:w w:val="99"/>
          <w:sz w:val="28"/>
          <w:szCs w:val="28"/>
          <w:lang w:val="uk-UA"/>
        </w:rPr>
        <w:t>ти</w:t>
      </w:r>
      <w:r>
        <w:rPr>
          <w:rFonts w:ascii="Times New Roman" w:eastAsia="Arial" w:hAnsi="Times New Roman"/>
          <w:sz w:val="28"/>
          <w:szCs w:val="28"/>
          <w:lang w:val="uk-UA"/>
        </w:rPr>
        <w:t>ч</w:t>
      </w:r>
      <w:r>
        <w:rPr>
          <w:rFonts w:ascii="Times New Roman" w:eastAsia="Arial" w:hAnsi="Times New Roman"/>
          <w:w w:val="99"/>
          <w:sz w:val="28"/>
          <w:szCs w:val="28"/>
          <w:lang w:val="uk-UA"/>
        </w:rPr>
        <w:t>н</w:t>
      </w:r>
      <w:r>
        <w:rPr>
          <w:rFonts w:ascii="Times New Roman" w:eastAsia="Arial" w:hAnsi="Times New Roman"/>
          <w:sz w:val="28"/>
          <w:szCs w:val="28"/>
          <w:lang w:val="uk-UA"/>
        </w:rPr>
        <w:t>і умо</w:t>
      </w:r>
      <w:r>
        <w:rPr>
          <w:rFonts w:ascii="Times New Roman" w:eastAsia="Arial" w:hAnsi="Times New Roman"/>
          <w:w w:val="99"/>
          <w:sz w:val="28"/>
          <w:szCs w:val="28"/>
          <w:lang w:val="uk-UA"/>
        </w:rPr>
        <w:t>ви</w:t>
      </w:r>
      <w:r>
        <w:rPr>
          <w:rFonts w:ascii="Times New Roman" w:eastAsia="Arial" w:hAnsi="Times New Roman"/>
          <w:sz w:val="28"/>
          <w:szCs w:val="28"/>
          <w:lang w:val="uk-UA"/>
        </w:rPr>
        <w:t xml:space="preserve"> д</w:t>
      </w:r>
      <w:r>
        <w:rPr>
          <w:rFonts w:ascii="Times New Roman" w:eastAsia="Arial" w:hAnsi="Times New Roman"/>
          <w:w w:val="99"/>
          <w:sz w:val="28"/>
          <w:szCs w:val="28"/>
          <w:lang w:val="uk-UA"/>
        </w:rPr>
        <w:t>л</w:t>
      </w:r>
      <w:r>
        <w:rPr>
          <w:rFonts w:ascii="Times New Roman" w:eastAsia="Arial" w:hAnsi="Times New Roman"/>
          <w:sz w:val="28"/>
          <w:szCs w:val="28"/>
          <w:lang w:val="uk-UA"/>
        </w:rPr>
        <w:t>я ро</w:t>
      </w:r>
      <w:r>
        <w:rPr>
          <w:rFonts w:ascii="Times New Roman" w:eastAsia="Arial" w:hAnsi="Times New Roman"/>
          <w:w w:val="99"/>
          <w:sz w:val="28"/>
          <w:szCs w:val="28"/>
          <w:lang w:val="uk-UA"/>
        </w:rPr>
        <w:t>звит</w:t>
      </w:r>
      <w:r>
        <w:rPr>
          <w:rFonts w:ascii="Times New Roman" w:eastAsia="Arial" w:hAnsi="Times New Roman"/>
          <w:sz w:val="28"/>
          <w:szCs w:val="28"/>
          <w:lang w:val="uk-UA"/>
        </w:rPr>
        <w:t>ку МС. З ураху</w:t>
      </w:r>
      <w:r>
        <w:rPr>
          <w:rFonts w:ascii="Times New Roman" w:eastAsia="Arial" w:hAnsi="Times New Roman"/>
          <w:w w:val="99"/>
          <w:sz w:val="28"/>
          <w:szCs w:val="28"/>
          <w:lang w:val="uk-UA"/>
        </w:rPr>
        <w:t>в</w:t>
      </w:r>
      <w:r>
        <w:rPr>
          <w:rFonts w:ascii="Times New Roman" w:eastAsia="Arial" w:hAnsi="Times New Roman"/>
          <w:sz w:val="28"/>
          <w:szCs w:val="28"/>
          <w:lang w:val="uk-UA"/>
        </w:rPr>
        <w:t>а</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ям </w:t>
      </w:r>
      <w:r>
        <w:rPr>
          <w:rFonts w:ascii="Times New Roman" w:eastAsia="Arial" w:hAnsi="Times New Roman"/>
          <w:w w:val="99"/>
          <w:sz w:val="28"/>
          <w:szCs w:val="28"/>
          <w:lang w:val="uk-UA"/>
        </w:rPr>
        <w:t>т</w:t>
      </w:r>
      <w:r>
        <w:rPr>
          <w:rFonts w:ascii="Times New Roman" w:eastAsia="Arial" w:hAnsi="Times New Roman"/>
          <w:sz w:val="28"/>
          <w:szCs w:val="28"/>
          <w:lang w:val="uk-UA"/>
        </w:rPr>
        <w:t>іс</w:t>
      </w:r>
      <w:r>
        <w:rPr>
          <w:rFonts w:ascii="Times New Roman" w:eastAsia="Arial" w:hAnsi="Times New Roman"/>
          <w:w w:val="99"/>
          <w:sz w:val="28"/>
          <w:szCs w:val="28"/>
          <w:lang w:val="uk-UA"/>
        </w:rPr>
        <w:t>н</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о </w:t>
      </w:r>
      <w:r>
        <w:rPr>
          <w:rFonts w:ascii="Times New Roman" w:eastAsia="Arial" w:hAnsi="Times New Roman"/>
          <w:w w:val="99"/>
          <w:sz w:val="28"/>
          <w:szCs w:val="28"/>
          <w:lang w:val="uk-UA"/>
        </w:rPr>
        <w:t>зв’</w:t>
      </w:r>
      <w:r>
        <w:rPr>
          <w:rFonts w:ascii="Times New Roman" w:eastAsia="Arial" w:hAnsi="Times New Roman"/>
          <w:sz w:val="28"/>
          <w:szCs w:val="28"/>
          <w:lang w:val="uk-UA"/>
        </w:rPr>
        <w:t>я</w:t>
      </w:r>
      <w:r>
        <w:rPr>
          <w:rFonts w:ascii="Times New Roman" w:eastAsia="Arial" w:hAnsi="Times New Roman"/>
          <w:w w:val="99"/>
          <w:sz w:val="28"/>
          <w:szCs w:val="28"/>
          <w:lang w:val="uk-UA"/>
        </w:rPr>
        <w:t>з</w:t>
      </w:r>
      <w:r>
        <w:rPr>
          <w:rFonts w:ascii="Times New Roman" w:eastAsia="Arial" w:hAnsi="Times New Roman"/>
          <w:sz w:val="28"/>
          <w:szCs w:val="28"/>
          <w:lang w:val="uk-UA"/>
        </w:rPr>
        <w:t>ку між ро</w:t>
      </w:r>
      <w:r>
        <w:rPr>
          <w:rFonts w:ascii="Times New Roman" w:eastAsia="Arial" w:hAnsi="Times New Roman"/>
          <w:w w:val="99"/>
          <w:sz w:val="28"/>
          <w:szCs w:val="28"/>
          <w:lang w:val="uk-UA"/>
        </w:rPr>
        <w:t>звит</w:t>
      </w:r>
      <w:r>
        <w:rPr>
          <w:rFonts w:ascii="Times New Roman" w:eastAsia="Arial" w:hAnsi="Times New Roman"/>
          <w:sz w:val="28"/>
          <w:szCs w:val="28"/>
          <w:lang w:val="uk-UA"/>
        </w:rPr>
        <w:t xml:space="preserve">ком СГ </w:t>
      </w:r>
      <w:r>
        <w:rPr>
          <w:rFonts w:ascii="Times New Roman" w:eastAsia="Arial" w:hAnsi="Times New Roman"/>
          <w:w w:val="99"/>
          <w:sz w:val="28"/>
          <w:szCs w:val="28"/>
          <w:lang w:val="uk-UA"/>
        </w:rPr>
        <w:t>т</w:t>
      </w:r>
      <w:r>
        <w:rPr>
          <w:rFonts w:ascii="Times New Roman" w:eastAsia="Arial" w:hAnsi="Times New Roman"/>
          <w:sz w:val="28"/>
          <w:szCs w:val="28"/>
          <w:lang w:val="uk-UA"/>
        </w:rPr>
        <w:t>а МС у жі</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ок </w:t>
      </w:r>
      <w:r>
        <w:rPr>
          <w:rFonts w:ascii="Times New Roman" w:eastAsia="Arial" w:hAnsi="Times New Roman"/>
          <w:w w:val="99"/>
          <w:sz w:val="28"/>
          <w:szCs w:val="28"/>
          <w:lang w:val="uk-UA"/>
        </w:rPr>
        <w:t>в</w:t>
      </w:r>
      <w:r>
        <w:rPr>
          <w:rFonts w:ascii="Times New Roman" w:eastAsia="Arial" w:hAnsi="Times New Roman"/>
          <w:sz w:val="28"/>
          <w:szCs w:val="28"/>
          <w:lang w:val="uk-UA"/>
        </w:rPr>
        <w:t>іко</w:t>
      </w:r>
      <w:r>
        <w:rPr>
          <w:rFonts w:ascii="Times New Roman" w:eastAsia="Arial" w:hAnsi="Times New Roman"/>
          <w:w w:val="99"/>
          <w:sz w:val="28"/>
          <w:szCs w:val="28"/>
          <w:lang w:val="uk-UA"/>
        </w:rPr>
        <w:t>в</w:t>
      </w:r>
      <w:r>
        <w:rPr>
          <w:rFonts w:ascii="Times New Roman" w:eastAsia="Arial" w:hAnsi="Times New Roman"/>
          <w:sz w:val="28"/>
          <w:szCs w:val="28"/>
          <w:lang w:val="uk-UA"/>
        </w:rPr>
        <w:t>ої ка</w:t>
      </w:r>
      <w:r>
        <w:rPr>
          <w:rFonts w:ascii="Times New Roman" w:eastAsia="Arial" w:hAnsi="Times New Roman"/>
          <w:w w:val="99"/>
          <w:sz w:val="28"/>
          <w:szCs w:val="28"/>
          <w:lang w:val="uk-UA"/>
        </w:rPr>
        <w:t>т</w:t>
      </w:r>
      <w:r>
        <w:rPr>
          <w:rFonts w:ascii="Times New Roman" w:eastAsia="Arial" w:hAnsi="Times New Roman"/>
          <w:sz w:val="28"/>
          <w:szCs w:val="28"/>
          <w:lang w:val="uk-UA"/>
        </w:rPr>
        <w:t>е</w:t>
      </w:r>
      <w:r>
        <w:rPr>
          <w:rFonts w:ascii="Times New Roman" w:eastAsia="Arial" w:hAnsi="Times New Roman"/>
          <w:w w:val="99"/>
          <w:sz w:val="28"/>
          <w:szCs w:val="28"/>
          <w:lang w:val="uk-UA"/>
        </w:rPr>
        <w:t>г</w:t>
      </w:r>
      <w:r>
        <w:rPr>
          <w:rFonts w:ascii="Times New Roman" w:eastAsia="Arial" w:hAnsi="Times New Roman"/>
          <w:sz w:val="28"/>
          <w:szCs w:val="28"/>
          <w:lang w:val="uk-UA"/>
        </w:rPr>
        <w:t>орії с</w:t>
      </w:r>
      <w:r>
        <w:rPr>
          <w:rFonts w:ascii="Times New Roman" w:eastAsia="Arial" w:hAnsi="Times New Roman"/>
          <w:w w:val="99"/>
          <w:sz w:val="28"/>
          <w:szCs w:val="28"/>
          <w:lang w:val="uk-UA"/>
        </w:rPr>
        <w:t>т</w:t>
      </w:r>
      <w:r>
        <w:rPr>
          <w:rFonts w:ascii="Times New Roman" w:eastAsia="Arial" w:hAnsi="Times New Roman"/>
          <w:sz w:val="28"/>
          <w:szCs w:val="28"/>
          <w:lang w:val="uk-UA"/>
        </w:rPr>
        <w:t>ар</w:t>
      </w:r>
      <w:r>
        <w:rPr>
          <w:rFonts w:ascii="Times New Roman" w:eastAsia="Arial" w:hAnsi="Times New Roman"/>
          <w:w w:val="99"/>
          <w:sz w:val="28"/>
          <w:szCs w:val="28"/>
          <w:lang w:val="uk-UA"/>
        </w:rPr>
        <w:t>ш</w:t>
      </w:r>
      <w:r>
        <w:rPr>
          <w:rFonts w:ascii="Times New Roman" w:eastAsia="Arial" w:hAnsi="Times New Roman"/>
          <w:sz w:val="28"/>
          <w:szCs w:val="28"/>
          <w:lang w:val="uk-UA"/>
        </w:rPr>
        <w:t>е 50 рокі</w:t>
      </w:r>
      <w:r>
        <w:rPr>
          <w:rFonts w:ascii="Times New Roman" w:eastAsia="Arial" w:hAnsi="Times New Roman"/>
          <w:w w:val="99"/>
          <w:sz w:val="28"/>
          <w:szCs w:val="28"/>
          <w:lang w:val="uk-UA"/>
        </w:rPr>
        <w:t>в</w:t>
      </w:r>
      <w:r>
        <w:rPr>
          <w:rFonts w:ascii="Times New Roman" w:eastAsia="Arial" w:hAnsi="Times New Roman"/>
          <w:sz w:val="28"/>
          <w:szCs w:val="28"/>
          <w:lang w:val="uk-UA"/>
        </w:rPr>
        <w:t>, на теперішній час ще остаточно не вирішено питання про до</w:t>
      </w:r>
      <w:r>
        <w:rPr>
          <w:rFonts w:ascii="Times New Roman" w:eastAsia="Arial" w:hAnsi="Times New Roman"/>
          <w:w w:val="99"/>
          <w:sz w:val="28"/>
          <w:szCs w:val="28"/>
          <w:lang w:val="uk-UA"/>
        </w:rPr>
        <w:t>ц</w:t>
      </w:r>
      <w:r>
        <w:rPr>
          <w:rFonts w:ascii="Times New Roman" w:eastAsia="Arial" w:hAnsi="Times New Roman"/>
          <w:sz w:val="28"/>
          <w:szCs w:val="28"/>
          <w:lang w:val="uk-UA"/>
        </w:rPr>
        <w:t>і</w:t>
      </w:r>
      <w:r>
        <w:rPr>
          <w:rFonts w:ascii="Times New Roman" w:eastAsia="Arial" w:hAnsi="Times New Roman"/>
          <w:w w:val="99"/>
          <w:sz w:val="28"/>
          <w:szCs w:val="28"/>
          <w:lang w:val="uk-UA"/>
        </w:rPr>
        <w:t>льність</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ро</w:t>
      </w:r>
      <w:r>
        <w:rPr>
          <w:rFonts w:ascii="Times New Roman" w:eastAsia="Arial" w:hAnsi="Times New Roman"/>
          <w:w w:val="99"/>
          <w:sz w:val="28"/>
          <w:szCs w:val="28"/>
          <w:lang w:val="uk-UA"/>
        </w:rPr>
        <w:t>в</w:t>
      </w:r>
      <w:r>
        <w:rPr>
          <w:rFonts w:ascii="Times New Roman" w:eastAsia="Arial" w:hAnsi="Times New Roman"/>
          <w:sz w:val="28"/>
          <w:szCs w:val="28"/>
          <w:lang w:val="uk-UA"/>
        </w:rPr>
        <w:t>еде</w:t>
      </w:r>
      <w:r>
        <w:rPr>
          <w:rFonts w:ascii="Times New Roman" w:eastAsia="Arial" w:hAnsi="Times New Roman"/>
          <w:w w:val="99"/>
          <w:sz w:val="28"/>
          <w:szCs w:val="28"/>
          <w:lang w:val="uk-UA"/>
        </w:rPr>
        <w:t>нн</w:t>
      </w:r>
      <w:r>
        <w:rPr>
          <w:rFonts w:ascii="Times New Roman" w:eastAsia="Arial" w:hAnsi="Times New Roman"/>
          <w:sz w:val="28"/>
          <w:szCs w:val="28"/>
          <w:lang w:val="uk-UA"/>
        </w:rPr>
        <w:t>я скр</w:t>
      </w:r>
      <w:r>
        <w:rPr>
          <w:rFonts w:ascii="Times New Roman" w:eastAsia="Arial" w:hAnsi="Times New Roman"/>
          <w:w w:val="99"/>
          <w:sz w:val="28"/>
          <w:szCs w:val="28"/>
          <w:lang w:val="uk-UA"/>
        </w:rPr>
        <w:t>ин</w:t>
      </w:r>
      <w:r>
        <w:rPr>
          <w:rFonts w:ascii="Times New Roman" w:eastAsia="Arial" w:hAnsi="Times New Roman"/>
          <w:sz w:val="28"/>
          <w:szCs w:val="28"/>
          <w:lang w:val="uk-UA"/>
        </w:rPr>
        <w:t>і</w:t>
      </w:r>
      <w:r>
        <w:rPr>
          <w:rFonts w:ascii="Times New Roman" w:eastAsia="Arial" w:hAnsi="Times New Roman"/>
          <w:w w:val="99"/>
          <w:sz w:val="28"/>
          <w:szCs w:val="28"/>
          <w:lang w:val="uk-UA"/>
        </w:rPr>
        <w:t>нг</w:t>
      </w:r>
      <w:r>
        <w:rPr>
          <w:rFonts w:ascii="Times New Roman" w:eastAsia="Arial" w:hAnsi="Times New Roman"/>
          <w:sz w:val="28"/>
          <w:szCs w:val="28"/>
          <w:lang w:val="uk-UA"/>
        </w:rPr>
        <w:t>о</w:t>
      </w:r>
      <w:r>
        <w:rPr>
          <w:rFonts w:ascii="Times New Roman" w:eastAsia="Arial" w:hAnsi="Times New Roman"/>
          <w:w w:val="99"/>
          <w:sz w:val="28"/>
          <w:szCs w:val="28"/>
          <w:lang w:val="uk-UA"/>
        </w:rPr>
        <w:t>в</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о обс</w:t>
      </w:r>
      <w:r>
        <w:rPr>
          <w:rFonts w:ascii="Times New Roman" w:eastAsia="Arial" w:hAnsi="Times New Roman"/>
          <w:w w:val="99"/>
          <w:sz w:val="28"/>
          <w:szCs w:val="28"/>
          <w:lang w:val="uk-UA"/>
        </w:rPr>
        <w:t>т</w:t>
      </w:r>
      <w:r>
        <w:rPr>
          <w:rFonts w:ascii="Times New Roman" w:eastAsia="Arial" w:hAnsi="Times New Roman"/>
          <w:sz w:val="28"/>
          <w:szCs w:val="28"/>
          <w:lang w:val="uk-UA"/>
        </w:rPr>
        <w:t>еже</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н</w:t>
      </w:r>
      <w:r>
        <w:rPr>
          <w:rFonts w:ascii="Times New Roman" w:eastAsia="Arial" w:hAnsi="Times New Roman"/>
          <w:sz w:val="28"/>
          <w:szCs w:val="28"/>
          <w:lang w:val="uk-UA"/>
        </w:rPr>
        <w:t>а ТТ</w:t>
      </w:r>
      <w:r>
        <w:rPr>
          <w:rFonts w:ascii="Times New Roman" w:eastAsia="Arial" w:hAnsi="Times New Roman"/>
          <w:w w:val="99"/>
          <w:sz w:val="28"/>
          <w:szCs w:val="28"/>
          <w:lang w:val="uk-UA"/>
        </w:rPr>
        <w:t>Г із</w:t>
      </w:r>
      <w:r>
        <w:rPr>
          <w:rFonts w:ascii="Times New Roman" w:eastAsia="Arial" w:hAnsi="Times New Roman"/>
          <w:sz w:val="28"/>
          <w:szCs w:val="28"/>
          <w:lang w:val="uk-UA"/>
        </w:rPr>
        <w:t xml:space="preserve"> ме</w:t>
      </w:r>
      <w:r>
        <w:rPr>
          <w:rFonts w:ascii="Times New Roman" w:eastAsia="Arial" w:hAnsi="Times New Roman"/>
          <w:w w:val="99"/>
          <w:sz w:val="28"/>
          <w:szCs w:val="28"/>
          <w:lang w:val="uk-UA"/>
        </w:rPr>
        <w:t>т</w:t>
      </w:r>
      <w:r>
        <w:rPr>
          <w:rFonts w:ascii="Times New Roman" w:eastAsia="Arial" w:hAnsi="Times New Roman"/>
          <w:sz w:val="28"/>
          <w:szCs w:val="28"/>
          <w:lang w:val="uk-UA"/>
        </w:rPr>
        <w:t>о</w:t>
      </w:r>
      <w:r>
        <w:rPr>
          <w:rFonts w:ascii="Times New Roman" w:eastAsia="Arial" w:hAnsi="Times New Roman"/>
          <w:w w:val="99"/>
          <w:sz w:val="28"/>
          <w:szCs w:val="28"/>
          <w:lang w:val="uk-UA"/>
        </w:rPr>
        <w:t>ю</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ви</w:t>
      </w:r>
      <w:r>
        <w:rPr>
          <w:rFonts w:ascii="Times New Roman" w:eastAsia="Arial" w:hAnsi="Times New Roman"/>
          <w:sz w:val="28"/>
          <w:szCs w:val="28"/>
          <w:lang w:val="uk-UA"/>
        </w:rPr>
        <w:t>рі</w:t>
      </w:r>
      <w:r>
        <w:rPr>
          <w:rFonts w:ascii="Times New Roman" w:eastAsia="Arial" w:hAnsi="Times New Roman"/>
          <w:w w:val="99"/>
          <w:sz w:val="28"/>
          <w:szCs w:val="28"/>
          <w:lang w:val="uk-UA"/>
        </w:rPr>
        <w:t>ш</w:t>
      </w:r>
      <w:r>
        <w:rPr>
          <w:rFonts w:ascii="Times New Roman" w:eastAsia="Arial" w:hAnsi="Times New Roman"/>
          <w:sz w:val="28"/>
          <w:szCs w:val="28"/>
          <w:lang w:val="uk-UA"/>
        </w:rPr>
        <w:t>е</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пит</w:t>
      </w:r>
      <w:r>
        <w:rPr>
          <w:rFonts w:ascii="Times New Roman" w:eastAsia="Arial" w:hAnsi="Times New Roman"/>
          <w:sz w:val="28"/>
          <w:szCs w:val="28"/>
          <w:lang w:val="uk-UA"/>
        </w:rPr>
        <w:t>а</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п</w:t>
      </w:r>
      <w:r>
        <w:rPr>
          <w:rFonts w:ascii="Times New Roman" w:eastAsia="Arial" w:hAnsi="Times New Roman"/>
          <w:sz w:val="28"/>
          <w:szCs w:val="28"/>
          <w:lang w:val="uk-UA"/>
        </w:rPr>
        <w:t xml:space="preserve">ро </w:t>
      </w:r>
      <w:r>
        <w:rPr>
          <w:rFonts w:ascii="Times New Roman" w:eastAsia="Arial" w:hAnsi="Times New Roman"/>
          <w:w w:val="99"/>
          <w:sz w:val="28"/>
          <w:szCs w:val="28"/>
          <w:lang w:val="uk-UA"/>
        </w:rPr>
        <w:t>н</w:t>
      </w:r>
      <w:r>
        <w:rPr>
          <w:rFonts w:ascii="Times New Roman" w:eastAsia="Arial" w:hAnsi="Times New Roman"/>
          <w:sz w:val="28"/>
          <w:szCs w:val="28"/>
          <w:lang w:val="uk-UA"/>
        </w:rPr>
        <w:t>еобхід</w:t>
      </w:r>
      <w:r>
        <w:rPr>
          <w:rFonts w:ascii="Times New Roman" w:eastAsia="Arial" w:hAnsi="Times New Roman"/>
          <w:w w:val="99"/>
          <w:sz w:val="28"/>
          <w:szCs w:val="28"/>
          <w:lang w:val="uk-UA"/>
        </w:rPr>
        <w:t>н</w:t>
      </w:r>
      <w:r>
        <w:rPr>
          <w:rFonts w:ascii="Times New Roman" w:eastAsia="Arial" w:hAnsi="Times New Roman"/>
          <w:sz w:val="28"/>
          <w:szCs w:val="28"/>
          <w:lang w:val="uk-UA"/>
        </w:rPr>
        <w:t>іс</w:t>
      </w:r>
      <w:r>
        <w:rPr>
          <w:rFonts w:ascii="Times New Roman" w:eastAsia="Arial" w:hAnsi="Times New Roman"/>
          <w:w w:val="99"/>
          <w:sz w:val="28"/>
          <w:szCs w:val="28"/>
          <w:lang w:val="uk-UA"/>
        </w:rPr>
        <w:t>ть</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р</w:t>
      </w:r>
      <w:r>
        <w:rPr>
          <w:rFonts w:ascii="Times New Roman" w:eastAsia="Arial" w:hAnsi="Times New Roman"/>
          <w:w w:val="99"/>
          <w:sz w:val="28"/>
          <w:szCs w:val="28"/>
          <w:lang w:val="uk-UA"/>
        </w:rPr>
        <w:t>изн</w:t>
      </w:r>
      <w:r>
        <w:rPr>
          <w:rFonts w:ascii="Times New Roman" w:eastAsia="Arial" w:hAnsi="Times New Roman"/>
          <w:sz w:val="28"/>
          <w:szCs w:val="28"/>
          <w:lang w:val="uk-UA"/>
        </w:rPr>
        <w:t>аче</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п</w:t>
      </w:r>
      <w:r>
        <w:rPr>
          <w:rFonts w:ascii="Times New Roman" w:eastAsia="Arial" w:hAnsi="Times New Roman"/>
          <w:sz w:val="28"/>
          <w:szCs w:val="28"/>
          <w:lang w:val="uk-UA"/>
        </w:rPr>
        <w:t>а</w:t>
      </w:r>
      <w:r>
        <w:rPr>
          <w:rFonts w:ascii="Times New Roman" w:eastAsia="Arial" w:hAnsi="Times New Roman"/>
          <w:w w:val="99"/>
          <w:sz w:val="28"/>
          <w:szCs w:val="28"/>
          <w:lang w:val="uk-UA"/>
        </w:rPr>
        <w:t>т</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е</w:t>
      </w:r>
      <w:r>
        <w:rPr>
          <w:rFonts w:ascii="Times New Roman" w:eastAsia="Arial" w:hAnsi="Times New Roman"/>
          <w:w w:val="99"/>
          <w:sz w:val="28"/>
          <w:szCs w:val="28"/>
          <w:lang w:val="uk-UA"/>
        </w:rPr>
        <w:t>н</w:t>
      </w:r>
      <w:r>
        <w:rPr>
          <w:rFonts w:ascii="Times New Roman" w:eastAsia="Arial" w:hAnsi="Times New Roman"/>
          <w:sz w:val="28"/>
          <w:szCs w:val="28"/>
          <w:lang w:val="uk-UA"/>
        </w:rPr>
        <w:t>е</w:t>
      </w:r>
      <w:r>
        <w:rPr>
          <w:rFonts w:ascii="Times New Roman" w:eastAsia="Arial" w:hAnsi="Times New Roman"/>
          <w:w w:val="99"/>
          <w:sz w:val="28"/>
          <w:szCs w:val="28"/>
          <w:lang w:val="uk-UA"/>
        </w:rPr>
        <w:t>ти</w:t>
      </w:r>
      <w:r>
        <w:rPr>
          <w:rFonts w:ascii="Times New Roman" w:eastAsia="Arial" w:hAnsi="Times New Roman"/>
          <w:sz w:val="28"/>
          <w:szCs w:val="28"/>
          <w:lang w:val="uk-UA"/>
        </w:rPr>
        <w:t>ч</w:t>
      </w:r>
      <w:r>
        <w:rPr>
          <w:rFonts w:ascii="Times New Roman" w:eastAsia="Arial" w:hAnsi="Times New Roman"/>
          <w:w w:val="99"/>
          <w:sz w:val="28"/>
          <w:szCs w:val="28"/>
          <w:lang w:val="uk-UA"/>
        </w:rPr>
        <w:t>н</w:t>
      </w:r>
      <w:r>
        <w:rPr>
          <w:rFonts w:ascii="Times New Roman" w:eastAsia="Arial" w:hAnsi="Times New Roman"/>
          <w:sz w:val="28"/>
          <w:szCs w:val="28"/>
          <w:lang w:val="uk-UA"/>
        </w:rPr>
        <w:t>о об</w:t>
      </w:r>
      <w:r>
        <w:rPr>
          <w:rFonts w:ascii="Times New Roman" w:eastAsia="Arial" w:hAnsi="Times New Roman"/>
          <w:w w:val="99"/>
          <w:sz w:val="28"/>
          <w:szCs w:val="28"/>
          <w:lang w:val="uk-UA"/>
        </w:rPr>
        <w:t>ґ</w:t>
      </w:r>
      <w:r>
        <w:rPr>
          <w:rFonts w:ascii="Times New Roman" w:eastAsia="Arial" w:hAnsi="Times New Roman"/>
          <w:sz w:val="28"/>
          <w:szCs w:val="28"/>
          <w:lang w:val="uk-UA"/>
        </w:rPr>
        <w:t>ру</w:t>
      </w:r>
      <w:r>
        <w:rPr>
          <w:rFonts w:ascii="Times New Roman" w:eastAsia="Arial" w:hAnsi="Times New Roman"/>
          <w:w w:val="99"/>
          <w:sz w:val="28"/>
          <w:szCs w:val="28"/>
          <w:lang w:val="uk-UA"/>
        </w:rPr>
        <w:t>нт</w:t>
      </w:r>
      <w:r>
        <w:rPr>
          <w:rFonts w:ascii="Times New Roman" w:eastAsia="Arial" w:hAnsi="Times New Roman"/>
          <w:sz w:val="28"/>
          <w:szCs w:val="28"/>
          <w:lang w:val="uk-UA"/>
        </w:rPr>
        <w:t>о</w:t>
      </w:r>
      <w:r>
        <w:rPr>
          <w:rFonts w:ascii="Times New Roman" w:eastAsia="Arial" w:hAnsi="Times New Roman"/>
          <w:w w:val="99"/>
          <w:sz w:val="28"/>
          <w:szCs w:val="28"/>
          <w:lang w:val="uk-UA"/>
        </w:rPr>
        <w:t>в</w:t>
      </w:r>
      <w:r>
        <w:rPr>
          <w:rFonts w:ascii="Times New Roman" w:eastAsia="Arial" w:hAnsi="Times New Roman"/>
          <w:sz w:val="28"/>
          <w:szCs w:val="28"/>
          <w:lang w:val="uk-UA"/>
        </w:rPr>
        <w:t>а</w:t>
      </w:r>
      <w:r>
        <w:rPr>
          <w:rFonts w:ascii="Times New Roman" w:eastAsia="Arial" w:hAnsi="Times New Roman"/>
          <w:w w:val="99"/>
          <w:sz w:val="28"/>
          <w:szCs w:val="28"/>
          <w:lang w:val="uk-UA"/>
        </w:rPr>
        <w:t>н</w:t>
      </w:r>
      <w:r>
        <w:rPr>
          <w:rFonts w:ascii="Times New Roman" w:eastAsia="Arial" w:hAnsi="Times New Roman"/>
          <w:sz w:val="28"/>
          <w:szCs w:val="28"/>
          <w:lang w:val="uk-UA"/>
        </w:rPr>
        <w:t xml:space="preserve">ої ЗГТ. </w:t>
      </w:r>
    </w:p>
    <w:p w:rsidR="00D54F9F" w:rsidRDefault="00D54F9F" w:rsidP="00D12E89">
      <w:pPr>
        <w:widowControl w:val="0"/>
        <w:tabs>
          <w:tab w:val="left" w:pos="1204"/>
          <w:tab w:val="left" w:pos="2008"/>
          <w:tab w:val="left" w:pos="4780"/>
          <w:tab w:val="left" w:pos="5720"/>
          <w:tab w:val="left" w:pos="6236"/>
          <w:tab w:val="left" w:pos="6952"/>
        </w:tabs>
        <w:autoSpaceDE w:val="0"/>
        <w:spacing w:after="0" w:line="360" w:lineRule="auto"/>
        <w:ind w:firstLine="709"/>
        <w:jc w:val="both"/>
        <w:rPr>
          <w:rFonts w:ascii="Times New Roman" w:eastAsia="Arial" w:hAnsi="Times New Roman"/>
          <w:sz w:val="28"/>
          <w:szCs w:val="28"/>
          <w:lang w:val="uk-UA"/>
        </w:rPr>
      </w:pPr>
      <w:r>
        <w:rPr>
          <w:rFonts w:ascii="Times New Roman" w:eastAsia="Arial" w:hAnsi="Times New Roman"/>
          <w:w w:val="99"/>
          <w:sz w:val="28"/>
          <w:szCs w:val="28"/>
          <w:lang w:val="uk-UA"/>
        </w:rPr>
        <w:t>Вважається за д</w:t>
      </w:r>
      <w:r>
        <w:rPr>
          <w:rFonts w:ascii="Times New Roman" w:eastAsia="Arial" w:hAnsi="Times New Roman"/>
          <w:sz w:val="28"/>
          <w:szCs w:val="28"/>
          <w:lang w:val="uk-UA"/>
        </w:rPr>
        <w:t>о</w:t>
      </w:r>
      <w:r>
        <w:rPr>
          <w:rFonts w:ascii="Times New Roman" w:eastAsia="Arial" w:hAnsi="Times New Roman"/>
          <w:w w:val="99"/>
          <w:sz w:val="28"/>
          <w:szCs w:val="28"/>
          <w:lang w:val="uk-UA"/>
        </w:rPr>
        <w:t>ц</w:t>
      </w:r>
      <w:r>
        <w:rPr>
          <w:rFonts w:ascii="Times New Roman" w:eastAsia="Arial" w:hAnsi="Times New Roman"/>
          <w:sz w:val="28"/>
          <w:szCs w:val="28"/>
          <w:lang w:val="uk-UA"/>
        </w:rPr>
        <w:t>і</w:t>
      </w:r>
      <w:r>
        <w:rPr>
          <w:rFonts w:ascii="Times New Roman" w:eastAsia="Arial" w:hAnsi="Times New Roman"/>
          <w:w w:val="99"/>
          <w:sz w:val="28"/>
          <w:szCs w:val="28"/>
          <w:lang w:val="uk-UA"/>
        </w:rPr>
        <w:t>льне</w:t>
      </w:r>
      <w:r>
        <w:rPr>
          <w:rFonts w:ascii="Times New Roman" w:eastAsia="Arial" w:hAnsi="Times New Roman"/>
          <w:sz w:val="28"/>
          <w:szCs w:val="28"/>
          <w:lang w:val="uk-UA"/>
        </w:rPr>
        <w:t xml:space="preserve"> першочергово </w:t>
      </w:r>
      <w:r>
        <w:rPr>
          <w:rFonts w:ascii="Times New Roman" w:eastAsia="Arial" w:hAnsi="Times New Roman"/>
          <w:w w:val="99"/>
          <w:sz w:val="28"/>
          <w:szCs w:val="28"/>
          <w:lang w:val="uk-UA"/>
        </w:rPr>
        <w:t>вив</w:t>
      </w:r>
      <w:r>
        <w:rPr>
          <w:rFonts w:ascii="Times New Roman" w:eastAsia="Arial" w:hAnsi="Times New Roman"/>
          <w:sz w:val="28"/>
          <w:szCs w:val="28"/>
          <w:lang w:val="uk-UA"/>
        </w:rPr>
        <w:t>ч</w:t>
      </w:r>
      <w:r>
        <w:rPr>
          <w:rFonts w:ascii="Times New Roman" w:eastAsia="Arial" w:hAnsi="Times New Roman"/>
          <w:w w:val="99"/>
          <w:sz w:val="28"/>
          <w:szCs w:val="28"/>
          <w:lang w:val="uk-UA"/>
        </w:rPr>
        <w:t>ити</w:t>
      </w:r>
      <w:r>
        <w:rPr>
          <w:rFonts w:ascii="Times New Roman" w:eastAsia="Arial" w:hAnsi="Times New Roman"/>
          <w:sz w:val="28"/>
          <w:szCs w:val="28"/>
          <w:lang w:val="uk-UA"/>
        </w:rPr>
        <w:t xml:space="preserve"> особ</w:t>
      </w:r>
      <w:r>
        <w:rPr>
          <w:rFonts w:ascii="Times New Roman" w:eastAsia="Arial" w:hAnsi="Times New Roman"/>
          <w:w w:val="99"/>
          <w:sz w:val="28"/>
          <w:szCs w:val="28"/>
          <w:lang w:val="uk-UA"/>
        </w:rPr>
        <w:t>лив</w:t>
      </w:r>
      <w:r>
        <w:rPr>
          <w:rFonts w:ascii="Times New Roman" w:eastAsia="Arial" w:hAnsi="Times New Roman"/>
          <w:sz w:val="28"/>
          <w:szCs w:val="28"/>
          <w:lang w:val="uk-UA"/>
        </w:rPr>
        <w:t>ос</w:t>
      </w:r>
      <w:r>
        <w:rPr>
          <w:rFonts w:ascii="Times New Roman" w:eastAsia="Arial" w:hAnsi="Times New Roman"/>
          <w:w w:val="99"/>
          <w:sz w:val="28"/>
          <w:szCs w:val="28"/>
          <w:lang w:val="uk-UA"/>
        </w:rPr>
        <w:t>т</w:t>
      </w:r>
      <w:r>
        <w:rPr>
          <w:rFonts w:ascii="Times New Roman" w:eastAsia="Arial" w:hAnsi="Times New Roman"/>
          <w:sz w:val="28"/>
          <w:szCs w:val="28"/>
          <w:lang w:val="uk-UA"/>
        </w:rPr>
        <w:t>і добо</w:t>
      </w:r>
      <w:r>
        <w:rPr>
          <w:rFonts w:ascii="Times New Roman" w:eastAsia="Arial" w:hAnsi="Times New Roman"/>
          <w:w w:val="99"/>
          <w:sz w:val="28"/>
          <w:szCs w:val="28"/>
          <w:lang w:val="uk-UA"/>
        </w:rPr>
        <w:t>в</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о </w:t>
      </w:r>
      <w:r>
        <w:rPr>
          <w:rFonts w:ascii="Times New Roman" w:eastAsia="Arial" w:hAnsi="Times New Roman"/>
          <w:w w:val="99"/>
          <w:sz w:val="28"/>
          <w:szCs w:val="28"/>
          <w:lang w:val="uk-UA"/>
        </w:rPr>
        <w:t>п</w:t>
      </w:r>
      <w:r>
        <w:rPr>
          <w:rFonts w:ascii="Times New Roman" w:eastAsia="Arial" w:hAnsi="Times New Roman"/>
          <w:sz w:val="28"/>
          <w:szCs w:val="28"/>
          <w:lang w:val="uk-UA"/>
        </w:rPr>
        <w:t>рофі</w:t>
      </w:r>
      <w:r>
        <w:rPr>
          <w:rFonts w:ascii="Times New Roman" w:eastAsia="Arial" w:hAnsi="Times New Roman"/>
          <w:w w:val="99"/>
          <w:sz w:val="28"/>
          <w:szCs w:val="28"/>
          <w:lang w:val="uk-UA"/>
        </w:rPr>
        <w:t>лю</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А</w:t>
      </w:r>
      <w:r>
        <w:rPr>
          <w:rFonts w:ascii="Times New Roman" w:eastAsia="Arial" w:hAnsi="Times New Roman"/>
          <w:sz w:val="28"/>
          <w:szCs w:val="28"/>
          <w:lang w:val="uk-UA"/>
        </w:rPr>
        <w:t xml:space="preserve">Т </w:t>
      </w:r>
      <w:r>
        <w:rPr>
          <w:rFonts w:ascii="Times New Roman" w:eastAsia="Arial" w:hAnsi="Times New Roman"/>
          <w:w w:val="99"/>
          <w:sz w:val="28"/>
          <w:szCs w:val="28"/>
          <w:lang w:val="uk-UA"/>
        </w:rPr>
        <w:t>у</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о</w:t>
      </w:r>
      <w:r>
        <w:rPr>
          <w:rFonts w:ascii="Times New Roman" w:eastAsia="Arial" w:hAnsi="Times New Roman"/>
          <w:w w:val="99"/>
          <w:sz w:val="28"/>
          <w:szCs w:val="28"/>
          <w:lang w:val="uk-UA"/>
        </w:rPr>
        <w:t>є</w:t>
      </w:r>
      <w:r>
        <w:rPr>
          <w:rFonts w:ascii="Times New Roman" w:eastAsia="Arial" w:hAnsi="Times New Roman"/>
          <w:sz w:val="28"/>
          <w:szCs w:val="28"/>
          <w:lang w:val="uk-UA"/>
        </w:rPr>
        <w:t>д</w:t>
      </w:r>
      <w:r>
        <w:rPr>
          <w:rFonts w:ascii="Times New Roman" w:eastAsia="Arial" w:hAnsi="Times New Roman"/>
          <w:w w:val="99"/>
          <w:sz w:val="28"/>
          <w:szCs w:val="28"/>
          <w:lang w:val="uk-UA"/>
        </w:rPr>
        <w:t>н</w:t>
      </w:r>
      <w:r>
        <w:rPr>
          <w:rFonts w:ascii="Times New Roman" w:eastAsia="Arial" w:hAnsi="Times New Roman"/>
          <w:sz w:val="28"/>
          <w:szCs w:val="28"/>
          <w:lang w:val="uk-UA"/>
        </w:rPr>
        <w:t>а</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і </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п</w:t>
      </w:r>
      <w:r>
        <w:rPr>
          <w:rFonts w:ascii="Times New Roman" w:eastAsia="Arial" w:hAnsi="Times New Roman"/>
          <w:sz w:val="28"/>
          <w:szCs w:val="28"/>
          <w:lang w:val="uk-UA"/>
        </w:rPr>
        <w:t>ока</w:t>
      </w:r>
      <w:r>
        <w:rPr>
          <w:rFonts w:ascii="Times New Roman" w:eastAsia="Arial" w:hAnsi="Times New Roman"/>
          <w:w w:val="99"/>
          <w:sz w:val="28"/>
          <w:szCs w:val="28"/>
          <w:lang w:val="uk-UA"/>
        </w:rPr>
        <w:t>зни</w:t>
      </w:r>
      <w:r>
        <w:rPr>
          <w:rFonts w:ascii="Times New Roman" w:eastAsia="Arial" w:hAnsi="Times New Roman"/>
          <w:sz w:val="28"/>
          <w:szCs w:val="28"/>
          <w:lang w:val="uk-UA"/>
        </w:rPr>
        <w:t>кам</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с</w:t>
      </w:r>
      <w:r>
        <w:rPr>
          <w:rFonts w:ascii="Times New Roman" w:eastAsia="Arial" w:hAnsi="Times New Roman"/>
          <w:w w:val="99"/>
          <w:sz w:val="28"/>
          <w:szCs w:val="28"/>
          <w:lang w:val="uk-UA"/>
        </w:rPr>
        <w:t>т</w:t>
      </w:r>
      <w:r>
        <w:rPr>
          <w:rFonts w:ascii="Times New Roman" w:eastAsia="Arial" w:hAnsi="Times New Roman"/>
          <w:sz w:val="28"/>
          <w:szCs w:val="28"/>
          <w:lang w:val="uk-UA"/>
        </w:rPr>
        <w:t>рук</w:t>
      </w:r>
      <w:r>
        <w:rPr>
          <w:rFonts w:ascii="Times New Roman" w:eastAsia="Arial" w:hAnsi="Times New Roman"/>
          <w:w w:val="99"/>
          <w:sz w:val="28"/>
          <w:szCs w:val="28"/>
          <w:lang w:val="uk-UA"/>
        </w:rPr>
        <w:t>т</w:t>
      </w:r>
      <w:r>
        <w:rPr>
          <w:rFonts w:ascii="Times New Roman" w:eastAsia="Arial" w:hAnsi="Times New Roman"/>
          <w:sz w:val="28"/>
          <w:szCs w:val="28"/>
          <w:lang w:val="uk-UA"/>
        </w:rPr>
        <w:t>ур</w:t>
      </w:r>
      <w:r>
        <w:rPr>
          <w:rFonts w:ascii="Times New Roman" w:eastAsia="Arial" w:hAnsi="Times New Roman"/>
          <w:w w:val="99"/>
          <w:sz w:val="28"/>
          <w:szCs w:val="28"/>
          <w:lang w:val="uk-UA"/>
        </w:rPr>
        <w:t>н</w:t>
      </w:r>
      <w:r>
        <w:rPr>
          <w:rFonts w:ascii="Times New Roman" w:eastAsia="Arial" w:hAnsi="Times New Roman"/>
          <w:sz w:val="28"/>
          <w:szCs w:val="28"/>
          <w:lang w:val="uk-UA"/>
        </w:rPr>
        <w:t>о</w:t>
      </w:r>
      <w:r>
        <w:rPr>
          <w:rFonts w:ascii="Times New Roman" w:eastAsia="Arial" w:hAnsi="Times New Roman"/>
          <w:w w:val="99"/>
          <w:sz w:val="28"/>
          <w:szCs w:val="28"/>
          <w:lang w:val="uk-UA"/>
        </w:rPr>
        <w:t>-</w:t>
      </w:r>
      <w:r>
        <w:rPr>
          <w:rFonts w:ascii="Times New Roman" w:eastAsia="Arial" w:hAnsi="Times New Roman"/>
          <w:sz w:val="28"/>
          <w:szCs w:val="28"/>
          <w:lang w:val="uk-UA"/>
        </w:rPr>
        <w:t>фу</w:t>
      </w:r>
      <w:r>
        <w:rPr>
          <w:rFonts w:ascii="Times New Roman" w:eastAsia="Arial" w:hAnsi="Times New Roman"/>
          <w:w w:val="99"/>
          <w:sz w:val="28"/>
          <w:szCs w:val="28"/>
          <w:lang w:val="uk-UA"/>
        </w:rPr>
        <w:t>н</w:t>
      </w:r>
      <w:r>
        <w:rPr>
          <w:rFonts w:ascii="Times New Roman" w:eastAsia="Arial" w:hAnsi="Times New Roman"/>
          <w:sz w:val="28"/>
          <w:szCs w:val="28"/>
          <w:lang w:val="uk-UA"/>
        </w:rPr>
        <w:t>к</w:t>
      </w:r>
      <w:r>
        <w:rPr>
          <w:rFonts w:ascii="Times New Roman" w:eastAsia="Arial" w:hAnsi="Times New Roman"/>
          <w:w w:val="99"/>
          <w:sz w:val="28"/>
          <w:szCs w:val="28"/>
          <w:lang w:val="uk-UA"/>
        </w:rPr>
        <w:t>ц</w:t>
      </w:r>
      <w:r>
        <w:rPr>
          <w:rFonts w:ascii="Times New Roman" w:eastAsia="Arial" w:hAnsi="Times New Roman"/>
          <w:sz w:val="28"/>
          <w:szCs w:val="28"/>
          <w:lang w:val="uk-UA"/>
        </w:rPr>
        <w:t>іо</w:t>
      </w:r>
      <w:r>
        <w:rPr>
          <w:rFonts w:ascii="Times New Roman" w:eastAsia="Arial" w:hAnsi="Times New Roman"/>
          <w:w w:val="99"/>
          <w:sz w:val="28"/>
          <w:szCs w:val="28"/>
          <w:lang w:val="uk-UA"/>
        </w:rPr>
        <w:t>н</w:t>
      </w:r>
      <w:r>
        <w:rPr>
          <w:rFonts w:ascii="Times New Roman" w:eastAsia="Arial" w:hAnsi="Times New Roman"/>
          <w:sz w:val="28"/>
          <w:szCs w:val="28"/>
          <w:lang w:val="uk-UA"/>
        </w:rPr>
        <w:t>а</w:t>
      </w:r>
      <w:r>
        <w:rPr>
          <w:rFonts w:ascii="Times New Roman" w:eastAsia="Arial" w:hAnsi="Times New Roman"/>
          <w:w w:val="99"/>
          <w:sz w:val="28"/>
          <w:szCs w:val="28"/>
          <w:lang w:val="uk-UA"/>
        </w:rPr>
        <w:t>льни</w:t>
      </w:r>
      <w:r>
        <w:rPr>
          <w:rFonts w:ascii="Times New Roman" w:eastAsia="Arial" w:hAnsi="Times New Roman"/>
          <w:sz w:val="28"/>
          <w:szCs w:val="28"/>
          <w:lang w:val="uk-UA"/>
        </w:rPr>
        <w:t>х харак</w:t>
      </w:r>
      <w:r>
        <w:rPr>
          <w:rFonts w:ascii="Times New Roman" w:eastAsia="Arial" w:hAnsi="Times New Roman"/>
          <w:w w:val="99"/>
          <w:sz w:val="28"/>
          <w:szCs w:val="28"/>
          <w:lang w:val="uk-UA"/>
        </w:rPr>
        <w:t>т</w:t>
      </w:r>
      <w:r>
        <w:rPr>
          <w:rFonts w:ascii="Times New Roman" w:eastAsia="Arial" w:hAnsi="Times New Roman"/>
          <w:sz w:val="28"/>
          <w:szCs w:val="28"/>
          <w:lang w:val="uk-UA"/>
        </w:rPr>
        <w:t>ер</w:t>
      </w:r>
      <w:r>
        <w:rPr>
          <w:rFonts w:ascii="Times New Roman" w:eastAsia="Arial" w:hAnsi="Times New Roman"/>
          <w:w w:val="99"/>
          <w:sz w:val="28"/>
          <w:szCs w:val="28"/>
          <w:lang w:val="uk-UA"/>
        </w:rPr>
        <w:t>и</w:t>
      </w:r>
      <w:r>
        <w:rPr>
          <w:rFonts w:ascii="Times New Roman" w:eastAsia="Arial" w:hAnsi="Times New Roman"/>
          <w:sz w:val="28"/>
          <w:szCs w:val="28"/>
          <w:lang w:val="uk-UA"/>
        </w:rPr>
        <w:t>с</w:t>
      </w:r>
      <w:r>
        <w:rPr>
          <w:rFonts w:ascii="Times New Roman" w:eastAsia="Arial" w:hAnsi="Times New Roman"/>
          <w:w w:val="99"/>
          <w:sz w:val="28"/>
          <w:szCs w:val="28"/>
          <w:lang w:val="uk-UA"/>
        </w:rPr>
        <w:t>ти</w:t>
      </w:r>
      <w:r>
        <w:rPr>
          <w:rFonts w:ascii="Times New Roman" w:eastAsia="Arial" w:hAnsi="Times New Roman"/>
          <w:sz w:val="28"/>
          <w:szCs w:val="28"/>
          <w:lang w:val="uk-UA"/>
        </w:rPr>
        <w:t>к міокарда, особ</w:t>
      </w:r>
      <w:r>
        <w:rPr>
          <w:rFonts w:ascii="Times New Roman" w:eastAsia="Arial" w:hAnsi="Times New Roman"/>
          <w:w w:val="99"/>
          <w:sz w:val="28"/>
          <w:szCs w:val="28"/>
          <w:lang w:val="uk-UA"/>
        </w:rPr>
        <w:t>лив</w:t>
      </w:r>
      <w:r>
        <w:rPr>
          <w:rFonts w:ascii="Times New Roman" w:eastAsia="Arial" w:hAnsi="Times New Roman"/>
          <w:sz w:val="28"/>
          <w:szCs w:val="28"/>
          <w:lang w:val="uk-UA"/>
        </w:rPr>
        <w:t>ос</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і </w:t>
      </w:r>
      <w:r>
        <w:rPr>
          <w:rFonts w:ascii="Times New Roman" w:eastAsia="Arial" w:hAnsi="Times New Roman"/>
          <w:w w:val="99"/>
          <w:sz w:val="28"/>
          <w:szCs w:val="28"/>
          <w:lang w:val="uk-UA"/>
        </w:rPr>
        <w:t>л</w:t>
      </w:r>
      <w:r>
        <w:rPr>
          <w:rFonts w:ascii="Times New Roman" w:eastAsia="Arial" w:hAnsi="Times New Roman"/>
          <w:sz w:val="28"/>
          <w:szCs w:val="28"/>
          <w:lang w:val="uk-UA"/>
        </w:rPr>
        <w:t>і</w:t>
      </w:r>
      <w:r>
        <w:rPr>
          <w:rFonts w:ascii="Times New Roman" w:eastAsia="Arial" w:hAnsi="Times New Roman"/>
          <w:w w:val="99"/>
          <w:sz w:val="28"/>
          <w:szCs w:val="28"/>
          <w:lang w:val="uk-UA"/>
        </w:rPr>
        <w:t>п</w:t>
      </w:r>
      <w:r>
        <w:rPr>
          <w:rFonts w:ascii="Times New Roman" w:eastAsia="Arial" w:hAnsi="Times New Roman"/>
          <w:sz w:val="28"/>
          <w:szCs w:val="28"/>
          <w:lang w:val="uk-UA"/>
        </w:rPr>
        <w:t>ід</w:t>
      </w:r>
      <w:r>
        <w:rPr>
          <w:rFonts w:ascii="Times New Roman" w:eastAsia="Arial" w:hAnsi="Times New Roman"/>
          <w:w w:val="99"/>
          <w:sz w:val="28"/>
          <w:szCs w:val="28"/>
          <w:lang w:val="uk-UA"/>
        </w:rPr>
        <w:t>н</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о </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а </w:t>
      </w:r>
      <w:r>
        <w:rPr>
          <w:rFonts w:ascii="Times New Roman" w:eastAsia="Arial" w:hAnsi="Times New Roman"/>
          <w:w w:val="99"/>
          <w:sz w:val="28"/>
          <w:szCs w:val="28"/>
          <w:lang w:val="uk-UA"/>
        </w:rPr>
        <w:t>в</w:t>
      </w:r>
      <w:r>
        <w:rPr>
          <w:rFonts w:ascii="Times New Roman" w:eastAsia="Arial" w:hAnsi="Times New Roman"/>
          <w:sz w:val="28"/>
          <w:szCs w:val="28"/>
          <w:lang w:val="uk-UA"/>
        </w:rPr>
        <w:t>у</w:t>
      </w:r>
      <w:r>
        <w:rPr>
          <w:rFonts w:ascii="Times New Roman" w:eastAsia="Arial" w:hAnsi="Times New Roman"/>
          <w:w w:val="99"/>
          <w:sz w:val="28"/>
          <w:szCs w:val="28"/>
          <w:lang w:val="uk-UA"/>
        </w:rPr>
        <w:t>гл</w:t>
      </w:r>
      <w:r>
        <w:rPr>
          <w:rFonts w:ascii="Times New Roman" w:eastAsia="Arial" w:hAnsi="Times New Roman"/>
          <w:sz w:val="28"/>
          <w:szCs w:val="28"/>
          <w:lang w:val="uk-UA"/>
        </w:rPr>
        <w:t>е</w:t>
      </w:r>
      <w:r>
        <w:rPr>
          <w:rFonts w:ascii="Times New Roman" w:eastAsia="Arial" w:hAnsi="Times New Roman"/>
          <w:w w:val="99"/>
          <w:sz w:val="28"/>
          <w:szCs w:val="28"/>
          <w:lang w:val="uk-UA"/>
        </w:rPr>
        <w:t>в</w:t>
      </w:r>
      <w:r>
        <w:rPr>
          <w:rFonts w:ascii="Times New Roman" w:eastAsia="Arial" w:hAnsi="Times New Roman"/>
          <w:sz w:val="28"/>
          <w:szCs w:val="28"/>
          <w:lang w:val="uk-UA"/>
        </w:rPr>
        <w:t>од</w:t>
      </w:r>
      <w:r>
        <w:rPr>
          <w:rFonts w:ascii="Times New Roman" w:eastAsia="Arial" w:hAnsi="Times New Roman"/>
          <w:w w:val="99"/>
          <w:sz w:val="28"/>
          <w:szCs w:val="28"/>
          <w:lang w:val="uk-UA"/>
        </w:rPr>
        <w:t>н</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о обмі</w:t>
      </w:r>
      <w:r>
        <w:rPr>
          <w:rFonts w:ascii="Times New Roman" w:eastAsia="Arial" w:hAnsi="Times New Roman"/>
          <w:w w:val="99"/>
          <w:sz w:val="28"/>
          <w:szCs w:val="28"/>
          <w:lang w:val="uk-UA"/>
        </w:rPr>
        <w:t>н</w:t>
      </w:r>
      <w:r>
        <w:rPr>
          <w:rFonts w:ascii="Times New Roman" w:eastAsia="Arial" w:hAnsi="Times New Roman"/>
          <w:sz w:val="28"/>
          <w:szCs w:val="28"/>
          <w:lang w:val="uk-UA"/>
        </w:rPr>
        <w:t>і</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 у х</w:t>
      </w:r>
      <w:r>
        <w:rPr>
          <w:rFonts w:ascii="Times New Roman" w:eastAsia="Arial" w:hAnsi="Times New Roman"/>
          <w:w w:val="99"/>
          <w:sz w:val="28"/>
          <w:szCs w:val="28"/>
          <w:lang w:val="uk-UA"/>
        </w:rPr>
        <w:t>в</w:t>
      </w:r>
      <w:r>
        <w:rPr>
          <w:rFonts w:ascii="Times New Roman" w:eastAsia="Arial" w:hAnsi="Times New Roman"/>
          <w:sz w:val="28"/>
          <w:szCs w:val="28"/>
          <w:lang w:val="uk-UA"/>
        </w:rPr>
        <w:t>ор</w:t>
      </w:r>
      <w:r>
        <w:rPr>
          <w:rFonts w:ascii="Times New Roman" w:eastAsia="Arial" w:hAnsi="Times New Roman"/>
          <w:w w:val="99"/>
          <w:sz w:val="28"/>
          <w:szCs w:val="28"/>
          <w:lang w:val="uk-UA"/>
        </w:rPr>
        <w:t>и</w:t>
      </w:r>
      <w:r>
        <w:rPr>
          <w:rFonts w:ascii="Times New Roman" w:eastAsia="Arial" w:hAnsi="Times New Roman"/>
          <w:sz w:val="28"/>
          <w:szCs w:val="28"/>
          <w:lang w:val="uk-UA"/>
        </w:rPr>
        <w:t>х і</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 </w:t>
      </w:r>
      <w:r>
        <w:rPr>
          <w:rFonts w:ascii="Times New Roman" w:eastAsia="Arial" w:hAnsi="Times New Roman"/>
          <w:w w:val="99"/>
          <w:sz w:val="28"/>
          <w:szCs w:val="28"/>
          <w:lang w:val="uk-UA"/>
        </w:rPr>
        <w:t>М</w:t>
      </w:r>
      <w:r>
        <w:rPr>
          <w:rFonts w:ascii="Times New Roman" w:eastAsia="Arial" w:hAnsi="Times New Roman"/>
          <w:sz w:val="28"/>
          <w:szCs w:val="28"/>
          <w:lang w:val="uk-UA"/>
        </w:rPr>
        <w:t xml:space="preserve">С </w:t>
      </w:r>
      <w:r>
        <w:rPr>
          <w:rFonts w:ascii="Times New Roman" w:eastAsia="Arial" w:hAnsi="Times New Roman"/>
          <w:w w:val="99"/>
          <w:sz w:val="28"/>
          <w:szCs w:val="28"/>
          <w:lang w:val="uk-UA"/>
        </w:rPr>
        <w:t>т</w:t>
      </w:r>
      <w:r>
        <w:rPr>
          <w:rFonts w:ascii="Times New Roman" w:eastAsia="Arial" w:hAnsi="Times New Roman"/>
          <w:sz w:val="28"/>
          <w:szCs w:val="28"/>
          <w:lang w:val="uk-UA"/>
        </w:rPr>
        <w:t xml:space="preserve">а СГ, а після призначати ЗГТ </w:t>
      </w:r>
      <w:r>
        <w:rPr>
          <w:rFonts w:ascii="Times New Roman" w:eastAsia="Arial" w:hAnsi="Times New Roman"/>
          <w:sz w:val="28"/>
          <w:szCs w:val="28"/>
          <w:lang w:val="en-US"/>
        </w:rPr>
        <w:t>L</w:t>
      </w:r>
      <w:r>
        <w:rPr>
          <w:rFonts w:ascii="Times New Roman" w:eastAsia="Arial" w:hAnsi="Times New Roman"/>
          <w:sz w:val="28"/>
          <w:szCs w:val="28"/>
          <w:lang w:val="uk-UA"/>
        </w:rPr>
        <w:t>-</w:t>
      </w:r>
      <w:r>
        <w:rPr>
          <w:rFonts w:ascii="Times New Roman" w:eastAsia="Arial" w:hAnsi="Times New Roman"/>
          <w:w w:val="99"/>
          <w:sz w:val="28"/>
          <w:szCs w:val="28"/>
          <w:lang w:val="uk-UA"/>
        </w:rPr>
        <w:t>ти</w:t>
      </w:r>
      <w:r>
        <w:rPr>
          <w:rFonts w:ascii="Times New Roman" w:eastAsia="Arial" w:hAnsi="Times New Roman"/>
          <w:sz w:val="28"/>
          <w:szCs w:val="28"/>
          <w:lang w:val="uk-UA"/>
        </w:rPr>
        <w:t>рокс</w:t>
      </w:r>
      <w:r>
        <w:rPr>
          <w:rFonts w:ascii="Times New Roman" w:eastAsia="Arial" w:hAnsi="Times New Roman"/>
          <w:w w:val="99"/>
          <w:sz w:val="28"/>
          <w:szCs w:val="28"/>
          <w:lang w:val="uk-UA"/>
        </w:rPr>
        <w:t>ин</w:t>
      </w:r>
      <w:r>
        <w:rPr>
          <w:rFonts w:ascii="Times New Roman" w:eastAsia="Arial" w:hAnsi="Times New Roman"/>
          <w:sz w:val="28"/>
          <w:szCs w:val="28"/>
          <w:lang w:val="uk-UA"/>
        </w:rPr>
        <w:t>ом</w:t>
      </w:r>
      <w:r>
        <w:rPr>
          <w:rFonts w:ascii="Times New Roman" w:eastAsia="Arial" w:hAnsi="Times New Roman"/>
          <w:w w:val="99"/>
          <w:sz w:val="28"/>
          <w:szCs w:val="28"/>
          <w:lang w:val="uk-UA"/>
        </w:rPr>
        <w:t xml:space="preserve"> для</w:t>
      </w:r>
      <w:r>
        <w:rPr>
          <w:rFonts w:ascii="Times New Roman" w:eastAsia="Arial" w:hAnsi="Times New Roman"/>
          <w:sz w:val="28"/>
          <w:szCs w:val="28"/>
          <w:lang w:val="uk-UA"/>
        </w:rPr>
        <w:t xml:space="preserve"> о</w:t>
      </w:r>
      <w:r>
        <w:rPr>
          <w:rFonts w:ascii="Times New Roman" w:eastAsia="Arial" w:hAnsi="Times New Roman"/>
          <w:w w:val="99"/>
          <w:sz w:val="28"/>
          <w:szCs w:val="28"/>
          <w:lang w:val="uk-UA"/>
        </w:rPr>
        <w:t>пти</w:t>
      </w:r>
      <w:r>
        <w:rPr>
          <w:rFonts w:ascii="Times New Roman" w:eastAsia="Arial" w:hAnsi="Times New Roman"/>
          <w:sz w:val="28"/>
          <w:szCs w:val="28"/>
          <w:lang w:val="uk-UA"/>
        </w:rPr>
        <w:t>мі</w:t>
      </w:r>
      <w:r>
        <w:rPr>
          <w:rFonts w:ascii="Times New Roman" w:eastAsia="Arial" w:hAnsi="Times New Roman"/>
          <w:w w:val="99"/>
          <w:sz w:val="28"/>
          <w:szCs w:val="28"/>
          <w:lang w:val="uk-UA"/>
        </w:rPr>
        <w:t>з</w:t>
      </w:r>
      <w:r>
        <w:rPr>
          <w:rFonts w:ascii="Times New Roman" w:eastAsia="Arial" w:hAnsi="Times New Roman"/>
          <w:sz w:val="28"/>
          <w:szCs w:val="28"/>
          <w:lang w:val="uk-UA"/>
        </w:rPr>
        <w:t>а</w:t>
      </w:r>
      <w:r>
        <w:rPr>
          <w:rFonts w:ascii="Times New Roman" w:eastAsia="Arial" w:hAnsi="Times New Roman"/>
          <w:w w:val="99"/>
          <w:sz w:val="28"/>
          <w:szCs w:val="28"/>
          <w:lang w:val="uk-UA"/>
        </w:rPr>
        <w:t>ц</w:t>
      </w:r>
      <w:r>
        <w:rPr>
          <w:rFonts w:ascii="Times New Roman" w:eastAsia="Arial" w:hAnsi="Times New Roman"/>
          <w:sz w:val="28"/>
          <w:szCs w:val="28"/>
          <w:lang w:val="uk-UA"/>
        </w:rPr>
        <w:t xml:space="preserve">ії </w:t>
      </w:r>
      <w:r>
        <w:rPr>
          <w:rFonts w:ascii="Times New Roman" w:eastAsia="Arial" w:hAnsi="Times New Roman"/>
          <w:w w:val="99"/>
          <w:sz w:val="28"/>
          <w:szCs w:val="28"/>
          <w:lang w:val="uk-UA"/>
        </w:rPr>
        <w:t>л</w:t>
      </w:r>
      <w:r>
        <w:rPr>
          <w:rFonts w:ascii="Times New Roman" w:eastAsia="Arial" w:hAnsi="Times New Roman"/>
          <w:sz w:val="28"/>
          <w:szCs w:val="28"/>
          <w:lang w:val="uk-UA"/>
        </w:rPr>
        <w:t>іку</w:t>
      </w:r>
      <w:r>
        <w:rPr>
          <w:rFonts w:ascii="Times New Roman" w:eastAsia="Arial" w:hAnsi="Times New Roman"/>
          <w:w w:val="99"/>
          <w:sz w:val="28"/>
          <w:szCs w:val="28"/>
          <w:lang w:val="uk-UA"/>
        </w:rPr>
        <w:t>в</w:t>
      </w:r>
      <w:r>
        <w:rPr>
          <w:rFonts w:ascii="Times New Roman" w:eastAsia="Arial" w:hAnsi="Times New Roman"/>
          <w:sz w:val="28"/>
          <w:szCs w:val="28"/>
          <w:lang w:val="uk-UA"/>
        </w:rPr>
        <w:t>а</w:t>
      </w:r>
      <w:r>
        <w:rPr>
          <w:rFonts w:ascii="Times New Roman" w:eastAsia="Arial" w:hAnsi="Times New Roman"/>
          <w:w w:val="99"/>
          <w:sz w:val="28"/>
          <w:szCs w:val="28"/>
          <w:lang w:val="uk-UA"/>
        </w:rPr>
        <w:t>нн</w:t>
      </w:r>
      <w:r>
        <w:rPr>
          <w:rFonts w:ascii="Times New Roman" w:eastAsia="Arial" w:hAnsi="Times New Roman"/>
          <w:sz w:val="28"/>
          <w:szCs w:val="28"/>
          <w:lang w:val="uk-UA"/>
        </w:rPr>
        <w:t>я [</w:t>
      </w:r>
      <w:r>
        <w:rPr>
          <w:rFonts w:ascii="Times New Roman" w:eastAsia="Arial" w:hAnsi="Times New Roman"/>
          <w:sz w:val="28"/>
          <w:szCs w:val="28"/>
        </w:rPr>
        <w:t>119</w:t>
      </w:r>
      <w:r>
        <w:rPr>
          <w:rFonts w:ascii="Times New Roman" w:eastAsia="Arial" w:hAnsi="Times New Roman"/>
          <w:sz w:val="28"/>
          <w:szCs w:val="28"/>
          <w:lang w:val="uk-UA"/>
        </w:rPr>
        <w:t xml:space="preserve">]. </w:t>
      </w:r>
    </w:p>
    <w:p w:rsidR="00D54F9F" w:rsidRDefault="00D54F9F" w:rsidP="00D12E89">
      <w:pPr>
        <w:widowControl w:val="0"/>
        <w:tabs>
          <w:tab w:val="left" w:pos="1204"/>
          <w:tab w:val="left" w:pos="2008"/>
          <w:tab w:val="left" w:pos="4780"/>
          <w:tab w:val="left" w:pos="5720"/>
          <w:tab w:val="left" w:pos="6236"/>
          <w:tab w:val="left" w:pos="6952"/>
        </w:tabs>
        <w:autoSpaceDE w:val="0"/>
        <w:spacing w:after="0" w:line="360" w:lineRule="auto"/>
        <w:ind w:firstLine="709"/>
        <w:jc w:val="both"/>
        <w:rPr>
          <w:rFonts w:ascii="Times New Roman" w:hAnsi="Times New Roman"/>
          <w:sz w:val="28"/>
          <w:szCs w:val="28"/>
          <w:lang w:val="uk-UA"/>
        </w:rPr>
      </w:pPr>
      <w:r>
        <w:rPr>
          <w:rFonts w:ascii="Times New Roman" w:eastAsia="Arial" w:hAnsi="Times New Roman"/>
          <w:sz w:val="28"/>
          <w:szCs w:val="28"/>
          <w:lang w:val="uk-UA"/>
        </w:rPr>
        <w:t>Так</w:t>
      </w:r>
      <w:r>
        <w:rPr>
          <w:rFonts w:ascii="Times New Roman" w:eastAsia="Arial" w:hAnsi="Times New Roman"/>
          <w:w w:val="99"/>
          <w:sz w:val="28"/>
          <w:szCs w:val="28"/>
          <w:lang w:val="uk-UA"/>
        </w:rPr>
        <w:t>и</w:t>
      </w:r>
      <w:r>
        <w:rPr>
          <w:rFonts w:ascii="Times New Roman" w:eastAsia="Arial" w:hAnsi="Times New Roman"/>
          <w:sz w:val="28"/>
          <w:szCs w:val="28"/>
          <w:lang w:val="uk-UA"/>
        </w:rPr>
        <w:t>м ч</w:t>
      </w:r>
      <w:r>
        <w:rPr>
          <w:rFonts w:ascii="Times New Roman" w:eastAsia="Arial" w:hAnsi="Times New Roman"/>
          <w:w w:val="99"/>
          <w:sz w:val="28"/>
          <w:szCs w:val="28"/>
          <w:lang w:val="uk-UA"/>
        </w:rPr>
        <w:t>ин</w:t>
      </w:r>
      <w:r>
        <w:rPr>
          <w:rFonts w:ascii="Times New Roman" w:eastAsia="Arial" w:hAnsi="Times New Roman"/>
          <w:sz w:val="28"/>
          <w:szCs w:val="28"/>
          <w:lang w:val="uk-UA"/>
        </w:rPr>
        <w:t xml:space="preserve">ом, </w:t>
      </w:r>
      <w:r>
        <w:rPr>
          <w:rFonts w:ascii="Times New Roman" w:eastAsia="Arial" w:hAnsi="Times New Roman"/>
          <w:w w:val="99"/>
          <w:sz w:val="28"/>
          <w:szCs w:val="28"/>
          <w:lang w:val="uk-UA"/>
        </w:rPr>
        <w:t>вив</w:t>
      </w:r>
      <w:r>
        <w:rPr>
          <w:rFonts w:ascii="Times New Roman" w:eastAsia="Arial" w:hAnsi="Times New Roman"/>
          <w:sz w:val="28"/>
          <w:szCs w:val="28"/>
          <w:lang w:val="uk-UA"/>
        </w:rPr>
        <w:t>че</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ти</w:t>
      </w:r>
      <w:r>
        <w:rPr>
          <w:rFonts w:ascii="Times New Roman" w:eastAsia="Arial" w:hAnsi="Times New Roman"/>
          <w:sz w:val="28"/>
          <w:szCs w:val="28"/>
          <w:lang w:val="uk-UA"/>
        </w:rPr>
        <w:t>реоїд</w:t>
      </w:r>
      <w:r>
        <w:rPr>
          <w:rFonts w:ascii="Times New Roman" w:eastAsia="Arial" w:hAnsi="Times New Roman"/>
          <w:w w:val="99"/>
          <w:sz w:val="28"/>
          <w:szCs w:val="28"/>
          <w:lang w:val="uk-UA"/>
        </w:rPr>
        <w:t>н</w:t>
      </w:r>
      <w:r>
        <w:rPr>
          <w:rFonts w:ascii="Times New Roman" w:eastAsia="Arial" w:hAnsi="Times New Roman"/>
          <w:sz w:val="28"/>
          <w:szCs w:val="28"/>
          <w:lang w:val="uk-UA"/>
        </w:rPr>
        <w:t>ої д</w:t>
      </w:r>
      <w:r>
        <w:rPr>
          <w:rFonts w:ascii="Times New Roman" w:eastAsia="Arial" w:hAnsi="Times New Roman"/>
          <w:w w:val="99"/>
          <w:sz w:val="28"/>
          <w:szCs w:val="28"/>
          <w:lang w:val="uk-UA"/>
        </w:rPr>
        <w:t>и</w:t>
      </w:r>
      <w:r>
        <w:rPr>
          <w:rFonts w:ascii="Times New Roman" w:eastAsia="Arial" w:hAnsi="Times New Roman"/>
          <w:sz w:val="28"/>
          <w:szCs w:val="28"/>
          <w:lang w:val="uk-UA"/>
        </w:rPr>
        <w:t>сфу</w:t>
      </w:r>
      <w:r>
        <w:rPr>
          <w:rFonts w:ascii="Times New Roman" w:eastAsia="Arial" w:hAnsi="Times New Roman"/>
          <w:w w:val="99"/>
          <w:sz w:val="28"/>
          <w:szCs w:val="28"/>
          <w:lang w:val="uk-UA"/>
        </w:rPr>
        <w:t>н</w:t>
      </w:r>
      <w:r>
        <w:rPr>
          <w:rFonts w:ascii="Times New Roman" w:eastAsia="Arial" w:hAnsi="Times New Roman"/>
          <w:sz w:val="28"/>
          <w:szCs w:val="28"/>
          <w:lang w:val="uk-UA"/>
        </w:rPr>
        <w:t>к</w:t>
      </w:r>
      <w:r>
        <w:rPr>
          <w:rFonts w:ascii="Times New Roman" w:eastAsia="Arial" w:hAnsi="Times New Roman"/>
          <w:w w:val="99"/>
          <w:sz w:val="28"/>
          <w:szCs w:val="28"/>
          <w:lang w:val="uk-UA"/>
        </w:rPr>
        <w:t>ц</w:t>
      </w:r>
      <w:r>
        <w:rPr>
          <w:rFonts w:ascii="Times New Roman" w:eastAsia="Arial" w:hAnsi="Times New Roman"/>
          <w:sz w:val="28"/>
          <w:szCs w:val="28"/>
          <w:lang w:val="uk-UA"/>
        </w:rPr>
        <w:t>ії і особ</w:t>
      </w:r>
      <w:r>
        <w:rPr>
          <w:rFonts w:ascii="Times New Roman" w:eastAsia="Arial" w:hAnsi="Times New Roman"/>
          <w:w w:val="99"/>
          <w:sz w:val="28"/>
          <w:szCs w:val="28"/>
          <w:lang w:val="uk-UA"/>
        </w:rPr>
        <w:t>лив</w:t>
      </w:r>
      <w:r>
        <w:rPr>
          <w:rFonts w:ascii="Times New Roman" w:eastAsia="Arial" w:hAnsi="Times New Roman"/>
          <w:sz w:val="28"/>
          <w:szCs w:val="28"/>
          <w:lang w:val="uk-UA"/>
        </w:rPr>
        <w:t>о форму</w:t>
      </w:r>
      <w:r>
        <w:rPr>
          <w:rFonts w:ascii="Times New Roman" w:eastAsia="Arial" w:hAnsi="Times New Roman"/>
          <w:w w:val="99"/>
          <w:sz w:val="28"/>
          <w:szCs w:val="28"/>
          <w:lang w:val="uk-UA"/>
        </w:rPr>
        <w:t>в</w:t>
      </w:r>
      <w:r>
        <w:rPr>
          <w:rFonts w:ascii="Times New Roman" w:eastAsia="Arial" w:hAnsi="Times New Roman"/>
          <w:sz w:val="28"/>
          <w:szCs w:val="28"/>
          <w:lang w:val="uk-UA"/>
        </w:rPr>
        <w:t>а</w:t>
      </w:r>
      <w:r>
        <w:rPr>
          <w:rFonts w:ascii="Times New Roman" w:eastAsia="Arial" w:hAnsi="Times New Roman"/>
          <w:w w:val="99"/>
          <w:sz w:val="28"/>
          <w:szCs w:val="28"/>
          <w:lang w:val="uk-UA"/>
        </w:rPr>
        <w:t>нн</w:t>
      </w:r>
      <w:r>
        <w:rPr>
          <w:rFonts w:ascii="Times New Roman" w:eastAsia="Arial" w:hAnsi="Times New Roman"/>
          <w:sz w:val="28"/>
          <w:szCs w:val="28"/>
          <w:lang w:val="uk-UA"/>
        </w:rPr>
        <w:t>я СГ, до</w:t>
      </w:r>
      <w:r>
        <w:rPr>
          <w:rFonts w:ascii="Times New Roman" w:eastAsia="Arial" w:hAnsi="Times New Roman"/>
          <w:w w:val="99"/>
          <w:sz w:val="28"/>
          <w:szCs w:val="28"/>
          <w:lang w:val="uk-UA"/>
        </w:rPr>
        <w:t>зв</w:t>
      </w:r>
      <w:r>
        <w:rPr>
          <w:rFonts w:ascii="Times New Roman" w:eastAsia="Arial" w:hAnsi="Times New Roman"/>
          <w:sz w:val="28"/>
          <w:szCs w:val="28"/>
          <w:lang w:val="uk-UA"/>
        </w:rPr>
        <w:t>о</w:t>
      </w:r>
      <w:r>
        <w:rPr>
          <w:rFonts w:ascii="Times New Roman" w:eastAsia="Arial" w:hAnsi="Times New Roman"/>
          <w:w w:val="99"/>
          <w:sz w:val="28"/>
          <w:szCs w:val="28"/>
          <w:lang w:val="uk-UA"/>
        </w:rPr>
        <w:t>лить</w:t>
      </w:r>
      <w:r>
        <w:rPr>
          <w:rFonts w:ascii="Times New Roman" w:eastAsia="Arial" w:hAnsi="Times New Roman"/>
          <w:sz w:val="28"/>
          <w:szCs w:val="28"/>
          <w:lang w:val="uk-UA"/>
        </w:rPr>
        <w:t xml:space="preserve"> дода</w:t>
      </w:r>
      <w:r>
        <w:rPr>
          <w:rFonts w:ascii="Times New Roman" w:eastAsia="Arial" w:hAnsi="Times New Roman"/>
          <w:w w:val="99"/>
          <w:sz w:val="28"/>
          <w:szCs w:val="28"/>
          <w:lang w:val="uk-UA"/>
        </w:rPr>
        <w:t>т</w:t>
      </w:r>
      <w:r>
        <w:rPr>
          <w:rFonts w:ascii="Times New Roman" w:eastAsia="Arial" w:hAnsi="Times New Roman"/>
          <w:sz w:val="28"/>
          <w:szCs w:val="28"/>
          <w:lang w:val="uk-UA"/>
        </w:rPr>
        <w:t>ко</w:t>
      </w:r>
      <w:r>
        <w:rPr>
          <w:rFonts w:ascii="Times New Roman" w:eastAsia="Arial" w:hAnsi="Times New Roman"/>
          <w:w w:val="99"/>
          <w:sz w:val="28"/>
          <w:szCs w:val="28"/>
          <w:lang w:val="uk-UA"/>
        </w:rPr>
        <w:t>в</w:t>
      </w:r>
      <w:r>
        <w:rPr>
          <w:rFonts w:ascii="Times New Roman" w:eastAsia="Arial" w:hAnsi="Times New Roman"/>
          <w:sz w:val="28"/>
          <w:szCs w:val="28"/>
          <w:lang w:val="uk-UA"/>
        </w:rPr>
        <w:t xml:space="preserve">о </w:t>
      </w:r>
      <w:r>
        <w:rPr>
          <w:rFonts w:ascii="Times New Roman" w:eastAsia="Arial" w:hAnsi="Times New Roman"/>
          <w:w w:val="99"/>
          <w:sz w:val="28"/>
          <w:szCs w:val="28"/>
          <w:lang w:val="uk-UA"/>
        </w:rPr>
        <w:t>ви</w:t>
      </w:r>
      <w:r>
        <w:rPr>
          <w:rFonts w:ascii="Times New Roman" w:eastAsia="Arial" w:hAnsi="Times New Roman"/>
          <w:sz w:val="28"/>
          <w:szCs w:val="28"/>
          <w:lang w:val="uk-UA"/>
        </w:rPr>
        <w:t>я</w:t>
      </w:r>
      <w:r>
        <w:rPr>
          <w:rFonts w:ascii="Times New Roman" w:eastAsia="Arial" w:hAnsi="Times New Roman"/>
          <w:w w:val="99"/>
          <w:sz w:val="28"/>
          <w:szCs w:val="28"/>
          <w:lang w:val="uk-UA"/>
        </w:rPr>
        <w:t>вити</w:t>
      </w:r>
      <w:r>
        <w:rPr>
          <w:rFonts w:ascii="Times New Roman" w:eastAsia="Arial" w:hAnsi="Times New Roman"/>
          <w:sz w:val="28"/>
          <w:szCs w:val="28"/>
          <w:lang w:val="uk-UA"/>
        </w:rPr>
        <w:t xml:space="preserve"> ко</w:t>
      </w:r>
      <w:r>
        <w:rPr>
          <w:rFonts w:ascii="Times New Roman" w:eastAsia="Arial" w:hAnsi="Times New Roman"/>
          <w:w w:val="99"/>
          <w:sz w:val="28"/>
          <w:szCs w:val="28"/>
          <w:lang w:val="uk-UA"/>
        </w:rPr>
        <w:t>нтинг</w:t>
      </w:r>
      <w:r>
        <w:rPr>
          <w:rFonts w:ascii="Times New Roman" w:eastAsia="Arial" w:hAnsi="Times New Roman"/>
          <w:sz w:val="28"/>
          <w:szCs w:val="28"/>
          <w:lang w:val="uk-UA"/>
        </w:rPr>
        <w:t>е</w:t>
      </w:r>
      <w:r>
        <w:rPr>
          <w:rFonts w:ascii="Times New Roman" w:eastAsia="Arial" w:hAnsi="Times New Roman"/>
          <w:w w:val="99"/>
          <w:sz w:val="28"/>
          <w:szCs w:val="28"/>
          <w:lang w:val="uk-UA"/>
        </w:rPr>
        <w:t>нт</w:t>
      </w:r>
      <w:r>
        <w:rPr>
          <w:rFonts w:ascii="Times New Roman" w:eastAsia="Arial" w:hAnsi="Times New Roman"/>
          <w:sz w:val="28"/>
          <w:szCs w:val="28"/>
          <w:lang w:val="uk-UA"/>
        </w:rPr>
        <w:t xml:space="preserve"> х</w:t>
      </w:r>
      <w:r>
        <w:rPr>
          <w:rFonts w:ascii="Times New Roman" w:eastAsia="Arial" w:hAnsi="Times New Roman"/>
          <w:w w:val="99"/>
          <w:sz w:val="28"/>
          <w:szCs w:val="28"/>
          <w:lang w:val="uk-UA"/>
        </w:rPr>
        <w:t>в</w:t>
      </w:r>
      <w:r>
        <w:rPr>
          <w:rFonts w:ascii="Times New Roman" w:eastAsia="Arial" w:hAnsi="Times New Roman"/>
          <w:sz w:val="28"/>
          <w:szCs w:val="28"/>
          <w:lang w:val="uk-UA"/>
        </w:rPr>
        <w:t>ор</w:t>
      </w:r>
      <w:r>
        <w:rPr>
          <w:rFonts w:ascii="Times New Roman" w:eastAsia="Arial" w:hAnsi="Times New Roman"/>
          <w:w w:val="99"/>
          <w:sz w:val="28"/>
          <w:szCs w:val="28"/>
          <w:lang w:val="uk-UA"/>
        </w:rPr>
        <w:t>и</w:t>
      </w:r>
      <w:r>
        <w:rPr>
          <w:rFonts w:ascii="Times New Roman" w:eastAsia="Arial" w:hAnsi="Times New Roman"/>
          <w:sz w:val="28"/>
          <w:szCs w:val="28"/>
          <w:lang w:val="uk-UA"/>
        </w:rPr>
        <w:t>х і</w:t>
      </w:r>
      <w:r>
        <w:rPr>
          <w:rFonts w:ascii="Times New Roman" w:eastAsia="Arial" w:hAnsi="Times New Roman"/>
          <w:w w:val="99"/>
          <w:sz w:val="28"/>
          <w:szCs w:val="28"/>
          <w:lang w:val="uk-UA"/>
        </w:rPr>
        <w:t>з</w:t>
      </w:r>
      <w:r>
        <w:rPr>
          <w:rFonts w:ascii="Times New Roman" w:eastAsia="Arial" w:hAnsi="Times New Roman"/>
          <w:sz w:val="28"/>
          <w:szCs w:val="28"/>
          <w:lang w:val="uk-UA"/>
        </w:rPr>
        <w:t xml:space="preserve"> мож</w:t>
      </w:r>
      <w:r>
        <w:rPr>
          <w:rFonts w:ascii="Times New Roman" w:eastAsia="Arial" w:hAnsi="Times New Roman"/>
          <w:w w:val="99"/>
          <w:sz w:val="28"/>
          <w:szCs w:val="28"/>
          <w:lang w:val="uk-UA"/>
        </w:rPr>
        <w:t>лив</w:t>
      </w:r>
      <w:r>
        <w:rPr>
          <w:rFonts w:ascii="Times New Roman" w:eastAsia="Arial" w:hAnsi="Times New Roman"/>
          <w:sz w:val="28"/>
          <w:szCs w:val="28"/>
          <w:lang w:val="uk-UA"/>
        </w:rPr>
        <w:t>іс</w:t>
      </w:r>
      <w:r>
        <w:rPr>
          <w:rFonts w:ascii="Times New Roman" w:eastAsia="Arial" w:hAnsi="Times New Roman"/>
          <w:w w:val="99"/>
          <w:sz w:val="28"/>
          <w:szCs w:val="28"/>
          <w:lang w:val="uk-UA"/>
        </w:rPr>
        <w:t>тю</w:t>
      </w:r>
      <w:r>
        <w:rPr>
          <w:rFonts w:ascii="Times New Roman" w:eastAsia="Arial" w:hAnsi="Times New Roman"/>
          <w:sz w:val="28"/>
          <w:szCs w:val="28"/>
          <w:lang w:val="uk-UA"/>
        </w:rPr>
        <w:t xml:space="preserve"> ба</w:t>
      </w:r>
      <w:r>
        <w:rPr>
          <w:rFonts w:ascii="Times New Roman" w:eastAsia="Arial" w:hAnsi="Times New Roman"/>
          <w:w w:val="99"/>
          <w:sz w:val="28"/>
          <w:szCs w:val="28"/>
          <w:lang w:val="uk-UA"/>
        </w:rPr>
        <w:t>г</w:t>
      </w:r>
      <w:r>
        <w:rPr>
          <w:rFonts w:ascii="Times New Roman" w:eastAsia="Arial" w:hAnsi="Times New Roman"/>
          <w:sz w:val="28"/>
          <w:szCs w:val="28"/>
          <w:lang w:val="uk-UA"/>
        </w:rPr>
        <w:t>а</w:t>
      </w:r>
      <w:r>
        <w:rPr>
          <w:rFonts w:ascii="Times New Roman" w:eastAsia="Arial" w:hAnsi="Times New Roman"/>
          <w:w w:val="99"/>
          <w:sz w:val="28"/>
          <w:szCs w:val="28"/>
          <w:lang w:val="uk-UA"/>
        </w:rPr>
        <w:t>т</w:t>
      </w:r>
      <w:r>
        <w:rPr>
          <w:rFonts w:ascii="Times New Roman" w:eastAsia="Arial" w:hAnsi="Times New Roman"/>
          <w:sz w:val="28"/>
          <w:szCs w:val="28"/>
          <w:lang w:val="uk-UA"/>
        </w:rPr>
        <w:t>офак</w:t>
      </w:r>
      <w:r>
        <w:rPr>
          <w:rFonts w:ascii="Times New Roman" w:eastAsia="Arial" w:hAnsi="Times New Roman"/>
          <w:w w:val="99"/>
          <w:sz w:val="28"/>
          <w:szCs w:val="28"/>
          <w:lang w:val="uk-UA"/>
        </w:rPr>
        <w:t>т</w:t>
      </w:r>
      <w:r>
        <w:rPr>
          <w:rFonts w:ascii="Times New Roman" w:eastAsia="Arial" w:hAnsi="Times New Roman"/>
          <w:sz w:val="28"/>
          <w:szCs w:val="28"/>
          <w:lang w:val="uk-UA"/>
        </w:rPr>
        <w:t>ор</w:t>
      </w:r>
      <w:r>
        <w:rPr>
          <w:rFonts w:ascii="Times New Roman" w:eastAsia="Arial" w:hAnsi="Times New Roman"/>
          <w:w w:val="99"/>
          <w:sz w:val="28"/>
          <w:szCs w:val="28"/>
          <w:lang w:val="uk-UA"/>
        </w:rPr>
        <w:t>н</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о форму</w:t>
      </w:r>
      <w:r>
        <w:rPr>
          <w:rFonts w:ascii="Times New Roman" w:eastAsia="Arial" w:hAnsi="Times New Roman"/>
          <w:w w:val="99"/>
          <w:sz w:val="28"/>
          <w:szCs w:val="28"/>
          <w:lang w:val="uk-UA"/>
        </w:rPr>
        <w:t>в</w:t>
      </w:r>
      <w:r>
        <w:rPr>
          <w:rFonts w:ascii="Times New Roman" w:eastAsia="Arial" w:hAnsi="Times New Roman"/>
          <w:sz w:val="28"/>
          <w:szCs w:val="28"/>
          <w:lang w:val="uk-UA"/>
        </w:rPr>
        <w:t>а</w:t>
      </w:r>
      <w:r>
        <w:rPr>
          <w:rFonts w:ascii="Times New Roman" w:eastAsia="Arial" w:hAnsi="Times New Roman"/>
          <w:w w:val="99"/>
          <w:sz w:val="28"/>
          <w:szCs w:val="28"/>
          <w:lang w:val="uk-UA"/>
        </w:rPr>
        <w:t>нн</w:t>
      </w:r>
      <w:r>
        <w:rPr>
          <w:rFonts w:ascii="Times New Roman" w:eastAsia="Arial" w:hAnsi="Times New Roman"/>
          <w:sz w:val="28"/>
          <w:szCs w:val="28"/>
          <w:lang w:val="uk-UA"/>
        </w:rPr>
        <w:t xml:space="preserve">я </w:t>
      </w:r>
      <w:r>
        <w:rPr>
          <w:rFonts w:ascii="Times New Roman" w:eastAsia="Arial" w:hAnsi="Times New Roman"/>
          <w:w w:val="99"/>
          <w:sz w:val="28"/>
          <w:szCs w:val="28"/>
          <w:lang w:val="uk-UA"/>
        </w:rPr>
        <w:t>ви</w:t>
      </w:r>
      <w:r>
        <w:rPr>
          <w:rFonts w:ascii="Times New Roman" w:eastAsia="Arial" w:hAnsi="Times New Roman"/>
          <w:sz w:val="28"/>
          <w:szCs w:val="28"/>
          <w:lang w:val="uk-UA"/>
        </w:rPr>
        <w:t>соко</w:t>
      </w:r>
      <w:r>
        <w:rPr>
          <w:rFonts w:ascii="Times New Roman" w:eastAsia="Arial" w:hAnsi="Times New Roman"/>
          <w:w w:val="99"/>
          <w:sz w:val="28"/>
          <w:szCs w:val="28"/>
          <w:lang w:val="uk-UA"/>
        </w:rPr>
        <w:t>г</w:t>
      </w:r>
      <w:r>
        <w:rPr>
          <w:rFonts w:ascii="Times New Roman" w:eastAsia="Arial" w:hAnsi="Times New Roman"/>
          <w:sz w:val="28"/>
          <w:szCs w:val="28"/>
          <w:lang w:val="uk-UA"/>
        </w:rPr>
        <w:t>о кардіо</w:t>
      </w:r>
      <w:r>
        <w:rPr>
          <w:rFonts w:ascii="Times New Roman" w:eastAsia="Arial" w:hAnsi="Times New Roman"/>
          <w:w w:val="99"/>
          <w:sz w:val="28"/>
          <w:szCs w:val="28"/>
          <w:lang w:val="uk-UA"/>
        </w:rPr>
        <w:t>в</w:t>
      </w:r>
      <w:r>
        <w:rPr>
          <w:rFonts w:ascii="Times New Roman" w:eastAsia="Arial" w:hAnsi="Times New Roman"/>
          <w:sz w:val="28"/>
          <w:szCs w:val="28"/>
          <w:lang w:val="uk-UA"/>
        </w:rPr>
        <w:t>аску</w:t>
      </w:r>
      <w:r>
        <w:rPr>
          <w:rFonts w:ascii="Times New Roman" w:eastAsia="Arial" w:hAnsi="Times New Roman"/>
          <w:w w:val="99"/>
          <w:sz w:val="28"/>
          <w:szCs w:val="28"/>
          <w:lang w:val="uk-UA"/>
        </w:rPr>
        <w:t>л</w:t>
      </w:r>
      <w:r>
        <w:rPr>
          <w:rFonts w:ascii="Times New Roman" w:eastAsia="Arial" w:hAnsi="Times New Roman"/>
          <w:sz w:val="28"/>
          <w:szCs w:val="28"/>
          <w:lang w:val="uk-UA"/>
        </w:rPr>
        <w:t>яр</w:t>
      </w:r>
      <w:r>
        <w:rPr>
          <w:rFonts w:ascii="Times New Roman" w:eastAsia="Arial" w:hAnsi="Times New Roman"/>
          <w:w w:val="99"/>
          <w:sz w:val="28"/>
          <w:szCs w:val="28"/>
          <w:lang w:val="uk-UA"/>
        </w:rPr>
        <w:t>н</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о р</w:t>
      </w:r>
      <w:r>
        <w:rPr>
          <w:rFonts w:ascii="Times New Roman" w:eastAsia="Arial" w:hAnsi="Times New Roman"/>
          <w:w w:val="99"/>
          <w:sz w:val="28"/>
          <w:szCs w:val="28"/>
          <w:lang w:val="uk-UA"/>
        </w:rPr>
        <w:t>изи</w:t>
      </w:r>
      <w:r>
        <w:rPr>
          <w:rFonts w:ascii="Times New Roman" w:eastAsia="Arial" w:hAnsi="Times New Roman"/>
          <w:sz w:val="28"/>
          <w:szCs w:val="28"/>
          <w:lang w:val="uk-UA"/>
        </w:rPr>
        <w:t xml:space="preserve">ку </w:t>
      </w:r>
      <w:r>
        <w:rPr>
          <w:rFonts w:ascii="Times New Roman" w:eastAsia="Arial" w:hAnsi="Times New Roman"/>
          <w:w w:val="99"/>
          <w:sz w:val="28"/>
          <w:szCs w:val="28"/>
          <w:lang w:val="uk-UA"/>
        </w:rPr>
        <w:t>т</w:t>
      </w:r>
      <w:r>
        <w:rPr>
          <w:rFonts w:ascii="Times New Roman" w:eastAsia="Arial" w:hAnsi="Times New Roman"/>
          <w:sz w:val="28"/>
          <w:szCs w:val="28"/>
          <w:lang w:val="uk-UA"/>
        </w:rPr>
        <w:t>а о</w:t>
      </w:r>
      <w:r>
        <w:rPr>
          <w:rFonts w:ascii="Times New Roman" w:eastAsia="Arial" w:hAnsi="Times New Roman"/>
          <w:w w:val="99"/>
          <w:sz w:val="28"/>
          <w:szCs w:val="28"/>
          <w:lang w:val="uk-UA"/>
        </w:rPr>
        <w:t>пти</w:t>
      </w:r>
      <w:r>
        <w:rPr>
          <w:rFonts w:ascii="Times New Roman" w:eastAsia="Arial" w:hAnsi="Times New Roman"/>
          <w:sz w:val="28"/>
          <w:szCs w:val="28"/>
          <w:lang w:val="uk-UA"/>
        </w:rPr>
        <w:t>мі</w:t>
      </w:r>
      <w:r>
        <w:rPr>
          <w:rFonts w:ascii="Times New Roman" w:eastAsia="Arial" w:hAnsi="Times New Roman"/>
          <w:w w:val="99"/>
          <w:sz w:val="28"/>
          <w:szCs w:val="28"/>
          <w:lang w:val="uk-UA"/>
        </w:rPr>
        <w:t>з</w:t>
      </w:r>
      <w:r>
        <w:rPr>
          <w:rFonts w:ascii="Times New Roman" w:eastAsia="Arial" w:hAnsi="Times New Roman"/>
          <w:sz w:val="28"/>
          <w:szCs w:val="28"/>
          <w:lang w:val="uk-UA"/>
        </w:rPr>
        <w:t>у</w:t>
      </w:r>
      <w:r>
        <w:rPr>
          <w:rFonts w:ascii="Times New Roman" w:eastAsia="Arial" w:hAnsi="Times New Roman"/>
          <w:w w:val="99"/>
          <w:sz w:val="28"/>
          <w:szCs w:val="28"/>
          <w:lang w:val="uk-UA"/>
        </w:rPr>
        <w:t>в</w:t>
      </w:r>
      <w:r>
        <w:rPr>
          <w:rFonts w:ascii="Times New Roman" w:eastAsia="Arial" w:hAnsi="Times New Roman"/>
          <w:sz w:val="28"/>
          <w:szCs w:val="28"/>
          <w:lang w:val="uk-UA"/>
        </w:rPr>
        <w:t>а</w:t>
      </w:r>
      <w:r>
        <w:rPr>
          <w:rFonts w:ascii="Times New Roman" w:eastAsia="Arial" w:hAnsi="Times New Roman"/>
          <w:w w:val="99"/>
          <w:sz w:val="28"/>
          <w:szCs w:val="28"/>
          <w:lang w:val="uk-UA"/>
        </w:rPr>
        <w:t>ти п</w:t>
      </w:r>
      <w:r>
        <w:rPr>
          <w:rFonts w:ascii="Times New Roman" w:eastAsia="Arial" w:hAnsi="Times New Roman"/>
          <w:sz w:val="28"/>
          <w:szCs w:val="28"/>
          <w:lang w:val="uk-UA"/>
        </w:rPr>
        <w:t>ідход</w:t>
      </w:r>
      <w:r>
        <w:rPr>
          <w:rFonts w:ascii="Times New Roman" w:eastAsia="Arial" w:hAnsi="Times New Roman"/>
          <w:w w:val="99"/>
          <w:sz w:val="28"/>
          <w:szCs w:val="28"/>
          <w:lang w:val="uk-UA"/>
        </w:rPr>
        <w:t>и</w:t>
      </w:r>
      <w:r>
        <w:rPr>
          <w:rFonts w:ascii="Times New Roman" w:eastAsia="Arial" w:hAnsi="Times New Roman"/>
          <w:sz w:val="28"/>
          <w:szCs w:val="28"/>
          <w:lang w:val="uk-UA"/>
        </w:rPr>
        <w:t xml:space="preserve"> до с</w:t>
      </w:r>
      <w:r>
        <w:rPr>
          <w:rFonts w:ascii="Times New Roman" w:eastAsia="Arial" w:hAnsi="Times New Roman"/>
          <w:w w:val="99"/>
          <w:sz w:val="28"/>
          <w:szCs w:val="28"/>
          <w:lang w:val="uk-UA"/>
        </w:rPr>
        <w:t>т</w:t>
      </w:r>
      <w:r>
        <w:rPr>
          <w:rFonts w:ascii="Times New Roman" w:eastAsia="Arial" w:hAnsi="Times New Roman"/>
          <w:sz w:val="28"/>
          <w:szCs w:val="28"/>
          <w:lang w:val="uk-UA"/>
        </w:rPr>
        <w:t>а</w:t>
      </w:r>
      <w:r>
        <w:rPr>
          <w:rFonts w:ascii="Times New Roman" w:eastAsia="Arial" w:hAnsi="Times New Roman"/>
          <w:w w:val="99"/>
          <w:sz w:val="28"/>
          <w:szCs w:val="28"/>
          <w:lang w:val="uk-UA"/>
        </w:rPr>
        <w:t>н</w:t>
      </w:r>
      <w:r>
        <w:rPr>
          <w:rFonts w:ascii="Times New Roman" w:eastAsia="Arial" w:hAnsi="Times New Roman"/>
          <w:sz w:val="28"/>
          <w:szCs w:val="28"/>
          <w:lang w:val="uk-UA"/>
        </w:rPr>
        <w:t>дар</w:t>
      </w:r>
      <w:r>
        <w:rPr>
          <w:rFonts w:ascii="Times New Roman" w:eastAsia="Arial" w:hAnsi="Times New Roman"/>
          <w:w w:val="99"/>
          <w:sz w:val="28"/>
          <w:szCs w:val="28"/>
          <w:lang w:val="uk-UA"/>
        </w:rPr>
        <w:t>тн</w:t>
      </w:r>
      <w:r>
        <w:rPr>
          <w:rFonts w:ascii="Times New Roman" w:eastAsia="Arial" w:hAnsi="Times New Roman"/>
          <w:sz w:val="28"/>
          <w:szCs w:val="28"/>
          <w:lang w:val="uk-UA"/>
        </w:rPr>
        <w:t>о</w:t>
      </w:r>
      <w:r>
        <w:rPr>
          <w:rFonts w:ascii="Times New Roman" w:eastAsia="Arial" w:hAnsi="Times New Roman"/>
          <w:w w:val="99"/>
          <w:sz w:val="28"/>
          <w:szCs w:val="28"/>
          <w:lang w:val="uk-UA"/>
        </w:rPr>
        <w:t>г</w:t>
      </w:r>
      <w:r>
        <w:rPr>
          <w:rFonts w:ascii="Times New Roman" w:eastAsia="Arial" w:hAnsi="Times New Roman"/>
          <w:sz w:val="28"/>
          <w:szCs w:val="28"/>
          <w:lang w:val="uk-UA"/>
        </w:rPr>
        <w:t xml:space="preserve">о </w:t>
      </w:r>
      <w:r>
        <w:rPr>
          <w:rFonts w:ascii="Times New Roman" w:eastAsia="Arial" w:hAnsi="Times New Roman"/>
          <w:w w:val="99"/>
          <w:sz w:val="28"/>
          <w:szCs w:val="28"/>
          <w:lang w:val="uk-UA"/>
        </w:rPr>
        <w:t>л</w:t>
      </w:r>
      <w:r>
        <w:rPr>
          <w:rFonts w:ascii="Times New Roman" w:eastAsia="Arial" w:hAnsi="Times New Roman"/>
          <w:sz w:val="28"/>
          <w:szCs w:val="28"/>
          <w:lang w:val="uk-UA"/>
        </w:rPr>
        <w:t>іку</w:t>
      </w:r>
      <w:r>
        <w:rPr>
          <w:rFonts w:ascii="Times New Roman" w:eastAsia="Arial" w:hAnsi="Times New Roman"/>
          <w:w w:val="99"/>
          <w:sz w:val="28"/>
          <w:szCs w:val="28"/>
          <w:lang w:val="uk-UA"/>
        </w:rPr>
        <w:t>в</w:t>
      </w:r>
      <w:r>
        <w:rPr>
          <w:rFonts w:ascii="Times New Roman" w:eastAsia="Arial" w:hAnsi="Times New Roman"/>
          <w:sz w:val="28"/>
          <w:szCs w:val="28"/>
          <w:lang w:val="uk-UA"/>
        </w:rPr>
        <w:t>а</w:t>
      </w:r>
      <w:r>
        <w:rPr>
          <w:rFonts w:ascii="Times New Roman" w:eastAsia="Arial" w:hAnsi="Times New Roman"/>
          <w:w w:val="99"/>
          <w:sz w:val="28"/>
          <w:szCs w:val="28"/>
          <w:lang w:val="uk-UA"/>
        </w:rPr>
        <w:t>нн</w:t>
      </w:r>
      <w:r>
        <w:rPr>
          <w:rFonts w:ascii="Times New Roman" w:eastAsia="Arial" w:hAnsi="Times New Roman"/>
          <w:sz w:val="28"/>
          <w:szCs w:val="28"/>
          <w:lang w:val="uk-UA"/>
        </w:rPr>
        <w:t>я.</w:t>
      </w:r>
    </w:p>
    <w:p w:rsidR="00D54F9F" w:rsidRDefault="00D54F9F" w:rsidP="00D12E89">
      <w:pPr>
        <w:autoSpaceDE w:val="0"/>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lang w:val="uk-UA"/>
        </w:rPr>
        <w:lastRenderedPageBreak/>
        <w:t xml:space="preserve">Для ранньої діагностики атеросклерозу недостатньо визначення рівня тільки ЗХС, адже цей показник не завжди змінюється навіть при розвитку ССЗ. Існують набагато інформативніші показники, які вказують на нестабільність бляшки, високий ризик її розриву, запалення і тромбозу в судинах. Наприклад, вміст С-реактивного протеїну (СРП) корелює з ризиком ІМ, відображуючи активність запального процесу в АБ </w:t>
      </w:r>
      <w:r>
        <w:rPr>
          <w:rFonts w:ascii="Times New Roman" w:hAnsi="Times New Roman"/>
          <w:sz w:val="28"/>
          <w:szCs w:val="28"/>
        </w:rPr>
        <w:t>[115]</w:t>
      </w:r>
      <w:r>
        <w:rPr>
          <w:rFonts w:ascii="Times New Roman" w:hAnsi="Times New Roman"/>
          <w:sz w:val="28"/>
          <w:szCs w:val="28"/>
          <w:lang w:val="uk-UA"/>
        </w:rPr>
        <w:t xml:space="preserve">. </w:t>
      </w:r>
    </w:p>
    <w:p w:rsidR="00D54F9F" w:rsidRDefault="00D54F9F" w:rsidP="00D12E89">
      <w:pPr>
        <w:tabs>
          <w:tab w:val="left" w:pos="0"/>
        </w:tabs>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shd w:val="clear" w:color="auto" w:fill="FFFFFF"/>
          <w:lang w:val="uk-UA"/>
        </w:rPr>
        <w:t>Гіпотиреоз асоціюється з потовщенням КІМ ЗСА – раннім маркером розвитку атеросклерозу та незалежним предиктором СС катастроф та смерті. У дослідженні Kuopio Ischemic Heart Disease Risk Factor [</w:t>
      </w:r>
      <w:r>
        <w:rPr>
          <w:rFonts w:ascii="Times New Roman" w:hAnsi="Times New Roman"/>
          <w:sz w:val="28"/>
          <w:szCs w:val="28"/>
          <w:lang w:val="uk-UA"/>
        </w:rPr>
        <w:t>229</w:t>
      </w:r>
      <w:r>
        <w:rPr>
          <w:rFonts w:ascii="Times New Roman" w:hAnsi="Times New Roman"/>
          <w:sz w:val="28"/>
          <w:szCs w:val="28"/>
          <w:shd w:val="clear" w:color="auto" w:fill="FFFFFF"/>
          <w:lang w:val="uk-UA"/>
        </w:rPr>
        <w:t xml:space="preserve">], показано зв’язок між ТКІМ та СС катастрофами, виявлено 11% зростання ризику ІМ на кожні 0,1 мм потовщення КІМ ЗСА. </w:t>
      </w:r>
    </w:p>
    <w:p w:rsidR="00D54F9F" w:rsidRDefault="00D54F9F" w:rsidP="00D12E89">
      <w:pPr>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 оцінюючи характер структурних змін в АБ, розміщених у місцях, доступних для візуалізації за допомогою УЗД, можна оцінити ступінь системного запалення при атеросклерозі та спрогнозувати судинні ускладнення.</w:t>
      </w:r>
    </w:p>
    <w:p w:rsidR="00D54F9F" w:rsidRDefault="00D54F9F" w:rsidP="00D12E89">
      <w:pPr>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Ремоделювання судинної стінки є складним поліетіологічним процесом, тому можливість впливати на окремі ланки патогенезу дозволяє попередити багато ускладнень атеросклерозу. Визначення КІМ має діагностичне значення для оцінки особливостей ремоделювання та атеросклеротичного ураження судин і практичне значення як предиктора судинних катастроф у пацієнтів на фоні гіпотиреозу.</w:t>
      </w:r>
    </w:p>
    <w:p w:rsidR="00D54F9F" w:rsidRDefault="00D54F9F" w:rsidP="00D12E89">
      <w:pPr>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сьогодні найбільш інформативним методом дослідження ТКІМ є допплерографія. </w:t>
      </w:r>
    </w:p>
    <w:p w:rsidR="00D54F9F" w:rsidRDefault="00D54F9F" w:rsidP="00D12E89">
      <w:pPr>
        <w:autoSpaceDE w:val="0"/>
        <w:spacing w:after="0" w:line="348" w:lineRule="auto"/>
        <w:ind w:firstLine="709"/>
        <w:jc w:val="both"/>
        <w:rPr>
          <w:rFonts w:ascii="Times New Roman" w:hAnsi="Times New Roman"/>
          <w:sz w:val="28"/>
          <w:szCs w:val="28"/>
          <w:lang w:val="uk-UA"/>
        </w:rPr>
      </w:pPr>
      <w:r>
        <w:rPr>
          <w:rFonts w:ascii="Times New Roman" w:hAnsi="Times New Roman"/>
          <w:sz w:val="28"/>
          <w:szCs w:val="28"/>
          <w:lang w:val="uk-UA"/>
        </w:rPr>
        <w:t xml:space="preserve">Триплексне сканування поєднує отримання зображення у В-режимі, кольорової картограми та спектрального аналізу. Основні переваги дуплексного і триплексного сканування – можливість виявити навіть невеликі АБ, їх локалізацію і протяжність, відсоток стенозу артерії, морфологію, стан поверхні, наявність ускладнень (крововиливи, наявність </w:t>
      </w:r>
      <w:r>
        <w:rPr>
          <w:rFonts w:ascii="Times New Roman" w:hAnsi="Times New Roman"/>
          <w:sz w:val="28"/>
          <w:szCs w:val="28"/>
          <w:lang w:val="uk-UA"/>
        </w:rPr>
        <w:lastRenderedPageBreak/>
        <w:t>виразок, розпад), тромбогенність, ембологенність і наявність патологічної звитості СА.</w:t>
      </w:r>
    </w:p>
    <w:p w:rsidR="00D54F9F" w:rsidRDefault="00D54F9F" w:rsidP="00D12E89">
      <w:pPr>
        <w:autoSpaceDE w:val="0"/>
        <w:spacing w:after="0" w:line="348" w:lineRule="auto"/>
        <w:ind w:firstLine="709"/>
        <w:jc w:val="both"/>
        <w:rPr>
          <w:rFonts w:ascii="Times New Roman" w:hAnsi="Times New Roman"/>
          <w:sz w:val="28"/>
          <w:szCs w:val="28"/>
          <w:lang w:val="uk-UA"/>
        </w:rPr>
      </w:pPr>
      <w:r>
        <w:rPr>
          <w:rFonts w:ascii="Times New Roman" w:hAnsi="Times New Roman"/>
          <w:sz w:val="28"/>
          <w:szCs w:val="28"/>
          <w:lang w:val="uk-UA"/>
        </w:rPr>
        <w:t>Зміна структури судинної стінки за гіпертрофічним типом може призвести до розвитку атеросклерозу з подальшим формуванням ІХС та/або ішемічного інсульту. Є дані про зв’язок між типом ішемічного інсульту, його локалізацією, розміром вогнища ішемічного ураження та індексом КІМ.</w:t>
      </w:r>
    </w:p>
    <w:p w:rsidR="00D54F9F" w:rsidRDefault="00D54F9F" w:rsidP="00D12E89">
      <w:pPr>
        <w:autoSpaceDE w:val="0"/>
        <w:spacing w:after="0" w:line="348" w:lineRule="auto"/>
        <w:ind w:firstLine="709"/>
        <w:jc w:val="both"/>
        <w:rPr>
          <w:rFonts w:ascii="Times New Roman" w:hAnsi="Times New Roman"/>
          <w:sz w:val="28"/>
          <w:szCs w:val="28"/>
          <w:lang w:val="uk-UA"/>
        </w:rPr>
      </w:pPr>
      <w:r>
        <w:rPr>
          <w:rFonts w:ascii="Times New Roman" w:hAnsi="Times New Roman"/>
          <w:sz w:val="28"/>
          <w:szCs w:val="28"/>
          <w:lang w:val="uk-UA"/>
        </w:rPr>
        <w:t>Ультразвукові ознаки потовщення стінок артерій, які вимірюються за допомогою УЗД СА в В-режимі ввійшли до Європейських рекомендацій щодо профілактики, діагностики та лікування ГХ, як одна з характеристик ураження органів-</w:t>
      </w:r>
      <w:r w:rsidRPr="00EA0A6D">
        <w:rPr>
          <w:rFonts w:ascii="Times New Roman" w:hAnsi="Times New Roman"/>
          <w:sz w:val="28"/>
          <w:szCs w:val="28"/>
          <w:lang w:val="uk-UA"/>
        </w:rPr>
        <w:t>мішеней</w:t>
      </w:r>
      <w:r w:rsidRPr="00EA0A6D">
        <w:rPr>
          <w:rFonts w:ascii="Times New Roman" w:hAnsi="Times New Roman"/>
          <w:sz w:val="28"/>
          <w:szCs w:val="28"/>
        </w:rPr>
        <w:t xml:space="preserve"> </w:t>
      </w:r>
      <w:r w:rsidRPr="00EA0A6D">
        <w:rPr>
          <w:rFonts w:ascii="Times New Roman" w:hAnsi="Times New Roman"/>
          <w:sz w:val="28"/>
          <w:szCs w:val="28"/>
          <w:lang w:val="uk-UA"/>
        </w:rPr>
        <w:t>[]</w:t>
      </w:r>
      <w:r w:rsidRPr="00EA0A6D">
        <w:rPr>
          <w:rFonts w:ascii="Times New Roman" w:hAnsi="Times New Roman"/>
          <w:sz w:val="28"/>
          <w:szCs w:val="28"/>
        </w:rPr>
        <w:t>.</w:t>
      </w:r>
    </w:p>
    <w:p w:rsidR="00D54F9F" w:rsidRDefault="00D54F9F" w:rsidP="00D12E89">
      <w:pPr>
        <w:autoSpaceDE w:val="0"/>
        <w:spacing w:after="0" w:line="348" w:lineRule="auto"/>
        <w:ind w:firstLine="709"/>
        <w:jc w:val="both"/>
        <w:rPr>
          <w:rFonts w:ascii="Times New Roman" w:hAnsi="Times New Roman"/>
          <w:sz w:val="28"/>
          <w:szCs w:val="28"/>
          <w:lang w:val="uk-UA"/>
        </w:rPr>
      </w:pPr>
      <w:r>
        <w:rPr>
          <w:rFonts w:ascii="Times New Roman" w:hAnsi="Times New Roman"/>
          <w:sz w:val="28"/>
          <w:szCs w:val="28"/>
          <w:lang w:val="uk-UA"/>
        </w:rPr>
        <w:t>ТКІМ, яка відображує товщину двох оболонок артеріальних судин, характеризує загальний перебіг атеросклеротичного процесу і чітко корелює їз захворюваністю та смертністю. Тому параметри ТКІМ все частіше використовується для контролю ефективності антиатеросклеротичної терапії і засобів, що зменшують ремоделювання стінки судин.</w:t>
      </w:r>
    </w:p>
    <w:p w:rsidR="00D54F9F" w:rsidRDefault="00D54F9F" w:rsidP="00D12E89">
      <w:pPr>
        <w:autoSpaceDE w:val="0"/>
        <w:spacing w:after="0" w:line="348" w:lineRule="auto"/>
        <w:ind w:firstLine="709"/>
        <w:jc w:val="both"/>
        <w:rPr>
          <w:rFonts w:ascii="Times New Roman" w:hAnsi="Times New Roman"/>
          <w:sz w:val="28"/>
          <w:szCs w:val="28"/>
          <w:lang w:val="uk-UA"/>
        </w:rPr>
      </w:pPr>
      <w:r>
        <w:rPr>
          <w:rFonts w:ascii="Times New Roman" w:hAnsi="Times New Roman"/>
          <w:sz w:val="28"/>
          <w:szCs w:val="28"/>
          <w:lang w:val="uk-UA"/>
        </w:rPr>
        <w:t>Останнім часом активно вивчається стан КІМ СА і її взаємозв’язок між судинними катастрофами, оскільки ТКІМ у теперішній час є сонографічним маркером раннього атеросклеротичного ураження судинної стінки і відображає не тільки місцеві зміни СА, але й свідчить про розповсюдження атеросклерозу</w:t>
      </w:r>
      <w:r w:rsidRPr="00EA0A6D">
        <w:rPr>
          <w:rFonts w:ascii="Times New Roman" w:hAnsi="Times New Roman"/>
          <w:sz w:val="28"/>
          <w:szCs w:val="28"/>
          <w:lang w:val="uk-UA"/>
        </w:rPr>
        <w:t xml:space="preserve"> []. </w:t>
      </w:r>
    </w:p>
    <w:p w:rsidR="00D54F9F" w:rsidRDefault="00D54F9F" w:rsidP="00D12E89">
      <w:pPr>
        <w:autoSpaceDE w:val="0"/>
        <w:spacing w:after="0" w:line="348" w:lineRule="auto"/>
        <w:ind w:firstLine="709"/>
        <w:jc w:val="both"/>
        <w:rPr>
          <w:rFonts w:ascii="Times New Roman" w:hAnsi="Times New Roman"/>
          <w:sz w:val="28"/>
          <w:szCs w:val="28"/>
          <w:lang w:val="uk-UA"/>
        </w:rPr>
      </w:pPr>
      <w:r>
        <w:rPr>
          <w:rFonts w:ascii="Times New Roman" w:hAnsi="Times New Roman"/>
          <w:sz w:val="28"/>
          <w:szCs w:val="28"/>
          <w:lang w:val="uk-UA"/>
        </w:rPr>
        <w:t>В останні роки було показано що в основі процесу переходу стабільної АБ у легко раниму (нестабільну) лежить активація запального процесу. Висока запальна реакція характеризується тим, що призводить до колагенолізу фіброзної покришки, в результаті чого вона потоншується і втрачає міцність. Активація запалення при атеросклерозі проявляється як локально, в окремій АБ, так і системно, залучаючи до процесу велику кількість АБ, що призводить до їх пошкодження</w:t>
      </w:r>
      <w:r w:rsidRPr="00EA0A6D">
        <w:rPr>
          <w:rFonts w:ascii="Times New Roman" w:hAnsi="Times New Roman"/>
          <w:sz w:val="28"/>
          <w:szCs w:val="28"/>
          <w:lang w:val="uk-UA"/>
        </w:rPr>
        <w:t xml:space="preserve"> </w:t>
      </w:r>
      <w:r w:rsidRPr="00EA0A6D">
        <w:rPr>
          <w:rFonts w:ascii="Times New Roman" w:hAnsi="Times New Roman"/>
          <w:sz w:val="28"/>
          <w:szCs w:val="28"/>
        </w:rPr>
        <w:t>[]</w:t>
      </w:r>
      <w:r w:rsidRPr="00EA0A6D">
        <w:rPr>
          <w:rFonts w:ascii="Times New Roman" w:hAnsi="Times New Roman"/>
          <w:sz w:val="28"/>
          <w:szCs w:val="28"/>
          <w:lang w:val="uk-UA"/>
        </w:rPr>
        <w:t>.</w:t>
      </w:r>
      <w:r>
        <w:rPr>
          <w:rFonts w:ascii="Times New Roman" w:hAnsi="Times New Roman"/>
          <w:sz w:val="28"/>
          <w:szCs w:val="28"/>
          <w:lang w:val="uk-UA"/>
        </w:rPr>
        <w:t xml:space="preserve"> </w:t>
      </w:r>
    </w:p>
    <w:p w:rsidR="00D54F9F" w:rsidRDefault="00D54F9F" w:rsidP="00D12E89">
      <w:pPr>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Сучасні дуплексні ультразвукові системи дозволяють візуалізувати всі екстракраніальні сегменти СА в повздовжньому та поперечному сегменті. За рахунок направлення потоку можна оцінити стан і структуру судинної </w:t>
      </w:r>
      <w:r>
        <w:rPr>
          <w:rFonts w:ascii="Times New Roman" w:hAnsi="Times New Roman"/>
          <w:sz w:val="28"/>
          <w:szCs w:val="28"/>
          <w:lang w:val="uk-UA"/>
        </w:rPr>
        <w:lastRenderedPageBreak/>
        <w:t>стінки, ступінь її еластичності, провести вимір ТКІМ, діаметра, рівня біфуркації, виміряти об’єм, конфігурацію, площину просвіту будь-яких внутрішньосудинних утворень, вирахувати гемодинамічну і патогенетичну ступінь стенозу, визначити ембологенність АБ, вирахувати не лише лінійну, але й об’ємну швидкість потоку по артеріям та венам.</w:t>
      </w:r>
    </w:p>
    <w:p w:rsidR="00D54F9F" w:rsidRDefault="00D54F9F" w:rsidP="00D12E89">
      <w:pPr>
        <w:autoSpaceDE w:val="0"/>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lang w:val="uk-UA"/>
        </w:rPr>
        <w:t>При УЗД здорової людини КІМ представляє собою двошарову структуру з прилеглим до просвіту судини гіперехогенного шару і підлеглим гіпоехогенним. Вимір окремих шарів інтима-медії за допомогою сучасних інструментарних технологій не є можливим. При потовщенні КІМ в її зображенні зникає диференціація на шари, з’являється гетерогенність, шорсткість поверхні. Оптимальним є комплексний підхід до описання АБ, що включає класифікацію АБ за щільністю, гомо- чи гетерогенністю, характеристику поверхні бляшки (гладка, щільна, рихла, виразкова). До клінічно значущих змін відносяться виразкуватість поверхні, крововиливи в бляшку і гіпоехогенні («м’які») АБ. Такі типи атером частіше всього асоціюються з симптомами судинно-мозкової недостатності. Наявність гіпоехогенних АБ в СА у пацієнтів зі стабільною стенокардією, незалежно від інших факторів СС ризику, передбачають розвиток коронарних ускладнень</w:t>
      </w:r>
      <w:r w:rsidRPr="00264D44">
        <w:rPr>
          <w:rFonts w:ascii="Times New Roman" w:hAnsi="Times New Roman"/>
          <w:sz w:val="28"/>
          <w:szCs w:val="28"/>
          <w:lang w:val="uk-UA"/>
        </w:rPr>
        <w:t xml:space="preserve"> [].</w:t>
      </w:r>
    </w:p>
    <w:p w:rsidR="00D54F9F" w:rsidRDefault="00D54F9F" w:rsidP="00D12E89">
      <w:pPr>
        <w:autoSpaceDE w:val="0"/>
        <w:spacing w:after="0" w:line="360" w:lineRule="auto"/>
        <w:ind w:firstLine="709"/>
        <w:jc w:val="both"/>
        <w:rPr>
          <w:rFonts w:ascii="Times New Roman" w:hAnsi="Times New Roman"/>
          <w:i/>
          <w:sz w:val="28"/>
          <w:szCs w:val="28"/>
          <w:shd w:val="clear" w:color="auto" w:fill="FFFFFF"/>
          <w:lang w:val="uk-UA"/>
        </w:rPr>
      </w:pPr>
      <w:r>
        <w:rPr>
          <w:rFonts w:ascii="Times New Roman" w:hAnsi="Times New Roman"/>
          <w:sz w:val="28"/>
          <w:szCs w:val="28"/>
          <w:shd w:val="clear" w:color="auto" w:fill="FFFFFF"/>
          <w:lang w:val="uk-UA"/>
        </w:rPr>
        <w:t>Рекомендації Європейського товариства гіпертонії (ESH) та Європейського товариства кардіологів (ESC) 2013 року з АГ при виявленні ураження органів-мішеней визначають в якості верхньої межі норми ТКІМ 0,9 мм. Відповідно до рекомендацій Американського товариства з ехокардіографії (2008 р.) рекомендован</w:t>
      </w:r>
      <w:r w:rsidR="00264D44" w:rsidRPr="00264D44">
        <w:rPr>
          <w:rFonts w:ascii="Times New Roman" w:hAnsi="Times New Roman"/>
          <w:sz w:val="28"/>
          <w:szCs w:val="28"/>
          <w:shd w:val="clear" w:color="auto" w:fill="FFFFFF"/>
        </w:rPr>
        <w:t>ий</w:t>
      </w:r>
      <w:r>
        <w:rPr>
          <w:rFonts w:ascii="Times New Roman" w:hAnsi="Times New Roman"/>
          <w:sz w:val="28"/>
          <w:szCs w:val="28"/>
          <w:shd w:val="clear" w:color="auto" w:fill="FFFFFF"/>
          <w:lang w:val="uk-UA"/>
        </w:rPr>
        <w:t xml:space="preserve"> індивідуальний підхід до визначення норми з урахуванням статі та віку (табл. 1.3).</w:t>
      </w:r>
    </w:p>
    <w:p w:rsidR="008D3AA7" w:rsidRDefault="008D3AA7" w:rsidP="00D12E89">
      <w:pPr>
        <w:autoSpaceDE w:val="0"/>
        <w:spacing w:after="0" w:line="360" w:lineRule="auto"/>
        <w:ind w:firstLine="709"/>
        <w:jc w:val="right"/>
        <w:rPr>
          <w:rFonts w:ascii="Times New Roman" w:hAnsi="Times New Roman"/>
          <w:i/>
          <w:sz w:val="28"/>
          <w:szCs w:val="28"/>
          <w:shd w:val="clear" w:color="auto" w:fill="FFFFFF"/>
          <w:lang w:val="uk-UA"/>
        </w:rPr>
      </w:pPr>
    </w:p>
    <w:p w:rsidR="008D3AA7" w:rsidRDefault="008D3AA7" w:rsidP="00D12E89">
      <w:pPr>
        <w:autoSpaceDE w:val="0"/>
        <w:spacing w:after="0" w:line="360" w:lineRule="auto"/>
        <w:ind w:firstLine="709"/>
        <w:jc w:val="right"/>
        <w:rPr>
          <w:rFonts w:ascii="Times New Roman" w:hAnsi="Times New Roman"/>
          <w:i/>
          <w:sz w:val="28"/>
          <w:szCs w:val="28"/>
          <w:shd w:val="clear" w:color="auto" w:fill="FFFFFF"/>
          <w:lang w:val="uk-UA"/>
        </w:rPr>
      </w:pPr>
    </w:p>
    <w:p w:rsidR="008D3AA7" w:rsidRDefault="008D3AA7" w:rsidP="00D12E89">
      <w:pPr>
        <w:autoSpaceDE w:val="0"/>
        <w:spacing w:after="0" w:line="360" w:lineRule="auto"/>
        <w:ind w:firstLine="709"/>
        <w:jc w:val="right"/>
        <w:rPr>
          <w:rFonts w:ascii="Times New Roman" w:hAnsi="Times New Roman"/>
          <w:i/>
          <w:sz w:val="28"/>
          <w:szCs w:val="28"/>
          <w:shd w:val="clear" w:color="auto" w:fill="FFFFFF"/>
          <w:lang w:val="uk-UA"/>
        </w:rPr>
      </w:pPr>
    </w:p>
    <w:p w:rsidR="008D3AA7" w:rsidRDefault="008D3AA7" w:rsidP="00D12E89">
      <w:pPr>
        <w:autoSpaceDE w:val="0"/>
        <w:spacing w:after="0" w:line="360" w:lineRule="auto"/>
        <w:ind w:firstLine="709"/>
        <w:jc w:val="right"/>
        <w:rPr>
          <w:rFonts w:ascii="Times New Roman" w:hAnsi="Times New Roman"/>
          <w:i/>
          <w:sz w:val="28"/>
          <w:szCs w:val="28"/>
          <w:shd w:val="clear" w:color="auto" w:fill="FFFFFF"/>
          <w:lang w:val="uk-UA"/>
        </w:rPr>
      </w:pPr>
    </w:p>
    <w:p w:rsidR="00D54F9F" w:rsidRDefault="00D54F9F" w:rsidP="00D12E89">
      <w:pPr>
        <w:autoSpaceDE w:val="0"/>
        <w:spacing w:after="0" w:line="360" w:lineRule="auto"/>
        <w:ind w:firstLine="709"/>
        <w:jc w:val="right"/>
        <w:rPr>
          <w:rFonts w:ascii="Times New Roman" w:hAnsi="Times New Roman"/>
          <w:i/>
          <w:sz w:val="28"/>
          <w:szCs w:val="28"/>
          <w:shd w:val="clear" w:color="auto" w:fill="FFFFFF"/>
          <w:lang w:val="uk-UA"/>
        </w:rPr>
      </w:pPr>
      <w:r>
        <w:rPr>
          <w:rFonts w:ascii="Times New Roman" w:hAnsi="Times New Roman"/>
          <w:i/>
          <w:sz w:val="28"/>
          <w:szCs w:val="28"/>
          <w:shd w:val="clear" w:color="auto" w:fill="FFFFFF"/>
          <w:lang w:val="uk-UA"/>
        </w:rPr>
        <w:lastRenderedPageBreak/>
        <w:t>Таблиця 1.3</w:t>
      </w:r>
    </w:p>
    <w:p w:rsidR="00264D44" w:rsidRDefault="00264D44" w:rsidP="00D12E89">
      <w:pPr>
        <w:autoSpaceDE w:val="0"/>
        <w:spacing w:after="0" w:line="240" w:lineRule="auto"/>
        <w:ind w:firstLine="709"/>
        <w:jc w:val="right"/>
        <w:rPr>
          <w:rFonts w:ascii="Times New Roman" w:hAnsi="Times New Roman"/>
          <w:sz w:val="28"/>
          <w:szCs w:val="28"/>
          <w:shd w:val="clear" w:color="auto" w:fill="FFFFFF"/>
          <w:lang w:val="uk-UA"/>
        </w:rPr>
      </w:pPr>
    </w:p>
    <w:p w:rsidR="00D54F9F" w:rsidRPr="00264D44" w:rsidRDefault="00D54F9F" w:rsidP="00D12E89">
      <w:pPr>
        <w:autoSpaceDE w:val="0"/>
        <w:spacing w:after="0" w:line="360" w:lineRule="auto"/>
        <w:jc w:val="right"/>
        <w:rPr>
          <w:rFonts w:ascii="Times New Roman" w:hAnsi="Times New Roman"/>
          <w:b/>
          <w:bCs/>
          <w:sz w:val="28"/>
          <w:szCs w:val="28"/>
          <w:lang w:val="uk-UA"/>
        </w:rPr>
      </w:pPr>
      <w:r w:rsidRPr="00264D44">
        <w:rPr>
          <w:rFonts w:ascii="Times New Roman" w:hAnsi="Times New Roman"/>
          <w:b/>
          <w:sz w:val="28"/>
          <w:szCs w:val="28"/>
          <w:shd w:val="clear" w:color="auto" w:fill="FFFFFF"/>
          <w:lang w:val="uk-UA"/>
        </w:rPr>
        <w:t>Показники товщини комплексу інтима-медіа з урахуванням віку та статі</w:t>
      </w:r>
    </w:p>
    <w:tbl>
      <w:tblPr>
        <w:tblW w:w="0" w:type="auto"/>
        <w:tblInd w:w="108" w:type="dxa"/>
        <w:tblLayout w:type="fixed"/>
        <w:tblLook w:val="0000"/>
      </w:tblPr>
      <w:tblGrid>
        <w:gridCol w:w="1923"/>
        <w:gridCol w:w="1103"/>
        <w:gridCol w:w="1102"/>
        <w:gridCol w:w="1102"/>
        <w:gridCol w:w="1102"/>
        <w:gridCol w:w="1102"/>
        <w:gridCol w:w="1102"/>
        <w:gridCol w:w="1113"/>
      </w:tblGrid>
      <w:tr w:rsidR="00D54F9F">
        <w:trPr>
          <w:trHeight w:val="378"/>
        </w:trPr>
        <w:tc>
          <w:tcPr>
            <w:tcW w:w="1923" w:type="dxa"/>
            <w:vMerge w:val="restart"/>
            <w:tcBorders>
              <w:top w:val="single" w:sz="4" w:space="0" w:color="000000"/>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Перцентиль</w:t>
            </w:r>
          </w:p>
        </w:tc>
        <w:tc>
          <w:tcPr>
            <w:tcW w:w="7726"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54F9F" w:rsidRPr="006656C2" w:rsidRDefault="00D54F9F" w:rsidP="00D12E89">
            <w:pPr>
              <w:autoSpaceDE w:val="0"/>
              <w:spacing w:after="0" w:line="360" w:lineRule="auto"/>
              <w:jc w:val="center"/>
              <w:rPr>
                <w:sz w:val="24"/>
                <w:szCs w:val="24"/>
              </w:rPr>
            </w:pPr>
            <w:r w:rsidRPr="006656C2">
              <w:rPr>
                <w:rFonts w:ascii="Times New Roman" w:hAnsi="Times New Roman"/>
                <w:bCs/>
                <w:sz w:val="24"/>
                <w:szCs w:val="24"/>
                <w:lang w:val="uk-UA"/>
              </w:rPr>
              <w:t>Вік</w:t>
            </w:r>
          </w:p>
        </w:tc>
      </w:tr>
      <w:tr w:rsidR="00D54F9F">
        <w:trPr>
          <w:trHeight w:val="378"/>
        </w:trPr>
        <w:tc>
          <w:tcPr>
            <w:tcW w:w="1923"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rPr>
                <w:rFonts w:ascii="Times New Roman" w:hAnsi="Times New Roman"/>
                <w:sz w:val="24"/>
                <w:szCs w:val="24"/>
                <w:lang w:val="uk-UA"/>
              </w:rPr>
            </w:pPr>
          </w:p>
        </w:tc>
        <w:tc>
          <w:tcPr>
            <w:tcW w:w="7726"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54F9F" w:rsidRPr="006656C2" w:rsidRDefault="00D54F9F" w:rsidP="00D12E89">
            <w:pPr>
              <w:autoSpaceDE w:val="0"/>
              <w:spacing w:after="0" w:line="360" w:lineRule="auto"/>
              <w:jc w:val="center"/>
              <w:rPr>
                <w:sz w:val="24"/>
                <w:szCs w:val="24"/>
              </w:rPr>
            </w:pPr>
            <w:r w:rsidRPr="006656C2">
              <w:rPr>
                <w:rFonts w:ascii="Times New Roman" w:hAnsi="Times New Roman"/>
                <w:bCs/>
                <w:sz w:val="24"/>
                <w:szCs w:val="24"/>
                <w:lang w:val="uk-UA"/>
              </w:rPr>
              <w:t>Чоловіки</w:t>
            </w:r>
          </w:p>
        </w:tc>
      </w:tr>
      <w:tr w:rsidR="00D54F9F">
        <w:trPr>
          <w:trHeight w:val="378"/>
        </w:trPr>
        <w:tc>
          <w:tcPr>
            <w:tcW w:w="1923"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rPr>
                <w:rFonts w:ascii="Times New Roman" w:hAnsi="Times New Roman"/>
                <w:sz w:val="24"/>
                <w:szCs w:val="24"/>
                <w:lang w:val="uk-UA"/>
              </w:rPr>
            </w:pPr>
          </w:p>
        </w:tc>
        <w:tc>
          <w:tcPr>
            <w:tcW w:w="1103"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25</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35</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45</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55</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65</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75</w:t>
            </w:r>
          </w:p>
        </w:tc>
        <w:tc>
          <w:tcPr>
            <w:tcW w:w="1113" w:type="dxa"/>
            <w:tcBorders>
              <w:left w:val="single" w:sz="4" w:space="0" w:color="000000"/>
              <w:bottom w:val="single" w:sz="4" w:space="0" w:color="000000"/>
              <w:right w:val="single" w:sz="4" w:space="0" w:color="000000"/>
            </w:tcBorders>
            <w:shd w:val="clear" w:color="auto" w:fill="auto"/>
            <w:vAlign w:val="bottom"/>
          </w:tcPr>
          <w:p w:rsidR="00D54F9F" w:rsidRPr="006656C2" w:rsidRDefault="00D54F9F" w:rsidP="00D12E89">
            <w:pPr>
              <w:autoSpaceDE w:val="0"/>
              <w:spacing w:after="0" w:line="360" w:lineRule="auto"/>
              <w:jc w:val="center"/>
              <w:rPr>
                <w:sz w:val="24"/>
                <w:szCs w:val="24"/>
              </w:rPr>
            </w:pPr>
            <w:r w:rsidRPr="006656C2">
              <w:rPr>
                <w:rFonts w:ascii="Times New Roman" w:hAnsi="Times New Roman"/>
                <w:bCs/>
                <w:sz w:val="24"/>
                <w:szCs w:val="24"/>
                <w:lang w:val="uk-UA"/>
              </w:rPr>
              <w:t>85</w:t>
            </w:r>
          </w:p>
        </w:tc>
      </w:tr>
      <w:tr w:rsidR="00D54F9F">
        <w:trPr>
          <w:trHeight w:val="378"/>
        </w:trPr>
        <w:tc>
          <w:tcPr>
            <w:tcW w:w="1923"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rPr>
                <w:rFonts w:ascii="Times New Roman" w:hAnsi="Times New Roman"/>
                <w:sz w:val="24"/>
                <w:szCs w:val="24"/>
                <w:lang w:val="uk-UA"/>
              </w:rPr>
            </w:pPr>
            <w:r w:rsidRPr="006656C2">
              <w:rPr>
                <w:rFonts w:ascii="Times New Roman" w:hAnsi="Times New Roman"/>
                <w:sz w:val="24"/>
                <w:szCs w:val="24"/>
                <w:lang w:val="uk-UA"/>
              </w:rPr>
              <w:t>25-й</w:t>
            </w:r>
          </w:p>
        </w:tc>
        <w:tc>
          <w:tcPr>
            <w:tcW w:w="1103"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0,515</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0,585</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0,634</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0,68</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0,745</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0,814</w:t>
            </w:r>
          </w:p>
        </w:tc>
        <w:tc>
          <w:tcPr>
            <w:tcW w:w="1113" w:type="dxa"/>
            <w:tcBorders>
              <w:left w:val="single" w:sz="4" w:space="0" w:color="000000"/>
              <w:bottom w:val="single" w:sz="4" w:space="0" w:color="000000"/>
              <w:right w:val="single" w:sz="4" w:space="0" w:color="000000"/>
            </w:tcBorders>
            <w:shd w:val="clear" w:color="auto" w:fill="auto"/>
            <w:vAlign w:val="bottom"/>
          </w:tcPr>
          <w:p w:rsidR="00D54F9F" w:rsidRPr="006656C2" w:rsidRDefault="00D54F9F" w:rsidP="00D12E89">
            <w:pPr>
              <w:autoSpaceDE w:val="0"/>
              <w:spacing w:after="0" w:line="360" w:lineRule="auto"/>
              <w:jc w:val="center"/>
              <w:rPr>
                <w:sz w:val="24"/>
                <w:szCs w:val="24"/>
              </w:rPr>
            </w:pPr>
            <w:r w:rsidRPr="006656C2">
              <w:rPr>
                <w:rFonts w:ascii="Times New Roman" w:hAnsi="Times New Roman"/>
                <w:sz w:val="24"/>
                <w:szCs w:val="24"/>
                <w:lang w:val="uk-UA"/>
              </w:rPr>
              <w:t>0,83</w:t>
            </w:r>
          </w:p>
        </w:tc>
      </w:tr>
      <w:tr w:rsidR="00D54F9F">
        <w:trPr>
          <w:trHeight w:val="378"/>
        </w:trPr>
        <w:tc>
          <w:tcPr>
            <w:tcW w:w="1923"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rPr>
                <w:rFonts w:ascii="Times New Roman" w:hAnsi="Times New Roman"/>
                <w:sz w:val="24"/>
                <w:szCs w:val="24"/>
                <w:lang w:val="uk-UA"/>
              </w:rPr>
            </w:pPr>
            <w:r w:rsidRPr="006656C2">
              <w:rPr>
                <w:rFonts w:ascii="Times New Roman" w:hAnsi="Times New Roman"/>
                <w:sz w:val="24"/>
                <w:szCs w:val="24"/>
                <w:lang w:val="uk-UA"/>
              </w:rPr>
              <w:t>50-й</w:t>
            </w:r>
          </w:p>
        </w:tc>
        <w:tc>
          <w:tcPr>
            <w:tcW w:w="1103"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0,567</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0,633</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0,686</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0,746</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0,83</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0,914</w:t>
            </w:r>
          </w:p>
        </w:tc>
        <w:tc>
          <w:tcPr>
            <w:tcW w:w="1113" w:type="dxa"/>
            <w:tcBorders>
              <w:left w:val="single" w:sz="4" w:space="0" w:color="000000"/>
              <w:bottom w:val="single" w:sz="4" w:space="0" w:color="000000"/>
              <w:right w:val="single" w:sz="4" w:space="0" w:color="000000"/>
            </w:tcBorders>
            <w:shd w:val="clear" w:color="auto" w:fill="auto"/>
            <w:vAlign w:val="bottom"/>
          </w:tcPr>
          <w:p w:rsidR="00D54F9F" w:rsidRPr="006656C2" w:rsidRDefault="00D54F9F" w:rsidP="00D12E89">
            <w:pPr>
              <w:autoSpaceDE w:val="0"/>
              <w:spacing w:after="0" w:line="360" w:lineRule="auto"/>
              <w:jc w:val="center"/>
              <w:rPr>
                <w:sz w:val="24"/>
                <w:szCs w:val="24"/>
              </w:rPr>
            </w:pPr>
            <w:r w:rsidRPr="006656C2">
              <w:rPr>
                <w:rFonts w:ascii="Times New Roman" w:hAnsi="Times New Roman"/>
                <w:sz w:val="24"/>
                <w:szCs w:val="24"/>
                <w:lang w:val="uk-UA"/>
              </w:rPr>
              <w:t>0,937</w:t>
            </w:r>
          </w:p>
        </w:tc>
      </w:tr>
      <w:tr w:rsidR="00D54F9F">
        <w:trPr>
          <w:trHeight w:val="378"/>
        </w:trPr>
        <w:tc>
          <w:tcPr>
            <w:tcW w:w="1923"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rPr>
                <w:rFonts w:ascii="Times New Roman" w:hAnsi="Times New Roman"/>
                <w:sz w:val="24"/>
                <w:szCs w:val="24"/>
                <w:lang w:val="uk-UA"/>
              </w:rPr>
            </w:pPr>
            <w:r w:rsidRPr="006656C2">
              <w:rPr>
                <w:rFonts w:ascii="Times New Roman" w:hAnsi="Times New Roman"/>
                <w:sz w:val="24"/>
                <w:szCs w:val="24"/>
                <w:lang w:val="uk-UA"/>
              </w:rPr>
              <w:t>75-й</w:t>
            </w:r>
          </w:p>
        </w:tc>
        <w:tc>
          <w:tcPr>
            <w:tcW w:w="1103"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0,633</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0,682</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0,756</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0,837</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0,921</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1,028</w:t>
            </w:r>
          </w:p>
        </w:tc>
        <w:tc>
          <w:tcPr>
            <w:tcW w:w="1113" w:type="dxa"/>
            <w:tcBorders>
              <w:left w:val="single" w:sz="4" w:space="0" w:color="000000"/>
              <w:bottom w:val="single" w:sz="4" w:space="0" w:color="000000"/>
              <w:right w:val="single" w:sz="4" w:space="0" w:color="000000"/>
            </w:tcBorders>
            <w:shd w:val="clear" w:color="auto" w:fill="auto"/>
            <w:vAlign w:val="bottom"/>
          </w:tcPr>
          <w:p w:rsidR="00D54F9F" w:rsidRPr="006656C2" w:rsidRDefault="00D54F9F" w:rsidP="00D12E89">
            <w:pPr>
              <w:autoSpaceDE w:val="0"/>
              <w:spacing w:after="0" w:line="360" w:lineRule="auto"/>
              <w:jc w:val="center"/>
              <w:rPr>
                <w:sz w:val="24"/>
                <w:szCs w:val="24"/>
              </w:rPr>
            </w:pPr>
            <w:r w:rsidRPr="006656C2">
              <w:rPr>
                <w:rFonts w:ascii="Times New Roman" w:hAnsi="Times New Roman"/>
                <w:sz w:val="24"/>
                <w:szCs w:val="24"/>
                <w:lang w:val="uk-UA"/>
              </w:rPr>
              <w:t>1,208</w:t>
            </w:r>
          </w:p>
        </w:tc>
      </w:tr>
      <w:tr w:rsidR="00D54F9F">
        <w:trPr>
          <w:trHeight w:val="378"/>
        </w:trPr>
        <w:tc>
          <w:tcPr>
            <w:tcW w:w="1923" w:type="dxa"/>
            <w:vMerge w:val="restart"/>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rPr>
                <w:rFonts w:ascii="Times New Roman" w:hAnsi="Times New Roman"/>
                <w:bCs/>
                <w:sz w:val="24"/>
                <w:szCs w:val="24"/>
                <w:lang w:val="uk-UA"/>
              </w:rPr>
            </w:pPr>
            <w:r w:rsidRPr="006656C2">
              <w:rPr>
                <w:rFonts w:ascii="Times New Roman" w:hAnsi="Times New Roman"/>
                <w:bCs/>
                <w:sz w:val="24"/>
                <w:szCs w:val="24"/>
                <w:lang w:val="uk-UA"/>
              </w:rPr>
              <w:t> </w:t>
            </w:r>
          </w:p>
        </w:tc>
        <w:tc>
          <w:tcPr>
            <w:tcW w:w="7726"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D54F9F" w:rsidRPr="006656C2" w:rsidRDefault="00D54F9F" w:rsidP="00D12E89">
            <w:pPr>
              <w:autoSpaceDE w:val="0"/>
              <w:spacing w:after="0" w:line="360" w:lineRule="auto"/>
              <w:jc w:val="center"/>
              <w:rPr>
                <w:sz w:val="24"/>
                <w:szCs w:val="24"/>
              </w:rPr>
            </w:pPr>
            <w:r w:rsidRPr="006656C2">
              <w:rPr>
                <w:rFonts w:ascii="Times New Roman" w:hAnsi="Times New Roman"/>
                <w:bCs/>
                <w:sz w:val="24"/>
                <w:szCs w:val="24"/>
                <w:lang w:val="uk-UA"/>
              </w:rPr>
              <w:t>Жінки</w:t>
            </w:r>
          </w:p>
        </w:tc>
      </w:tr>
      <w:tr w:rsidR="00D54F9F">
        <w:trPr>
          <w:trHeight w:val="378"/>
        </w:trPr>
        <w:tc>
          <w:tcPr>
            <w:tcW w:w="1923" w:type="dxa"/>
            <w:vMerge/>
            <w:tcBorders>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jc w:val="both"/>
              <w:rPr>
                <w:rFonts w:ascii="Times New Roman" w:hAnsi="Times New Roman"/>
                <w:sz w:val="24"/>
                <w:szCs w:val="24"/>
                <w:lang w:val="uk-UA"/>
              </w:rPr>
            </w:pPr>
          </w:p>
        </w:tc>
        <w:tc>
          <w:tcPr>
            <w:tcW w:w="1103"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rPr>
                <w:rFonts w:ascii="Times New Roman" w:hAnsi="Times New Roman"/>
                <w:bCs/>
                <w:sz w:val="24"/>
                <w:szCs w:val="24"/>
                <w:lang w:val="uk-UA"/>
              </w:rPr>
            </w:pPr>
            <w:r w:rsidRPr="006656C2">
              <w:rPr>
                <w:rFonts w:ascii="Times New Roman" w:hAnsi="Times New Roman"/>
                <w:bCs/>
                <w:sz w:val="24"/>
                <w:szCs w:val="24"/>
                <w:lang w:val="uk-UA"/>
              </w:rPr>
              <w:t>25</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35</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45</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55</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65</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75</w:t>
            </w:r>
          </w:p>
        </w:tc>
        <w:tc>
          <w:tcPr>
            <w:tcW w:w="1113" w:type="dxa"/>
            <w:tcBorders>
              <w:left w:val="single" w:sz="4" w:space="0" w:color="000000"/>
              <w:bottom w:val="single" w:sz="4" w:space="0" w:color="000000"/>
              <w:right w:val="single" w:sz="4" w:space="0" w:color="000000"/>
            </w:tcBorders>
            <w:shd w:val="clear" w:color="auto" w:fill="auto"/>
            <w:vAlign w:val="bottom"/>
          </w:tcPr>
          <w:p w:rsidR="00D54F9F" w:rsidRPr="006656C2" w:rsidRDefault="00D54F9F" w:rsidP="00D12E89">
            <w:pPr>
              <w:autoSpaceDE w:val="0"/>
              <w:spacing w:after="0" w:line="360" w:lineRule="auto"/>
              <w:jc w:val="center"/>
              <w:rPr>
                <w:sz w:val="24"/>
                <w:szCs w:val="24"/>
              </w:rPr>
            </w:pPr>
            <w:r w:rsidRPr="006656C2">
              <w:rPr>
                <w:rFonts w:ascii="Times New Roman" w:hAnsi="Times New Roman"/>
                <w:bCs/>
                <w:sz w:val="24"/>
                <w:szCs w:val="24"/>
                <w:lang w:val="uk-UA"/>
              </w:rPr>
              <w:t>85</w:t>
            </w:r>
          </w:p>
        </w:tc>
      </w:tr>
      <w:tr w:rsidR="00D54F9F">
        <w:trPr>
          <w:trHeight w:val="378"/>
        </w:trPr>
        <w:tc>
          <w:tcPr>
            <w:tcW w:w="1923"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both"/>
              <w:rPr>
                <w:rFonts w:ascii="Times New Roman" w:hAnsi="Times New Roman"/>
                <w:sz w:val="24"/>
                <w:szCs w:val="24"/>
                <w:lang w:val="uk-UA"/>
              </w:rPr>
            </w:pPr>
            <w:r w:rsidRPr="006656C2">
              <w:rPr>
                <w:rFonts w:ascii="Times New Roman" w:hAnsi="Times New Roman"/>
                <w:sz w:val="24"/>
                <w:szCs w:val="24"/>
                <w:lang w:val="uk-UA"/>
              </w:rPr>
              <w:t>25-й</w:t>
            </w:r>
          </w:p>
        </w:tc>
        <w:tc>
          <w:tcPr>
            <w:tcW w:w="1103"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rPr>
                <w:rFonts w:ascii="Times New Roman" w:hAnsi="Times New Roman"/>
                <w:sz w:val="24"/>
                <w:szCs w:val="24"/>
                <w:lang w:val="uk-UA"/>
              </w:rPr>
            </w:pPr>
            <w:r w:rsidRPr="006656C2">
              <w:rPr>
                <w:rFonts w:ascii="Times New Roman" w:hAnsi="Times New Roman"/>
                <w:sz w:val="24"/>
                <w:szCs w:val="24"/>
                <w:lang w:val="uk-UA"/>
              </w:rPr>
              <w:t>0,524</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0,575</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0,619</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0,665</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0,718</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0,771</w:t>
            </w:r>
          </w:p>
        </w:tc>
        <w:tc>
          <w:tcPr>
            <w:tcW w:w="1113" w:type="dxa"/>
            <w:tcBorders>
              <w:left w:val="single" w:sz="4" w:space="0" w:color="000000"/>
              <w:bottom w:val="single" w:sz="4" w:space="0" w:color="000000"/>
              <w:right w:val="single" w:sz="4" w:space="0" w:color="000000"/>
            </w:tcBorders>
            <w:shd w:val="clear" w:color="auto" w:fill="auto"/>
            <w:vAlign w:val="bottom"/>
          </w:tcPr>
          <w:p w:rsidR="00D54F9F" w:rsidRPr="006656C2" w:rsidRDefault="00D54F9F" w:rsidP="00D12E89">
            <w:pPr>
              <w:autoSpaceDE w:val="0"/>
              <w:spacing w:after="0" w:line="360" w:lineRule="auto"/>
              <w:jc w:val="center"/>
              <w:rPr>
                <w:sz w:val="24"/>
                <w:szCs w:val="24"/>
              </w:rPr>
            </w:pPr>
            <w:r w:rsidRPr="006656C2">
              <w:rPr>
                <w:rFonts w:ascii="Times New Roman" w:hAnsi="Times New Roman"/>
                <w:sz w:val="24"/>
                <w:szCs w:val="24"/>
                <w:lang w:val="uk-UA"/>
              </w:rPr>
              <w:t>0,807</w:t>
            </w:r>
          </w:p>
        </w:tc>
      </w:tr>
      <w:tr w:rsidR="00D54F9F">
        <w:trPr>
          <w:trHeight w:val="378"/>
        </w:trPr>
        <w:tc>
          <w:tcPr>
            <w:tcW w:w="1923"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both"/>
              <w:rPr>
                <w:rFonts w:ascii="Times New Roman" w:hAnsi="Times New Roman"/>
                <w:sz w:val="24"/>
                <w:szCs w:val="24"/>
                <w:lang w:val="uk-UA"/>
              </w:rPr>
            </w:pPr>
            <w:r w:rsidRPr="006656C2">
              <w:rPr>
                <w:rFonts w:ascii="Times New Roman" w:hAnsi="Times New Roman"/>
                <w:sz w:val="24"/>
                <w:szCs w:val="24"/>
                <w:lang w:val="uk-UA"/>
              </w:rPr>
              <w:t>50-й</w:t>
            </w:r>
          </w:p>
        </w:tc>
        <w:tc>
          <w:tcPr>
            <w:tcW w:w="1103"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rPr>
                <w:rFonts w:ascii="Times New Roman" w:hAnsi="Times New Roman"/>
                <w:sz w:val="24"/>
                <w:szCs w:val="24"/>
                <w:lang w:val="uk-UA"/>
              </w:rPr>
            </w:pPr>
            <w:r w:rsidRPr="006656C2">
              <w:rPr>
                <w:rFonts w:ascii="Times New Roman" w:hAnsi="Times New Roman"/>
                <w:sz w:val="24"/>
                <w:szCs w:val="24"/>
                <w:lang w:val="uk-UA"/>
              </w:rPr>
              <w:t>0,567</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0,615</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0,665</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0,719</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0,778</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0,837</w:t>
            </w:r>
          </w:p>
        </w:tc>
        <w:tc>
          <w:tcPr>
            <w:tcW w:w="1113" w:type="dxa"/>
            <w:tcBorders>
              <w:left w:val="single" w:sz="4" w:space="0" w:color="000000"/>
              <w:bottom w:val="single" w:sz="4" w:space="0" w:color="000000"/>
              <w:right w:val="single" w:sz="4" w:space="0" w:color="000000"/>
            </w:tcBorders>
            <w:shd w:val="clear" w:color="auto" w:fill="auto"/>
            <w:vAlign w:val="bottom"/>
          </w:tcPr>
          <w:p w:rsidR="00D54F9F" w:rsidRPr="006656C2" w:rsidRDefault="00D54F9F" w:rsidP="00D12E89">
            <w:pPr>
              <w:autoSpaceDE w:val="0"/>
              <w:spacing w:after="0" w:line="360" w:lineRule="auto"/>
              <w:jc w:val="center"/>
              <w:rPr>
                <w:sz w:val="24"/>
                <w:szCs w:val="24"/>
              </w:rPr>
            </w:pPr>
            <w:r w:rsidRPr="006656C2">
              <w:rPr>
                <w:rFonts w:ascii="Times New Roman" w:hAnsi="Times New Roman"/>
                <w:sz w:val="24"/>
                <w:szCs w:val="24"/>
                <w:lang w:val="uk-UA"/>
              </w:rPr>
              <w:t>0,88</w:t>
            </w:r>
          </w:p>
        </w:tc>
      </w:tr>
      <w:tr w:rsidR="00D54F9F">
        <w:trPr>
          <w:trHeight w:val="378"/>
        </w:trPr>
        <w:tc>
          <w:tcPr>
            <w:tcW w:w="1923"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both"/>
              <w:rPr>
                <w:rFonts w:ascii="Times New Roman" w:hAnsi="Times New Roman"/>
                <w:sz w:val="24"/>
                <w:szCs w:val="24"/>
                <w:lang w:val="uk-UA"/>
              </w:rPr>
            </w:pPr>
            <w:r w:rsidRPr="006656C2">
              <w:rPr>
                <w:rFonts w:ascii="Times New Roman" w:hAnsi="Times New Roman"/>
                <w:sz w:val="24"/>
                <w:szCs w:val="24"/>
                <w:lang w:val="uk-UA"/>
              </w:rPr>
              <w:t>75-й</w:t>
            </w:r>
          </w:p>
        </w:tc>
        <w:tc>
          <w:tcPr>
            <w:tcW w:w="1103"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rPr>
                <w:rFonts w:ascii="Times New Roman" w:hAnsi="Times New Roman"/>
                <w:sz w:val="24"/>
                <w:szCs w:val="24"/>
                <w:lang w:val="uk-UA"/>
              </w:rPr>
            </w:pPr>
            <w:r w:rsidRPr="006656C2">
              <w:rPr>
                <w:rFonts w:ascii="Times New Roman" w:hAnsi="Times New Roman"/>
                <w:sz w:val="24"/>
                <w:szCs w:val="24"/>
                <w:lang w:val="uk-UA"/>
              </w:rPr>
              <w:t>0,612</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0,66</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0,713</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0,776</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0,852</w:t>
            </w:r>
          </w:p>
        </w:tc>
        <w:tc>
          <w:tcPr>
            <w:tcW w:w="1102" w:type="dxa"/>
            <w:tcBorders>
              <w:left w:val="single" w:sz="4" w:space="0" w:color="000000"/>
              <w:bottom w:val="single" w:sz="4" w:space="0" w:color="000000"/>
            </w:tcBorders>
            <w:shd w:val="clear" w:color="auto" w:fill="auto"/>
            <w:vAlign w:val="bottom"/>
          </w:tcPr>
          <w:p w:rsidR="00D54F9F" w:rsidRPr="006656C2" w:rsidRDefault="00D54F9F" w:rsidP="00D12E89">
            <w:pPr>
              <w:autoSpaceDE w:val="0"/>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0,921</w:t>
            </w:r>
          </w:p>
        </w:tc>
        <w:tc>
          <w:tcPr>
            <w:tcW w:w="1113" w:type="dxa"/>
            <w:tcBorders>
              <w:left w:val="single" w:sz="4" w:space="0" w:color="000000"/>
              <w:bottom w:val="single" w:sz="4" w:space="0" w:color="000000"/>
              <w:right w:val="single" w:sz="4" w:space="0" w:color="000000"/>
            </w:tcBorders>
            <w:shd w:val="clear" w:color="auto" w:fill="auto"/>
            <w:vAlign w:val="bottom"/>
          </w:tcPr>
          <w:p w:rsidR="00D54F9F" w:rsidRPr="006656C2" w:rsidRDefault="00D54F9F" w:rsidP="00D12E89">
            <w:pPr>
              <w:autoSpaceDE w:val="0"/>
              <w:spacing w:after="0" w:line="360" w:lineRule="auto"/>
              <w:jc w:val="center"/>
              <w:rPr>
                <w:sz w:val="24"/>
                <w:szCs w:val="24"/>
              </w:rPr>
            </w:pPr>
            <w:r w:rsidRPr="006656C2">
              <w:rPr>
                <w:rFonts w:ascii="Times New Roman" w:hAnsi="Times New Roman"/>
                <w:sz w:val="24"/>
                <w:szCs w:val="24"/>
                <w:lang w:val="uk-UA"/>
              </w:rPr>
              <w:t>0,935</w:t>
            </w:r>
          </w:p>
        </w:tc>
      </w:tr>
    </w:tbl>
    <w:p w:rsidR="00D54F9F" w:rsidRDefault="00D54F9F" w:rsidP="00D12E89">
      <w:pPr>
        <w:autoSpaceDE w:val="0"/>
        <w:spacing w:after="0" w:line="360" w:lineRule="auto"/>
        <w:ind w:firstLine="709"/>
        <w:jc w:val="both"/>
        <w:rPr>
          <w:rFonts w:ascii="Times New Roman" w:hAnsi="Times New Roman"/>
          <w:sz w:val="28"/>
          <w:szCs w:val="28"/>
          <w:shd w:val="clear" w:color="auto" w:fill="FFFFFF"/>
          <w:lang w:val="uk-UA"/>
        </w:rPr>
      </w:pPr>
    </w:p>
    <w:p w:rsidR="00D54F9F" w:rsidRDefault="00D54F9F" w:rsidP="00D12E89">
      <w:pPr>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У деяких російських публікаціях було запропоновано використовувати для країн СНГ порогові значення КІМ для чоловіків до 40 років – 0,7 мм, від 40 до 50 років – 0,8 мм, старших за 50 років – 0,9 мм; для жінок до 45 років – 0,7 мм, від 45 до 60 років – 0,8 мм, старших за 60 років – 0,9 мм </w:t>
      </w:r>
      <w:r>
        <w:rPr>
          <w:rFonts w:ascii="Times New Roman" w:hAnsi="Times New Roman"/>
          <w:sz w:val="28"/>
          <w:szCs w:val="28"/>
          <w:shd w:val="clear" w:color="auto" w:fill="FFFFFF"/>
        </w:rPr>
        <w:t>[Петунина</w:t>
      </w:r>
      <w:r>
        <w:rPr>
          <w:rFonts w:ascii="Times New Roman" w:hAnsi="Times New Roman"/>
          <w:sz w:val="28"/>
          <w:szCs w:val="28"/>
          <w:shd w:val="clear" w:color="auto" w:fill="FFFFFF"/>
          <w:lang w:val="uk-UA"/>
        </w:rPr>
        <w:t> </w:t>
      </w:r>
      <w:r>
        <w:rPr>
          <w:rFonts w:ascii="Times New Roman" w:hAnsi="Times New Roman"/>
          <w:sz w:val="28"/>
          <w:szCs w:val="28"/>
          <w:shd w:val="clear" w:color="auto" w:fill="FFFFFF"/>
        </w:rPr>
        <w:t>Н.А., 2005]</w:t>
      </w:r>
      <w:r>
        <w:rPr>
          <w:rFonts w:ascii="Times New Roman" w:hAnsi="Times New Roman"/>
          <w:sz w:val="28"/>
          <w:szCs w:val="28"/>
          <w:shd w:val="clear" w:color="auto" w:fill="FFFFFF"/>
          <w:lang w:val="uk-UA"/>
        </w:rPr>
        <w:t>. </w:t>
      </w:r>
    </w:p>
    <w:p w:rsidR="00D54F9F" w:rsidRDefault="00D54F9F" w:rsidP="00D12E89">
      <w:pPr>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 діагностичному скануванні КІМ оцінюється в ділянці максимального візуального потовщення. У чоловіків товщина КІМ більше, ніж у жінок. Первинно зміни ТКІМ з’являються в ділянці фізіологічної турбуленції, тобто в біфуркації артерій. Об’єктивними критеріями патоморфологічних змін судин є також зміни діаметра та наявність деформацій у екстракраніальних відділах СА та вертебральних артерій.</w:t>
      </w:r>
    </w:p>
    <w:p w:rsidR="00D54F9F" w:rsidRDefault="00D54F9F" w:rsidP="00D12E89">
      <w:pPr>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Таким чином, УЗД СА дає можливість за розміром і темпом зміни КІМ оцінити динаміку розвитку атеросклерозу, а також ефективність або безуспішність медикаментозного лікування. </w:t>
      </w:r>
    </w:p>
    <w:p w:rsidR="00D54F9F" w:rsidRDefault="00D54F9F" w:rsidP="00D12E89">
      <w:pPr>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Оскільки г</w:t>
      </w:r>
      <w:r>
        <w:rPr>
          <w:rFonts w:ascii="Times New Roman" w:hAnsi="Times New Roman"/>
          <w:sz w:val="28"/>
          <w:szCs w:val="28"/>
          <w:shd w:val="clear" w:color="auto" w:fill="FFFFFF"/>
          <w:lang w:val="uk-UA"/>
        </w:rPr>
        <w:t xml:space="preserve">іпотиреоз асоціюється з потовщенням КІМ ЗСА, проведення УЗД СА у хворих із СГ надатиме можливість ранньої оцінки розвитку </w:t>
      </w:r>
      <w:r>
        <w:rPr>
          <w:rFonts w:ascii="Times New Roman" w:hAnsi="Times New Roman"/>
          <w:sz w:val="28"/>
          <w:szCs w:val="28"/>
          <w:shd w:val="clear" w:color="auto" w:fill="FFFFFF"/>
          <w:lang w:val="uk-UA"/>
        </w:rPr>
        <w:lastRenderedPageBreak/>
        <w:t>атеросклерозу, що особливо важливо у хворих із коморбідною патологією та високим СС ризиком.</w:t>
      </w:r>
    </w:p>
    <w:p w:rsidR="00D54F9F" w:rsidRPr="00264D44" w:rsidRDefault="00D54F9F" w:rsidP="00D12E89">
      <w:pPr>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 СГ, який виявляється у осіб з АГ, гіперліпідемією, надлишковою масою тіла або ожирінням, слід розглядати, як важливий додатковий фактор СС ризику, який сприяє формуванню кардіоваскулярних ускладнень, погіршує перебіг захворювання. У таких пацієнтів потрібно якомога раніше вирішити питання щодо проведення ЗГТ задля гальмування СС ускладнень, підвищення якості лікування, покращення прогнозу. Необхідно встановити чіткі критерії, за допомогою яких потрібно починати ЗГТ, а також визначити критерії ефективності проведеної терапії.</w:t>
      </w:r>
    </w:p>
    <w:p w:rsidR="006656C2" w:rsidRDefault="006656C2" w:rsidP="00D12E89">
      <w:pPr>
        <w:spacing w:after="0" w:line="348" w:lineRule="auto"/>
        <w:jc w:val="center"/>
        <w:rPr>
          <w:rFonts w:ascii="Times New Roman" w:hAnsi="Times New Roman"/>
          <w:b/>
          <w:sz w:val="28"/>
          <w:szCs w:val="28"/>
          <w:lang w:val="uk-UA"/>
        </w:rPr>
      </w:pPr>
    </w:p>
    <w:p w:rsidR="006656C2" w:rsidRDefault="006656C2" w:rsidP="00D12E89">
      <w:pPr>
        <w:spacing w:after="0" w:line="348" w:lineRule="auto"/>
        <w:jc w:val="center"/>
        <w:rPr>
          <w:rFonts w:ascii="Times New Roman" w:hAnsi="Times New Roman"/>
          <w:b/>
          <w:sz w:val="28"/>
          <w:szCs w:val="28"/>
          <w:lang w:val="uk-UA"/>
        </w:rPr>
      </w:pPr>
    </w:p>
    <w:p w:rsidR="006656C2" w:rsidRDefault="006656C2" w:rsidP="00D12E89">
      <w:pPr>
        <w:spacing w:after="0" w:line="348" w:lineRule="auto"/>
        <w:jc w:val="center"/>
        <w:rPr>
          <w:rFonts w:ascii="Times New Roman" w:hAnsi="Times New Roman"/>
          <w:b/>
          <w:sz w:val="28"/>
          <w:szCs w:val="28"/>
          <w:lang w:val="uk-UA"/>
        </w:rPr>
      </w:pPr>
    </w:p>
    <w:p w:rsidR="006656C2" w:rsidRDefault="006656C2" w:rsidP="00D12E89">
      <w:pPr>
        <w:spacing w:after="0" w:line="348" w:lineRule="auto"/>
        <w:jc w:val="center"/>
        <w:rPr>
          <w:rFonts w:ascii="Times New Roman" w:hAnsi="Times New Roman"/>
          <w:b/>
          <w:sz w:val="28"/>
          <w:szCs w:val="28"/>
          <w:lang w:val="uk-UA"/>
        </w:rPr>
      </w:pPr>
    </w:p>
    <w:p w:rsidR="008D3AA7" w:rsidRDefault="008D3AA7" w:rsidP="00D12E89">
      <w:pPr>
        <w:spacing w:after="0" w:line="348" w:lineRule="auto"/>
        <w:jc w:val="center"/>
        <w:rPr>
          <w:rFonts w:ascii="Times New Roman" w:hAnsi="Times New Roman"/>
          <w:b/>
          <w:sz w:val="28"/>
          <w:szCs w:val="28"/>
          <w:lang w:val="uk-UA"/>
        </w:rPr>
      </w:pPr>
    </w:p>
    <w:p w:rsidR="008D3AA7" w:rsidRDefault="008D3AA7" w:rsidP="00D12E89">
      <w:pPr>
        <w:spacing w:after="0" w:line="348" w:lineRule="auto"/>
        <w:jc w:val="center"/>
        <w:rPr>
          <w:rFonts w:ascii="Times New Roman" w:hAnsi="Times New Roman"/>
          <w:b/>
          <w:sz w:val="28"/>
          <w:szCs w:val="28"/>
          <w:lang w:val="uk-UA"/>
        </w:rPr>
      </w:pPr>
    </w:p>
    <w:p w:rsidR="008D3AA7" w:rsidRDefault="008D3AA7" w:rsidP="00D12E89">
      <w:pPr>
        <w:spacing w:after="0" w:line="348" w:lineRule="auto"/>
        <w:jc w:val="center"/>
        <w:rPr>
          <w:rFonts w:ascii="Times New Roman" w:hAnsi="Times New Roman"/>
          <w:b/>
          <w:sz w:val="28"/>
          <w:szCs w:val="28"/>
          <w:lang w:val="uk-UA"/>
        </w:rPr>
      </w:pPr>
    </w:p>
    <w:p w:rsidR="008D3AA7" w:rsidRDefault="008D3AA7" w:rsidP="00D12E89">
      <w:pPr>
        <w:spacing w:after="0" w:line="348" w:lineRule="auto"/>
        <w:jc w:val="center"/>
        <w:rPr>
          <w:rFonts w:ascii="Times New Roman" w:hAnsi="Times New Roman"/>
          <w:b/>
          <w:sz w:val="28"/>
          <w:szCs w:val="28"/>
          <w:lang w:val="uk-UA"/>
        </w:rPr>
      </w:pPr>
    </w:p>
    <w:p w:rsidR="008D3AA7" w:rsidRDefault="008D3AA7" w:rsidP="00D12E89">
      <w:pPr>
        <w:spacing w:after="0" w:line="348" w:lineRule="auto"/>
        <w:jc w:val="center"/>
        <w:rPr>
          <w:rFonts w:ascii="Times New Roman" w:hAnsi="Times New Roman"/>
          <w:b/>
          <w:sz w:val="28"/>
          <w:szCs w:val="28"/>
          <w:lang w:val="uk-UA"/>
        </w:rPr>
      </w:pPr>
    </w:p>
    <w:p w:rsidR="008D3AA7" w:rsidRDefault="008D3AA7" w:rsidP="00D12E89">
      <w:pPr>
        <w:spacing w:after="0" w:line="348" w:lineRule="auto"/>
        <w:jc w:val="center"/>
        <w:rPr>
          <w:rFonts w:ascii="Times New Roman" w:hAnsi="Times New Roman"/>
          <w:b/>
          <w:sz w:val="28"/>
          <w:szCs w:val="28"/>
          <w:lang w:val="uk-UA"/>
        </w:rPr>
      </w:pPr>
    </w:p>
    <w:p w:rsidR="008D3AA7" w:rsidRDefault="008D3AA7" w:rsidP="00D12E89">
      <w:pPr>
        <w:spacing w:after="0" w:line="348" w:lineRule="auto"/>
        <w:jc w:val="center"/>
        <w:rPr>
          <w:rFonts w:ascii="Times New Roman" w:hAnsi="Times New Roman"/>
          <w:b/>
          <w:sz w:val="28"/>
          <w:szCs w:val="28"/>
          <w:lang w:val="uk-UA"/>
        </w:rPr>
      </w:pPr>
    </w:p>
    <w:p w:rsidR="008D3AA7" w:rsidRDefault="008D3AA7" w:rsidP="00D12E89">
      <w:pPr>
        <w:spacing w:after="0" w:line="348" w:lineRule="auto"/>
        <w:jc w:val="center"/>
        <w:rPr>
          <w:rFonts w:ascii="Times New Roman" w:hAnsi="Times New Roman"/>
          <w:b/>
          <w:sz w:val="28"/>
          <w:szCs w:val="28"/>
          <w:lang w:val="uk-UA"/>
        </w:rPr>
      </w:pPr>
    </w:p>
    <w:p w:rsidR="008D3AA7" w:rsidRDefault="008D3AA7" w:rsidP="00D12E89">
      <w:pPr>
        <w:spacing w:after="0" w:line="348" w:lineRule="auto"/>
        <w:jc w:val="center"/>
        <w:rPr>
          <w:rFonts w:ascii="Times New Roman" w:hAnsi="Times New Roman"/>
          <w:b/>
          <w:sz w:val="28"/>
          <w:szCs w:val="28"/>
          <w:lang w:val="uk-UA"/>
        </w:rPr>
      </w:pPr>
    </w:p>
    <w:p w:rsidR="008D3AA7" w:rsidRDefault="008D3AA7" w:rsidP="00D12E89">
      <w:pPr>
        <w:spacing w:after="0" w:line="348" w:lineRule="auto"/>
        <w:jc w:val="center"/>
        <w:rPr>
          <w:rFonts w:ascii="Times New Roman" w:hAnsi="Times New Roman"/>
          <w:b/>
          <w:sz w:val="28"/>
          <w:szCs w:val="28"/>
          <w:lang w:val="uk-UA"/>
        </w:rPr>
      </w:pPr>
    </w:p>
    <w:p w:rsidR="008D3AA7" w:rsidRDefault="008D3AA7" w:rsidP="00D12E89">
      <w:pPr>
        <w:spacing w:after="0" w:line="348" w:lineRule="auto"/>
        <w:jc w:val="center"/>
        <w:rPr>
          <w:rFonts w:ascii="Times New Roman" w:hAnsi="Times New Roman"/>
          <w:b/>
          <w:sz w:val="28"/>
          <w:szCs w:val="28"/>
          <w:lang w:val="uk-UA"/>
        </w:rPr>
      </w:pPr>
    </w:p>
    <w:p w:rsidR="008D3AA7" w:rsidRDefault="008D3AA7" w:rsidP="00D12E89">
      <w:pPr>
        <w:spacing w:after="0" w:line="348" w:lineRule="auto"/>
        <w:jc w:val="center"/>
        <w:rPr>
          <w:rFonts w:ascii="Times New Roman" w:hAnsi="Times New Roman"/>
          <w:b/>
          <w:sz w:val="28"/>
          <w:szCs w:val="28"/>
          <w:lang w:val="uk-UA"/>
        </w:rPr>
      </w:pPr>
    </w:p>
    <w:p w:rsidR="008D3AA7" w:rsidRDefault="008D3AA7" w:rsidP="00D12E89">
      <w:pPr>
        <w:spacing w:after="0" w:line="348" w:lineRule="auto"/>
        <w:jc w:val="center"/>
        <w:rPr>
          <w:rFonts w:ascii="Times New Roman" w:hAnsi="Times New Roman"/>
          <w:b/>
          <w:sz w:val="28"/>
          <w:szCs w:val="28"/>
          <w:lang w:val="uk-UA"/>
        </w:rPr>
      </w:pPr>
    </w:p>
    <w:p w:rsidR="008D3AA7" w:rsidRDefault="008D3AA7" w:rsidP="00D12E89">
      <w:pPr>
        <w:spacing w:after="0" w:line="348" w:lineRule="auto"/>
        <w:jc w:val="center"/>
        <w:rPr>
          <w:rFonts w:ascii="Times New Roman" w:hAnsi="Times New Roman"/>
          <w:b/>
          <w:sz w:val="28"/>
          <w:szCs w:val="28"/>
          <w:lang w:val="uk-UA"/>
        </w:rPr>
      </w:pPr>
    </w:p>
    <w:p w:rsidR="008D3AA7" w:rsidRDefault="008D3AA7" w:rsidP="00D12E89">
      <w:pPr>
        <w:spacing w:after="0" w:line="348" w:lineRule="auto"/>
        <w:jc w:val="center"/>
        <w:rPr>
          <w:rFonts w:ascii="Times New Roman" w:hAnsi="Times New Roman"/>
          <w:b/>
          <w:sz w:val="28"/>
          <w:szCs w:val="28"/>
          <w:lang w:val="uk-UA"/>
        </w:rPr>
      </w:pPr>
    </w:p>
    <w:p w:rsidR="008D3AA7" w:rsidRDefault="008D3AA7" w:rsidP="00D12E89">
      <w:pPr>
        <w:spacing w:after="0" w:line="348" w:lineRule="auto"/>
        <w:jc w:val="center"/>
        <w:rPr>
          <w:rFonts w:ascii="Times New Roman" w:hAnsi="Times New Roman"/>
          <w:b/>
          <w:sz w:val="28"/>
          <w:szCs w:val="28"/>
          <w:lang w:val="uk-UA"/>
        </w:rPr>
      </w:pPr>
    </w:p>
    <w:p w:rsidR="003D7DAD" w:rsidRDefault="003D7DAD" w:rsidP="00D12E89">
      <w:pPr>
        <w:spacing w:after="0" w:line="348" w:lineRule="auto"/>
        <w:jc w:val="center"/>
        <w:rPr>
          <w:rFonts w:ascii="Times New Roman" w:hAnsi="Times New Roman"/>
          <w:b/>
          <w:sz w:val="28"/>
          <w:szCs w:val="28"/>
          <w:lang w:val="uk-UA"/>
        </w:rPr>
      </w:pPr>
      <w:r w:rsidRPr="003D7DAD">
        <w:rPr>
          <w:rFonts w:ascii="Times New Roman" w:hAnsi="Times New Roman"/>
          <w:b/>
          <w:sz w:val="28"/>
          <w:szCs w:val="28"/>
          <w:lang w:val="uk-UA"/>
        </w:rPr>
        <w:lastRenderedPageBreak/>
        <w:t>РОЗДІЛ II</w:t>
      </w:r>
    </w:p>
    <w:p w:rsidR="003D7DAD" w:rsidRDefault="003D7DAD" w:rsidP="00D12E89">
      <w:pPr>
        <w:spacing w:after="0" w:line="348" w:lineRule="auto"/>
        <w:jc w:val="center"/>
        <w:rPr>
          <w:rFonts w:ascii="Times New Roman" w:hAnsi="Times New Roman"/>
          <w:b/>
          <w:sz w:val="28"/>
          <w:szCs w:val="28"/>
          <w:lang w:val="uk-UA"/>
        </w:rPr>
      </w:pPr>
      <w:r w:rsidRPr="003D7DAD">
        <w:rPr>
          <w:rFonts w:ascii="Times New Roman" w:hAnsi="Times New Roman"/>
          <w:b/>
          <w:sz w:val="28"/>
          <w:szCs w:val="28"/>
          <w:lang w:val="uk-UA"/>
        </w:rPr>
        <w:t>МАТЕРІАЛИ ТА МЕТОДИ ДОСЛІДЖЕННЯ</w:t>
      </w:r>
    </w:p>
    <w:p w:rsidR="003D7DAD" w:rsidRPr="003D7DAD" w:rsidRDefault="003D7DAD" w:rsidP="00D12E89">
      <w:pPr>
        <w:spacing w:after="0" w:line="240" w:lineRule="auto"/>
        <w:jc w:val="center"/>
        <w:rPr>
          <w:rFonts w:ascii="Times New Roman" w:hAnsi="Times New Roman"/>
          <w:b/>
          <w:sz w:val="28"/>
          <w:szCs w:val="28"/>
          <w:lang w:val="uk-UA"/>
        </w:rPr>
      </w:pPr>
    </w:p>
    <w:p w:rsidR="00D54F9F" w:rsidRPr="003D7DAD" w:rsidRDefault="003D7DAD" w:rsidP="00D12E89">
      <w:pPr>
        <w:spacing w:after="0" w:line="360" w:lineRule="auto"/>
        <w:ind w:firstLine="709"/>
        <w:jc w:val="both"/>
        <w:rPr>
          <w:rFonts w:ascii="Times New Roman" w:hAnsi="Times New Roman"/>
          <w:i/>
          <w:sz w:val="28"/>
          <w:szCs w:val="28"/>
          <w:lang w:val="uk-UA"/>
        </w:rPr>
      </w:pPr>
      <w:r w:rsidRPr="003D7DAD">
        <w:rPr>
          <w:rFonts w:ascii="Times New Roman" w:hAnsi="Times New Roman"/>
          <w:i/>
          <w:sz w:val="28"/>
          <w:szCs w:val="28"/>
          <w:lang w:val="uk-UA"/>
        </w:rPr>
        <w:t>Характеристика хворих, що включені в дослідження</w:t>
      </w:r>
      <w:r>
        <w:rPr>
          <w:rFonts w:ascii="Times New Roman" w:hAnsi="Times New Roman"/>
          <w:i/>
          <w:sz w:val="28"/>
          <w:szCs w:val="28"/>
          <w:lang w:val="uk-UA"/>
        </w:rPr>
        <w:t xml:space="preserve">. </w:t>
      </w:r>
      <w:r w:rsidR="00D54F9F">
        <w:rPr>
          <w:rFonts w:ascii="Times New Roman" w:hAnsi="Times New Roman"/>
          <w:sz w:val="28"/>
          <w:szCs w:val="28"/>
          <w:lang w:val="uk-UA"/>
        </w:rPr>
        <w:t xml:space="preserve">На базі консультативної поліклініки ДУ «Національний інститут терапії ім. Л. Т. Малої НАМН України» було обстежено 143 хворих із ГХ ІІ стадії, ожирінням та АІТ з різним ступенем тиреоїдної дисфункції.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Критеріями відбору хворих із ГХ були:</w:t>
      </w:r>
    </w:p>
    <w:p w:rsidR="00D54F9F" w:rsidRDefault="003D7DAD" w:rsidP="00D12E89">
      <w:pPr>
        <w:spacing w:after="0" w:line="360" w:lineRule="auto"/>
        <w:jc w:val="both"/>
        <w:rPr>
          <w:rFonts w:ascii="Times New Roman" w:hAnsi="Times New Roman"/>
          <w:sz w:val="28"/>
          <w:szCs w:val="28"/>
          <w:lang w:val="uk-UA"/>
        </w:rPr>
      </w:pPr>
      <w:r>
        <w:rPr>
          <w:rFonts w:ascii="Times New Roman" w:hAnsi="Times New Roman"/>
          <w:sz w:val="28"/>
          <w:szCs w:val="28"/>
          <w:lang w:val="uk-UA"/>
        </w:rPr>
        <w:t>1) </w:t>
      </w:r>
      <w:r w:rsidR="00D54F9F">
        <w:rPr>
          <w:rFonts w:ascii="Times New Roman" w:hAnsi="Times New Roman"/>
          <w:sz w:val="28"/>
          <w:szCs w:val="28"/>
          <w:lang w:val="uk-UA"/>
        </w:rPr>
        <w:t>підвищення АТ у певних межах – не більше 1–2 ступеня;</w:t>
      </w:r>
    </w:p>
    <w:p w:rsidR="00D54F9F" w:rsidRDefault="003D7DAD" w:rsidP="00D12E89">
      <w:pPr>
        <w:spacing w:after="0" w:line="360" w:lineRule="auto"/>
        <w:jc w:val="both"/>
        <w:rPr>
          <w:rFonts w:ascii="Times New Roman" w:hAnsi="Times New Roman"/>
          <w:sz w:val="28"/>
          <w:szCs w:val="28"/>
          <w:lang w:val="uk-UA"/>
        </w:rPr>
      </w:pPr>
      <w:r>
        <w:rPr>
          <w:rFonts w:ascii="Times New Roman" w:hAnsi="Times New Roman"/>
          <w:sz w:val="28"/>
          <w:szCs w:val="28"/>
          <w:lang w:val="uk-UA"/>
        </w:rPr>
        <w:t>2) </w:t>
      </w:r>
      <w:r w:rsidR="00D54F9F">
        <w:rPr>
          <w:rFonts w:ascii="Times New Roman" w:hAnsi="Times New Roman"/>
          <w:sz w:val="28"/>
          <w:szCs w:val="28"/>
          <w:lang w:val="uk-UA"/>
        </w:rPr>
        <w:t>наявність ожиріння абдомінального типу (АО);</w:t>
      </w:r>
    </w:p>
    <w:p w:rsidR="00D54F9F" w:rsidRDefault="003D7DAD" w:rsidP="00D12E89">
      <w:pPr>
        <w:spacing w:after="0" w:line="360" w:lineRule="auto"/>
        <w:jc w:val="both"/>
        <w:rPr>
          <w:rFonts w:ascii="Times New Roman" w:hAnsi="Times New Roman"/>
          <w:sz w:val="28"/>
          <w:szCs w:val="28"/>
          <w:lang w:val="uk-UA"/>
        </w:rPr>
      </w:pPr>
      <w:r>
        <w:rPr>
          <w:rFonts w:ascii="Times New Roman" w:hAnsi="Times New Roman"/>
          <w:sz w:val="28"/>
          <w:szCs w:val="28"/>
          <w:lang w:val="uk-UA"/>
        </w:rPr>
        <w:t>3) </w:t>
      </w:r>
      <w:r w:rsidR="00D54F9F">
        <w:rPr>
          <w:rFonts w:ascii="Times New Roman" w:hAnsi="Times New Roman"/>
          <w:sz w:val="28"/>
          <w:szCs w:val="28"/>
          <w:lang w:val="uk-UA"/>
        </w:rPr>
        <w:t>наявність АІТ, що підтверджувалось медичною документацією та прийомом ЗГТ, а також виявлення у хворих з ГХ та АО характерних для АІТ клінічних, лабораторних та інструментальних ознак.</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дослідження не включали пацієнтів із:</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ЦД І або ІІ типу;</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верифікованою симптоматичною АГ;</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ІМ або гострим порушенням мозкового кровообігу в анамнезі;</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гострою або хронічною нирковою недостатністю (рівнем креатиніну в сироватці крові &gt;200 мкмоль/л);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захворюванням печінки в стадії декомпенсації (рівнем аспартатамінотрансферази, аланінамінотрансферази в 3 рази вище верхньої межі;</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вагітністю або лактацією;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СН вище ІІ-Б функціонального класу (ФК) згідно з класифікацією NYHA;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ревматичними і неревматичними вадами клапанного апарату серця.</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встановленої мети були проаналізовані особливості клінічних, метаболічних та серцево-судинних порушень при різному тиреоїдному статусі хворих із ГХ, АО та АІТ. Для цього всі хворі були </w:t>
      </w:r>
      <w:r>
        <w:rPr>
          <w:rFonts w:ascii="Times New Roman" w:hAnsi="Times New Roman"/>
          <w:sz w:val="28"/>
          <w:szCs w:val="28"/>
          <w:lang w:val="uk-UA"/>
        </w:rPr>
        <w:lastRenderedPageBreak/>
        <w:t xml:space="preserve">обстежені за єдиною програмою, яка включала фізикальні, загально-клінічні, біохімічні, гормональні та інструментальні дослідження.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Контрольну групу складали 20 практично здорових осіб, репрезентативних за віком та статтю, які були обстежені за визначеною програмою.</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Діагностику ГХ і оцінку сумарного ризику ускладнень у хворих на АГ проводили за критеріями Рекомендацій Європейського товариства з артеріальної гіпертензії (</w:t>
      </w:r>
      <w:r>
        <w:rPr>
          <w:rFonts w:ascii="Times New Roman" w:hAnsi="Times New Roman"/>
          <w:sz w:val="28"/>
          <w:szCs w:val="28"/>
          <w:lang w:val="en-US"/>
        </w:rPr>
        <w:t>European</w:t>
      </w:r>
      <w:r>
        <w:rPr>
          <w:rFonts w:ascii="Times New Roman" w:hAnsi="Times New Roman"/>
          <w:sz w:val="28"/>
          <w:szCs w:val="28"/>
          <w:lang w:val="uk-UA"/>
        </w:rPr>
        <w:t xml:space="preserve"> </w:t>
      </w:r>
      <w:r>
        <w:rPr>
          <w:rFonts w:ascii="Times New Roman" w:hAnsi="Times New Roman"/>
          <w:sz w:val="28"/>
          <w:szCs w:val="28"/>
          <w:lang w:val="en-US"/>
        </w:rPr>
        <w:t>Society</w:t>
      </w:r>
      <w:r>
        <w:rPr>
          <w:lang w:val="uk-UA"/>
        </w:rPr>
        <w:t xml:space="preserve"> </w:t>
      </w:r>
      <w:r>
        <w:rPr>
          <w:rFonts w:ascii="Times New Roman" w:hAnsi="Times New Roman"/>
          <w:sz w:val="28"/>
          <w:szCs w:val="28"/>
          <w:lang w:val="en-US"/>
        </w:rPr>
        <w:t>of</w:t>
      </w:r>
      <w:r>
        <w:rPr>
          <w:rFonts w:ascii="Times New Roman" w:hAnsi="Times New Roman"/>
          <w:sz w:val="28"/>
          <w:szCs w:val="28"/>
          <w:lang w:val="uk-UA"/>
        </w:rPr>
        <w:t xml:space="preserve"> </w:t>
      </w:r>
      <w:r>
        <w:rPr>
          <w:rFonts w:ascii="Times New Roman" w:hAnsi="Times New Roman"/>
          <w:sz w:val="28"/>
          <w:szCs w:val="28"/>
          <w:lang w:val="en-US"/>
        </w:rPr>
        <w:t>Hypertension</w:t>
      </w:r>
      <w:r>
        <w:rPr>
          <w:rFonts w:ascii="Times New Roman" w:hAnsi="Times New Roman"/>
          <w:sz w:val="28"/>
          <w:szCs w:val="28"/>
          <w:lang w:val="uk-UA"/>
        </w:rPr>
        <w:t>) та Європейського товариства кардіологів (</w:t>
      </w:r>
      <w:r>
        <w:rPr>
          <w:rFonts w:ascii="Times New Roman" w:hAnsi="Times New Roman"/>
          <w:sz w:val="28"/>
          <w:szCs w:val="28"/>
          <w:lang w:val="en-US"/>
        </w:rPr>
        <w:t>European</w:t>
      </w:r>
      <w:r>
        <w:rPr>
          <w:rFonts w:ascii="Times New Roman" w:hAnsi="Times New Roman"/>
          <w:sz w:val="28"/>
          <w:szCs w:val="28"/>
          <w:lang w:val="uk-UA"/>
        </w:rPr>
        <w:t xml:space="preserve"> </w:t>
      </w:r>
      <w:r>
        <w:rPr>
          <w:rFonts w:ascii="Times New Roman" w:hAnsi="Times New Roman"/>
          <w:sz w:val="28"/>
          <w:szCs w:val="28"/>
          <w:lang w:val="en-US"/>
        </w:rPr>
        <w:t>Society</w:t>
      </w:r>
      <w:r>
        <w:rPr>
          <w:rFonts w:ascii="Times New Roman" w:hAnsi="Times New Roman"/>
          <w:sz w:val="28"/>
          <w:szCs w:val="28"/>
          <w:lang w:val="uk-UA"/>
        </w:rPr>
        <w:t xml:space="preserve"> </w:t>
      </w:r>
      <w:r>
        <w:rPr>
          <w:rFonts w:ascii="Times New Roman" w:hAnsi="Times New Roman"/>
          <w:sz w:val="28"/>
          <w:szCs w:val="28"/>
          <w:lang w:val="en-US"/>
        </w:rPr>
        <w:t>of</w:t>
      </w:r>
      <w:r>
        <w:rPr>
          <w:rFonts w:ascii="Times New Roman" w:hAnsi="Times New Roman"/>
          <w:sz w:val="28"/>
          <w:szCs w:val="28"/>
          <w:lang w:val="uk-UA"/>
        </w:rPr>
        <w:t xml:space="preserve"> </w:t>
      </w:r>
      <w:r>
        <w:rPr>
          <w:rFonts w:ascii="Times New Roman" w:hAnsi="Times New Roman"/>
          <w:sz w:val="28"/>
          <w:szCs w:val="28"/>
          <w:lang w:val="en-US"/>
        </w:rPr>
        <w:t>Cardiology</w:t>
      </w:r>
      <w:r>
        <w:rPr>
          <w:rFonts w:ascii="Times New Roman" w:hAnsi="Times New Roman"/>
          <w:sz w:val="28"/>
          <w:szCs w:val="28"/>
          <w:lang w:val="uk-UA"/>
        </w:rPr>
        <w:t xml:space="preserve">) – </w:t>
      </w:r>
      <w:r>
        <w:rPr>
          <w:rFonts w:ascii="Times New Roman" w:hAnsi="Times New Roman"/>
          <w:sz w:val="28"/>
          <w:szCs w:val="28"/>
          <w:lang w:val="en-US"/>
        </w:rPr>
        <w:t>ESH</w:t>
      </w:r>
      <w:r>
        <w:rPr>
          <w:rFonts w:ascii="Times New Roman" w:hAnsi="Times New Roman"/>
          <w:sz w:val="28"/>
          <w:szCs w:val="28"/>
          <w:lang w:val="uk-UA"/>
        </w:rPr>
        <w:t xml:space="preserve"> / </w:t>
      </w:r>
      <w:r>
        <w:rPr>
          <w:rFonts w:ascii="Times New Roman" w:hAnsi="Times New Roman"/>
          <w:sz w:val="28"/>
          <w:szCs w:val="28"/>
          <w:lang w:val="en-US"/>
        </w:rPr>
        <w:t>ESC</w:t>
      </w:r>
      <w:r>
        <w:rPr>
          <w:rFonts w:ascii="Times New Roman" w:hAnsi="Times New Roman"/>
          <w:sz w:val="28"/>
          <w:szCs w:val="28"/>
          <w:lang w:val="uk-UA"/>
        </w:rPr>
        <w:t>, 2013; Української асоціації кардіологів із профілактики та лікування АГ (2011) з урахуванням класифікацій ступеня АГ (класифікація АГ за рівнем АТ), стадії АГ (класифікація АГ за ураженням органів-мішеней) та ризику АГ (стратифікація ризику для оцінки прогнозу АГ); з урахуванням оновлених рекомендацій Об’єднаного національного комітету США з попередження, виявлення, оцінці та лікування підвищеного АТ</w:t>
      </w:r>
      <w:r>
        <w:rPr>
          <w:lang w:val="uk-UA"/>
        </w:rPr>
        <w:t xml:space="preserve"> </w:t>
      </w:r>
      <w:r>
        <w:rPr>
          <w:rFonts w:ascii="Times New Roman" w:hAnsi="Times New Roman"/>
          <w:sz w:val="28"/>
          <w:szCs w:val="28"/>
          <w:lang w:val="uk-UA"/>
        </w:rPr>
        <w:t>(</w:t>
      </w:r>
      <w:r>
        <w:rPr>
          <w:rFonts w:ascii="Times New Roman" w:hAnsi="Times New Roman"/>
          <w:sz w:val="28"/>
          <w:szCs w:val="28"/>
          <w:lang w:val="en-US"/>
        </w:rPr>
        <w:t>Joint</w:t>
      </w:r>
      <w:r>
        <w:rPr>
          <w:rFonts w:ascii="Times New Roman" w:hAnsi="Times New Roman"/>
          <w:sz w:val="28"/>
          <w:szCs w:val="28"/>
          <w:lang w:val="uk-UA"/>
        </w:rPr>
        <w:t xml:space="preserve"> </w:t>
      </w:r>
      <w:r>
        <w:rPr>
          <w:rFonts w:ascii="Times New Roman" w:hAnsi="Times New Roman"/>
          <w:sz w:val="28"/>
          <w:szCs w:val="28"/>
          <w:lang w:val="en-US"/>
        </w:rPr>
        <w:t>National</w:t>
      </w:r>
      <w:r>
        <w:rPr>
          <w:rFonts w:ascii="Times New Roman" w:hAnsi="Times New Roman"/>
          <w:sz w:val="28"/>
          <w:szCs w:val="28"/>
          <w:lang w:val="uk-UA"/>
        </w:rPr>
        <w:t xml:space="preserve"> </w:t>
      </w:r>
      <w:r>
        <w:rPr>
          <w:rFonts w:ascii="Times New Roman" w:hAnsi="Times New Roman"/>
          <w:sz w:val="28"/>
          <w:szCs w:val="28"/>
          <w:lang w:val="en-US"/>
        </w:rPr>
        <w:t>Committee</w:t>
      </w:r>
      <w:r>
        <w:rPr>
          <w:rFonts w:ascii="Times New Roman" w:hAnsi="Times New Roman"/>
          <w:sz w:val="28"/>
          <w:szCs w:val="28"/>
          <w:lang w:val="uk-UA"/>
        </w:rPr>
        <w:t xml:space="preserve"> </w:t>
      </w:r>
      <w:r>
        <w:rPr>
          <w:rFonts w:ascii="Times New Roman" w:hAnsi="Times New Roman"/>
          <w:sz w:val="28"/>
          <w:szCs w:val="28"/>
          <w:lang w:val="en-US"/>
        </w:rPr>
        <w:t>on</w:t>
      </w:r>
      <w:r>
        <w:rPr>
          <w:rFonts w:ascii="Times New Roman" w:hAnsi="Times New Roman"/>
          <w:sz w:val="28"/>
          <w:szCs w:val="28"/>
          <w:lang w:val="uk-UA"/>
        </w:rPr>
        <w:t xml:space="preserve"> </w:t>
      </w:r>
      <w:r>
        <w:rPr>
          <w:rFonts w:ascii="Times New Roman" w:hAnsi="Times New Roman"/>
          <w:sz w:val="28"/>
          <w:szCs w:val="28"/>
          <w:lang w:val="en-US"/>
        </w:rPr>
        <w:t>Prevention</w:t>
      </w:r>
      <w:r>
        <w:rPr>
          <w:rFonts w:ascii="Times New Roman" w:hAnsi="Times New Roman"/>
          <w:sz w:val="28"/>
          <w:szCs w:val="28"/>
          <w:lang w:val="uk-UA"/>
        </w:rPr>
        <w:t xml:space="preserve">, </w:t>
      </w:r>
      <w:r>
        <w:rPr>
          <w:rFonts w:ascii="Times New Roman" w:hAnsi="Times New Roman"/>
          <w:sz w:val="28"/>
          <w:szCs w:val="28"/>
          <w:lang w:val="en-US"/>
        </w:rPr>
        <w:t>Evaluation</w:t>
      </w:r>
      <w:r>
        <w:rPr>
          <w:rFonts w:ascii="Times New Roman" w:hAnsi="Times New Roman"/>
          <w:sz w:val="28"/>
          <w:szCs w:val="28"/>
          <w:lang w:val="uk-UA"/>
        </w:rPr>
        <w:t xml:space="preserve">, </w:t>
      </w:r>
      <w:r>
        <w:rPr>
          <w:rFonts w:ascii="Times New Roman" w:hAnsi="Times New Roman"/>
          <w:sz w:val="28"/>
          <w:szCs w:val="28"/>
          <w:lang w:val="en-US"/>
        </w:rPr>
        <w:t>and</w:t>
      </w:r>
      <w:r>
        <w:rPr>
          <w:rFonts w:ascii="Times New Roman" w:hAnsi="Times New Roman"/>
          <w:sz w:val="28"/>
          <w:szCs w:val="28"/>
          <w:lang w:val="uk-UA"/>
        </w:rPr>
        <w:t xml:space="preserve"> </w:t>
      </w:r>
      <w:r>
        <w:rPr>
          <w:rFonts w:ascii="Times New Roman" w:hAnsi="Times New Roman"/>
          <w:sz w:val="28"/>
          <w:szCs w:val="28"/>
          <w:lang w:val="en-US"/>
        </w:rPr>
        <w:t>Treatment</w:t>
      </w:r>
      <w:r>
        <w:rPr>
          <w:rFonts w:ascii="Times New Roman" w:hAnsi="Times New Roman"/>
          <w:sz w:val="28"/>
          <w:szCs w:val="28"/>
          <w:lang w:val="uk-UA"/>
        </w:rPr>
        <w:t xml:space="preserve"> </w:t>
      </w:r>
      <w:r>
        <w:rPr>
          <w:rFonts w:ascii="Times New Roman" w:hAnsi="Times New Roman"/>
          <w:sz w:val="28"/>
          <w:szCs w:val="28"/>
          <w:lang w:val="en-US"/>
        </w:rPr>
        <w:t>of</w:t>
      </w:r>
      <w:r>
        <w:rPr>
          <w:rFonts w:ascii="Times New Roman" w:hAnsi="Times New Roman"/>
          <w:sz w:val="28"/>
          <w:szCs w:val="28"/>
          <w:lang w:val="uk-UA"/>
        </w:rPr>
        <w:t xml:space="preserve"> </w:t>
      </w:r>
      <w:r>
        <w:rPr>
          <w:rFonts w:ascii="Times New Roman" w:hAnsi="Times New Roman"/>
          <w:sz w:val="28"/>
          <w:szCs w:val="28"/>
          <w:lang w:val="en-US"/>
        </w:rPr>
        <w:t>Hypertension</w:t>
      </w:r>
      <w:r>
        <w:rPr>
          <w:rFonts w:ascii="Times New Roman" w:hAnsi="Times New Roman"/>
          <w:sz w:val="28"/>
          <w:szCs w:val="28"/>
          <w:lang w:val="uk-UA"/>
        </w:rPr>
        <w:t xml:space="preserve"> – </w:t>
      </w:r>
      <w:r>
        <w:rPr>
          <w:rFonts w:ascii="Times New Roman" w:hAnsi="Times New Roman"/>
          <w:sz w:val="28"/>
          <w:szCs w:val="28"/>
          <w:lang w:val="en-US"/>
        </w:rPr>
        <w:t>JNC</w:t>
      </w:r>
      <w:r>
        <w:rPr>
          <w:rFonts w:ascii="Times New Roman" w:hAnsi="Times New Roman"/>
          <w:sz w:val="28"/>
          <w:szCs w:val="28"/>
          <w:lang w:val="uk-UA"/>
        </w:rPr>
        <w:t xml:space="preserve"> 8, 2013 р.). </w:t>
      </w:r>
    </w:p>
    <w:p w:rsidR="00D54F9F" w:rsidRDefault="00D54F9F" w:rsidP="00D12E89">
      <w:pPr>
        <w:spacing w:after="0" w:line="360" w:lineRule="auto"/>
        <w:ind w:firstLine="709"/>
        <w:jc w:val="both"/>
        <w:rPr>
          <w:rFonts w:ascii="Times New Roman" w:hAnsi="Times New Roman"/>
          <w:iCs/>
          <w:sz w:val="28"/>
          <w:szCs w:val="28"/>
          <w:lang w:val="uk-UA"/>
        </w:rPr>
      </w:pPr>
      <w:r>
        <w:rPr>
          <w:rFonts w:ascii="Times New Roman" w:hAnsi="Times New Roman"/>
          <w:sz w:val="28"/>
          <w:szCs w:val="28"/>
          <w:lang w:val="uk-UA"/>
        </w:rPr>
        <w:t>Всі хворі з есенціальною АГ, які були відібрані для дослідження, отримували базову терапію згідно з рекомендаціями щодо лікування ГХ. Антигіпертензивна терапія включала в себе ІАПФ, при недостаньому ефекті – сечогінні або блокатори кальцієвих каналів. 97 пацієнтів (67,83%) на час початку дослідження вже приймали гіпотензивні препарати, за потребою під час дослідження терапія корегувалась. Усім пацієнтам призначалась ліпідознижуюча терапія відповідно до Рекомендацій Української асоціації кардіологів із профілактики та лікуванню АГ (2011).</w:t>
      </w:r>
    </w:p>
    <w:p w:rsidR="00D54F9F" w:rsidRDefault="00D54F9F" w:rsidP="00D12E89">
      <w:pPr>
        <w:spacing w:after="0" w:line="360" w:lineRule="auto"/>
        <w:ind w:firstLine="709"/>
        <w:jc w:val="both"/>
        <w:rPr>
          <w:rFonts w:ascii="Times New Roman" w:hAnsi="Times New Roman"/>
          <w:iCs/>
          <w:sz w:val="28"/>
          <w:szCs w:val="28"/>
          <w:lang w:val="uk-UA"/>
        </w:rPr>
      </w:pPr>
      <w:r>
        <w:rPr>
          <w:rFonts w:ascii="Times New Roman" w:hAnsi="Times New Roman"/>
          <w:iCs/>
          <w:sz w:val="28"/>
          <w:szCs w:val="28"/>
          <w:lang w:val="uk-UA"/>
        </w:rPr>
        <w:t xml:space="preserve">Верифікацію АІТ проводили за наявністю документального медичного підтвердження, характерних лабораторних та інструментальних критеріїв захворювання. Дисфункцію ЩЗ визначали відповідно до класифікації за Тіцом (1997 р.). </w:t>
      </w:r>
    </w:p>
    <w:p w:rsidR="003D7DAD" w:rsidRDefault="00D54F9F" w:rsidP="00D12E89">
      <w:pPr>
        <w:spacing w:after="0" w:line="360" w:lineRule="auto"/>
        <w:ind w:firstLine="709"/>
        <w:jc w:val="both"/>
        <w:rPr>
          <w:rFonts w:ascii="Times New Roman" w:hAnsi="Times New Roman"/>
          <w:b/>
          <w:i/>
          <w:sz w:val="28"/>
          <w:szCs w:val="28"/>
          <w:lang w:val="uk-UA"/>
        </w:rPr>
      </w:pPr>
      <w:r>
        <w:rPr>
          <w:rFonts w:ascii="Times New Roman" w:hAnsi="Times New Roman"/>
          <w:iCs/>
          <w:sz w:val="28"/>
          <w:szCs w:val="28"/>
          <w:lang w:val="uk-UA"/>
        </w:rPr>
        <w:lastRenderedPageBreak/>
        <w:t xml:space="preserve">Хворі з ПМГ, які були відібрані до обстеження отримували ЗГТ </w:t>
      </w:r>
      <w:r>
        <w:rPr>
          <w:rFonts w:ascii="Times New Roman" w:hAnsi="Times New Roman"/>
          <w:iCs/>
          <w:sz w:val="28"/>
          <w:szCs w:val="28"/>
          <w:lang w:val="uk-UA"/>
        </w:rPr>
        <w:br/>
      </w:r>
      <w:r>
        <w:rPr>
          <w:rFonts w:ascii="Times New Roman" w:hAnsi="Times New Roman"/>
          <w:iCs/>
          <w:sz w:val="28"/>
          <w:szCs w:val="28"/>
          <w:lang w:val="en-US"/>
        </w:rPr>
        <w:t>l</w:t>
      </w:r>
      <w:r>
        <w:rPr>
          <w:rFonts w:ascii="Times New Roman" w:hAnsi="Times New Roman"/>
          <w:iCs/>
          <w:sz w:val="28"/>
          <w:szCs w:val="28"/>
          <w:lang w:val="uk-UA"/>
        </w:rPr>
        <w:t>-тироксином у дозі 25–50 мкг, яка була призначена ендокринологом до початку дослідження.</w:t>
      </w:r>
    </w:p>
    <w:p w:rsidR="00D54F9F" w:rsidRPr="003D7DAD" w:rsidRDefault="00D54F9F" w:rsidP="00D12E89">
      <w:pPr>
        <w:spacing w:after="0" w:line="360" w:lineRule="auto"/>
        <w:ind w:firstLine="709"/>
        <w:jc w:val="both"/>
        <w:rPr>
          <w:rFonts w:ascii="Times New Roman" w:hAnsi="Times New Roman"/>
          <w:i/>
          <w:sz w:val="28"/>
          <w:szCs w:val="28"/>
          <w:lang w:val="uk-UA"/>
        </w:rPr>
      </w:pPr>
      <w:r w:rsidRPr="003D7DAD">
        <w:rPr>
          <w:rFonts w:ascii="Times New Roman" w:hAnsi="Times New Roman"/>
          <w:i/>
          <w:sz w:val="28"/>
          <w:szCs w:val="28"/>
          <w:lang w:val="uk-UA"/>
        </w:rPr>
        <w:t>Фізикальне дослідження</w:t>
      </w:r>
      <w:r w:rsidR="003D7DAD">
        <w:rPr>
          <w:rFonts w:ascii="Times New Roman" w:hAnsi="Times New Roman"/>
          <w:i/>
          <w:sz w:val="28"/>
          <w:szCs w:val="28"/>
          <w:lang w:val="uk-UA"/>
        </w:rPr>
        <w:t xml:space="preserve">. </w:t>
      </w:r>
      <w:r>
        <w:rPr>
          <w:rFonts w:ascii="Times New Roman" w:hAnsi="Times New Roman"/>
          <w:sz w:val="28"/>
          <w:szCs w:val="28"/>
          <w:lang w:val="uk-UA"/>
        </w:rPr>
        <w:t xml:space="preserve">Для визначення наявності АО, його ступеня й типу розподілу жирової тканини проводили антропометричні виміри з визначенням показників, запропонованих В.З. Свиридюком: зріст із точністю до 0,001 м, маса тіла з точністю до 0,001 кг, обхват талії (ОТ, м) за допомогою гнучкої стрічки на рівні пупка, обхват стегон (ОС, м) на рівні трохантерів. Для оцінки розподілу жиру в організмі вираховували коефіцієнт ОТ/ОС. АО діагностували при об’ємі талії в чоловіків 102 см і більше, у жінок – 88 см і більше, а також при ОТ/ОС &gt; 0,85 у жінок та &gt; 0,93 у чоловіків. На підставі антропометричних вимірів розраховували індекс маси тіла (ІМТ) та ступінь ожиріння згідно з критеріями </w:t>
      </w:r>
      <w:r>
        <w:rPr>
          <w:rFonts w:ascii="Times New Roman" w:hAnsi="Times New Roman"/>
          <w:sz w:val="28"/>
          <w:szCs w:val="28"/>
          <w:lang w:val="en-US"/>
        </w:rPr>
        <w:t>International</w:t>
      </w:r>
      <w:r>
        <w:rPr>
          <w:rFonts w:ascii="Times New Roman" w:hAnsi="Times New Roman"/>
          <w:sz w:val="28"/>
          <w:szCs w:val="28"/>
          <w:lang w:val="uk-UA"/>
        </w:rPr>
        <w:t xml:space="preserve"> </w:t>
      </w:r>
      <w:r>
        <w:rPr>
          <w:rFonts w:ascii="Times New Roman" w:hAnsi="Times New Roman"/>
          <w:sz w:val="28"/>
          <w:szCs w:val="28"/>
          <w:lang w:val="en-US"/>
        </w:rPr>
        <w:t>Diabetes</w:t>
      </w:r>
      <w:r>
        <w:rPr>
          <w:rFonts w:ascii="Times New Roman" w:hAnsi="Times New Roman"/>
          <w:sz w:val="28"/>
          <w:szCs w:val="28"/>
          <w:lang w:val="uk-UA"/>
        </w:rPr>
        <w:t xml:space="preserve"> </w:t>
      </w:r>
      <w:r>
        <w:rPr>
          <w:rFonts w:ascii="Times New Roman" w:hAnsi="Times New Roman"/>
          <w:sz w:val="28"/>
          <w:szCs w:val="28"/>
          <w:lang w:val="en-US"/>
        </w:rPr>
        <w:t>Federation</w:t>
      </w:r>
      <w:r>
        <w:rPr>
          <w:rFonts w:ascii="Times New Roman" w:hAnsi="Times New Roman"/>
          <w:sz w:val="28"/>
          <w:szCs w:val="28"/>
          <w:lang w:val="uk-UA"/>
        </w:rPr>
        <w:t xml:space="preserve"> (</w:t>
      </w:r>
      <w:r>
        <w:rPr>
          <w:rFonts w:ascii="Times New Roman" w:hAnsi="Times New Roman"/>
          <w:sz w:val="28"/>
          <w:szCs w:val="28"/>
          <w:lang w:val="en-US"/>
        </w:rPr>
        <w:t>IDF</w:t>
      </w:r>
      <w:r>
        <w:rPr>
          <w:rFonts w:ascii="Times New Roman" w:hAnsi="Times New Roman"/>
          <w:sz w:val="28"/>
          <w:szCs w:val="28"/>
          <w:lang w:val="uk-UA"/>
        </w:rPr>
        <w:t>, 2005 </w:t>
      </w:r>
      <w:r>
        <w:rPr>
          <w:rFonts w:ascii="Times New Roman" w:hAnsi="Times New Roman"/>
          <w:sz w:val="28"/>
          <w:szCs w:val="28"/>
          <w:lang w:val="en-US"/>
        </w:rPr>
        <w:t>p</w:t>
      </w:r>
      <w:r>
        <w:rPr>
          <w:rFonts w:ascii="Times New Roman" w:hAnsi="Times New Roman"/>
          <w:sz w:val="28"/>
          <w:szCs w:val="28"/>
          <w:lang w:val="uk-UA"/>
        </w:rPr>
        <w:t>.) на підставі розрахунку ІМТ за формулою Кетле:</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ІМТ = маса тіла (кг) / зріст² (м²).</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ІМТ у межах 18,5–24,9 кг/м² оцінювали як нормальний, 25–29,9 кг/м² – як надлишкову масу тіла, 30,0–34,9 кг/м² – як ожиріння </w:t>
      </w:r>
      <w:r>
        <w:rPr>
          <w:rFonts w:ascii="Times New Roman" w:hAnsi="Times New Roman"/>
          <w:sz w:val="28"/>
          <w:szCs w:val="28"/>
          <w:lang w:val="en-US"/>
        </w:rPr>
        <w:t>I</w:t>
      </w:r>
      <w:r>
        <w:rPr>
          <w:rFonts w:ascii="Times New Roman" w:hAnsi="Times New Roman"/>
          <w:sz w:val="28"/>
          <w:szCs w:val="28"/>
          <w:lang w:val="uk-UA"/>
        </w:rPr>
        <w:t xml:space="preserve"> ступеня, 35,0–39,9 кг/м² – ожиріння </w:t>
      </w:r>
      <w:r>
        <w:rPr>
          <w:rFonts w:ascii="Times New Roman" w:hAnsi="Times New Roman"/>
          <w:sz w:val="28"/>
          <w:szCs w:val="28"/>
          <w:lang w:val="en-US"/>
        </w:rPr>
        <w:t>II</w:t>
      </w:r>
      <w:r>
        <w:rPr>
          <w:rFonts w:ascii="Times New Roman" w:hAnsi="Times New Roman"/>
          <w:sz w:val="28"/>
          <w:szCs w:val="28"/>
          <w:lang w:val="uk-UA"/>
        </w:rPr>
        <w:t xml:space="preserve"> ступеня, більше 40,0 кг/м² – ожиріння </w:t>
      </w:r>
      <w:r>
        <w:rPr>
          <w:rFonts w:ascii="Times New Roman" w:hAnsi="Times New Roman"/>
          <w:sz w:val="28"/>
          <w:szCs w:val="28"/>
          <w:lang w:val="en-US"/>
        </w:rPr>
        <w:t>III</w:t>
      </w:r>
      <w:r>
        <w:rPr>
          <w:rFonts w:ascii="Times New Roman" w:hAnsi="Times New Roman"/>
          <w:sz w:val="28"/>
          <w:szCs w:val="28"/>
          <w:lang w:val="uk-UA"/>
        </w:rPr>
        <w:t xml:space="preserve"> ступеня. </w:t>
      </w:r>
    </w:p>
    <w:p w:rsidR="003D7DAD" w:rsidRDefault="00D54F9F" w:rsidP="00D12E89">
      <w:pPr>
        <w:spacing w:after="0" w:line="360" w:lineRule="auto"/>
        <w:ind w:firstLine="709"/>
        <w:jc w:val="both"/>
        <w:rPr>
          <w:rFonts w:ascii="Times New Roman" w:hAnsi="Times New Roman"/>
          <w:b/>
          <w:i/>
          <w:sz w:val="28"/>
          <w:szCs w:val="28"/>
          <w:lang w:val="uk-UA"/>
        </w:rPr>
      </w:pPr>
      <w:r>
        <w:rPr>
          <w:rFonts w:ascii="Times New Roman" w:hAnsi="Times New Roman"/>
          <w:sz w:val="28"/>
          <w:szCs w:val="28"/>
          <w:lang w:val="uk-UA"/>
        </w:rPr>
        <w:t>Вимірювання середнього систолічного (САТ) і діастолічного (ДАТ) тиску визначалось як середньоарифметичне значення після вимірів АТ, проведених тричі з інтервалами 2 хв у стані спокою в сидячому положенні хворого стандартним сфігмоманометром. Частоту серцевих скорочень (ЧСС) визначали безпосередньо після другого вимірювання АТ</w:t>
      </w:r>
    </w:p>
    <w:p w:rsidR="00D54F9F" w:rsidRPr="003D7DAD" w:rsidRDefault="00D54F9F" w:rsidP="00D12E89">
      <w:pPr>
        <w:spacing w:after="0" w:line="360" w:lineRule="auto"/>
        <w:ind w:firstLine="709"/>
        <w:jc w:val="both"/>
        <w:rPr>
          <w:rFonts w:ascii="Times New Roman" w:hAnsi="Times New Roman"/>
          <w:i/>
          <w:sz w:val="28"/>
          <w:szCs w:val="28"/>
          <w:lang w:val="uk-UA"/>
        </w:rPr>
      </w:pPr>
      <w:r w:rsidRPr="003D7DAD">
        <w:rPr>
          <w:rFonts w:ascii="Times New Roman" w:hAnsi="Times New Roman"/>
          <w:i/>
          <w:sz w:val="28"/>
          <w:szCs w:val="28"/>
          <w:lang w:val="uk-UA"/>
        </w:rPr>
        <w:t>Біохімічні дослідження</w:t>
      </w:r>
      <w:r w:rsidR="003D7DAD">
        <w:rPr>
          <w:rFonts w:ascii="Times New Roman" w:hAnsi="Times New Roman"/>
          <w:i/>
          <w:sz w:val="28"/>
          <w:szCs w:val="28"/>
          <w:lang w:val="uk-UA"/>
        </w:rPr>
        <w:t xml:space="preserve">. </w:t>
      </w:r>
      <w:r>
        <w:rPr>
          <w:rFonts w:ascii="Times New Roman" w:hAnsi="Times New Roman"/>
          <w:sz w:val="28"/>
          <w:szCs w:val="28"/>
          <w:lang w:val="uk-UA"/>
        </w:rPr>
        <w:t xml:space="preserve">Для визначення біохімічних показників – вмісту в сироватці крові креатиніну, сечовини, глюкози натще та після проведення перорального тесту толерантності до глюкози (ПТТГ) – використовували автоматичний біохімічний аналізатор – фотометр загального призначення </w:t>
      </w:r>
      <w:r>
        <w:rPr>
          <w:rFonts w:ascii="Times New Roman" w:hAnsi="Times New Roman"/>
          <w:sz w:val="28"/>
          <w:szCs w:val="28"/>
          <w:lang w:val="en-US"/>
        </w:rPr>
        <w:t>Humalyzer</w:t>
      </w:r>
      <w:r>
        <w:rPr>
          <w:rFonts w:ascii="Times New Roman" w:hAnsi="Times New Roman"/>
          <w:sz w:val="28"/>
          <w:szCs w:val="28"/>
          <w:lang w:val="uk-UA"/>
        </w:rPr>
        <w:t xml:space="preserve"> 2000 (Німеччина).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ПТТГ виконували за методикою, запропонованою ВОЗ та National Diabetic Group (2005 р.): пацієнти, що досліджувались, зранку натще після визначення рівня глюкози крові, перорально приймали 75 г глюкози у водному розчині. Повторно визначали рівень глюкози через 1 та 2 год. Порушення ГТТ визначали якщо рівень глюкози через 2 год був більше 7,8 ммоль/л та менше 11,0 ммоль/л.</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Гіперінсулінемію визначали за рівнем інсуліну, який встановлювали методом імуноферментного аналізу (напівавтоматичний імуноферментний мікропланшетний аналізатор </w:t>
      </w:r>
      <w:r>
        <w:rPr>
          <w:rFonts w:ascii="Times New Roman" w:hAnsi="Times New Roman"/>
          <w:sz w:val="28"/>
          <w:szCs w:val="28"/>
          <w:lang w:val="en-US"/>
        </w:rPr>
        <w:t>ImmunoChem</w:t>
      </w:r>
      <w:r>
        <w:rPr>
          <w:rFonts w:ascii="Times New Roman" w:hAnsi="Times New Roman"/>
          <w:sz w:val="28"/>
          <w:szCs w:val="28"/>
          <w:lang w:val="uk-UA"/>
        </w:rPr>
        <w:t xml:space="preserve">-2100, США) за допомогою стандартних наборів фірми </w:t>
      </w:r>
      <w:r>
        <w:rPr>
          <w:rFonts w:ascii="Times New Roman" w:hAnsi="Times New Roman"/>
          <w:sz w:val="28"/>
          <w:szCs w:val="28"/>
          <w:lang w:val="en-US"/>
        </w:rPr>
        <w:t>DRG</w:t>
      </w:r>
      <w:r>
        <w:rPr>
          <w:rFonts w:ascii="Times New Roman" w:hAnsi="Times New Roman"/>
          <w:sz w:val="28"/>
          <w:szCs w:val="28"/>
          <w:lang w:val="uk-UA"/>
        </w:rPr>
        <w:t xml:space="preserve"> Diagnostic (Німеччина).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Визначення інсулінорезистентності (ІР) проводилось за допомогою індекса НОМА (</w:t>
      </w:r>
      <w:r>
        <w:rPr>
          <w:rFonts w:ascii="Times New Roman" w:hAnsi="Times New Roman"/>
          <w:sz w:val="28"/>
          <w:szCs w:val="28"/>
          <w:lang w:val="en-US"/>
        </w:rPr>
        <w:t>Homeostatic</w:t>
      </w:r>
      <w:r>
        <w:rPr>
          <w:rFonts w:ascii="Times New Roman" w:hAnsi="Times New Roman"/>
          <w:sz w:val="28"/>
          <w:szCs w:val="28"/>
          <w:lang w:val="uk-UA"/>
        </w:rPr>
        <w:t xml:space="preserve"> </w:t>
      </w:r>
      <w:r>
        <w:rPr>
          <w:rFonts w:ascii="Times New Roman" w:hAnsi="Times New Roman"/>
          <w:sz w:val="28"/>
          <w:szCs w:val="28"/>
          <w:lang w:val="en-US"/>
        </w:rPr>
        <w:t>Model</w:t>
      </w:r>
      <w:r>
        <w:rPr>
          <w:rFonts w:ascii="Times New Roman" w:hAnsi="Times New Roman"/>
          <w:sz w:val="28"/>
          <w:szCs w:val="28"/>
          <w:lang w:val="uk-UA"/>
        </w:rPr>
        <w:t xml:space="preserve"> </w:t>
      </w:r>
      <w:r>
        <w:rPr>
          <w:rFonts w:ascii="Times New Roman" w:hAnsi="Times New Roman"/>
          <w:sz w:val="28"/>
          <w:szCs w:val="28"/>
          <w:lang w:val="en-US"/>
        </w:rPr>
        <w:t>Assessment</w:t>
      </w:r>
      <w:r>
        <w:rPr>
          <w:rFonts w:ascii="Times New Roman" w:hAnsi="Times New Roman"/>
          <w:sz w:val="28"/>
          <w:szCs w:val="28"/>
          <w:lang w:val="uk-UA"/>
        </w:rPr>
        <w:t xml:space="preserve">) який розраховували за формулою: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НОМА = інсулін (мОд/мл) х глюкоза натще (ммоль/л)/22,5.</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 рівні НОМА – </w:t>
      </w:r>
      <w:r>
        <w:rPr>
          <w:rFonts w:ascii="Times New Roman" w:hAnsi="Times New Roman"/>
          <w:sz w:val="28"/>
          <w:szCs w:val="28"/>
          <w:lang w:val="en-US"/>
        </w:rPr>
        <w:t>IR</w:t>
      </w:r>
      <w:r>
        <w:rPr>
          <w:rFonts w:ascii="Times New Roman" w:hAnsi="Times New Roman"/>
          <w:sz w:val="28"/>
          <w:szCs w:val="28"/>
          <w:lang w:val="uk-UA"/>
        </w:rPr>
        <w:t xml:space="preserve"> більше 2,77 діагностували ІР.</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Стан ліпідного обміну оцінювали за параметрами розгорнутого ліпідного спектра. Вміст ЗХС та ТГ у сироватці крові визначали ферментативним методом за допомогою імуноферментного аналізатора </w:t>
      </w:r>
      <w:r>
        <w:rPr>
          <w:rFonts w:ascii="Times New Roman" w:hAnsi="Times New Roman"/>
          <w:sz w:val="28"/>
          <w:szCs w:val="28"/>
          <w:lang w:val="en-US"/>
        </w:rPr>
        <w:t>Humareader</w:t>
      </w:r>
      <w:r>
        <w:rPr>
          <w:rFonts w:ascii="Times New Roman" w:hAnsi="Times New Roman"/>
          <w:sz w:val="28"/>
          <w:szCs w:val="28"/>
        </w:rPr>
        <w:t xml:space="preserve"> </w:t>
      </w:r>
      <w:r>
        <w:rPr>
          <w:rFonts w:ascii="Times New Roman" w:hAnsi="Times New Roman"/>
          <w:sz w:val="28"/>
          <w:szCs w:val="28"/>
          <w:lang w:val="uk-UA"/>
        </w:rPr>
        <w:t>№ 2106-1709 (Німеччина). Вміст ХС ЛПВЩ досліджували тим же методом після преципітації інших класів ліпопротеїдів. Рівень ХС ЛПНЩ розраховували за формулою W. Т. Fri</w:t>
      </w:r>
      <w:r>
        <w:rPr>
          <w:rFonts w:ascii="Times New Roman" w:hAnsi="Times New Roman"/>
          <w:sz w:val="28"/>
          <w:szCs w:val="28"/>
          <w:lang w:val="en-US"/>
        </w:rPr>
        <w:t>t</w:t>
      </w:r>
      <w:r>
        <w:rPr>
          <w:rFonts w:ascii="Times New Roman" w:hAnsi="Times New Roman"/>
          <w:sz w:val="28"/>
          <w:szCs w:val="28"/>
          <w:lang w:val="uk-UA"/>
        </w:rPr>
        <w:t xml:space="preserve">dwald: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ХС ЛПНЩ = ЗХС-(ХС ЛПВЩ+ТГ/2,2) ммоль/л;</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рівень ХС ЛПДНЩ визначали за формулою: </w:t>
      </w:r>
    </w:p>
    <w:p w:rsidR="00D54F9F" w:rsidRDefault="00D54F9F" w:rsidP="00D12E89">
      <w:pPr>
        <w:spacing w:after="0" w:line="360" w:lineRule="auto"/>
        <w:ind w:firstLine="709"/>
        <w:jc w:val="both"/>
        <w:rPr>
          <w:rFonts w:ascii="Times New Roman" w:hAnsi="Times New Roman"/>
          <w:spacing w:val="-2"/>
          <w:sz w:val="28"/>
          <w:szCs w:val="28"/>
          <w:lang w:val="uk-UA"/>
        </w:rPr>
      </w:pPr>
      <w:r>
        <w:rPr>
          <w:rFonts w:ascii="Times New Roman" w:hAnsi="Times New Roman"/>
          <w:sz w:val="28"/>
          <w:szCs w:val="28"/>
          <w:lang w:val="uk-UA"/>
        </w:rPr>
        <w:t>ХС ЛПДНЩ = ЗХС-ХС ЛПВЩ-ХС ЛПНЩ ммоль/л;</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pacing w:val="-2"/>
          <w:sz w:val="28"/>
          <w:szCs w:val="28"/>
          <w:lang w:val="uk-UA"/>
        </w:rPr>
        <w:t>коефіцієнт атерогенності (КА) розраховували за формулою А. М. Клімова:</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КА = (ЗХС-ХС ЛПВЩ)/ХС ЛПВЩ.</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Стан пуринового обміну оцінювали за рівнем сечової кислоти за допомогою колориметричного метода Мюллера-Зейферта на мікроаналізаторі ФП-901 (</w:t>
      </w:r>
      <w:r>
        <w:rPr>
          <w:rFonts w:ascii="Times New Roman" w:hAnsi="Times New Roman"/>
          <w:sz w:val="28"/>
          <w:szCs w:val="28"/>
          <w:lang w:val="en-US"/>
        </w:rPr>
        <w:t>Labsystem</w:t>
      </w:r>
      <w:r>
        <w:rPr>
          <w:rFonts w:ascii="Times New Roman" w:hAnsi="Times New Roman"/>
          <w:sz w:val="28"/>
          <w:szCs w:val="28"/>
          <w:lang w:val="uk-UA"/>
        </w:rPr>
        <w:t>, Фінляндія).</w:t>
      </w:r>
    </w:p>
    <w:p w:rsidR="00D54F9F" w:rsidRDefault="00D54F9F" w:rsidP="00D12E89">
      <w:pPr>
        <w:spacing w:after="0" w:line="360" w:lineRule="auto"/>
        <w:ind w:firstLine="709"/>
        <w:jc w:val="both"/>
        <w:rPr>
          <w:rFonts w:ascii="Times New Roman" w:hAnsi="Times New Roman"/>
          <w:b/>
          <w:i/>
          <w:sz w:val="28"/>
          <w:szCs w:val="28"/>
          <w:lang w:val="uk-UA"/>
        </w:rPr>
      </w:pPr>
      <w:r>
        <w:rPr>
          <w:rFonts w:ascii="Times New Roman" w:hAnsi="Times New Roman"/>
          <w:sz w:val="28"/>
          <w:szCs w:val="28"/>
          <w:lang w:val="uk-UA"/>
        </w:rPr>
        <w:t xml:space="preserve">Вміст високочутливого С-реактивного протеїну (вчСРП) визначали імуноферментним методом за допомогою стандартних планшетів </w:t>
      </w:r>
      <w:r>
        <w:rPr>
          <w:rFonts w:ascii="Times New Roman" w:hAnsi="Times New Roman"/>
          <w:sz w:val="28"/>
          <w:szCs w:val="28"/>
          <w:lang w:val="en-US"/>
        </w:rPr>
        <w:t>ELISA</w:t>
      </w:r>
      <w:r>
        <w:rPr>
          <w:rFonts w:ascii="Times New Roman" w:hAnsi="Times New Roman"/>
          <w:sz w:val="28"/>
          <w:szCs w:val="28"/>
          <w:lang w:val="uk-UA"/>
        </w:rPr>
        <w:t xml:space="preserve"> фірми</w:t>
      </w:r>
      <w:r>
        <w:rPr>
          <w:rFonts w:ascii="Times New Roman" w:hAnsi="Times New Roman"/>
          <w:sz w:val="28"/>
          <w:szCs w:val="28"/>
        </w:rPr>
        <w:t xml:space="preserve"> </w:t>
      </w:r>
      <w:r>
        <w:rPr>
          <w:rFonts w:ascii="Times New Roman" w:hAnsi="Times New Roman"/>
          <w:sz w:val="28"/>
          <w:szCs w:val="28"/>
          <w:lang w:val="en-US"/>
        </w:rPr>
        <w:t>DRG</w:t>
      </w:r>
      <w:r>
        <w:rPr>
          <w:rFonts w:ascii="Times New Roman" w:hAnsi="Times New Roman"/>
          <w:sz w:val="28"/>
          <w:szCs w:val="28"/>
          <w:lang w:val="uk-UA"/>
        </w:rPr>
        <w:t xml:space="preserve"> (Німеччина).</w:t>
      </w:r>
    </w:p>
    <w:p w:rsidR="003D7DAD" w:rsidRDefault="00D54F9F" w:rsidP="00D12E89">
      <w:pPr>
        <w:spacing w:after="0" w:line="360" w:lineRule="auto"/>
        <w:ind w:firstLine="709"/>
        <w:jc w:val="both"/>
        <w:rPr>
          <w:rFonts w:ascii="Times New Roman" w:hAnsi="Times New Roman"/>
          <w:i/>
          <w:sz w:val="28"/>
          <w:szCs w:val="28"/>
          <w:lang w:val="uk-UA"/>
        </w:rPr>
      </w:pPr>
      <w:r w:rsidRPr="003D7DAD">
        <w:rPr>
          <w:rFonts w:ascii="Times New Roman" w:hAnsi="Times New Roman"/>
          <w:i/>
          <w:sz w:val="28"/>
          <w:szCs w:val="28"/>
          <w:lang w:val="uk-UA"/>
        </w:rPr>
        <w:t>Гормональні дослідження</w:t>
      </w:r>
      <w:r w:rsidR="003D7DAD">
        <w:rPr>
          <w:rFonts w:ascii="Times New Roman" w:hAnsi="Times New Roman"/>
          <w:i/>
          <w:sz w:val="28"/>
          <w:szCs w:val="28"/>
          <w:lang w:val="uk-UA"/>
        </w:rPr>
        <w:t xml:space="preserve">. </w:t>
      </w:r>
      <w:r>
        <w:rPr>
          <w:rFonts w:ascii="Times New Roman" w:hAnsi="Times New Roman"/>
          <w:sz w:val="28"/>
          <w:szCs w:val="28"/>
          <w:lang w:val="uk-UA"/>
        </w:rPr>
        <w:t>Комплексна оцінка функціонального стану ЩЗ включала кількісне визначення в сироватці крові методом твердофазного імуноферментного аналізу концентрації ТТГ з використанням набору реагентів «ТТГ-ІФА», Т4віл за допомогою реагентів «вілТ4-ІФА» та кількісного визначення концентрації аутоантитіл до ТПО (АТ-ТПО) за допомогою реагентів «АТ-ТПО-ІФА».</w:t>
      </w:r>
    </w:p>
    <w:p w:rsidR="00D54F9F" w:rsidRPr="003D7DAD" w:rsidRDefault="00D54F9F" w:rsidP="00D12E89">
      <w:pPr>
        <w:spacing w:after="0" w:line="360" w:lineRule="auto"/>
        <w:ind w:firstLine="709"/>
        <w:jc w:val="both"/>
        <w:rPr>
          <w:rFonts w:ascii="Times New Roman" w:hAnsi="Times New Roman"/>
          <w:i/>
          <w:sz w:val="28"/>
          <w:szCs w:val="28"/>
          <w:lang w:val="uk-UA"/>
        </w:rPr>
      </w:pPr>
      <w:r w:rsidRPr="003D7DAD">
        <w:rPr>
          <w:rFonts w:ascii="Times New Roman" w:hAnsi="Times New Roman"/>
          <w:i/>
          <w:sz w:val="28"/>
          <w:szCs w:val="28"/>
          <w:lang w:val="uk-UA"/>
        </w:rPr>
        <w:t>Інструментальні дослідження</w:t>
      </w:r>
      <w:r w:rsidR="003D7DAD">
        <w:rPr>
          <w:rFonts w:ascii="Times New Roman" w:hAnsi="Times New Roman"/>
          <w:i/>
          <w:sz w:val="28"/>
          <w:szCs w:val="28"/>
          <w:lang w:val="uk-UA"/>
        </w:rPr>
        <w:t xml:space="preserve">. </w:t>
      </w:r>
      <w:r>
        <w:rPr>
          <w:rFonts w:ascii="Times New Roman" w:hAnsi="Times New Roman"/>
          <w:sz w:val="28"/>
          <w:szCs w:val="28"/>
          <w:lang w:val="uk-UA"/>
        </w:rPr>
        <w:t xml:space="preserve">Ехокардіографічне (ЕхоКГ) дослідження серця виконували на апараті «Aloka» датчиком з частотою 2,5 МГц у М-модальному і двомірному режимах у стандартних позиціях відповідно до рекомендацій Американського кардіологічного товариства. Визначали розмір висхідної аорти на рівні її клапанів, передньо-задній розмір лівого передсердя (ЛП), товщину міжшлуночкової перетинки (ТМШП) та задньої стінки (ТЗС) лівого шлуночка (ЛШ) у кінці діастоли, кінцево-систолічний (КСР) та кінцево-діастолічний (КДР) розміри ЛШ і фракцію викиду (ФВ) ЛШ.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Масу міокарда лівого шлуночка (ММЛШ) визначали за формулою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Penn Convention </w:t>
      </w:r>
      <w:r w:rsidRPr="003D7DAD">
        <w:rPr>
          <w:rFonts w:ascii="Times New Roman" w:hAnsi="Times New Roman"/>
          <w:sz w:val="28"/>
          <w:szCs w:val="28"/>
          <w:lang w:val="uk-UA"/>
        </w:rPr>
        <w:t>[]</w:t>
      </w:r>
      <w:r>
        <w:rPr>
          <w:rFonts w:ascii="Times New Roman" w:hAnsi="Times New Roman"/>
          <w:sz w:val="28"/>
          <w:szCs w:val="28"/>
          <w:lang w:val="uk-UA"/>
        </w:rPr>
        <w:t xml:space="preserve">: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ММЛШ=1,04×((КДР+ТЗС+ТМШП)-КДР)-13, 6.</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Індекс маси міокарда ЛШ (ІММ ЛШ) розраховували як відношення ММЛШ до площі поверхні тіла (ППТ) та росту в ступені 2,7;</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ППТ визначали за формулою Du Bois:</w:t>
      </w:r>
    </w:p>
    <w:p w:rsidR="003D7DAD"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ППТ(м</w:t>
      </w:r>
      <w:r>
        <w:rPr>
          <w:rFonts w:ascii="Times New Roman" w:hAnsi="Times New Roman"/>
          <w:sz w:val="28"/>
          <w:szCs w:val="28"/>
          <w:vertAlign w:val="superscript"/>
          <w:lang w:val="uk-UA"/>
        </w:rPr>
        <w:t>2</w:t>
      </w:r>
      <w:r>
        <w:rPr>
          <w:rFonts w:ascii="Times New Roman" w:hAnsi="Times New Roman"/>
          <w:sz w:val="28"/>
          <w:szCs w:val="28"/>
          <w:lang w:val="uk-UA"/>
        </w:rPr>
        <w:t>) = вес (кг)</w:t>
      </w:r>
      <w:r>
        <w:rPr>
          <w:rFonts w:ascii="Times New Roman" w:hAnsi="Times New Roman"/>
          <w:sz w:val="28"/>
          <w:szCs w:val="28"/>
          <w:vertAlign w:val="superscript"/>
          <w:lang w:val="uk-UA"/>
        </w:rPr>
        <w:t>0,425</w:t>
      </w:r>
      <w:r>
        <w:rPr>
          <w:rFonts w:ascii="Times New Roman" w:hAnsi="Times New Roman"/>
          <w:sz w:val="28"/>
          <w:szCs w:val="28"/>
          <w:lang w:val="uk-UA"/>
        </w:rPr>
        <w:t xml:space="preserve"> х рост (см)</w:t>
      </w:r>
      <w:r>
        <w:rPr>
          <w:rFonts w:ascii="Times New Roman" w:hAnsi="Times New Roman"/>
          <w:sz w:val="28"/>
          <w:szCs w:val="28"/>
          <w:vertAlign w:val="superscript"/>
          <w:lang w:val="uk-UA"/>
        </w:rPr>
        <w:t>0,725</w:t>
      </w:r>
      <w:r>
        <w:rPr>
          <w:rFonts w:ascii="Times New Roman" w:hAnsi="Times New Roman"/>
          <w:sz w:val="28"/>
          <w:szCs w:val="28"/>
          <w:lang w:val="uk-UA"/>
        </w:rPr>
        <w:t>-139,2</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Проведення ЕхоКГ та визначення показників здійснювались згідно з уніфікованими методиками, які викладені в довіднику «Клінічна ехокардіографія» під редакцією Шиллера, Осипова, 2005 р.</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УЗД ЩЗ проводилося за стандартною методикою на апараті «</w:t>
      </w:r>
      <w:r>
        <w:rPr>
          <w:rFonts w:ascii="Times New Roman" w:hAnsi="Times New Roman"/>
          <w:sz w:val="28"/>
          <w:szCs w:val="28"/>
          <w:lang w:val="en-US"/>
        </w:rPr>
        <w:t>Aloka</w:t>
      </w:r>
      <w:r>
        <w:rPr>
          <w:rFonts w:ascii="Times New Roman" w:hAnsi="Times New Roman"/>
          <w:sz w:val="28"/>
          <w:szCs w:val="28"/>
          <w:lang w:val="uk-UA"/>
        </w:rPr>
        <w:t>» з визначенням розташування ЩЗ, стуктури її паренхими, розмірів правої і лівої долей та перешийка.</w:t>
      </w:r>
    </w:p>
    <w:p w:rsidR="00D54F9F" w:rsidRDefault="00D54F9F" w:rsidP="00D12E89">
      <w:pPr>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УЗД лівої та правої СА проводилось на апараті «</w:t>
      </w:r>
      <w:r>
        <w:rPr>
          <w:rFonts w:ascii="Times New Roman" w:hAnsi="Times New Roman"/>
          <w:sz w:val="28"/>
          <w:szCs w:val="28"/>
          <w:lang w:val="en-US"/>
        </w:rPr>
        <w:t>Aloka</w:t>
      </w:r>
      <w:r>
        <w:rPr>
          <w:rFonts w:ascii="Times New Roman" w:hAnsi="Times New Roman"/>
          <w:sz w:val="28"/>
          <w:szCs w:val="28"/>
          <w:lang w:val="uk-UA"/>
        </w:rPr>
        <w:t>» згідно з протоколом Американського товариства ехокардіографії [Stein J. H., 2008]. Стандартне вимірювання ТКІМ у ЗСА виконувалось на 1–1,5 см проксимальніше біфуркації по задній за відношенням до випромінюючої поверхні датчика стінці артерії. Умовний норматив для діагностики патологічних змін КІМ в ЗСА становив 1,0 мм. Спочатку проводився один вимір КІМ – середній для правої та лівої ЗСА, в тому випадку, коли величина КІМ не відображала суттєвої патології (КІМ праворуч – 0,5 мм, а КІМ ліворуч – 1,0 мм, КІМ середнє – 0,75 мм, при нормі менше за 0,9 мм), використовували максимальне з двох значень.</w:t>
      </w:r>
    </w:p>
    <w:p w:rsidR="003D7DAD"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Клінічні, антропометричні, лабораторні та інструментальні дослідження проводились двічі: вперше – на етапі включення хворого в дослідження та через 24 тижні спостереження.</w:t>
      </w:r>
    </w:p>
    <w:p w:rsidR="00D54F9F" w:rsidRDefault="00D54F9F" w:rsidP="00D12E89">
      <w:pPr>
        <w:spacing w:after="0" w:line="360" w:lineRule="auto"/>
        <w:ind w:firstLine="709"/>
        <w:jc w:val="both"/>
        <w:rPr>
          <w:rFonts w:ascii="Times New Roman" w:hAnsi="Times New Roman"/>
          <w:sz w:val="28"/>
          <w:szCs w:val="28"/>
          <w:lang w:val="uk-UA"/>
        </w:rPr>
      </w:pPr>
      <w:r w:rsidRPr="003D7DAD">
        <w:rPr>
          <w:rFonts w:ascii="Times New Roman" w:hAnsi="Times New Roman"/>
          <w:i/>
          <w:sz w:val="28"/>
          <w:szCs w:val="28"/>
          <w:lang w:val="uk-UA"/>
        </w:rPr>
        <w:t>Методи статистичної обробки результатів</w:t>
      </w:r>
      <w:r w:rsidR="003D7DAD">
        <w:rPr>
          <w:rFonts w:ascii="Times New Roman" w:hAnsi="Times New Roman"/>
          <w:i/>
          <w:sz w:val="28"/>
          <w:szCs w:val="28"/>
          <w:lang w:val="uk-UA"/>
        </w:rPr>
        <w:t>.</w:t>
      </w:r>
      <w:r w:rsidR="003D7DAD">
        <w:rPr>
          <w:rFonts w:ascii="Times New Roman" w:hAnsi="Times New Roman"/>
          <w:sz w:val="28"/>
          <w:szCs w:val="28"/>
          <w:lang w:val="uk-UA"/>
        </w:rPr>
        <w:t xml:space="preserve"> </w:t>
      </w:r>
      <w:r>
        <w:rPr>
          <w:rFonts w:ascii="Times New Roman" w:hAnsi="Times New Roman"/>
          <w:sz w:val="28"/>
          <w:szCs w:val="28"/>
          <w:lang w:val="uk-UA"/>
        </w:rPr>
        <w:t>На основі отриманих даних була створена база даних у системі Miсrosoft Exel. Отримані дані обробляли за допомогою пакету аналізу в системі Miсrosoft Exel та пакету комп’ютерних програм Statistica for Windows 5.0 («StatSoft», США) Excel 2003 та програми SPSS 11.0 для Windows ХР 2008 з обрахунком наступних показників: середньої арифметичної величини – M, стандартного відхилення від середньої арифметичної величини – m, коефіцієнту достовірності – р. Відмінність вважали достовірною при р&lt;0,05. Перевірка гіпотез про розходження в групах кількісних показників із нормальним розподіленням значень проводилась за допомогою t-критерію Ст</w:t>
      </w:r>
      <w:r>
        <w:rPr>
          <w:rFonts w:ascii="Times New Roman" w:hAnsi="Times New Roman"/>
          <w:sz w:val="28"/>
          <w:szCs w:val="28"/>
        </w:rPr>
        <w:t>’</w:t>
      </w:r>
      <w:r>
        <w:rPr>
          <w:rFonts w:ascii="Times New Roman" w:hAnsi="Times New Roman"/>
          <w:sz w:val="28"/>
          <w:szCs w:val="28"/>
          <w:lang w:val="uk-UA"/>
        </w:rPr>
        <w:t xml:space="preserve">юдента. Cилу зв’язку між </w:t>
      </w:r>
      <w:r>
        <w:rPr>
          <w:rFonts w:ascii="Times New Roman" w:hAnsi="Times New Roman"/>
          <w:sz w:val="28"/>
          <w:szCs w:val="28"/>
          <w:lang w:val="uk-UA"/>
        </w:rPr>
        <w:lastRenderedPageBreak/>
        <w:t>двома змінними визначали за допомогою лінійних кореляцій Пірсона та Спірмена. Кореляцію (r), між двома варіантами встановлювали за наявності прямого сильного (0,7&lt;r&lt;0,99) позитивного статистичного зв’язку, середнього (0,5&lt;r&lt;0,69) позитивного статистичного зв’язку, слабкого (0,2&lt; r &lt;0,49) позитивного статистичного зв’язку.</w:t>
      </w:r>
    </w:p>
    <w:p w:rsidR="00D54F9F" w:rsidRPr="001010EE" w:rsidRDefault="00D54F9F" w:rsidP="00D12E89">
      <w:pPr>
        <w:spacing w:after="0"/>
        <w:rPr>
          <w:lang w:val="uk-UA"/>
        </w:rPr>
        <w:sectPr w:rsidR="00D54F9F" w:rsidRPr="001010EE" w:rsidSect="00AC094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567" w:footer="720" w:gutter="0"/>
          <w:pgNumType w:start="2"/>
          <w:cols w:space="720"/>
          <w:docGrid w:linePitch="600" w:charSpace="36864"/>
        </w:sectPr>
      </w:pPr>
    </w:p>
    <w:p w:rsidR="00D54F9F" w:rsidRPr="00EB1F2D" w:rsidRDefault="001010EE" w:rsidP="00D12E89">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РОЗДІЛ </w:t>
      </w:r>
      <w:r>
        <w:rPr>
          <w:rFonts w:ascii="Times New Roman" w:hAnsi="Times New Roman"/>
          <w:b/>
          <w:sz w:val="28"/>
          <w:szCs w:val="28"/>
          <w:lang w:val="en-US"/>
        </w:rPr>
        <w:t>III</w:t>
      </w:r>
    </w:p>
    <w:p w:rsidR="00D54F9F" w:rsidRDefault="00D54F9F" w:rsidP="00D12E89">
      <w:pPr>
        <w:spacing w:after="0" w:line="360" w:lineRule="auto"/>
        <w:jc w:val="center"/>
        <w:rPr>
          <w:rFonts w:ascii="Times New Roman" w:hAnsi="Times New Roman"/>
          <w:sz w:val="20"/>
          <w:szCs w:val="20"/>
          <w:lang w:val="uk-UA"/>
        </w:rPr>
      </w:pPr>
      <w:r>
        <w:rPr>
          <w:rFonts w:ascii="Times New Roman" w:hAnsi="Times New Roman"/>
          <w:b/>
          <w:sz w:val="28"/>
          <w:szCs w:val="28"/>
          <w:lang w:val="uk-UA"/>
        </w:rPr>
        <w:t>КЛІ</w:t>
      </w:r>
      <w:r w:rsidR="00EB1F2D">
        <w:rPr>
          <w:rFonts w:ascii="Times New Roman" w:hAnsi="Times New Roman"/>
          <w:b/>
          <w:sz w:val="28"/>
          <w:szCs w:val="28"/>
          <w:lang w:val="uk-UA"/>
        </w:rPr>
        <w:t xml:space="preserve">НІКО-ФУНКЦІОНАЛЬНІ ОСОБЛИВОСТІ ПЕРЕБІГУ ГІПЕРТОНІЧНОЇ ХВОРОБИ </w:t>
      </w:r>
      <w:r>
        <w:rPr>
          <w:rFonts w:ascii="Times New Roman" w:hAnsi="Times New Roman"/>
          <w:b/>
          <w:sz w:val="28"/>
          <w:szCs w:val="28"/>
          <w:lang w:val="uk-UA"/>
        </w:rPr>
        <w:t>В ПОЄДНАННІ З ОЖИРІННЯМ ТА АУТОІМУННИМ ТІРЕОІДИТОМ ЗАЛЕЖНО ВІД ФУНКЦІЇ ЩИТОВИДНОЇ ЗАЛОЗИ</w:t>
      </w:r>
    </w:p>
    <w:p w:rsidR="00D54F9F" w:rsidRDefault="00D54F9F" w:rsidP="00D12E89">
      <w:pPr>
        <w:spacing w:after="0" w:line="360" w:lineRule="auto"/>
        <w:jc w:val="both"/>
        <w:rPr>
          <w:rFonts w:ascii="Times New Roman" w:hAnsi="Times New Roman"/>
          <w:sz w:val="20"/>
          <w:szCs w:val="20"/>
          <w:lang w:val="uk-UA"/>
        </w:rPr>
      </w:pPr>
    </w:p>
    <w:p w:rsidR="00D54F9F" w:rsidRPr="00BE5FBD" w:rsidRDefault="00D54F9F" w:rsidP="00D12E89">
      <w:pPr>
        <w:spacing w:after="0" w:line="360" w:lineRule="auto"/>
        <w:ind w:firstLine="709"/>
        <w:jc w:val="both"/>
        <w:rPr>
          <w:rFonts w:ascii="Times New Roman" w:hAnsi="Times New Roman"/>
          <w:sz w:val="28"/>
          <w:szCs w:val="28"/>
        </w:rPr>
      </w:pPr>
      <w:r>
        <w:rPr>
          <w:rFonts w:ascii="Times New Roman" w:hAnsi="Times New Roman"/>
          <w:sz w:val="28"/>
          <w:szCs w:val="28"/>
          <w:lang w:val="uk-UA"/>
        </w:rPr>
        <w:t>Зміст розділу присвячений особливостям клінічних, метаболічних та серцево-судинних порушень в залежності від тиреоїдного статусу у хворих ГХ у поєднанні з ожирінням та АІТ.</w:t>
      </w:r>
    </w:p>
    <w:p w:rsidR="001010EE" w:rsidRPr="00BE5FBD" w:rsidRDefault="001010EE" w:rsidP="00D12E89">
      <w:pPr>
        <w:spacing w:after="0" w:line="360" w:lineRule="auto"/>
        <w:ind w:firstLine="709"/>
        <w:jc w:val="both"/>
        <w:rPr>
          <w:rFonts w:ascii="Times New Roman" w:hAnsi="Times New Roman"/>
          <w:b/>
          <w:i/>
          <w:sz w:val="28"/>
          <w:szCs w:val="28"/>
        </w:rPr>
      </w:pPr>
    </w:p>
    <w:p w:rsidR="001010EE" w:rsidRPr="00BE5FBD" w:rsidRDefault="00D54F9F" w:rsidP="00D12E89">
      <w:pPr>
        <w:spacing w:after="0"/>
        <w:ind w:firstLine="709"/>
        <w:jc w:val="both"/>
        <w:rPr>
          <w:rFonts w:ascii="Times New Roman" w:hAnsi="Times New Roman"/>
          <w:b/>
          <w:sz w:val="28"/>
          <w:szCs w:val="28"/>
        </w:rPr>
      </w:pPr>
      <w:r w:rsidRPr="001010EE">
        <w:rPr>
          <w:rFonts w:ascii="Times New Roman" w:hAnsi="Times New Roman"/>
          <w:b/>
          <w:sz w:val="28"/>
          <w:szCs w:val="28"/>
          <w:lang w:val="uk-UA"/>
        </w:rPr>
        <w:t>3.1. Характеристика клінічних симптомів</w:t>
      </w:r>
    </w:p>
    <w:p w:rsidR="001010EE" w:rsidRPr="00BE5FBD" w:rsidRDefault="001010EE" w:rsidP="00D12E89">
      <w:pPr>
        <w:spacing w:after="0" w:line="360" w:lineRule="auto"/>
        <w:ind w:firstLine="709"/>
        <w:jc w:val="both"/>
        <w:rPr>
          <w:rFonts w:ascii="Times New Roman" w:hAnsi="Times New Roman"/>
          <w:b/>
          <w:sz w:val="28"/>
          <w:szCs w:val="28"/>
        </w:rPr>
      </w:pPr>
    </w:p>
    <w:p w:rsidR="00D54F9F" w:rsidRPr="00BE5FBD" w:rsidRDefault="00D54F9F" w:rsidP="00D12E89">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До групи обстеження увійшли 143 хворих з ГХ, ожирінням та АІТ. Серед обстежених пацієнтів було 35 чоловіків (24,48%) та 108 жінок (75,52%), у віці від 49 до 62 років, середній вік чоловіків становив 56,38±3,72, жінок – 51,82±5,44 років. Тривалість ГХ була від 4 до 7 років, у середньому 5,12±1,62 роки. Відповідно до діагностичних критеріїв підвищення АТ хворі з ГХ відповідали ГХ 1–2 ступеня, а саме: було 20 пацієнтів з ГХ </w:t>
      </w:r>
      <w:r>
        <w:rPr>
          <w:rFonts w:ascii="Times New Roman" w:hAnsi="Times New Roman"/>
          <w:sz w:val="28"/>
          <w:szCs w:val="28"/>
          <w:lang w:val="en-US"/>
        </w:rPr>
        <w:t>II</w:t>
      </w:r>
      <w:r>
        <w:rPr>
          <w:rFonts w:ascii="Times New Roman" w:hAnsi="Times New Roman"/>
          <w:sz w:val="28"/>
          <w:szCs w:val="28"/>
          <w:lang w:val="uk-UA"/>
        </w:rPr>
        <w:t xml:space="preserve"> стадії 1-го ступеня (8 чоловіків та 12 жінок) та 123 пацієнта з ГХ </w:t>
      </w:r>
      <w:r>
        <w:rPr>
          <w:rFonts w:ascii="Times New Roman" w:hAnsi="Times New Roman"/>
          <w:sz w:val="28"/>
          <w:szCs w:val="28"/>
          <w:lang w:val="en-US"/>
        </w:rPr>
        <w:t>II</w:t>
      </w:r>
      <w:r>
        <w:rPr>
          <w:rFonts w:ascii="Times New Roman" w:hAnsi="Times New Roman"/>
          <w:sz w:val="28"/>
          <w:szCs w:val="28"/>
          <w:lang w:val="uk-UA"/>
        </w:rPr>
        <w:t xml:space="preserve"> стадії 2-го ступеня (27 чоловіків та 96 жінок) (рис. 3.1.1). </w:t>
      </w:r>
    </w:p>
    <w:p w:rsidR="00D54F9F" w:rsidRDefault="004861F8" w:rsidP="00D12E89">
      <w:pPr>
        <w:spacing w:after="0" w:line="360" w:lineRule="auto"/>
        <w:jc w:val="center"/>
        <w:rPr>
          <w:rFonts w:ascii="Times New Roman" w:hAnsi="Times New Roman"/>
          <w:sz w:val="28"/>
          <w:szCs w:val="28"/>
          <w:lang w:val="uk-UA"/>
        </w:rPr>
      </w:pPr>
      <w:bookmarkStart w:id="0" w:name="_1511782868"/>
      <w:bookmarkEnd w:id="0"/>
      <w:r>
        <w:rPr>
          <w:noProof/>
          <w:lang w:eastAsia="ru-RU"/>
        </w:rPr>
        <w:drawing>
          <wp:inline distT="0" distB="0" distL="0" distR="0">
            <wp:extent cx="4203865" cy="2458463"/>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4F9F" w:rsidRPr="00E009A6" w:rsidRDefault="00D54F9F" w:rsidP="00D12E89">
      <w:pPr>
        <w:spacing w:after="0" w:line="360" w:lineRule="auto"/>
        <w:jc w:val="center"/>
        <w:rPr>
          <w:rFonts w:ascii="Times New Roman" w:hAnsi="Times New Roman"/>
          <w:i/>
          <w:sz w:val="28"/>
          <w:szCs w:val="28"/>
          <w:lang w:val="uk-UA"/>
        </w:rPr>
      </w:pPr>
      <w:r w:rsidRPr="00E009A6">
        <w:rPr>
          <w:rFonts w:ascii="Times New Roman" w:hAnsi="Times New Roman"/>
          <w:i/>
          <w:sz w:val="28"/>
          <w:szCs w:val="28"/>
          <w:lang w:val="uk-UA"/>
        </w:rPr>
        <w:t>Рис. 3.1.1. Розподіл хворих залежно від ступеня підвищення АТ</w:t>
      </w:r>
    </w:p>
    <w:p w:rsidR="00D54F9F" w:rsidRDefault="00D54F9F" w:rsidP="00D12E89">
      <w:pPr>
        <w:spacing w:after="0" w:line="360" w:lineRule="auto"/>
        <w:ind w:firstLine="709"/>
        <w:jc w:val="both"/>
      </w:pPr>
      <w:r>
        <w:rPr>
          <w:rFonts w:ascii="Times New Roman" w:hAnsi="Times New Roman"/>
          <w:sz w:val="28"/>
          <w:szCs w:val="28"/>
          <w:lang w:val="uk-UA"/>
        </w:rPr>
        <w:lastRenderedPageBreak/>
        <w:t>Рівень середнього САТ становив 164,28±7,54 мм рт. ст., ДАТ – 94,22±5,38 мм рт. ст. Характеристика хворих в залежності від рівня АТ представлена на малюнку (рис. 3.1.2).</w:t>
      </w:r>
    </w:p>
    <w:p w:rsidR="00D54F9F" w:rsidRDefault="004861F8" w:rsidP="00D12E89">
      <w:pPr>
        <w:spacing w:after="0" w:line="360" w:lineRule="auto"/>
        <w:ind w:firstLine="709"/>
        <w:jc w:val="center"/>
        <w:rPr>
          <w:rFonts w:ascii="Times New Roman" w:hAnsi="Times New Roman"/>
          <w:sz w:val="28"/>
          <w:szCs w:val="28"/>
          <w:lang w:val="uk-UA"/>
        </w:rPr>
      </w:pPr>
      <w:r>
        <w:rPr>
          <w:noProof/>
          <w:lang w:eastAsia="ru-RU"/>
        </w:rPr>
        <w:drawing>
          <wp:inline distT="0" distB="0" distL="0" distR="0">
            <wp:extent cx="5107940" cy="2491105"/>
            <wp:effectExtent l="1905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4F9F" w:rsidRPr="00E009A6" w:rsidRDefault="00D54F9F" w:rsidP="00D12E89">
      <w:pPr>
        <w:spacing w:after="0" w:line="360" w:lineRule="auto"/>
        <w:jc w:val="center"/>
        <w:rPr>
          <w:rFonts w:ascii="Times New Roman" w:hAnsi="Times New Roman"/>
          <w:i/>
          <w:sz w:val="28"/>
          <w:szCs w:val="28"/>
          <w:lang w:val="uk-UA"/>
        </w:rPr>
      </w:pPr>
      <w:r w:rsidRPr="00E009A6">
        <w:rPr>
          <w:rFonts w:ascii="Times New Roman" w:hAnsi="Times New Roman"/>
          <w:i/>
          <w:sz w:val="28"/>
          <w:szCs w:val="28"/>
          <w:lang w:val="uk-UA"/>
        </w:rPr>
        <w:t>Рис. 3.1.2. Характеристика хворих залежно від рівня АТ</w:t>
      </w:r>
    </w:p>
    <w:p w:rsidR="00D54F9F" w:rsidRDefault="00D54F9F" w:rsidP="00D12E89">
      <w:pPr>
        <w:spacing w:after="0" w:line="240" w:lineRule="auto"/>
        <w:ind w:firstLine="709"/>
        <w:jc w:val="both"/>
        <w:rPr>
          <w:rFonts w:ascii="Times New Roman" w:hAnsi="Times New Roman"/>
          <w:sz w:val="28"/>
          <w:szCs w:val="28"/>
          <w:lang w:val="uk-UA"/>
        </w:rPr>
      </w:pPr>
    </w:p>
    <w:p w:rsidR="00D54F9F" w:rsidRDefault="00D54F9F" w:rsidP="00D12E89">
      <w:pPr>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Обстежені хворі мали ознаки АО, яке характеризувалось збільшенням ОТ, ОС, ОТ</w:t>
      </w:r>
      <w:r>
        <w:rPr>
          <w:rFonts w:ascii="Times New Roman" w:hAnsi="Times New Roman"/>
          <w:sz w:val="28"/>
          <w:szCs w:val="28"/>
        </w:rPr>
        <w:t>/</w:t>
      </w:r>
      <w:r>
        <w:rPr>
          <w:rFonts w:ascii="Times New Roman" w:hAnsi="Times New Roman"/>
          <w:sz w:val="28"/>
          <w:szCs w:val="28"/>
          <w:lang w:val="uk-UA"/>
        </w:rPr>
        <w:t>ОС, ІМТ у відповідних межах. Антропометричні показники хворих представлені в таблиці (табл. 3.1.1).</w:t>
      </w:r>
    </w:p>
    <w:p w:rsidR="00D54F9F" w:rsidRDefault="00D54F9F" w:rsidP="00D12E89">
      <w:pPr>
        <w:spacing w:after="0" w:line="360" w:lineRule="auto"/>
        <w:ind w:firstLine="709"/>
        <w:jc w:val="right"/>
        <w:rPr>
          <w:rFonts w:ascii="Times New Roman" w:hAnsi="Times New Roman"/>
          <w:sz w:val="28"/>
          <w:szCs w:val="28"/>
          <w:lang w:val="uk-UA"/>
        </w:rPr>
      </w:pPr>
      <w:r>
        <w:rPr>
          <w:rFonts w:ascii="Times New Roman" w:hAnsi="Times New Roman"/>
          <w:i/>
          <w:sz w:val="28"/>
          <w:szCs w:val="28"/>
          <w:lang w:val="uk-UA"/>
        </w:rPr>
        <w:t>Таблиця 3.1.1</w:t>
      </w:r>
    </w:p>
    <w:p w:rsidR="00D54F9F" w:rsidRPr="001010EE" w:rsidRDefault="00D54F9F" w:rsidP="00D12E89">
      <w:pPr>
        <w:spacing w:after="0" w:line="360" w:lineRule="auto"/>
        <w:jc w:val="center"/>
        <w:rPr>
          <w:rFonts w:ascii="Times New Roman" w:hAnsi="Times New Roman"/>
          <w:b/>
          <w:sz w:val="28"/>
          <w:szCs w:val="28"/>
          <w:lang w:val="uk-UA"/>
        </w:rPr>
      </w:pPr>
      <w:r w:rsidRPr="001010EE">
        <w:rPr>
          <w:rFonts w:ascii="Times New Roman" w:hAnsi="Times New Roman"/>
          <w:b/>
          <w:sz w:val="28"/>
          <w:szCs w:val="28"/>
          <w:lang w:val="uk-UA"/>
        </w:rPr>
        <w:t xml:space="preserve">Антропометричні показники хворих з ГХ, ожирінням та АІТ </w:t>
      </w:r>
    </w:p>
    <w:p w:rsidR="00D54F9F" w:rsidRPr="001010EE" w:rsidRDefault="00D54F9F" w:rsidP="00D12E89">
      <w:pPr>
        <w:spacing w:after="0" w:line="360" w:lineRule="auto"/>
        <w:jc w:val="center"/>
        <w:rPr>
          <w:rFonts w:ascii="Times New Roman" w:hAnsi="Times New Roman"/>
          <w:b/>
          <w:sz w:val="28"/>
          <w:szCs w:val="28"/>
          <w:lang w:val="uk-UA"/>
        </w:rPr>
      </w:pPr>
      <w:r w:rsidRPr="001010EE">
        <w:rPr>
          <w:rFonts w:ascii="Times New Roman" w:hAnsi="Times New Roman"/>
          <w:b/>
          <w:sz w:val="28"/>
          <w:szCs w:val="28"/>
          <w:lang w:val="uk-UA"/>
        </w:rPr>
        <w:t>різної статі (</w:t>
      </w:r>
      <w:r w:rsidRPr="001010EE">
        <w:rPr>
          <w:rFonts w:ascii="Times New Roman" w:hAnsi="Times New Roman"/>
          <w:b/>
          <w:sz w:val="28"/>
          <w:szCs w:val="28"/>
          <w:lang w:val="en-US"/>
        </w:rPr>
        <w:t>M</w:t>
      </w:r>
      <w:r w:rsidRPr="001010EE">
        <w:rPr>
          <w:rFonts w:ascii="Times New Roman" w:hAnsi="Times New Roman"/>
          <w:b/>
          <w:sz w:val="28"/>
          <w:szCs w:val="28"/>
          <w:lang w:val="uk-UA"/>
        </w:rPr>
        <w:t>±</w:t>
      </w:r>
      <w:r w:rsidRPr="001010EE">
        <w:rPr>
          <w:rFonts w:ascii="Times New Roman" w:hAnsi="Times New Roman"/>
          <w:b/>
          <w:sz w:val="28"/>
          <w:szCs w:val="28"/>
          <w:lang w:val="en-US"/>
        </w:rPr>
        <w:t>m</w:t>
      </w:r>
      <w:r w:rsidRPr="001010EE">
        <w:rPr>
          <w:rFonts w:ascii="Times New Roman" w:hAnsi="Times New Roman"/>
          <w:b/>
          <w:sz w:val="28"/>
          <w:szCs w:val="28"/>
          <w:lang w:val="uk-UA"/>
        </w:rPr>
        <w:t>)</w:t>
      </w:r>
    </w:p>
    <w:tbl>
      <w:tblPr>
        <w:tblW w:w="0" w:type="auto"/>
        <w:tblInd w:w="57" w:type="dxa"/>
        <w:tblLayout w:type="fixed"/>
        <w:tblCellMar>
          <w:left w:w="57" w:type="dxa"/>
          <w:right w:w="57" w:type="dxa"/>
        </w:tblCellMar>
        <w:tblLook w:val="0000"/>
      </w:tblPr>
      <w:tblGrid>
        <w:gridCol w:w="2409"/>
        <w:gridCol w:w="2410"/>
        <w:gridCol w:w="2410"/>
        <w:gridCol w:w="2420"/>
      </w:tblGrid>
      <w:tr w:rsidR="00D54F9F">
        <w:trPr>
          <w:trHeight w:val="994"/>
        </w:trPr>
        <w:tc>
          <w:tcPr>
            <w:tcW w:w="2409"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Показник</w:t>
            </w:r>
          </w:p>
        </w:tc>
        <w:tc>
          <w:tcPr>
            <w:tcW w:w="2410"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Контроль</w:t>
            </w:r>
          </w:p>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en-US"/>
              </w:rPr>
              <w:t>n=20)</w:t>
            </w:r>
          </w:p>
        </w:tc>
        <w:tc>
          <w:tcPr>
            <w:tcW w:w="2410"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center"/>
              <w:rPr>
                <w:rFonts w:ascii="Times New Roman" w:hAnsi="Times New Roman"/>
                <w:sz w:val="28"/>
                <w:szCs w:val="28"/>
                <w:lang w:val="en-US"/>
              </w:rPr>
            </w:pPr>
            <w:r>
              <w:rPr>
                <w:rFonts w:ascii="Times New Roman" w:hAnsi="Times New Roman"/>
                <w:sz w:val="28"/>
                <w:szCs w:val="28"/>
                <w:lang w:val="uk-UA"/>
              </w:rPr>
              <w:t>Чоловіки</w:t>
            </w:r>
          </w:p>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en-US"/>
              </w:rPr>
              <w:t>(n=35)</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D54F9F" w:rsidRDefault="00D54F9F" w:rsidP="00D12E89">
            <w:pPr>
              <w:spacing w:after="0" w:line="360" w:lineRule="auto"/>
              <w:jc w:val="center"/>
              <w:rPr>
                <w:rFonts w:ascii="Times New Roman" w:hAnsi="Times New Roman"/>
                <w:sz w:val="28"/>
                <w:szCs w:val="28"/>
                <w:lang w:val="en-US"/>
              </w:rPr>
            </w:pPr>
            <w:r>
              <w:rPr>
                <w:rFonts w:ascii="Times New Roman" w:hAnsi="Times New Roman"/>
                <w:sz w:val="28"/>
                <w:szCs w:val="28"/>
                <w:lang w:val="uk-UA"/>
              </w:rPr>
              <w:t>Жінки</w:t>
            </w:r>
          </w:p>
          <w:p w:rsidR="00D54F9F" w:rsidRDefault="00D54F9F" w:rsidP="00D12E89">
            <w:pPr>
              <w:spacing w:after="0" w:line="360" w:lineRule="auto"/>
              <w:jc w:val="center"/>
            </w:pPr>
            <w:r>
              <w:rPr>
                <w:rFonts w:ascii="Times New Roman" w:hAnsi="Times New Roman"/>
                <w:sz w:val="28"/>
                <w:szCs w:val="28"/>
                <w:lang w:val="en-US"/>
              </w:rPr>
              <w:t>(n=108)</w:t>
            </w:r>
          </w:p>
        </w:tc>
      </w:tr>
      <w:tr w:rsidR="00D54F9F">
        <w:trPr>
          <w:trHeight w:val="482"/>
        </w:trPr>
        <w:tc>
          <w:tcPr>
            <w:tcW w:w="2409"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sz w:val="28"/>
                <w:szCs w:val="28"/>
                <w:lang w:val="en-US"/>
              </w:rPr>
            </w:pPr>
            <w:r>
              <w:rPr>
                <w:rFonts w:ascii="Times New Roman" w:hAnsi="Times New Roman"/>
                <w:sz w:val="28"/>
                <w:szCs w:val="28"/>
                <w:lang w:val="uk-UA"/>
              </w:rPr>
              <w:t>ОТ, см</w:t>
            </w:r>
          </w:p>
        </w:tc>
        <w:tc>
          <w:tcPr>
            <w:tcW w:w="2410"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en-US"/>
              </w:rPr>
              <w:t>76,24±1,10</w:t>
            </w:r>
          </w:p>
        </w:tc>
        <w:tc>
          <w:tcPr>
            <w:tcW w:w="2410"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center"/>
              <w:rPr>
                <w:rFonts w:ascii="Times New Roman" w:hAnsi="Times New Roman"/>
                <w:sz w:val="28"/>
                <w:szCs w:val="28"/>
                <w:lang w:val="en-US"/>
              </w:rPr>
            </w:pPr>
            <w:r>
              <w:rPr>
                <w:rFonts w:ascii="Times New Roman" w:hAnsi="Times New Roman"/>
                <w:sz w:val="28"/>
                <w:szCs w:val="28"/>
                <w:lang w:val="uk-UA"/>
              </w:rPr>
              <w:t>1</w:t>
            </w:r>
            <w:r>
              <w:rPr>
                <w:rFonts w:ascii="Times New Roman" w:hAnsi="Times New Roman"/>
                <w:sz w:val="28"/>
                <w:szCs w:val="28"/>
                <w:lang w:val="en-US"/>
              </w:rPr>
              <w:t>1</w:t>
            </w:r>
            <w:r>
              <w:rPr>
                <w:rFonts w:ascii="Times New Roman" w:hAnsi="Times New Roman"/>
                <w:sz w:val="28"/>
                <w:szCs w:val="28"/>
                <w:lang w:val="uk-UA"/>
              </w:rPr>
              <w:t>6</w:t>
            </w:r>
            <w:r>
              <w:rPr>
                <w:rFonts w:ascii="Times New Roman" w:hAnsi="Times New Roman"/>
                <w:sz w:val="28"/>
                <w:szCs w:val="28"/>
                <w:lang w:val="en-US"/>
              </w:rPr>
              <w:t>,98±2,72*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D54F9F" w:rsidRDefault="00D54F9F" w:rsidP="00D12E89">
            <w:pPr>
              <w:spacing w:after="0" w:line="360" w:lineRule="auto"/>
              <w:jc w:val="center"/>
            </w:pPr>
            <w:r>
              <w:rPr>
                <w:rFonts w:ascii="Times New Roman" w:hAnsi="Times New Roman"/>
                <w:sz w:val="28"/>
                <w:szCs w:val="28"/>
                <w:lang w:val="en-US"/>
              </w:rPr>
              <w:t>1</w:t>
            </w:r>
            <w:r>
              <w:rPr>
                <w:rFonts w:ascii="Times New Roman" w:hAnsi="Times New Roman"/>
                <w:sz w:val="28"/>
                <w:szCs w:val="28"/>
                <w:lang w:val="uk-UA"/>
              </w:rPr>
              <w:t>12</w:t>
            </w:r>
            <w:r>
              <w:rPr>
                <w:rFonts w:ascii="Times New Roman" w:hAnsi="Times New Roman"/>
                <w:sz w:val="28"/>
                <w:szCs w:val="28"/>
                <w:lang w:val="en-US"/>
              </w:rPr>
              <w:t>,95±1,56*</w:t>
            </w:r>
          </w:p>
        </w:tc>
      </w:tr>
      <w:tr w:rsidR="00D54F9F">
        <w:trPr>
          <w:trHeight w:val="497"/>
        </w:trPr>
        <w:tc>
          <w:tcPr>
            <w:tcW w:w="2409"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sz w:val="28"/>
                <w:szCs w:val="28"/>
                <w:lang w:val="en-US"/>
              </w:rPr>
            </w:pPr>
            <w:r>
              <w:rPr>
                <w:rFonts w:ascii="Times New Roman" w:hAnsi="Times New Roman"/>
                <w:sz w:val="28"/>
                <w:szCs w:val="28"/>
                <w:lang w:val="uk-UA"/>
              </w:rPr>
              <w:t>ОС, см</w:t>
            </w:r>
          </w:p>
        </w:tc>
        <w:tc>
          <w:tcPr>
            <w:tcW w:w="2410"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center"/>
              <w:rPr>
                <w:rFonts w:ascii="Times New Roman" w:hAnsi="Times New Roman"/>
                <w:sz w:val="28"/>
                <w:szCs w:val="28"/>
                <w:lang w:val="en-US"/>
              </w:rPr>
            </w:pPr>
            <w:r>
              <w:rPr>
                <w:rFonts w:ascii="Times New Roman" w:hAnsi="Times New Roman"/>
                <w:sz w:val="28"/>
                <w:szCs w:val="28"/>
                <w:lang w:val="en-US"/>
              </w:rPr>
              <w:t>96,15±1,29</w:t>
            </w:r>
          </w:p>
        </w:tc>
        <w:tc>
          <w:tcPr>
            <w:tcW w:w="2410"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center"/>
              <w:rPr>
                <w:rFonts w:ascii="Times New Roman" w:hAnsi="Times New Roman"/>
                <w:sz w:val="28"/>
                <w:szCs w:val="28"/>
                <w:lang w:val="en-US"/>
              </w:rPr>
            </w:pPr>
            <w:r>
              <w:rPr>
                <w:rFonts w:ascii="Times New Roman" w:hAnsi="Times New Roman"/>
                <w:sz w:val="28"/>
                <w:szCs w:val="28"/>
                <w:lang w:val="en-US"/>
              </w:rPr>
              <w:t>117,84±2,58*</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D54F9F" w:rsidRDefault="00D54F9F" w:rsidP="00D12E89">
            <w:pPr>
              <w:spacing w:after="0" w:line="360" w:lineRule="auto"/>
              <w:jc w:val="center"/>
            </w:pPr>
            <w:r>
              <w:rPr>
                <w:rFonts w:ascii="Times New Roman" w:hAnsi="Times New Roman"/>
                <w:sz w:val="28"/>
                <w:szCs w:val="28"/>
                <w:lang w:val="en-US"/>
              </w:rPr>
              <w:t>11</w:t>
            </w:r>
            <w:r>
              <w:rPr>
                <w:rFonts w:ascii="Times New Roman" w:hAnsi="Times New Roman"/>
                <w:sz w:val="28"/>
                <w:szCs w:val="28"/>
                <w:lang w:val="uk-UA"/>
              </w:rPr>
              <w:t>5</w:t>
            </w:r>
            <w:r>
              <w:rPr>
                <w:rFonts w:ascii="Times New Roman" w:hAnsi="Times New Roman"/>
                <w:sz w:val="28"/>
                <w:szCs w:val="28"/>
                <w:lang w:val="en-US"/>
              </w:rPr>
              <w:t>,42±1,88*</w:t>
            </w:r>
          </w:p>
        </w:tc>
      </w:tr>
      <w:tr w:rsidR="00D54F9F">
        <w:trPr>
          <w:trHeight w:val="497"/>
        </w:trPr>
        <w:tc>
          <w:tcPr>
            <w:tcW w:w="2409"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sz w:val="28"/>
                <w:szCs w:val="28"/>
                <w:lang w:val="en-US"/>
              </w:rPr>
            </w:pPr>
            <w:r>
              <w:rPr>
                <w:rFonts w:ascii="Times New Roman" w:hAnsi="Times New Roman"/>
                <w:sz w:val="28"/>
                <w:szCs w:val="28"/>
                <w:lang w:val="uk-UA"/>
              </w:rPr>
              <w:t>ОТ</w:t>
            </w:r>
            <w:r>
              <w:rPr>
                <w:rFonts w:ascii="Times New Roman" w:hAnsi="Times New Roman"/>
                <w:sz w:val="28"/>
                <w:szCs w:val="28"/>
                <w:lang w:val="en-US"/>
              </w:rPr>
              <w:t>/</w:t>
            </w:r>
            <w:r>
              <w:rPr>
                <w:rFonts w:ascii="Times New Roman" w:hAnsi="Times New Roman"/>
                <w:sz w:val="28"/>
                <w:szCs w:val="28"/>
                <w:lang w:val="uk-UA"/>
              </w:rPr>
              <w:t>ОС</w:t>
            </w:r>
          </w:p>
        </w:tc>
        <w:tc>
          <w:tcPr>
            <w:tcW w:w="2410"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center"/>
              <w:rPr>
                <w:rFonts w:ascii="Times New Roman" w:hAnsi="Times New Roman"/>
                <w:sz w:val="28"/>
                <w:szCs w:val="28"/>
                <w:lang w:val="en-US"/>
              </w:rPr>
            </w:pPr>
            <w:r>
              <w:rPr>
                <w:rFonts w:ascii="Times New Roman" w:hAnsi="Times New Roman"/>
                <w:sz w:val="28"/>
                <w:szCs w:val="28"/>
                <w:lang w:val="en-US"/>
              </w:rPr>
              <w:t>0,78±0,03</w:t>
            </w:r>
          </w:p>
        </w:tc>
        <w:tc>
          <w:tcPr>
            <w:tcW w:w="2410"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center"/>
              <w:rPr>
                <w:rFonts w:ascii="Times New Roman" w:hAnsi="Times New Roman"/>
                <w:sz w:val="28"/>
                <w:szCs w:val="28"/>
                <w:lang w:val="en-US"/>
              </w:rPr>
            </w:pPr>
            <w:r>
              <w:rPr>
                <w:rFonts w:ascii="Times New Roman" w:hAnsi="Times New Roman"/>
                <w:sz w:val="28"/>
                <w:szCs w:val="28"/>
                <w:lang w:val="en-US"/>
              </w:rPr>
              <w:t>0,9</w:t>
            </w:r>
            <w:r>
              <w:rPr>
                <w:rFonts w:ascii="Times New Roman" w:hAnsi="Times New Roman"/>
                <w:sz w:val="28"/>
                <w:szCs w:val="28"/>
                <w:lang w:val="uk-UA"/>
              </w:rPr>
              <w:t>9</w:t>
            </w:r>
            <w:r>
              <w:rPr>
                <w:rFonts w:ascii="Times New Roman" w:hAnsi="Times New Roman"/>
                <w:sz w:val="28"/>
                <w:szCs w:val="28"/>
                <w:lang w:val="en-US"/>
              </w:rPr>
              <w:t>±0,0</w:t>
            </w:r>
            <w:r>
              <w:rPr>
                <w:rFonts w:ascii="Times New Roman" w:hAnsi="Times New Roman"/>
                <w:sz w:val="28"/>
                <w:szCs w:val="28"/>
                <w:lang w:val="uk-UA"/>
              </w:rPr>
              <w:t>4</w:t>
            </w:r>
            <w:r>
              <w:rPr>
                <w:rFonts w:ascii="Times New Roman" w:hAnsi="Times New Roman"/>
                <w:sz w:val="28"/>
                <w:szCs w:val="28"/>
                <w:lang w:val="en-US"/>
              </w:rPr>
              <w:t>*</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D54F9F" w:rsidRDefault="00D54F9F" w:rsidP="00D12E89">
            <w:pPr>
              <w:spacing w:after="0" w:line="360" w:lineRule="auto"/>
              <w:jc w:val="center"/>
            </w:pPr>
            <w:r>
              <w:rPr>
                <w:rFonts w:ascii="Times New Roman" w:hAnsi="Times New Roman"/>
                <w:sz w:val="28"/>
                <w:szCs w:val="28"/>
                <w:lang w:val="en-US"/>
              </w:rPr>
              <w:t>0.9</w:t>
            </w:r>
            <w:r>
              <w:rPr>
                <w:rFonts w:ascii="Times New Roman" w:hAnsi="Times New Roman"/>
                <w:sz w:val="28"/>
                <w:szCs w:val="28"/>
                <w:lang w:val="uk-UA"/>
              </w:rPr>
              <w:t>6</w:t>
            </w:r>
            <w:r>
              <w:rPr>
                <w:rFonts w:ascii="Times New Roman" w:hAnsi="Times New Roman"/>
                <w:sz w:val="28"/>
                <w:szCs w:val="28"/>
                <w:lang w:val="en-US"/>
              </w:rPr>
              <w:t>±0,03*</w:t>
            </w:r>
          </w:p>
        </w:tc>
      </w:tr>
      <w:tr w:rsidR="00D54F9F">
        <w:trPr>
          <w:trHeight w:val="513"/>
        </w:trPr>
        <w:tc>
          <w:tcPr>
            <w:tcW w:w="2409"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sz w:val="28"/>
                <w:szCs w:val="28"/>
                <w:lang w:val="en-US"/>
              </w:rPr>
            </w:pPr>
            <w:r>
              <w:rPr>
                <w:rFonts w:ascii="Times New Roman" w:hAnsi="Times New Roman"/>
                <w:sz w:val="28"/>
                <w:szCs w:val="28"/>
                <w:lang w:val="uk-UA"/>
              </w:rPr>
              <w:t>ІМТ, кг</w:t>
            </w:r>
            <w:r>
              <w:rPr>
                <w:rFonts w:ascii="Times New Roman" w:hAnsi="Times New Roman"/>
                <w:sz w:val="28"/>
                <w:szCs w:val="28"/>
                <w:lang w:val="en-US"/>
              </w:rPr>
              <w:t>/</w:t>
            </w:r>
            <w:r>
              <w:rPr>
                <w:rFonts w:ascii="Times New Roman" w:hAnsi="Times New Roman"/>
                <w:sz w:val="28"/>
                <w:szCs w:val="28"/>
                <w:lang w:val="uk-UA"/>
              </w:rPr>
              <w:t>м²</w:t>
            </w:r>
          </w:p>
        </w:tc>
        <w:tc>
          <w:tcPr>
            <w:tcW w:w="2410"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center"/>
              <w:rPr>
                <w:rFonts w:ascii="Times New Roman" w:hAnsi="Times New Roman"/>
                <w:sz w:val="28"/>
                <w:szCs w:val="28"/>
                <w:lang w:val="en-US"/>
              </w:rPr>
            </w:pPr>
            <w:r>
              <w:rPr>
                <w:rFonts w:ascii="Times New Roman" w:hAnsi="Times New Roman"/>
                <w:sz w:val="28"/>
                <w:szCs w:val="28"/>
                <w:lang w:val="en-US"/>
              </w:rPr>
              <w:t>22,08±0,05</w:t>
            </w:r>
          </w:p>
        </w:tc>
        <w:tc>
          <w:tcPr>
            <w:tcW w:w="2410"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center"/>
              <w:rPr>
                <w:rFonts w:ascii="Times New Roman" w:hAnsi="Times New Roman"/>
                <w:sz w:val="28"/>
                <w:szCs w:val="28"/>
                <w:lang w:val="en-US"/>
              </w:rPr>
            </w:pPr>
            <w:r>
              <w:rPr>
                <w:rFonts w:ascii="Times New Roman" w:hAnsi="Times New Roman"/>
                <w:sz w:val="28"/>
                <w:szCs w:val="28"/>
                <w:lang w:val="en-US"/>
              </w:rPr>
              <w:t>3</w:t>
            </w:r>
            <w:r>
              <w:rPr>
                <w:rFonts w:ascii="Times New Roman" w:hAnsi="Times New Roman"/>
                <w:sz w:val="28"/>
                <w:szCs w:val="28"/>
              </w:rPr>
              <w:t>3</w:t>
            </w:r>
            <w:r>
              <w:rPr>
                <w:rFonts w:ascii="Times New Roman" w:hAnsi="Times New Roman"/>
                <w:sz w:val="28"/>
                <w:szCs w:val="28"/>
                <w:lang w:val="en-US"/>
              </w:rPr>
              <w:t>,14±1,12*</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D54F9F" w:rsidRDefault="00D54F9F" w:rsidP="00D12E89">
            <w:pPr>
              <w:spacing w:after="0" w:line="360" w:lineRule="auto"/>
              <w:jc w:val="center"/>
            </w:pPr>
            <w:r>
              <w:rPr>
                <w:rFonts w:ascii="Times New Roman" w:hAnsi="Times New Roman"/>
                <w:sz w:val="28"/>
                <w:szCs w:val="28"/>
                <w:lang w:val="en-US"/>
              </w:rPr>
              <w:t>3</w:t>
            </w:r>
            <w:r>
              <w:rPr>
                <w:rFonts w:ascii="Times New Roman" w:hAnsi="Times New Roman"/>
                <w:sz w:val="28"/>
                <w:szCs w:val="28"/>
              </w:rPr>
              <w:t>2</w:t>
            </w:r>
            <w:r>
              <w:rPr>
                <w:rFonts w:ascii="Times New Roman" w:hAnsi="Times New Roman"/>
                <w:sz w:val="28"/>
                <w:szCs w:val="28"/>
                <w:lang w:val="en-US"/>
              </w:rPr>
              <w:t>,34±1,06*</w:t>
            </w:r>
          </w:p>
        </w:tc>
      </w:tr>
    </w:tbl>
    <w:p w:rsidR="00D54F9F" w:rsidRPr="00143983" w:rsidRDefault="00D54F9F" w:rsidP="00D12E89">
      <w:pPr>
        <w:spacing w:after="0" w:line="360" w:lineRule="auto"/>
        <w:jc w:val="both"/>
        <w:rPr>
          <w:rFonts w:ascii="Times New Roman" w:hAnsi="Times New Roman"/>
          <w:sz w:val="24"/>
          <w:szCs w:val="24"/>
          <w:lang w:val="uk-UA"/>
        </w:rPr>
      </w:pPr>
      <w:r w:rsidRPr="00143983">
        <w:rPr>
          <w:rFonts w:ascii="Times New Roman" w:hAnsi="Times New Roman"/>
          <w:sz w:val="24"/>
          <w:szCs w:val="24"/>
          <w:lang w:val="uk-UA"/>
        </w:rPr>
        <w:t>Примітки: * – достовірність різниць (</w:t>
      </w:r>
      <w:r w:rsidRPr="00143983">
        <w:rPr>
          <w:rFonts w:ascii="Times New Roman" w:hAnsi="Times New Roman"/>
          <w:sz w:val="24"/>
          <w:szCs w:val="24"/>
          <w:lang w:val="en-US"/>
        </w:rPr>
        <w:t>p</w:t>
      </w:r>
      <w:r w:rsidRPr="00143983">
        <w:rPr>
          <w:rFonts w:ascii="Times New Roman" w:hAnsi="Times New Roman"/>
          <w:sz w:val="24"/>
          <w:szCs w:val="24"/>
        </w:rPr>
        <w:t>&lt;0,05</w:t>
      </w:r>
      <w:r w:rsidRPr="00143983">
        <w:rPr>
          <w:rFonts w:ascii="Times New Roman" w:hAnsi="Times New Roman"/>
          <w:sz w:val="24"/>
          <w:szCs w:val="24"/>
          <w:lang w:val="uk-UA"/>
        </w:rPr>
        <w:t>) порівняно з контролем.</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Відібрані хворі мали збільшення антропометричних характеристик та маси тіла, які відповідали критеріям АО </w:t>
      </w:r>
      <w:r>
        <w:rPr>
          <w:rFonts w:ascii="Times New Roman" w:hAnsi="Times New Roman"/>
          <w:sz w:val="28"/>
          <w:szCs w:val="28"/>
          <w:lang w:val="en-US"/>
        </w:rPr>
        <w:t>I</w:t>
      </w:r>
      <w:r>
        <w:rPr>
          <w:rFonts w:ascii="Times New Roman" w:hAnsi="Times New Roman"/>
          <w:sz w:val="28"/>
          <w:szCs w:val="28"/>
          <w:lang w:val="uk-UA"/>
        </w:rPr>
        <w:t xml:space="preserve"> ступеня.</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Ретельний відбір хворих дозволив відібрати пацієнтів із ГХ, ожирінням та АІТ з однотипними базовими ознаками, що давало змогу достовірно оцінити особливості змін метаболічних і серцево-судинних показників, та проаналізувати їх залежновід тиреоїдного статусу.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встановленої мети дослідження всі пацієнти пройшли комплексне обстеження, за результатами якого було виділено 3 групи залежно від характерних для АІТ змін ТТГ і Т4віл та наявності тиреоїдної дисфункції: </w:t>
      </w:r>
    </w:p>
    <w:p w:rsidR="00D54F9F" w:rsidRDefault="00D54F9F" w:rsidP="00D12E8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1-а група – 39 пацієнтів з МПГ: 9 чоловіків (23,08%) та 30 жінок (76,92%); середній вік – 57,24±3,04 років;</w:t>
      </w:r>
    </w:p>
    <w:p w:rsidR="00D54F9F" w:rsidRDefault="00D54F9F" w:rsidP="00D12E8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2-а група – 55 пацієнтів з СГ: 14 чоловіків (25,45%) та 41 жінка (74,55%); середній вік – 57,52±4,61 років;</w:t>
      </w:r>
    </w:p>
    <w:p w:rsidR="00D54F9F" w:rsidRDefault="00D54F9F" w:rsidP="00D12E8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3-я група – 49 пацієнтів з еутиреозом (ЕУТ): 12 чоловіків (20,41%) та 37 жінок (79,59%); середній вік – 54,36±2,73 років (рис. 3.1.3).</w:t>
      </w:r>
    </w:p>
    <w:p w:rsidR="00D54F9F" w:rsidRDefault="00D54F9F" w:rsidP="00D12E89">
      <w:pPr>
        <w:spacing w:after="0" w:line="360" w:lineRule="auto"/>
        <w:ind w:firstLine="708"/>
        <w:jc w:val="both"/>
        <w:rPr>
          <w:rFonts w:ascii="Times New Roman" w:hAnsi="Times New Roman"/>
          <w:sz w:val="28"/>
          <w:szCs w:val="28"/>
          <w:lang w:val="uk-UA"/>
        </w:rPr>
      </w:pPr>
    </w:p>
    <w:p w:rsidR="00D54F9F" w:rsidRDefault="004861F8" w:rsidP="00D12E89">
      <w:pPr>
        <w:spacing w:after="0" w:line="360" w:lineRule="auto"/>
        <w:jc w:val="center"/>
        <w:rPr>
          <w:rFonts w:ascii="Times New Roman" w:hAnsi="Times New Roman"/>
          <w:sz w:val="28"/>
          <w:szCs w:val="28"/>
          <w:lang w:val="uk-UA"/>
        </w:rPr>
      </w:pPr>
      <w:r>
        <w:rPr>
          <w:noProof/>
          <w:lang w:eastAsia="ru-RU"/>
        </w:rPr>
        <w:drawing>
          <wp:inline distT="0" distB="0" distL="0" distR="0">
            <wp:extent cx="5423535" cy="2239010"/>
            <wp:effectExtent l="19050" t="0" r="5715"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4F9F" w:rsidRDefault="00D54F9F" w:rsidP="00D12E89">
      <w:pPr>
        <w:spacing w:after="0" w:line="360" w:lineRule="auto"/>
        <w:ind w:firstLine="708"/>
        <w:jc w:val="center"/>
        <w:rPr>
          <w:rFonts w:ascii="Times New Roman" w:hAnsi="Times New Roman"/>
          <w:sz w:val="28"/>
          <w:szCs w:val="28"/>
          <w:lang w:val="uk-UA"/>
        </w:rPr>
      </w:pPr>
    </w:p>
    <w:p w:rsidR="00D54F9F" w:rsidRPr="00E009A6" w:rsidRDefault="00D54F9F" w:rsidP="00D12E89">
      <w:pPr>
        <w:spacing w:after="0" w:line="360" w:lineRule="auto"/>
        <w:jc w:val="center"/>
        <w:rPr>
          <w:rFonts w:ascii="Times New Roman" w:hAnsi="Times New Roman"/>
          <w:i/>
          <w:sz w:val="28"/>
          <w:szCs w:val="28"/>
          <w:lang w:val="uk-UA"/>
        </w:rPr>
      </w:pPr>
      <w:r w:rsidRPr="00E009A6">
        <w:rPr>
          <w:rFonts w:ascii="Times New Roman" w:hAnsi="Times New Roman"/>
          <w:i/>
          <w:sz w:val="28"/>
          <w:szCs w:val="28"/>
          <w:lang w:val="uk-UA"/>
        </w:rPr>
        <w:t xml:space="preserve">Рис. 3.1.3. Розподіл хворих з ГХ, ожирінням та АІТ по групах </w:t>
      </w:r>
      <w:r w:rsidRPr="00E009A6">
        <w:rPr>
          <w:rFonts w:ascii="Times New Roman" w:hAnsi="Times New Roman"/>
          <w:i/>
          <w:sz w:val="28"/>
          <w:szCs w:val="28"/>
          <w:lang w:val="uk-UA"/>
        </w:rPr>
        <w:br/>
        <w:t>залежно від тиреоїдної дисфункції</w:t>
      </w:r>
    </w:p>
    <w:p w:rsidR="00D54F9F" w:rsidRDefault="00D54F9F" w:rsidP="00D12E89">
      <w:pPr>
        <w:spacing w:after="0" w:line="360" w:lineRule="auto"/>
        <w:ind w:firstLine="708"/>
        <w:jc w:val="both"/>
        <w:rPr>
          <w:rFonts w:ascii="Times New Roman" w:hAnsi="Times New Roman"/>
          <w:sz w:val="28"/>
          <w:szCs w:val="28"/>
          <w:lang w:val="uk-UA"/>
        </w:rPr>
      </w:pPr>
    </w:p>
    <w:p w:rsidR="00D54F9F" w:rsidRDefault="00D54F9F" w:rsidP="00D12E8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Розподіл хворих на групи з урахуванням гендерних ознак представлений на малюнку (рис. 3.1.4).</w:t>
      </w:r>
    </w:p>
    <w:p w:rsidR="00D54F9F" w:rsidRDefault="00D54F9F" w:rsidP="00D12E89">
      <w:pPr>
        <w:spacing w:after="0" w:line="360" w:lineRule="auto"/>
        <w:ind w:firstLine="708"/>
        <w:jc w:val="both"/>
        <w:rPr>
          <w:rFonts w:ascii="Times New Roman" w:hAnsi="Times New Roman"/>
          <w:sz w:val="28"/>
          <w:szCs w:val="28"/>
          <w:lang w:val="uk-UA"/>
        </w:rPr>
      </w:pPr>
    </w:p>
    <w:p w:rsidR="00D54F9F" w:rsidRDefault="004861F8" w:rsidP="00D12E89">
      <w:pPr>
        <w:spacing w:after="0" w:line="360" w:lineRule="auto"/>
        <w:jc w:val="center"/>
        <w:rPr>
          <w:rFonts w:ascii="Times New Roman" w:hAnsi="Times New Roman"/>
          <w:sz w:val="28"/>
          <w:szCs w:val="28"/>
          <w:lang w:val="uk-UA"/>
        </w:rPr>
      </w:pPr>
      <w:bookmarkStart w:id="1" w:name="_1511783410"/>
      <w:bookmarkStart w:id="2" w:name="_1511783377"/>
      <w:bookmarkEnd w:id="1"/>
      <w:bookmarkEnd w:id="2"/>
      <w:r>
        <w:rPr>
          <w:noProof/>
          <w:lang w:eastAsia="ru-RU"/>
        </w:rPr>
        <w:drawing>
          <wp:inline distT="0" distB="0" distL="0" distR="0">
            <wp:extent cx="5502275" cy="2538095"/>
            <wp:effectExtent l="19050" t="0" r="3175"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4F9F" w:rsidRPr="00E009A6" w:rsidRDefault="00D54F9F" w:rsidP="00D12E89">
      <w:pPr>
        <w:spacing w:after="0" w:line="360" w:lineRule="auto"/>
        <w:jc w:val="center"/>
        <w:rPr>
          <w:rFonts w:ascii="Times New Roman" w:hAnsi="Times New Roman"/>
          <w:i/>
          <w:sz w:val="28"/>
          <w:szCs w:val="28"/>
          <w:lang w:val="uk-UA"/>
        </w:rPr>
      </w:pPr>
      <w:r w:rsidRPr="00E009A6">
        <w:rPr>
          <w:rFonts w:ascii="Times New Roman" w:hAnsi="Times New Roman"/>
          <w:i/>
          <w:sz w:val="28"/>
          <w:szCs w:val="28"/>
          <w:lang w:val="uk-UA"/>
        </w:rPr>
        <w:t xml:space="preserve">Рис. 3.1.4. Розподіл хворих із ГХ, ожирінням та АІТ по групах </w:t>
      </w:r>
      <w:r w:rsidRPr="00E009A6">
        <w:rPr>
          <w:rFonts w:ascii="Times New Roman" w:hAnsi="Times New Roman"/>
          <w:i/>
          <w:sz w:val="28"/>
          <w:szCs w:val="28"/>
          <w:lang w:val="uk-UA"/>
        </w:rPr>
        <w:br/>
        <w:t>з урахуванням гендерних ознак</w:t>
      </w:r>
    </w:p>
    <w:p w:rsidR="00D54F9F" w:rsidRDefault="00D54F9F" w:rsidP="00D12E89">
      <w:pPr>
        <w:spacing w:after="0" w:line="360" w:lineRule="auto"/>
        <w:ind w:firstLine="708"/>
        <w:jc w:val="both"/>
        <w:rPr>
          <w:rFonts w:ascii="Times New Roman" w:hAnsi="Times New Roman"/>
          <w:sz w:val="28"/>
          <w:szCs w:val="28"/>
          <w:lang w:val="uk-UA"/>
        </w:rPr>
      </w:pPr>
    </w:p>
    <w:p w:rsidR="00D54F9F" w:rsidRDefault="00D54F9F" w:rsidP="00D12E89">
      <w:pPr>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При фізикальному дослідженні крім реєстрації основних скарг у всіх хворих додатково питали стосовно ознак, які можуть бути віднесені до специфічних щодо гіпотиреозу. Оцінювалась частота виникнення характерних скарг хворих у межах групи та проводилось порівняння частоти скарг між групами (табл. 3.1.2–3.1.4).</w:t>
      </w:r>
    </w:p>
    <w:p w:rsidR="00D54F9F" w:rsidRDefault="00D54F9F" w:rsidP="00D12E89">
      <w:pPr>
        <w:spacing w:after="0"/>
        <w:jc w:val="right"/>
        <w:rPr>
          <w:rFonts w:ascii="Times New Roman" w:hAnsi="Times New Roman"/>
          <w:sz w:val="28"/>
          <w:szCs w:val="28"/>
          <w:lang w:val="uk-UA"/>
        </w:rPr>
      </w:pPr>
      <w:r>
        <w:rPr>
          <w:rFonts w:ascii="Times New Roman" w:hAnsi="Times New Roman"/>
          <w:i/>
          <w:sz w:val="28"/>
          <w:szCs w:val="28"/>
          <w:lang w:val="uk-UA"/>
        </w:rPr>
        <w:t>Таблиця 3.1.2</w:t>
      </w:r>
    </w:p>
    <w:p w:rsidR="00D54F9F" w:rsidRPr="00C401FC" w:rsidRDefault="00D54F9F" w:rsidP="00D12E89">
      <w:pPr>
        <w:spacing w:after="0"/>
        <w:jc w:val="center"/>
        <w:rPr>
          <w:rFonts w:ascii="Times New Roman" w:hAnsi="Times New Roman"/>
          <w:b/>
          <w:sz w:val="28"/>
          <w:szCs w:val="28"/>
          <w:lang w:val="uk-UA"/>
        </w:rPr>
      </w:pPr>
      <w:r w:rsidRPr="00C401FC">
        <w:rPr>
          <w:rFonts w:ascii="Times New Roman" w:hAnsi="Times New Roman"/>
          <w:b/>
          <w:sz w:val="28"/>
          <w:szCs w:val="28"/>
          <w:lang w:val="uk-UA"/>
        </w:rPr>
        <w:t>Порівняння скарг пацієнтів із ГХ, ожирінням та АІТ 1-ї та 2-ї груп</w:t>
      </w:r>
    </w:p>
    <w:tbl>
      <w:tblPr>
        <w:tblW w:w="0" w:type="auto"/>
        <w:tblInd w:w="55" w:type="dxa"/>
        <w:tblLayout w:type="fixed"/>
        <w:tblCellMar>
          <w:top w:w="55" w:type="dxa"/>
          <w:left w:w="55" w:type="dxa"/>
          <w:bottom w:w="55" w:type="dxa"/>
          <w:right w:w="55" w:type="dxa"/>
        </w:tblCellMar>
        <w:tblLook w:val="0000"/>
      </w:tblPr>
      <w:tblGrid>
        <w:gridCol w:w="3172"/>
        <w:gridCol w:w="1912"/>
        <w:gridCol w:w="1912"/>
        <w:gridCol w:w="1225"/>
        <w:gridCol w:w="1423"/>
      </w:tblGrid>
      <w:tr w:rsidR="00D54F9F">
        <w:trPr>
          <w:trHeight w:val="438"/>
        </w:trPr>
        <w:tc>
          <w:tcPr>
            <w:tcW w:w="317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spacing w:after="0" w:line="360" w:lineRule="auto"/>
              <w:jc w:val="center"/>
              <w:rPr>
                <w:sz w:val="28"/>
                <w:szCs w:val="28"/>
                <w:lang w:val="uk-UA"/>
              </w:rPr>
            </w:pPr>
            <w:r>
              <w:rPr>
                <w:rFonts w:ascii="Times New Roman" w:hAnsi="Times New Roman"/>
                <w:sz w:val="28"/>
                <w:szCs w:val="28"/>
                <w:lang w:val="uk-UA"/>
              </w:rPr>
              <w:t>Скарги</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Група 1 (n=</w:t>
            </w:r>
            <w:r>
              <w:rPr>
                <w:rFonts w:cs="Times New Roman"/>
                <w:sz w:val="28"/>
                <w:szCs w:val="28"/>
                <w:lang w:val="en-US"/>
              </w:rPr>
              <w:t>39</w:t>
            </w:r>
            <w:r>
              <w:rPr>
                <w:rFonts w:cs="Times New Roman"/>
                <w:sz w:val="28"/>
                <w:szCs w:val="28"/>
                <w:lang w:val="uk-UA"/>
              </w:rPr>
              <w:t>)</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i/>
                <w:sz w:val="28"/>
                <w:szCs w:val="28"/>
                <w:lang w:val="uk-UA"/>
              </w:rPr>
            </w:pPr>
            <w:r>
              <w:rPr>
                <w:rFonts w:cs="Times New Roman"/>
                <w:sz w:val="28"/>
                <w:szCs w:val="28"/>
                <w:lang w:val="uk-UA"/>
              </w:rPr>
              <w:t>Група 2 (n=</w:t>
            </w:r>
            <w:r>
              <w:rPr>
                <w:rFonts w:cs="Times New Roman"/>
                <w:sz w:val="28"/>
                <w:szCs w:val="28"/>
                <w:lang w:val="en-US"/>
              </w:rPr>
              <w:t>55</w:t>
            </w:r>
            <w:r>
              <w:rPr>
                <w:rFonts w:cs="Times New Roman"/>
                <w:sz w:val="28"/>
                <w:szCs w:val="28"/>
                <w:lang w:val="uk-UA"/>
              </w:rPr>
              <w:t>)</w:t>
            </w:r>
          </w:p>
        </w:tc>
        <w:tc>
          <w:tcPr>
            <w:tcW w:w="1225"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i/>
                <w:sz w:val="28"/>
                <w:szCs w:val="28"/>
                <w:lang w:val="uk-UA"/>
              </w:rPr>
            </w:pPr>
            <w:r>
              <w:rPr>
                <w:rFonts w:cs="Times New Roman"/>
                <w:i/>
                <w:sz w:val="28"/>
                <w:szCs w:val="28"/>
                <w:lang w:val="uk-UA"/>
              </w:rPr>
              <w:t>χ</w:t>
            </w:r>
            <w:r>
              <w:rPr>
                <w:rFonts w:cs="Times New Roman"/>
                <w:i/>
                <w:sz w:val="28"/>
                <w:szCs w:val="28"/>
                <w:vertAlign w:val="superscript"/>
                <w:lang w:val="uk-UA"/>
              </w:rPr>
              <w:t>2</w:t>
            </w:r>
          </w:p>
        </w:tc>
        <w:tc>
          <w:tcPr>
            <w:tcW w:w="1423"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i/>
                <w:sz w:val="28"/>
                <w:szCs w:val="28"/>
                <w:lang w:val="uk-UA"/>
              </w:rPr>
              <w:t>р</w:t>
            </w:r>
          </w:p>
        </w:tc>
      </w:tr>
      <w:tr w:rsidR="00D54F9F">
        <w:trPr>
          <w:trHeight w:val="447"/>
        </w:trPr>
        <w:tc>
          <w:tcPr>
            <w:tcW w:w="317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spacing w:after="0" w:line="360" w:lineRule="auto"/>
              <w:rPr>
                <w:sz w:val="28"/>
                <w:szCs w:val="28"/>
                <w:lang w:val="uk-UA"/>
              </w:rPr>
            </w:pPr>
            <w:r>
              <w:rPr>
                <w:rFonts w:ascii="Times New Roman" w:hAnsi="Times New Roman"/>
                <w:sz w:val="28"/>
                <w:szCs w:val="28"/>
                <w:lang w:val="uk-UA"/>
              </w:rPr>
              <w:t>Біль у серці</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1</w:t>
            </w:r>
            <w:r>
              <w:rPr>
                <w:rFonts w:cs="Times New Roman"/>
                <w:sz w:val="28"/>
                <w:szCs w:val="28"/>
                <w:lang w:val="en-US"/>
              </w:rPr>
              <w:t>8</w:t>
            </w:r>
            <w:r>
              <w:rPr>
                <w:rFonts w:cs="Times New Roman"/>
                <w:sz w:val="28"/>
                <w:szCs w:val="28"/>
                <w:lang w:val="uk-UA"/>
              </w:rPr>
              <w:t xml:space="preserve"> (46,15%)</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14 (25,45%)</w:t>
            </w:r>
          </w:p>
        </w:tc>
        <w:tc>
          <w:tcPr>
            <w:tcW w:w="1225"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1,169</w:t>
            </w:r>
          </w:p>
        </w:tc>
        <w:tc>
          <w:tcPr>
            <w:tcW w:w="1423"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0,280</w:t>
            </w:r>
          </w:p>
        </w:tc>
      </w:tr>
      <w:tr w:rsidR="00D54F9F">
        <w:trPr>
          <w:trHeight w:val="555"/>
        </w:trPr>
        <w:tc>
          <w:tcPr>
            <w:tcW w:w="317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spacing w:after="0" w:line="360" w:lineRule="auto"/>
              <w:rPr>
                <w:sz w:val="28"/>
                <w:szCs w:val="28"/>
                <w:lang w:val="en-US"/>
              </w:rPr>
            </w:pPr>
            <w:r>
              <w:rPr>
                <w:rFonts w:ascii="Times New Roman" w:hAnsi="Times New Roman"/>
                <w:sz w:val="28"/>
                <w:szCs w:val="28"/>
                <w:lang w:val="uk-UA"/>
              </w:rPr>
              <w:t>Погана концентрація</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en-US"/>
              </w:rPr>
            </w:pPr>
            <w:r>
              <w:rPr>
                <w:rFonts w:cs="Times New Roman"/>
                <w:sz w:val="28"/>
                <w:szCs w:val="28"/>
                <w:lang w:val="en-US"/>
              </w:rPr>
              <w:t>2</w:t>
            </w:r>
            <w:r>
              <w:rPr>
                <w:rFonts w:cs="Times New Roman"/>
                <w:sz w:val="28"/>
                <w:szCs w:val="28"/>
                <w:lang w:val="uk-UA"/>
              </w:rPr>
              <w:t>7 (69,23%)</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en-US"/>
              </w:rPr>
              <w:t>19</w:t>
            </w:r>
            <w:r>
              <w:rPr>
                <w:rFonts w:cs="Times New Roman"/>
                <w:sz w:val="28"/>
                <w:szCs w:val="28"/>
                <w:lang w:val="uk-UA"/>
              </w:rPr>
              <w:t xml:space="preserve"> (</w:t>
            </w:r>
            <w:r>
              <w:rPr>
                <w:rFonts w:cs="Times New Roman"/>
                <w:sz w:val="28"/>
                <w:szCs w:val="28"/>
                <w:lang w:val="en-US"/>
              </w:rPr>
              <w:t>3</w:t>
            </w:r>
            <w:r>
              <w:rPr>
                <w:rFonts w:cs="Times New Roman"/>
                <w:sz w:val="28"/>
                <w:szCs w:val="28"/>
                <w:lang w:val="uk-UA"/>
              </w:rPr>
              <w:t>4,</w:t>
            </w:r>
            <w:r>
              <w:rPr>
                <w:rFonts w:cs="Times New Roman"/>
                <w:sz w:val="28"/>
                <w:szCs w:val="28"/>
                <w:lang w:val="en-US"/>
              </w:rPr>
              <w:t>55</w:t>
            </w:r>
            <w:r>
              <w:rPr>
                <w:rFonts w:cs="Times New Roman"/>
                <w:sz w:val="28"/>
                <w:szCs w:val="28"/>
                <w:lang w:val="uk-UA"/>
              </w:rPr>
              <w:t>%)</w:t>
            </w:r>
          </w:p>
        </w:tc>
        <w:tc>
          <w:tcPr>
            <w:tcW w:w="1225"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0,564</w:t>
            </w:r>
          </w:p>
        </w:tc>
        <w:tc>
          <w:tcPr>
            <w:tcW w:w="1423"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0,452</w:t>
            </w:r>
          </w:p>
        </w:tc>
      </w:tr>
      <w:tr w:rsidR="00D54F9F">
        <w:trPr>
          <w:trHeight w:val="323"/>
        </w:trPr>
        <w:tc>
          <w:tcPr>
            <w:tcW w:w="317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spacing w:after="0" w:line="360" w:lineRule="auto"/>
              <w:rPr>
                <w:sz w:val="28"/>
                <w:szCs w:val="28"/>
                <w:lang w:val="en-US"/>
              </w:rPr>
            </w:pPr>
            <w:r>
              <w:rPr>
                <w:rFonts w:ascii="Times New Roman" w:hAnsi="Times New Roman"/>
                <w:sz w:val="28"/>
                <w:szCs w:val="28"/>
                <w:lang w:val="uk-UA"/>
              </w:rPr>
              <w:t>Зниження пам’яті</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en-US"/>
              </w:rPr>
            </w:pPr>
            <w:r>
              <w:rPr>
                <w:rFonts w:cs="Times New Roman"/>
                <w:sz w:val="28"/>
                <w:szCs w:val="28"/>
                <w:lang w:val="en-US"/>
              </w:rPr>
              <w:t>4</w:t>
            </w:r>
            <w:r>
              <w:rPr>
                <w:rFonts w:cs="Times New Roman"/>
                <w:sz w:val="28"/>
                <w:szCs w:val="28"/>
                <w:lang w:val="uk-UA"/>
              </w:rPr>
              <w:t xml:space="preserve"> (10,</w:t>
            </w:r>
            <w:r>
              <w:rPr>
                <w:rFonts w:cs="Times New Roman"/>
                <w:sz w:val="28"/>
                <w:szCs w:val="28"/>
                <w:lang w:val="en-US"/>
              </w:rPr>
              <w:t>2</w:t>
            </w:r>
            <w:r>
              <w:rPr>
                <w:rFonts w:cs="Times New Roman"/>
                <w:sz w:val="28"/>
                <w:szCs w:val="28"/>
                <w:lang w:val="uk-UA"/>
              </w:rPr>
              <w:t>6%)</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en-US"/>
              </w:rPr>
              <w:t>7</w:t>
            </w:r>
            <w:r>
              <w:rPr>
                <w:rFonts w:cs="Times New Roman"/>
                <w:sz w:val="28"/>
                <w:szCs w:val="28"/>
                <w:lang w:val="uk-UA"/>
              </w:rPr>
              <w:t xml:space="preserve"> (</w:t>
            </w:r>
            <w:r>
              <w:rPr>
                <w:rFonts w:cs="Times New Roman"/>
                <w:sz w:val="28"/>
                <w:szCs w:val="28"/>
                <w:lang w:val="en-US"/>
              </w:rPr>
              <w:t>12</w:t>
            </w:r>
            <w:r>
              <w:rPr>
                <w:rFonts w:cs="Times New Roman"/>
                <w:sz w:val="28"/>
                <w:szCs w:val="28"/>
                <w:lang w:val="uk-UA"/>
              </w:rPr>
              <w:t>,</w:t>
            </w:r>
            <w:r>
              <w:rPr>
                <w:rFonts w:cs="Times New Roman"/>
                <w:sz w:val="28"/>
                <w:szCs w:val="28"/>
                <w:lang w:val="en-US"/>
              </w:rPr>
              <w:t>73</w:t>
            </w:r>
            <w:r>
              <w:rPr>
                <w:rFonts w:cs="Times New Roman"/>
                <w:sz w:val="28"/>
                <w:szCs w:val="28"/>
                <w:lang w:val="uk-UA"/>
              </w:rPr>
              <w:t>%)</w:t>
            </w:r>
          </w:p>
        </w:tc>
        <w:tc>
          <w:tcPr>
            <w:tcW w:w="1225"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0,372</w:t>
            </w:r>
          </w:p>
        </w:tc>
        <w:tc>
          <w:tcPr>
            <w:tcW w:w="1423"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0,542</w:t>
            </w:r>
          </w:p>
        </w:tc>
      </w:tr>
      <w:tr w:rsidR="00D54F9F">
        <w:trPr>
          <w:trHeight w:val="147"/>
        </w:trPr>
        <w:tc>
          <w:tcPr>
            <w:tcW w:w="317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rPr>
                <w:rFonts w:cs="Times New Roman"/>
                <w:sz w:val="28"/>
                <w:szCs w:val="28"/>
                <w:lang w:val="en-US"/>
              </w:rPr>
            </w:pPr>
            <w:r>
              <w:rPr>
                <w:rFonts w:cs="Times New Roman"/>
                <w:sz w:val="28"/>
                <w:szCs w:val="28"/>
                <w:lang w:val="uk-UA"/>
              </w:rPr>
              <w:t>Сонливість</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en-US"/>
              </w:rPr>
            </w:pPr>
            <w:r>
              <w:rPr>
                <w:rFonts w:cs="Times New Roman"/>
                <w:sz w:val="28"/>
                <w:szCs w:val="28"/>
                <w:lang w:val="en-US"/>
              </w:rPr>
              <w:t>1</w:t>
            </w:r>
            <w:r>
              <w:rPr>
                <w:rFonts w:cs="Times New Roman"/>
                <w:sz w:val="28"/>
                <w:szCs w:val="28"/>
                <w:lang w:val="uk-UA"/>
              </w:rPr>
              <w:t>5 (38,46%)</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en-US"/>
              </w:rPr>
              <w:t>1</w:t>
            </w:r>
            <w:r>
              <w:rPr>
                <w:rFonts w:cs="Times New Roman"/>
                <w:sz w:val="28"/>
                <w:szCs w:val="28"/>
                <w:lang w:val="uk-UA"/>
              </w:rPr>
              <w:t>0 (18,18%)</w:t>
            </w:r>
          </w:p>
        </w:tc>
        <w:tc>
          <w:tcPr>
            <w:tcW w:w="1225"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0,097</w:t>
            </w:r>
          </w:p>
        </w:tc>
        <w:tc>
          <w:tcPr>
            <w:tcW w:w="1423"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0,756</w:t>
            </w:r>
          </w:p>
        </w:tc>
      </w:tr>
      <w:tr w:rsidR="00D54F9F">
        <w:trPr>
          <w:trHeight w:val="113"/>
        </w:trPr>
        <w:tc>
          <w:tcPr>
            <w:tcW w:w="317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rPr>
                <w:rFonts w:cs="Times New Roman"/>
                <w:sz w:val="28"/>
                <w:szCs w:val="28"/>
                <w:lang w:val="en-US"/>
              </w:rPr>
            </w:pPr>
            <w:r>
              <w:rPr>
                <w:rFonts w:cs="Times New Roman"/>
                <w:sz w:val="28"/>
                <w:szCs w:val="28"/>
                <w:lang w:val="uk-UA"/>
              </w:rPr>
              <w:t>Швидка втома</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en-US"/>
              </w:rPr>
            </w:pPr>
            <w:r>
              <w:rPr>
                <w:rFonts w:cs="Times New Roman"/>
                <w:sz w:val="28"/>
                <w:szCs w:val="28"/>
                <w:lang w:val="en-US"/>
              </w:rPr>
              <w:t>29</w:t>
            </w:r>
            <w:r>
              <w:rPr>
                <w:rFonts w:cs="Times New Roman"/>
                <w:sz w:val="28"/>
                <w:szCs w:val="28"/>
                <w:lang w:val="uk-UA"/>
              </w:rPr>
              <w:t xml:space="preserve"> (</w:t>
            </w:r>
            <w:r>
              <w:rPr>
                <w:rFonts w:cs="Times New Roman"/>
                <w:sz w:val="28"/>
                <w:szCs w:val="28"/>
                <w:lang w:val="en-US"/>
              </w:rPr>
              <w:t>7</w:t>
            </w:r>
            <w:r>
              <w:rPr>
                <w:rFonts w:cs="Times New Roman"/>
                <w:sz w:val="28"/>
                <w:szCs w:val="28"/>
                <w:lang w:val="uk-UA"/>
              </w:rPr>
              <w:t>4,3</w:t>
            </w:r>
            <w:r>
              <w:rPr>
                <w:rFonts w:cs="Times New Roman"/>
                <w:sz w:val="28"/>
                <w:szCs w:val="28"/>
                <w:lang w:val="en-US"/>
              </w:rPr>
              <w:t>6</w:t>
            </w:r>
            <w:r>
              <w:rPr>
                <w:rFonts w:cs="Times New Roman"/>
                <w:sz w:val="28"/>
                <w:szCs w:val="28"/>
                <w:lang w:val="uk-UA"/>
              </w:rPr>
              <w:t>%)</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en-US"/>
              </w:rPr>
              <w:t>19</w:t>
            </w:r>
            <w:r>
              <w:rPr>
                <w:rFonts w:cs="Times New Roman"/>
                <w:sz w:val="28"/>
                <w:szCs w:val="28"/>
                <w:lang w:val="uk-UA"/>
              </w:rPr>
              <w:t xml:space="preserve"> (</w:t>
            </w:r>
            <w:r>
              <w:rPr>
                <w:rFonts w:cs="Times New Roman"/>
                <w:sz w:val="28"/>
                <w:szCs w:val="28"/>
                <w:lang w:val="en-US"/>
              </w:rPr>
              <w:t>34</w:t>
            </w:r>
            <w:r>
              <w:rPr>
                <w:rFonts w:cs="Times New Roman"/>
                <w:sz w:val="28"/>
                <w:szCs w:val="28"/>
                <w:lang w:val="uk-UA"/>
              </w:rPr>
              <w:t>,</w:t>
            </w:r>
            <w:r>
              <w:rPr>
                <w:rFonts w:cs="Times New Roman"/>
                <w:sz w:val="28"/>
                <w:szCs w:val="28"/>
                <w:lang w:val="en-US"/>
              </w:rPr>
              <w:t>55</w:t>
            </w:r>
            <w:r>
              <w:rPr>
                <w:rFonts w:cs="Times New Roman"/>
                <w:sz w:val="28"/>
                <w:szCs w:val="28"/>
                <w:lang w:val="uk-UA"/>
              </w:rPr>
              <w:t>%)</w:t>
            </w:r>
          </w:p>
        </w:tc>
        <w:tc>
          <w:tcPr>
            <w:tcW w:w="1225"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1,141</w:t>
            </w:r>
          </w:p>
        </w:tc>
        <w:tc>
          <w:tcPr>
            <w:tcW w:w="1423"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0,286</w:t>
            </w:r>
          </w:p>
        </w:tc>
      </w:tr>
      <w:tr w:rsidR="00D54F9F">
        <w:trPr>
          <w:trHeight w:val="79"/>
        </w:trPr>
        <w:tc>
          <w:tcPr>
            <w:tcW w:w="317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rPr>
                <w:rFonts w:cs="Times New Roman"/>
                <w:sz w:val="28"/>
                <w:szCs w:val="28"/>
                <w:lang w:val="en-US"/>
              </w:rPr>
            </w:pPr>
            <w:r>
              <w:rPr>
                <w:rFonts w:cs="Times New Roman"/>
                <w:sz w:val="28"/>
                <w:szCs w:val="28"/>
                <w:lang w:val="uk-UA"/>
              </w:rPr>
              <w:t>Депресія</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en-US"/>
              </w:rPr>
            </w:pPr>
            <w:r>
              <w:rPr>
                <w:rFonts w:cs="Times New Roman"/>
                <w:sz w:val="28"/>
                <w:szCs w:val="28"/>
                <w:lang w:val="en-US"/>
              </w:rPr>
              <w:t>9</w:t>
            </w:r>
            <w:r>
              <w:rPr>
                <w:rFonts w:cs="Times New Roman"/>
                <w:sz w:val="28"/>
                <w:szCs w:val="28"/>
                <w:lang w:val="uk-UA"/>
              </w:rPr>
              <w:t xml:space="preserve"> (2</w:t>
            </w:r>
            <w:r>
              <w:rPr>
                <w:rFonts w:cs="Times New Roman"/>
                <w:sz w:val="28"/>
                <w:szCs w:val="28"/>
                <w:lang w:val="en-US"/>
              </w:rPr>
              <w:t>3</w:t>
            </w:r>
            <w:r>
              <w:rPr>
                <w:rFonts w:cs="Times New Roman"/>
                <w:sz w:val="28"/>
                <w:szCs w:val="28"/>
                <w:lang w:val="uk-UA"/>
              </w:rPr>
              <w:t>,</w:t>
            </w:r>
            <w:r>
              <w:rPr>
                <w:rFonts w:cs="Times New Roman"/>
                <w:sz w:val="28"/>
                <w:szCs w:val="28"/>
                <w:lang w:val="en-US"/>
              </w:rPr>
              <w:t>0</w:t>
            </w:r>
            <w:r>
              <w:rPr>
                <w:rFonts w:cs="Times New Roman"/>
                <w:sz w:val="28"/>
                <w:szCs w:val="28"/>
                <w:lang w:val="uk-UA"/>
              </w:rPr>
              <w:t>8%)</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en-US"/>
              </w:rPr>
              <w:t>8</w:t>
            </w:r>
            <w:r>
              <w:rPr>
                <w:rFonts w:cs="Times New Roman"/>
                <w:sz w:val="28"/>
                <w:szCs w:val="28"/>
                <w:lang w:val="uk-UA"/>
              </w:rPr>
              <w:t xml:space="preserve"> (1</w:t>
            </w:r>
            <w:r>
              <w:rPr>
                <w:rFonts w:cs="Times New Roman"/>
                <w:sz w:val="28"/>
                <w:szCs w:val="28"/>
                <w:lang w:val="en-US"/>
              </w:rPr>
              <w:t>4</w:t>
            </w:r>
            <w:r>
              <w:rPr>
                <w:rFonts w:cs="Times New Roman"/>
                <w:sz w:val="28"/>
                <w:szCs w:val="28"/>
                <w:lang w:val="uk-UA"/>
              </w:rPr>
              <w:t>,</w:t>
            </w:r>
            <w:r>
              <w:rPr>
                <w:rFonts w:cs="Times New Roman"/>
                <w:sz w:val="28"/>
                <w:szCs w:val="28"/>
                <w:lang w:val="en-US"/>
              </w:rPr>
              <w:t>55</w:t>
            </w:r>
            <w:r>
              <w:rPr>
                <w:rFonts w:cs="Times New Roman"/>
                <w:sz w:val="28"/>
                <w:szCs w:val="28"/>
                <w:lang w:val="uk-UA"/>
              </w:rPr>
              <w:t>%)</w:t>
            </w:r>
          </w:p>
        </w:tc>
        <w:tc>
          <w:tcPr>
            <w:tcW w:w="1225"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1,859</w:t>
            </w:r>
          </w:p>
        </w:tc>
        <w:tc>
          <w:tcPr>
            <w:tcW w:w="1423"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0,173</w:t>
            </w:r>
          </w:p>
        </w:tc>
      </w:tr>
      <w:tr w:rsidR="00D54F9F">
        <w:trPr>
          <w:trHeight w:val="201"/>
        </w:trPr>
        <w:tc>
          <w:tcPr>
            <w:tcW w:w="317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rPr>
                <w:rFonts w:cs="Times New Roman"/>
                <w:sz w:val="28"/>
                <w:szCs w:val="28"/>
                <w:lang w:val="en-US"/>
              </w:rPr>
            </w:pPr>
            <w:r>
              <w:rPr>
                <w:rFonts w:cs="Times New Roman"/>
                <w:sz w:val="28"/>
                <w:szCs w:val="28"/>
                <w:lang w:val="uk-UA"/>
              </w:rPr>
              <w:t>Сухість шкіри</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en-US"/>
              </w:rPr>
              <w:t>35</w:t>
            </w:r>
            <w:r>
              <w:rPr>
                <w:rFonts w:cs="Times New Roman"/>
                <w:sz w:val="28"/>
                <w:szCs w:val="28"/>
                <w:lang w:val="uk-UA"/>
              </w:rPr>
              <w:t xml:space="preserve"> (8</w:t>
            </w:r>
            <w:r>
              <w:rPr>
                <w:rFonts w:cs="Times New Roman"/>
                <w:sz w:val="28"/>
                <w:szCs w:val="28"/>
                <w:lang w:val="en-US"/>
              </w:rPr>
              <w:t>9</w:t>
            </w:r>
            <w:r>
              <w:rPr>
                <w:rFonts w:cs="Times New Roman"/>
                <w:sz w:val="28"/>
                <w:szCs w:val="28"/>
                <w:lang w:val="uk-UA"/>
              </w:rPr>
              <w:t>,7</w:t>
            </w:r>
            <w:r>
              <w:rPr>
                <w:rFonts w:cs="Times New Roman"/>
                <w:sz w:val="28"/>
                <w:szCs w:val="28"/>
                <w:lang w:val="en-US"/>
              </w:rPr>
              <w:t>4</w:t>
            </w:r>
            <w:r>
              <w:rPr>
                <w:rFonts w:cs="Times New Roman"/>
                <w:sz w:val="28"/>
                <w:szCs w:val="28"/>
                <w:lang w:val="uk-UA"/>
              </w:rPr>
              <w:t>%)</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24 (43,64%)</w:t>
            </w:r>
          </w:p>
        </w:tc>
        <w:tc>
          <w:tcPr>
            <w:tcW w:w="1225"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3,327</w:t>
            </w:r>
          </w:p>
        </w:tc>
        <w:tc>
          <w:tcPr>
            <w:tcW w:w="1423"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0,068</w:t>
            </w:r>
          </w:p>
        </w:tc>
      </w:tr>
      <w:tr w:rsidR="00D54F9F">
        <w:trPr>
          <w:trHeight w:val="365"/>
        </w:trPr>
        <w:tc>
          <w:tcPr>
            <w:tcW w:w="317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rPr>
                <w:rFonts w:cs="Times New Roman"/>
                <w:sz w:val="28"/>
                <w:szCs w:val="28"/>
                <w:lang w:val="uk-UA"/>
              </w:rPr>
            </w:pPr>
            <w:r w:rsidRPr="00143983">
              <w:rPr>
                <w:rFonts w:cs="Times New Roman"/>
                <w:sz w:val="28"/>
                <w:szCs w:val="28"/>
                <w:lang w:val="uk-UA"/>
              </w:rPr>
              <w:lastRenderedPageBreak/>
              <w:t>Випадіння волосся</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en-US"/>
              </w:rPr>
            </w:pPr>
            <w:r w:rsidRPr="00143983">
              <w:rPr>
                <w:rFonts w:cs="Times New Roman"/>
                <w:sz w:val="28"/>
                <w:szCs w:val="28"/>
                <w:lang w:val="uk-UA"/>
              </w:rPr>
              <w:t>1</w:t>
            </w:r>
            <w:r w:rsidRPr="00143983">
              <w:rPr>
                <w:rFonts w:cs="Times New Roman"/>
                <w:sz w:val="28"/>
                <w:szCs w:val="28"/>
                <w:lang w:val="en-US"/>
              </w:rPr>
              <w:t>7</w:t>
            </w:r>
            <w:r w:rsidRPr="00143983">
              <w:rPr>
                <w:rFonts w:cs="Times New Roman"/>
                <w:sz w:val="28"/>
                <w:szCs w:val="28"/>
                <w:lang w:val="uk-UA"/>
              </w:rPr>
              <w:t xml:space="preserve"> (</w:t>
            </w:r>
            <w:r w:rsidRPr="00143983">
              <w:rPr>
                <w:rFonts w:cs="Times New Roman"/>
                <w:sz w:val="28"/>
                <w:szCs w:val="28"/>
                <w:lang w:val="en-US"/>
              </w:rPr>
              <w:t>43</w:t>
            </w:r>
            <w:r w:rsidRPr="00143983">
              <w:rPr>
                <w:rFonts w:cs="Times New Roman"/>
                <w:sz w:val="28"/>
                <w:szCs w:val="28"/>
                <w:lang w:val="uk-UA"/>
              </w:rPr>
              <w:t>,</w:t>
            </w:r>
            <w:r w:rsidRPr="00143983">
              <w:rPr>
                <w:rFonts w:cs="Times New Roman"/>
                <w:sz w:val="28"/>
                <w:szCs w:val="28"/>
                <w:lang w:val="en-US"/>
              </w:rPr>
              <w:t>59</w:t>
            </w:r>
            <w:r w:rsidRPr="00143983">
              <w:rPr>
                <w:rFonts w:cs="Times New Roman"/>
                <w:sz w:val="28"/>
                <w:szCs w:val="28"/>
                <w:lang w:val="uk-UA"/>
              </w:rPr>
              <w:t>%)</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uk-UA"/>
              </w:rPr>
            </w:pPr>
            <w:r w:rsidRPr="00143983">
              <w:rPr>
                <w:rFonts w:cs="Times New Roman"/>
                <w:sz w:val="28"/>
                <w:szCs w:val="28"/>
                <w:lang w:val="en-US"/>
              </w:rPr>
              <w:t>1</w:t>
            </w:r>
            <w:r w:rsidRPr="00143983">
              <w:rPr>
                <w:rFonts w:cs="Times New Roman"/>
                <w:sz w:val="28"/>
                <w:szCs w:val="28"/>
                <w:lang w:val="uk-UA"/>
              </w:rPr>
              <w:t>5 (27,27%)</w:t>
            </w:r>
          </w:p>
        </w:tc>
        <w:tc>
          <w:tcPr>
            <w:tcW w:w="1225"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uk-UA"/>
              </w:rPr>
            </w:pPr>
            <w:r w:rsidRPr="00143983">
              <w:rPr>
                <w:rFonts w:cs="Times New Roman"/>
                <w:sz w:val="28"/>
                <w:szCs w:val="28"/>
                <w:lang w:val="uk-UA"/>
              </w:rPr>
              <w:t>0,735</w:t>
            </w:r>
          </w:p>
        </w:tc>
        <w:tc>
          <w:tcPr>
            <w:tcW w:w="1423"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Pr="00143983" w:rsidRDefault="00D54F9F" w:rsidP="00D12E89">
            <w:pPr>
              <w:pStyle w:val="TableContents"/>
              <w:spacing w:line="360" w:lineRule="auto"/>
              <w:jc w:val="center"/>
            </w:pPr>
            <w:r w:rsidRPr="00143983">
              <w:rPr>
                <w:rFonts w:cs="Times New Roman"/>
                <w:sz w:val="28"/>
                <w:szCs w:val="28"/>
                <w:lang w:val="uk-UA"/>
              </w:rPr>
              <w:t>0,391</w:t>
            </w:r>
          </w:p>
        </w:tc>
      </w:tr>
      <w:tr w:rsidR="00D54F9F">
        <w:trPr>
          <w:trHeight w:val="345"/>
        </w:trPr>
        <w:tc>
          <w:tcPr>
            <w:tcW w:w="317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rPr>
                <w:rFonts w:cs="Times New Roman"/>
                <w:sz w:val="28"/>
                <w:szCs w:val="28"/>
                <w:lang w:val="uk-UA"/>
              </w:rPr>
            </w:pPr>
            <w:r w:rsidRPr="00143983">
              <w:rPr>
                <w:rFonts w:cs="Times New Roman"/>
                <w:sz w:val="28"/>
                <w:szCs w:val="28"/>
                <w:lang w:val="uk-UA"/>
              </w:rPr>
              <w:t>Ламкість нігтів</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uk-UA"/>
              </w:rPr>
            </w:pPr>
            <w:r w:rsidRPr="00143983">
              <w:rPr>
                <w:rFonts w:cs="Times New Roman"/>
                <w:sz w:val="28"/>
                <w:szCs w:val="28"/>
                <w:lang w:val="uk-UA"/>
              </w:rPr>
              <w:t>28 (71,79%)</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uk-UA"/>
              </w:rPr>
            </w:pPr>
            <w:r w:rsidRPr="00143983">
              <w:rPr>
                <w:rFonts w:cs="Times New Roman"/>
                <w:sz w:val="28"/>
                <w:szCs w:val="28"/>
                <w:lang w:val="uk-UA"/>
              </w:rPr>
              <w:t>20 (36,36%)</w:t>
            </w:r>
          </w:p>
        </w:tc>
        <w:tc>
          <w:tcPr>
            <w:tcW w:w="1225"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uk-UA"/>
              </w:rPr>
            </w:pPr>
            <w:r w:rsidRPr="00143983">
              <w:rPr>
                <w:rFonts w:cs="Times New Roman"/>
                <w:sz w:val="28"/>
                <w:szCs w:val="28"/>
                <w:lang w:val="uk-UA"/>
              </w:rPr>
              <w:t>0,097</w:t>
            </w:r>
          </w:p>
        </w:tc>
        <w:tc>
          <w:tcPr>
            <w:tcW w:w="1423"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Pr="00143983" w:rsidRDefault="00D54F9F" w:rsidP="00D12E89">
            <w:pPr>
              <w:pStyle w:val="TableContents"/>
              <w:spacing w:line="360" w:lineRule="auto"/>
              <w:jc w:val="center"/>
            </w:pPr>
            <w:r w:rsidRPr="00143983">
              <w:rPr>
                <w:rFonts w:cs="Times New Roman"/>
                <w:sz w:val="28"/>
                <w:szCs w:val="28"/>
                <w:lang w:val="uk-UA"/>
              </w:rPr>
              <w:t>0,756</w:t>
            </w:r>
          </w:p>
        </w:tc>
      </w:tr>
      <w:tr w:rsidR="00D54F9F">
        <w:trPr>
          <w:trHeight w:val="310"/>
        </w:trPr>
        <w:tc>
          <w:tcPr>
            <w:tcW w:w="317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spacing w:after="0" w:line="360" w:lineRule="auto"/>
              <w:rPr>
                <w:sz w:val="28"/>
                <w:szCs w:val="28"/>
                <w:lang w:val="en-US"/>
              </w:rPr>
            </w:pPr>
            <w:r w:rsidRPr="00143983">
              <w:rPr>
                <w:rFonts w:ascii="Times New Roman" w:hAnsi="Times New Roman"/>
                <w:sz w:val="28"/>
                <w:szCs w:val="28"/>
                <w:lang w:val="uk-UA"/>
              </w:rPr>
              <w:t>Незрозумілий набір ваги</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en-US"/>
              </w:rPr>
            </w:pPr>
            <w:r w:rsidRPr="00143983">
              <w:rPr>
                <w:rFonts w:cs="Times New Roman"/>
                <w:sz w:val="28"/>
                <w:szCs w:val="28"/>
                <w:lang w:val="en-US"/>
              </w:rPr>
              <w:t>9</w:t>
            </w:r>
            <w:r w:rsidRPr="00143983">
              <w:rPr>
                <w:rFonts w:cs="Times New Roman"/>
                <w:sz w:val="28"/>
                <w:szCs w:val="28"/>
                <w:lang w:val="uk-UA"/>
              </w:rPr>
              <w:t xml:space="preserve"> (2</w:t>
            </w:r>
            <w:r w:rsidRPr="00143983">
              <w:rPr>
                <w:rFonts w:cs="Times New Roman"/>
                <w:sz w:val="28"/>
                <w:szCs w:val="28"/>
                <w:lang w:val="en-US"/>
              </w:rPr>
              <w:t>3</w:t>
            </w:r>
            <w:r w:rsidRPr="00143983">
              <w:rPr>
                <w:rFonts w:cs="Times New Roman"/>
                <w:sz w:val="28"/>
                <w:szCs w:val="28"/>
                <w:lang w:val="uk-UA"/>
              </w:rPr>
              <w:t>,</w:t>
            </w:r>
            <w:r w:rsidRPr="00143983">
              <w:rPr>
                <w:rFonts w:cs="Times New Roman"/>
                <w:sz w:val="28"/>
                <w:szCs w:val="28"/>
                <w:lang w:val="en-US"/>
              </w:rPr>
              <w:t>08</w:t>
            </w:r>
            <w:r w:rsidRPr="00143983">
              <w:rPr>
                <w:rFonts w:cs="Times New Roman"/>
                <w:sz w:val="28"/>
                <w:szCs w:val="28"/>
                <w:lang w:val="uk-UA"/>
              </w:rPr>
              <w:t>%)</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uk-UA"/>
              </w:rPr>
            </w:pPr>
            <w:r w:rsidRPr="00143983">
              <w:rPr>
                <w:rFonts w:cs="Times New Roman"/>
                <w:sz w:val="28"/>
                <w:szCs w:val="28"/>
                <w:lang w:val="en-US"/>
              </w:rPr>
              <w:t>9</w:t>
            </w:r>
            <w:r w:rsidRPr="00143983">
              <w:rPr>
                <w:rFonts w:cs="Times New Roman"/>
                <w:sz w:val="28"/>
                <w:szCs w:val="28"/>
                <w:lang w:val="uk-UA"/>
              </w:rPr>
              <w:t xml:space="preserve"> (1</w:t>
            </w:r>
            <w:r w:rsidRPr="00143983">
              <w:rPr>
                <w:rFonts w:cs="Times New Roman"/>
                <w:sz w:val="28"/>
                <w:szCs w:val="28"/>
                <w:lang w:val="en-US"/>
              </w:rPr>
              <w:t>6</w:t>
            </w:r>
            <w:r w:rsidRPr="00143983">
              <w:rPr>
                <w:rFonts w:cs="Times New Roman"/>
                <w:sz w:val="28"/>
                <w:szCs w:val="28"/>
                <w:lang w:val="uk-UA"/>
              </w:rPr>
              <w:t>,</w:t>
            </w:r>
            <w:r w:rsidRPr="00143983">
              <w:rPr>
                <w:rFonts w:cs="Times New Roman"/>
                <w:sz w:val="28"/>
                <w:szCs w:val="28"/>
                <w:lang w:val="en-US"/>
              </w:rPr>
              <w:t>36</w:t>
            </w:r>
            <w:r w:rsidRPr="00143983">
              <w:rPr>
                <w:rFonts w:cs="Times New Roman"/>
                <w:sz w:val="28"/>
                <w:szCs w:val="28"/>
                <w:lang w:val="uk-UA"/>
              </w:rPr>
              <w:t>%)</w:t>
            </w:r>
          </w:p>
        </w:tc>
        <w:tc>
          <w:tcPr>
            <w:tcW w:w="1225"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uk-UA"/>
              </w:rPr>
            </w:pPr>
            <w:r w:rsidRPr="00143983">
              <w:rPr>
                <w:rFonts w:cs="Times New Roman"/>
                <w:sz w:val="28"/>
                <w:szCs w:val="28"/>
                <w:lang w:val="uk-UA"/>
              </w:rPr>
              <w:t>0,432</w:t>
            </w:r>
          </w:p>
        </w:tc>
        <w:tc>
          <w:tcPr>
            <w:tcW w:w="1423"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Pr="00143983" w:rsidRDefault="00D54F9F" w:rsidP="00D12E89">
            <w:pPr>
              <w:pStyle w:val="TableContents"/>
              <w:spacing w:line="360" w:lineRule="auto"/>
              <w:jc w:val="center"/>
            </w:pPr>
            <w:r w:rsidRPr="00143983">
              <w:rPr>
                <w:rFonts w:cs="Times New Roman"/>
                <w:sz w:val="28"/>
                <w:szCs w:val="28"/>
                <w:lang w:val="uk-UA"/>
              </w:rPr>
              <w:t>0,511</w:t>
            </w:r>
          </w:p>
        </w:tc>
      </w:tr>
      <w:tr w:rsidR="00D54F9F">
        <w:trPr>
          <w:trHeight w:val="134"/>
        </w:trPr>
        <w:tc>
          <w:tcPr>
            <w:tcW w:w="317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spacing w:after="0" w:line="360" w:lineRule="auto"/>
              <w:rPr>
                <w:sz w:val="28"/>
                <w:szCs w:val="28"/>
                <w:lang w:val="en-US"/>
              </w:rPr>
            </w:pPr>
            <w:r w:rsidRPr="00143983">
              <w:rPr>
                <w:rFonts w:ascii="Times New Roman" w:hAnsi="Times New Roman"/>
                <w:sz w:val="28"/>
                <w:szCs w:val="28"/>
                <w:lang w:val="uk-UA"/>
              </w:rPr>
              <w:t>Набряки повік, обличчя</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en-US"/>
              </w:rPr>
            </w:pPr>
            <w:r w:rsidRPr="00143983">
              <w:rPr>
                <w:rFonts w:cs="Times New Roman"/>
                <w:sz w:val="28"/>
                <w:szCs w:val="28"/>
                <w:lang w:val="en-US"/>
              </w:rPr>
              <w:t>3</w:t>
            </w:r>
            <w:r w:rsidRPr="00143983">
              <w:rPr>
                <w:rFonts w:cs="Times New Roman"/>
                <w:sz w:val="28"/>
                <w:szCs w:val="28"/>
                <w:lang w:val="uk-UA"/>
              </w:rPr>
              <w:t>2 (</w:t>
            </w:r>
            <w:r w:rsidRPr="00143983">
              <w:rPr>
                <w:rFonts w:cs="Times New Roman"/>
                <w:sz w:val="28"/>
                <w:szCs w:val="28"/>
                <w:lang w:val="en-US"/>
              </w:rPr>
              <w:t>82,05</w:t>
            </w:r>
            <w:r w:rsidRPr="00143983">
              <w:rPr>
                <w:rFonts w:cs="Times New Roman"/>
                <w:sz w:val="28"/>
                <w:szCs w:val="28"/>
                <w:lang w:val="uk-UA"/>
              </w:rPr>
              <w:t>%)*</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uk-UA"/>
              </w:rPr>
            </w:pPr>
            <w:r w:rsidRPr="00143983">
              <w:rPr>
                <w:rFonts w:cs="Times New Roman"/>
                <w:sz w:val="28"/>
                <w:szCs w:val="28"/>
                <w:lang w:val="en-US"/>
              </w:rPr>
              <w:t>2</w:t>
            </w:r>
            <w:r w:rsidRPr="00143983">
              <w:rPr>
                <w:rFonts w:cs="Times New Roman"/>
                <w:sz w:val="28"/>
                <w:szCs w:val="28"/>
                <w:lang w:val="uk-UA"/>
              </w:rPr>
              <w:t>0 (36,36%)*</w:t>
            </w:r>
          </w:p>
        </w:tc>
        <w:tc>
          <w:tcPr>
            <w:tcW w:w="1225"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uk-UA"/>
              </w:rPr>
            </w:pPr>
            <w:r w:rsidRPr="00143983">
              <w:rPr>
                <w:rFonts w:cs="Times New Roman"/>
                <w:sz w:val="28"/>
                <w:szCs w:val="28"/>
                <w:lang w:val="uk-UA"/>
              </w:rPr>
              <w:t>11,506</w:t>
            </w:r>
          </w:p>
        </w:tc>
        <w:tc>
          <w:tcPr>
            <w:tcW w:w="1423"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Pr="00143983" w:rsidRDefault="00D54F9F" w:rsidP="00D12E89">
            <w:pPr>
              <w:pStyle w:val="TableContents"/>
              <w:spacing w:line="360" w:lineRule="auto"/>
              <w:jc w:val="center"/>
            </w:pPr>
            <w:r w:rsidRPr="00143983">
              <w:rPr>
                <w:rFonts w:cs="Times New Roman"/>
                <w:sz w:val="28"/>
                <w:szCs w:val="28"/>
                <w:lang w:val="uk-UA"/>
              </w:rPr>
              <w:t>0,001</w:t>
            </w:r>
          </w:p>
        </w:tc>
      </w:tr>
      <w:tr w:rsidR="00D54F9F">
        <w:trPr>
          <w:trHeight w:val="100"/>
        </w:trPr>
        <w:tc>
          <w:tcPr>
            <w:tcW w:w="317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spacing w:after="0" w:line="360" w:lineRule="auto"/>
              <w:rPr>
                <w:sz w:val="28"/>
                <w:szCs w:val="28"/>
                <w:lang w:val="en-US"/>
              </w:rPr>
            </w:pPr>
            <w:r w:rsidRPr="00143983">
              <w:rPr>
                <w:rFonts w:ascii="Times New Roman" w:hAnsi="Times New Roman"/>
                <w:sz w:val="28"/>
                <w:szCs w:val="28"/>
                <w:lang w:val="uk-UA"/>
              </w:rPr>
              <w:t>Головні болі</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en-US"/>
              </w:rPr>
            </w:pPr>
            <w:r w:rsidRPr="00143983">
              <w:rPr>
                <w:rFonts w:cs="Times New Roman"/>
                <w:sz w:val="28"/>
                <w:szCs w:val="28"/>
                <w:lang w:val="en-US"/>
              </w:rPr>
              <w:t>2</w:t>
            </w:r>
            <w:r w:rsidRPr="00143983">
              <w:rPr>
                <w:rFonts w:cs="Times New Roman"/>
                <w:sz w:val="28"/>
                <w:szCs w:val="28"/>
                <w:lang w:val="uk-UA"/>
              </w:rPr>
              <w:t>1 (53,85%)</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uk-UA"/>
              </w:rPr>
            </w:pPr>
            <w:r w:rsidRPr="00143983">
              <w:rPr>
                <w:rFonts w:cs="Times New Roman"/>
                <w:sz w:val="28"/>
                <w:szCs w:val="28"/>
                <w:lang w:val="en-US"/>
              </w:rPr>
              <w:t>3</w:t>
            </w:r>
            <w:r w:rsidRPr="00143983">
              <w:rPr>
                <w:rFonts w:cs="Times New Roman"/>
                <w:sz w:val="28"/>
                <w:szCs w:val="28"/>
                <w:lang w:val="uk-UA"/>
              </w:rPr>
              <w:t>0 (</w:t>
            </w:r>
            <w:r w:rsidRPr="00143983">
              <w:rPr>
                <w:rFonts w:cs="Times New Roman"/>
                <w:sz w:val="28"/>
                <w:szCs w:val="28"/>
                <w:lang w:val="en-US"/>
              </w:rPr>
              <w:t>5</w:t>
            </w:r>
            <w:r w:rsidRPr="00143983">
              <w:rPr>
                <w:rFonts w:cs="Times New Roman"/>
                <w:sz w:val="28"/>
                <w:szCs w:val="28"/>
                <w:lang w:val="uk-UA"/>
              </w:rPr>
              <w:t>4,55%)</w:t>
            </w:r>
          </w:p>
        </w:tc>
        <w:tc>
          <w:tcPr>
            <w:tcW w:w="1225"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uk-UA"/>
              </w:rPr>
            </w:pPr>
            <w:r w:rsidRPr="00143983">
              <w:rPr>
                <w:rFonts w:cs="Times New Roman"/>
                <w:sz w:val="28"/>
                <w:szCs w:val="28"/>
                <w:lang w:val="uk-UA"/>
              </w:rPr>
              <w:t>0,152</w:t>
            </w:r>
          </w:p>
        </w:tc>
        <w:tc>
          <w:tcPr>
            <w:tcW w:w="1423"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Pr="00143983" w:rsidRDefault="00D54F9F" w:rsidP="00D12E89">
            <w:pPr>
              <w:pStyle w:val="TableContents"/>
              <w:spacing w:line="360" w:lineRule="auto"/>
              <w:jc w:val="center"/>
            </w:pPr>
            <w:r w:rsidRPr="00143983">
              <w:rPr>
                <w:rFonts w:cs="Times New Roman"/>
                <w:sz w:val="28"/>
                <w:szCs w:val="28"/>
                <w:lang w:val="uk-UA"/>
              </w:rPr>
              <w:t>0,697</w:t>
            </w:r>
          </w:p>
        </w:tc>
      </w:tr>
      <w:tr w:rsidR="00D54F9F">
        <w:trPr>
          <w:trHeight w:val="350"/>
        </w:trPr>
        <w:tc>
          <w:tcPr>
            <w:tcW w:w="317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rPr>
                <w:rFonts w:cs="Times New Roman"/>
                <w:sz w:val="28"/>
                <w:szCs w:val="28"/>
                <w:lang w:val="en-US"/>
              </w:rPr>
            </w:pPr>
            <w:r w:rsidRPr="00143983">
              <w:rPr>
                <w:rFonts w:cs="Times New Roman"/>
                <w:sz w:val="28"/>
                <w:szCs w:val="28"/>
                <w:lang w:val="uk-UA"/>
              </w:rPr>
              <w:t>Запаморочення</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uk-UA"/>
              </w:rPr>
            </w:pPr>
            <w:r w:rsidRPr="00143983">
              <w:rPr>
                <w:rFonts w:cs="Times New Roman"/>
                <w:sz w:val="28"/>
                <w:szCs w:val="28"/>
                <w:lang w:val="en-US"/>
              </w:rPr>
              <w:t>2</w:t>
            </w:r>
            <w:r w:rsidRPr="00143983">
              <w:rPr>
                <w:rFonts w:cs="Times New Roman"/>
                <w:sz w:val="28"/>
                <w:szCs w:val="28"/>
                <w:lang w:val="uk-UA"/>
              </w:rPr>
              <w:t>1 (53,85%)</w:t>
            </w:r>
          </w:p>
        </w:tc>
        <w:tc>
          <w:tcPr>
            <w:tcW w:w="1912"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uk-UA"/>
              </w:rPr>
            </w:pPr>
            <w:r w:rsidRPr="00143983">
              <w:rPr>
                <w:rFonts w:cs="Times New Roman"/>
                <w:sz w:val="28"/>
                <w:szCs w:val="28"/>
                <w:lang w:val="uk-UA"/>
              </w:rPr>
              <w:t>28 (50,91%)</w:t>
            </w:r>
          </w:p>
        </w:tc>
        <w:tc>
          <w:tcPr>
            <w:tcW w:w="1225" w:type="dxa"/>
            <w:tcBorders>
              <w:top w:val="single" w:sz="1" w:space="0" w:color="000000"/>
              <w:left w:val="single" w:sz="1" w:space="0" w:color="000000"/>
              <w:bottom w:val="single" w:sz="1" w:space="0" w:color="000000"/>
            </w:tcBorders>
            <w:shd w:val="clear" w:color="auto" w:fill="auto"/>
            <w:vAlign w:val="center"/>
          </w:tcPr>
          <w:p w:rsidR="00D54F9F" w:rsidRPr="00143983" w:rsidRDefault="00D54F9F" w:rsidP="00D12E89">
            <w:pPr>
              <w:pStyle w:val="TableContents"/>
              <w:spacing w:line="360" w:lineRule="auto"/>
              <w:jc w:val="center"/>
              <w:rPr>
                <w:rFonts w:cs="Times New Roman"/>
                <w:sz w:val="28"/>
                <w:szCs w:val="28"/>
                <w:lang w:val="uk-UA"/>
              </w:rPr>
            </w:pPr>
            <w:r w:rsidRPr="00143983">
              <w:rPr>
                <w:rFonts w:cs="Times New Roman"/>
                <w:sz w:val="28"/>
                <w:szCs w:val="28"/>
                <w:lang w:val="uk-UA"/>
              </w:rPr>
              <w:t>0,229</w:t>
            </w:r>
          </w:p>
        </w:tc>
        <w:tc>
          <w:tcPr>
            <w:tcW w:w="1423"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Pr="00143983" w:rsidRDefault="00D54F9F" w:rsidP="00D12E89">
            <w:pPr>
              <w:pStyle w:val="TableContents"/>
              <w:spacing w:line="360" w:lineRule="auto"/>
              <w:jc w:val="center"/>
            </w:pPr>
            <w:r w:rsidRPr="00143983">
              <w:rPr>
                <w:rFonts w:cs="Times New Roman"/>
                <w:sz w:val="28"/>
                <w:szCs w:val="28"/>
                <w:lang w:val="uk-UA"/>
              </w:rPr>
              <w:t>0,632</w:t>
            </w:r>
          </w:p>
        </w:tc>
      </w:tr>
    </w:tbl>
    <w:p w:rsidR="00D54F9F" w:rsidRPr="00BE5FBD" w:rsidRDefault="00D54F9F" w:rsidP="00D12E89">
      <w:pPr>
        <w:spacing w:after="0"/>
        <w:rPr>
          <w:rFonts w:ascii="Times New Roman" w:hAnsi="Times New Roman"/>
          <w:sz w:val="24"/>
          <w:szCs w:val="24"/>
        </w:rPr>
      </w:pPr>
      <w:r>
        <w:rPr>
          <w:rFonts w:ascii="Times New Roman" w:hAnsi="Times New Roman"/>
          <w:sz w:val="24"/>
          <w:szCs w:val="24"/>
          <w:lang w:val="uk-UA"/>
        </w:rPr>
        <w:t xml:space="preserve">Примітка: χ2 – значення критерію, p – рівень значимості (* – різниця достовірна </w:t>
      </w:r>
      <w:r>
        <w:rPr>
          <w:rFonts w:ascii="Times New Roman" w:hAnsi="Times New Roman"/>
          <w:sz w:val="24"/>
          <w:szCs w:val="24"/>
        </w:rPr>
        <w:t>(</w:t>
      </w:r>
      <w:r>
        <w:rPr>
          <w:rFonts w:ascii="Times New Roman" w:hAnsi="Times New Roman"/>
          <w:sz w:val="24"/>
          <w:szCs w:val="24"/>
          <w:lang w:val="en-US"/>
        </w:rPr>
        <w:t>p</w:t>
      </w:r>
      <w:r>
        <w:rPr>
          <w:rFonts w:ascii="Times New Roman" w:hAnsi="Times New Roman"/>
          <w:sz w:val="24"/>
          <w:szCs w:val="24"/>
        </w:rPr>
        <w:t>&lt;0,05))</w:t>
      </w:r>
      <w:r>
        <w:rPr>
          <w:rFonts w:ascii="Times New Roman" w:hAnsi="Times New Roman"/>
          <w:sz w:val="24"/>
          <w:szCs w:val="24"/>
          <w:lang w:val="uk-UA"/>
        </w:rPr>
        <w:t>.</w:t>
      </w:r>
    </w:p>
    <w:p w:rsidR="00143983" w:rsidRPr="00BE5FBD" w:rsidRDefault="00143983" w:rsidP="00D12E89">
      <w:pPr>
        <w:spacing w:after="0" w:line="360" w:lineRule="auto"/>
        <w:rPr>
          <w:rFonts w:ascii="Times New Roman" w:hAnsi="Times New Roman"/>
          <w:sz w:val="24"/>
          <w:szCs w:val="24"/>
        </w:rPr>
      </w:pPr>
    </w:p>
    <w:p w:rsidR="00D54F9F" w:rsidRDefault="00D54F9F" w:rsidP="00D12E89">
      <w:pPr>
        <w:autoSpaceDE w:val="0"/>
        <w:spacing w:after="0" w:line="34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У хворих 1-ї групи найчастішими скаргами були сухість шкіри (89,74%), набряки повік та обличчя (82,05%), швидка втомлюваність (74,36%), ламкість нігтів (71,79%); досить часто відмічались погана концентрація (69,23%), випадіння волосся (43,59%), сонливість (38,46%), тобто саме такі, що властиві безпосередньо гіпотиреозу. Скарги ж більш загального характеру, а саме: головні болі (53,85%), запаморочення (53,85%), болі в ділянці серця (46,15%), вірогідно були викликані не тільки МПГ, а й супутніми ГХ та ожирінням. Крім того, більшість пацієнтів цієї групи становили жінки, тому великий відсоток встановлених скарг був пов’язаний з наявністю проявів клімактеричного та невротичного синдромів, які хоч і виступали на другому плані, але зустрічались досить часто. </w:t>
      </w: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Серед пацієнтів 2-ї групи найчастіше відмічались скарги на головні болі (54,55%) та запаморочення (50,91%). У той же час при додатковому опитуванні у більшості хворих відмічались скарги, характерні для гіпотиреозу: сухість шкіри (43,64%), приблизно кожен третій хворий мав погану концентрацію (34,55%), набряки повік та обличчя (36,36%), випадіння волосся (27,27%), ламкість нігтів (36,36%); майже кожен п’ятий хворий відмічав сонливість (18,18%).</w:t>
      </w:r>
    </w:p>
    <w:p w:rsidR="00D54F9F" w:rsidRDefault="00D54F9F" w:rsidP="00D12E89">
      <w:pPr>
        <w:autoSpaceDE w:val="0"/>
        <w:spacing w:after="0" w:line="360" w:lineRule="auto"/>
        <w:ind w:firstLine="709"/>
        <w:jc w:val="both"/>
        <w:rPr>
          <w:rFonts w:ascii="Times New Roman" w:hAnsi="Times New Roman"/>
          <w:i/>
          <w:sz w:val="28"/>
          <w:szCs w:val="28"/>
          <w:lang w:val="uk-UA"/>
        </w:rPr>
      </w:pPr>
      <w:r>
        <w:rPr>
          <w:rFonts w:ascii="Times New Roman" w:eastAsia="TimesNewRomanPSMT" w:hAnsi="Times New Roman"/>
          <w:sz w:val="28"/>
          <w:szCs w:val="28"/>
          <w:lang w:val="uk-UA"/>
        </w:rPr>
        <w:t>Скарги на набряки повік та обличчя у хворих 1-ї групи зустрічались достовірно частіше, ніж у хворих 2-ї групи.</w:t>
      </w:r>
    </w:p>
    <w:p w:rsidR="00D54F9F" w:rsidRDefault="00D54F9F" w:rsidP="00D12E89">
      <w:pPr>
        <w:spacing w:after="0"/>
        <w:jc w:val="right"/>
        <w:rPr>
          <w:rFonts w:ascii="Times New Roman" w:hAnsi="Times New Roman"/>
          <w:i/>
          <w:sz w:val="28"/>
          <w:szCs w:val="28"/>
          <w:lang w:val="uk-UA"/>
        </w:rPr>
      </w:pPr>
    </w:p>
    <w:p w:rsidR="00143983" w:rsidRPr="00BE5FBD" w:rsidRDefault="00143983" w:rsidP="00D12E89">
      <w:pPr>
        <w:spacing w:after="0"/>
        <w:jc w:val="right"/>
        <w:rPr>
          <w:rFonts w:ascii="Times New Roman" w:hAnsi="Times New Roman"/>
          <w:i/>
          <w:sz w:val="28"/>
          <w:szCs w:val="28"/>
        </w:rPr>
      </w:pPr>
    </w:p>
    <w:p w:rsidR="00D54F9F" w:rsidRDefault="00D54F9F" w:rsidP="00D12E89">
      <w:pPr>
        <w:spacing w:after="0" w:line="360" w:lineRule="auto"/>
        <w:jc w:val="right"/>
        <w:rPr>
          <w:rFonts w:ascii="Times New Roman" w:hAnsi="Times New Roman"/>
          <w:sz w:val="28"/>
          <w:szCs w:val="28"/>
          <w:lang w:val="uk-UA"/>
        </w:rPr>
      </w:pPr>
      <w:r>
        <w:rPr>
          <w:rFonts w:ascii="Times New Roman" w:hAnsi="Times New Roman"/>
          <w:i/>
          <w:sz w:val="28"/>
          <w:szCs w:val="28"/>
          <w:lang w:val="uk-UA"/>
        </w:rPr>
        <w:t xml:space="preserve">Таблиця 3.1.3 </w:t>
      </w:r>
    </w:p>
    <w:p w:rsidR="00D54F9F" w:rsidRPr="00143983" w:rsidRDefault="00D54F9F" w:rsidP="00D12E89">
      <w:pPr>
        <w:spacing w:after="0"/>
        <w:jc w:val="center"/>
        <w:rPr>
          <w:rFonts w:ascii="Times New Roman" w:hAnsi="Times New Roman"/>
          <w:b/>
          <w:sz w:val="28"/>
          <w:szCs w:val="28"/>
          <w:lang w:val="uk-UA"/>
        </w:rPr>
      </w:pPr>
      <w:r w:rsidRPr="00143983">
        <w:rPr>
          <w:rFonts w:ascii="Times New Roman" w:hAnsi="Times New Roman"/>
          <w:b/>
          <w:sz w:val="28"/>
          <w:szCs w:val="28"/>
          <w:lang w:val="uk-UA"/>
        </w:rPr>
        <w:t>Порівняння скарг пацієнтів із ГХ, ожирінням та АІТ 1-ї та 3-ї груп</w:t>
      </w:r>
    </w:p>
    <w:tbl>
      <w:tblPr>
        <w:tblW w:w="0" w:type="auto"/>
        <w:tblInd w:w="55" w:type="dxa"/>
        <w:tblLayout w:type="fixed"/>
        <w:tblCellMar>
          <w:top w:w="55" w:type="dxa"/>
          <w:left w:w="55" w:type="dxa"/>
          <w:bottom w:w="55" w:type="dxa"/>
          <w:right w:w="55" w:type="dxa"/>
        </w:tblCellMar>
        <w:tblLook w:val="0000"/>
      </w:tblPr>
      <w:tblGrid>
        <w:gridCol w:w="3312"/>
        <w:gridCol w:w="1984"/>
        <w:gridCol w:w="1984"/>
        <w:gridCol w:w="1084"/>
        <w:gridCol w:w="1280"/>
      </w:tblGrid>
      <w:tr w:rsidR="00D54F9F">
        <w:trPr>
          <w:trHeight w:val="68"/>
        </w:trPr>
        <w:tc>
          <w:tcPr>
            <w:tcW w:w="33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spacing w:after="0" w:line="360" w:lineRule="auto"/>
              <w:jc w:val="center"/>
              <w:rPr>
                <w:sz w:val="28"/>
                <w:szCs w:val="28"/>
                <w:lang w:val="uk-UA"/>
              </w:rPr>
            </w:pPr>
            <w:r>
              <w:rPr>
                <w:rFonts w:ascii="Times New Roman" w:hAnsi="Times New Roman"/>
                <w:sz w:val="28"/>
                <w:szCs w:val="28"/>
                <w:lang w:val="uk-UA"/>
              </w:rPr>
              <w:t>Скарги</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Група 1 (n=39)</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i/>
                <w:sz w:val="28"/>
                <w:szCs w:val="28"/>
                <w:lang w:val="uk-UA"/>
              </w:rPr>
            </w:pPr>
            <w:r>
              <w:rPr>
                <w:rFonts w:cs="Times New Roman"/>
                <w:sz w:val="28"/>
                <w:szCs w:val="28"/>
                <w:lang w:val="uk-UA"/>
              </w:rPr>
              <w:t>Група 3 (n=49)</w:t>
            </w:r>
          </w:p>
        </w:tc>
        <w:tc>
          <w:tcPr>
            <w:tcW w:w="10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i/>
                <w:sz w:val="28"/>
                <w:szCs w:val="28"/>
                <w:lang w:val="uk-UA"/>
              </w:rPr>
            </w:pPr>
            <w:r>
              <w:rPr>
                <w:rFonts w:cs="Times New Roman"/>
                <w:i/>
                <w:sz w:val="28"/>
                <w:szCs w:val="28"/>
                <w:lang w:val="uk-UA"/>
              </w:rPr>
              <w:t>χ</w:t>
            </w:r>
            <w:r>
              <w:rPr>
                <w:rFonts w:cs="Times New Roman"/>
                <w:i/>
                <w:sz w:val="28"/>
                <w:szCs w:val="28"/>
                <w:vertAlign w:val="superscript"/>
                <w:lang w:val="uk-UA"/>
              </w:rPr>
              <w:t>2</w:t>
            </w:r>
          </w:p>
        </w:tc>
        <w:tc>
          <w:tcPr>
            <w:tcW w:w="12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i/>
                <w:sz w:val="28"/>
                <w:szCs w:val="28"/>
                <w:lang w:val="uk-UA"/>
              </w:rPr>
              <w:t>р</w:t>
            </w:r>
          </w:p>
        </w:tc>
      </w:tr>
      <w:tr w:rsidR="00D54F9F">
        <w:trPr>
          <w:trHeight w:val="190"/>
        </w:trPr>
        <w:tc>
          <w:tcPr>
            <w:tcW w:w="33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spacing w:after="0" w:line="360" w:lineRule="auto"/>
              <w:rPr>
                <w:sz w:val="28"/>
                <w:szCs w:val="28"/>
                <w:lang w:val="uk-UA"/>
              </w:rPr>
            </w:pPr>
            <w:r>
              <w:rPr>
                <w:rFonts w:ascii="Times New Roman" w:hAnsi="Times New Roman"/>
                <w:sz w:val="28"/>
                <w:szCs w:val="28"/>
                <w:lang w:val="uk-UA"/>
              </w:rPr>
              <w:t>Біль у серці</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1</w:t>
            </w:r>
            <w:r>
              <w:rPr>
                <w:rFonts w:cs="Times New Roman"/>
                <w:sz w:val="28"/>
                <w:szCs w:val="28"/>
                <w:lang w:val="en-US"/>
              </w:rPr>
              <w:t>8</w:t>
            </w:r>
            <w:r>
              <w:rPr>
                <w:rFonts w:cs="Times New Roman"/>
                <w:sz w:val="28"/>
                <w:szCs w:val="28"/>
                <w:lang w:val="uk-UA"/>
              </w:rPr>
              <w:t xml:space="preserve"> (46,15%)*</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7 (14,29%)*</w:t>
            </w:r>
          </w:p>
        </w:tc>
        <w:tc>
          <w:tcPr>
            <w:tcW w:w="10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b/>
                <w:sz w:val="28"/>
                <w:szCs w:val="28"/>
                <w:lang w:val="uk-UA"/>
              </w:rPr>
            </w:pPr>
            <w:r>
              <w:rPr>
                <w:rFonts w:cs="Times New Roman"/>
                <w:sz w:val="28"/>
                <w:szCs w:val="28"/>
                <w:lang w:val="uk-UA"/>
              </w:rPr>
              <w:t>7,130</w:t>
            </w:r>
          </w:p>
        </w:tc>
        <w:tc>
          <w:tcPr>
            <w:tcW w:w="12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b/>
                <w:sz w:val="28"/>
                <w:szCs w:val="28"/>
                <w:lang w:val="uk-UA"/>
              </w:rPr>
              <w:t>0,008</w:t>
            </w:r>
          </w:p>
        </w:tc>
      </w:tr>
      <w:tr w:rsidR="00D54F9F">
        <w:trPr>
          <w:trHeight w:val="156"/>
        </w:trPr>
        <w:tc>
          <w:tcPr>
            <w:tcW w:w="33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spacing w:after="0" w:line="360" w:lineRule="auto"/>
              <w:rPr>
                <w:sz w:val="28"/>
                <w:szCs w:val="28"/>
                <w:lang w:val="en-US"/>
              </w:rPr>
            </w:pPr>
            <w:r>
              <w:rPr>
                <w:rFonts w:ascii="Times New Roman" w:hAnsi="Times New Roman"/>
                <w:sz w:val="28"/>
                <w:szCs w:val="28"/>
                <w:lang w:val="uk-UA"/>
              </w:rPr>
              <w:t>Погана концентрація</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en-US"/>
              </w:rPr>
              <w:t>2</w:t>
            </w:r>
            <w:r>
              <w:rPr>
                <w:rFonts w:cs="Times New Roman"/>
                <w:sz w:val="28"/>
                <w:szCs w:val="28"/>
                <w:lang w:val="uk-UA"/>
              </w:rPr>
              <w:t>7 (69,23%)</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w:t>
            </w:r>
          </w:p>
        </w:tc>
        <w:tc>
          <w:tcPr>
            <w:tcW w:w="10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w:t>
            </w:r>
          </w:p>
        </w:tc>
        <w:tc>
          <w:tcPr>
            <w:tcW w:w="12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w:t>
            </w:r>
          </w:p>
        </w:tc>
      </w:tr>
      <w:tr w:rsidR="00D54F9F">
        <w:tc>
          <w:tcPr>
            <w:tcW w:w="33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spacing w:after="0" w:line="360" w:lineRule="auto"/>
              <w:rPr>
                <w:sz w:val="28"/>
                <w:szCs w:val="28"/>
                <w:lang w:val="en-US"/>
              </w:rPr>
            </w:pPr>
            <w:r>
              <w:rPr>
                <w:rFonts w:ascii="Times New Roman" w:hAnsi="Times New Roman"/>
                <w:sz w:val="28"/>
                <w:szCs w:val="28"/>
                <w:lang w:val="uk-UA"/>
              </w:rPr>
              <w:t>Зниження пам’яті</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en-US"/>
              </w:rPr>
              <w:t>4</w:t>
            </w:r>
            <w:r>
              <w:rPr>
                <w:rFonts w:cs="Times New Roman"/>
                <w:sz w:val="28"/>
                <w:szCs w:val="28"/>
                <w:lang w:val="uk-UA"/>
              </w:rPr>
              <w:t xml:space="preserve"> (10,26%)</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w:t>
            </w:r>
          </w:p>
        </w:tc>
        <w:tc>
          <w:tcPr>
            <w:tcW w:w="10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w:t>
            </w:r>
          </w:p>
        </w:tc>
        <w:tc>
          <w:tcPr>
            <w:tcW w:w="12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w:t>
            </w:r>
          </w:p>
        </w:tc>
      </w:tr>
      <w:tr w:rsidR="00D54F9F">
        <w:tc>
          <w:tcPr>
            <w:tcW w:w="33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rPr>
                <w:rFonts w:cs="Times New Roman"/>
                <w:sz w:val="28"/>
                <w:szCs w:val="28"/>
                <w:lang w:val="en-US"/>
              </w:rPr>
            </w:pPr>
            <w:r>
              <w:rPr>
                <w:rFonts w:cs="Times New Roman"/>
                <w:sz w:val="28"/>
                <w:szCs w:val="28"/>
                <w:lang w:val="uk-UA"/>
              </w:rPr>
              <w:t>Сонливість</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en-US"/>
              </w:rPr>
              <w:t>1</w:t>
            </w:r>
            <w:r>
              <w:rPr>
                <w:rFonts w:cs="Times New Roman"/>
                <w:sz w:val="28"/>
                <w:szCs w:val="28"/>
                <w:lang w:val="uk-UA"/>
              </w:rPr>
              <w:t>5 (38,46%)</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5 (10,20%)</w:t>
            </w:r>
          </w:p>
        </w:tc>
        <w:tc>
          <w:tcPr>
            <w:tcW w:w="10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1,049</w:t>
            </w:r>
          </w:p>
        </w:tc>
        <w:tc>
          <w:tcPr>
            <w:tcW w:w="12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0,306</w:t>
            </w:r>
          </w:p>
        </w:tc>
      </w:tr>
      <w:tr w:rsidR="00D54F9F">
        <w:tc>
          <w:tcPr>
            <w:tcW w:w="33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rPr>
                <w:rFonts w:cs="Times New Roman"/>
                <w:sz w:val="28"/>
                <w:szCs w:val="28"/>
                <w:lang w:val="en-US"/>
              </w:rPr>
            </w:pPr>
            <w:r>
              <w:rPr>
                <w:rFonts w:cs="Times New Roman"/>
                <w:sz w:val="28"/>
                <w:szCs w:val="28"/>
                <w:lang w:val="uk-UA"/>
              </w:rPr>
              <w:t>Швидка втомлюваність</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en-US"/>
              </w:rPr>
              <w:t>29</w:t>
            </w:r>
            <w:r>
              <w:rPr>
                <w:rFonts w:cs="Times New Roman"/>
                <w:sz w:val="28"/>
                <w:szCs w:val="28"/>
                <w:lang w:val="uk-UA"/>
              </w:rPr>
              <w:t xml:space="preserve"> (</w:t>
            </w:r>
            <w:r>
              <w:rPr>
                <w:rFonts w:cs="Times New Roman"/>
                <w:sz w:val="28"/>
                <w:szCs w:val="28"/>
                <w:lang w:val="en-US"/>
              </w:rPr>
              <w:t>7</w:t>
            </w:r>
            <w:r>
              <w:rPr>
                <w:rFonts w:cs="Times New Roman"/>
                <w:sz w:val="28"/>
                <w:szCs w:val="28"/>
                <w:lang w:val="uk-UA"/>
              </w:rPr>
              <w:t>4,3</w:t>
            </w:r>
            <w:r>
              <w:rPr>
                <w:rFonts w:cs="Times New Roman"/>
                <w:sz w:val="28"/>
                <w:szCs w:val="28"/>
                <w:lang w:val="en-US"/>
              </w:rPr>
              <w:t>6</w:t>
            </w:r>
            <w:r>
              <w:rPr>
                <w:rFonts w:cs="Times New Roman"/>
                <w:sz w:val="28"/>
                <w:szCs w:val="28"/>
                <w:lang w:val="uk-UA"/>
              </w:rPr>
              <w:t>%)*</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4 (8,16%)*</w:t>
            </w:r>
          </w:p>
        </w:tc>
        <w:tc>
          <w:tcPr>
            <w:tcW w:w="10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b/>
                <w:sz w:val="28"/>
                <w:szCs w:val="28"/>
                <w:lang w:val="uk-UA"/>
              </w:rPr>
            </w:pPr>
            <w:r>
              <w:rPr>
                <w:rFonts w:cs="Times New Roman"/>
                <w:sz w:val="28"/>
                <w:szCs w:val="28"/>
                <w:lang w:val="uk-UA"/>
              </w:rPr>
              <w:t>13,654</w:t>
            </w:r>
          </w:p>
        </w:tc>
        <w:tc>
          <w:tcPr>
            <w:tcW w:w="12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b/>
                <w:sz w:val="28"/>
                <w:szCs w:val="28"/>
                <w:lang w:val="uk-UA"/>
              </w:rPr>
              <w:t>0,001</w:t>
            </w:r>
          </w:p>
        </w:tc>
      </w:tr>
      <w:tr w:rsidR="00D54F9F">
        <w:tc>
          <w:tcPr>
            <w:tcW w:w="33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rPr>
                <w:rFonts w:cs="Times New Roman"/>
                <w:sz w:val="28"/>
                <w:szCs w:val="28"/>
                <w:lang w:val="en-US"/>
              </w:rPr>
            </w:pPr>
            <w:r>
              <w:rPr>
                <w:rFonts w:cs="Times New Roman"/>
                <w:sz w:val="28"/>
                <w:szCs w:val="28"/>
                <w:lang w:val="uk-UA"/>
              </w:rPr>
              <w:t>Депресія</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en-US"/>
              </w:rPr>
              <w:t>9</w:t>
            </w:r>
            <w:r>
              <w:rPr>
                <w:rFonts w:cs="Times New Roman"/>
                <w:sz w:val="28"/>
                <w:szCs w:val="28"/>
                <w:lang w:val="uk-UA"/>
              </w:rPr>
              <w:t xml:space="preserve"> (2</w:t>
            </w:r>
            <w:r>
              <w:rPr>
                <w:rFonts w:cs="Times New Roman"/>
                <w:sz w:val="28"/>
                <w:szCs w:val="28"/>
                <w:lang w:val="en-US"/>
              </w:rPr>
              <w:t>3</w:t>
            </w:r>
            <w:r>
              <w:rPr>
                <w:rFonts w:cs="Times New Roman"/>
                <w:sz w:val="28"/>
                <w:szCs w:val="28"/>
                <w:lang w:val="uk-UA"/>
              </w:rPr>
              <w:t>,</w:t>
            </w:r>
            <w:r>
              <w:rPr>
                <w:rFonts w:cs="Times New Roman"/>
                <w:sz w:val="28"/>
                <w:szCs w:val="28"/>
                <w:lang w:val="en-US"/>
              </w:rPr>
              <w:t>0</w:t>
            </w:r>
            <w:r>
              <w:rPr>
                <w:rFonts w:cs="Times New Roman"/>
                <w:sz w:val="28"/>
                <w:szCs w:val="28"/>
                <w:lang w:val="uk-UA"/>
              </w:rPr>
              <w:t>8%)</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2 (4,08%)</w:t>
            </w:r>
          </w:p>
        </w:tc>
        <w:tc>
          <w:tcPr>
            <w:tcW w:w="10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1,803</w:t>
            </w:r>
          </w:p>
        </w:tc>
        <w:tc>
          <w:tcPr>
            <w:tcW w:w="12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0,179</w:t>
            </w:r>
          </w:p>
        </w:tc>
      </w:tr>
      <w:tr w:rsidR="00D54F9F">
        <w:tc>
          <w:tcPr>
            <w:tcW w:w="33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rPr>
                <w:rFonts w:cs="Times New Roman"/>
                <w:sz w:val="28"/>
                <w:szCs w:val="28"/>
                <w:lang w:val="en-US"/>
              </w:rPr>
            </w:pPr>
            <w:r>
              <w:rPr>
                <w:rFonts w:cs="Times New Roman"/>
                <w:sz w:val="28"/>
                <w:szCs w:val="28"/>
                <w:lang w:val="uk-UA"/>
              </w:rPr>
              <w:t>Сухість шкіри</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en-US"/>
              </w:rPr>
              <w:t>35</w:t>
            </w:r>
            <w:r>
              <w:rPr>
                <w:rFonts w:cs="Times New Roman"/>
                <w:sz w:val="28"/>
                <w:szCs w:val="28"/>
                <w:lang w:val="uk-UA"/>
              </w:rPr>
              <w:t xml:space="preserve"> (8</w:t>
            </w:r>
            <w:r>
              <w:rPr>
                <w:rFonts w:cs="Times New Roman"/>
                <w:sz w:val="28"/>
                <w:szCs w:val="28"/>
                <w:lang w:val="en-US"/>
              </w:rPr>
              <w:t>9</w:t>
            </w:r>
            <w:r>
              <w:rPr>
                <w:rFonts w:cs="Times New Roman"/>
                <w:sz w:val="28"/>
                <w:szCs w:val="28"/>
                <w:lang w:val="uk-UA"/>
              </w:rPr>
              <w:t>,7</w:t>
            </w:r>
            <w:r>
              <w:rPr>
                <w:rFonts w:cs="Times New Roman"/>
                <w:sz w:val="28"/>
                <w:szCs w:val="28"/>
                <w:lang w:val="en-US"/>
              </w:rPr>
              <w:t>4</w:t>
            </w:r>
            <w:r>
              <w:rPr>
                <w:rFonts w:cs="Times New Roman"/>
                <w:sz w:val="28"/>
                <w:szCs w:val="28"/>
                <w:lang w:val="uk-UA"/>
              </w:rPr>
              <w:t>%)*</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3 (6,12%)*</w:t>
            </w:r>
          </w:p>
        </w:tc>
        <w:tc>
          <w:tcPr>
            <w:tcW w:w="10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b/>
                <w:sz w:val="28"/>
                <w:szCs w:val="28"/>
                <w:lang w:val="uk-UA"/>
              </w:rPr>
            </w:pPr>
            <w:r>
              <w:rPr>
                <w:rFonts w:cs="Times New Roman"/>
                <w:sz w:val="28"/>
                <w:szCs w:val="28"/>
                <w:lang w:val="uk-UA"/>
              </w:rPr>
              <w:t>19,729</w:t>
            </w:r>
          </w:p>
        </w:tc>
        <w:tc>
          <w:tcPr>
            <w:tcW w:w="12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b/>
                <w:sz w:val="28"/>
                <w:szCs w:val="28"/>
                <w:lang w:val="uk-UA"/>
              </w:rPr>
              <w:t>0,001</w:t>
            </w:r>
          </w:p>
        </w:tc>
      </w:tr>
      <w:tr w:rsidR="00D54F9F">
        <w:tc>
          <w:tcPr>
            <w:tcW w:w="33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rPr>
                <w:rFonts w:cs="Times New Roman"/>
                <w:sz w:val="28"/>
                <w:szCs w:val="28"/>
                <w:lang w:val="uk-UA"/>
              </w:rPr>
            </w:pPr>
            <w:r>
              <w:rPr>
                <w:rFonts w:cs="Times New Roman"/>
                <w:sz w:val="28"/>
                <w:szCs w:val="28"/>
                <w:lang w:val="uk-UA"/>
              </w:rPr>
              <w:t>Випадіння волосся</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1</w:t>
            </w:r>
            <w:r>
              <w:rPr>
                <w:rFonts w:cs="Times New Roman"/>
                <w:sz w:val="28"/>
                <w:szCs w:val="28"/>
                <w:lang w:val="en-US"/>
              </w:rPr>
              <w:t>7</w:t>
            </w:r>
            <w:r>
              <w:rPr>
                <w:rFonts w:cs="Times New Roman"/>
                <w:sz w:val="28"/>
                <w:szCs w:val="28"/>
                <w:lang w:val="uk-UA"/>
              </w:rPr>
              <w:t xml:space="preserve"> (</w:t>
            </w:r>
            <w:r>
              <w:rPr>
                <w:rFonts w:cs="Times New Roman"/>
                <w:sz w:val="28"/>
                <w:szCs w:val="28"/>
                <w:lang w:val="en-US"/>
              </w:rPr>
              <w:t>43</w:t>
            </w:r>
            <w:r>
              <w:rPr>
                <w:rFonts w:cs="Times New Roman"/>
                <w:sz w:val="28"/>
                <w:szCs w:val="28"/>
                <w:lang w:val="uk-UA"/>
              </w:rPr>
              <w:t>,</w:t>
            </w:r>
            <w:r>
              <w:rPr>
                <w:rFonts w:cs="Times New Roman"/>
                <w:sz w:val="28"/>
                <w:szCs w:val="28"/>
                <w:lang w:val="en-US"/>
              </w:rPr>
              <w:t>59</w:t>
            </w:r>
            <w:r>
              <w:rPr>
                <w:rFonts w:cs="Times New Roman"/>
                <w:sz w:val="28"/>
                <w:szCs w:val="28"/>
                <w:lang w:val="uk-UA"/>
              </w:rPr>
              <w:t>%)</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w:t>
            </w:r>
          </w:p>
        </w:tc>
        <w:tc>
          <w:tcPr>
            <w:tcW w:w="10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w:t>
            </w:r>
          </w:p>
        </w:tc>
        <w:tc>
          <w:tcPr>
            <w:tcW w:w="12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w:t>
            </w:r>
          </w:p>
        </w:tc>
      </w:tr>
      <w:tr w:rsidR="00D54F9F">
        <w:tc>
          <w:tcPr>
            <w:tcW w:w="33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rPr>
                <w:rFonts w:cs="Times New Roman"/>
                <w:sz w:val="28"/>
                <w:szCs w:val="28"/>
                <w:lang w:val="uk-UA"/>
              </w:rPr>
            </w:pPr>
            <w:r>
              <w:rPr>
                <w:rFonts w:cs="Times New Roman"/>
                <w:sz w:val="28"/>
                <w:szCs w:val="28"/>
                <w:lang w:val="uk-UA"/>
              </w:rPr>
              <w:t>Ламкість нігтів</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28 (71,79%)</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5 (10,20%)</w:t>
            </w:r>
          </w:p>
        </w:tc>
        <w:tc>
          <w:tcPr>
            <w:tcW w:w="10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2,472</w:t>
            </w:r>
          </w:p>
        </w:tc>
        <w:tc>
          <w:tcPr>
            <w:tcW w:w="12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0,116</w:t>
            </w:r>
          </w:p>
        </w:tc>
      </w:tr>
      <w:tr w:rsidR="00D54F9F">
        <w:tc>
          <w:tcPr>
            <w:tcW w:w="33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spacing w:after="0" w:line="360" w:lineRule="auto"/>
              <w:rPr>
                <w:rFonts w:ascii="Times New Roman" w:hAnsi="Times New Roman"/>
                <w:sz w:val="28"/>
                <w:szCs w:val="28"/>
                <w:lang w:val="uk-UA"/>
              </w:rPr>
            </w:pPr>
            <w:r>
              <w:rPr>
                <w:rFonts w:ascii="Times New Roman" w:hAnsi="Times New Roman"/>
                <w:sz w:val="28"/>
                <w:szCs w:val="28"/>
                <w:lang w:val="uk-UA"/>
              </w:rPr>
              <w:t xml:space="preserve">Незрозуміле підвищення </w:t>
            </w:r>
          </w:p>
          <w:p w:rsidR="00D54F9F" w:rsidRDefault="00D54F9F" w:rsidP="00D12E89">
            <w:pPr>
              <w:spacing w:after="0" w:line="360" w:lineRule="auto"/>
              <w:rPr>
                <w:sz w:val="28"/>
                <w:szCs w:val="28"/>
                <w:lang w:val="en-US"/>
              </w:rPr>
            </w:pPr>
            <w:r>
              <w:rPr>
                <w:rFonts w:ascii="Times New Roman" w:hAnsi="Times New Roman"/>
                <w:sz w:val="28"/>
                <w:szCs w:val="28"/>
                <w:lang w:val="uk-UA"/>
              </w:rPr>
              <w:t>маси тіла</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en-US"/>
              </w:rPr>
              <w:t>9</w:t>
            </w:r>
            <w:r>
              <w:rPr>
                <w:rFonts w:cs="Times New Roman"/>
                <w:sz w:val="28"/>
                <w:szCs w:val="28"/>
                <w:lang w:val="uk-UA"/>
              </w:rPr>
              <w:t xml:space="preserve"> (2</w:t>
            </w:r>
            <w:r>
              <w:rPr>
                <w:rFonts w:cs="Times New Roman"/>
                <w:sz w:val="28"/>
                <w:szCs w:val="28"/>
                <w:lang w:val="en-US"/>
              </w:rPr>
              <w:t>3</w:t>
            </w:r>
            <w:r>
              <w:rPr>
                <w:rFonts w:cs="Times New Roman"/>
                <w:sz w:val="28"/>
                <w:szCs w:val="28"/>
                <w:lang w:val="uk-UA"/>
              </w:rPr>
              <w:t>,</w:t>
            </w:r>
            <w:r>
              <w:rPr>
                <w:rFonts w:cs="Times New Roman"/>
                <w:sz w:val="28"/>
                <w:szCs w:val="28"/>
                <w:lang w:val="en-US"/>
              </w:rPr>
              <w:t>08</w:t>
            </w:r>
            <w:r>
              <w:rPr>
                <w:rFonts w:cs="Times New Roman"/>
                <w:sz w:val="28"/>
                <w:szCs w:val="28"/>
                <w:lang w:val="uk-UA"/>
              </w:rPr>
              <w:t>%)</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3 (6,12%)</w:t>
            </w:r>
          </w:p>
        </w:tc>
        <w:tc>
          <w:tcPr>
            <w:tcW w:w="10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1,567</w:t>
            </w:r>
          </w:p>
        </w:tc>
        <w:tc>
          <w:tcPr>
            <w:tcW w:w="12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0,211</w:t>
            </w:r>
          </w:p>
        </w:tc>
      </w:tr>
      <w:tr w:rsidR="00D54F9F">
        <w:tc>
          <w:tcPr>
            <w:tcW w:w="33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spacing w:after="0" w:line="360" w:lineRule="auto"/>
              <w:rPr>
                <w:sz w:val="28"/>
                <w:szCs w:val="28"/>
                <w:lang w:val="en-US"/>
              </w:rPr>
            </w:pPr>
            <w:r>
              <w:rPr>
                <w:rFonts w:ascii="Times New Roman" w:hAnsi="Times New Roman"/>
                <w:sz w:val="28"/>
                <w:szCs w:val="28"/>
                <w:lang w:val="uk-UA"/>
              </w:rPr>
              <w:t>Набряки повік, обличчя</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en-US"/>
              </w:rPr>
              <w:t>3</w:t>
            </w:r>
            <w:r>
              <w:rPr>
                <w:rFonts w:cs="Times New Roman"/>
                <w:sz w:val="28"/>
                <w:szCs w:val="28"/>
                <w:lang w:val="uk-UA"/>
              </w:rPr>
              <w:t>2 (</w:t>
            </w:r>
            <w:r>
              <w:rPr>
                <w:rFonts w:cs="Times New Roman"/>
                <w:sz w:val="28"/>
                <w:szCs w:val="28"/>
                <w:lang w:val="en-US"/>
              </w:rPr>
              <w:t>82,05</w:t>
            </w:r>
            <w:r>
              <w:rPr>
                <w:rFonts w:cs="Times New Roman"/>
                <w:sz w:val="28"/>
                <w:szCs w:val="28"/>
                <w:lang w:val="uk-UA"/>
              </w:rPr>
              <w:t>%)*</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4 (8,16%)*</w:t>
            </w:r>
          </w:p>
        </w:tc>
        <w:tc>
          <w:tcPr>
            <w:tcW w:w="10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b/>
                <w:sz w:val="28"/>
                <w:szCs w:val="28"/>
                <w:lang w:val="uk-UA"/>
              </w:rPr>
            </w:pPr>
            <w:r>
              <w:rPr>
                <w:rFonts w:cs="Times New Roman"/>
                <w:sz w:val="28"/>
                <w:szCs w:val="28"/>
                <w:lang w:val="uk-UA"/>
              </w:rPr>
              <w:t>17,127</w:t>
            </w:r>
          </w:p>
        </w:tc>
        <w:tc>
          <w:tcPr>
            <w:tcW w:w="12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b/>
                <w:sz w:val="28"/>
                <w:szCs w:val="28"/>
                <w:lang w:val="uk-UA"/>
              </w:rPr>
              <w:t>0,001</w:t>
            </w:r>
          </w:p>
        </w:tc>
      </w:tr>
      <w:tr w:rsidR="00D54F9F">
        <w:tc>
          <w:tcPr>
            <w:tcW w:w="33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spacing w:after="0" w:line="360" w:lineRule="auto"/>
              <w:rPr>
                <w:sz w:val="28"/>
                <w:szCs w:val="28"/>
                <w:lang w:val="en-US"/>
              </w:rPr>
            </w:pPr>
            <w:r>
              <w:rPr>
                <w:rFonts w:ascii="Times New Roman" w:hAnsi="Times New Roman"/>
                <w:sz w:val="28"/>
                <w:szCs w:val="28"/>
                <w:lang w:val="uk-UA"/>
              </w:rPr>
              <w:t>Головні болі</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en-US"/>
              </w:rPr>
              <w:t>2</w:t>
            </w:r>
            <w:r>
              <w:rPr>
                <w:rFonts w:cs="Times New Roman"/>
                <w:sz w:val="28"/>
                <w:szCs w:val="28"/>
                <w:lang w:val="uk-UA"/>
              </w:rPr>
              <w:t>1 (53,85%)</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34 (69,39%)</w:t>
            </w:r>
          </w:p>
        </w:tc>
        <w:tc>
          <w:tcPr>
            <w:tcW w:w="10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1,138</w:t>
            </w:r>
          </w:p>
        </w:tc>
        <w:tc>
          <w:tcPr>
            <w:tcW w:w="12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0,286</w:t>
            </w:r>
          </w:p>
        </w:tc>
      </w:tr>
      <w:tr w:rsidR="00D54F9F">
        <w:tc>
          <w:tcPr>
            <w:tcW w:w="33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rPr>
                <w:rFonts w:cs="Times New Roman"/>
                <w:sz w:val="28"/>
                <w:szCs w:val="28"/>
                <w:lang w:val="en-US"/>
              </w:rPr>
            </w:pPr>
            <w:r>
              <w:rPr>
                <w:rFonts w:cs="Times New Roman"/>
                <w:sz w:val="28"/>
                <w:szCs w:val="28"/>
                <w:lang w:val="uk-UA"/>
              </w:rPr>
              <w:t>Запаморочення</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en-US"/>
              </w:rPr>
              <w:t>2</w:t>
            </w:r>
            <w:r>
              <w:rPr>
                <w:rFonts w:cs="Times New Roman"/>
                <w:sz w:val="28"/>
                <w:szCs w:val="28"/>
                <w:lang w:val="uk-UA"/>
              </w:rPr>
              <w:t>1 (53,85%)</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30 (61,22%)</w:t>
            </w:r>
          </w:p>
        </w:tc>
        <w:tc>
          <w:tcPr>
            <w:tcW w:w="1084"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3,246</w:t>
            </w:r>
          </w:p>
        </w:tc>
        <w:tc>
          <w:tcPr>
            <w:tcW w:w="12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0,072</w:t>
            </w:r>
          </w:p>
        </w:tc>
      </w:tr>
    </w:tbl>
    <w:p w:rsidR="00D54F9F" w:rsidRDefault="00D54F9F" w:rsidP="00D12E89">
      <w:pPr>
        <w:spacing w:after="0"/>
        <w:rPr>
          <w:rFonts w:ascii="Times New Roman" w:hAnsi="Times New Roman"/>
          <w:sz w:val="28"/>
          <w:szCs w:val="28"/>
          <w:lang w:val="uk-UA"/>
        </w:rPr>
      </w:pPr>
      <w:r>
        <w:rPr>
          <w:rFonts w:ascii="Times New Roman" w:hAnsi="Times New Roman"/>
          <w:sz w:val="24"/>
          <w:szCs w:val="24"/>
          <w:lang w:val="uk-UA"/>
        </w:rPr>
        <w:t>Примітка: χ</w:t>
      </w:r>
      <w:r>
        <w:rPr>
          <w:rFonts w:ascii="Times New Roman" w:hAnsi="Times New Roman"/>
          <w:sz w:val="24"/>
          <w:szCs w:val="24"/>
          <w:vertAlign w:val="superscript"/>
          <w:lang w:val="uk-UA"/>
        </w:rPr>
        <w:t>2</w:t>
      </w:r>
      <w:r>
        <w:rPr>
          <w:rFonts w:ascii="Times New Roman" w:hAnsi="Times New Roman"/>
          <w:sz w:val="24"/>
          <w:szCs w:val="24"/>
          <w:lang w:val="uk-UA"/>
        </w:rPr>
        <w:t xml:space="preserve"> – значення критерію, p – рівень значимості (* – різниця достовірна </w:t>
      </w:r>
      <w:r>
        <w:rPr>
          <w:rFonts w:ascii="Times New Roman" w:hAnsi="Times New Roman"/>
          <w:sz w:val="24"/>
          <w:szCs w:val="24"/>
        </w:rPr>
        <w:t>(</w:t>
      </w:r>
      <w:r>
        <w:rPr>
          <w:rFonts w:ascii="Times New Roman" w:hAnsi="Times New Roman"/>
          <w:sz w:val="24"/>
          <w:szCs w:val="24"/>
          <w:lang w:val="en-US"/>
        </w:rPr>
        <w:t>p</w:t>
      </w:r>
      <w:r>
        <w:rPr>
          <w:rFonts w:ascii="Times New Roman" w:hAnsi="Times New Roman"/>
          <w:sz w:val="24"/>
          <w:szCs w:val="24"/>
        </w:rPr>
        <w:t>&lt;0,05))</w:t>
      </w:r>
      <w:r>
        <w:rPr>
          <w:rFonts w:ascii="Times New Roman" w:hAnsi="Times New Roman"/>
          <w:sz w:val="24"/>
          <w:szCs w:val="24"/>
          <w:lang w:val="uk-UA"/>
        </w:rPr>
        <w:t>.</w:t>
      </w:r>
    </w:p>
    <w:p w:rsidR="00D54F9F" w:rsidRDefault="00D54F9F" w:rsidP="00D12E89">
      <w:pPr>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 xml:space="preserve">У пацієнтів 3-ї групи переважали скарги, характерні насамперед для ГХ: головні болі (69,39%) та запаморочення (61,22%). При додатковому опитуванні в поодиноких випадках виявлялись скарги на сонливість (10,20%), ламкість нігтів (10,20%), швидку втомлюваність (8,16%) та набряки повік (8,16%). При порівнянні скарг пацієнтів 1-ї та 3-ї груп встановлено, що скарги на біль у серці, швидку втому, сухість шкіри, набряки повік та обличчя достовірно частіше зустрічались у пацієнтів 1-ї групи з ознаками МПГ, ніж при еутиреозі – в 3-й групі. </w:t>
      </w:r>
    </w:p>
    <w:p w:rsidR="00D54F9F" w:rsidRDefault="00D54F9F" w:rsidP="00D12E89">
      <w:pPr>
        <w:spacing w:after="0" w:line="360" w:lineRule="auto"/>
        <w:jc w:val="right"/>
        <w:rPr>
          <w:rFonts w:ascii="Times New Roman" w:hAnsi="Times New Roman"/>
          <w:sz w:val="28"/>
          <w:szCs w:val="28"/>
          <w:lang w:val="uk-UA"/>
        </w:rPr>
      </w:pPr>
      <w:r>
        <w:rPr>
          <w:rFonts w:ascii="Times New Roman" w:hAnsi="Times New Roman"/>
          <w:i/>
          <w:sz w:val="28"/>
          <w:szCs w:val="28"/>
          <w:lang w:val="uk-UA"/>
        </w:rPr>
        <w:lastRenderedPageBreak/>
        <w:t>Таблиця 3.1.4</w:t>
      </w:r>
    </w:p>
    <w:p w:rsidR="00D54F9F" w:rsidRDefault="00D54F9F" w:rsidP="00D12E89">
      <w:pPr>
        <w:spacing w:after="0"/>
        <w:jc w:val="center"/>
        <w:rPr>
          <w:rFonts w:ascii="Times New Roman" w:hAnsi="Times New Roman"/>
          <w:sz w:val="28"/>
          <w:szCs w:val="28"/>
          <w:lang w:val="uk-UA"/>
        </w:rPr>
      </w:pPr>
      <w:r>
        <w:rPr>
          <w:rFonts w:ascii="Times New Roman" w:hAnsi="Times New Roman"/>
          <w:sz w:val="28"/>
          <w:szCs w:val="28"/>
          <w:lang w:val="uk-UA"/>
        </w:rPr>
        <w:t>Порівняння скарг пацієнтів із ГХ, ожирінням та АІТ 2-ї та 3-ї груп</w:t>
      </w:r>
    </w:p>
    <w:tbl>
      <w:tblPr>
        <w:tblW w:w="0" w:type="auto"/>
        <w:tblInd w:w="55" w:type="dxa"/>
        <w:tblLayout w:type="fixed"/>
        <w:tblCellMar>
          <w:top w:w="55" w:type="dxa"/>
          <w:left w:w="55" w:type="dxa"/>
          <w:bottom w:w="55" w:type="dxa"/>
          <w:right w:w="55" w:type="dxa"/>
        </w:tblCellMar>
        <w:tblLook w:val="0000"/>
      </w:tblPr>
      <w:tblGrid>
        <w:gridCol w:w="3312"/>
        <w:gridCol w:w="1984"/>
        <w:gridCol w:w="1984"/>
        <w:gridCol w:w="1084"/>
        <w:gridCol w:w="1280"/>
      </w:tblGrid>
      <w:tr w:rsidR="00D54F9F">
        <w:trPr>
          <w:trHeight w:val="210"/>
        </w:trPr>
        <w:tc>
          <w:tcPr>
            <w:tcW w:w="3312" w:type="dxa"/>
            <w:tcBorders>
              <w:top w:val="single" w:sz="1" w:space="0" w:color="000000"/>
              <w:left w:val="single" w:sz="1" w:space="0" w:color="000000"/>
              <w:bottom w:val="single" w:sz="1" w:space="0" w:color="000000"/>
            </w:tcBorders>
            <w:shd w:val="clear" w:color="auto" w:fill="auto"/>
            <w:vAlign w:val="center"/>
          </w:tcPr>
          <w:p w:rsidR="00D54F9F" w:rsidRPr="006656C2" w:rsidRDefault="00D54F9F" w:rsidP="00D12E89">
            <w:pPr>
              <w:spacing w:after="0" w:line="360" w:lineRule="auto"/>
              <w:jc w:val="center"/>
              <w:rPr>
                <w:sz w:val="24"/>
                <w:szCs w:val="24"/>
                <w:lang w:val="uk-UA"/>
              </w:rPr>
            </w:pPr>
            <w:r w:rsidRPr="006656C2">
              <w:rPr>
                <w:rFonts w:ascii="Times New Roman" w:hAnsi="Times New Roman"/>
                <w:sz w:val="24"/>
                <w:szCs w:val="24"/>
                <w:lang w:val="uk-UA"/>
              </w:rPr>
              <w:t>Скарги</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Група 2 (n=55)</w:t>
            </w:r>
          </w:p>
        </w:tc>
        <w:tc>
          <w:tcPr>
            <w:tcW w:w="1984" w:type="dxa"/>
            <w:tcBorders>
              <w:top w:val="single" w:sz="1" w:space="0" w:color="000000"/>
              <w:left w:val="single" w:sz="1" w:space="0" w:color="000000"/>
              <w:bottom w:val="single" w:sz="1" w:space="0" w:color="000000"/>
            </w:tcBorders>
            <w:shd w:val="clear" w:color="auto" w:fill="auto"/>
            <w:vAlign w:val="center"/>
          </w:tcPr>
          <w:p w:rsidR="00D54F9F" w:rsidRPr="006656C2" w:rsidRDefault="00D54F9F" w:rsidP="00D12E89">
            <w:pPr>
              <w:pStyle w:val="TableContents"/>
              <w:spacing w:line="360" w:lineRule="auto"/>
              <w:jc w:val="center"/>
              <w:rPr>
                <w:rFonts w:cs="Times New Roman"/>
                <w:i/>
                <w:lang w:val="uk-UA"/>
              </w:rPr>
            </w:pPr>
            <w:r w:rsidRPr="006656C2">
              <w:rPr>
                <w:rFonts w:cs="Times New Roman"/>
                <w:lang w:val="uk-UA"/>
              </w:rPr>
              <w:t>Група 3 (n=49)</w:t>
            </w:r>
          </w:p>
        </w:tc>
        <w:tc>
          <w:tcPr>
            <w:tcW w:w="1084" w:type="dxa"/>
            <w:tcBorders>
              <w:top w:val="single" w:sz="1" w:space="0" w:color="000000"/>
              <w:left w:val="single" w:sz="1" w:space="0" w:color="000000"/>
              <w:bottom w:val="single" w:sz="1" w:space="0" w:color="000000"/>
            </w:tcBorders>
            <w:shd w:val="clear" w:color="auto" w:fill="auto"/>
            <w:vAlign w:val="center"/>
          </w:tcPr>
          <w:p w:rsidR="00D54F9F" w:rsidRPr="006656C2" w:rsidRDefault="00D54F9F" w:rsidP="00D12E89">
            <w:pPr>
              <w:pStyle w:val="TableContents"/>
              <w:spacing w:line="360" w:lineRule="auto"/>
              <w:jc w:val="center"/>
              <w:rPr>
                <w:rFonts w:cs="Times New Roman"/>
                <w:i/>
                <w:lang w:val="uk-UA"/>
              </w:rPr>
            </w:pPr>
            <w:r w:rsidRPr="006656C2">
              <w:rPr>
                <w:rFonts w:cs="Times New Roman"/>
                <w:i/>
                <w:lang w:val="uk-UA"/>
              </w:rPr>
              <w:t>χ</w:t>
            </w:r>
            <w:r w:rsidRPr="006656C2">
              <w:rPr>
                <w:rFonts w:cs="Times New Roman"/>
                <w:i/>
                <w:vertAlign w:val="superscript"/>
                <w:lang w:val="uk-UA"/>
              </w:rPr>
              <w:t>2</w:t>
            </w:r>
          </w:p>
        </w:tc>
        <w:tc>
          <w:tcPr>
            <w:tcW w:w="12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Pr="006656C2" w:rsidRDefault="00D54F9F" w:rsidP="00D12E89">
            <w:pPr>
              <w:pStyle w:val="TableContents"/>
              <w:spacing w:line="360" w:lineRule="auto"/>
              <w:jc w:val="center"/>
            </w:pPr>
            <w:r w:rsidRPr="006656C2">
              <w:rPr>
                <w:rFonts w:cs="Times New Roman"/>
                <w:i/>
                <w:lang w:val="uk-UA"/>
              </w:rPr>
              <w:t>р</w:t>
            </w:r>
          </w:p>
        </w:tc>
      </w:tr>
      <w:tr w:rsidR="00D54F9F">
        <w:trPr>
          <w:trHeight w:val="190"/>
        </w:trPr>
        <w:tc>
          <w:tcPr>
            <w:tcW w:w="3312"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spacing w:after="0" w:line="360" w:lineRule="auto"/>
              <w:jc w:val="both"/>
              <w:rPr>
                <w:sz w:val="24"/>
                <w:szCs w:val="24"/>
                <w:lang w:val="uk-UA"/>
              </w:rPr>
            </w:pPr>
            <w:r w:rsidRPr="006656C2">
              <w:rPr>
                <w:rFonts w:ascii="Times New Roman" w:hAnsi="Times New Roman"/>
                <w:sz w:val="24"/>
                <w:szCs w:val="24"/>
                <w:lang w:val="uk-UA"/>
              </w:rPr>
              <w:t xml:space="preserve">Біль у серці </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14 (25,45%)*</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7 (14,29%)*</w:t>
            </w:r>
          </w:p>
        </w:tc>
        <w:tc>
          <w:tcPr>
            <w:tcW w:w="10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b/>
                <w:lang w:val="uk-UA"/>
              </w:rPr>
            </w:pPr>
            <w:r w:rsidRPr="006656C2">
              <w:rPr>
                <w:rFonts w:cs="Times New Roman"/>
                <w:lang w:val="uk-UA"/>
              </w:rPr>
              <w:t>4,418</w:t>
            </w:r>
          </w:p>
        </w:tc>
        <w:tc>
          <w:tcPr>
            <w:tcW w:w="1280" w:type="dxa"/>
            <w:tcBorders>
              <w:top w:val="single" w:sz="1" w:space="0" w:color="000000"/>
              <w:left w:val="single" w:sz="1" w:space="0" w:color="000000"/>
              <w:bottom w:val="single" w:sz="1" w:space="0" w:color="000000"/>
              <w:right w:val="single" w:sz="1" w:space="0" w:color="000000"/>
            </w:tcBorders>
            <w:shd w:val="clear" w:color="auto" w:fill="auto"/>
          </w:tcPr>
          <w:p w:rsidR="00D54F9F" w:rsidRPr="006656C2" w:rsidRDefault="00D54F9F" w:rsidP="00D12E89">
            <w:pPr>
              <w:pStyle w:val="TableContents"/>
              <w:spacing w:line="360" w:lineRule="auto"/>
              <w:jc w:val="center"/>
            </w:pPr>
            <w:r w:rsidRPr="006656C2">
              <w:rPr>
                <w:rFonts w:cs="Times New Roman"/>
                <w:b/>
                <w:lang w:val="uk-UA"/>
              </w:rPr>
              <w:t>0,036</w:t>
            </w:r>
          </w:p>
        </w:tc>
      </w:tr>
      <w:tr w:rsidR="00D54F9F">
        <w:trPr>
          <w:trHeight w:val="298"/>
        </w:trPr>
        <w:tc>
          <w:tcPr>
            <w:tcW w:w="3312"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spacing w:after="0" w:line="360" w:lineRule="auto"/>
              <w:jc w:val="both"/>
              <w:rPr>
                <w:sz w:val="24"/>
                <w:szCs w:val="24"/>
                <w:lang w:val="en-US"/>
              </w:rPr>
            </w:pPr>
            <w:r w:rsidRPr="006656C2">
              <w:rPr>
                <w:rFonts w:ascii="Times New Roman" w:hAnsi="Times New Roman"/>
                <w:sz w:val="24"/>
                <w:szCs w:val="24"/>
                <w:lang w:val="uk-UA"/>
              </w:rPr>
              <w:t>Погана концентрація</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en-US"/>
              </w:rPr>
              <w:t>19</w:t>
            </w:r>
            <w:r w:rsidRPr="006656C2">
              <w:rPr>
                <w:rFonts w:cs="Times New Roman"/>
                <w:lang w:val="uk-UA"/>
              </w:rPr>
              <w:t xml:space="preserve"> (</w:t>
            </w:r>
            <w:r w:rsidRPr="006656C2">
              <w:rPr>
                <w:rFonts w:cs="Times New Roman"/>
                <w:lang w:val="en-US"/>
              </w:rPr>
              <w:t>3</w:t>
            </w:r>
            <w:r w:rsidRPr="006656C2">
              <w:rPr>
                <w:rFonts w:cs="Times New Roman"/>
                <w:lang w:val="uk-UA"/>
              </w:rPr>
              <w:t>4,</w:t>
            </w:r>
            <w:r w:rsidRPr="006656C2">
              <w:rPr>
                <w:rFonts w:cs="Times New Roman"/>
                <w:lang w:val="en-US"/>
              </w:rPr>
              <w:t>55</w:t>
            </w:r>
            <w:r w:rsidRPr="006656C2">
              <w:rPr>
                <w:rFonts w:cs="Times New Roman"/>
                <w:lang w:val="uk-UA"/>
              </w:rPr>
              <w:t>%)</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w:t>
            </w:r>
          </w:p>
        </w:tc>
        <w:tc>
          <w:tcPr>
            <w:tcW w:w="10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w:t>
            </w:r>
          </w:p>
        </w:tc>
        <w:tc>
          <w:tcPr>
            <w:tcW w:w="1280" w:type="dxa"/>
            <w:tcBorders>
              <w:top w:val="single" w:sz="1" w:space="0" w:color="000000"/>
              <w:left w:val="single" w:sz="1" w:space="0" w:color="000000"/>
              <w:bottom w:val="single" w:sz="1" w:space="0" w:color="000000"/>
              <w:right w:val="single" w:sz="1" w:space="0" w:color="000000"/>
            </w:tcBorders>
            <w:shd w:val="clear" w:color="auto" w:fill="auto"/>
          </w:tcPr>
          <w:p w:rsidR="00D54F9F" w:rsidRPr="006656C2" w:rsidRDefault="00D54F9F" w:rsidP="00D12E89">
            <w:pPr>
              <w:pStyle w:val="TableContents"/>
              <w:spacing w:line="360" w:lineRule="auto"/>
              <w:jc w:val="center"/>
            </w:pPr>
            <w:r w:rsidRPr="006656C2">
              <w:rPr>
                <w:rFonts w:cs="Times New Roman"/>
                <w:lang w:val="uk-UA"/>
              </w:rPr>
              <w:t>–</w:t>
            </w:r>
          </w:p>
        </w:tc>
      </w:tr>
      <w:tr w:rsidR="00D54F9F">
        <w:trPr>
          <w:trHeight w:val="122"/>
        </w:trPr>
        <w:tc>
          <w:tcPr>
            <w:tcW w:w="3312"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spacing w:after="0" w:line="360" w:lineRule="auto"/>
              <w:jc w:val="both"/>
              <w:rPr>
                <w:sz w:val="24"/>
                <w:szCs w:val="24"/>
                <w:lang w:val="en-US"/>
              </w:rPr>
            </w:pPr>
            <w:r w:rsidRPr="006656C2">
              <w:rPr>
                <w:rFonts w:ascii="Times New Roman" w:hAnsi="Times New Roman"/>
                <w:sz w:val="24"/>
                <w:szCs w:val="24"/>
                <w:lang w:val="uk-UA"/>
              </w:rPr>
              <w:t>Зниження пам’яті</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en-US"/>
              </w:rPr>
              <w:t>7</w:t>
            </w:r>
            <w:r w:rsidRPr="006656C2">
              <w:rPr>
                <w:rFonts w:cs="Times New Roman"/>
                <w:lang w:val="uk-UA"/>
              </w:rPr>
              <w:t xml:space="preserve"> (</w:t>
            </w:r>
            <w:r w:rsidRPr="006656C2">
              <w:rPr>
                <w:rFonts w:cs="Times New Roman"/>
                <w:lang w:val="en-US"/>
              </w:rPr>
              <w:t>12</w:t>
            </w:r>
            <w:r w:rsidRPr="006656C2">
              <w:rPr>
                <w:rFonts w:cs="Times New Roman"/>
                <w:lang w:val="uk-UA"/>
              </w:rPr>
              <w:t>,</w:t>
            </w:r>
            <w:r w:rsidRPr="006656C2">
              <w:rPr>
                <w:rFonts w:cs="Times New Roman"/>
                <w:lang w:val="en-US"/>
              </w:rPr>
              <w:t>73</w:t>
            </w:r>
            <w:r w:rsidRPr="006656C2">
              <w:rPr>
                <w:rFonts w:cs="Times New Roman"/>
                <w:lang w:val="uk-UA"/>
              </w:rPr>
              <w:t>%)</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w:t>
            </w:r>
          </w:p>
        </w:tc>
        <w:tc>
          <w:tcPr>
            <w:tcW w:w="10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w:t>
            </w:r>
          </w:p>
        </w:tc>
        <w:tc>
          <w:tcPr>
            <w:tcW w:w="1280" w:type="dxa"/>
            <w:tcBorders>
              <w:top w:val="single" w:sz="1" w:space="0" w:color="000000"/>
              <w:left w:val="single" w:sz="1" w:space="0" w:color="000000"/>
              <w:bottom w:val="single" w:sz="1" w:space="0" w:color="000000"/>
              <w:right w:val="single" w:sz="1" w:space="0" w:color="000000"/>
            </w:tcBorders>
            <w:shd w:val="clear" w:color="auto" w:fill="auto"/>
          </w:tcPr>
          <w:p w:rsidR="00D54F9F" w:rsidRPr="006656C2" w:rsidRDefault="00D54F9F" w:rsidP="00D12E89">
            <w:pPr>
              <w:pStyle w:val="TableContents"/>
              <w:spacing w:line="360" w:lineRule="auto"/>
              <w:jc w:val="center"/>
            </w:pPr>
            <w:r w:rsidRPr="006656C2">
              <w:rPr>
                <w:rFonts w:cs="Times New Roman"/>
                <w:lang w:val="uk-UA"/>
              </w:rPr>
              <w:t>–</w:t>
            </w:r>
          </w:p>
        </w:tc>
      </w:tr>
      <w:tr w:rsidR="00D54F9F">
        <w:trPr>
          <w:trHeight w:val="230"/>
        </w:trPr>
        <w:tc>
          <w:tcPr>
            <w:tcW w:w="3312"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both"/>
              <w:rPr>
                <w:rFonts w:cs="Times New Roman"/>
                <w:lang w:val="en-US"/>
              </w:rPr>
            </w:pPr>
            <w:r w:rsidRPr="006656C2">
              <w:rPr>
                <w:rFonts w:cs="Times New Roman"/>
                <w:lang w:val="uk-UA"/>
              </w:rPr>
              <w:t>Сонливість</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en-US"/>
              </w:rPr>
              <w:t>10</w:t>
            </w:r>
            <w:r w:rsidRPr="006656C2">
              <w:rPr>
                <w:rFonts w:cs="Times New Roman"/>
                <w:lang w:val="uk-UA"/>
              </w:rPr>
              <w:t xml:space="preserve"> (18,18%)</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5 (10,20%)</w:t>
            </w:r>
          </w:p>
        </w:tc>
        <w:tc>
          <w:tcPr>
            <w:tcW w:w="10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0,793</w:t>
            </w:r>
          </w:p>
        </w:tc>
        <w:tc>
          <w:tcPr>
            <w:tcW w:w="1280" w:type="dxa"/>
            <w:tcBorders>
              <w:top w:val="single" w:sz="1" w:space="0" w:color="000000"/>
              <w:left w:val="single" w:sz="1" w:space="0" w:color="000000"/>
              <w:bottom w:val="single" w:sz="1" w:space="0" w:color="000000"/>
              <w:right w:val="single" w:sz="1" w:space="0" w:color="000000"/>
            </w:tcBorders>
            <w:shd w:val="clear" w:color="auto" w:fill="auto"/>
          </w:tcPr>
          <w:p w:rsidR="00D54F9F" w:rsidRPr="006656C2" w:rsidRDefault="00D54F9F" w:rsidP="00D12E89">
            <w:pPr>
              <w:pStyle w:val="TableContents"/>
              <w:spacing w:line="360" w:lineRule="auto"/>
              <w:jc w:val="center"/>
            </w:pPr>
            <w:r w:rsidRPr="006656C2">
              <w:rPr>
                <w:rFonts w:cs="Times New Roman"/>
                <w:lang w:val="uk-UA"/>
              </w:rPr>
              <w:t>0,373</w:t>
            </w:r>
          </w:p>
        </w:tc>
      </w:tr>
      <w:tr w:rsidR="00D54F9F">
        <w:trPr>
          <w:trHeight w:val="210"/>
        </w:trPr>
        <w:tc>
          <w:tcPr>
            <w:tcW w:w="3312"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both"/>
              <w:rPr>
                <w:rFonts w:cs="Times New Roman"/>
                <w:lang w:val="uk-UA"/>
              </w:rPr>
            </w:pPr>
            <w:r w:rsidRPr="006656C2">
              <w:rPr>
                <w:rFonts w:cs="Times New Roman"/>
                <w:lang w:val="uk-UA"/>
              </w:rPr>
              <w:t>Швидка втома</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1</w:t>
            </w:r>
            <w:r w:rsidRPr="006656C2">
              <w:rPr>
                <w:rFonts w:cs="Times New Roman"/>
                <w:lang w:val="en-US"/>
              </w:rPr>
              <w:t>9</w:t>
            </w:r>
            <w:r w:rsidRPr="006656C2">
              <w:rPr>
                <w:rFonts w:cs="Times New Roman"/>
                <w:lang w:val="uk-UA"/>
              </w:rPr>
              <w:t xml:space="preserve"> (34,55%)*</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4 (8,16%)*</w:t>
            </w:r>
          </w:p>
        </w:tc>
        <w:tc>
          <w:tcPr>
            <w:tcW w:w="10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b/>
                <w:lang w:val="uk-UA"/>
              </w:rPr>
            </w:pPr>
            <w:r w:rsidRPr="006656C2">
              <w:rPr>
                <w:rFonts w:cs="Times New Roman"/>
                <w:lang w:val="uk-UA"/>
              </w:rPr>
              <w:t>10,832</w:t>
            </w:r>
          </w:p>
        </w:tc>
        <w:tc>
          <w:tcPr>
            <w:tcW w:w="1280" w:type="dxa"/>
            <w:tcBorders>
              <w:top w:val="single" w:sz="1" w:space="0" w:color="000000"/>
              <w:left w:val="single" w:sz="1" w:space="0" w:color="000000"/>
              <w:bottom w:val="single" w:sz="1" w:space="0" w:color="000000"/>
              <w:right w:val="single" w:sz="1" w:space="0" w:color="000000"/>
            </w:tcBorders>
            <w:shd w:val="clear" w:color="auto" w:fill="auto"/>
          </w:tcPr>
          <w:p w:rsidR="00D54F9F" w:rsidRPr="006656C2" w:rsidRDefault="00D54F9F" w:rsidP="00D12E89">
            <w:pPr>
              <w:pStyle w:val="TableContents"/>
              <w:spacing w:line="360" w:lineRule="auto"/>
              <w:jc w:val="center"/>
            </w:pPr>
            <w:r w:rsidRPr="006656C2">
              <w:rPr>
                <w:rFonts w:cs="Times New Roman"/>
                <w:b/>
                <w:lang w:val="uk-UA"/>
              </w:rPr>
              <w:t>0,001</w:t>
            </w:r>
          </w:p>
        </w:tc>
      </w:tr>
      <w:tr w:rsidR="00D54F9F">
        <w:trPr>
          <w:trHeight w:val="23"/>
        </w:trPr>
        <w:tc>
          <w:tcPr>
            <w:tcW w:w="3312"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both"/>
              <w:rPr>
                <w:rFonts w:cs="Times New Roman"/>
                <w:lang w:val="uk-UA"/>
              </w:rPr>
            </w:pPr>
            <w:r w:rsidRPr="006656C2">
              <w:rPr>
                <w:rFonts w:cs="Times New Roman"/>
                <w:lang w:val="uk-UA"/>
              </w:rPr>
              <w:t>Депресія</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8 (14,55%)</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2 (4,08%)</w:t>
            </w:r>
          </w:p>
        </w:tc>
        <w:tc>
          <w:tcPr>
            <w:tcW w:w="10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0,156</w:t>
            </w:r>
          </w:p>
        </w:tc>
        <w:tc>
          <w:tcPr>
            <w:tcW w:w="1280" w:type="dxa"/>
            <w:tcBorders>
              <w:top w:val="single" w:sz="1" w:space="0" w:color="000000"/>
              <w:left w:val="single" w:sz="1" w:space="0" w:color="000000"/>
              <w:bottom w:val="single" w:sz="1" w:space="0" w:color="000000"/>
              <w:right w:val="single" w:sz="1" w:space="0" w:color="000000"/>
            </w:tcBorders>
            <w:shd w:val="clear" w:color="auto" w:fill="auto"/>
          </w:tcPr>
          <w:p w:rsidR="00D54F9F" w:rsidRPr="006656C2" w:rsidRDefault="00D54F9F" w:rsidP="00D12E89">
            <w:pPr>
              <w:pStyle w:val="TableContents"/>
              <w:spacing w:line="360" w:lineRule="auto"/>
              <w:jc w:val="center"/>
            </w:pPr>
            <w:r w:rsidRPr="006656C2">
              <w:rPr>
                <w:rFonts w:cs="Times New Roman"/>
                <w:lang w:val="uk-UA"/>
              </w:rPr>
              <w:t>0,693</w:t>
            </w:r>
          </w:p>
        </w:tc>
      </w:tr>
      <w:tr w:rsidR="00D54F9F">
        <w:trPr>
          <w:trHeight w:val="23"/>
        </w:trPr>
        <w:tc>
          <w:tcPr>
            <w:tcW w:w="3312"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both"/>
              <w:rPr>
                <w:rFonts w:cs="Times New Roman"/>
                <w:lang w:val="uk-UA"/>
              </w:rPr>
            </w:pPr>
            <w:r w:rsidRPr="006656C2">
              <w:rPr>
                <w:rFonts w:cs="Times New Roman"/>
                <w:lang w:val="uk-UA"/>
              </w:rPr>
              <w:t>Сухість шкіри</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24 (43,6</w:t>
            </w:r>
            <w:r w:rsidRPr="006656C2">
              <w:rPr>
                <w:rFonts w:cs="Times New Roman"/>
                <w:lang w:val="en-US"/>
              </w:rPr>
              <w:t>4</w:t>
            </w:r>
            <w:r w:rsidRPr="006656C2">
              <w:rPr>
                <w:rFonts w:cs="Times New Roman"/>
                <w:lang w:val="uk-UA"/>
              </w:rPr>
              <w:t>%)*</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3 (6,12%)*</w:t>
            </w:r>
          </w:p>
        </w:tc>
        <w:tc>
          <w:tcPr>
            <w:tcW w:w="10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b/>
                <w:lang w:val="uk-UA"/>
              </w:rPr>
            </w:pPr>
            <w:r w:rsidRPr="006656C2">
              <w:rPr>
                <w:rFonts w:cs="Times New Roman"/>
                <w:lang w:val="uk-UA"/>
              </w:rPr>
              <w:t>13,255</w:t>
            </w:r>
          </w:p>
        </w:tc>
        <w:tc>
          <w:tcPr>
            <w:tcW w:w="1280" w:type="dxa"/>
            <w:tcBorders>
              <w:top w:val="single" w:sz="1" w:space="0" w:color="000000"/>
              <w:left w:val="single" w:sz="1" w:space="0" w:color="000000"/>
              <w:bottom w:val="single" w:sz="1" w:space="0" w:color="000000"/>
              <w:right w:val="single" w:sz="1" w:space="0" w:color="000000"/>
            </w:tcBorders>
            <w:shd w:val="clear" w:color="auto" w:fill="auto"/>
          </w:tcPr>
          <w:p w:rsidR="00D54F9F" w:rsidRPr="006656C2" w:rsidRDefault="00D54F9F" w:rsidP="00D12E89">
            <w:pPr>
              <w:pStyle w:val="TableContents"/>
              <w:spacing w:line="360" w:lineRule="auto"/>
              <w:jc w:val="center"/>
            </w:pPr>
            <w:r w:rsidRPr="006656C2">
              <w:rPr>
                <w:rFonts w:cs="Times New Roman"/>
                <w:b/>
                <w:lang w:val="uk-UA"/>
              </w:rPr>
              <w:t>0,001</w:t>
            </w:r>
          </w:p>
        </w:tc>
      </w:tr>
      <w:tr w:rsidR="00D54F9F">
        <w:trPr>
          <w:trHeight w:val="250"/>
        </w:trPr>
        <w:tc>
          <w:tcPr>
            <w:tcW w:w="3312"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both"/>
              <w:rPr>
                <w:rFonts w:cs="Times New Roman"/>
                <w:lang w:val="uk-UA"/>
              </w:rPr>
            </w:pPr>
            <w:r w:rsidRPr="006656C2">
              <w:rPr>
                <w:rFonts w:cs="Times New Roman"/>
                <w:lang w:val="uk-UA"/>
              </w:rPr>
              <w:t>Випадіння волосся</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15 (27,27%)</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w:t>
            </w:r>
          </w:p>
        </w:tc>
        <w:tc>
          <w:tcPr>
            <w:tcW w:w="10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w:t>
            </w:r>
          </w:p>
        </w:tc>
        <w:tc>
          <w:tcPr>
            <w:tcW w:w="1280" w:type="dxa"/>
            <w:tcBorders>
              <w:top w:val="single" w:sz="1" w:space="0" w:color="000000"/>
              <w:left w:val="single" w:sz="1" w:space="0" w:color="000000"/>
              <w:bottom w:val="single" w:sz="1" w:space="0" w:color="000000"/>
              <w:right w:val="single" w:sz="1" w:space="0" w:color="000000"/>
            </w:tcBorders>
            <w:shd w:val="clear" w:color="auto" w:fill="auto"/>
          </w:tcPr>
          <w:p w:rsidR="00D54F9F" w:rsidRPr="006656C2" w:rsidRDefault="00D54F9F" w:rsidP="00D12E89">
            <w:pPr>
              <w:pStyle w:val="TableContents"/>
              <w:spacing w:line="360" w:lineRule="auto"/>
              <w:jc w:val="center"/>
            </w:pPr>
            <w:r w:rsidRPr="006656C2">
              <w:rPr>
                <w:rFonts w:cs="Times New Roman"/>
                <w:lang w:val="uk-UA"/>
              </w:rPr>
              <w:t>–</w:t>
            </w:r>
          </w:p>
        </w:tc>
      </w:tr>
      <w:tr w:rsidR="00D54F9F">
        <w:trPr>
          <w:trHeight w:val="88"/>
        </w:trPr>
        <w:tc>
          <w:tcPr>
            <w:tcW w:w="3312"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both"/>
              <w:rPr>
                <w:rFonts w:cs="Times New Roman"/>
                <w:lang w:val="uk-UA"/>
              </w:rPr>
            </w:pPr>
            <w:r w:rsidRPr="006656C2">
              <w:rPr>
                <w:rFonts w:cs="Times New Roman"/>
                <w:lang w:val="uk-UA"/>
              </w:rPr>
              <w:t>Ламкість нігтів</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20 (36,36%)</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5 (10,20%)</w:t>
            </w:r>
          </w:p>
        </w:tc>
        <w:tc>
          <w:tcPr>
            <w:tcW w:w="10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2,159</w:t>
            </w:r>
          </w:p>
        </w:tc>
        <w:tc>
          <w:tcPr>
            <w:tcW w:w="1280" w:type="dxa"/>
            <w:tcBorders>
              <w:top w:val="single" w:sz="1" w:space="0" w:color="000000"/>
              <w:left w:val="single" w:sz="1" w:space="0" w:color="000000"/>
              <w:bottom w:val="single" w:sz="1" w:space="0" w:color="000000"/>
              <w:right w:val="single" w:sz="1" w:space="0" w:color="000000"/>
            </w:tcBorders>
            <w:shd w:val="clear" w:color="auto" w:fill="auto"/>
          </w:tcPr>
          <w:p w:rsidR="00D54F9F" w:rsidRPr="006656C2" w:rsidRDefault="00D54F9F" w:rsidP="00D12E89">
            <w:pPr>
              <w:pStyle w:val="TableContents"/>
              <w:spacing w:line="360" w:lineRule="auto"/>
              <w:jc w:val="center"/>
            </w:pPr>
            <w:r w:rsidRPr="006656C2">
              <w:rPr>
                <w:rFonts w:cs="Times New Roman"/>
                <w:lang w:val="uk-UA"/>
              </w:rPr>
              <w:t>0,142</w:t>
            </w:r>
          </w:p>
        </w:tc>
      </w:tr>
      <w:tr w:rsidR="00D54F9F">
        <w:trPr>
          <w:trHeight w:val="196"/>
        </w:trPr>
        <w:tc>
          <w:tcPr>
            <w:tcW w:w="3312"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 xml:space="preserve">Незрозуміле підвищення </w:t>
            </w:r>
          </w:p>
          <w:p w:rsidR="00D54F9F" w:rsidRPr="006656C2" w:rsidRDefault="00D54F9F" w:rsidP="00D12E89">
            <w:pPr>
              <w:spacing w:after="0" w:line="360" w:lineRule="auto"/>
              <w:rPr>
                <w:sz w:val="24"/>
                <w:szCs w:val="24"/>
                <w:lang w:val="en-US"/>
              </w:rPr>
            </w:pPr>
            <w:r w:rsidRPr="006656C2">
              <w:rPr>
                <w:rFonts w:ascii="Times New Roman" w:hAnsi="Times New Roman"/>
                <w:sz w:val="24"/>
                <w:szCs w:val="24"/>
                <w:lang w:val="uk-UA"/>
              </w:rPr>
              <w:t xml:space="preserve">маси тіла </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en-US"/>
              </w:rPr>
              <w:t>9</w:t>
            </w:r>
            <w:r w:rsidRPr="006656C2">
              <w:rPr>
                <w:rFonts w:cs="Times New Roman"/>
                <w:lang w:val="uk-UA"/>
              </w:rPr>
              <w:t xml:space="preserve"> (16,36%)</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3 (6,12%)</w:t>
            </w:r>
          </w:p>
        </w:tc>
        <w:tc>
          <w:tcPr>
            <w:tcW w:w="10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0,756</w:t>
            </w:r>
          </w:p>
        </w:tc>
        <w:tc>
          <w:tcPr>
            <w:tcW w:w="1280" w:type="dxa"/>
            <w:tcBorders>
              <w:top w:val="single" w:sz="1" w:space="0" w:color="000000"/>
              <w:left w:val="single" w:sz="1" w:space="0" w:color="000000"/>
              <w:bottom w:val="single" w:sz="1" w:space="0" w:color="000000"/>
              <w:right w:val="single" w:sz="1" w:space="0" w:color="000000"/>
            </w:tcBorders>
            <w:shd w:val="clear" w:color="auto" w:fill="auto"/>
          </w:tcPr>
          <w:p w:rsidR="00D54F9F" w:rsidRPr="006656C2" w:rsidRDefault="00D54F9F" w:rsidP="00D12E89">
            <w:pPr>
              <w:pStyle w:val="TableContents"/>
              <w:spacing w:line="360" w:lineRule="auto"/>
              <w:jc w:val="center"/>
            </w:pPr>
            <w:r w:rsidRPr="006656C2">
              <w:rPr>
                <w:rFonts w:cs="Times New Roman"/>
                <w:lang w:val="uk-UA"/>
              </w:rPr>
              <w:t>0,385</w:t>
            </w:r>
          </w:p>
        </w:tc>
      </w:tr>
      <w:tr w:rsidR="00D54F9F">
        <w:trPr>
          <w:trHeight w:val="161"/>
        </w:trPr>
        <w:tc>
          <w:tcPr>
            <w:tcW w:w="3312"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spacing w:after="0" w:line="360" w:lineRule="auto"/>
              <w:rPr>
                <w:sz w:val="24"/>
                <w:szCs w:val="24"/>
                <w:lang w:val="uk-UA"/>
              </w:rPr>
            </w:pPr>
            <w:r w:rsidRPr="006656C2">
              <w:rPr>
                <w:rFonts w:ascii="Times New Roman" w:hAnsi="Times New Roman"/>
                <w:sz w:val="24"/>
                <w:szCs w:val="24"/>
                <w:lang w:val="uk-UA"/>
              </w:rPr>
              <w:t xml:space="preserve">Набряки повік, обличчя </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20 (36,36%)</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4 (8,16%)</w:t>
            </w:r>
          </w:p>
        </w:tc>
        <w:tc>
          <w:tcPr>
            <w:tcW w:w="10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3,400</w:t>
            </w:r>
          </w:p>
        </w:tc>
        <w:tc>
          <w:tcPr>
            <w:tcW w:w="1280" w:type="dxa"/>
            <w:tcBorders>
              <w:top w:val="single" w:sz="1" w:space="0" w:color="000000"/>
              <w:left w:val="single" w:sz="1" w:space="0" w:color="000000"/>
              <w:bottom w:val="single" w:sz="1" w:space="0" w:color="000000"/>
              <w:right w:val="single" w:sz="1" w:space="0" w:color="000000"/>
            </w:tcBorders>
            <w:shd w:val="clear" w:color="auto" w:fill="auto"/>
          </w:tcPr>
          <w:p w:rsidR="00D54F9F" w:rsidRPr="006656C2" w:rsidRDefault="00D54F9F" w:rsidP="00D12E89">
            <w:pPr>
              <w:pStyle w:val="TableContents"/>
              <w:spacing w:line="360" w:lineRule="auto"/>
              <w:jc w:val="center"/>
            </w:pPr>
            <w:r w:rsidRPr="006656C2">
              <w:rPr>
                <w:rFonts w:cs="Times New Roman"/>
                <w:lang w:val="uk-UA"/>
              </w:rPr>
              <w:t>0,065</w:t>
            </w:r>
          </w:p>
        </w:tc>
      </w:tr>
      <w:tr w:rsidR="00D54F9F">
        <w:trPr>
          <w:trHeight w:val="269"/>
        </w:trPr>
        <w:tc>
          <w:tcPr>
            <w:tcW w:w="3312"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spacing w:after="0" w:line="360" w:lineRule="auto"/>
              <w:rPr>
                <w:sz w:val="24"/>
                <w:szCs w:val="24"/>
                <w:lang w:val="uk-UA"/>
              </w:rPr>
            </w:pPr>
            <w:r w:rsidRPr="006656C2">
              <w:rPr>
                <w:rFonts w:ascii="Times New Roman" w:hAnsi="Times New Roman"/>
                <w:sz w:val="24"/>
                <w:szCs w:val="24"/>
                <w:lang w:val="uk-UA"/>
              </w:rPr>
              <w:t xml:space="preserve">Головні болі </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30 (54,55%)</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34 (69,39%)</w:t>
            </w:r>
          </w:p>
        </w:tc>
        <w:tc>
          <w:tcPr>
            <w:tcW w:w="10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2,478</w:t>
            </w:r>
          </w:p>
        </w:tc>
        <w:tc>
          <w:tcPr>
            <w:tcW w:w="1280" w:type="dxa"/>
            <w:tcBorders>
              <w:top w:val="single" w:sz="1" w:space="0" w:color="000000"/>
              <w:left w:val="single" w:sz="1" w:space="0" w:color="000000"/>
              <w:bottom w:val="single" w:sz="1" w:space="0" w:color="000000"/>
              <w:right w:val="single" w:sz="1" w:space="0" w:color="000000"/>
            </w:tcBorders>
            <w:shd w:val="clear" w:color="auto" w:fill="auto"/>
          </w:tcPr>
          <w:p w:rsidR="00D54F9F" w:rsidRPr="006656C2" w:rsidRDefault="00D54F9F" w:rsidP="00D12E89">
            <w:pPr>
              <w:pStyle w:val="TableContents"/>
              <w:spacing w:line="360" w:lineRule="auto"/>
              <w:jc w:val="center"/>
            </w:pPr>
            <w:r w:rsidRPr="006656C2">
              <w:rPr>
                <w:rFonts w:cs="Times New Roman"/>
                <w:lang w:val="uk-UA"/>
              </w:rPr>
              <w:t>0,115</w:t>
            </w:r>
          </w:p>
        </w:tc>
      </w:tr>
      <w:tr w:rsidR="00D54F9F">
        <w:trPr>
          <w:trHeight w:val="249"/>
        </w:trPr>
        <w:tc>
          <w:tcPr>
            <w:tcW w:w="3312"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both"/>
              <w:rPr>
                <w:rFonts w:cs="Times New Roman"/>
                <w:lang w:val="en-US"/>
              </w:rPr>
            </w:pPr>
            <w:r w:rsidRPr="006656C2">
              <w:rPr>
                <w:rFonts w:cs="Times New Roman"/>
                <w:lang w:val="uk-UA"/>
              </w:rPr>
              <w:t>Запаморочення</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en-US"/>
              </w:rPr>
              <w:t>2</w:t>
            </w:r>
            <w:r w:rsidRPr="006656C2">
              <w:rPr>
                <w:rFonts w:cs="Times New Roman"/>
                <w:lang w:val="uk-UA"/>
              </w:rPr>
              <w:t>8 (50,91%)</w:t>
            </w:r>
          </w:p>
        </w:tc>
        <w:tc>
          <w:tcPr>
            <w:tcW w:w="19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30 (61,22%)</w:t>
            </w:r>
          </w:p>
        </w:tc>
        <w:tc>
          <w:tcPr>
            <w:tcW w:w="1084" w:type="dxa"/>
            <w:tcBorders>
              <w:top w:val="single" w:sz="1" w:space="0" w:color="000000"/>
              <w:left w:val="single" w:sz="1" w:space="0" w:color="000000"/>
              <w:bottom w:val="single" w:sz="1" w:space="0" w:color="000000"/>
            </w:tcBorders>
            <w:shd w:val="clear" w:color="auto" w:fill="auto"/>
          </w:tcPr>
          <w:p w:rsidR="00D54F9F" w:rsidRPr="006656C2" w:rsidRDefault="00D54F9F" w:rsidP="00D12E89">
            <w:pPr>
              <w:pStyle w:val="TableContents"/>
              <w:spacing w:line="360" w:lineRule="auto"/>
              <w:jc w:val="center"/>
              <w:rPr>
                <w:rFonts w:cs="Times New Roman"/>
                <w:lang w:val="uk-UA"/>
              </w:rPr>
            </w:pPr>
            <w:r w:rsidRPr="006656C2">
              <w:rPr>
                <w:rFonts w:cs="Times New Roman"/>
                <w:lang w:val="uk-UA"/>
              </w:rPr>
              <w:t>2,833</w:t>
            </w:r>
          </w:p>
        </w:tc>
        <w:tc>
          <w:tcPr>
            <w:tcW w:w="1280" w:type="dxa"/>
            <w:tcBorders>
              <w:top w:val="single" w:sz="1" w:space="0" w:color="000000"/>
              <w:left w:val="single" w:sz="1" w:space="0" w:color="000000"/>
              <w:bottom w:val="single" w:sz="1" w:space="0" w:color="000000"/>
              <w:right w:val="single" w:sz="1" w:space="0" w:color="000000"/>
            </w:tcBorders>
            <w:shd w:val="clear" w:color="auto" w:fill="auto"/>
          </w:tcPr>
          <w:p w:rsidR="00D54F9F" w:rsidRPr="006656C2" w:rsidRDefault="00D54F9F" w:rsidP="00D12E89">
            <w:pPr>
              <w:pStyle w:val="TableContents"/>
              <w:spacing w:line="360" w:lineRule="auto"/>
              <w:jc w:val="center"/>
            </w:pPr>
            <w:r w:rsidRPr="006656C2">
              <w:rPr>
                <w:rFonts w:cs="Times New Roman"/>
                <w:lang w:val="uk-UA"/>
              </w:rPr>
              <w:t>0,092</w:t>
            </w:r>
          </w:p>
        </w:tc>
      </w:tr>
    </w:tbl>
    <w:p w:rsidR="00D54F9F" w:rsidRDefault="00D54F9F" w:rsidP="00D12E89">
      <w:pPr>
        <w:spacing w:after="0"/>
        <w:rPr>
          <w:rFonts w:ascii="Times New Roman" w:eastAsia="TimesNewRomanPSMT" w:hAnsi="Times New Roman"/>
          <w:sz w:val="28"/>
          <w:szCs w:val="28"/>
          <w:lang w:val="uk-UA"/>
        </w:rPr>
      </w:pPr>
      <w:r>
        <w:rPr>
          <w:rFonts w:ascii="Times New Roman" w:hAnsi="Times New Roman"/>
          <w:sz w:val="24"/>
          <w:szCs w:val="24"/>
          <w:lang w:val="uk-UA"/>
        </w:rPr>
        <w:t>Примітка: χ</w:t>
      </w:r>
      <w:r>
        <w:rPr>
          <w:rFonts w:ascii="Times New Roman" w:hAnsi="Times New Roman"/>
          <w:sz w:val="24"/>
          <w:szCs w:val="24"/>
          <w:vertAlign w:val="superscript"/>
          <w:lang w:val="uk-UA"/>
        </w:rPr>
        <w:t>2</w:t>
      </w:r>
      <w:r>
        <w:rPr>
          <w:rFonts w:ascii="Times New Roman" w:hAnsi="Times New Roman"/>
          <w:sz w:val="24"/>
          <w:szCs w:val="24"/>
          <w:lang w:val="uk-UA"/>
        </w:rPr>
        <w:t xml:space="preserve"> – значення критерію, p – рівень значимості (*– різниця достовірна </w:t>
      </w:r>
      <w:r>
        <w:rPr>
          <w:rFonts w:ascii="Times New Roman" w:hAnsi="Times New Roman"/>
          <w:sz w:val="24"/>
          <w:szCs w:val="24"/>
        </w:rPr>
        <w:t>(</w:t>
      </w:r>
      <w:r>
        <w:rPr>
          <w:rFonts w:ascii="Times New Roman" w:hAnsi="Times New Roman"/>
          <w:sz w:val="24"/>
          <w:szCs w:val="24"/>
          <w:lang w:val="en-US"/>
        </w:rPr>
        <w:t>p</w:t>
      </w:r>
      <w:r>
        <w:rPr>
          <w:rFonts w:ascii="Times New Roman" w:hAnsi="Times New Roman"/>
          <w:sz w:val="24"/>
          <w:szCs w:val="24"/>
        </w:rPr>
        <w:t>&lt;0,05))</w:t>
      </w:r>
      <w:r>
        <w:rPr>
          <w:rFonts w:ascii="Times New Roman" w:hAnsi="Times New Roman"/>
          <w:sz w:val="24"/>
          <w:szCs w:val="24"/>
          <w:lang w:val="uk-UA"/>
        </w:rPr>
        <w:t>.</w:t>
      </w: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p>
    <w:p w:rsidR="00D54F9F" w:rsidRDefault="00D54F9F" w:rsidP="00D12E89">
      <w:pPr>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 порівнянні скарг пацієнтів 2-ї та 3-ї груп найбільш частими були скарги, характерні для ГХ – головні болі та запаморочення. Однак у пацієнтів </w:t>
      </w:r>
      <w:r>
        <w:rPr>
          <w:rFonts w:ascii="Times New Roman" w:hAnsi="Times New Roman"/>
          <w:sz w:val="28"/>
          <w:szCs w:val="28"/>
          <w:lang w:val="uk-UA"/>
        </w:rPr>
        <w:br/>
        <w:t>2-ї групи при додатковому опитуванні частіше, ніж у пацієнтів 3-ї групи відмічались ознаки, характерні для гіпотиреозу, однак їх частота та виразність були меншими, ніж у хворих 1-ї гр</w:t>
      </w:r>
      <w:r w:rsidR="00143983">
        <w:rPr>
          <w:rFonts w:ascii="Times New Roman" w:hAnsi="Times New Roman"/>
          <w:sz w:val="28"/>
          <w:szCs w:val="28"/>
          <w:lang w:val="uk-UA"/>
        </w:rPr>
        <w:t>упи з МПГ. Достовірно частіше у</w:t>
      </w:r>
      <w:r w:rsidR="00143983">
        <w:rPr>
          <w:rFonts w:ascii="Times New Roman" w:hAnsi="Times New Roman"/>
          <w:sz w:val="28"/>
          <w:szCs w:val="28"/>
        </w:rPr>
        <w:t> </w:t>
      </w:r>
      <w:r>
        <w:rPr>
          <w:rFonts w:ascii="Times New Roman" w:hAnsi="Times New Roman"/>
          <w:sz w:val="28"/>
          <w:szCs w:val="28"/>
          <w:lang w:val="uk-UA"/>
        </w:rPr>
        <w:t>хворих 2-ї групи з СГ реєструвались скарги на біль у серці, швидку втомлюваність, сухість шкіри, ніж у хворих 3-ї групи – без ознак тиреоїдної дисфункції.</w:t>
      </w:r>
    </w:p>
    <w:p w:rsidR="00D54F9F" w:rsidRDefault="00D54F9F" w:rsidP="00D12E89">
      <w:pPr>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Таким чином, у пацієнтів із ГХ, ожирінням та АІТ скарги, які характерні для гіпотиреозу, зустрічаються досить часто, однак їх специфічність, виразність та частота залежить від ознак наявності тиреоїдної дисфункції. При МПГ скарги, характерні для гіпотиреозу, навіть домінують перед проявами, характерними для ГХ та ожиріння, а при СГ більшість скарг, характерних для тиреоїдної дисфункції, краще виявляється при додатковому опитуванні хворих, що важливо враховувати для покращення діагностики лантних форм захворювання.</w:t>
      </w:r>
    </w:p>
    <w:p w:rsidR="00B24BB1" w:rsidRDefault="00B24BB1" w:rsidP="00D12E89">
      <w:pPr>
        <w:autoSpaceDE w:val="0"/>
        <w:spacing w:after="0" w:line="360" w:lineRule="auto"/>
        <w:ind w:firstLine="709"/>
        <w:jc w:val="both"/>
        <w:rPr>
          <w:rFonts w:ascii="Times New Roman" w:eastAsia="TimesNewRomanPSMT" w:hAnsi="Times New Roman"/>
          <w:b/>
          <w:i/>
          <w:sz w:val="28"/>
          <w:szCs w:val="28"/>
          <w:lang w:val="uk-UA"/>
        </w:rPr>
      </w:pPr>
    </w:p>
    <w:p w:rsidR="00D54F9F" w:rsidRPr="00B24BB1" w:rsidRDefault="00D54F9F" w:rsidP="00D12E89">
      <w:pPr>
        <w:autoSpaceDE w:val="0"/>
        <w:spacing w:after="0" w:line="360" w:lineRule="auto"/>
        <w:ind w:firstLine="709"/>
        <w:jc w:val="both"/>
        <w:rPr>
          <w:rFonts w:ascii="Times New Roman" w:eastAsia="TimesNewRomanPSMT" w:hAnsi="Times New Roman"/>
          <w:b/>
          <w:i/>
          <w:sz w:val="28"/>
          <w:szCs w:val="28"/>
          <w:lang w:val="uk-UA"/>
        </w:rPr>
      </w:pPr>
      <w:r w:rsidRPr="00B24BB1">
        <w:rPr>
          <w:rFonts w:ascii="Times New Roman" w:eastAsia="TimesNewRomanPSMT" w:hAnsi="Times New Roman"/>
          <w:b/>
          <w:sz w:val="28"/>
          <w:szCs w:val="28"/>
          <w:lang w:val="uk-UA"/>
        </w:rPr>
        <w:t>3.2.</w:t>
      </w:r>
      <w:r w:rsidRPr="00B24BB1">
        <w:rPr>
          <w:rFonts w:ascii="Times New Roman" w:eastAsia="TimesNewRomanPSMT" w:hAnsi="Times New Roman"/>
          <w:b/>
          <w:i/>
          <w:sz w:val="28"/>
          <w:szCs w:val="28"/>
          <w:lang w:val="uk-UA"/>
        </w:rPr>
        <w:t xml:space="preserve"> </w:t>
      </w:r>
      <w:r w:rsidRPr="00B24BB1">
        <w:rPr>
          <w:rFonts w:ascii="Times New Roman" w:eastAsia="TimesNewRomanPSMT" w:hAnsi="Times New Roman"/>
          <w:b/>
          <w:sz w:val="28"/>
          <w:szCs w:val="28"/>
          <w:lang w:val="uk-UA"/>
        </w:rPr>
        <w:t>Особливості метаболічних змін у хворих із ГХ у поєднанні з ожирінням та АІТ залежно від тиреоїдної дисфункції</w:t>
      </w:r>
    </w:p>
    <w:p w:rsidR="00D54F9F" w:rsidRPr="00B24BB1" w:rsidRDefault="00D54F9F" w:rsidP="00D12E89">
      <w:pPr>
        <w:spacing w:after="0" w:line="360" w:lineRule="auto"/>
        <w:ind w:firstLine="709"/>
        <w:jc w:val="both"/>
        <w:rPr>
          <w:rFonts w:ascii="Times New Roman" w:eastAsia="TimesNewRomanPSMT" w:hAnsi="Times New Roman"/>
          <w:sz w:val="28"/>
          <w:szCs w:val="28"/>
          <w:lang w:val="uk-UA"/>
        </w:rPr>
      </w:pPr>
    </w:p>
    <w:p w:rsidR="00B24BB1" w:rsidRPr="00B24BB1" w:rsidRDefault="00D54F9F" w:rsidP="00D12E89">
      <w:pPr>
        <w:spacing w:after="0" w:line="360" w:lineRule="auto"/>
        <w:ind w:firstLine="709"/>
        <w:jc w:val="both"/>
        <w:rPr>
          <w:rFonts w:ascii="Times New Roman" w:eastAsia="TimesNewRomanPSMT" w:hAnsi="Times New Roman"/>
          <w:b/>
          <w:sz w:val="28"/>
          <w:szCs w:val="28"/>
          <w:lang w:val="uk-UA"/>
        </w:rPr>
      </w:pPr>
      <w:r w:rsidRPr="00B24BB1">
        <w:rPr>
          <w:rFonts w:ascii="Times New Roman" w:eastAsia="TimesNewRomanPSMT" w:hAnsi="Times New Roman"/>
          <w:b/>
          <w:sz w:val="28"/>
          <w:szCs w:val="28"/>
          <w:lang w:val="uk-UA"/>
        </w:rPr>
        <w:t xml:space="preserve">3.2.1. Дослідження вуглеводного обміну </w:t>
      </w: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У обстежених хворих із ГХ, ожирінням та АІТ були проаналізовані особливості метаболічних змін, які вважаються факторами ризику СС ускладнень, зокрема порушення вуглеводного, ліпідного, пурінового обмінів, активація неспецифічного системного запалення, частота їх зустрічаємості та зв’язок із тиреоїдною дисфункцією.</w:t>
      </w:r>
      <w:r>
        <w:rPr>
          <w:rFonts w:ascii="Times New Roman" w:eastAsia="TimesNewRomanPSMT" w:hAnsi="Times New Roman"/>
          <w:b/>
          <w:i/>
          <w:sz w:val="28"/>
          <w:szCs w:val="28"/>
          <w:lang w:val="uk-UA"/>
        </w:rPr>
        <w:t xml:space="preserve"> </w:t>
      </w:r>
    </w:p>
    <w:p w:rsidR="00D54F9F" w:rsidRDefault="00D54F9F" w:rsidP="00D12E89">
      <w:pPr>
        <w:autoSpaceDE w:val="0"/>
        <w:spacing w:after="0" w:line="360" w:lineRule="auto"/>
        <w:ind w:firstLine="709"/>
        <w:jc w:val="both"/>
      </w:pPr>
      <w:r>
        <w:rPr>
          <w:rFonts w:ascii="Times New Roman" w:eastAsia="TimesNewRomanPSMT" w:hAnsi="Times New Roman"/>
          <w:sz w:val="28"/>
          <w:szCs w:val="28"/>
          <w:lang w:val="uk-UA"/>
        </w:rPr>
        <w:t>Особливості порушень вуглеводного обміну у хворих з ГХ, ожирінням та АІТ залежно від тиреоїдного статусу представлені на малюнку (рис. 3.2.1.1).</w:t>
      </w:r>
    </w:p>
    <w:p w:rsidR="006656C2" w:rsidRDefault="004861F8" w:rsidP="00D12E89">
      <w:pPr>
        <w:autoSpaceDE w:val="0"/>
        <w:spacing w:after="0" w:line="360" w:lineRule="auto"/>
        <w:jc w:val="center"/>
        <w:rPr>
          <w:rFonts w:ascii="Times New Roman" w:eastAsia="TimesNewRomanPSMT" w:hAnsi="Times New Roman"/>
          <w:sz w:val="28"/>
          <w:szCs w:val="28"/>
          <w:lang w:val="uk-UA"/>
        </w:rPr>
      </w:pPr>
      <w:bookmarkStart w:id="3" w:name="_1511845410"/>
      <w:bookmarkStart w:id="4" w:name="_1511845303"/>
      <w:bookmarkEnd w:id="3"/>
      <w:bookmarkEnd w:id="4"/>
      <w:r>
        <w:rPr>
          <w:noProof/>
          <w:lang w:eastAsia="ru-RU"/>
        </w:rPr>
        <w:lastRenderedPageBreak/>
        <w:drawing>
          <wp:inline distT="0" distB="0" distL="0" distR="0">
            <wp:extent cx="5065637" cy="2826327"/>
            <wp:effectExtent l="19050" t="0" r="1663"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4F9F" w:rsidRPr="006656C2" w:rsidRDefault="00D54F9F" w:rsidP="00D12E89">
      <w:pPr>
        <w:autoSpaceDE w:val="0"/>
        <w:spacing w:after="0" w:line="360" w:lineRule="auto"/>
        <w:jc w:val="center"/>
        <w:rPr>
          <w:rFonts w:ascii="Times New Roman" w:eastAsia="TimesNewRomanPSMT" w:hAnsi="Times New Roman"/>
          <w:sz w:val="28"/>
          <w:szCs w:val="28"/>
          <w:lang w:val="uk-UA"/>
        </w:rPr>
      </w:pPr>
      <w:r w:rsidRPr="00E009A6">
        <w:rPr>
          <w:rFonts w:ascii="Times New Roman" w:eastAsia="TimesNewRomanPSMT" w:hAnsi="Times New Roman"/>
          <w:i/>
          <w:sz w:val="28"/>
          <w:szCs w:val="28"/>
          <w:lang w:val="uk-UA"/>
        </w:rPr>
        <w:t>Рис. 3.2.1.1. Особливості порушень вуглеводного обміну у хворих із ГХ, ожирінням та АІТ залежно від тиреоїдного статусу</w:t>
      </w:r>
    </w:p>
    <w:p w:rsidR="00B24BB1" w:rsidRDefault="00B24BB1" w:rsidP="00D12E89">
      <w:pPr>
        <w:autoSpaceDE w:val="0"/>
        <w:spacing w:after="0" w:line="360" w:lineRule="auto"/>
        <w:ind w:firstLine="709"/>
        <w:jc w:val="both"/>
        <w:rPr>
          <w:rFonts w:ascii="Times New Roman" w:eastAsia="TimesNewRomanPSMT" w:hAnsi="Times New Roman"/>
          <w:sz w:val="28"/>
          <w:szCs w:val="28"/>
          <w:lang w:val="uk-UA"/>
        </w:rPr>
      </w:pP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При аналізі показників вуглеводного обміну у хворих із ГХ, ожирінням та АІТ встановлено, що найчастішим порушенням був розвиток ІР, яка визначалась майже у всіх пацієнтів 1-ї групи (86,34% хворих), та переважної більшості пацієнтів 2-ї та 3-ї груп (відповідно 64,32% та 62,16%). Підвищення рівня глюкози натще було у невеликої кількості пацієнтів, відсоток таких хворих становив відповідно серед пацієнтів 1-ї, 2-ї та 3-ї груп 6,28, 4,24 та 3,16%. Загалом у більшості хворих показники глікемії були в межах загальноприйнятої норми, однак ближчими до її верхньої межі. Достовірні зміни виявлялись перед усім при проведенні навантажувального дослідження – ПГТТ, які частіше виявлялись при більш значному пригніченні функції ЩЗ (відповідно у пацієнтів 1-ї, 2-ї та 3-ї груп: 28,57, 20,65 та 17,39%).</w:t>
      </w:r>
    </w:p>
    <w:p w:rsidR="00D54F9F" w:rsidRDefault="00D54F9F" w:rsidP="00D12E89">
      <w:pPr>
        <w:autoSpaceDE w:val="0"/>
        <w:spacing w:after="0" w:line="360" w:lineRule="auto"/>
        <w:ind w:firstLine="709"/>
        <w:jc w:val="both"/>
        <w:rPr>
          <w:rFonts w:ascii="Times New Roman" w:eastAsia="TimesNewRomanPSMT" w:hAnsi="Times New Roman"/>
          <w:i/>
          <w:sz w:val="28"/>
          <w:szCs w:val="28"/>
          <w:lang w:val="uk-UA"/>
        </w:rPr>
      </w:pPr>
      <w:r>
        <w:rPr>
          <w:rFonts w:ascii="Times New Roman" w:eastAsia="TimesNewRomanPSMT" w:hAnsi="Times New Roman"/>
          <w:sz w:val="28"/>
          <w:szCs w:val="28"/>
          <w:lang w:val="uk-UA"/>
        </w:rPr>
        <w:t>Особливості змін досліджуваних показників вуглеводного обміну порівняно між групами хворих в залежності від тиреоїдного статусу надані в табл. (табл. 3.2.1.1–3.2.1.3).</w:t>
      </w:r>
    </w:p>
    <w:p w:rsidR="00B24BB1" w:rsidRDefault="00B24BB1" w:rsidP="00D12E89">
      <w:pPr>
        <w:spacing w:after="0" w:line="360" w:lineRule="auto"/>
        <w:ind w:firstLine="709"/>
        <w:jc w:val="right"/>
        <w:rPr>
          <w:rFonts w:ascii="Times New Roman" w:eastAsia="TimesNewRomanPSMT" w:hAnsi="Times New Roman"/>
          <w:i/>
          <w:sz w:val="28"/>
          <w:szCs w:val="28"/>
          <w:lang w:val="uk-UA"/>
        </w:rPr>
      </w:pPr>
    </w:p>
    <w:p w:rsidR="00B24BB1" w:rsidRDefault="00B24BB1" w:rsidP="00D12E89">
      <w:pPr>
        <w:spacing w:after="0" w:line="360" w:lineRule="auto"/>
        <w:ind w:firstLine="709"/>
        <w:jc w:val="right"/>
        <w:rPr>
          <w:rFonts w:ascii="Times New Roman" w:eastAsia="TimesNewRomanPSMT" w:hAnsi="Times New Roman"/>
          <w:i/>
          <w:sz w:val="28"/>
          <w:szCs w:val="28"/>
          <w:lang w:val="uk-UA"/>
        </w:rPr>
      </w:pPr>
    </w:p>
    <w:p w:rsidR="00D54F9F" w:rsidRDefault="00D54F9F" w:rsidP="00D12E89">
      <w:pPr>
        <w:spacing w:after="0" w:line="360" w:lineRule="auto"/>
        <w:ind w:firstLine="709"/>
        <w:jc w:val="right"/>
        <w:rPr>
          <w:rFonts w:ascii="Times New Roman" w:eastAsia="TimesNewRomanPSMT" w:hAnsi="Times New Roman"/>
          <w:sz w:val="28"/>
          <w:szCs w:val="28"/>
          <w:lang w:val="uk-UA"/>
        </w:rPr>
      </w:pPr>
      <w:r>
        <w:rPr>
          <w:rFonts w:ascii="Times New Roman" w:eastAsia="TimesNewRomanPSMT" w:hAnsi="Times New Roman"/>
          <w:i/>
          <w:sz w:val="28"/>
          <w:szCs w:val="28"/>
          <w:lang w:val="uk-UA"/>
        </w:rPr>
        <w:t>Таблиця 3.2.1.1</w:t>
      </w:r>
    </w:p>
    <w:p w:rsidR="00D54F9F" w:rsidRPr="00B24BB1" w:rsidRDefault="00D54F9F" w:rsidP="00D12E89">
      <w:pPr>
        <w:spacing w:after="0" w:line="360" w:lineRule="auto"/>
        <w:jc w:val="center"/>
        <w:rPr>
          <w:rFonts w:ascii="Times New Roman" w:hAnsi="Times New Roman"/>
          <w:b/>
          <w:sz w:val="28"/>
          <w:szCs w:val="28"/>
          <w:lang w:val="uk-UA"/>
        </w:rPr>
      </w:pPr>
      <w:r w:rsidRPr="00B24BB1">
        <w:rPr>
          <w:rFonts w:ascii="Times New Roman" w:eastAsia="TimesNewRomanPSMT" w:hAnsi="Times New Roman"/>
          <w:b/>
          <w:sz w:val="28"/>
          <w:szCs w:val="28"/>
          <w:lang w:val="uk-UA"/>
        </w:rPr>
        <w:t>Порівняння змін показників вуглеводного об</w:t>
      </w:r>
      <w:r w:rsidR="003B4E81">
        <w:rPr>
          <w:rFonts w:ascii="Times New Roman" w:eastAsia="TimesNewRomanPSMT" w:hAnsi="Times New Roman"/>
          <w:b/>
          <w:sz w:val="28"/>
          <w:szCs w:val="28"/>
          <w:lang w:val="uk-UA"/>
        </w:rPr>
        <w:t xml:space="preserve">міну пацієнтів з ГХ, ожирінням </w:t>
      </w:r>
      <w:r w:rsidRPr="00B24BB1">
        <w:rPr>
          <w:rFonts w:ascii="Times New Roman" w:eastAsia="TimesNewRomanPSMT" w:hAnsi="Times New Roman"/>
          <w:b/>
          <w:sz w:val="28"/>
          <w:szCs w:val="28"/>
          <w:lang w:val="uk-UA"/>
        </w:rPr>
        <w:t>та АІТ 1-ї та 3-ї груп</w:t>
      </w:r>
      <w:r w:rsidRPr="00B24BB1">
        <w:rPr>
          <w:rFonts w:ascii="Times New Roman" w:hAnsi="Times New Roman"/>
          <w:b/>
          <w:i/>
          <w:sz w:val="28"/>
          <w:szCs w:val="28"/>
          <w:lang w:val="uk-UA"/>
        </w:rPr>
        <w:t xml:space="preserve"> </w:t>
      </w:r>
      <w:r w:rsidRPr="00B24BB1">
        <w:rPr>
          <w:rFonts w:ascii="Times New Roman" w:hAnsi="Times New Roman"/>
          <w:b/>
          <w:sz w:val="28"/>
          <w:szCs w:val="28"/>
          <w:lang w:val="uk-UA"/>
        </w:rPr>
        <w:t>(M±m)</w:t>
      </w:r>
    </w:p>
    <w:tbl>
      <w:tblPr>
        <w:tblW w:w="0" w:type="auto"/>
        <w:tblInd w:w="-5" w:type="dxa"/>
        <w:tblLayout w:type="fixed"/>
        <w:tblCellMar>
          <w:left w:w="0" w:type="dxa"/>
          <w:right w:w="0" w:type="dxa"/>
        </w:tblCellMar>
        <w:tblLook w:val="0000"/>
      </w:tblPr>
      <w:tblGrid>
        <w:gridCol w:w="2634"/>
        <w:gridCol w:w="1225"/>
        <w:gridCol w:w="2863"/>
        <w:gridCol w:w="1461"/>
        <w:gridCol w:w="1474"/>
      </w:tblGrid>
      <w:tr w:rsidR="00D54F9F">
        <w:trPr>
          <w:cantSplit/>
          <w:trHeight w:val="377"/>
          <w:tblHeader/>
        </w:trPr>
        <w:tc>
          <w:tcPr>
            <w:tcW w:w="2634"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Показники</w:t>
            </w:r>
          </w:p>
        </w:tc>
        <w:tc>
          <w:tcPr>
            <w:tcW w:w="1225" w:type="dxa"/>
            <w:tcBorders>
              <w:top w:val="single" w:sz="4" w:space="0" w:color="000000"/>
              <w:left w:val="single" w:sz="4" w:space="0" w:color="000000"/>
              <w:bottom w:val="single" w:sz="4" w:space="0" w:color="000000"/>
            </w:tcBorders>
            <w:shd w:val="clear" w:color="auto" w:fill="FFFFFF"/>
            <w:vAlign w:val="bottom"/>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Група</w:t>
            </w:r>
          </w:p>
        </w:tc>
        <w:tc>
          <w:tcPr>
            <w:tcW w:w="2863" w:type="dxa"/>
            <w:tcBorders>
              <w:top w:val="single" w:sz="4" w:space="0" w:color="000000"/>
              <w:left w:val="single" w:sz="4" w:space="0" w:color="000000"/>
              <w:bottom w:val="single" w:sz="4" w:space="0" w:color="000000"/>
            </w:tcBorders>
            <w:shd w:val="clear" w:color="auto" w:fill="FFFFFF"/>
            <w:vAlign w:val="bottom"/>
          </w:tcPr>
          <w:p w:rsidR="00D54F9F" w:rsidRDefault="00D54F9F" w:rsidP="00D12E89">
            <w:pPr>
              <w:spacing w:after="0" w:line="360" w:lineRule="auto"/>
              <w:jc w:val="center"/>
              <w:rPr>
                <w:rFonts w:ascii="Times New Roman" w:hAnsi="Times New Roman"/>
                <w:i/>
                <w:sz w:val="28"/>
                <w:szCs w:val="28"/>
                <w:lang w:val="en-US"/>
              </w:rPr>
            </w:pPr>
            <w:r>
              <w:rPr>
                <w:rFonts w:ascii="Times New Roman" w:hAnsi="Times New Roman"/>
                <w:sz w:val="28"/>
                <w:szCs w:val="28"/>
                <w:lang w:val="uk-UA"/>
              </w:rPr>
              <w:t>Значення</w:t>
            </w:r>
          </w:p>
        </w:tc>
        <w:tc>
          <w:tcPr>
            <w:tcW w:w="1461"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i/>
                <w:sz w:val="28"/>
                <w:szCs w:val="28"/>
                <w:lang w:val="uk-UA"/>
              </w:rPr>
            </w:pPr>
            <w:r>
              <w:rPr>
                <w:rFonts w:ascii="Times New Roman" w:hAnsi="Times New Roman"/>
                <w:i/>
                <w:sz w:val="28"/>
                <w:szCs w:val="28"/>
                <w:lang w:val="en-US"/>
              </w:rPr>
              <w:t>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D54F9F" w:rsidRDefault="00D54F9F" w:rsidP="00D12E89">
            <w:pPr>
              <w:spacing w:after="0" w:line="360" w:lineRule="auto"/>
              <w:jc w:val="center"/>
            </w:pPr>
            <w:r>
              <w:rPr>
                <w:rFonts w:ascii="Times New Roman" w:hAnsi="Times New Roman"/>
                <w:i/>
                <w:sz w:val="28"/>
                <w:szCs w:val="28"/>
                <w:lang w:val="uk-UA"/>
              </w:rPr>
              <w:t>р</w:t>
            </w:r>
          </w:p>
        </w:tc>
      </w:tr>
      <w:tr w:rsidR="00D54F9F">
        <w:trPr>
          <w:cantSplit/>
          <w:trHeight w:val="299"/>
          <w:tblHeader/>
        </w:trPr>
        <w:tc>
          <w:tcPr>
            <w:tcW w:w="2634" w:type="dxa"/>
            <w:vMerge w:val="restart"/>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rPr>
                <w:rFonts w:ascii="Times New Roman" w:hAnsi="Times New Roman"/>
                <w:sz w:val="28"/>
                <w:szCs w:val="28"/>
                <w:lang w:val="uk-UA"/>
              </w:rPr>
            </w:pPr>
            <w:r>
              <w:rPr>
                <w:rFonts w:ascii="Times New Roman" w:hAnsi="Times New Roman"/>
                <w:sz w:val="28"/>
                <w:szCs w:val="28"/>
                <w:lang w:val="uk-UA"/>
              </w:rPr>
              <w:t>Глюкоза,</w:t>
            </w:r>
          </w:p>
          <w:p w:rsidR="00D54F9F" w:rsidRDefault="00D54F9F" w:rsidP="00D12E89">
            <w:pPr>
              <w:spacing w:after="0" w:line="360" w:lineRule="auto"/>
              <w:rPr>
                <w:rFonts w:ascii="Times New Roman" w:hAnsi="Times New Roman"/>
                <w:sz w:val="28"/>
                <w:szCs w:val="28"/>
                <w:lang w:val="uk-UA"/>
              </w:rPr>
            </w:pPr>
            <w:r>
              <w:rPr>
                <w:rFonts w:ascii="Times New Roman" w:hAnsi="Times New Roman"/>
                <w:sz w:val="28"/>
                <w:szCs w:val="28"/>
                <w:lang w:val="uk-UA"/>
              </w:rPr>
              <w:t>ммоль/л</w:t>
            </w:r>
          </w:p>
        </w:tc>
        <w:tc>
          <w:tcPr>
            <w:tcW w:w="1225"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2863"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5,96±0,17*</w:t>
            </w:r>
          </w:p>
        </w:tc>
        <w:tc>
          <w:tcPr>
            <w:tcW w:w="1461" w:type="dxa"/>
            <w:vMerge w:val="restart"/>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b/>
                <w:sz w:val="28"/>
                <w:szCs w:val="28"/>
                <w:lang w:val="uk-UA"/>
              </w:rPr>
            </w:pPr>
            <w:r>
              <w:rPr>
                <w:rFonts w:ascii="Times New Roman" w:hAnsi="Times New Roman"/>
                <w:sz w:val="28"/>
                <w:szCs w:val="28"/>
                <w:lang w:val="uk-UA"/>
              </w:rPr>
              <w:t>7,42</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AA160F" w:rsidRDefault="00D54F9F" w:rsidP="00D12E89">
            <w:pPr>
              <w:spacing w:after="0" w:line="360" w:lineRule="auto"/>
              <w:jc w:val="center"/>
            </w:pPr>
            <w:r w:rsidRPr="00AA160F">
              <w:rPr>
                <w:rFonts w:ascii="Times New Roman" w:hAnsi="Times New Roman"/>
                <w:sz w:val="28"/>
                <w:szCs w:val="28"/>
                <w:lang w:val="uk-UA"/>
              </w:rPr>
              <w:t>0,001</w:t>
            </w:r>
          </w:p>
        </w:tc>
      </w:tr>
      <w:tr w:rsidR="00D54F9F">
        <w:trPr>
          <w:cantSplit/>
          <w:tblHeader/>
        </w:trPr>
        <w:tc>
          <w:tcPr>
            <w:tcW w:w="2634"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rPr>
                <w:rFonts w:ascii="Times New Roman" w:hAnsi="Times New Roman"/>
                <w:sz w:val="28"/>
                <w:szCs w:val="28"/>
                <w:lang w:val="uk-UA"/>
              </w:rPr>
            </w:pPr>
          </w:p>
        </w:tc>
        <w:tc>
          <w:tcPr>
            <w:tcW w:w="1225"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2863"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4,44±0,11</w:t>
            </w:r>
          </w:p>
        </w:tc>
        <w:tc>
          <w:tcPr>
            <w:tcW w:w="1461"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center"/>
              <w:rPr>
                <w:rFonts w:ascii="Times New Roman" w:hAnsi="Times New Roman"/>
                <w:sz w:val="28"/>
                <w:szCs w:val="28"/>
                <w:lang w:val="uk-UA"/>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AA160F" w:rsidRDefault="00D54F9F" w:rsidP="00D12E89">
            <w:pPr>
              <w:snapToGrid w:val="0"/>
              <w:spacing w:after="0" w:line="360" w:lineRule="auto"/>
              <w:jc w:val="center"/>
              <w:rPr>
                <w:rFonts w:ascii="Times New Roman" w:hAnsi="Times New Roman"/>
                <w:sz w:val="28"/>
                <w:szCs w:val="28"/>
                <w:lang w:val="uk-UA"/>
              </w:rPr>
            </w:pPr>
          </w:p>
        </w:tc>
      </w:tr>
      <w:tr w:rsidR="00D54F9F">
        <w:trPr>
          <w:cantSplit/>
          <w:tblHeader/>
        </w:trPr>
        <w:tc>
          <w:tcPr>
            <w:tcW w:w="2634" w:type="dxa"/>
            <w:vMerge w:val="restart"/>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rPr>
                <w:rFonts w:ascii="Times New Roman" w:hAnsi="Times New Roman"/>
                <w:sz w:val="28"/>
                <w:szCs w:val="28"/>
                <w:lang w:val="uk-UA"/>
              </w:rPr>
            </w:pPr>
            <w:r>
              <w:rPr>
                <w:rFonts w:ascii="Times New Roman" w:hAnsi="Times New Roman"/>
                <w:sz w:val="28"/>
                <w:szCs w:val="28"/>
                <w:lang w:val="uk-UA"/>
              </w:rPr>
              <w:t>Інсулін,</w:t>
            </w:r>
          </w:p>
          <w:p w:rsidR="00D54F9F" w:rsidRDefault="00D54F9F" w:rsidP="00D12E89">
            <w:pPr>
              <w:spacing w:after="0" w:line="360" w:lineRule="auto"/>
              <w:rPr>
                <w:rFonts w:ascii="Times New Roman" w:hAnsi="Times New Roman"/>
                <w:sz w:val="28"/>
                <w:szCs w:val="28"/>
                <w:lang w:val="uk-UA"/>
              </w:rPr>
            </w:pPr>
            <w:r>
              <w:rPr>
                <w:rFonts w:ascii="Times New Roman" w:hAnsi="Times New Roman"/>
                <w:sz w:val="28"/>
                <w:szCs w:val="28"/>
                <w:lang w:val="uk-UA"/>
              </w:rPr>
              <w:t>мкОД</w:t>
            </w:r>
            <w:r>
              <w:rPr>
                <w:rFonts w:ascii="Times New Roman" w:hAnsi="Times New Roman"/>
                <w:sz w:val="28"/>
                <w:szCs w:val="28"/>
                <w:lang w:val="en-US"/>
              </w:rPr>
              <w:t>/</w:t>
            </w:r>
            <w:r>
              <w:rPr>
                <w:rFonts w:ascii="Times New Roman" w:hAnsi="Times New Roman"/>
                <w:sz w:val="28"/>
                <w:szCs w:val="28"/>
                <w:lang w:val="uk-UA"/>
              </w:rPr>
              <w:t>мл</w:t>
            </w:r>
          </w:p>
        </w:tc>
        <w:tc>
          <w:tcPr>
            <w:tcW w:w="1225"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2863"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21,17±1,34*</w:t>
            </w:r>
          </w:p>
        </w:tc>
        <w:tc>
          <w:tcPr>
            <w:tcW w:w="1461" w:type="dxa"/>
            <w:vMerge w:val="restart"/>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b/>
                <w:sz w:val="28"/>
                <w:szCs w:val="28"/>
                <w:lang w:val="uk-UA"/>
              </w:rPr>
            </w:pPr>
            <w:r>
              <w:rPr>
                <w:rFonts w:ascii="Times New Roman" w:hAnsi="Times New Roman"/>
                <w:sz w:val="28"/>
                <w:szCs w:val="28"/>
                <w:lang w:val="uk-UA"/>
              </w:rPr>
              <w:t>5,01</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AA160F" w:rsidRDefault="00D54F9F" w:rsidP="00D12E89">
            <w:pPr>
              <w:spacing w:after="0" w:line="360" w:lineRule="auto"/>
              <w:jc w:val="center"/>
            </w:pPr>
            <w:r w:rsidRPr="00AA160F">
              <w:rPr>
                <w:rFonts w:ascii="Times New Roman" w:hAnsi="Times New Roman"/>
                <w:sz w:val="28"/>
                <w:szCs w:val="28"/>
                <w:lang w:val="uk-UA"/>
              </w:rPr>
              <w:t>0,001</w:t>
            </w:r>
          </w:p>
        </w:tc>
      </w:tr>
      <w:tr w:rsidR="00D54F9F">
        <w:trPr>
          <w:cantSplit/>
          <w:tblHeader/>
        </w:trPr>
        <w:tc>
          <w:tcPr>
            <w:tcW w:w="2634"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rPr>
                <w:rFonts w:ascii="Times New Roman" w:hAnsi="Times New Roman"/>
                <w:sz w:val="28"/>
                <w:szCs w:val="28"/>
                <w:lang w:val="uk-UA"/>
              </w:rPr>
            </w:pPr>
          </w:p>
        </w:tc>
        <w:tc>
          <w:tcPr>
            <w:tcW w:w="1225"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2863"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12,85±0,98</w:t>
            </w:r>
          </w:p>
        </w:tc>
        <w:tc>
          <w:tcPr>
            <w:tcW w:w="1461"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center"/>
              <w:rPr>
                <w:rFonts w:ascii="Times New Roman" w:hAnsi="Times New Roman"/>
                <w:sz w:val="28"/>
                <w:szCs w:val="28"/>
                <w:lang w:val="uk-UA"/>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AA160F" w:rsidRDefault="00D54F9F" w:rsidP="00D12E89">
            <w:pPr>
              <w:snapToGrid w:val="0"/>
              <w:spacing w:after="0" w:line="360" w:lineRule="auto"/>
              <w:jc w:val="center"/>
              <w:rPr>
                <w:rFonts w:ascii="Times New Roman" w:hAnsi="Times New Roman"/>
                <w:sz w:val="28"/>
                <w:szCs w:val="28"/>
                <w:lang w:val="uk-UA"/>
              </w:rPr>
            </w:pPr>
          </w:p>
        </w:tc>
      </w:tr>
      <w:tr w:rsidR="00D54F9F">
        <w:trPr>
          <w:cantSplit/>
          <w:tblHeader/>
        </w:trPr>
        <w:tc>
          <w:tcPr>
            <w:tcW w:w="2634" w:type="dxa"/>
            <w:vMerge w:val="restart"/>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rPr>
                <w:rFonts w:ascii="Times New Roman" w:hAnsi="Times New Roman"/>
                <w:sz w:val="28"/>
                <w:szCs w:val="28"/>
                <w:lang w:val="uk-UA"/>
              </w:rPr>
            </w:pPr>
            <w:r>
              <w:rPr>
                <w:rFonts w:ascii="Times New Roman" w:hAnsi="Times New Roman"/>
                <w:sz w:val="28"/>
                <w:szCs w:val="28"/>
                <w:lang w:val="uk-UA"/>
              </w:rPr>
              <w:t>HOMA,</w:t>
            </w:r>
          </w:p>
          <w:p w:rsidR="00D54F9F" w:rsidRDefault="00D54F9F" w:rsidP="00D12E89">
            <w:pPr>
              <w:spacing w:after="0" w:line="360" w:lineRule="auto"/>
              <w:rPr>
                <w:rFonts w:ascii="Times New Roman" w:hAnsi="Times New Roman"/>
                <w:sz w:val="28"/>
                <w:szCs w:val="28"/>
                <w:lang w:val="uk-UA"/>
              </w:rPr>
            </w:pPr>
            <w:r>
              <w:rPr>
                <w:rFonts w:ascii="Times New Roman" w:hAnsi="Times New Roman"/>
                <w:sz w:val="28"/>
                <w:szCs w:val="28"/>
                <w:lang w:val="uk-UA"/>
              </w:rPr>
              <w:t>ОД</w:t>
            </w:r>
          </w:p>
        </w:tc>
        <w:tc>
          <w:tcPr>
            <w:tcW w:w="1225"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2863"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5,34±0,44*</w:t>
            </w:r>
          </w:p>
        </w:tc>
        <w:tc>
          <w:tcPr>
            <w:tcW w:w="1461" w:type="dxa"/>
            <w:vMerge w:val="restart"/>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b/>
                <w:sz w:val="28"/>
                <w:szCs w:val="28"/>
                <w:lang w:val="uk-UA"/>
              </w:rPr>
            </w:pPr>
            <w:r>
              <w:rPr>
                <w:rFonts w:ascii="Times New Roman" w:hAnsi="Times New Roman"/>
                <w:sz w:val="28"/>
                <w:szCs w:val="28"/>
                <w:lang w:val="uk-UA"/>
              </w:rPr>
              <w:t>5,90</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AA160F" w:rsidRDefault="00D54F9F" w:rsidP="00D12E89">
            <w:pPr>
              <w:spacing w:after="0" w:line="360" w:lineRule="auto"/>
              <w:jc w:val="center"/>
            </w:pPr>
            <w:r w:rsidRPr="00AA160F">
              <w:rPr>
                <w:rFonts w:ascii="Times New Roman" w:hAnsi="Times New Roman"/>
                <w:sz w:val="28"/>
                <w:szCs w:val="28"/>
                <w:lang w:val="uk-UA"/>
              </w:rPr>
              <w:t>0,001</w:t>
            </w:r>
          </w:p>
        </w:tc>
      </w:tr>
      <w:tr w:rsidR="00D54F9F">
        <w:trPr>
          <w:cantSplit/>
          <w:tblHeader/>
        </w:trPr>
        <w:tc>
          <w:tcPr>
            <w:tcW w:w="2634"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rPr>
                <w:rFonts w:ascii="Times New Roman" w:hAnsi="Times New Roman"/>
                <w:sz w:val="28"/>
                <w:szCs w:val="28"/>
                <w:lang w:val="uk-UA"/>
              </w:rPr>
            </w:pPr>
          </w:p>
        </w:tc>
        <w:tc>
          <w:tcPr>
            <w:tcW w:w="1225"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2863"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2,52±0,19</w:t>
            </w:r>
          </w:p>
        </w:tc>
        <w:tc>
          <w:tcPr>
            <w:tcW w:w="1461"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center"/>
              <w:rPr>
                <w:rFonts w:ascii="Times New Roman" w:hAnsi="Times New Roman"/>
                <w:sz w:val="28"/>
                <w:szCs w:val="28"/>
                <w:lang w:val="uk-UA"/>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AA160F" w:rsidRDefault="00D54F9F" w:rsidP="00D12E89">
            <w:pPr>
              <w:snapToGrid w:val="0"/>
              <w:spacing w:after="0" w:line="360" w:lineRule="auto"/>
              <w:jc w:val="center"/>
              <w:rPr>
                <w:rFonts w:ascii="Times New Roman" w:hAnsi="Times New Roman"/>
                <w:sz w:val="28"/>
                <w:szCs w:val="28"/>
                <w:lang w:val="uk-UA"/>
              </w:rPr>
            </w:pPr>
          </w:p>
        </w:tc>
      </w:tr>
      <w:tr w:rsidR="00D54F9F">
        <w:trPr>
          <w:cantSplit/>
          <w:tblHeader/>
        </w:trPr>
        <w:tc>
          <w:tcPr>
            <w:tcW w:w="2634" w:type="dxa"/>
            <w:vMerge w:val="restart"/>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rPr>
                <w:rFonts w:ascii="Times New Roman" w:hAnsi="Times New Roman"/>
                <w:sz w:val="28"/>
                <w:szCs w:val="28"/>
                <w:lang w:val="uk-UA"/>
              </w:rPr>
            </w:pPr>
            <w:r>
              <w:rPr>
                <w:rFonts w:ascii="Times New Roman" w:hAnsi="Times New Roman"/>
                <w:sz w:val="28"/>
                <w:szCs w:val="28"/>
                <w:lang w:val="uk-UA"/>
              </w:rPr>
              <w:t>ПГТТ 1год,</w:t>
            </w:r>
          </w:p>
          <w:p w:rsidR="00D54F9F" w:rsidRDefault="00D54F9F" w:rsidP="00D12E89">
            <w:pPr>
              <w:spacing w:after="0" w:line="360" w:lineRule="auto"/>
              <w:rPr>
                <w:rFonts w:ascii="Times New Roman" w:hAnsi="Times New Roman"/>
                <w:sz w:val="28"/>
                <w:szCs w:val="28"/>
                <w:lang w:val="uk-UA"/>
              </w:rPr>
            </w:pPr>
            <w:r>
              <w:rPr>
                <w:rFonts w:ascii="Times New Roman" w:hAnsi="Times New Roman"/>
                <w:sz w:val="28"/>
                <w:szCs w:val="28"/>
                <w:lang w:val="uk-UA"/>
              </w:rPr>
              <w:t>ммоль/л</w:t>
            </w:r>
          </w:p>
        </w:tc>
        <w:tc>
          <w:tcPr>
            <w:tcW w:w="1225"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2863"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9,66±0,47*</w:t>
            </w:r>
          </w:p>
        </w:tc>
        <w:tc>
          <w:tcPr>
            <w:tcW w:w="1461" w:type="dxa"/>
            <w:vMerge w:val="restart"/>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b/>
                <w:sz w:val="28"/>
                <w:szCs w:val="28"/>
                <w:lang w:val="uk-UA"/>
              </w:rPr>
            </w:pPr>
            <w:r>
              <w:rPr>
                <w:rFonts w:ascii="Times New Roman" w:hAnsi="Times New Roman"/>
                <w:sz w:val="28"/>
                <w:szCs w:val="28"/>
                <w:lang w:val="uk-UA"/>
              </w:rPr>
              <w:t>6,27</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AA160F" w:rsidRDefault="00D54F9F" w:rsidP="00D12E89">
            <w:pPr>
              <w:spacing w:after="0" w:line="360" w:lineRule="auto"/>
              <w:jc w:val="center"/>
            </w:pPr>
            <w:r w:rsidRPr="00AA160F">
              <w:rPr>
                <w:rFonts w:ascii="Times New Roman" w:hAnsi="Times New Roman"/>
                <w:sz w:val="28"/>
                <w:szCs w:val="28"/>
                <w:lang w:val="uk-UA"/>
              </w:rPr>
              <w:t>0,001</w:t>
            </w:r>
          </w:p>
        </w:tc>
      </w:tr>
      <w:tr w:rsidR="00D54F9F">
        <w:trPr>
          <w:cantSplit/>
          <w:tblHeader/>
        </w:trPr>
        <w:tc>
          <w:tcPr>
            <w:tcW w:w="2634"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rPr>
                <w:rFonts w:ascii="Times New Roman" w:hAnsi="Times New Roman"/>
                <w:sz w:val="28"/>
                <w:szCs w:val="28"/>
                <w:lang w:val="uk-UA"/>
              </w:rPr>
            </w:pPr>
          </w:p>
        </w:tc>
        <w:tc>
          <w:tcPr>
            <w:tcW w:w="1225"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2863"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6,56±0,17</w:t>
            </w:r>
          </w:p>
        </w:tc>
        <w:tc>
          <w:tcPr>
            <w:tcW w:w="1461"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center"/>
              <w:rPr>
                <w:rFonts w:ascii="Times New Roman" w:hAnsi="Times New Roman"/>
                <w:sz w:val="28"/>
                <w:szCs w:val="28"/>
                <w:lang w:val="uk-UA"/>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AA160F" w:rsidRDefault="00D54F9F" w:rsidP="00D12E89">
            <w:pPr>
              <w:snapToGrid w:val="0"/>
              <w:spacing w:after="0" w:line="360" w:lineRule="auto"/>
              <w:jc w:val="center"/>
              <w:rPr>
                <w:rFonts w:ascii="Times New Roman" w:hAnsi="Times New Roman"/>
                <w:sz w:val="28"/>
                <w:szCs w:val="28"/>
                <w:lang w:val="uk-UA"/>
              </w:rPr>
            </w:pPr>
          </w:p>
        </w:tc>
      </w:tr>
      <w:tr w:rsidR="00D54F9F">
        <w:trPr>
          <w:cantSplit/>
          <w:tblHeader/>
        </w:trPr>
        <w:tc>
          <w:tcPr>
            <w:tcW w:w="2634" w:type="dxa"/>
            <w:vMerge w:val="restart"/>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rPr>
                <w:rFonts w:ascii="Times New Roman" w:hAnsi="Times New Roman"/>
                <w:sz w:val="28"/>
                <w:szCs w:val="28"/>
                <w:lang w:val="uk-UA"/>
              </w:rPr>
            </w:pPr>
            <w:r>
              <w:rPr>
                <w:rFonts w:ascii="Times New Roman" w:hAnsi="Times New Roman"/>
                <w:sz w:val="28"/>
                <w:szCs w:val="28"/>
                <w:lang w:val="uk-UA"/>
              </w:rPr>
              <w:t xml:space="preserve">ПГТТ 2 год, </w:t>
            </w:r>
          </w:p>
          <w:p w:rsidR="00D54F9F" w:rsidRDefault="00D54F9F" w:rsidP="00D12E89">
            <w:pPr>
              <w:spacing w:after="0" w:line="360" w:lineRule="auto"/>
              <w:rPr>
                <w:rFonts w:ascii="Times New Roman" w:hAnsi="Times New Roman"/>
                <w:sz w:val="28"/>
                <w:szCs w:val="28"/>
                <w:lang w:val="uk-UA"/>
              </w:rPr>
            </w:pPr>
            <w:r>
              <w:rPr>
                <w:rFonts w:ascii="Times New Roman" w:hAnsi="Times New Roman"/>
                <w:sz w:val="28"/>
                <w:szCs w:val="28"/>
                <w:lang w:val="uk-UA"/>
              </w:rPr>
              <w:t>ммоль/л</w:t>
            </w:r>
          </w:p>
        </w:tc>
        <w:tc>
          <w:tcPr>
            <w:tcW w:w="1225"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2863"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7,38±0,37*</w:t>
            </w:r>
          </w:p>
        </w:tc>
        <w:tc>
          <w:tcPr>
            <w:tcW w:w="1461" w:type="dxa"/>
            <w:vMerge w:val="restart"/>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b/>
                <w:sz w:val="28"/>
                <w:szCs w:val="28"/>
                <w:lang w:val="uk-UA"/>
              </w:rPr>
            </w:pPr>
            <w:r>
              <w:rPr>
                <w:rFonts w:ascii="Times New Roman" w:hAnsi="Times New Roman"/>
                <w:sz w:val="28"/>
                <w:szCs w:val="28"/>
                <w:lang w:val="uk-UA"/>
              </w:rPr>
              <w:t>6,68</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AA160F" w:rsidRDefault="00D54F9F" w:rsidP="00D12E89">
            <w:pPr>
              <w:spacing w:after="0" w:line="360" w:lineRule="auto"/>
              <w:jc w:val="center"/>
            </w:pPr>
            <w:r w:rsidRPr="00AA160F">
              <w:rPr>
                <w:rFonts w:ascii="Times New Roman" w:hAnsi="Times New Roman"/>
                <w:sz w:val="28"/>
                <w:szCs w:val="28"/>
                <w:lang w:val="uk-UA"/>
              </w:rPr>
              <w:t>0,001</w:t>
            </w:r>
          </w:p>
        </w:tc>
      </w:tr>
      <w:tr w:rsidR="00D54F9F">
        <w:trPr>
          <w:cantSplit/>
        </w:trPr>
        <w:tc>
          <w:tcPr>
            <w:tcW w:w="2634"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rPr>
                <w:rFonts w:ascii="Times New Roman" w:hAnsi="Times New Roman"/>
                <w:sz w:val="28"/>
                <w:szCs w:val="28"/>
                <w:lang w:val="uk-UA"/>
              </w:rPr>
            </w:pPr>
          </w:p>
        </w:tc>
        <w:tc>
          <w:tcPr>
            <w:tcW w:w="1225"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2863"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4,66±0,17</w:t>
            </w:r>
          </w:p>
        </w:tc>
        <w:tc>
          <w:tcPr>
            <w:tcW w:w="1461"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rPr>
                <w:rFonts w:ascii="Times New Roman" w:hAnsi="Times New Roman"/>
                <w:sz w:val="28"/>
                <w:szCs w:val="28"/>
                <w:lang w:val="uk-UA"/>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napToGrid w:val="0"/>
              <w:spacing w:after="0" w:line="360" w:lineRule="auto"/>
              <w:rPr>
                <w:rFonts w:ascii="Times New Roman" w:hAnsi="Times New Roman"/>
                <w:b/>
                <w:sz w:val="28"/>
                <w:szCs w:val="28"/>
                <w:lang w:val="uk-UA"/>
              </w:rPr>
            </w:pPr>
          </w:p>
        </w:tc>
      </w:tr>
    </w:tbl>
    <w:p w:rsidR="00D54F9F" w:rsidRDefault="00D54F9F" w:rsidP="00D12E89">
      <w:pPr>
        <w:spacing w:after="0" w:line="360" w:lineRule="auto"/>
        <w:jc w:val="both"/>
        <w:rPr>
          <w:rFonts w:ascii="Times New Roman" w:eastAsia="TimesNewRomanPSMT" w:hAnsi="Times New Roman"/>
          <w:sz w:val="28"/>
          <w:szCs w:val="28"/>
          <w:lang w:val="uk-UA"/>
        </w:rPr>
      </w:pPr>
      <w:r>
        <w:rPr>
          <w:rFonts w:ascii="Times New Roman" w:eastAsia="TimesNewRomanPSMT" w:hAnsi="Times New Roman"/>
          <w:sz w:val="24"/>
          <w:szCs w:val="24"/>
          <w:lang w:val="uk-UA"/>
        </w:rPr>
        <w:t>Примітка: t – критерій Ст</w:t>
      </w:r>
      <w:r>
        <w:rPr>
          <w:rFonts w:ascii="Times New Roman" w:eastAsia="TimesNewRomanPSMT" w:hAnsi="Times New Roman"/>
          <w:sz w:val="24"/>
          <w:szCs w:val="24"/>
        </w:rPr>
        <w:t>’</w:t>
      </w:r>
      <w:r>
        <w:rPr>
          <w:rFonts w:ascii="Times New Roman" w:eastAsia="TimesNewRomanPSMT" w:hAnsi="Times New Roman"/>
          <w:sz w:val="24"/>
          <w:szCs w:val="24"/>
          <w:lang w:val="uk-UA"/>
        </w:rPr>
        <w:t>юдента, р – достовірність відмінностей (* – різниця достовірна між 1-ю та 3-ю групами</w:t>
      </w:r>
      <w:r>
        <w:rPr>
          <w:rFonts w:ascii="Times New Roman" w:eastAsia="TimesNewRomanPSMT" w:hAnsi="Times New Roman"/>
          <w:sz w:val="24"/>
          <w:szCs w:val="24"/>
        </w:rPr>
        <w:t xml:space="preserve"> (</w:t>
      </w:r>
      <w:r>
        <w:rPr>
          <w:rFonts w:ascii="Times New Roman" w:eastAsia="TimesNewRomanPSMT" w:hAnsi="Times New Roman"/>
          <w:sz w:val="24"/>
          <w:szCs w:val="24"/>
          <w:lang w:val="en-US"/>
        </w:rPr>
        <w:t>p</w:t>
      </w:r>
      <w:r>
        <w:rPr>
          <w:rFonts w:ascii="Times New Roman" w:eastAsia="TimesNewRomanPSMT" w:hAnsi="Times New Roman"/>
          <w:sz w:val="24"/>
          <w:szCs w:val="24"/>
        </w:rPr>
        <w:t>&lt;0,05)</w:t>
      </w:r>
      <w:r>
        <w:rPr>
          <w:rFonts w:ascii="Times New Roman" w:eastAsia="TimesNewRomanPSMT" w:hAnsi="Times New Roman"/>
          <w:sz w:val="24"/>
          <w:szCs w:val="24"/>
          <w:lang w:val="uk-UA"/>
        </w:rPr>
        <w:t>).</w:t>
      </w:r>
    </w:p>
    <w:p w:rsidR="00D54F9F" w:rsidRDefault="00D54F9F" w:rsidP="00D12E89">
      <w:pPr>
        <w:spacing w:after="0" w:line="360" w:lineRule="auto"/>
        <w:ind w:firstLine="709"/>
        <w:jc w:val="both"/>
        <w:rPr>
          <w:rFonts w:ascii="Times New Roman" w:eastAsia="TimesNewRomanPSMT" w:hAnsi="Times New Roman"/>
          <w:i/>
          <w:sz w:val="28"/>
          <w:szCs w:val="28"/>
          <w:lang w:val="uk-UA"/>
        </w:rPr>
      </w:pPr>
      <w:r>
        <w:rPr>
          <w:rFonts w:ascii="Times New Roman" w:eastAsia="TimesNewRomanPSMT" w:hAnsi="Times New Roman"/>
          <w:sz w:val="28"/>
          <w:szCs w:val="28"/>
          <w:lang w:val="uk-UA"/>
        </w:rPr>
        <w:t>При порівнянні досліджуваних показників вуглеводного обміну серед пацієнтів з ГХ, ожирінням та АІТ 1-ї та 3-ї груп встановлено, що наявність ознак МПГ достовірно погіршувала стан вуглеводного обміну порівняно з пацієнтами з еутиреозом.</w:t>
      </w:r>
    </w:p>
    <w:p w:rsidR="00D54F9F" w:rsidRDefault="00D54F9F" w:rsidP="00D12E89">
      <w:pPr>
        <w:spacing w:after="0" w:line="360" w:lineRule="auto"/>
        <w:ind w:firstLine="709"/>
        <w:jc w:val="right"/>
        <w:rPr>
          <w:rFonts w:ascii="Times New Roman" w:eastAsia="TimesNewRomanPSMT" w:hAnsi="Times New Roman"/>
          <w:sz w:val="28"/>
          <w:szCs w:val="28"/>
          <w:lang w:val="uk-UA"/>
        </w:rPr>
      </w:pPr>
      <w:r>
        <w:rPr>
          <w:rFonts w:ascii="Times New Roman" w:eastAsia="TimesNewRomanPSMT" w:hAnsi="Times New Roman"/>
          <w:i/>
          <w:sz w:val="28"/>
          <w:szCs w:val="28"/>
          <w:lang w:val="uk-UA"/>
        </w:rPr>
        <w:t>Таблиця 3.2.1.2</w:t>
      </w:r>
    </w:p>
    <w:p w:rsidR="00D54F9F" w:rsidRPr="00AA160F" w:rsidRDefault="00D54F9F" w:rsidP="00D12E89">
      <w:pPr>
        <w:spacing w:after="0" w:line="360" w:lineRule="auto"/>
        <w:jc w:val="center"/>
        <w:rPr>
          <w:rFonts w:ascii="Times New Roman" w:hAnsi="Times New Roman"/>
          <w:b/>
          <w:sz w:val="28"/>
          <w:szCs w:val="28"/>
          <w:lang w:val="uk-UA"/>
        </w:rPr>
      </w:pPr>
      <w:r w:rsidRPr="00AA160F">
        <w:rPr>
          <w:rFonts w:ascii="Times New Roman" w:eastAsia="TimesNewRomanPSMT" w:hAnsi="Times New Roman"/>
          <w:b/>
          <w:sz w:val="28"/>
          <w:szCs w:val="28"/>
          <w:lang w:val="uk-UA"/>
        </w:rPr>
        <w:t>Порівняння змін показників вуглеводного обміну пацієнтів з ГХ, ожирінням та АІТ 2-ї та 3-ї груп</w:t>
      </w:r>
      <w:r w:rsidRPr="00AA160F">
        <w:rPr>
          <w:rFonts w:ascii="Times New Roman" w:hAnsi="Times New Roman"/>
          <w:b/>
          <w:i/>
          <w:sz w:val="28"/>
          <w:szCs w:val="28"/>
          <w:lang w:val="uk-UA"/>
        </w:rPr>
        <w:t xml:space="preserve"> </w:t>
      </w:r>
      <w:r w:rsidRPr="00AA160F">
        <w:rPr>
          <w:rFonts w:ascii="Times New Roman" w:hAnsi="Times New Roman"/>
          <w:b/>
          <w:sz w:val="28"/>
          <w:szCs w:val="28"/>
          <w:lang w:val="uk-UA"/>
        </w:rPr>
        <w:t>(M±m)</w:t>
      </w:r>
    </w:p>
    <w:tbl>
      <w:tblPr>
        <w:tblW w:w="0" w:type="auto"/>
        <w:tblInd w:w="-5" w:type="dxa"/>
        <w:tblLayout w:type="fixed"/>
        <w:tblCellMar>
          <w:left w:w="0" w:type="dxa"/>
          <w:right w:w="0" w:type="dxa"/>
        </w:tblCellMar>
        <w:tblLook w:val="0000"/>
      </w:tblPr>
      <w:tblGrid>
        <w:gridCol w:w="2635"/>
        <w:gridCol w:w="1168"/>
        <w:gridCol w:w="2919"/>
        <w:gridCol w:w="1461"/>
        <w:gridCol w:w="1474"/>
      </w:tblGrid>
      <w:tr w:rsidR="00D54F9F">
        <w:trPr>
          <w:cantSplit/>
          <w:tblHeader/>
        </w:trPr>
        <w:tc>
          <w:tcPr>
            <w:tcW w:w="2635"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Показники</w:t>
            </w:r>
          </w:p>
        </w:tc>
        <w:tc>
          <w:tcPr>
            <w:tcW w:w="1168" w:type="dxa"/>
            <w:tcBorders>
              <w:top w:val="single" w:sz="4" w:space="0" w:color="000000"/>
              <w:left w:val="single" w:sz="4" w:space="0" w:color="000000"/>
              <w:bottom w:val="single" w:sz="4" w:space="0" w:color="000000"/>
            </w:tcBorders>
            <w:shd w:val="clear" w:color="auto" w:fill="FFFFFF"/>
            <w:vAlign w:val="bottom"/>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Група</w:t>
            </w:r>
          </w:p>
        </w:tc>
        <w:tc>
          <w:tcPr>
            <w:tcW w:w="2919" w:type="dxa"/>
            <w:tcBorders>
              <w:top w:val="single" w:sz="4" w:space="0" w:color="000000"/>
              <w:left w:val="single" w:sz="4" w:space="0" w:color="000000"/>
              <w:bottom w:val="single" w:sz="4" w:space="0" w:color="000000"/>
            </w:tcBorders>
            <w:shd w:val="clear" w:color="auto" w:fill="FFFFFF"/>
            <w:vAlign w:val="bottom"/>
          </w:tcPr>
          <w:p w:rsidR="00D54F9F" w:rsidRDefault="00D54F9F" w:rsidP="00D12E89">
            <w:pPr>
              <w:spacing w:after="0" w:line="360" w:lineRule="auto"/>
              <w:jc w:val="center"/>
              <w:rPr>
                <w:rFonts w:ascii="Times New Roman" w:hAnsi="Times New Roman"/>
                <w:i/>
                <w:sz w:val="28"/>
                <w:szCs w:val="28"/>
                <w:lang w:val="en-US"/>
              </w:rPr>
            </w:pPr>
            <w:r>
              <w:rPr>
                <w:rFonts w:ascii="Times New Roman" w:hAnsi="Times New Roman"/>
                <w:sz w:val="28"/>
                <w:szCs w:val="28"/>
                <w:lang w:val="uk-UA"/>
              </w:rPr>
              <w:t>Значення</w:t>
            </w:r>
          </w:p>
        </w:tc>
        <w:tc>
          <w:tcPr>
            <w:tcW w:w="1461"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i/>
                <w:sz w:val="28"/>
                <w:szCs w:val="28"/>
                <w:lang w:val="en-US"/>
              </w:rPr>
            </w:pPr>
            <w:r>
              <w:rPr>
                <w:rFonts w:ascii="Times New Roman" w:hAnsi="Times New Roman"/>
                <w:i/>
                <w:sz w:val="28"/>
                <w:szCs w:val="28"/>
                <w:lang w:val="en-US"/>
              </w:rPr>
              <w:t>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D54F9F" w:rsidRDefault="00D54F9F" w:rsidP="00D12E89">
            <w:pPr>
              <w:spacing w:after="0" w:line="360" w:lineRule="auto"/>
              <w:jc w:val="center"/>
            </w:pPr>
            <w:r>
              <w:rPr>
                <w:rFonts w:ascii="Times New Roman" w:hAnsi="Times New Roman"/>
                <w:i/>
                <w:sz w:val="28"/>
                <w:szCs w:val="28"/>
                <w:lang w:val="en-US"/>
              </w:rPr>
              <w:t>p</w:t>
            </w:r>
          </w:p>
        </w:tc>
      </w:tr>
      <w:tr w:rsidR="00D54F9F">
        <w:trPr>
          <w:cantSplit/>
          <w:tblHeader/>
        </w:trPr>
        <w:tc>
          <w:tcPr>
            <w:tcW w:w="2635" w:type="dxa"/>
            <w:vMerge w:val="restart"/>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rPr>
                <w:rFonts w:ascii="Times New Roman" w:hAnsi="Times New Roman"/>
                <w:sz w:val="28"/>
                <w:szCs w:val="28"/>
                <w:lang w:val="uk-UA"/>
              </w:rPr>
            </w:pPr>
            <w:r>
              <w:rPr>
                <w:rFonts w:ascii="Times New Roman" w:hAnsi="Times New Roman"/>
                <w:sz w:val="28"/>
                <w:szCs w:val="28"/>
                <w:lang w:val="uk-UA"/>
              </w:rPr>
              <w:t>Глюкоза, ммоль/л</w:t>
            </w:r>
          </w:p>
        </w:tc>
        <w:tc>
          <w:tcPr>
            <w:tcW w:w="1168"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2919"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5,79±0,12*</w:t>
            </w:r>
          </w:p>
        </w:tc>
        <w:tc>
          <w:tcPr>
            <w:tcW w:w="1461" w:type="dxa"/>
            <w:vMerge w:val="restart"/>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b/>
                <w:sz w:val="28"/>
                <w:szCs w:val="28"/>
                <w:lang w:val="uk-UA"/>
              </w:rPr>
            </w:pPr>
            <w:r>
              <w:rPr>
                <w:rFonts w:ascii="Times New Roman" w:hAnsi="Times New Roman"/>
                <w:sz w:val="28"/>
                <w:szCs w:val="28"/>
                <w:lang w:val="uk-UA"/>
              </w:rPr>
              <w:t>8,27</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54F9F" w:rsidRPr="003B4E81" w:rsidRDefault="00D54F9F" w:rsidP="00D12E89">
            <w:pPr>
              <w:spacing w:after="0" w:line="360" w:lineRule="auto"/>
              <w:jc w:val="center"/>
            </w:pPr>
            <w:r w:rsidRPr="003B4E81">
              <w:rPr>
                <w:rFonts w:ascii="Times New Roman" w:hAnsi="Times New Roman"/>
                <w:sz w:val="28"/>
                <w:szCs w:val="28"/>
                <w:lang w:val="uk-UA"/>
              </w:rPr>
              <w:t>0,001</w:t>
            </w:r>
          </w:p>
        </w:tc>
      </w:tr>
      <w:tr w:rsidR="00D54F9F">
        <w:trPr>
          <w:cantSplit/>
          <w:tblHeader/>
        </w:trPr>
        <w:tc>
          <w:tcPr>
            <w:tcW w:w="2635"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rPr>
                <w:rFonts w:ascii="Times New Roman" w:hAnsi="Times New Roman"/>
                <w:sz w:val="28"/>
                <w:szCs w:val="28"/>
                <w:lang w:val="uk-UA"/>
              </w:rPr>
            </w:pPr>
          </w:p>
        </w:tc>
        <w:tc>
          <w:tcPr>
            <w:tcW w:w="1168"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2919"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4,44±0,11</w:t>
            </w:r>
          </w:p>
        </w:tc>
        <w:tc>
          <w:tcPr>
            <w:tcW w:w="1461"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center"/>
              <w:rPr>
                <w:rFonts w:ascii="Times New Roman" w:hAnsi="Times New Roman"/>
                <w:sz w:val="28"/>
                <w:szCs w:val="28"/>
                <w:lang w:val="uk-UA"/>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3B4E81" w:rsidRDefault="00D54F9F" w:rsidP="00D12E89">
            <w:pPr>
              <w:snapToGrid w:val="0"/>
              <w:spacing w:after="0" w:line="360" w:lineRule="auto"/>
              <w:jc w:val="center"/>
              <w:rPr>
                <w:rFonts w:ascii="Times New Roman" w:hAnsi="Times New Roman"/>
                <w:sz w:val="28"/>
                <w:szCs w:val="28"/>
                <w:lang w:val="uk-UA"/>
              </w:rPr>
            </w:pPr>
          </w:p>
        </w:tc>
      </w:tr>
      <w:tr w:rsidR="00D54F9F">
        <w:trPr>
          <w:cantSplit/>
          <w:tblHeader/>
        </w:trPr>
        <w:tc>
          <w:tcPr>
            <w:tcW w:w="2635" w:type="dxa"/>
            <w:vMerge w:val="restart"/>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rPr>
                <w:rFonts w:ascii="Times New Roman" w:hAnsi="Times New Roman"/>
                <w:sz w:val="28"/>
                <w:szCs w:val="28"/>
                <w:lang w:val="uk-UA"/>
              </w:rPr>
            </w:pPr>
            <w:r>
              <w:rPr>
                <w:rFonts w:ascii="Times New Roman" w:hAnsi="Times New Roman"/>
                <w:sz w:val="28"/>
                <w:szCs w:val="28"/>
                <w:lang w:val="uk-UA"/>
              </w:rPr>
              <w:t>Інсулін, мкОД</w:t>
            </w:r>
            <w:r>
              <w:rPr>
                <w:rFonts w:ascii="Times New Roman" w:hAnsi="Times New Roman"/>
                <w:sz w:val="28"/>
                <w:szCs w:val="28"/>
                <w:lang w:val="en-US"/>
              </w:rPr>
              <w:t>/</w:t>
            </w:r>
            <w:r>
              <w:rPr>
                <w:rFonts w:ascii="Times New Roman" w:hAnsi="Times New Roman"/>
                <w:sz w:val="28"/>
                <w:szCs w:val="28"/>
                <w:lang w:val="uk-UA"/>
              </w:rPr>
              <w:t>мл</w:t>
            </w:r>
          </w:p>
        </w:tc>
        <w:tc>
          <w:tcPr>
            <w:tcW w:w="1168"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2919"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17,48±0,73*</w:t>
            </w:r>
          </w:p>
        </w:tc>
        <w:tc>
          <w:tcPr>
            <w:tcW w:w="1461" w:type="dxa"/>
            <w:vMerge w:val="restart"/>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b/>
                <w:sz w:val="28"/>
                <w:szCs w:val="28"/>
                <w:lang w:val="uk-UA"/>
              </w:rPr>
            </w:pPr>
            <w:r>
              <w:rPr>
                <w:rFonts w:ascii="Times New Roman" w:hAnsi="Times New Roman"/>
                <w:sz w:val="28"/>
                <w:szCs w:val="28"/>
                <w:lang w:val="uk-UA"/>
              </w:rPr>
              <w:t>3,79</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54F9F" w:rsidRPr="003B4E81" w:rsidRDefault="00D54F9F" w:rsidP="00D12E89">
            <w:pPr>
              <w:spacing w:after="0" w:line="360" w:lineRule="auto"/>
              <w:jc w:val="center"/>
            </w:pPr>
            <w:r w:rsidRPr="003B4E81">
              <w:rPr>
                <w:rFonts w:ascii="Times New Roman" w:hAnsi="Times New Roman"/>
                <w:sz w:val="28"/>
                <w:szCs w:val="28"/>
                <w:lang w:val="uk-UA"/>
              </w:rPr>
              <w:t>0,001</w:t>
            </w:r>
          </w:p>
        </w:tc>
      </w:tr>
      <w:tr w:rsidR="00D54F9F">
        <w:trPr>
          <w:cantSplit/>
          <w:tblHeader/>
        </w:trPr>
        <w:tc>
          <w:tcPr>
            <w:tcW w:w="2635"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rPr>
                <w:rFonts w:ascii="Times New Roman" w:hAnsi="Times New Roman"/>
                <w:sz w:val="28"/>
                <w:szCs w:val="28"/>
                <w:lang w:val="uk-UA"/>
              </w:rPr>
            </w:pPr>
          </w:p>
        </w:tc>
        <w:tc>
          <w:tcPr>
            <w:tcW w:w="1168"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2919"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12,85±0,98</w:t>
            </w:r>
          </w:p>
        </w:tc>
        <w:tc>
          <w:tcPr>
            <w:tcW w:w="1461"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center"/>
              <w:rPr>
                <w:rFonts w:ascii="Times New Roman" w:hAnsi="Times New Roman"/>
                <w:sz w:val="28"/>
                <w:szCs w:val="28"/>
                <w:lang w:val="uk-UA"/>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3B4E81" w:rsidRDefault="00D54F9F" w:rsidP="00D12E89">
            <w:pPr>
              <w:snapToGrid w:val="0"/>
              <w:spacing w:after="0" w:line="360" w:lineRule="auto"/>
              <w:jc w:val="center"/>
              <w:rPr>
                <w:rFonts w:ascii="Times New Roman" w:hAnsi="Times New Roman"/>
                <w:sz w:val="28"/>
                <w:szCs w:val="28"/>
                <w:lang w:val="uk-UA"/>
              </w:rPr>
            </w:pPr>
          </w:p>
        </w:tc>
      </w:tr>
      <w:tr w:rsidR="00D54F9F">
        <w:trPr>
          <w:cantSplit/>
          <w:tblHeader/>
        </w:trPr>
        <w:tc>
          <w:tcPr>
            <w:tcW w:w="2635" w:type="dxa"/>
            <w:vMerge w:val="restart"/>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rPr>
                <w:rFonts w:ascii="Times New Roman" w:hAnsi="Times New Roman"/>
                <w:sz w:val="28"/>
                <w:szCs w:val="28"/>
                <w:lang w:val="uk-UA"/>
              </w:rPr>
            </w:pPr>
            <w:r>
              <w:rPr>
                <w:rFonts w:ascii="Times New Roman" w:hAnsi="Times New Roman"/>
                <w:sz w:val="28"/>
                <w:szCs w:val="28"/>
                <w:lang w:val="uk-UA"/>
              </w:rPr>
              <w:lastRenderedPageBreak/>
              <w:t>HOMA, ОД</w:t>
            </w:r>
          </w:p>
        </w:tc>
        <w:tc>
          <w:tcPr>
            <w:tcW w:w="1168"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2919"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4,36±0,23*</w:t>
            </w:r>
          </w:p>
        </w:tc>
        <w:tc>
          <w:tcPr>
            <w:tcW w:w="1461" w:type="dxa"/>
            <w:vMerge w:val="restart"/>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b/>
                <w:sz w:val="28"/>
                <w:szCs w:val="28"/>
                <w:lang w:val="uk-UA"/>
              </w:rPr>
            </w:pPr>
            <w:r>
              <w:rPr>
                <w:rFonts w:ascii="Times New Roman" w:hAnsi="Times New Roman"/>
                <w:sz w:val="28"/>
                <w:szCs w:val="28"/>
                <w:lang w:val="uk-UA"/>
              </w:rPr>
              <w:t>6,21</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54F9F" w:rsidRPr="003B4E81" w:rsidRDefault="00D54F9F" w:rsidP="00D12E89">
            <w:pPr>
              <w:spacing w:after="0" w:line="360" w:lineRule="auto"/>
              <w:jc w:val="center"/>
            </w:pPr>
            <w:r w:rsidRPr="003B4E81">
              <w:rPr>
                <w:rFonts w:ascii="Times New Roman" w:hAnsi="Times New Roman"/>
                <w:sz w:val="28"/>
                <w:szCs w:val="28"/>
                <w:lang w:val="uk-UA"/>
              </w:rPr>
              <w:t>0,001</w:t>
            </w:r>
          </w:p>
        </w:tc>
      </w:tr>
      <w:tr w:rsidR="00D54F9F">
        <w:trPr>
          <w:cantSplit/>
          <w:tblHeader/>
        </w:trPr>
        <w:tc>
          <w:tcPr>
            <w:tcW w:w="2635"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rPr>
                <w:rFonts w:ascii="Times New Roman" w:hAnsi="Times New Roman"/>
                <w:sz w:val="28"/>
                <w:szCs w:val="28"/>
                <w:lang w:val="uk-UA"/>
              </w:rPr>
            </w:pPr>
          </w:p>
        </w:tc>
        <w:tc>
          <w:tcPr>
            <w:tcW w:w="1168"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2919"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2,52±0,19</w:t>
            </w:r>
          </w:p>
        </w:tc>
        <w:tc>
          <w:tcPr>
            <w:tcW w:w="1461"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center"/>
              <w:rPr>
                <w:rFonts w:ascii="Times New Roman" w:hAnsi="Times New Roman"/>
                <w:sz w:val="28"/>
                <w:szCs w:val="28"/>
                <w:lang w:val="uk-UA"/>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3B4E81" w:rsidRDefault="00D54F9F" w:rsidP="00D12E89">
            <w:pPr>
              <w:snapToGrid w:val="0"/>
              <w:spacing w:after="0" w:line="360" w:lineRule="auto"/>
              <w:jc w:val="center"/>
              <w:rPr>
                <w:rFonts w:ascii="Times New Roman" w:hAnsi="Times New Roman"/>
                <w:sz w:val="28"/>
                <w:szCs w:val="28"/>
                <w:lang w:val="uk-UA"/>
              </w:rPr>
            </w:pPr>
          </w:p>
        </w:tc>
      </w:tr>
      <w:tr w:rsidR="00D54F9F">
        <w:trPr>
          <w:cantSplit/>
          <w:tblHeader/>
        </w:trPr>
        <w:tc>
          <w:tcPr>
            <w:tcW w:w="2635" w:type="dxa"/>
            <w:vMerge w:val="restart"/>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rPr>
                <w:rFonts w:ascii="Times New Roman" w:hAnsi="Times New Roman"/>
                <w:sz w:val="28"/>
                <w:szCs w:val="28"/>
                <w:lang w:val="uk-UA"/>
              </w:rPr>
            </w:pPr>
            <w:r>
              <w:rPr>
                <w:rFonts w:ascii="Times New Roman" w:hAnsi="Times New Roman"/>
                <w:sz w:val="28"/>
                <w:szCs w:val="28"/>
                <w:lang w:val="uk-UA"/>
              </w:rPr>
              <w:t>ПГТТ 1 год, ммоль/л</w:t>
            </w:r>
          </w:p>
        </w:tc>
        <w:tc>
          <w:tcPr>
            <w:tcW w:w="1168"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2919"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8,87±0,24*</w:t>
            </w:r>
          </w:p>
        </w:tc>
        <w:tc>
          <w:tcPr>
            <w:tcW w:w="1461" w:type="dxa"/>
            <w:vMerge w:val="restart"/>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b/>
                <w:sz w:val="28"/>
                <w:szCs w:val="28"/>
                <w:lang w:val="uk-UA"/>
              </w:rPr>
            </w:pPr>
            <w:r>
              <w:rPr>
                <w:rFonts w:ascii="Times New Roman" w:hAnsi="Times New Roman"/>
                <w:sz w:val="28"/>
                <w:szCs w:val="28"/>
                <w:lang w:val="uk-UA"/>
              </w:rPr>
              <w:t>7,89</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54F9F" w:rsidRPr="003B4E81" w:rsidRDefault="00D54F9F" w:rsidP="00D12E89">
            <w:pPr>
              <w:spacing w:after="0" w:line="360" w:lineRule="auto"/>
              <w:jc w:val="center"/>
            </w:pPr>
            <w:r w:rsidRPr="003B4E81">
              <w:rPr>
                <w:rFonts w:ascii="Times New Roman" w:hAnsi="Times New Roman"/>
                <w:sz w:val="28"/>
                <w:szCs w:val="28"/>
                <w:lang w:val="uk-UA"/>
              </w:rPr>
              <w:t>0,001</w:t>
            </w:r>
          </w:p>
        </w:tc>
      </w:tr>
      <w:tr w:rsidR="00D54F9F">
        <w:trPr>
          <w:cantSplit/>
          <w:tblHeader/>
        </w:trPr>
        <w:tc>
          <w:tcPr>
            <w:tcW w:w="2635"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rPr>
                <w:rFonts w:ascii="Times New Roman" w:hAnsi="Times New Roman"/>
                <w:sz w:val="28"/>
                <w:szCs w:val="28"/>
                <w:lang w:val="uk-UA"/>
              </w:rPr>
            </w:pPr>
          </w:p>
        </w:tc>
        <w:tc>
          <w:tcPr>
            <w:tcW w:w="1168"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c>
          <w:tcPr>
            <w:tcW w:w="2919"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6,56±0,17</w:t>
            </w:r>
          </w:p>
        </w:tc>
        <w:tc>
          <w:tcPr>
            <w:tcW w:w="1461"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center"/>
              <w:rPr>
                <w:rFonts w:ascii="Times New Roman" w:hAnsi="Times New Roman"/>
                <w:sz w:val="28"/>
                <w:szCs w:val="28"/>
                <w:lang w:val="uk-UA"/>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3B4E81" w:rsidRDefault="00D54F9F" w:rsidP="00D12E89">
            <w:pPr>
              <w:snapToGrid w:val="0"/>
              <w:spacing w:after="0" w:line="360" w:lineRule="auto"/>
              <w:jc w:val="center"/>
              <w:rPr>
                <w:rFonts w:ascii="Times New Roman" w:hAnsi="Times New Roman"/>
                <w:sz w:val="28"/>
                <w:szCs w:val="28"/>
                <w:lang w:val="uk-UA"/>
              </w:rPr>
            </w:pPr>
          </w:p>
        </w:tc>
      </w:tr>
      <w:tr w:rsidR="00D54F9F">
        <w:trPr>
          <w:cantSplit/>
          <w:tblHeader/>
        </w:trPr>
        <w:tc>
          <w:tcPr>
            <w:tcW w:w="2635" w:type="dxa"/>
            <w:vMerge w:val="restart"/>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rPr>
                <w:rFonts w:ascii="Times New Roman" w:hAnsi="Times New Roman"/>
                <w:sz w:val="28"/>
                <w:szCs w:val="28"/>
                <w:lang w:val="uk-UA"/>
              </w:rPr>
            </w:pPr>
            <w:r>
              <w:rPr>
                <w:rFonts w:ascii="Times New Roman" w:hAnsi="Times New Roman"/>
                <w:sz w:val="28"/>
                <w:szCs w:val="28"/>
                <w:lang w:val="uk-UA"/>
              </w:rPr>
              <w:t>ПГГТ 2 год, ммоль/л</w:t>
            </w:r>
          </w:p>
        </w:tc>
        <w:tc>
          <w:tcPr>
            <w:tcW w:w="1168"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2919"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6,39±0,19*</w:t>
            </w:r>
          </w:p>
        </w:tc>
        <w:tc>
          <w:tcPr>
            <w:tcW w:w="1461" w:type="dxa"/>
            <w:vMerge w:val="restart"/>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b/>
                <w:sz w:val="28"/>
                <w:szCs w:val="28"/>
                <w:lang w:val="uk-UA"/>
              </w:rPr>
            </w:pPr>
            <w:r>
              <w:rPr>
                <w:rFonts w:ascii="Times New Roman" w:hAnsi="Times New Roman"/>
                <w:sz w:val="28"/>
                <w:szCs w:val="28"/>
                <w:lang w:val="uk-UA"/>
              </w:rPr>
              <w:t>6,80</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54F9F" w:rsidRPr="003B4E81" w:rsidRDefault="00D54F9F" w:rsidP="00D12E89">
            <w:pPr>
              <w:spacing w:after="0" w:line="360" w:lineRule="auto"/>
              <w:jc w:val="center"/>
            </w:pPr>
            <w:r w:rsidRPr="003B4E81">
              <w:rPr>
                <w:rFonts w:ascii="Times New Roman" w:hAnsi="Times New Roman"/>
                <w:sz w:val="28"/>
                <w:szCs w:val="28"/>
                <w:lang w:val="uk-UA"/>
              </w:rPr>
              <w:t>0,001</w:t>
            </w:r>
          </w:p>
        </w:tc>
      </w:tr>
      <w:tr w:rsidR="00D54F9F">
        <w:trPr>
          <w:cantSplit/>
        </w:trPr>
        <w:tc>
          <w:tcPr>
            <w:tcW w:w="2635"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240" w:lineRule="auto"/>
              <w:rPr>
                <w:rFonts w:ascii="Times New Roman" w:hAnsi="Times New Roman"/>
                <w:sz w:val="28"/>
                <w:szCs w:val="28"/>
                <w:lang w:val="uk-UA"/>
              </w:rPr>
            </w:pPr>
          </w:p>
        </w:tc>
        <w:tc>
          <w:tcPr>
            <w:tcW w:w="1168"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2919" w:type="dxa"/>
            <w:tcBorders>
              <w:top w:val="single" w:sz="4" w:space="0" w:color="000000"/>
              <w:left w:val="single" w:sz="4" w:space="0" w:color="000000"/>
              <w:bottom w:val="single" w:sz="4" w:space="0" w:color="000000"/>
            </w:tcBorders>
            <w:shd w:val="clear" w:color="auto" w:fill="FFFFFF"/>
          </w:tcPr>
          <w:p w:rsidR="00D54F9F" w:rsidRDefault="00D54F9F" w:rsidP="00D12E89">
            <w:pPr>
              <w:tabs>
                <w:tab w:val="center" w:pos="1046"/>
                <w:tab w:val="right" w:pos="2033"/>
              </w:tabs>
              <w:spacing w:after="0"/>
              <w:jc w:val="center"/>
              <w:rPr>
                <w:rFonts w:ascii="Times New Roman" w:hAnsi="Times New Roman"/>
                <w:sz w:val="28"/>
                <w:szCs w:val="28"/>
                <w:lang w:val="uk-UA"/>
              </w:rPr>
            </w:pPr>
            <w:r>
              <w:rPr>
                <w:rFonts w:ascii="Times New Roman" w:hAnsi="Times New Roman"/>
                <w:sz w:val="28"/>
                <w:szCs w:val="28"/>
                <w:lang w:val="uk-UA"/>
              </w:rPr>
              <w:t>4,66±0,17</w:t>
            </w:r>
          </w:p>
        </w:tc>
        <w:tc>
          <w:tcPr>
            <w:tcW w:w="1461"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240" w:lineRule="auto"/>
              <w:rPr>
                <w:rFonts w:ascii="Times New Roman" w:hAnsi="Times New Roman"/>
                <w:sz w:val="28"/>
                <w:szCs w:val="28"/>
                <w:lang w:val="uk-UA"/>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napToGrid w:val="0"/>
              <w:spacing w:after="0" w:line="240" w:lineRule="auto"/>
              <w:rPr>
                <w:rFonts w:ascii="Times New Roman" w:hAnsi="Times New Roman"/>
                <w:b/>
                <w:sz w:val="28"/>
                <w:szCs w:val="28"/>
                <w:lang w:val="uk-UA"/>
              </w:rPr>
            </w:pPr>
          </w:p>
        </w:tc>
      </w:tr>
    </w:tbl>
    <w:p w:rsidR="00D54F9F" w:rsidRDefault="00D54F9F" w:rsidP="00D12E89">
      <w:pPr>
        <w:spacing w:after="0" w:line="360" w:lineRule="auto"/>
        <w:jc w:val="both"/>
        <w:rPr>
          <w:rFonts w:ascii="Times New Roman" w:eastAsia="TimesNewRomanPSMT" w:hAnsi="Times New Roman"/>
          <w:sz w:val="28"/>
          <w:szCs w:val="28"/>
          <w:lang w:val="uk-UA"/>
        </w:rPr>
      </w:pPr>
      <w:r>
        <w:rPr>
          <w:rFonts w:ascii="Times New Roman" w:eastAsia="TimesNewRomanPSMT" w:hAnsi="Times New Roman"/>
          <w:sz w:val="24"/>
          <w:szCs w:val="24"/>
          <w:lang w:val="uk-UA"/>
        </w:rPr>
        <w:t>Примітка: t – критерій Ст</w:t>
      </w:r>
      <w:r>
        <w:rPr>
          <w:rFonts w:ascii="Times New Roman" w:eastAsia="TimesNewRomanPSMT" w:hAnsi="Times New Roman"/>
          <w:sz w:val="24"/>
          <w:szCs w:val="24"/>
        </w:rPr>
        <w:t>’</w:t>
      </w:r>
      <w:r>
        <w:rPr>
          <w:rFonts w:ascii="Times New Roman" w:eastAsia="TimesNewRomanPSMT" w:hAnsi="Times New Roman"/>
          <w:sz w:val="24"/>
          <w:szCs w:val="24"/>
          <w:lang w:val="uk-UA"/>
        </w:rPr>
        <w:t>юдента, р – достовірність відмінностей (* – різниця достовірна між 2 та 3 групами</w:t>
      </w:r>
      <w:r>
        <w:rPr>
          <w:rFonts w:ascii="Times New Roman" w:eastAsia="TimesNewRomanPSMT" w:hAnsi="Times New Roman"/>
          <w:sz w:val="24"/>
          <w:szCs w:val="24"/>
        </w:rPr>
        <w:t xml:space="preserve"> (</w:t>
      </w:r>
      <w:r>
        <w:rPr>
          <w:rFonts w:ascii="Times New Roman" w:eastAsia="TimesNewRomanPSMT" w:hAnsi="Times New Roman"/>
          <w:sz w:val="24"/>
          <w:szCs w:val="24"/>
          <w:lang w:val="en-US"/>
        </w:rPr>
        <w:t>p</w:t>
      </w:r>
      <w:r>
        <w:rPr>
          <w:rFonts w:ascii="Times New Roman" w:eastAsia="TimesNewRomanPSMT" w:hAnsi="Times New Roman"/>
          <w:sz w:val="24"/>
          <w:szCs w:val="24"/>
        </w:rPr>
        <w:t>&lt;0,05)</w:t>
      </w:r>
      <w:r>
        <w:rPr>
          <w:rFonts w:ascii="Times New Roman" w:eastAsia="TimesNewRomanPSMT" w:hAnsi="Times New Roman"/>
          <w:sz w:val="24"/>
          <w:szCs w:val="24"/>
          <w:lang w:val="uk-UA"/>
        </w:rPr>
        <w:t>).</w:t>
      </w:r>
    </w:p>
    <w:p w:rsidR="00D54F9F" w:rsidRDefault="00D54F9F" w:rsidP="00D12E89">
      <w:pPr>
        <w:spacing w:after="0" w:line="360" w:lineRule="auto"/>
        <w:ind w:firstLine="709"/>
        <w:jc w:val="both"/>
        <w:rPr>
          <w:rFonts w:ascii="Times New Roman" w:eastAsia="TimesNewRomanPSMT" w:hAnsi="Times New Roman"/>
          <w:i/>
          <w:sz w:val="28"/>
          <w:szCs w:val="28"/>
          <w:lang w:val="uk-UA"/>
        </w:rPr>
      </w:pPr>
      <w:r>
        <w:rPr>
          <w:rFonts w:ascii="Times New Roman" w:eastAsia="TimesNewRomanPSMT" w:hAnsi="Times New Roman"/>
          <w:sz w:val="28"/>
          <w:szCs w:val="28"/>
          <w:lang w:val="uk-UA"/>
        </w:rPr>
        <w:t>При порівнянні показників вуглеводного обміну у пацієнтів із ГХ, ожирінням та АІТ 2-ї та 3-ї груп також встановлено достовірне погіршення вуглеводного обміну при наявності тиреоїдної дисфункції, навіть при її субклінічному перебігу.</w:t>
      </w:r>
    </w:p>
    <w:p w:rsidR="00D54F9F" w:rsidRDefault="00D54F9F" w:rsidP="00D12E89">
      <w:pPr>
        <w:spacing w:after="0" w:line="360" w:lineRule="auto"/>
        <w:jc w:val="right"/>
        <w:rPr>
          <w:rFonts w:ascii="Times New Roman" w:eastAsia="TimesNewRomanPSMT" w:hAnsi="Times New Roman"/>
          <w:sz w:val="28"/>
          <w:szCs w:val="28"/>
          <w:lang w:val="uk-UA"/>
        </w:rPr>
      </w:pPr>
      <w:r>
        <w:rPr>
          <w:rFonts w:ascii="Times New Roman" w:eastAsia="TimesNewRomanPSMT" w:hAnsi="Times New Roman"/>
          <w:i/>
          <w:sz w:val="28"/>
          <w:szCs w:val="28"/>
          <w:lang w:val="uk-UA"/>
        </w:rPr>
        <w:t>Таблиця 3.2.1.3</w:t>
      </w:r>
    </w:p>
    <w:p w:rsidR="00D54F9F" w:rsidRPr="00AA160F" w:rsidRDefault="00D54F9F" w:rsidP="00D12E89">
      <w:pPr>
        <w:spacing w:after="0" w:line="360" w:lineRule="auto"/>
        <w:jc w:val="center"/>
        <w:rPr>
          <w:rFonts w:ascii="Times New Roman" w:hAnsi="Times New Roman"/>
          <w:b/>
          <w:sz w:val="28"/>
          <w:szCs w:val="28"/>
          <w:lang w:val="uk-UA"/>
        </w:rPr>
      </w:pPr>
      <w:r w:rsidRPr="00AA160F">
        <w:rPr>
          <w:rFonts w:ascii="Times New Roman" w:eastAsia="TimesNewRomanPSMT" w:hAnsi="Times New Roman"/>
          <w:b/>
          <w:sz w:val="28"/>
          <w:szCs w:val="28"/>
          <w:lang w:val="uk-UA"/>
        </w:rPr>
        <w:t>Порівняння змін показників вуглеводного обміну</w:t>
      </w:r>
      <w:r w:rsidR="00AA160F">
        <w:rPr>
          <w:rFonts w:ascii="Times New Roman" w:eastAsia="TimesNewRomanPSMT" w:hAnsi="Times New Roman"/>
          <w:b/>
          <w:sz w:val="28"/>
          <w:szCs w:val="28"/>
          <w:lang w:val="uk-UA"/>
        </w:rPr>
        <w:t xml:space="preserve"> пацієнтів з ГХ, ожирінням </w:t>
      </w:r>
      <w:r w:rsidRPr="00AA160F">
        <w:rPr>
          <w:rFonts w:ascii="Times New Roman" w:eastAsia="TimesNewRomanPSMT" w:hAnsi="Times New Roman"/>
          <w:b/>
          <w:sz w:val="28"/>
          <w:szCs w:val="28"/>
          <w:lang w:val="uk-UA"/>
        </w:rPr>
        <w:t>та АІТ 1-ї та 2-ї груп</w:t>
      </w:r>
      <w:r w:rsidRPr="00AA160F">
        <w:rPr>
          <w:rFonts w:ascii="Times New Roman" w:hAnsi="Times New Roman"/>
          <w:b/>
          <w:i/>
          <w:sz w:val="28"/>
          <w:szCs w:val="28"/>
          <w:lang w:val="uk-UA"/>
        </w:rPr>
        <w:t xml:space="preserve"> </w:t>
      </w:r>
      <w:r w:rsidRPr="00AA160F">
        <w:rPr>
          <w:rFonts w:ascii="Times New Roman" w:hAnsi="Times New Roman"/>
          <w:b/>
          <w:sz w:val="28"/>
          <w:szCs w:val="28"/>
          <w:lang w:val="uk-UA"/>
        </w:rPr>
        <w:t>(M±m)</w:t>
      </w:r>
      <w:r w:rsidRPr="00AA160F">
        <w:rPr>
          <w:rFonts w:ascii="Times New Roman" w:eastAsia="TimesNewRomanPSMT" w:hAnsi="Times New Roman"/>
          <w:b/>
          <w:sz w:val="28"/>
          <w:szCs w:val="28"/>
          <w:lang w:val="uk-UA"/>
        </w:rPr>
        <w:t>.</w:t>
      </w:r>
    </w:p>
    <w:tbl>
      <w:tblPr>
        <w:tblW w:w="9647" w:type="dxa"/>
        <w:tblInd w:w="5" w:type="dxa"/>
        <w:tblLayout w:type="fixed"/>
        <w:tblCellMar>
          <w:left w:w="0" w:type="dxa"/>
          <w:right w:w="0" w:type="dxa"/>
        </w:tblCellMar>
        <w:tblLook w:val="0000"/>
      </w:tblPr>
      <w:tblGrid>
        <w:gridCol w:w="2625"/>
        <w:gridCol w:w="1168"/>
        <w:gridCol w:w="2921"/>
        <w:gridCol w:w="1461"/>
        <w:gridCol w:w="1472"/>
      </w:tblGrid>
      <w:tr w:rsidR="00D54F9F" w:rsidTr="003B4E81">
        <w:trPr>
          <w:cantSplit/>
          <w:tblHeader/>
        </w:trPr>
        <w:tc>
          <w:tcPr>
            <w:tcW w:w="2625"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Показники</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Група</w:t>
            </w:r>
          </w:p>
        </w:tc>
        <w:tc>
          <w:tcPr>
            <w:tcW w:w="2921"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i/>
                <w:sz w:val="28"/>
                <w:szCs w:val="28"/>
                <w:lang w:val="en-US"/>
              </w:rPr>
            </w:pPr>
            <w:r>
              <w:rPr>
                <w:rFonts w:ascii="Times New Roman" w:hAnsi="Times New Roman"/>
                <w:sz w:val="28"/>
                <w:szCs w:val="28"/>
                <w:lang w:val="uk-UA"/>
              </w:rPr>
              <w:t>Значення</w:t>
            </w:r>
          </w:p>
        </w:tc>
        <w:tc>
          <w:tcPr>
            <w:tcW w:w="1461"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i/>
                <w:sz w:val="28"/>
                <w:szCs w:val="28"/>
                <w:lang w:val="en-US"/>
              </w:rPr>
            </w:pPr>
            <w:r>
              <w:rPr>
                <w:rFonts w:ascii="Times New Roman" w:hAnsi="Times New Roman"/>
                <w:i/>
                <w:sz w:val="28"/>
                <w:szCs w:val="28"/>
                <w:lang w:val="en-US"/>
              </w:rPr>
              <w:t>t</w:t>
            </w:r>
          </w:p>
        </w:tc>
        <w:tc>
          <w:tcPr>
            <w:tcW w:w="14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Default="00D54F9F" w:rsidP="00D12E89">
            <w:pPr>
              <w:spacing w:after="0" w:line="360" w:lineRule="auto"/>
              <w:jc w:val="center"/>
            </w:pPr>
            <w:r>
              <w:rPr>
                <w:rFonts w:ascii="Times New Roman" w:hAnsi="Times New Roman"/>
                <w:i/>
                <w:sz w:val="28"/>
                <w:szCs w:val="28"/>
                <w:lang w:val="en-US"/>
              </w:rPr>
              <w:t>p</w:t>
            </w:r>
          </w:p>
        </w:tc>
      </w:tr>
      <w:tr w:rsidR="00D54F9F" w:rsidTr="003B4E81">
        <w:trPr>
          <w:cantSplit/>
          <w:tblHeader/>
        </w:trPr>
        <w:tc>
          <w:tcPr>
            <w:tcW w:w="2625" w:type="dxa"/>
            <w:vMerge w:val="restart"/>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both"/>
              <w:rPr>
                <w:rFonts w:ascii="Times New Roman" w:hAnsi="Times New Roman"/>
                <w:sz w:val="28"/>
                <w:szCs w:val="28"/>
                <w:lang w:val="uk-UA"/>
              </w:rPr>
            </w:pPr>
            <w:r>
              <w:rPr>
                <w:rFonts w:ascii="Times New Roman" w:hAnsi="Times New Roman"/>
                <w:sz w:val="28"/>
                <w:szCs w:val="28"/>
                <w:lang w:val="uk-UA"/>
              </w:rPr>
              <w:t>Глюкоза, ммоль</w:t>
            </w:r>
            <w:r>
              <w:rPr>
                <w:rFonts w:ascii="Times New Roman" w:hAnsi="Times New Roman"/>
                <w:sz w:val="28"/>
                <w:szCs w:val="28"/>
                <w:lang w:val="en-US"/>
              </w:rPr>
              <w:t>/</w:t>
            </w:r>
            <w:r>
              <w:rPr>
                <w:rFonts w:ascii="Times New Roman" w:hAnsi="Times New Roman"/>
                <w:sz w:val="28"/>
                <w:szCs w:val="28"/>
                <w:lang w:val="uk-UA"/>
              </w:rPr>
              <w:t>л</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2921"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5,96±0,17</w:t>
            </w:r>
          </w:p>
        </w:tc>
        <w:tc>
          <w:tcPr>
            <w:tcW w:w="1461" w:type="dxa"/>
            <w:vMerge w:val="restart"/>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0,81</w:t>
            </w:r>
          </w:p>
        </w:tc>
        <w:tc>
          <w:tcPr>
            <w:tcW w:w="14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Default="00D54F9F" w:rsidP="00D12E89">
            <w:pPr>
              <w:spacing w:after="0" w:line="360" w:lineRule="auto"/>
              <w:jc w:val="center"/>
            </w:pPr>
            <w:r>
              <w:rPr>
                <w:rFonts w:ascii="Times New Roman" w:hAnsi="Times New Roman"/>
                <w:sz w:val="28"/>
                <w:szCs w:val="28"/>
                <w:lang w:val="uk-UA"/>
              </w:rPr>
              <w:t>0,423</w:t>
            </w:r>
          </w:p>
        </w:tc>
      </w:tr>
      <w:tr w:rsidR="00D54F9F" w:rsidTr="003B4E81">
        <w:trPr>
          <w:cantSplit/>
          <w:trHeight w:val="281"/>
          <w:tblHeader/>
        </w:trPr>
        <w:tc>
          <w:tcPr>
            <w:tcW w:w="2625"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both"/>
              <w:rPr>
                <w:rFonts w:ascii="Times New Roman" w:hAnsi="Times New Roman"/>
                <w:sz w:val="28"/>
                <w:szCs w:val="28"/>
                <w:lang w:val="uk-UA"/>
              </w:rPr>
            </w:pPr>
          </w:p>
        </w:tc>
        <w:tc>
          <w:tcPr>
            <w:tcW w:w="1168"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2921"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5,79±0,12</w:t>
            </w:r>
          </w:p>
        </w:tc>
        <w:tc>
          <w:tcPr>
            <w:tcW w:w="1461"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center"/>
              <w:rPr>
                <w:rFonts w:ascii="Times New Roman" w:hAnsi="Times New Roman"/>
                <w:sz w:val="28"/>
                <w:szCs w:val="28"/>
                <w:lang w:val="uk-UA"/>
              </w:rPr>
            </w:pPr>
          </w:p>
        </w:tc>
        <w:tc>
          <w:tcPr>
            <w:tcW w:w="14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napToGrid w:val="0"/>
              <w:spacing w:after="0" w:line="360" w:lineRule="auto"/>
              <w:jc w:val="center"/>
              <w:rPr>
                <w:rFonts w:ascii="Times New Roman" w:hAnsi="Times New Roman"/>
                <w:sz w:val="28"/>
                <w:szCs w:val="28"/>
                <w:lang w:val="uk-UA"/>
              </w:rPr>
            </w:pPr>
          </w:p>
        </w:tc>
      </w:tr>
      <w:tr w:rsidR="00D54F9F" w:rsidTr="003B4E81">
        <w:trPr>
          <w:cantSplit/>
          <w:tblHeader/>
        </w:trPr>
        <w:tc>
          <w:tcPr>
            <w:tcW w:w="2625" w:type="dxa"/>
            <w:vMerge w:val="restart"/>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both"/>
              <w:rPr>
                <w:rFonts w:ascii="Times New Roman" w:hAnsi="Times New Roman"/>
                <w:sz w:val="28"/>
                <w:szCs w:val="28"/>
                <w:lang w:val="uk-UA"/>
              </w:rPr>
            </w:pPr>
            <w:r>
              <w:rPr>
                <w:rFonts w:ascii="Times New Roman" w:hAnsi="Times New Roman"/>
                <w:sz w:val="28"/>
                <w:szCs w:val="28"/>
                <w:lang w:val="uk-UA"/>
              </w:rPr>
              <w:t>Інсулін</w:t>
            </w:r>
            <w:r>
              <w:rPr>
                <w:rFonts w:ascii="Times New Roman" w:hAnsi="Times New Roman"/>
                <w:sz w:val="28"/>
                <w:szCs w:val="28"/>
                <w:lang w:val="en-US"/>
              </w:rPr>
              <w:t>,</w:t>
            </w:r>
            <w:r>
              <w:rPr>
                <w:rFonts w:ascii="Times New Roman" w:hAnsi="Times New Roman"/>
                <w:sz w:val="28"/>
                <w:szCs w:val="28"/>
                <w:lang w:val="uk-UA"/>
              </w:rPr>
              <w:t xml:space="preserve"> мкОД</w:t>
            </w:r>
            <w:r>
              <w:rPr>
                <w:rFonts w:ascii="Times New Roman" w:hAnsi="Times New Roman"/>
                <w:sz w:val="28"/>
                <w:szCs w:val="28"/>
                <w:lang w:val="en-US"/>
              </w:rPr>
              <w:t>/</w:t>
            </w:r>
            <w:r>
              <w:rPr>
                <w:rFonts w:ascii="Times New Roman" w:hAnsi="Times New Roman"/>
                <w:sz w:val="28"/>
                <w:szCs w:val="28"/>
                <w:lang w:val="uk-UA"/>
              </w:rPr>
              <w:t>мл</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2921"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21,17±1,3</w:t>
            </w:r>
            <w:r>
              <w:rPr>
                <w:rFonts w:ascii="Times New Roman" w:hAnsi="Times New Roman"/>
                <w:sz w:val="28"/>
                <w:szCs w:val="28"/>
                <w:lang w:val="en-US"/>
              </w:rPr>
              <w:t>4</w:t>
            </w:r>
            <w:r>
              <w:rPr>
                <w:rFonts w:ascii="Times New Roman" w:hAnsi="Times New Roman"/>
                <w:sz w:val="28"/>
                <w:szCs w:val="28"/>
                <w:lang w:val="uk-UA"/>
              </w:rPr>
              <w:t>*</w:t>
            </w:r>
          </w:p>
        </w:tc>
        <w:tc>
          <w:tcPr>
            <w:tcW w:w="1461" w:type="dxa"/>
            <w:vMerge w:val="restart"/>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b/>
                <w:sz w:val="28"/>
                <w:szCs w:val="28"/>
                <w:lang w:val="uk-UA"/>
              </w:rPr>
            </w:pPr>
            <w:r>
              <w:rPr>
                <w:rFonts w:ascii="Times New Roman" w:hAnsi="Times New Roman"/>
                <w:sz w:val="28"/>
                <w:szCs w:val="28"/>
                <w:lang w:val="uk-UA"/>
              </w:rPr>
              <w:t>2,42</w:t>
            </w:r>
          </w:p>
        </w:tc>
        <w:tc>
          <w:tcPr>
            <w:tcW w:w="14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3B4E81" w:rsidRDefault="00D54F9F" w:rsidP="00D12E89">
            <w:pPr>
              <w:spacing w:after="0" w:line="360" w:lineRule="auto"/>
              <w:jc w:val="center"/>
            </w:pPr>
            <w:r w:rsidRPr="003B4E81">
              <w:rPr>
                <w:rFonts w:ascii="Times New Roman" w:hAnsi="Times New Roman"/>
                <w:sz w:val="28"/>
                <w:szCs w:val="28"/>
                <w:lang w:val="uk-UA"/>
              </w:rPr>
              <w:t>0,020</w:t>
            </w:r>
          </w:p>
        </w:tc>
      </w:tr>
      <w:tr w:rsidR="00D54F9F" w:rsidTr="003B4E81">
        <w:trPr>
          <w:cantSplit/>
          <w:tblHeader/>
        </w:trPr>
        <w:tc>
          <w:tcPr>
            <w:tcW w:w="2625"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both"/>
              <w:rPr>
                <w:rFonts w:ascii="Times New Roman" w:hAnsi="Times New Roman"/>
                <w:sz w:val="28"/>
                <w:szCs w:val="28"/>
                <w:lang w:val="uk-UA"/>
              </w:rPr>
            </w:pPr>
          </w:p>
        </w:tc>
        <w:tc>
          <w:tcPr>
            <w:tcW w:w="1168"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2921"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17,48±0,7</w:t>
            </w:r>
            <w:r>
              <w:rPr>
                <w:rFonts w:ascii="Times New Roman" w:hAnsi="Times New Roman"/>
                <w:sz w:val="28"/>
                <w:szCs w:val="28"/>
                <w:lang w:val="en-US"/>
              </w:rPr>
              <w:t>3</w:t>
            </w:r>
          </w:p>
        </w:tc>
        <w:tc>
          <w:tcPr>
            <w:tcW w:w="1461"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center"/>
              <w:rPr>
                <w:rFonts w:ascii="Times New Roman" w:hAnsi="Times New Roman"/>
                <w:sz w:val="28"/>
                <w:szCs w:val="28"/>
                <w:lang w:val="uk-UA"/>
              </w:rPr>
            </w:pPr>
          </w:p>
        </w:tc>
        <w:tc>
          <w:tcPr>
            <w:tcW w:w="14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3B4E81" w:rsidRDefault="00D54F9F" w:rsidP="00D12E89">
            <w:pPr>
              <w:snapToGrid w:val="0"/>
              <w:spacing w:after="0" w:line="360" w:lineRule="auto"/>
              <w:jc w:val="center"/>
              <w:rPr>
                <w:rFonts w:ascii="Times New Roman" w:hAnsi="Times New Roman"/>
                <w:sz w:val="28"/>
                <w:szCs w:val="28"/>
                <w:lang w:val="uk-UA"/>
              </w:rPr>
            </w:pPr>
          </w:p>
        </w:tc>
      </w:tr>
      <w:tr w:rsidR="00D54F9F" w:rsidTr="003B4E81">
        <w:trPr>
          <w:cantSplit/>
          <w:tblHeader/>
        </w:trPr>
        <w:tc>
          <w:tcPr>
            <w:tcW w:w="2625" w:type="dxa"/>
            <w:vMerge w:val="restart"/>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HOMA, </w:t>
            </w:r>
          </w:p>
          <w:p w:rsidR="00D54F9F" w:rsidRDefault="00D54F9F" w:rsidP="00D12E89">
            <w:pPr>
              <w:spacing w:after="0" w:line="360" w:lineRule="auto"/>
              <w:jc w:val="both"/>
              <w:rPr>
                <w:rFonts w:ascii="Times New Roman" w:hAnsi="Times New Roman"/>
                <w:sz w:val="28"/>
                <w:szCs w:val="28"/>
                <w:lang w:val="uk-UA"/>
              </w:rPr>
            </w:pPr>
            <w:r>
              <w:rPr>
                <w:rFonts w:ascii="Times New Roman" w:hAnsi="Times New Roman"/>
                <w:sz w:val="28"/>
                <w:szCs w:val="28"/>
                <w:lang w:val="uk-UA"/>
              </w:rPr>
              <w:t>ОД</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2921"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5,34±0,4</w:t>
            </w:r>
            <w:r>
              <w:rPr>
                <w:rFonts w:ascii="Times New Roman" w:hAnsi="Times New Roman"/>
                <w:sz w:val="28"/>
                <w:szCs w:val="28"/>
                <w:lang w:val="en-US"/>
              </w:rPr>
              <w:t>4</w:t>
            </w:r>
          </w:p>
        </w:tc>
        <w:tc>
          <w:tcPr>
            <w:tcW w:w="1461" w:type="dxa"/>
            <w:vMerge w:val="restart"/>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1,99</w:t>
            </w:r>
          </w:p>
        </w:tc>
        <w:tc>
          <w:tcPr>
            <w:tcW w:w="14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3B4E81" w:rsidRDefault="00D54F9F" w:rsidP="00D12E89">
            <w:pPr>
              <w:spacing w:after="0" w:line="360" w:lineRule="auto"/>
              <w:jc w:val="center"/>
            </w:pPr>
            <w:r w:rsidRPr="003B4E81">
              <w:rPr>
                <w:rFonts w:ascii="Times New Roman" w:hAnsi="Times New Roman"/>
                <w:sz w:val="28"/>
                <w:szCs w:val="28"/>
                <w:lang w:val="uk-UA"/>
              </w:rPr>
              <w:t>0,053</w:t>
            </w:r>
          </w:p>
        </w:tc>
      </w:tr>
      <w:tr w:rsidR="00D54F9F" w:rsidTr="003B4E81">
        <w:trPr>
          <w:cantSplit/>
          <w:trHeight w:val="154"/>
          <w:tblHeader/>
        </w:trPr>
        <w:tc>
          <w:tcPr>
            <w:tcW w:w="2625"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both"/>
              <w:rPr>
                <w:rFonts w:ascii="Times New Roman" w:hAnsi="Times New Roman"/>
                <w:sz w:val="28"/>
                <w:szCs w:val="28"/>
                <w:lang w:val="uk-UA"/>
              </w:rPr>
            </w:pPr>
          </w:p>
        </w:tc>
        <w:tc>
          <w:tcPr>
            <w:tcW w:w="1168"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2921"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4,36±0,2</w:t>
            </w:r>
            <w:r>
              <w:rPr>
                <w:rFonts w:ascii="Times New Roman" w:hAnsi="Times New Roman"/>
                <w:sz w:val="28"/>
                <w:szCs w:val="28"/>
                <w:lang w:val="en-US"/>
              </w:rPr>
              <w:t>3</w:t>
            </w:r>
          </w:p>
        </w:tc>
        <w:tc>
          <w:tcPr>
            <w:tcW w:w="1461"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center"/>
              <w:rPr>
                <w:rFonts w:ascii="Times New Roman" w:hAnsi="Times New Roman"/>
                <w:sz w:val="28"/>
                <w:szCs w:val="28"/>
                <w:lang w:val="uk-UA"/>
              </w:rPr>
            </w:pPr>
          </w:p>
        </w:tc>
        <w:tc>
          <w:tcPr>
            <w:tcW w:w="14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3B4E81" w:rsidRDefault="00D54F9F" w:rsidP="00D12E89">
            <w:pPr>
              <w:snapToGrid w:val="0"/>
              <w:spacing w:after="0" w:line="360" w:lineRule="auto"/>
              <w:jc w:val="center"/>
              <w:rPr>
                <w:rFonts w:ascii="Times New Roman" w:hAnsi="Times New Roman"/>
                <w:sz w:val="28"/>
                <w:szCs w:val="28"/>
                <w:lang w:val="uk-UA"/>
              </w:rPr>
            </w:pPr>
          </w:p>
        </w:tc>
      </w:tr>
      <w:tr w:rsidR="00D54F9F" w:rsidTr="003B4E81">
        <w:trPr>
          <w:cantSplit/>
          <w:tblHeader/>
        </w:trPr>
        <w:tc>
          <w:tcPr>
            <w:tcW w:w="2625" w:type="dxa"/>
            <w:vMerge w:val="restart"/>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both"/>
              <w:rPr>
                <w:rFonts w:ascii="Times New Roman" w:hAnsi="Times New Roman"/>
                <w:sz w:val="28"/>
                <w:szCs w:val="28"/>
                <w:lang w:val="uk-UA"/>
              </w:rPr>
            </w:pPr>
            <w:r>
              <w:rPr>
                <w:rFonts w:ascii="Times New Roman" w:hAnsi="Times New Roman"/>
                <w:sz w:val="28"/>
                <w:szCs w:val="28"/>
                <w:lang w:val="uk-UA"/>
              </w:rPr>
              <w:t>ПГТТ 1 год, ммоль/л</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2921"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9,66±0,4</w:t>
            </w:r>
            <w:r>
              <w:rPr>
                <w:rFonts w:ascii="Times New Roman" w:hAnsi="Times New Roman"/>
                <w:sz w:val="28"/>
                <w:szCs w:val="28"/>
                <w:lang w:val="en-US"/>
              </w:rPr>
              <w:t>7</w:t>
            </w:r>
          </w:p>
        </w:tc>
        <w:tc>
          <w:tcPr>
            <w:tcW w:w="1461" w:type="dxa"/>
            <w:vMerge w:val="restart"/>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1,51</w:t>
            </w:r>
          </w:p>
        </w:tc>
        <w:tc>
          <w:tcPr>
            <w:tcW w:w="14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3B4E81" w:rsidRDefault="00D54F9F" w:rsidP="00D12E89">
            <w:pPr>
              <w:spacing w:after="0" w:line="360" w:lineRule="auto"/>
              <w:jc w:val="center"/>
            </w:pPr>
            <w:r w:rsidRPr="003B4E81">
              <w:rPr>
                <w:rFonts w:ascii="Times New Roman" w:hAnsi="Times New Roman"/>
                <w:sz w:val="28"/>
                <w:szCs w:val="28"/>
                <w:lang w:val="uk-UA"/>
              </w:rPr>
              <w:t>0,139</w:t>
            </w:r>
          </w:p>
        </w:tc>
      </w:tr>
      <w:tr w:rsidR="00D54F9F" w:rsidTr="003B4E81">
        <w:trPr>
          <w:cantSplit/>
          <w:tblHeader/>
        </w:trPr>
        <w:tc>
          <w:tcPr>
            <w:tcW w:w="2625"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both"/>
              <w:rPr>
                <w:rFonts w:ascii="Times New Roman" w:hAnsi="Times New Roman"/>
                <w:sz w:val="28"/>
                <w:szCs w:val="28"/>
                <w:lang w:val="uk-UA"/>
              </w:rPr>
            </w:pPr>
          </w:p>
        </w:tc>
        <w:tc>
          <w:tcPr>
            <w:tcW w:w="1168"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2921"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8,87±0,24</w:t>
            </w:r>
          </w:p>
        </w:tc>
        <w:tc>
          <w:tcPr>
            <w:tcW w:w="1461"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center"/>
              <w:rPr>
                <w:rFonts w:ascii="Times New Roman" w:hAnsi="Times New Roman"/>
                <w:sz w:val="28"/>
                <w:szCs w:val="28"/>
                <w:lang w:val="uk-UA"/>
              </w:rPr>
            </w:pPr>
          </w:p>
        </w:tc>
        <w:tc>
          <w:tcPr>
            <w:tcW w:w="14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3B4E81" w:rsidRDefault="00D54F9F" w:rsidP="00D12E89">
            <w:pPr>
              <w:snapToGrid w:val="0"/>
              <w:spacing w:after="0" w:line="360" w:lineRule="auto"/>
              <w:jc w:val="center"/>
              <w:rPr>
                <w:rFonts w:ascii="Times New Roman" w:hAnsi="Times New Roman"/>
                <w:sz w:val="28"/>
                <w:szCs w:val="28"/>
                <w:lang w:val="uk-UA"/>
              </w:rPr>
            </w:pPr>
          </w:p>
        </w:tc>
      </w:tr>
      <w:tr w:rsidR="00D54F9F" w:rsidTr="003B4E81">
        <w:trPr>
          <w:cantSplit/>
          <w:tblHeader/>
        </w:trPr>
        <w:tc>
          <w:tcPr>
            <w:tcW w:w="2625" w:type="dxa"/>
            <w:vMerge w:val="restart"/>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both"/>
              <w:rPr>
                <w:rFonts w:ascii="Times New Roman" w:hAnsi="Times New Roman"/>
                <w:sz w:val="28"/>
                <w:szCs w:val="28"/>
                <w:lang w:val="uk-UA"/>
              </w:rPr>
            </w:pPr>
            <w:r>
              <w:rPr>
                <w:rFonts w:ascii="Times New Roman" w:hAnsi="Times New Roman"/>
                <w:sz w:val="28"/>
                <w:szCs w:val="28"/>
                <w:lang w:val="uk-UA"/>
              </w:rPr>
              <w:t>ПГТТ 2 год, ммоль/л</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2921"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7,3</w:t>
            </w:r>
            <w:r>
              <w:rPr>
                <w:rFonts w:ascii="Times New Roman" w:hAnsi="Times New Roman"/>
                <w:sz w:val="28"/>
                <w:szCs w:val="28"/>
                <w:lang w:val="en-US"/>
              </w:rPr>
              <w:t>8</w:t>
            </w:r>
            <w:r>
              <w:rPr>
                <w:rFonts w:ascii="Times New Roman" w:hAnsi="Times New Roman"/>
                <w:sz w:val="28"/>
                <w:szCs w:val="28"/>
                <w:lang w:val="uk-UA"/>
              </w:rPr>
              <w:t>±0,3</w:t>
            </w:r>
            <w:r>
              <w:rPr>
                <w:rFonts w:ascii="Times New Roman" w:hAnsi="Times New Roman"/>
                <w:sz w:val="28"/>
                <w:szCs w:val="28"/>
                <w:lang w:val="en-US"/>
              </w:rPr>
              <w:t>7</w:t>
            </w:r>
            <w:r>
              <w:rPr>
                <w:rFonts w:ascii="Times New Roman" w:hAnsi="Times New Roman"/>
                <w:sz w:val="28"/>
                <w:szCs w:val="28"/>
                <w:lang w:val="uk-UA"/>
              </w:rPr>
              <w:t>*</w:t>
            </w:r>
          </w:p>
        </w:tc>
        <w:tc>
          <w:tcPr>
            <w:tcW w:w="1461" w:type="dxa"/>
            <w:vMerge w:val="restart"/>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b/>
                <w:sz w:val="28"/>
                <w:szCs w:val="28"/>
                <w:lang w:val="uk-UA"/>
              </w:rPr>
            </w:pPr>
            <w:r>
              <w:rPr>
                <w:rFonts w:ascii="Times New Roman" w:hAnsi="Times New Roman"/>
                <w:sz w:val="28"/>
                <w:szCs w:val="28"/>
                <w:lang w:val="uk-UA"/>
              </w:rPr>
              <w:t>2,39</w:t>
            </w:r>
          </w:p>
        </w:tc>
        <w:tc>
          <w:tcPr>
            <w:tcW w:w="14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3B4E81" w:rsidRDefault="00D54F9F" w:rsidP="00D12E89">
            <w:pPr>
              <w:spacing w:after="0" w:line="360" w:lineRule="auto"/>
              <w:jc w:val="center"/>
            </w:pPr>
            <w:r w:rsidRPr="003B4E81">
              <w:rPr>
                <w:rFonts w:ascii="Times New Roman" w:hAnsi="Times New Roman"/>
                <w:sz w:val="28"/>
                <w:szCs w:val="28"/>
                <w:lang w:val="uk-UA"/>
              </w:rPr>
              <w:t>0,022</w:t>
            </w:r>
          </w:p>
        </w:tc>
      </w:tr>
      <w:tr w:rsidR="00D54F9F" w:rsidTr="003B4E81">
        <w:trPr>
          <w:cantSplit/>
          <w:trHeight w:val="278"/>
        </w:trPr>
        <w:tc>
          <w:tcPr>
            <w:tcW w:w="2625"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rPr>
                <w:rFonts w:ascii="Times New Roman" w:hAnsi="Times New Roman"/>
                <w:sz w:val="28"/>
                <w:szCs w:val="28"/>
                <w:lang w:val="uk-UA"/>
              </w:rPr>
            </w:pPr>
          </w:p>
        </w:tc>
        <w:tc>
          <w:tcPr>
            <w:tcW w:w="1168"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2921"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6,39±0,19</w:t>
            </w:r>
          </w:p>
        </w:tc>
        <w:tc>
          <w:tcPr>
            <w:tcW w:w="1461"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rPr>
                <w:rFonts w:ascii="Times New Roman" w:hAnsi="Times New Roman"/>
                <w:sz w:val="28"/>
                <w:szCs w:val="28"/>
                <w:lang w:val="uk-UA"/>
              </w:rPr>
            </w:pPr>
          </w:p>
        </w:tc>
        <w:tc>
          <w:tcPr>
            <w:tcW w:w="14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napToGrid w:val="0"/>
              <w:spacing w:after="0" w:line="360" w:lineRule="auto"/>
              <w:rPr>
                <w:rFonts w:ascii="Times New Roman" w:hAnsi="Times New Roman"/>
                <w:b/>
                <w:sz w:val="28"/>
                <w:szCs w:val="28"/>
                <w:lang w:val="uk-UA"/>
              </w:rPr>
            </w:pPr>
          </w:p>
        </w:tc>
      </w:tr>
    </w:tbl>
    <w:p w:rsidR="00B04629" w:rsidRDefault="00D54F9F" w:rsidP="00D12E89">
      <w:pPr>
        <w:spacing w:after="0" w:line="360" w:lineRule="auto"/>
        <w:jc w:val="both"/>
        <w:rPr>
          <w:rFonts w:ascii="Times New Roman" w:eastAsia="TimesNewRomanPSMT" w:hAnsi="Times New Roman"/>
          <w:sz w:val="24"/>
          <w:szCs w:val="24"/>
          <w:lang w:val="uk-UA"/>
        </w:rPr>
      </w:pPr>
      <w:r>
        <w:rPr>
          <w:rFonts w:ascii="Times New Roman" w:eastAsia="TimesNewRomanPSMT" w:hAnsi="Times New Roman"/>
          <w:sz w:val="24"/>
          <w:szCs w:val="24"/>
          <w:lang w:val="uk-UA"/>
        </w:rPr>
        <w:t>Примітка: t – критерій Ст</w:t>
      </w:r>
      <w:r>
        <w:rPr>
          <w:rFonts w:ascii="Times New Roman" w:eastAsia="TimesNewRomanPSMT" w:hAnsi="Times New Roman"/>
          <w:sz w:val="24"/>
          <w:szCs w:val="24"/>
        </w:rPr>
        <w:t>’</w:t>
      </w:r>
      <w:r>
        <w:rPr>
          <w:rFonts w:ascii="Times New Roman" w:eastAsia="TimesNewRomanPSMT" w:hAnsi="Times New Roman"/>
          <w:sz w:val="24"/>
          <w:szCs w:val="24"/>
          <w:lang w:val="uk-UA"/>
        </w:rPr>
        <w:t>юдента, р – достовірність відмінностей (* – різниця достовірна між 1-ю та 2-ю групами</w:t>
      </w:r>
      <w:r>
        <w:rPr>
          <w:rFonts w:ascii="Times New Roman" w:eastAsia="TimesNewRomanPSMT" w:hAnsi="Times New Roman"/>
          <w:sz w:val="24"/>
          <w:szCs w:val="24"/>
        </w:rPr>
        <w:t xml:space="preserve"> (</w:t>
      </w:r>
      <w:r>
        <w:rPr>
          <w:rFonts w:ascii="Times New Roman" w:eastAsia="TimesNewRomanPSMT" w:hAnsi="Times New Roman"/>
          <w:sz w:val="24"/>
          <w:szCs w:val="24"/>
          <w:lang w:val="en-US"/>
        </w:rPr>
        <w:t>p</w:t>
      </w:r>
      <w:r>
        <w:rPr>
          <w:rFonts w:ascii="Times New Roman" w:eastAsia="TimesNewRomanPSMT" w:hAnsi="Times New Roman"/>
          <w:sz w:val="24"/>
          <w:szCs w:val="24"/>
        </w:rPr>
        <w:t>&lt;0,05</w:t>
      </w:r>
      <w:r w:rsidR="00B04629">
        <w:rPr>
          <w:rFonts w:ascii="Times New Roman" w:eastAsia="TimesNewRomanPSMT" w:hAnsi="Times New Roman"/>
          <w:sz w:val="24"/>
          <w:szCs w:val="24"/>
          <w:lang w:val="uk-UA"/>
        </w:rPr>
        <w:t>)).</w:t>
      </w: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lastRenderedPageBreak/>
        <w:t>При порівнянні показників вуглеводного обміну хворих із ГХ, ожирінням та АІТ 1-ї та 2-ї груп достовірні зміни виявлені між вмістом інсуліна та рівнями глікемії при ПГТТ через 2 години. Це свідчить про те, що зі збільшенням тиреоїдної дисфункції відбуваються погіршення також й інших видів обміну, зокрема вуглеводного.</w:t>
      </w:r>
    </w:p>
    <w:p w:rsidR="00D54F9F" w:rsidRDefault="00D54F9F" w:rsidP="00D12E89">
      <w:pPr>
        <w:spacing w:after="0" w:line="360" w:lineRule="auto"/>
        <w:ind w:firstLine="709"/>
        <w:jc w:val="both"/>
        <w:rPr>
          <w:rFonts w:ascii="Times New Roman" w:eastAsia="TimesNewRomanPSMT" w:hAnsi="Times New Roman"/>
          <w:sz w:val="20"/>
          <w:szCs w:val="20"/>
          <w:lang w:val="uk-UA"/>
        </w:rPr>
      </w:pPr>
      <w:r>
        <w:rPr>
          <w:rFonts w:ascii="Times New Roman" w:eastAsia="TimesNewRomanPSMT" w:hAnsi="Times New Roman"/>
          <w:sz w:val="28"/>
          <w:szCs w:val="28"/>
          <w:lang w:val="uk-UA"/>
        </w:rPr>
        <w:t xml:space="preserve">Таким чином, враховуючи дані порівняння змін показників вуглеводного обміну у хворих із ГХ, ожирінням та АІТ між групами 1 і 2 з наявними або субклінічними ознаками гіпотиреозу та з групою 3, в якій не було ознак тиреоїдної дисфункції, слід вважати, що при посиленні ознак гіпофункції ЩЗ вуглеводний обмін у таких пацієнтів має тенденцію до погіршення, що проявляється гіперглікемією, гіперінсулінемією та посиленням ІР. Наші результати підтверджують літературні дані про те, що наявність гіпотиреозу негативно впливає на перебіг ЦД, а при розвиненому ЦД показники ІР позитивно корелюють з рівнем ТТГ </w:t>
      </w:r>
      <w:r>
        <w:rPr>
          <w:rFonts w:ascii="Times New Roman" w:eastAsia="TimesNewRomanPSMT" w:hAnsi="Times New Roman"/>
          <w:sz w:val="28"/>
          <w:szCs w:val="28"/>
        </w:rPr>
        <w:t>[</w:t>
      </w:r>
      <w:r>
        <w:rPr>
          <w:rFonts w:ascii="Times New Roman" w:eastAsia="TimesNewRomanPSMT" w:hAnsi="Times New Roman"/>
          <w:sz w:val="28"/>
          <w:szCs w:val="28"/>
          <w:lang w:val="uk-UA"/>
        </w:rPr>
        <w:t>147, 206, 210</w:t>
      </w:r>
      <w:r>
        <w:rPr>
          <w:rFonts w:ascii="Times New Roman" w:eastAsia="TimesNewRomanPSMT" w:hAnsi="Times New Roman"/>
          <w:sz w:val="28"/>
          <w:szCs w:val="28"/>
        </w:rPr>
        <w:t xml:space="preserve"> ]</w:t>
      </w:r>
      <w:r>
        <w:rPr>
          <w:rFonts w:ascii="Times New Roman" w:eastAsia="TimesNewRomanPSMT" w:hAnsi="Times New Roman"/>
          <w:sz w:val="28"/>
          <w:szCs w:val="28"/>
          <w:lang w:val="uk-UA"/>
        </w:rPr>
        <w:t>.</w:t>
      </w:r>
    </w:p>
    <w:p w:rsidR="00D54F9F" w:rsidRDefault="00D54F9F" w:rsidP="00D12E89">
      <w:pPr>
        <w:autoSpaceDE w:val="0"/>
        <w:spacing w:after="0" w:line="360" w:lineRule="auto"/>
        <w:jc w:val="both"/>
        <w:rPr>
          <w:rFonts w:ascii="Times New Roman" w:eastAsia="TimesNewRomanPSMT" w:hAnsi="Times New Roman"/>
          <w:sz w:val="20"/>
          <w:szCs w:val="20"/>
          <w:lang w:val="uk-UA"/>
        </w:rPr>
      </w:pPr>
    </w:p>
    <w:p w:rsidR="00D54F9F" w:rsidRPr="00B04629" w:rsidRDefault="00D54F9F" w:rsidP="00D12E89">
      <w:pPr>
        <w:spacing w:after="0" w:line="360" w:lineRule="auto"/>
        <w:ind w:firstLine="709"/>
        <w:jc w:val="both"/>
        <w:rPr>
          <w:rFonts w:ascii="Times New Roman" w:eastAsia="TimesNewRomanPSMT" w:hAnsi="Times New Roman"/>
          <w:b/>
          <w:sz w:val="28"/>
          <w:szCs w:val="28"/>
          <w:lang w:val="uk-UA"/>
        </w:rPr>
      </w:pPr>
      <w:r w:rsidRPr="00B04629">
        <w:rPr>
          <w:rFonts w:ascii="Times New Roman" w:eastAsia="TimesNewRomanPSMT" w:hAnsi="Times New Roman"/>
          <w:b/>
          <w:sz w:val="28"/>
          <w:szCs w:val="28"/>
          <w:lang w:val="uk-UA"/>
        </w:rPr>
        <w:t xml:space="preserve">3.2.2. Дослідження ліпідного обміну </w:t>
      </w:r>
    </w:p>
    <w:p w:rsidR="00D54F9F" w:rsidRDefault="00D54F9F" w:rsidP="00D12E89">
      <w:pPr>
        <w:spacing w:after="0" w:line="360" w:lineRule="auto"/>
        <w:ind w:firstLine="709"/>
        <w:jc w:val="both"/>
        <w:rPr>
          <w:rFonts w:ascii="Times New Roman" w:eastAsia="TimesNewRomanPSMT" w:hAnsi="Times New Roman"/>
          <w:b/>
          <w:i/>
          <w:sz w:val="28"/>
          <w:szCs w:val="28"/>
          <w:lang w:val="uk-UA"/>
        </w:rPr>
      </w:pPr>
    </w:p>
    <w:p w:rsidR="00D54F9F" w:rsidRDefault="00D54F9F" w:rsidP="00D12E89">
      <w:pPr>
        <w:autoSpaceDE w:val="0"/>
        <w:spacing w:after="0" w:line="360" w:lineRule="auto"/>
        <w:ind w:firstLine="709"/>
        <w:jc w:val="both"/>
        <w:rPr>
          <w:rFonts w:ascii="Times New Roman" w:eastAsia="TimesNewRomanPSMT" w:hAnsi="Times New Roman"/>
          <w:i/>
          <w:sz w:val="28"/>
          <w:szCs w:val="28"/>
          <w:lang w:val="uk-UA"/>
        </w:rPr>
      </w:pPr>
      <w:r>
        <w:rPr>
          <w:rFonts w:ascii="Times New Roman" w:eastAsia="TimesNewRomanPSMT" w:hAnsi="Times New Roman"/>
          <w:sz w:val="28"/>
          <w:szCs w:val="28"/>
          <w:lang w:val="uk-UA"/>
        </w:rPr>
        <w:t>При аналізі змін ліпідного обміну у пацієнтів із ГХ, ожирінням та АІТ встановлено підвищення рівнів ЗХС, ХС ЛПНЩ, ХС ЛПДНЩ та ТГ, зменшення рівнів ХС ЛПВЩ, та відповідно збільшення КА, які відбувались у пацієнтів всіх трьох груп (табл. 3.2.2.1).</w:t>
      </w:r>
    </w:p>
    <w:p w:rsidR="00D54F9F" w:rsidRDefault="00D54F9F" w:rsidP="00D12E89">
      <w:pPr>
        <w:autoSpaceDE w:val="0"/>
        <w:spacing w:after="0" w:line="360" w:lineRule="auto"/>
        <w:jc w:val="right"/>
        <w:rPr>
          <w:rFonts w:ascii="Times New Roman" w:eastAsia="TimesNewRomanPSMT" w:hAnsi="Times New Roman"/>
          <w:sz w:val="28"/>
          <w:szCs w:val="28"/>
          <w:lang w:val="uk-UA"/>
        </w:rPr>
      </w:pPr>
      <w:r>
        <w:rPr>
          <w:rFonts w:ascii="Times New Roman" w:eastAsia="TimesNewRomanPSMT" w:hAnsi="Times New Roman"/>
          <w:i/>
          <w:sz w:val="28"/>
          <w:szCs w:val="28"/>
          <w:lang w:val="uk-UA"/>
        </w:rPr>
        <w:t>Таблиця 3.2.2.1</w:t>
      </w:r>
    </w:p>
    <w:p w:rsidR="00D54F9F" w:rsidRPr="00B04629" w:rsidRDefault="00D54F9F" w:rsidP="00D12E89">
      <w:pPr>
        <w:autoSpaceDE w:val="0"/>
        <w:spacing w:after="0" w:line="360" w:lineRule="auto"/>
        <w:jc w:val="center"/>
        <w:rPr>
          <w:rFonts w:ascii="Times New Roman" w:hAnsi="Times New Roman"/>
          <w:b/>
          <w:sz w:val="28"/>
          <w:szCs w:val="28"/>
          <w:lang w:val="uk-UA"/>
        </w:rPr>
      </w:pPr>
      <w:r w:rsidRPr="00B04629">
        <w:rPr>
          <w:rFonts w:ascii="Times New Roman" w:eastAsia="TimesNewRomanPSMT" w:hAnsi="Times New Roman"/>
          <w:b/>
          <w:sz w:val="28"/>
          <w:szCs w:val="28"/>
          <w:lang w:val="uk-UA"/>
        </w:rPr>
        <w:t>Зміни показників ліпідного обміну у пацієнтів із ГХ, ожирінням та АІТ (</w:t>
      </w:r>
      <w:r w:rsidRPr="00B04629">
        <w:rPr>
          <w:rFonts w:ascii="Times New Roman" w:eastAsia="TimesNewRomanPSMT" w:hAnsi="Times New Roman"/>
          <w:b/>
          <w:sz w:val="28"/>
          <w:szCs w:val="28"/>
          <w:lang w:val="en-US"/>
        </w:rPr>
        <w:t>M</w:t>
      </w:r>
      <w:r w:rsidRPr="00B04629">
        <w:rPr>
          <w:rFonts w:ascii="Times New Roman" w:eastAsia="TimesNewRomanPSMT" w:hAnsi="Times New Roman"/>
          <w:b/>
          <w:sz w:val="28"/>
          <w:szCs w:val="28"/>
          <w:lang w:val="uk-UA"/>
        </w:rPr>
        <w:t>±</w:t>
      </w:r>
      <w:r w:rsidRPr="00B04629">
        <w:rPr>
          <w:rFonts w:ascii="Times New Roman" w:eastAsia="TimesNewRomanPSMT" w:hAnsi="Times New Roman"/>
          <w:b/>
          <w:sz w:val="28"/>
          <w:szCs w:val="28"/>
          <w:lang w:val="en-US"/>
        </w:rPr>
        <w:t>m</w:t>
      </w:r>
      <w:r w:rsidRPr="00B04629">
        <w:rPr>
          <w:rFonts w:ascii="Times New Roman" w:eastAsia="TimesNewRomanPSMT" w:hAnsi="Times New Roman"/>
          <w:b/>
          <w:sz w:val="28"/>
          <w:szCs w:val="28"/>
          <w:lang w:val="uk-UA"/>
        </w:rPr>
        <w:t>)</w:t>
      </w:r>
    </w:p>
    <w:tbl>
      <w:tblPr>
        <w:tblW w:w="0" w:type="auto"/>
        <w:tblInd w:w="5" w:type="dxa"/>
        <w:tblLayout w:type="fixed"/>
        <w:tblCellMar>
          <w:left w:w="0" w:type="dxa"/>
          <w:right w:w="0" w:type="dxa"/>
        </w:tblCellMar>
        <w:tblLook w:val="0000"/>
      </w:tblPr>
      <w:tblGrid>
        <w:gridCol w:w="2140"/>
        <w:gridCol w:w="1835"/>
        <w:gridCol w:w="1703"/>
        <w:gridCol w:w="2430"/>
        <w:gridCol w:w="1468"/>
      </w:tblGrid>
      <w:tr w:rsidR="00D54F9F" w:rsidRPr="00BE5FBD">
        <w:trPr>
          <w:cantSplit/>
          <w:trHeight w:val="392"/>
          <w:tblHeader/>
        </w:trPr>
        <w:tc>
          <w:tcPr>
            <w:tcW w:w="2140" w:type="dxa"/>
            <w:vMerge w:val="restart"/>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Показники</w:t>
            </w:r>
          </w:p>
        </w:tc>
        <w:tc>
          <w:tcPr>
            <w:tcW w:w="1835" w:type="dxa"/>
            <w:vMerge w:val="restart"/>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Контроль</w:t>
            </w:r>
            <w:r w:rsidRPr="006656C2">
              <w:rPr>
                <w:rFonts w:ascii="Times New Roman" w:hAnsi="Times New Roman"/>
                <w:sz w:val="24"/>
                <w:szCs w:val="24"/>
                <w:lang w:val="en-US"/>
              </w:rPr>
              <w:t xml:space="preserve"> (n=20)</w:t>
            </w:r>
          </w:p>
        </w:tc>
        <w:tc>
          <w:tcPr>
            <w:tcW w:w="56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spacing w:after="0" w:line="360" w:lineRule="auto"/>
              <w:jc w:val="center"/>
              <w:rPr>
                <w:sz w:val="24"/>
                <w:szCs w:val="24"/>
                <w:lang w:val="uk-UA"/>
              </w:rPr>
            </w:pPr>
            <w:r w:rsidRPr="006656C2">
              <w:rPr>
                <w:rFonts w:ascii="Times New Roman" w:hAnsi="Times New Roman"/>
                <w:sz w:val="24"/>
                <w:szCs w:val="24"/>
                <w:lang w:val="uk-UA"/>
              </w:rPr>
              <w:t>Пацієнти з ГХ, ожирінням та АІТ</w:t>
            </w:r>
          </w:p>
        </w:tc>
      </w:tr>
      <w:tr w:rsidR="00D54F9F" w:rsidTr="00B04629">
        <w:trPr>
          <w:cantSplit/>
          <w:trHeight w:val="527"/>
        </w:trPr>
        <w:tc>
          <w:tcPr>
            <w:tcW w:w="2140"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rPr>
                <w:rFonts w:ascii="Times New Roman" w:hAnsi="Times New Roman"/>
                <w:sz w:val="24"/>
                <w:szCs w:val="24"/>
                <w:lang w:val="uk-UA"/>
              </w:rPr>
            </w:pPr>
          </w:p>
        </w:tc>
        <w:tc>
          <w:tcPr>
            <w:tcW w:w="1835" w:type="dxa"/>
            <w:vMerge/>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70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en-US"/>
              </w:rPr>
            </w:pPr>
            <w:r w:rsidRPr="006656C2">
              <w:rPr>
                <w:rFonts w:ascii="Times New Roman" w:hAnsi="Times New Roman"/>
                <w:sz w:val="24"/>
                <w:szCs w:val="24"/>
                <w:lang w:val="uk-UA"/>
              </w:rPr>
              <w:t>1-а група</w:t>
            </w:r>
          </w:p>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en-US"/>
              </w:rPr>
              <w:t>(n=</w:t>
            </w:r>
            <w:r w:rsidRPr="006656C2">
              <w:rPr>
                <w:rFonts w:ascii="Times New Roman" w:hAnsi="Times New Roman"/>
                <w:sz w:val="24"/>
                <w:szCs w:val="24"/>
                <w:lang w:val="uk-UA"/>
              </w:rPr>
              <w:t>39</w:t>
            </w:r>
            <w:r w:rsidRPr="006656C2">
              <w:rPr>
                <w:rFonts w:ascii="Times New Roman" w:hAnsi="Times New Roman"/>
                <w:sz w:val="24"/>
                <w:szCs w:val="24"/>
                <w:lang w:val="en-US"/>
              </w:rPr>
              <w:t>)</w:t>
            </w:r>
          </w:p>
        </w:tc>
        <w:tc>
          <w:tcPr>
            <w:tcW w:w="243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en-US"/>
              </w:rPr>
            </w:pPr>
            <w:r w:rsidRPr="006656C2">
              <w:rPr>
                <w:rFonts w:ascii="Times New Roman" w:hAnsi="Times New Roman"/>
                <w:sz w:val="24"/>
                <w:szCs w:val="24"/>
                <w:lang w:val="uk-UA"/>
              </w:rPr>
              <w:t>2-а група</w:t>
            </w:r>
          </w:p>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en-US"/>
              </w:rPr>
              <w:t>(n=</w:t>
            </w:r>
            <w:r w:rsidRPr="006656C2">
              <w:rPr>
                <w:rFonts w:ascii="Times New Roman" w:hAnsi="Times New Roman"/>
                <w:sz w:val="24"/>
                <w:szCs w:val="24"/>
                <w:lang w:val="uk-UA"/>
              </w:rPr>
              <w:t>55</w:t>
            </w:r>
            <w:r w:rsidRPr="006656C2">
              <w:rPr>
                <w:rFonts w:ascii="Times New Roman" w:hAnsi="Times New Roman"/>
                <w:sz w:val="24"/>
                <w:szCs w:val="24"/>
                <w:lang w:val="en-US"/>
              </w:rPr>
              <w:t>)</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en-US"/>
              </w:rPr>
            </w:pPr>
            <w:r w:rsidRPr="006656C2">
              <w:rPr>
                <w:rFonts w:ascii="Times New Roman" w:hAnsi="Times New Roman"/>
                <w:sz w:val="24"/>
                <w:szCs w:val="24"/>
                <w:lang w:val="uk-UA"/>
              </w:rPr>
              <w:t>3-я група</w:t>
            </w:r>
          </w:p>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en-US"/>
              </w:rPr>
              <w:t>(n=</w:t>
            </w:r>
            <w:r w:rsidRPr="006656C2">
              <w:rPr>
                <w:rFonts w:ascii="Times New Roman" w:hAnsi="Times New Roman"/>
                <w:sz w:val="24"/>
                <w:szCs w:val="24"/>
                <w:lang w:val="uk-UA"/>
              </w:rPr>
              <w:t>49</w:t>
            </w:r>
            <w:r w:rsidRPr="006656C2">
              <w:rPr>
                <w:rFonts w:ascii="Times New Roman" w:hAnsi="Times New Roman"/>
                <w:sz w:val="24"/>
                <w:szCs w:val="24"/>
                <w:lang w:val="en-US"/>
              </w:rPr>
              <w:t>)</w:t>
            </w:r>
          </w:p>
        </w:tc>
      </w:tr>
      <w:tr w:rsidR="00D54F9F" w:rsidTr="00B04629">
        <w:trPr>
          <w:cantSplit/>
          <w:trHeight w:val="527"/>
        </w:trPr>
        <w:tc>
          <w:tcPr>
            <w:tcW w:w="2140"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ЗХС</w:t>
            </w:r>
            <w:r w:rsidRPr="006656C2">
              <w:rPr>
                <w:rFonts w:ascii="Times New Roman" w:hAnsi="Times New Roman"/>
                <w:sz w:val="24"/>
                <w:szCs w:val="24"/>
                <w:lang w:val="en-US"/>
              </w:rPr>
              <w:t xml:space="preserve">, </w:t>
            </w:r>
          </w:p>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ммоль</w:t>
            </w:r>
            <w:r w:rsidRPr="006656C2">
              <w:rPr>
                <w:rFonts w:ascii="Times New Roman" w:hAnsi="Times New Roman"/>
                <w:sz w:val="24"/>
                <w:szCs w:val="24"/>
                <w:lang w:val="en-US"/>
              </w:rPr>
              <w:t>/</w:t>
            </w:r>
            <w:r w:rsidRPr="006656C2">
              <w:rPr>
                <w:rFonts w:ascii="Times New Roman" w:hAnsi="Times New Roman"/>
                <w:sz w:val="24"/>
                <w:szCs w:val="24"/>
                <w:lang w:val="uk-UA"/>
              </w:rPr>
              <w:t>л</w:t>
            </w:r>
          </w:p>
        </w:tc>
        <w:tc>
          <w:tcPr>
            <w:tcW w:w="1835"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4</w:t>
            </w:r>
            <w:r w:rsidRPr="006656C2">
              <w:rPr>
                <w:rFonts w:ascii="Times New Roman" w:hAnsi="Times New Roman"/>
                <w:sz w:val="24"/>
                <w:szCs w:val="24"/>
                <w:lang w:val="en-US"/>
              </w:rPr>
              <w:t>,15±0,38</w:t>
            </w:r>
          </w:p>
        </w:tc>
        <w:tc>
          <w:tcPr>
            <w:tcW w:w="1703"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7,12±0,41*</w:t>
            </w:r>
          </w:p>
        </w:tc>
        <w:tc>
          <w:tcPr>
            <w:tcW w:w="2430"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6,83±0,41*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6,96±0,38*</w:t>
            </w:r>
          </w:p>
        </w:tc>
      </w:tr>
      <w:tr w:rsidR="00D54F9F" w:rsidTr="00B04629">
        <w:trPr>
          <w:cantSplit/>
          <w:trHeight w:val="775"/>
        </w:trPr>
        <w:tc>
          <w:tcPr>
            <w:tcW w:w="2140"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both"/>
              <w:rPr>
                <w:rFonts w:ascii="Times New Roman" w:hAnsi="Times New Roman"/>
                <w:sz w:val="24"/>
                <w:szCs w:val="24"/>
                <w:lang w:val="uk-UA"/>
              </w:rPr>
            </w:pPr>
            <w:r w:rsidRPr="006656C2">
              <w:rPr>
                <w:rFonts w:ascii="Times New Roman" w:hAnsi="Times New Roman"/>
                <w:sz w:val="24"/>
                <w:szCs w:val="24"/>
                <w:lang w:val="uk-UA"/>
              </w:rPr>
              <w:lastRenderedPageBreak/>
              <w:t>ТГ,</w:t>
            </w:r>
          </w:p>
          <w:p w:rsidR="00D54F9F" w:rsidRPr="006656C2" w:rsidRDefault="00D54F9F" w:rsidP="00D12E89">
            <w:pPr>
              <w:spacing w:after="0" w:line="360" w:lineRule="auto"/>
              <w:jc w:val="both"/>
              <w:rPr>
                <w:rFonts w:ascii="Times New Roman" w:hAnsi="Times New Roman"/>
                <w:sz w:val="24"/>
                <w:szCs w:val="24"/>
                <w:lang w:val="en-US"/>
              </w:rPr>
            </w:pPr>
            <w:r w:rsidRPr="006656C2">
              <w:rPr>
                <w:rFonts w:ascii="Times New Roman" w:hAnsi="Times New Roman"/>
                <w:sz w:val="24"/>
                <w:szCs w:val="24"/>
                <w:lang w:val="uk-UA"/>
              </w:rPr>
              <w:t>ммоль</w:t>
            </w:r>
            <w:r w:rsidRPr="006656C2">
              <w:rPr>
                <w:rFonts w:ascii="Times New Roman" w:hAnsi="Times New Roman"/>
                <w:sz w:val="24"/>
                <w:szCs w:val="24"/>
                <w:lang w:val="en-US"/>
              </w:rPr>
              <w:t>/</w:t>
            </w:r>
            <w:r w:rsidRPr="006656C2">
              <w:rPr>
                <w:rFonts w:ascii="Times New Roman" w:hAnsi="Times New Roman"/>
                <w:sz w:val="24"/>
                <w:szCs w:val="24"/>
                <w:lang w:val="uk-UA"/>
              </w:rPr>
              <w:t>л</w:t>
            </w:r>
          </w:p>
        </w:tc>
        <w:tc>
          <w:tcPr>
            <w:tcW w:w="1835"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en-US"/>
              </w:rPr>
              <w:t>1,</w:t>
            </w:r>
            <w:r w:rsidRPr="006656C2">
              <w:rPr>
                <w:rFonts w:ascii="Times New Roman" w:hAnsi="Times New Roman"/>
                <w:sz w:val="24"/>
                <w:szCs w:val="24"/>
                <w:lang w:val="uk-UA"/>
              </w:rPr>
              <w:t>4</w:t>
            </w:r>
            <w:r w:rsidRPr="006656C2">
              <w:rPr>
                <w:rFonts w:ascii="Times New Roman" w:hAnsi="Times New Roman"/>
                <w:sz w:val="24"/>
                <w:szCs w:val="24"/>
                <w:lang w:val="en-US"/>
              </w:rPr>
              <w:t>6±0,28</w:t>
            </w:r>
          </w:p>
        </w:tc>
        <w:tc>
          <w:tcPr>
            <w:tcW w:w="1703"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4,97±0,25*</w:t>
            </w:r>
          </w:p>
        </w:tc>
        <w:tc>
          <w:tcPr>
            <w:tcW w:w="2430"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4,25±0,22*</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3,89±0,35*</w:t>
            </w:r>
          </w:p>
        </w:tc>
      </w:tr>
      <w:tr w:rsidR="00D54F9F" w:rsidTr="00B04629">
        <w:trPr>
          <w:cantSplit/>
          <w:trHeight w:val="748"/>
        </w:trPr>
        <w:tc>
          <w:tcPr>
            <w:tcW w:w="2140"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both"/>
              <w:rPr>
                <w:rFonts w:ascii="Times New Roman" w:hAnsi="Times New Roman"/>
                <w:sz w:val="24"/>
                <w:szCs w:val="24"/>
                <w:lang w:val="uk-UA"/>
              </w:rPr>
            </w:pPr>
            <w:r w:rsidRPr="006656C2">
              <w:rPr>
                <w:rFonts w:ascii="Times New Roman" w:hAnsi="Times New Roman"/>
                <w:sz w:val="24"/>
                <w:szCs w:val="24"/>
                <w:lang w:val="uk-UA"/>
              </w:rPr>
              <w:t>ХС ЛПНЩ,</w:t>
            </w:r>
          </w:p>
          <w:p w:rsidR="00D54F9F" w:rsidRPr="006656C2" w:rsidRDefault="00D54F9F" w:rsidP="00D12E89">
            <w:pPr>
              <w:spacing w:after="0" w:line="360" w:lineRule="auto"/>
              <w:jc w:val="both"/>
              <w:rPr>
                <w:rFonts w:ascii="Times New Roman" w:hAnsi="Times New Roman"/>
                <w:sz w:val="24"/>
                <w:szCs w:val="24"/>
                <w:lang w:val="uk-UA"/>
              </w:rPr>
            </w:pPr>
            <w:r w:rsidRPr="006656C2">
              <w:rPr>
                <w:rFonts w:ascii="Times New Roman" w:hAnsi="Times New Roman"/>
                <w:sz w:val="24"/>
                <w:szCs w:val="24"/>
                <w:lang w:val="uk-UA"/>
              </w:rPr>
              <w:t>ммоль</w:t>
            </w:r>
            <w:r w:rsidRPr="006656C2">
              <w:rPr>
                <w:rFonts w:ascii="Times New Roman" w:hAnsi="Times New Roman"/>
                <w:sz w:val="24"/>
                <w:szCs w:val="24"/>
                <w:lang w:val="en-US"/>
              </w:rPr>
              <w:t>/</w:t>
            </w:r>
            <w:r w:rsidRPr="006656C2">
              <w:rPr>
                <w:rFonts w:ascii="Times New Roman" w:hAnsi="Times New Roman"/>
                <w:sz w:val="24"/>
                <w:szCs w:val="24"/>
                <w:lang w:val="uk-UA"/>
              </w:rPr>
              <w:t>л</w:t>
            </w:r>
          </w:p>
        </w:tc>
        <w:tc>
          <w:tcPr>
            <w:tcW w:w="1835"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2</w:t>
            </w:r>
            <w:r w:rsidRPr="006656C2">
              <w:rPr>
                <w:rFonts w:ascii="Times New Roman" w:hAnsi="Times New Roman"/>
                <w:sz w:val="24"/>
                <w:szCs w:val="24"/>
                <w:lang w:val="en-US"/>
              </w:rPr>
              <w:t>,93±0,06</w:t>
            </w:r>
          </w:p>
        </w:tc>
        <w:tc>
          <w:tcPr>
            <w:tcW w:w="1703"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5,82±0,36*</w:t>
            </w:r>
          </w:p>
        </w:tc>
        <w:tc>
          <w:tcPr>
            <w:tcW w:w="2430"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5,46±0,28*</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5,38±0,24*</w:t>
            </w:r>
          </w:p>
        </w:tc>
      </w:tr>
      <w:tr w:rsidR="00D54F9F" w:rsidTr="00B04629">
        <w:trPr>
          <w:cantSplit/>
          <w:trHeight w:val="748"/>
        </w:trPr>
        <w:tc>
          <w:tcPr>
            <w:tcW w:w="2140"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both"/>
              <w:rPr>
                <w:rFonts w:ascii="Times New Roman" w:hAnsi="Times New Roman"/>
                <w:sz w:val="24"/>
                <w:szCs w:val="24"/>
                <w:lang w:val="uk-UA"/>
              </w:rPr>
            </w:pPr>
            <w:r w:rsidRPr="006656C2">
              <w:rPr>
                <w:rFonts w:ascii="Times New Roman" w:hAnsi="Times New Roman"/>
                <w:sz w:val="24"/>
                <w:szCs w:val="24"/>
                <w:lang w:val="uk-UA"/>
              </w:rPr>
              <w:t>ХС ЛПДНЩ,</w:t>
            </w:r>
          </w:p>
          <w:p w:rsidR="00D54F9F" w:rsidRPr="006656C2" w:rsidRDefault="00D54F9F" w:rsidP="00D12E89">
            <w:pPr>
              <w:spacing w:after="0" w:line="360" w:lineRule="auto"/>
              <w:jc w:val="both"/>
              <w:rPr>
                <w:rFonts w:ascii="Times New Roman" w:hAnsi="Times New Roman"/>
                <w:sz w:val="24"/>
                <w:szCs w:val="24"/>
                <w:lang w:val="uk-UA"/>
              </w:rPr>
            </w:pPr>
            <w:r w:rsidRPr="006656C2">
              <w:rPr>
                <w:rFonts w:ascii="Times New Roman" w:hAnsi="Times New Roman"/>
                <w:sz w:val="24"/>
                <w:szCs w:val="24"/>
                <w:lang w:val="uk-UA"/>
              </w:rPr>
              <w:t>ммоль</w:t>
            </w:r>
            <w:r w:rsidRPr="006656C2">
              <w:rPr>
                <w:rFonts w:ascii="Times New Roman" w:hAnsi="Times New Roman"/>
                <w:sz w:val="24"/>
                <w:szCs w:val="24"/>
                <w:lang w:val="en-US"/>
              </w:rPr>
              <w:t>/</w:t>
            </w:r>
            <w:r w:rsidRPr="006656C2">
              <w:rPr>
                <w:rFonts w:ascii="Times New Roman" w:hAnsi="Times New Roman"/>
                <w:sz w:val="24"/>
                <w:szCs w:val="24"/>
                <w:lang w:val="uk-UA"/>
              </w:rPr>
              <w:t>л</w:t>
            </w:r>
          </w:p>
        </w:tc>
        <w:tc>
          <w:tcPr>
            <w:tcW w:w="1835"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0,63±0,04</w:t>
            </w:r>
          </w:p>
        </w:tc>
        <w:tc>
          <w:tcPr>
            <w:tcW w:w="1703"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1,73±0,09*</w:t>
            </w:r>
          </w:p>
        </w:tc>
        <w:tc>
          <w:tcPr>
            <w:tcW w:w="2430"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1,43±0,08*</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1,38±0,11*</w:t>
            </w:r>
          </w:p>
        </w:tc>
      </w:tr>
      <w:tr w:rsidR="00D54F9F" w:rsidTr="00B04629">
        <w:trPr>
          <w:cantSplit/>
          <w:trHeight w:val="934"/>
        </w:trPr>
        <w:tc>
          <w:tcPr>
            <w:tcW w:w="2140"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both"/>
              <w:rPr>
                <w:rFonts w:ascii="Times New Roman" w:hAnsi="Times New Roman"/>
                <w:sz w:val="24"/>
                <w:szCs w:val="24"/>
                <w:lang w:val="uk-UA"/>
              </w:rPr>
            </w:pPr>
            <w:r w:rsidRPr="006656C2">
              <w:rPr>
                <w:rFonts w:ascii="Times New Roman" w:hAnsi="Times New Roman"/>
                <w:sz w:val="24"/>
                <w:szCs w:val="24"/>
                <w:lang w:val="uk-UA"/>
              </w:rPr>
              <w:t>ХС ЛПВЩ,</w:t>
            </w:r>
          </w:p>
          <w:p w:rsidR="00D54F9F" w:rsidRPr="006656C2" w:rsidRDefault="00D54F9F" w:rsidP="00D12E89">
            <w:pPr>
              <w:spacing w:after="0" w:line="360" w:lineRule="auto"/>
              <w:jc w:val="both"/>
              <w:rPr>
                <w:rFonts w:ascii="Times New Roman" w:hAnsi="Times New Roman"/>
                <w:sz w:val="24"/>
                <w:szCs w:val="24"/>
                <w:lang w:val="en-US"/>
              </w:rPr>
            </w:pPr>
            <w:r w:rsidRPr="006656C2">
              <w:rPr>
                <w:rFonts w:ascii="Times New Roman" w:hAnsi="Times New Roman"/>
                <w:sz w:val="24"/>
                <w:szCs w:val="24"/>
                <w:lang w:val="uk-UA"/>
              </w:rPr>
              <w:t>ммоль</w:t>
            </w:r>
            <w:r w:rsidRPr="006656C2">
              <w:rPr>
                <w:rFonts w:ascii="Times New Roman" w:hAnsi="Times New Roman"/>
                <w:sz w:val="24"/>
                <w:szCs w:val="24"/>
                <w:lang w:val="en-US"/>
              </w:rPr>
              <w:t>/</w:t>
            </w:r>
            <w:r w:rsidRPr="006656C2">
              <w:rPr>
                <w:rFonts w:ascii="Times New Roman" w:hAnsi="Times New Roman"/>
                <w:sz w:val="24"/>
                <w:szCs w:val="24"/>
                <w:lang w:val="uk-UA"/>
              </w:rPr>
              <w:t>л</w:t>
            </w:r>
          </w:p>
        </w:tc>
        <w:tc>
          <w:tcPr>
            <w:tcW w:w="1835"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en-US"/>
              </w:rPr>
              <w:t>1,34±0,0</w:t>
            </w:r>
            <w:r w:rsidRPr="006656C2">
              <w:rPr>
                <w:rFonts w:ascii="Times New Roman" w:hAnsi="Times New Roman"/>
                <w:sz w:val="24"/>
                <w:szCs w:val="24"/>
                <w:lang w:val="uk-UA"/>
              </w:rPr>
              <w:t>2</w:t>
            </w:r>
          </w:p>
        </w:tc>
        <w:tc>
          <w:tcPr>
            <w:tcW w:w="1703"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1,02±0,04*</w:t>
            </w:r>
          </w:p>
        </w:tc>
        <w:tc>
          <w:tcPr>
            <w:tcW w:w="2430"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1,04±0,04*</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1,10±0,03*</w:t>
            </w:r>
          </w:p>
        </w:tc>
      </w:tr>
      <w:tr w:rsidR="00D54F9F">
        <w:trPr>
          <w:cantSplit/>
          <w:trHeight w:val="617"/>
        </w:trPr>
        <w:tc>
          <w:tcPr>
            <w:tcW w:w="2140"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both"/>
              <w:rPr>
                <w:rFonts w:ascii="Times New Roman" w:hAnsi="Times New Roman"/>
                <w:sz w:val="24"/>
                <w:szCs w:val="24"/>
                <w:lang w:val="uk-UA"/>
              </w:rPr>
            </w:pPr>
            <w:r w:rsidRPr="006656C2">
              <w:rPr>
                <w:rFonts w:ascii="Times New Roman" w:hAnsi="Times New Roman"/>
                <w:sz w:val="24"/>
                <w:szCs w:val="24"/>
                <w:lang w:val="uk-UA"/>
              </w:rPr>
              <w:t>КА</w:t>
            </w:r>
          </w:p>
        </w:tc>
        <w:tc>
          <w:tcPr>
            <w:tcW w:w="1835"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2</w:t>
            </w:r>
            <w:r w:rsidRPr="006656C2">
              <w:rPr>
                <w:rFonts w:ascii="Times New Roman" w:hAnsi="Times New Roman"/>
                <w:sz w:val="24"/>
                <w:szCs w:val="24"/>
                <w:lang w:val="en-US"/>
              </w:rPr>
              <w:t>,</w:t>
            </w:r>
            <w:r w:rsidRPr="006656C2">
              <w:rPr>
                <w:rFonts w:ascii="Times New Roman" w:hAnsi="Times New Roman"/>
                <w:sz w:val="24"/>
                <w:szCs w:val="24"/>
                <w:lang w:val="uk-UA"/>
              </w:rPr>
              <w:t>12</w:t>
            </w:r>
            <w:r w:rsidRPr="006656C2">
              <w:rPr>
                <w:rFonts w:ascii="Times New Roman" w:hAnsi="Times New Roman"/>
                <w:sz w:val="24"/>
                <w:szCs w:val="24"/>
                <w:lang w:val="en-US"/>
              </w:rPr>
              <w:t>±0,</w:t>
            </w:r>
            <w:r w:rsidRPr="006656C2">
              <w:rPr>
                <w:rFonts w:ascii="Times New Roman" w:hAnsi="Times New Roman"/>
                <w:sz w:val="24"/>
                <w:szCs w:val="24"/>
                <w:lang w:val="uk-UA"/>
              </w:rPr>
              <w:t>3</w:t>
            </w:r>
          </w:p>
        </w:tc>
        <w:tc>
          <w:tcPr>
            <w:tcW w:w="1703"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5</w:t>
            </w:r>
            <w:r w:rsidRPr="006656C2">
              <w:rPr>
                <w:rFonts w:ascii="Times New Roman" w:hAnsi="Times New Roman"/>
                <w:sz w:val="24"/>
                <w:szCs w:val="24"/>
                <w:lang w:val="en-US"/>
              </w:rPr>
              <w:t>,</w:t>
            </w:r>
            <w:r w:rsidRPr="006656C2">
              <w:rPr>
                <w:rFonts w:ascii="Times New Roman" w:hAnsi="Times New Roman"/>
                <w:sz w:val="24"/>
                <w:szCs w:val="24"/>
                <w:lang w:val="uk-UA"/>
              </w:rPr>
              <w:t>64</w:t>
            </w:r>
            <w:r w:rsidRPr="006656C2">
              <w:rPr>
                <w:rFonts w:ascii="Times New Roman" w:hAnsi="Times New Roman"/>
                <w:sz w:val="24"/>
                <w:szCs w:val="24"/>
                <w:lang w:val="en-US"/>
              </w:rPr>
              <w:t>±0,</w:t>
            </w:r>
            <w:r w:rsidRPr="006656C2">
              <w:rPr>
                <w:rFonts w:ascii="Times New Roman" w:hAnsi="Times New Roman"/>
                <w:sz w:val="24"/>
                <w:szCs w:val="24"/>
                <w:lang w:val="uk-UA"/>
              </w:rPr>
              <w:t>18*</w:t>
            </w:r>
          </w:p>
        </w:tc>
        <w:tc>
          <w:tcPr>
            <w:tcW w:w="2430"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5</w:t>
            </w:r>
            <w:r w:rsidRPr="006656C2">
              <w:rPr>
                <w:rFonts w:ascii="Times New Roman" w:hAnsi="Times New Roman"/>
                <w:sz w:val="24"/>
                <w:szCs w:val="24"/>
                <w:lang w:val="en-US"/>
              </w:rPr>
              <w:t>,</w:t>
            </w:r>
            <w:r w:rsidRPr="006656C2">
              <w:rPr>
                <w:rFonts w:ascii="Times New Roman" w:hAnsi="Times New Roman"/>
                <w:sz w:val="24"/>
                <w:szCs w:val="24"/>
                <w:lang w:val="uk-UA"/>
              </w:rPr>
              <w:t>28</w:t>
            </w:r>
            <w:r w:rsidRPr="006656C2">
              <w:rPr>
                <w:rFonts w:ascii="Times New Roman" w:hAnsi="Times New Roman"/>
                <w:sz w:val="24"/>
                <w:szCs w:val="24"/>
                <w:lang w:val="en-US"/>
              </w:rPr>
              <w:t>±0,</w:t>
            </w:r>
            <w:r w:rsidRPr="006656C2">
              <w:rPr>
                <w:rFonts w:ascii="Times New Roman" w:hAnsi="Times New Roman"/>
                <w:sz w:val="24"/>
                <w:szCs w:val="24"/>
                <w:lang w:val="uk-UA"/>
              </w:rPr>
              <w:t>13*</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5,35±0,13*</w:t>
            </w:r>
          </w:p>
        </w:tc>
      </w:tr>
    </w:tbl>
    <w:p w:rsidR="00D54F9F" w:rsidRDefault="00D54F9F" w:rsidP="00D12E89">
      <w:pPr>
        <w:spacing w:after="0" w:line="360" w:lineRule="auto"/>
        <w:jc w:val="both"/>
        <w:rPr>
          <w:rFonts w:ascii="Times New Roman" w:eastAsia="TimesNewRomanPSMT" w:hAnsi="Times New Roman"/>
          <w:sz w:val="16"/>
          <w:szCs w:val="16"/>
          <w:lang w:val="uk-UA"/>
        </w:rPr>
      </w:pPr>
      <w:r>
        <w:rPr>
          <w:rFonts w:ascii="Times New Roman" w:eastAsia="TimesNewRomanPSMT" w:hAnsi="Times New Roman"/>
          <w:sz w:val="24"/>
          <w:szCs w:val="24"/>
          <w:lang w:val="uk-UA"/>
        </w:rPr>
        <w:t xml:space="preserve">Примітка: * – різниця достовірна </w:t>
      </w:r>
      <w:r>
        <w:rPr>
          <w:rFonts w:ascii="Times New Roman" w:eastAsia="TimesNewRomanPSMT" w:hAnsi="Times New Roman"/>
          <w:sz w:val="24"/>
          <w:szCs w:val="24"/>
        </w:rPr>
        <w:t>(</w:t>
      </w:r>
      <w:r>
        <w:rPr>
          <w:rFonts w:ascii="Times New Roman" w:eastAsia="TimesNewRomanPSMT" w:hAnsi="Times New Roman"/>
          <w:sz w:val="24"/>
          <w:szCs w:val="24"/>
          <w:lang w:val="en-US"/>
        </w:rPr>
        <w:t>p</w:t>
      </w:r>
      <w:r>
        <w:rPr>
          <w:rFonts w:ascii="Times New Roman" w:eastAsia="TimesNewRomanPSMT" w:hAnsi="Times New Roman"/>
          <w:sz w:val="24"/>
          <w:szCs w:val="24"/>
        </w:rPr>
        <w:t xml:space="preserve">&lt;0,05) </w:t>
      </w:r>
      <w:r>
        <w:rPr>
          <w:rFonts w:ascii="Times New Roman" w:eastAsia="TimesNewRomanPSMT" w:hAnsi="Times New Roman"/>
          <w:sz w:val="24"/>
          <w:szCs w:val="24"/>
          <w:lang w:val="uk-UA"/>
        </w:rPr>
        <w:t>порівняно з контролем.</w:t>
      </w:r>
    </w:p>
    <w:p w:rsidR="00D54F9F" w:rsidRDefault="00D54F9F" w:rsidP="00D12E89">
      <w:pPr>
        <w:autoSpaceDE w:val="0"/>
        <w:spacing w:after="0" w:line="360" w:lineRule="auto"/>
        <w:ind w:firstLine="709"/>
        <w:jc w:val="both"/>
        <w:rPr>
          <w:rFonts w:ascii="Times New Roman" w:eastAsia="TimesNewRomanPSMT" w:hAnsi="Times New Roman"/>
          <w:sz w:val="16"/>
          <w:szCs w:val="16"/>
          <w:lang w:val="uk-UA"/>
        </w:rPr>
      </w:pP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Певні відмінності були встановлені щодо частоти зустрічаємості змін окремих показників ліпідного спектра сироватки крові, які мали відмінності у пацієнтів різних груп залежно від наявності тиреоїдної дисфункції. Найзначніше підвищення рівнів ліпопротеінів атерогенних фракції відбувалось у хворих із проявами гіпотиреозу в 1-й та 2-й групах, але найбільше – при МПГ. </w:t>
      </w: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Особливості порушень ліпідного обміну у пацієнтів різних груп залежно від тиреоїдного статусу представлені на малюнку (рис. 3.2.2.1).</w:t>
      </w: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p>
    <w:p w:rsidR="00D54F9F" w:rsidRDefault="004861F8" w:rsidP="00D12E89">
      <w:pPr>
        <w:autoSpaceDE w:val="0"/>
        <w:spacing w:after="0" w:line="360" w:lineRule="auto"/>
        <w:jc w:val="center"/>
        <w:rPr>
          <w:rFonts w:ascii="Times New Roman" w:eastAsia="TimesNewRomanPSMT" w:hAnsi="Times New Roman"/>
          <w:sz w:val="28"/>
          <w:szCs w:val="28"/>
          <w:lang w:val="uk-UA"/>
        </w:rPr>
      </w:pPr>
      <w:bookmarkStart w:id="5" w:name="_1511846074"/>
      <w:bookmarkEnd w:id="5"/>
      <w:r>
        <w:rPr>
          <w:noProof/>
          <w:lang w:eastAsia="ru-RU"/>
        </w:rPr>
        <w:drawing>
          <wp:inline distT="0" distB="0" distL="0" distR="0">
            <wp:extent cx="5681106" cy="2719450"/>
            <wp:effectExtent l="1905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4F9F" w:rsidRPr="00B61AD8" w:rsidRDefault="00D54F9F" w:rsidP="00D12E89">
      <w:pPr>
        <w:autoSpaceDE w:val="0"/>
        <w:spacing w:after="0" w:line="360" w:lineRule="auto"/>
        <w:jc w:val="center"/>
        <w:rPr>
          <w:rFonts w:ascii="Times New Roman" w:eastAsia="TimesNewRomanPSMT" w:hAnsi="Times New Roman"/>
          <w:i/>
          <w:sz w:val="28"/>
          <w:szCs w:val="28"/>
          <w:lang w:val="uk-UA"/>
        </w:rPr>
      </w:pPr>
      <w:r w:rsidRPr="00061FA9">
        <w:rPr>
          <w:rFonts w:ascii="Times New Roman" w:eastAsia="TimesNewRomanPSMT" w:hAnsi="Times New Roman"/>
          <w:i/>
          <w:sz w:val="28"/>
          <w:szCs w:val="28"/>
          <w:lang w:val="uk-UA"/>
        </w:rPr>
        <w:lastRenderedPageBreak/>
        <w:t>Рис. 3.2.2.1. Особливості порушень ліпідного обміну у хворих із ГХ, ожирінням та АІТ залежно від тиреоїдної дисфункції</w:t>
      </w: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lang w:val="uk-UA"/>
        </w:rPr>
        <w:t>Також був встановлений прямий кореляційний зв'язок між високим рівнем ТТГ і підвищенням рівня ЗХС (відповідно r=0,48; р&lt;0,05), і зворотній кореляційний зв’язок між ТТГ і рівнем ХС ЛПВЩ (відповідно r=-0,44; р &lt;0,05).</w:t>
      </w:r>
    </w:p>
    <w:p w:rsidR="00D54F9F" w:rsidRDefault="00D54F9F" w:rsidP="00D12E89">
      <w:pPr>
        <w:autoSpaceDE w:val="0"/>
        <w:spacing w:after="0" w:line="360" w:lineRule="auto"/>
        <w:ind w:firstLine="708"/>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Таким чином, для хворих з ГХ, ожирінням та АІТ усіх трьох груп був характерним розвиток дис- та гіперліпідемій, зокрема підвищення ЗХС, ТГ та атерогенних фракції ХС – ЛПНЩ та ЛПДНЩ. Такі зміни ліпідного спектра є досить характерними для хворих з ГХ та АО, що підтверджується також і результатами нашого дослідження. Певними особливостями порушень ліпідного обміну у хворих із ГХ, ожирінням та АІТ можна вважати відносно невисоке порівняно з контролем підвищення рівня ЗХС на тлі більш суттєвого збільшення ХС ЛПНЩ та ХС ЛПДНЩ, а також ТГ. </w:t>
      </w:r>
    </w:p>
    <w:p w:rsidR="00D54F9F" w:rsidRDefault="00D54F9F" w:rsidP="00D12E89">
      <w:pPr>
        <w:autoSpaceDE w:val="0"/>
        <w:spacing w:after="0" w:line="360" w:lineRule="auto"/>
        <w:ind w:firstLine="708"/>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Зміни ліпідного комплексу, які мали місце у хворих з ГХ, ожирінням та АІТ, відповідали критеріям </w:t>
      </w:r>
      <w:r>
        <w:rPr>
          <w:rFonts w:ascii="Times New Roman" w:eastAsia="TimesNewRomanPSMT" w:hAnsi="Times New Roman"/>
          <w:sz w:val="28"/>
          <w:szCs w:val="28"/>
          <w:lang w:val="en-US"/>
        </w:rPr>
        <w:t>IIa</w:t>
      </w:r>
      <w:r>
        <w:rPr>
          <w:rFonts w:ascii="Times New Roman" w:eastAsia="TimesNewRomanPSMT" w:hAnsi="Times New Roman"/>
          <w:sz w:val="28"/>
          <w:szCs w:val="28"/>
          <w:lang w:val="uk-UA"/>
        </w:rPr>
        <w:t xml:space="preserve"> та </w:t>
      </w:r>
      <w:r>
        <w:rPr>
          <w:rFonts w:ascii="Times New Roman" w:eastAsia="TimesNewRomanPSMT" w:hAnsi="Times New Roman"/>
          <w:sz w:val="28"/>
          <w:szCs w:val="28"/>
          <w:lang w:val="en-US"/>
        </w:rPr>
        <w:t>IIb</w:t>
      </w:r>
      <w:r>
        <w:rPr>
          <w:rFonts w:ascii="Times New Roman" w:eastAsia="TimesNewRomanPSMT" w:hAnsi="Times New Roman"/>
          <w:sz w:val="28"/>
          <w:szCs w:val="28"/>
          <w:lang w:val="uk-UA"/>
        </w:rPr>
        <w:t xml:space="preserve"> типів дисліпідемій за класифікацією Д. Фредріксона (1965 р</w:t>
      </w:r>
      <w:r w:rsidR="00E009A6">
        <w:rPr>
          <w:rFonts w:ascii="Times New Roman" w:eastAsia="TimesNewRomanPSMT" w:hAnsi="Times New Roman"/>
          <w:sz w:val="28"/>
          <w:szCs w:val="28"/>
          <w:lang w:val="uk-UA"/>
        </w:rPr>
        <w:t>.</w:t>
      </w:r>
      <w:r>
        <w:rPr>
          <w:rFonts w:ascii="Times New Roman" w:eastAsia="TimesNewRomanPSMT" w:hAnsi="Times New Roman"/>
          <w:sz w:val="28"/>
          <w:szCs w:val="28"/>
          <w:lang w:val="uk-UA"/>
        </w:rPr>
        <w:t xml:space="preserve">) та відображали саме проатерогенний характер порушень ліпідного спектра. </w:t>
      </w:r>
    </w:p>
    <w:p w:rsidR="00D54F9F" w:rsidRDefault="00D54F9F" w:rsidP="00D12E89">
      <w:pPr>
        <w:autoSpaceDE w:val="0"/>
        <w:spacing w:after="0" w:line="360" w:lineRule="auto"/>
        <w:ind w:firstLine="708"/>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Встановлено також, що найбільші зміни ліпідного спектра відбувались саме у хворих, які мали порушення тиреоїдного статусу: найбільш вагомі – у хворих 1-ї групи при МПГ, дещо менші, але суттєві – у хворих 2-ї групи; при СГ, які переважали аналогічні показники у хворих 3-ї групи без ознак тиреоїдної дисфункції.</w:t>
      </w:r>
    </w:p>
    <w:p w:rsidR="00D54F9F" w:rsidRDefault="00D54F9F" w:rsidP="00D12E89">
      <w:pPr>
        <w:autoSpaceDE w:val="0"/>
        <w:spacing w:after="0" w:line="360" w:lineRule="auto"/>
        <w:jc w:val="both"/>
        <w:rPr>
          <w:rFonts w:ascii="Times New Roman" w:eastAsia="TimesNewRomanPSMT" w:hAnsi="Times New Roman"/>
          <w:sz w:val="28"/>
          <w:szCs w:val="28"/>
          <w:lang w:val="uk-UA"/>
        </w:rPr>
      </w:pPr>
    </w:p>
    <w:p w:rsidR="00D54F9F" w:rsidRDefault="00D54F9F" w:rsidP="00D12E89">
      <w:pPr>
        <w:spacing w:after="0" w:line="360" w:lineRule="auto"/>
        <w:ind w:firstLine="709"/>
        <w:jc w:val="both"/>
        <w:rPr>
          <w:rFonts w:ascii="Times New Roman" w:eastAsia="TimesNewRomanPSMT" w:hAnsi="Times New Roman"/>
          <w:b/>
          <w:sz w:val="28"/>
          <w:szCs w:val="28"/>
          <w:lang w:val="uk-UA"/>
        </w:rPr>
      </w:pPr>
      <w:r w:rsidRPr="00E009A6">
        <w:rPr>
          <w:rFonts w:ascii="Times New Roman" w:eastAsia="TimesNewRomanPSMT" w:hAnsi="Times New Roman"/>
          <w:b/>
          <w:sz w:val="28"/>
          <w:szCs w:val="28"/>
          <w:lang w:val="uk-UA"/>
        </w:rPr>
        <w:t xml:space="preserve">3.2.3. Дослідження пуринового обміну </w:t>
      </w:r>
    </w:p>
    <w:p w:rsidR="00D54F9F" w:rsidRDefault="00D54F9F" w:rsidP="00D12E89">
      <w:pPr>
        <w:autoSpaceDE w:val="0"/>
        <w:spacing w:after="0" w:line="360" w:lineRule="auto"/>
        <w:ind w:firstLine="709"/>
        <w:jc w:val="both"/>
        <w:rPr>
          <w:rFonts w:ascii="Times New Roman" w:eastAsia="TimesNewRomanPSMT" w:hAnsi="Times New Roman"/>
          <w:sz w:val="20"/>
          <w:szCs w:val="20"/>
          <w:lang w:val="uk-UA"/>
        </w:rPr>
      </w:pPr>
      <w:r>
        <w:rPr>
          <w:rFonts w:ascii="Times New Roman" w:eastAsia="TimesNewRomanPSMT" w:hAnsi="Times New Roman"/>
          <w:sz w:val="28"/>
          <w:szCs w:val="28"/>
          <w:lang w:val="uk-UA"/>
        </w:rPr>
        <w:t xml:space="preserve">Підвищення рівня сечової кислоти вважається додатковим фактором СС ризику. Серед пацієнтів із ГХ, ожирінням та АІТ, які проходили обстеження, також були пацієнти з початковим підвищеним рівнем сечової кислоти. При аналізі частоти виявлених порушень були встановлені певні </w:t>
      </w:r>
      <w:r>
        <w:rPr>
          <w:rFonts w:ascii="Times New Roman" w:eastAsia="TimesNewRomanPSMT" w:hAnsi="Times New Roman"/>
          <w:sz w:val="28"/>
          <w:szCs w:val="28"/>
          <w:lang w:val="uk-UA"/>
        </w:rPr>
        <w:lastRenderedPageBreak/>
        <w:t>особливості в різних групах залежно від наявності тиреоїдної дисфункції (рис. 3.2.3.1).</w:t>
      </w:r>
    </w:p>
    <w:p w:rsidR="00D54F9F" w:rsidRDefault="00D54F9F" w:rsidP="00D12E89">
      <w:pPr>
        <w:autoSpaceDE w:val="0"/>
        <w:spacing w:after="0" w:line="360" w:lineRule="auto"/>
        <w:ind w:firstLine="709"/>
        <w:jc w:val="both"/>
        <w:rPr>
          <w:rFonts w:ascii="Times New Roman" w:eastAsia="TimesNewRomanPSMT" w:hAnsi="Times New Roman"/>
          <w:sz w:val="20"/>
          <w:szCs w:val="20"/>
          <w:lang w:val="uk-UA"/>
        </w:rPr>
      </w:pPr>
    </w:p>
    <w:p w:rsidR="00D54F9F" w:rsidRDefault="004861F8" w:rsidP="00D12E89">
      <w:pPr>
        <w:autoSpaceDE w:val="0"/>
        <w:spacing w:after="0" w:line="360" w:lineRule="auto"/>
        <w:jc w:val="center"/>
        <w:rPr>
          <w:rFonts w:ascii="Times New Roman" w:eastAsia="TimesNewRomanPSMT" w:hAnsi="Times New Roman"/>
          <w:sz w:val="28"/>
          <w:szCs w:val="28"/>
          <w:lang w:val="uk-UA"/>
        </w:rPr>
      </w:pPr>
      <w:bookmarkStart w:id="6" w:name="_1511846370"/>
      <w:bookmarkEnd w:id="6"/>
      <w:r>
        <w:rPr>
          <w:noProof/>
          <w:lang w:eastAsia="ru-RU"/>
        </w:rPr>
        <w:drawing>
          <wp:inline distT="0" distB="0" distL="0" distR="0">
            <wp:extent cx="4902835" cy="286956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54F9F" w:rsidRPr="00E009A6" w:rsidRDefault="00D54F9F" w:rsidP="00D12E89">
      <w:pPr>
        <w:autoSpaceDE w:val="0"/>
        <w:spacing w:after="0" w:line="360" w:lineRule="auto"/>
        <w:jc w:val="center"/>
        <w:rPr>
          <w:rFonts w:ascii="Times New Roman" w:eastAsia="TimesNewRomanPSMT" w:hAnsi="Times New Roman"/>
          <w:i/>
          <w:sz w:val="28"/>
          <w:szCs w:val="28"/>
          <w:lang w:val="uk-UA"/>
        </w:rPr>
      </w:pPr>
      <w:r w:rsidRPr="00E009A6">
        <w:rPr>
          <w:rFonts w:ascii="Times New Roman" w:eastAsia="TimesNewRomanPSMT" w:hAnsi="Times New Roman"/>
          <w:i/>
          <w:sz w:val="28"/>
          <w:szCs w:val="28"/>
          <w:lang w:val="uk-UA"/>
        </w:rPr>
        <w:t xml:space="preserve">Рис. 3.2.3.1. Частота гіперурікемії у хворих із ГХ, ожирінням та АІТ </w:t>
      </w:r>
      <w:r w:rsidRPr="00E009A6">
        <w:rPr>
          <w:rFonts w:ascii="Times New Roman" w:eastAsia="TimesNewRomanPSMT" w:hAnsi="Times New Roman"/>
          <w:i/>
          <w:sz w:val="28"/>
          <w:szCs w:val="28"/>
          <w:lang w:val="uk-UA"/>
        </w:rPr>
        <w:br/>
        <w:t>залежно від тиреоїдної дисфункції</w:t>
      </w: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p>
    <w:p w:rsidR="00D54F9F" w:rsidRDefault="00D54F9F" w:rsidP="00D12E89">
      <w:pPr>
        <w:autoSpaceDE w:val="0"/>
        <w:spacing w:after="0" w:line="360" w:lineRule="auto"/>
        <w:ind w:firstLine="709"/>
        <w:jc w:val="both"/>
        <w:rPr>
          <w:rFonts w:ascii="Times New Roman" w:hAnsi="Times New Roman"/>
          <w:sz w:val="28"/>
          <w:szCs w:val="28"/>
          <w:lang w:val="uk-UA"/>
        </w:rPr>
      </w:pPr>
      <w:r>
        <w:rPr>
          <w:rFonts w:ascii="Times New Roman" w:eastAsia="TimesNewRomanPSMT" w:hAnsi="Times New Roman"/>
          <w:sz w:val="28"/>
          <w:szCs w:val="28"/>
          <w:lang w:val="uk-UA"/>
        </w:rPr>
        <w:t>Серед пацієнтів 1-ї групи гіперурикемія (ГУЕ) відмічалась у 12 хворих (30,77%), в 2-й групі – у 9 хворих (16,36%), в 3-й групі – у 6 хворих (12,24%). Тобто при пригніченні тиреоїдного стану частіше відбуваються порушення пуринового обміну, що становить додатковий ризик розвитку СС ускладнень.</w:t>
      </w:r>
    </w:p>
    <w:p w:rsidR="00D54F9F" w:rsidRDefault="00D54F9F" w:rsidP="00D12E89">
      <w:pPr>
        <w:spacing w:after="0" w:line="360" w:lineRule="auto"/>
        <w:ind w:firstLine="709"/>
        <w:jc w:val="both"/>
        <w:rPr>
          <w:rFonts w:ascii="Times New Roman" w:hAnsi="Times New Roman"/>
          <w:sz w:val="28"/>
          <w:szCs w:val="28"/>
          <w:lang w:val="uk-UA"/>
        </w:rPr>
      </w:pPr>
    </w:p>
    <w:p w:rsidR="00D54F9F" w:rsidRPr="00061FA9" w:rsidRDefault="00D54F9F" w:rsidP="00D12E89">
      <w:pPr>
        <w:spacing w:after="0" w:line="360" w:lineRule="auto"/>
        <w:ind w:firstLine="709"/>
        <w:jc w:val="both"/>
        <w:rPr>
          <w:rFonts w:ascii="Times New Roman" w:eastAsia="TimesNewRomanPSMT" w:hAnsi="Times New Roman"/>
          <w:sz w:val="28"/>
          <w:szCs w:val="28"/>
          <w:lang w:val="uk-UA"/>
        </w:rPr>
      </w:pPr>
      <w:r w:rsidRPr="00061FA9">
        <w:rPr>
          <w:rFonts w:ascii="Times New Roman" w:eastAsia="TimesNewRomanPSMT" w:hAnsi="Times New Roman"/>
          <w:b/>
          <w:sz w:val="28"/>
          <w:szCs w:val="28"/>
          <w:lang w:val="uk-UA"/>
        </w:rPr>
        <w:t>3.2.4. Дослідження показників неспецифічного системного запалення</w:t>
      </w:r>
    </w:p>
    <w:p w:rsidR="00D54F9F" w:rsidRDefault="00D54F9F" w:rsidP="00D12E89">
      <w:pPr>
        <w:spacing w:after="0" w:line="360" w:lineRule="auto"/>
        <w:ind w:firstLine="709"/>
        <w:jc w:val="both"/>
        <w:rPr>
          <w:rFonts w:ascii="Times New Roman" w:eastAsia="TimesNewRomanPSMT" w:hAnsi="Times New Roman"/>
          <w:i/>
          <w:sz w:val="28"/>
          <w:szCs w:val="28"/>
          <w:lang w:val="uk-UA"/>
        </w:rPr>
      </w:pPr>
      <w:r>
        <w:rPr>
          <w:rFonts w:ascii="Times New Roman" w:eastAsia="TimesNewRomanPSMT" w:hAnsi="Times New Roman"/>
          <w:sz w:val="28"/>
          <w:szCs w:val="28"/>
          <w:lang w:val="uk-UA"/>
        </w:rPr>
        <w:t>У хворих із ГХ, ожирінням та АІТ був проаналізований стан неспецифічного системного запалення та його зв</w:t>
      </w:r>
      <w:r>
        <w:rPr>
          <w:rFonts w:ascii="Times New Roman" w:eastAsia="TimesNewRomanPSMT" w:hAnsi="Times New Roman"/>
          <w:sz w:val="28"/>
          <w:szCs w:val="28"/>
        </w:rPr>
        <w:t>’</w:t>
      </w:r>
      <w:r>
        <w:rPr>
          <w:rFonts w:ascii="Times New Roman" w:eastAsia="TimesNewRomanPSMT" w:hAnsi="Times New Roman"/>
          <w:sz w:val="28"/>
          <w:szCs w:val="28"/>
          <w:lang w:val="uk-UA"/>
        </w:rPr>
        <w:t xml:space="preserve">язок із тиреоїдним статусом хворих. Було встановлено підвищення рівня вчСРП, який є маркером запального процесу, яке відбувалось у пацієнтів всіх груп із певними ознаками залежно від наявності тиреоїдної дисфункції (табл. 3.2.4.1). </w:t>
      </w:r>
    </w:p>
    <w:p w:rsidR="00D12E89" w:rsidRDefault="00D12E89" w:rsidP="00D12E89">
      <w:pPr>
        <w:autoSpaceDE w:val="0"/>
        <w:spacing w:after="0" w:line="360" w:lineRule="auto"/>
        <w:ind w:firstLine="709"/>
        <w:jc w:val="right"/>
        <w:rPr>
          <w:rFonts w:ascii="Times New Roman" w:eastAsia="TimesNewRomanPSMT" w:hAnsi="Times New Roman"/>
          <w:i/>
          <w:sz w:val="28"/>
          <w:szCs w:val="28"/>
          <w:lang w:val="uk-UA"/>
        </w:rPr>
      </w:pPr>
    </w:p>
    <w:p w:rsidR="00D12E89" w:rsidRDefault="00D12E89" w:rsidP="00D12E89">
      <w:pPr>
        <w:autoSpaceDE w:val="0"/>
        <w:spacing w:after="0" w:line="360" w:lineRule="auto"/>
        <w:ind w:firstLine="709"/>
        <w:jc w:val="right"/>
        <w:rPr>
          <w:rFonts w:ascii="Times New Roman" w:eastAsia="TimesNewRomanPSMT" w:hAnsi="Times New Roman"/>
          <w:i/>
          <w:sz w:val="28"/>
          <w:szCs w:val="28"/>
          <w:lang w:val="uk-UA"/>
        </w:rPr>
      </w:pPr>
    </w:p>
    <w:p w:rsidR="00D54F9F" w:rsidRDefault="00D54F9F" w:rsidP="00D12E89">
      <w:pPr>
        <w:autoSpaceDE w:val="0"/>
        <w:spacing w:after="0" w:line="360" w:lineRule="auto"/>
        <w:ind w:firstLine="709"/>
        <w:jc w:val="right"/>
        <w:rPr>
          <w:rFonts w:ascii="Times New Roman" w:eastAsia="TimesNewRomanPSMT" w:hAnsi="Times New Roman"/>
          <w:sz w:val="28"/>
          <w:szCs w:val="28"/>
          <w:lang w:val="uk-UA"/>
        </w:rPr>
      </w:pPr>
      <w:r>
        <w:rPr>
          <w:rFonts w:ascii="Times New Roman" w:eastAsia="TimesNewRomanPSMT" w:hAnsi="Times New Roman"/>
          <w:i/>
          <w:sz w:val="28"/>
          <w:szCs w:val="28"/>
          <w:lang w:val="uk-UA"/>
        </w:rPr>
        <w:lastRenderedPageBreak/>
        <w:t>Таблиця 3.2.4.1</w:t>
      </w:r>
    </w:p>
    <w:p w:rsidR="00D54F9F" w:rsidRPr="00061FA9" w:rsidRDefault="00D54F9F" w:rsidP="00D12E89">
      <w:pPr>
        <w:autoSpaceDE w:val="0"/>
        <w:spacing w:after="0" w:line="360" w:lineRule="auto"/>
        <w:jc w:val="center"/>
        <w:rPr>
          <w:rFonts w:ascii="Times New Roman" w:hAnsi="Times New Roman"/>
          <w:b/>
          <w:sz w:val="28"/>
          <w:szCs w:val="28"/>
          <w:lang w:val="uk-UA"/>
        </w:rPr>
      </w:pPr>
      <w:r w:rsidRPr="00061FA9">
        <w:rPr>
          <w:rFonts w:ascii="Times New Roman" w:eastAsia="TimesNewRomanPSMT" w:hAnsi="Times New Roman"/>
          <w:b/>
          <w:sz w:val="28"/>
          <w:szCs w:val="28"/>
          <w:lang w:val="uk-UA"/>
        </w:rPr>
        <w:t>Зміни рівня вчСРП у пацієнтів з ГХ, ожирінням та АІТ (</w:t>
      </w:r>
      <w:r w:rsidRPr="00061FA9">
        <w:rPr>
          <w:rFonts w:ascii="Times New Roman" w:eastAsia="TimesNewRomanPSMT" w:hAnsi="Times New Roman"/>
          <w:b/>
          <w:sz w:val="28"/>
          <w:szCs w:val="28"/>
          <w:lang w:val="en-US"/>
        </w:rPr>
        <w:t>M</w:t>
      </w:r>
      <w:r w:rsidRPr="00061FA9">
        <w:rPr>
          <w:rFonts w:ascii="Times New Roman" w:eastAsia="TimesNewRomanPSMT" w:hAnsi="Times New Roman"/>
          <w:b/>
          <w:sz w:val="28"/>
          <w:szCs w:val="28"/>
          <w:lang w:val="uk-UA"/>
        </w:rPr>
        <w:t>±</w:t>
      </w:r>
      <w:r w:rsidRPr="00061FA9">
        <w:rPr>
          <w:rFonts w:ascii="Times New Roman" w:eastAsia="TimesNewRomanPSMT" w:hAnsi="Times New Roman"/>
          <w:b/>
          <w:sz w:val="28"/>
          <w:szCs w:val="28"/>
          <w:lang w:val="en-US"/>
        </w:rPr>
        <w:t>m</w:t>
      </w:r>
      <w:r w:rsidRPr="00061FA9">
        <w:rPr>
          <w:rFonts w:ascii="Times New Roman" w:eastAsia="TimesNewRomanPSMT" w:hAnsi="Times New Roman"/>
          <w:b/>
          <w:sz w:val="28"/>
          <w:szCs w:val="28"/>
          <w:lang w:val="uk-UA"/>
        </w:rPr>
        <w:t>)</w:t>
      </w:r>
    </w:p>
    <w:tbl>
      <w:tblPr>
        <w:tblW w:w="0" w:type="auto"/>
        <w:tblInd w:w="-5" w:type="dxa"/>
        <w:tblLayout w:type="fixed"/>
        <w:tblCellMar>
          <w:left w:w="0" w:type="dxa"/>
          <w:right w:w="0" w:type="dxa"/>
        </w:tblCellMar>
        <w:tblLook w:val="0000"/>
      </w:tblPr>
      <w:tblGrid>
        <w:gridCol w:w="2140"/>
        <w:gridCol w:w="1835"/>
        <w:gridCol w:w="1703"/>
        <w:gridCol w:w="2430"/>
        <w:gridCol w:w="1468"/>
      </w:tblGrid>
      <w:tr w:rsidR="00D54F9F" w:rsidRPr="00BE5FBD">
        <w:trPr>
          <w:cantSplit/>
          <w:trHeight w:val="392"/>
          <w:tblHeader/>
        </w:trPr>
        <w:tc>
          <w:tcPr>
            <w:tcW w:w="2140"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240" w:lineRule="auto"/>
              <w:jc w:val="center"/>
              <w:rPr>
                <w:rFonts w:ascii="Times New Roman" w:hAnsi="Times New Roman"/>
                <w:sz w:val="24"/>
                <w:szCs w:val="24"/>
                <w:lang w:val="uk-UA"/>
              </w:rPr>
            </w:pPr>
            <w:r w:rsidRPr="00D12E89">
              <w:rPr>
                <w:rFonts w:ascii="Times New Roman" w:hAnsi="Times New Roman"/>
                <w:sz w:val="24"/>
                <w:szCs w:val="24"/>
                <w:lang w:val="uk-UA"/>
              </w:rPr>
              <w:t>Показники</w:t>
            </w:r>
          </w:p>
        </w:tc>
        <w:tc>
          <w:tcPr>
            <w:tcW w:w="1835"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240" w:lineRule="auto"/>
              <w:jc w:val="center"/>
              <w:rPr>
                <w:rFonts w:ascii="Times New Roman" w:hAnsi="Times New Roman"/>
                <w:sz w:val="24"/>
                <w:szCs w:val="24"/>
                <w:lang w:val="uk-UA"/>
              </w:rPr>
            </w:pPr>
            <w:r w:rsidRPr="00D12E89">
              <w:rPr>
                <w:rFonts w:ascii="Times New Roman" w:hAnsi="Times New Roman"/>
                <w:sz w:val="24"/>
                <w:szCs w:val="24"/>
                <w:lang w:val="uk-UA"/>
              </w:rPr>
              <w:t>Контроль</w:t>
            </w:r>
            <w:r w:rsidRPr="00D12E89">
              <w:rPr>
                <w:rFonts w:ascii="Times New Roman" w:hAnsi="Times New Roman"/>
                <w:sz w:val="24"/>
                <w:szCs w:val="24"/>
                <w:lang w:val="en-US"/>
              </w:rPr>
              <w:t xml:space="preserve"> (n=20)</w:t>
            </w:r>
          </w:p>
        </w:tc>
        <w:tc>
          <w:tcPr>
            <w:tcW w:w="56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240" w:lineRule="auto"/>
              <w:jc w:val="center"/>
              <w:rPr>
                <w:sz w:val="24"/>
                <w:szCs w:val="24"/>
                <w:lang w:val="uk-UA"/>
              </w:rPr>
            </w:pPr>
            <w:r w:rsidRPr="00D12E89">
              <w:rPr>
                <w:rFonts w:ascii="Times New Roman" w:hAnsi="Times New Roman"/>
                <w:sz w:val="24"/>
                <w:szCs w:val="24"/>
                <w:lang w:val="uk-UA"/>
              </w:rPr>
              <w:t>Пацієнти з ГХ, ожирінням та АІТ</w:t>
            </w:r>
          </w:p>
        </w:tc>
      </w:tr>
      <w:tr w:rsidR="00D54F9F">
        <w:trPr>
          <w:cantSplit/>
          <w:trHeight w:val="915"/>
        </w:trPr>
        <w:tc>
          <w:tcPr>
            <w:tcW w:w="2140" w:type="dxa"/>
            <w:vMerge/>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napToGrid w:val="0"/>
              <w:spacing w:after="0" w:line="240" w:lineRule="auto"/>
              <w:jc w:val="center"/>
              <w:rPr>
                <w:rFonts w:ascii="Times New Roman" w:hAnsi="Times New Roman"/>
                <w:sz w:val="24"/>
                <w:szCs w:val="24"/>
                <w:lang w:val="uk-UA"/>
              </w:rPr>
            </w:pPr>
          </w:p>
        </w:tc>
        <w:tc>
          <w:tcPr>
            <w:tcW w:w="1835" w:type="dxa"/>
            <w:vMerge/>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napToGrid w:val="0"/>
              <w:spacing w:after="0" w:line="240" w:lineRule="auto"/>
              <w:jc w:val="center"/>
              <w:rPr>
                <w:rFonts w:ascii="Times New Roman" w:hAnsi="Times New Roman"/>
                <w:sz w:val="24"/>
                <w:szCs w:val="24"/>
                <w:lang w:val="uk-UA"/>
              </w:rPr>
            </w:pPr>
          </w:p>
        </w:tc>
        <w:tc>
          <w:tcPr>
            <w:tcW w:w="1703"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240" w:lineRule="auto"/>
              <w:jc w:val="center"/>
              <w:rPr>
                <w:rFonts w:ascii="Times New Roman" w:hAnsi="Times New Roman"/>
                <w:sz w:val="24"/>
                <w:szCs w:val="24"/>
                <w:lang w:val="en-US"/>
              </w:rPr>
            </w:pPr>
            <w:r w:rsidRPr="00D12E89">
              <w:rPr>
                <w:rFonts w:ascii="Times New Roman" w:hAnsi="Times New Roman"/>
                <w:sz w:val="24"/>
                <w:szCs w:val="24"/>
                <w:lang w:val="uk-UA"/>
              </w:rPr>
              <w:t>1-а група</w:t>
            </w:r>
          </w:p>
          <w:p w:rsidR="00D54F9F" w:rsidRPr="00D12E89" w:rsidRDefault="00D54F9F" w:rsidP="00D12E89">
            <w:pPr>
              <w:spacing w:after="0" w:line="240" w:lineRule="auto"/>
              <w:jc w:val="center"/>
              <w:rPr>
                <w:rFonts w:ascii="Times New Roman" w:hAnsi="Times New Roman"/>
                <w:sz w:val="24"/>
                <w:szCs w:val="24"/>
                <w:lang w:val="uk-UA"/>
              </w:rPr>
            </w:pPr>
            <w:r w:rsidRPr="00D12E89">
              <w:rPr>
                <w:rFonts w:ascii="Times New Roman" w:hAnsi="Times New Roman"/>
                <w:sz w:val="24"/>
                <w:szCs w:val="24"/>
                <w:lang w:val="en-US"/>
              </w:rPr>
              <w:t>(n=</w:t>
            </w:r>
            <w:r w:rsidRPr="00D12E89">
              <w:rPr>
                <w:rFonts w:ascii="Times New Roman" w:hAnsi="Times New Roman"/>
                <w:sz w:val="24"/>
                <w:szCs w:val="24"/>
                <w:lang w:val="uk-UA"/>
              </w:rPr>
              <w:t>39</w:t>
            </w:r>
            <w:r w:rsidRPr="00D12E89">
              <w:rPr>
                <w:rFonts w:ascii="Times New Roman" w:hAnsi="Times New Roman"/>
                <w:sz w:val="24"/>
                <w:szCs w:val="24"/>
                <w:lang w:val="en-US"/>
              </w:rPr>
              <w:t>)</w:t>
            </w:r>
          </w:p>
        </w:tc>
        <w:tc>
          <w:tcPr>
            <w:tcW w:w="2430"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240" w:lineRule="auto"/>
              <w:jc w:val="center"/>
              <w:rPr>
                <w:rFonts w:ascii="Times New Roman" w:hAnsi="Times New Roman"/>
                <w:sz w:val="24"/>
                <w:szCs w:val="24"/>
                <w:lang w:val="en-US"/>
              </w:rPr>
            </w:pPr>
            <w:r w:rsidRPr="00D12E89">
              <w:rPr>
                <w:rFonts w:ascii="Times New Roman" w:hAnsi="Times New Roman"/>
                <w:sz w:val="24"/>
                <w:szCs w:val="24"/>
                <w:lang w:val="uk-UA"/>
              </w:rPr>
              <w:t>2-а група</w:t>
            </w:r>
          </w:p>
          <w:p w:rsidR="00D54F9F" w:rsidRPr="00D12E89" w:rsidRDefault="00D54F9F" w:rsidP="00D12E89">
            <w:pPr>
              <w:spacing w:after="0" w:line="240" w:lineRule="auto"/>
              <w:jc w:val="center"/>
              <w:rPr>
                <w:rFonts w:ascii="Times New Roman" w:hAnsi="Times New Roman"/>
                <w:sz w:val="24"/>
                <w:szCs w:val="24"/>
                <w:lang w:val="uk-UA"/>
              </w:rPr>
            </w:pPr>
            <w:r w:rsidRPr="00D12E89">
              <w:rPr>
                <w:rFonts w:ascii="Times New Roman" w:hAnsi="Times New Roman"/>
                <w:sz w:val="24"/>
                <w:szCs w:val="24"/>
                <w:lang w:val="en-US"/>
              </w:rPr>
              <w:t>(n=</w:t>
            </w:r>
            <w:r w:rsidRPr="00D12E89">
              <w:rPr>
                <w:rFonts w:ascii="Times New Roman" w:hAnsi="Times New Roman"/>
                <w:sz w:val="24"/>
                <w:szCs w:val="24"/>
                <w:lang w:val="uk-UA"/>
              </w:rPr>
              <w:t>55</w:t>
            </w:r>
            <w:r w:rsidRPr="00D12E89">
              <w:rPr>
                <w:rFonts w:ascii="Times New Roman" w:hAnsi="Times New Roman"/>
                <w:sz w:val="24"/>
                <w:szCs w:val="24"/>
                <w:lang w:val="en-US"/>
              </w:rPr>
              <w:t>)</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240" w:lineRule="auto"/>
              <w:jc w:val="center"/>
              <w:rPr>
                <w:rFonts w:ascii="Times New Roman" w:hAnsi="Times New Roman"/>
                <w:sz w:val="24"/>
                <w:szCs w:val="24"/>
                <w:lang w:val="en-US"/>
              </w:rPr>
            </w:pPr>
            <w:r w:rsidRPr="00D12E89">
              <w:rPr>
                <w:rFonts w:ascii="Times New Roman" w:hAnsi="Times New Roman"/>
                <w:sz w:val="24"/>
                <w:szCs w:val="24"/>
                <w:lang w:val="uk-UA"/>
              </w:rPr>
              <w:t>3-я група</w:t>
            </w:r>
          </w:p>
          <w:p w:rsidR="00D54F9F" w:rsidRPr="00D12E89" w:rsidRDefault="00D54F9F" w:rsidP="00D12E89">
            <w:pPr>
              <w:spacing w:after="0" w:line="240" w:lineRule="auto"/>
              <w:jc w:val="center"/>
              <w:rPr>
                <w:sz w:val="24"/>
                <w:szCs w:val="24"/>
              </w:rPr>
            </w:pPr>
            <w:r w:rsidRPr="00D12E89">
              <w:rPr>
                <w:rFonts w:ascii="Times New Roman" w:hAnsi="Times New Roman"/>
                <w:sz w:val="24"/>
                <w:szCs w:val="24"/>
                <w:lang w:val="en-US"/>
              </w:rPr>
              <w:t>(n=</w:t>
            </w:r>
            <w:r w:rsidRPr="00D12E89">
              <w:rPr>
                <w:rFonts w:ascii="Times New Roman" w:hAnsi="Times New Roman"/>
                <w:sz w:val="24"/>
                <w:szCs w:val="24"/>
                <w:lang w:val="uk-UA"/>
              </w:rPr>
              <w:t>49</w:t>
            </w:r>
            <w:r w:rsidRPr="00D12E89">
              <w:rPr>
                <w:rFonts w:ascii="Times New Roman" w:hAnsi="Times New Roman"/>
                <w:sz w:val="24"/>
                <w:szCs w:val="24"/>
                <w:lang w:val="en-US"/>
              </w:rPr>
              <w:t>)</w:t>
            </w:r>
          </w:p>
        </w:tc>
      </w:tr>
      <w:tr w:rsidR="00D54F9F">
        <w:trPr>
          <w:cantSplit/>
          <w:trHeight w:val="903"/>
        </w:trPr>
        <w:tc>
          <w:tcPr>
            <w:tcW w:w="2140"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240" w:lineRule="auto"/>
              <w:jc w:val="center"/>
              <w:rPr>
                <w:rFonts w:ascii="Times New Roman" w:hAnsi="Times New Roman"/>
                <w:sz w:val="24"/>
                <w:szCs w:val="24"/>
                <w:lang w:val="uk-UA"/>
              </w:rPr>
            </w:pPr>
            <w:r w:rsidRPr="00D12E89">
              <w:rPr>
                <w:rFonts w:ascii="Times New Roman" w:hAnsi="Times New Roman"/>
                <w:sz w:val="24"/>
                <w:szCs w:val="24"/>
                <w:lang w:val="uk-UA"/>
              </w:rPr>
              <w:t>вчСРП</w:t>
            </w:r>
            <w:r w:rsidRPr="00D12E89">
              <w:rPr>
                <w:rFonts w:ascii="Times New Roman" w:hAnsi="Times New Roman"/>
                <w:sz w:val="24"/>
                <w:szCs w:val="24"/>
                <w:lang w:val="en-US"/>
              </w:rPr>
              <w:t>,</w:t>
            </w:r>
          </w:p>
          <w:p w:rsidR="00D54F9F" w:rsidRPr="00D12E89" w:rsidRDefault="00D54F9F" w:rsidP="00D12E89">
            <w:pPr>
              <w:spacing w:after="0" w:line="240" w:lineRule="auto"/>
              <w:jc w:val="center"/>
              <w:rPr>
                <w:rFonts w:ascii="Times New Roman" w:hAnsi="Times New Roman"/>
                <w:sz w:val="24"/>
                <w:szCs w:val="24"/>
                <w:lang w:val="uk-UA"/>
              </w:rPr>
            </w:pPr>
            <w:r w:rsidRPr="00D12E89">
              <w:rPr>
                <w:rFonts w:ascii="Times New Roman" w:hAnsi="Times New Roman"/>
                <w:sz w:val="24"/>
                <w:szCs w:val="24"/>
                <w:lang w:val="uk-UA"/>
              </w:rPr>
              <w:t>мг</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835"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240" w:lineRule="auto"/>
              <w:jc w:val="center"/>
              <w:rPr>
                <w:rFonts w:ascii="Times New Roman" w:hAnsi="Times New Roman"/>
                <w:sz w:val="24"/>
                <w:szCs w:val="24"/>
                <w:lang w:val="uk-UA"/>
              </w:rPr>
            </w:pPr>
            <w:r w:rsidRPr="00D12E89">
              <w:rPr>
                <w:rFonts w:ascii="Times New Roman" w:hAnsi="Times New Roman"/>
                <w:sz w:val="24"/>
                <w:szCs w:val="24"/>
                <w:lang w:val="uk-UA"/>
              </w:rPr>
              <w:t>1</w:t>
            </w:r>
            <w:r w:rsidRPr="00D12E89">
              <w:rPr>
                <w:rFonts w:ascii="Times New Roman" w:hAnsi="Times New Roman"/>
                <w:sz w:val="24"/>
                <w:szCs w:val="24"/>
                <w:lang w:val="en-US"/>
              </w:rPr>
              <w:t>,</w:t>
            </w:r>
            <w:r w:rsidRPr="00D12E89">
              <w:rPr>
                <w:rFonts w:ascii="Times New Roman" w:hAnsi="Times New Roman"/>
                <w:sz w:val="24"/>
                <w:szCs w:val="24"/>
                <w:lang w:val="uk-UA"/>
              </w:rPr>
              <w:t>84</w:t>
            </w:r>
            <w:r w:rsidRPr="00D12E89">
              <w:rPr>
                <w:rFonts w:ascii="Times New Roman" w:hAnsi="Times New Roman"/>
                <w:sz w:val="24"/>
                <w:szCs w:val="24"/>
                <w:lang w:val="en-US"/>
              </w:rPr>
              <w:t>± 0,</w:t>
            </w:r>
            <w:r w:rsidRPr="00D12E89">
              <w:rPr>
                <w:rFonts w:ascii="Times New Roman" w:hAnsi="Times New Roman"/>
                <w:sz w:val="24"/>
                <w:szCs w:val="24"/>
                <w:lang w:val="uk-UA"/>
              </w:rPr>
              <w:t>02</w:t>
            </w:r>
          </w:p>
        </w:tc>
        <w:tc>
          <w:tcPr>
            <w:tcW w:w="1703"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240" w:lineRule="auto"/>
              <w:jc w:val="center"/>
              <w:rPr>
                <w:rFonts w:ascii="Times New Roman" w:hAnsi="Times New Roman"/>
                <w:sz w:val="24"/>
                <w:szCs w:val="24"/>
                <w:lang w:val="uk-UA"/>
              </w:rPr>
            </w:pPr>
            <w:r w:rsidRPr="00D12E89">
              <w:rPr>
                <w:rFonts w:ascii="Times New Roman" w:hAnsi="Times New Roman"/>
                <w:sz w:val="24"/>
                <w:szCs w:val="24"/>
                <w:lang w:val="uk-UA"/>
              </w:rPr>
              <w:t>3,28±0,20*</w:t>
            </w:r>
          </w:p>
        </w:tc>
        <w:tc>
          <w:tcPr>
            <w:tcW w:w="2430"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240" w:lineRule="auto"/>
              <w:jc w:val="center"/>
              <w:rPr>
                <w:rFonts w:ascii="Times New Roman" w:hAnsi="Times New Roman"/>
                <w:sz w:val="24"/>
                <w:szCs w:val="24"/>
                <w:lang w:val="uk-UA"/>
              </w:rPr>
            </w:pPr>
            <w:r w:rsidRPr="00D12E89">
              <w:rPr>
                <w:rFonts w:ascii="Times New Roman" w:hAnsi="Times New Roman"/>
                <w:sz w:val="24"/>
                <w:szCs w:val="24"/>
                <w:lang w:val="uk-UA"/>
              </w:rPr>
              <w:t>3,94±0,18*</w:t>
            </w:r>
          </w:p>
        </w:tc>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240" w:lineRule="auto"/>
              <w:jc w:val="center"/>
              <w:rPr>
                <w:sz w:val="24"/>
                <w:szCs w:val="24"/>
              </w:rPr>
            </w:pPr>
            <w:r w:rsidRPr="00D12E89">
              <w:rPr>
                <w:rFonts w:ascii="Times New Roman" w:hAnsi="Times New Roman"/>
                <w:sz w:val="24"/>
                <w:szCs w:val="24"/>
                <w:lang w:val="uk-UA"/>
              </w:rPr>
              <w:t>3,16±0,22*</w:t>
            </w:r>
          </w:p>
        </w:tc>
      </w:tr>
    </w:tbl>
    <w:p w:rsidR="00D54F9F" w:rsidRDefault="00D54F9F" w:rsidP="00D12E89">
      <w:pPr>
        <w:spacing w:after="0" w:line="360" w:lineRule="auto"/>
        <w:jc w:val="both"/>
        <w:rPr>
          <w:rFonts w:ascii="Times New Roman" w:hAnsi="Times New Roman"/>
          <w:sz w:val="28"/>
          <w:szCs w:val="28"/>
          <w:lang w:val="uk-UA"/>
        </w:rPr>
      </w:pPr>
      <w:r>
        <w:rPr>
          <w:rFonts w:ascii="Times New Roman" w:eastAsia="TimesNewRomanPSMT" w:hAnsi="Times New Roman"/>
          <w:sz w:val="24"/>
          <w:szCs w:val="24"/>
          <w:lang w:val="uk-UA"/>
        </w:rPr>
        <w:t xml:space="preserve">Примітка: *– різниця достовірна </w:t>
      </w:r>
      <w:r>
        <w:rPr>
          <w:rFonts w:ascii="Times New Roman" w:eastAsia="TimesNewRomanPSMT" w:hAnsi="Times New Roman"/>
          <w:sz w:val="24"/>
          <w:szCs w:val="24"/>
        </w:rPr>
        <w:t>(</w:t>
      </w:r>
      <w:r>
        <w:rPr>
          <w:rFonts w:ascii="Times New Roman" w:eastAsia="TimesNewRomanPSMT" w:hAnsi="Times New Roman"/>
          <w:sz w:val="24"/>
          <w:szCs w:val="24"/>
          <w:lang w:val="en-US"/>
        </w:rPr>
        <w:t>p</w:t>
      </w:r>
      <w:r>
        <w:rPr>
          <w:rFonts w:ascii="Times New Roman" w:eastAsia="TimesNewRomanPSMT" w:hAnsi="Times New Roman"/>
          <w:sz w:val="24"/>
          <w:szCs w:val="24"/>
        </w:rPr>
        <w:t xml:space="preserve">&lt;0,05) </w:t>
      </w:r>
      <w:r>
        <w:rPr>
          <w:rFonts w:ascii="Times New Roman" w:eastAsia="TimesNewRomanPSMT" w:hAnsi="Times New Roman"/>
          <w:sz w:val="24"/>
          <w:szCs w:val="24"/>
          <w:lang w:val="uk-UA"/>
        </w:rPr>
        <w:t>порівняно з контролем.</w:t>
      </w: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lang w:val="uk-UA"/>
        </w:rPr>
        <w:t>Був також встановлений прямий кореляційний зв'язок між високим рівнем ТТГ і підвищенням рівня вчСРБ (відповідно r=0,72; р&lt;0,05) у пацієнтів із ГХ, ожирінням та АІТ.</w:t>
      </w: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При аналізі рівнів вчСРП та АТ-ТПО у пацієнтів із ГХ, ожирінням та АІТ різних груп було встановлено, що у хворих </w:t>
      </w:r>
      <w:r w:rsidR="00061FA9">
        <w:rPr>
          <w:rFonts w:ascii="Times New Roman" w:eastAsia="TimesNewRomanPSMT" w:hAnsi="Times New Roman"/>
          <w:sz w:val="28"/>
          <w:szCs w:val="28"/>
          <w:lang w:val="uk-UA"/>
        </w:rPr>
        <w:t xml:space="preserve">2-ї групи з СГ показники вчСРП </w:t>
      </w:r>
      <w:r>
        <w:rPr>
          <w:rFonts w:ascii="Times New Roman" w:eastAsia="TimesNewRomanPSMT" w:hAnsi="Times New Roman"/>
          <w:sz w:val="28"/>
          <w:szCs w:val="28"/>
          <w:lang w:val="uk-UA"/>
        </w:rPr>
        <w:t>(рис. 3.2.4.1) та АТ-ТПО (рис. 3.2.4.2) були найвищими і переважали не тільки показники в групі хворих з еутиреозом (3 група), а також аналогічні показники у хворих із МПГ (1-а група). Вочевидь, у хворих з АІТ та діагностованим МПГ, призначення ЗГТ, яку хворі отримували ще на етапі включення в дослідження, сприяло також і відповідним позитивним змінам імунного статусу, що й відображали лабораторні показники. А у хворих із субклінічним перебігом захворювання мало місце зростання навантаження безпосередньо на імунну систему організму, що в подальшому може виснажувати її та сприяти прогресуванню атеросклеротичного пошкодження ССС.</w:t>
      </w:r>
    </w:p>
    <w:p w:rsidR="00D54F9F" w:rsidRDefault="00D54F9F" w:rsidP="00D12E89">
      <w:pPr>
        <w:autoSpaceDE w:val="0"/>
        <w:spacing w:after="0" w:line="360" w:lineRule="auto"/>
        <w:jc w:val="both"/>
        <w:rPr>
          <w:rFonts w:ascii="Times New Roman" w:eastAsia="TimesNewRomanPSMT" w:hAnsi="Times New Roman"/>
          <w:sz w:val="28"/>
          <w:szCs w:val="28"/>
          <w:lang w:val="uk-UA"/>
        </w:rPr>
      </w:pPr>
    </w:p>
    <w:p w:rsidR="00D54F9F" w:rsidRDefault="004861F8" w:rsidP="00D12E89">
      <w:pPr>
        <w:autoSpaceDE w:val="0"/>
        <w:spacing w:after="0" w:line="360" w:lineRule="auto"/>
        <w:jc w:val="center"/>
        <w:rPr>
          <w:rFonts w:ascii="Times New Roman" w:eastAsia="TimesNewRomanPSMT" w:hAnsi="Times New Roman"/>
          <w:sz w:val="28"/>
          <w:szCs w:val="28"/>
          <w:lang w:val="uk-UA"/>
        </w:rPr>
      </w:pPr>
      <w:r>
        <w:rPr>
          <w:noProof/>
          <w:lang w:eastAsia="ru-RU"/>
        </w:rPr>
        <w:lastRenderedPageBreak/>
        <w:drawing>
          <wp:inline distT="0" distB="0" distL="0" distR="0">
            <wp:extent cx="5360035" cy="2664460"/>
            <wp:effectExtent l="1905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54F9F" w:rsidRPr="001D3E69" w:rsidRDefault="00D54F9F" w:rsidP="00D12E89">
      <w:pPr>
        <w:autoSpaceDE w:val="0"/>
        <w:spacing w:after="0" w:line="360" w:lineRule="auto"/>
        <w:jc w:val="center"/>
        <w:rPr>
          <w:rFonts w:ascii="Times New Roman" w:eastAsia="TimesNewRomanPSMT" w:hAnsi="Times New Roman"/>
          <w:i/>
          <w:sz w:val="28"/>
          <w:szCs w:val="28"/>
          <w:lang w:val="uk-UA"/>
        </w:rPr>
      </w:pPr>
      <w:r w:rsidRPr="001D3E69">
        <w:rPr>
          <w:rFonts w:ascii="Times New Roman" w:eastAsia="TimesNewRomanPSMT" w:hAnsi="Times New Roman"/>
          <w:i/>
          <w:sz w:val="28"/>
          <w:szCs w:val="28"/>
          <w:lang w:val="uk-UA"/>
        </w:rPr>
        <w:t xml:space="preserve">Рис. 3.2.4.1. Зміни вчСРП у хворих з ГХ, ожирінням та АІТ різних груп </w:t>
      </w:r>
      <w:r w:rsidRPr="001D3E69">
        <w:rPr>
          <w:rFonts w:ascii="Times New Roman" w:eastAsia="TimesNewRomanPSMT" w:hAnsi="Times New Roman"/>
          <w:i/>
          <w:sz w:val="28"/>
          <w:szCs w:val="28"/>
          <w:lang w:val="uk-UA"/>
        </w:rPr>
        <w:br/>
        <w:t>залежно від тиреоїдного статусу</w:t>
      </w:r>
    </w:p>
    <w:p w:rsidR="00D54F9F" w:rsidRDefault="00D54F9F" w:rsidP="00D12E89">
      <w:pPr>
        <w:autoSpaceDE w:val="0"/>
        <w:spacing w:after="0" w:line="360" w:lineRule="auto"/>
        <w:jc w:val="both"/>
        <w:rPr>
          <w:rFonts w:ascii="Times New Roman" w:eastAsia="TimesNewRomanPSMT" w:hAnsi="Times New Roman"/>
          <w:sz w:val="28"/>
          <w:szCs w:val="28"/>
          <w:lang w:val="uk-UA"/>
        </w:rPr>
      </w:pPr>
    </w:p>
    <w:p w:rsidR="00D54F9F" w:rsidRDefault="00D54F9F" w:rsidP="00D12E89">
      <w:pPr>
        <w:autoSpaceDE w:val="0"/>
        <w:spacing w:after="0" w:line="360" w:lineRule="auto"/>
        <w:ind w:firstLine="708"/>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Зростання рівня АТ-ТПО, що спостерігалось у всіх групах хворих, є ознакою наявності аутоімунного запалення безпосередньо в ЩЗ при АІТ, а найсуттєвіше збільшення АТ-ТПО та вчСРП саме в групі з СГ вірогідно характеризує більш значне напруження імунної системи, яке пов’язано з наявністю аутоімунного запалення та активацією неспецифічного системного запалення, що відбуваються у таких хворих.</w:t>
      </w:r>
    </w:p>
    <w:p w:rsidR="00D54F9F" w:rsidRDefault="00D54F9F" w:rsidP="00D12E89">
      <w:pPr>
        <w:autoSpaceDE w:val="0"/>
        <w:spacing w:after="0" w:line="360" w:lineRule="auto"/>
        <w:ind w:firstLine="708"/>
        <w:jc w:val="both"/>
        <w:rPr>
          <w:rFonts w:ascii="Times New Roman" w:eastAsia="TimesNewRomanPSMT" w:hAnsi="Times New Roman"/>
          <w:sz w:val="28"/>
          <w:szCs w:val="28"/>
          <w:lang w:val="uk-UA"/>
        </w:rPr>
      </w:pPr>
    </w:p>
    <w:p w:rsidR="00D54F9F" w:rsidRDefault="004861F8" w:rsidP="00D12E89">
      <w:pPr>
        <w:autoSpaceDE w:val="0"/>
        <w:spacing w:after="0" w:line="360" w:lineRule="auto"/>
        <w:jc w:val="center"/>
        <w:rPr>
          <w:rFonts w:ascii="Times New Roman" w:eastAsia="TimesNewRomanPSMT" w:hAnsi="Times New Roman"/>
          <w:sz w:val="28"/>
          <w:szCs w:val="28"/>
          <w:lang w:val="uk-UA"/>
        </w:rPr>
      </w:pPr>
      <w:bookmarkStart w:id="7" w:name="_1511846728"/>
      <w:bookmarkEnd w:id="7"/>
      <w:r>
        <w:rPr>
          <w:noProof/>
          <w:lang w:eastAsia="ru-RU"/>
        </w:rPr>
        <w:drawing>
          <wp:inline distT="0" distB="0" distL="0" distR="0">
            <wp:extent cx="5346748" cy="2465456"/>
            <wp:effectExtent l="19050" t="0" r="6302"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54F9F" w:rsidRPr="009208C2" w:rsidRDefault="00D54F9F" w:rsidP="009208C2">
      <w:pPr>
        <w:autoSpaceDE w:val="0"/>
        <w:spacing w:after="0" w:line="360" w:lineRule="auto"/>
        <w:jc w:val="center"/>
        <w:rPr>
          <w:rFonts w:ascii="Times New Roman" w:eastAsia="TimesNewRomanPSMT" w:hAnsi="Times New Roman"/>
          <w:i/>
          <w:sz w:val="28"/>
          <w:szCs w:val="28"/>
          <w:lang w:val="uk-UA"/>
        </w:rPr>
      </w:pPr>
      <w:r w:rsidRPr="001D3E69">
        <w:rPr>
          <w:rFonts w:ascii="Times New Roman" w:eastAsia="TimesNewRomanPSMT" w:hAnsi="Times New Roman"/>
          <w:i/>
          <w:sz w:val="28"/>
          <w:szCs w:val="28"/>
          <w:lang w:val="uk-UA"/>
        </w:rPr>
        <w:t>Рис. 3.2.4.2. Зміни АТ-ТПО у хворих із ГХ</w:t>
      </w:r>
      <w:r w:rsidR="001D3E69">
        <w:rPr>
          <w:rFonts w:ascii="Times New Roman" w:eastAsia="TimesNewRomanPSMT" w:hAnsi="Times New Roman"/>
          <w:i/>
          <w:sz w:val="28"/>
          <w:szCs w:val="28"/>
          <w:lang w:val="uk-UA"/>
        </w:rPr>
        <w:t xml:space="preserve">, ожирінням та АІТ різних груп </w:t>
      </w:r>
      <w:r w:rsidRPr="001D3E69">
        <w:rPr>
          <w:rFonts w:ascii="Times New Roman" w:eastAsia="TimesNewRomanPSMT" w:hAnsi="Times New Roman"/>
          <w:i/>
          <w:sz w:val="28"/>
          <w:szCs w:val="28"/>
          <w:lang w:val="uk-UA"/>
        </w:rPr>
        <w:t>залежно від тиреоїдного статусу</w:t>
      </w:r>
    </w:p>
    <w:p w:rsidR="00D54F9F" w:rsidRDefault="00D54F9F" w:rsidP="00D12E89">
      <w:pPr>
        <w:autoSpaceDE w:val="0"/>
        <w:spacing w:after="0" w:line="360" w:lineRule="auto"/>
        <w:ind w:firstLine="709"/>
        <w:jc w:val="both"/>
        <w:rPr>
          <w:rFonts w:ascii="Times New Roman" w:eastAsia="TimesNewRomanPSMT" w:hAnsi="Times New Roman"/>
          <w:b/>
          <w:i/>
          <w:sz w:val="28"/>
          <w:szCs w:val="28"/>
          <w:lang w:val="uk-UA"/>
        </w:rPr>
      </w:pPr>
      <w:r>
        <w:rPr>
          <w:rFonts w:ascii="Times New Roman" w:eastAsia="TimesNewRomanPSMT" w:hAnsi="Times New Roman"/>
          <w:sz w:val="28"/>
          <w:szCs w:val="28"/>
          <w:lang w:val="uk-UA"/>
        </w:rPr>
        <w:lastRenderedPageBreak/>
        <w:t>Таким чином, у пацієнтів із ГХ у поєднанні з ожирінням та АІТ відбувались важливі метаболічні зміни, що стосувались основних видів обміну – вуглеводного, ліпідного, пуринового: збільшувалась ІР, погіршувалась толерантність до вуглеводів, розвивались гіперліпідемія та гіперурикемія, активізувалось неспецифічне системне запалення. Означені зміни відбувались у пацієнтів усіх 3 груп незалежно від тиреоїдного статусу, тобто провідними чинниками для таких змін слід вважати перш за все наявність АГ та ожиріння. Однак від стану тиреоїдної функції залежала частота розвитку та вагомість метаболічних порушень, що виявлялись при аналізі відповідних показників у кожній групі. Встановлено, що чим наявнішою була тиреоїдна дисфункція, тим вагомішими були метаболічні зміни. Крім того, на тлі тиреоїдної дисфункції у пацієнтів 1-ї та 2-ї груп більш значними були ознаки ниркового навантаження, зокрема тенденція до збільшення рівня креатиніну, частіше виявлялась гіперурикемія, що також є факторами ризику, які суттєво впливають на перебіг хвороби та формування СС ускладнень. Ознакою СГ було значне напруження імунної системи, що проявлялось збільшенням вчСРП та АТ-ТПО, які переважали дані показники у інших груп хворих.</w:t>
      </w:r>
    </w:p>
    <w:p w:rsidR="00D54F9F" w:rsidRDefault="00D54F9F" w:rsidP="00D12E89">
      <w:pPr>
        <w:autoSpaceDE w:val="0"/>
        <w:spacing w:after="0" w:line="360" w:lineRule="auto"/>
        <w:ind w:firstLine="709"/>
        <w:jc w:val="both"/>
        <w:rPr>
          <w:rFonts w:ascii="Times New Roman" w:eastAsia="TimesNewRomanPSMT" w:hAnsi="Times New Roman"/>
          <w:b/>
          <w:i/>
          <w:sz w:val="28"/>
          <w:szCs w:val="28"/>
          <w:lang w:val="uk-UA"/>
        </w:rPr>
      </w:pPr>
    </w:p>
    <w:p w:rsidR="00D54F9F" w:rsidRPr="001D3E69" w:rsidRDefault="00D54F9F" w:rsidP="00D12E89">
      <w:pPr>
        <w:autoSpaceDE w:val="0"/>
        <w:spacing w:after="0" w:line="360" w:lineRule="auto"/>
        <w:ind w:firstLine="709"/>
        <w:jc w:val="both"/>
        <w:rPr>
          <w:rFonts w:ascii="Times New Roman" w:eastAsia="TimesNewRomanPSMT" w:hAnsi="Times New Roman"/>
          <w:b/>
          <w:sz w:val="28"/>
          <w:szCs w:val="28"/>
          <w:lang w:val="uk-UA"/>
        </w:rPr>
      </w:pPr>
      <w:r w:rsidRPr="001D3E69">
        <w:rPr>
          <w:rFonts w:ascii="Times New Roman" w:eastAsia="TimesNewRomanPSMT" w:hAnsi="Times New Roman"/>
          <w:b/>
          <w:sz w:val="28"/>
          <w:szCs w:val="28"/>
          <w:lang w:val="uk-UA"/>
        </w:rPr>
        <w:t>3.3. Оцінка особливостей гормональних та метаболічних змін у хворих із ГХ у поєднанні з ожирінням та АІТ із різною тиреоїдною дисфункцією залежно від статі</w:t>
      </w:r>
    </w:p>
    <w:p w:rsidR="00D54F9F" w:rsidRDefault="00D54F9F" w:rsidP="00D12E89">
      <w:pPr>
        <w:autoSpaceDE w:val="0"/>
        <w:spacing w:after="0" w:line="360" w:lineRule="auto"/>
        <w:ind w:firstLine="709"/>
        <w:jc w:val="both"/>
        <w:rPr>
          <w:rFonts w:ascii="Times New Roman" w:eastAsia="TimesNewRomanPSMT" w:hAnsi="Times New Roman"/>
          <w:b/>
          <w:i/>
          <w:sz w:val="28"/>
          <w:szCs w:val="28"/>
          <w:lang w:val="uk-UA"/>
        </w:rPr>
      </w:pPr>
    </w:p>
    <w:p w:rsidR="00D54F9F" w:rsidRDefault="00D54F9F" w:rsidP="00D12E89">
      <w:pPr>
        <w:autoSpaceDE w:val="0"/>
        <w:spacing w:after="0" w:line="360" w:lineRule="auto"/>
        <w:ind w:firstLine="709"/>
        <w:jc w:val="both"/>
        <w:rPr>
          <w:rFonts w:ascii="Times New Roman" w:eastAsia="TimesNewRomanPSMT" w:hAnsi="Times New Roman"/>
          <w:i/>
          <w:sz w:val="28"/>
          <w:szCs w:val="28"/>
          <w:lang w:val="uk-UA"/>
        </w:rPr>
      </w:pPr>
      <w:r>
        <w:rPr>
          <w:rFonts w:ascii="Times New Roman" w:eastAsia="TimesNewRomanPSMT" w:hAnsi="Times New Roman"/>
          <w:sz w:val="28"/>
          <w:szCs w:val="28"/>
          <w:lang w:val="uk-UA"/>
        </w:rPr>
        <w:t xml:space="preserve">За епідеміологічними даними гіпотиреоз значно частіше зустрічається у жінок, ніж у чоловіків, тому більшість досліджень цього порушення проведена за участю виключно жінок. Враховуючи, що у нашому дослідженні взяли участь також і чоловіки, було проаналізовано наявність гендерних особливостей лабораторних показників у хворих із ГХ, ожирінням та АІТ, що в подальшому може бути враховано при проведенні лікування. </w:t>
      </w:r>
      <w:r>
        <w:rPr>
          <w:rFonts w:ascii="Times New Roman" w:eastAsia="TimesNewRomanPSMT" w:hAnsi="Times New Roman"/>
          <w:sz w:val="28"/>
          <w:szCs w:val="28"/>
          <w:lang w:val="uk-UA"/>
        </w:rPr>
        <w:lastRenderedPageBreak/>
        <w:t>Особливості змін досліджуваних показників залежно від статі у хворих різних груп представлені в табл. (табл. 3.3.1–3.3.3).</w:t>
      </w:r>
    </w:p>
    <w:p w:rsidR="00D54F9F" w:rsidRDefault="00D54F9F" w:rsidP="00D12E89">
      <w:pPr>
        <w:tabs>
          <w:tab w:val="left" w:pos="3869"/>
          <w:tab w:val="right" w:pos="9355"/>
        </w:tabs>
        <w:autoSpaceDE w:val="0"/>
        <w:spacing w:after="0" w:line="360" w:lineRule="auto"/>
        <w:ind w:firstLine="709"/>
        <w:jc w:val="right"/>
        <w:rPr>
          <w:rFonts w:ascii="Times New Roman" w:eastAsia="TimesNewRomanPSMT" w:hAnsi="Times New Roman"/>
          <w:sz w:val="28"/>
          <w:szCs w:val="28"/>
          <w:lang w:val="uk-UA"/>
        </w:rPr>
      </w:pPr>
      <w:r>
        <w:rPr>
          <w:rFonts w:ascii="Times New Roman" w:eastAsia="TimesNewRomanPSMT" w:hAnsi="Times New Roman"/>
          <w:i/>
          <w:sz w:val="28"/>
          <w:szCs w:val="28"/>
          <w:lang w:val="uk-UA"/>
        </w:rPr>
        <w:t>Таблиця 3.3.1</w:t>
      </w:r>
    </w:p>
    <w:p w:rsidR="00D54F9F" w:rsidRPr="001D3E69" w:rsidRDefault="00D54F9F" w:rsidP="00D12E89">
      <w:pPr>
        <w:autoSpaceDE w:val="0"/>
        <w:spacing w:after="0" w:line="360" w:lineRule="auto"/>
        <w:jc w:val="center"/>
        <w:rPr>
          <w:rFonts w:ascii="Times New Roman" w:hAnsi="Times New Roman"/>
          <w:b/>
          <w:sz w:val="28"/>
          <w:szCs w:val="28"/>
          <w:lang w:val="uk-UA"/>
        </w:rPr>
      </w:pPr>
      <w:r w:rsidRPr="001D3E69">
        <w:rPr>
          <w:rFonts w:ascii="Times New Roman" w:eastAsia="TimesNewRomanPSMT" w:hAnsi="Times New Roman"/>
          <w:b/>
          <w:sz w:val="28"/>
          <w:szCs w:val="28"/>
          <w:lang w:val="uk-UA"/>
        </w:rPr>
        <w:t xml:space="preserve">Гендерні особливості досліджуваних лабораторних показників </w:t>
      </w:r>
      <w:r w:rsidRPr="001D3E69">
        <w:rPr>
          <w:rFonts w:ascii="Times New Roman" w:eastAsia="TimesNewRomanPSMT" w:hAnsi="Times New Roman"/>
          <w:b/>
          <w:sz w:val="28"/>
          <w:szCs w:val="28"/>
          <w:lang w:val="uk-UA"/>
        </w:rPr>
        <w:br/>
        <w:t>у пацієнтів 1-ї групи (</w:t>
      </w:r>
      <w:r w:rsidRPr="001D3E69">
        <w:rPr>
          <w:rFonts w:ascii="Times New Roman" w:eastAsia="TimesNewRomanPSMT" w:hAnsi="Times New Roman"/>
          <w:b/>
          <w:sz w:val="28"/>
          <w:szCs w:val="28"/>
          <w:lang w:val="en-US"/>
        </w:rPr>
        <w:t>M</w:t>
      </w:r>
      <w:r w:rsidRPr="001D3E69">
        <w:rPr>
          <w:rFonts w:ascii="Times New Roman" w:eastAsia="TimesNewRomanPSMT" w:hAnsi="Times New Roman"/>
          <w:b/>
          <w:sz w:val="28"/>
          <w:szCs w:val="28"/>
        </w:rPr>
        <w:t>±</w:t>
      </w:r>
      <w:r w:rsidRPr="001D3E69">
        <w:rPr>
          <w:rFonts w:ascii="Times New Roman" w:eastAsia="TimesNewRomanPSMT" w:hAnsi="Times New Roman"/>
          <w:b/>
          <w:sz w:val="28"/>
          <w:szCs w:val="28"/>
          <w:lang w:val="en-US"/>
        </w:rPr>
        <w:t>m</w:t>
      </w:r>
      <w:r w:rsidRPr="001D3E69">
        <w:rPr>
          <w:rFonts w:ascii="Times New Roman" w:eastAsia="TimesNewRomanPSMT" w:hAnsi="Times New Roman"/>
          <w:b/>
          <w:sz w:val="28"/>
          <w:szCs w:val="28"/>
        </w:rPr>
        <w:t>)</w:t>
      </w:r>
    </w:p>
    <w:tbl>
      <w:tblPr>
        <w:tblW w:w="0" w:type="auto"/>
        <w:tblInd w:w="-5" w:type="dxa"/>
        <w:tblLayout w:type="fixed"/>
        <w:tblCellMar>
          <w:left w:w="0" w:type="dxa"/>
          <w:right w:w="0" w:type="dxa"/>
        </w:tblCellMar>
        <w:tblLook w:val="0000"/>
      </w:tblPr>
      <w:tblGrid>
        <w:gridCol w:w="1930"/>
        <w:gridCol w:w="1607"/>
        <w:gridCol w:w="46"/>
        <w:gridCol w:w="1534"/>
        <w:gridCol w:w="2190"/>
        <w:gridCol w:w="1314"/>
        <w:gridCol w:w="1036"/>
      </w:tblGrid>
      <w:tr w:rsidR="00D54F9F">
        <w:trPr>
          <w:cantSplit/>
          <w:tblHeader/>
        </w:trPr>
        <w:tc>
          <w:tcPr>
            <w:tcW w:w="1930"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Показники</w:t>
            </w:r>
          </w:p>
        </w:tc>
        <w:tc>
          <w:tcPr>
            <w:tcW w:w="1653" w:type="dxa"/>
            <w:gridSpan w:val="2"/>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Контроль</w:t>
            </w:r>
            <w:r w:rsidRPr="00D12E89">
              <w:rPr>
                <w:rFonts w:ascii="Times New Roman" w:hAnsi="Times New Roman"/>
                <w:sz w:val="24"/>
                <w:szCs w:val="24"/>
                <w:lang w:val="en-US"/>
              </w:rPr>
              <w:t xml:space="preserve"> (n=20)</w:t>
            </w:r>
          </w:p>
        </w:tc>
        <w:tc>
          <w:tcPr>
            <w:tcW w:w="1534"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Стать</w:t>
            </w:r>
          </w:p>
        </w:tc>
        <w:tc>
          <w:tcPr>
            <w:tcW w:w="2190"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i/>
                <w:sz w:val="24"/>
                <w:szCs w:val="24"/>
                <w:lang w:val="en-US"/>
              </w:rPr>
            </w:pPr>
            <w:r w:rsidRPr="00D12E89">
              <w:rPr>
                <w:rFonts w:ascii="Times New Roman" w:hAnsi="Times New Roman"/>
                <w:sz w:val="24"/>
                <w:szCs w:val="24"/>
                <w:lang w:val="uk-UA"/>
              </w:rPr>
              <w:t>Пацієнти 1-ї групи</w:t>
            </w:r>
            <w:r w:rsidRPr="00D12E89">
              <w:rPr>
                <w:rFonts w:ascii="Times New Roman" w:hAnsi="Times New Roman"/>
                <w:sz w:val="24"/>
                <w:szCs w:val="24"/>
                <w:lang w:val="en-US"/>
              </w:rPr>
              <w:t xml:space="preserve"> (n=</w:t>
            </w:r>
            <w:r w:rsidRPr="00D12E89">
              <w:rPr>
                <w:rFonts w:ascii="Times New Roman" w:hAnsi="Times New Roman"/>
                <w:sz w:val="24"/>
                <w:szCs w:val="24"/>
                <w:lang w:val="uk-UA"/>
              </w:rPr>
              <w:t>39</w:t>
            </w:r>
            <w:r w:rsidRPr="00D12E89">
              <w:rPr>
                <w:rFonts w:ascii="Times New Roman" w:hAnsi="Times New Roman"/>
                <w:sz w:val="24"/>
                <w:szCs w:val="24"/>
                <w:lang w:val="en-US"/>
              </w:rPr>
              <w:t>)</w:t>
            </w:r>
          </w:p>
        </w:tc>
        <w:tc>
          <w:tcPr>
            <w:tcW w:w="1314"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i/>
                <w:sz w:val="24"/>
                <w:szCs w:val="24"/>
                <w:lang w:val="uk-UA"/>
              </w:rPr>
            </w:pPr>
            <w:r w:rsidRPr="00D12E89">
              <w:rPr>
                <w:rFonts w:ascii="Times New Roman" w:hAnsi="Times New Roman"/>
                <w:i/>
                <w:sz w:val="24"/>
                <w:szCs w:val="24"/>
                <w:lang w:val="en-US"/>
              </w:rPr>
              <w:t>t</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i/>
                <w:sz w:val="24"/>
                <w:szCs w:val="24"/>
                <w:lang w:val="uk-UA"/>
              </w:rPr>
              <w:t>р</w:t>
            </w:r>
          </w:p>
        </w:tc>
      </w:tr>
      <w:tr w:rsidR="00D54F9F">
        <w:trPr>
          <w:cantSplit/>
        </w:trPr>
        <w:tc>
          <w:tcPr>
            <w:tcW w:w="1930"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ТТГ</w:t>
            </w:r>
            <w:r w:rsidRPr="00D12E89">
              <w:rPr>
                <w:rFonts w:ascii="Times New Roman" w:hAnsi="Times New Roman"/>
                <w:sz w:val="24"/>
                <w:szCs w:val="24"/>
                <w:lang w:val="en-US"/>
              </w:rPr>
              <w:t>,</w:t>
            </w:r>
          </w:p>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мОД</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653" w:type="dxa"/>
            <w:gridSpan w:val="2"/>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2</w:t>
            </w:r>
            <w:r w:rsidRPr="00D12E89">
              <w:rPr>
                <w:rFonts w:ascii="Times New Roman" w:hAnsi="Times New Roman"/>
                <w:sz w:val="24"/>
                <w:szCs w:val="24"/>
                <w:lang w:val="en-US"/>
              </w:rPr>
              <w:t>,</w:t>
            </w:r>
            <w:r w:rsidRPr="00D12E89">
              <w:rPr>
                <w:rFonts w:ascii="Times New Roman" w:hAnsi="Times New Roman"/>
                <w:sz w:val="24"/>
                <w:szCs w:val="24"/>
              </w:rPr>
              <w:t>1</w:t>
            </w:r>
            <w:r w:rsidRPr="00D12E89">
              <w:rPr>
                <w:rFonts w:ascii="Times New Roman" w:hAnsi="Times New Roman"/>
                <w:sz w:val="24"/>
                <w:szCs w:val="24"/>
                <w:lang w:val="en-US"/>
              </w:rPr>
              <w:t>8±0,0</w:t>
            </w:r>
            <w:r w:rsidRPr="00D12E89">
              <w:rPr>
                <w:rFonts w:ascii="Times New Roman" w:hAnsi="Times New Roman"/>
                <w:sz w:val="24"/>
                <w:szCs w:val="24"/>
              </w:rPr>
              <w:t>6</w:t>
            </w:r>
          </w:p>
        </w:tc>
        <w:tc>
          <w:tcPr>
            <w:tcW w:w="1534"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190"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7,56±0,79*</w:t>
            </w:r>
          </w:p>
        </w:tc>
        <w:tc>
          <w:tcPr>
            <w:tcW w:w="1314"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-0,230</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0,820</w:t>
            </w:r>
          </w:p>
        </w:tc>
      </w:tr>
      <w:tr w:rsidR="00D54F9F">
        <w:trPr>
          <w:cantSplit/>
        </w:trPr>
        <w:tc>
          <w:tcPr>
            <w:tcW w:w="1930"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rPr>
                <w:rFonts w:ascii="Times New Roman" w:hAnsi="Times New Roman"/>
                <w:sz w:val="24"/>
                <w:szCs w:val="24"/>
                <w:lang w:val="uk-UA"/>
              </w:rPr>
            </w:pPr>
          </w:p>
        </w:tc>
        <w:tc>
          <w:tcPr>
            <w:tcW w:w="1653" w:type="dxa"/>
            <w:gridSpan w:val="2"/>
            <w:vMerge/>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534"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190"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8,86±0,51*</w:t>
            </w:r>
          </w:p>
        </w:tc>
        <w:tc>
          <w:tcPr>
            <w:tcW w:w="13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1930"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rPr>
                <w:rFonts w:ascii="Times New Roman" w:hAnsi="Times New Roman"/>
                <w:sz w:val="24"/>
                <w:szCs w:val="24"/>
              </w:rPr>
            </w:pPr>
            <w:r w:rsidRPr="00D12E89">
              <w:rPr>
                <w:rFonts w:ascii="Times New Roman" w:hAnsi="Times New Roman"/>
                <w:sz w:val="24"/>
                <w:szCs w:val="24"/>
                <w:lang w:val="uk-UA"/>
              </w:rPr>
              <w:t>Т4віл</w:t>
            </w:r>
            <w:r w:rsidRPr="00D12E89">
              <w:rPr>
                <w:rFonts w:ascii="Times New Roman" w:hAnsi="Times New Roman"/>
                <w:sz w:val="24"/>
                <w:szCs w:val="24"/>
                <w:lang w:val="en-US"/>
              </w:rPr>
              <w:t>,</w:t>
            </w:r>
          </w:p>
          <w:p w:rsidR="00D54F9F" w:rsidRPr="00D12E89" w:rsidRDefault="00D54F9F" w:rsidP="00D12E89">
            <w:pPr>
              <w:spacing w:after="0" w:line="360" w:lineRule="auto"/>
              <w:rPr>
                <w:rFonts w:ascii="Times New Roman" w:hAnsi="Times New Roman"/>
                <w:sz w:val="24"/>
                <w:szCs w:val="24"/>
              </w:rPr>
            </w:pPr>
            <w:r w:rsidRPr="00D12E89">
              <w:rPr>
                <w:rFonts w:ascii="Times New Roman" w:hAnsi="Times New Roman"/>
                <w:sz w:val="24"/>
                <w:szCs w:val="24"/>
              </w:rPr>
              <w:t>пмоль/л</w:t>
            </w:r>
          </w:p>
        </w:tc>
        <w:tc>
          <w:tcPr>
            <w:tcW w:w="1653" w:type="dxa"/>
            <w:gridSpan w:val="2"/>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rPr>
              <w:t>1</w:t>
            </w:r>
            <w:r w:rsidRPr="00D12E89">
              <w:rPr>
                <w:rFonts w:ascii="Times New Roman" w:hAnsi="Times New Roman"/>
                <w:sz w:val="24"/>
                <w:szCs w:val="24"/>
                <w:lang w:val="uk-UA"/>
              </w:rPr>
              <w:t>5</w:t>
            </w:r>
            <w:r w:rsidRPr="00D12E89">
              <w:rPr>
                <w:rFonts w:ascii="Times New Roman" w:hAnsi="Times New Roman"/>
                <w:sz w:val="24"/>
                <w:szCs w:val="24"/>
              </w:rPr>
              <w:t>,28±1,15</w:t>
            </w:r>
          </w:p>
        </w:tc>
        <w:tc>
          <w:tcPr>
            <w:tcW w:w="1534"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190"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5,29±0,42*</w:t>
            </w:r>
          </w:p>
        </w:tc>
        <w:tc>
          <w:tcPr>
            <w:tcW w:w="1314"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-0,212</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0,835</w:t>
            </w:r>
          </w:p>
        </w:tc>
      </w:tr>
      <w:tr w:rsidR="00D54F9F">
        <w:trPr>
          <w:cantSplit/>
        </w:trPr>
        <w:tc>
          <w:tcPr>
            <w:tcW w:w="1930"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rPr>
                <w:rFonts w:ascii="Times New Roman" w:hAnsi="Times New Roman"/>
                <w:sz w:val="24"/>
                <w:szCs w:val="24"/>
                <w:lang w:val="uk-UA"/>
              </w:rPr>
            </w:pPr>
          </w:p>
        </w:tc>
        <w:tc>
          <w:tcPr>
            <w:tcW w:w="1653" w:type="dxa"/>
            <w:gridSpan w:val="2"/>
            <w:vMerge/>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534"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190"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6,03±0,39*</w:t>
            </w:r>
          </w:p>
        </w:tc>
        <w:tc>
          <w:tcPr>
            <w:tcW w:w="13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1930"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rPr>
                <w:rFonts w:ascii="Times New Roman" w:hAnsi="Times New Roman"/>
                <w:sz w:val="24"/>
                <w:szCs w:val="24"/>
              </w:rPr>
            </w:pPr>
            <w:r w:rsidRPr="00D12E89">
              <w:rPr>
                <w:rFonts w:ascii="Times New Roman" w:hAnsi="Times New Roman"/>
                <w:sz w:val="24"/>
                <w:szCs w:val="24"/>
                <w:lang w:val="uk-UA"/>
              </w:rPr>
              <w:t>АТ-ТПО,</w:t>
            </w:r>
            <w:r w:rsidRPr="00D12E89">
              <w:rPr>
                <w:rFonts w:ascii="Times New Roman" w:hAnsi="Times New Roman"/>
                <w:sz w:val="24"/>
                <w:szCs w:val="24"/>
              </w:rPr>
              <w:t xml:space="preserve"> МЕ/мл</w:t>
            </w:r>
          </w:p>
        </w:tc>
        <w:tc>
          <w:tcPr>
            <w:tcW w:w="1653" w:type="dxa"/>
            <w:gridSpan w:val="2"/>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rPr>
              <w:t>25,16±2,08</w:t>
            </w:r>
          </w:p>
        </w:tc>
        <w:tc>
          <w:tcPr>
            <w:tcW w:w="1534"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190"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240,48±15,28</w:t>
            </w:r>
            <w:r w:rsidRPr="00D12E89">
              <w:rPr>
                <w:rFonts w:ascii="Times New Roman" w:hAnsi="Times New Roman"/>
                <w:sz w:val="24"/>
                <w:szCs w:val="24"/>
                <w:lang w:val="en-US"/>
              </w:rPr>
              <w:t>*</w:t>
            </w:r>
          </w:p>
        </w:tc>
        <w:tc>
          <w:tcPr>
            <w:tcW w:w="1314"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1,43</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0,168</w:t>
            </w:r>
          </w:p>
        </w:tc>
      </w:tr>
      <w:tr w:rsidR="00D54F9F">
        <w:trPr>
          <w:cantSplit/>
        </w:trPr>
        <w:tc>
          <w:tcPr>
            <w:tcW w:w="1930"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rPr>
                <w:rFonts w:ascii="Times New Roman" w:hAnsi="Times New Roman"/>
                <w:sz w:val="24"/>
                <w:szCs w:val="24"/>
                <w:lang w:val="uk-UA"/>
              </w:rPr>
            </w:pPr>
          </w:p>
        </w:tc>
        <w:tc>
          <w:tcPr>
            <w:tcW w:w="1653" w:type="dxa"/>
            <w:gridSpan w:val="2"/>
            <w:vMerge/>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534"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190"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212,64±13,47</w:t>
            </w:r>
            <w:r w:rsidRPr="00D12E89">
              <w:rPr>
                <w:rFonts w:ascii="Times New Roman" w:hAnsi="Times New Roman"/>
                <w:sz w:val="24"/>
                <w:szCs w:val="24"/>
                <w:lang w:val="en-US"/>
              </w:rPr>
              <w:t>*</w:t>
            </w:r>
          </w:p>
        </w:tc>
        <w:tc>
          <w:tcPr>
            <w:tcW w:w="13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1930"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ЗХС</w:t>
            </w:r>
            <w:r w:rsidRPr="00D12E89">
              <w:rPr>
                <w:rFonts w:ascii="Times New Roman" w:hAnsi="Times New Roman"/>
                <w:sz w:val="24"/>
                <w:szCs w:val="24"/>
                <w:lang w:val="en-US"/>
              </w:rPr>
              <w:t xml:space="preserve">, </w:t>
            </w:r>
          </w:p>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ммоль</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653" w:type="dxa"/>
            <w:gridSpan w:val="2"/>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4</w:t>
            </w:r>
            <w:r w:rsidRPr="00D12E89">
              <w:rPr>
                <w:rFonts w:ascii="Times New Roman" w:hAnsi="Times New Roman"/>
                <w:sz w:val="24"/>
                <w:szCs w:val="24"/>
                <w:lang w:val="en-US"/>
              </w:rPr>
              <w:t>,15± 0,38</w:t>
            </w:r>
          </w:p>
        </w:tc>
        <w:tc>
          <w:tcPr>
            <w:tcW w:w="1534"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190"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6,83±0,41*</w:t>
            </w:r>
          </w:p>
        </w:tc>
        <w:tc>
          <w:tcPr>
            <w:tcW w:w="1314"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b/>
                <w:sz w:val="24"/>
                <w:szCs w:val="24"/>
                <w:lang w:val="uk-UA"/>
              </w:rPr>
            </w:pPr>
            <w:r w:rsidRPr="00D12E89">
              <w:rPr>
                <w:rFonts w:ascii="Times New Roman" w:hAnsi="Times New Roman"/>
                <w:sz w:val="24"/>
                <w:szCs w:val="24"/>
                <w:lang w:val="uk-UA"/>
              </w:rPr>
              <w:t>-2,379</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b/>
                <w:sz w:val="24"/>
                <w:szCs w:val="24"/>
                <w:lang w:val="uk-UA"/>
              </w:rPr>
              <w:t>0,026*</w:t>
            </w:r>
          </w:p>
        </w:tc>
      </w:tr>
      <w:tr w:rsidR="00D54F9F">
        <w:trPr>
          <w:cantSplit/>
        </w:trPr>
        <w:tc>
          <w:tcPr>
            <w:tcW w:w="1930"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rPr>
                <w:rFonts w:ascii="Times New Roman" w:hAnsi="Times New Roman"/>
                <w:sz w:val="24"/>
                <w:szCs w:val="24"/>
                <w:lang w:val="uk-UA"/>
              </w:rPr>
            </w:pPr>
          </w:p>
        </w:tc>
        <w:tc>
          <w:tcPr>
            <w:tcW w:w="1653" w:type="dxa"/>
            <w:gridSpan w:val="2"/>
            <w:vMerge/>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534"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190"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7,12±0,41*</w:t>
            </w:r>
          </w:p>
        </w:tc>
        <w:tc>
          <w:tcPr>
            <w:tcW w:w="13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b/>
                <w:sz w:val="24"/>
                <w:szCs w:val="24"/>
                <w:lang w:val="uk-UA"/>
              </w:rPr>
            </w:pPr>
          </w:p>
        </w:tc>
      </w:tr>
      <w:tr w:rsidR="00D54F9F">
        <w:trPr>
          <w:cantSplit/>
        </w:trPr>
        <w:tc>
          <w:tcPr>
            <w:tcW w:w="1930"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ТГ,</w:t>
            </w:r>
          </w:p>
          <w:p w:rsidR="00D54F9F" w:rsidRPr="00D12E89" w:rsidRDefault="00D54F9F" w:rsidP="00D12E89">
            <w:pPr>
              <w:spacing w:after="0" w:line="360" w:lineRule="auto"/>
              <w:rPr>
                <w:rFonts w:ascii="Times New Roman" w:hAnsi="Times New Roman"/>
                <w:sz w:val="24"/>
                <w:szCs w:val="24"/>
                <w:lang w:val="en-US"/>
              </w:rPr>
            </w:pPr>
            <w:r w:rsidRPr="00D12E89">
              <w:rPr>
                <w:rFonts w:ascii="Times New Roman" w:hAnsi="Times New Roman"/>
                <w:sz w:val="24"/>
                <w:szCs w:val="24"/>
                <w:lang w:val="uk-UA"/>
              </w:rPr>
              <w:t>ммоль</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653" w:type="dxa"/>
            <w:gridSpan w:val="2"/>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en-US"/>
              </w:rPr>
              <w:t>1,</w:t>
            </w:r>
            <w:r w:rsidRPr="00D12E89">
              <w:rPr>
                <w:rFonts w:ascii="Times New Roman" w:hAnsi="Times New Roman"/>
                <w:sz w:val="24"/>
                <w:szCs w:val="24"/>
                <w:lang w:val="uk-UA"/>
              </w:rPr>
              <w:t>4</w:t>
            </w:r>
            <w:r w:rsidRPr="00D12E89">
              <w:rPr>
                <w:rFonts w:ascii="Times New Roman" w:hAnsi="Times New Roman"/>
                <w:sz w:val="24"/>
                <w:szCs w:val="24"/>
                <w:lang w:val="en-US"/>
              </w:rPr>
              <w:t>6± 0,28</w:t>
            </w:r>
          </w:p>
        </w:tc>
        <w:tc>
          <w:tcPr>
            <w:tcW w:w="1534"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190"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4,97±0,25*</w:t>
            </w:r>
          </w:p>
        </w:tc>
        <w:tc>
          <w:tcPr>
            <w:tcW w:w="1314"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b/>
                <w:sz w:val="24"/>
                <w:szCs w:val="24"/>
                <w:lang w:val="uk-UA"/>
              </w:rPr>
            </w:pPr>
            <w:r w:rsidRPr="00D12E89">
              <w:rPr>
                <w:rFonts w:ascii="Times New Roman" w:hAnsi="Times New Roman"/>
                <w:sz w:val="24"/>
                <w:szCs w:val="24"/>
                <w:lang w:val="uk-UA"/>
              </w:rPr>
              <w:t>-2,566</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b/>
                <w:sz w:val="24"/>
                <w:szCs w:val="24"/>
                <w:lang w:val="uk-UA"/>
              </w:rPr>
              <w:t>0,018*</w:t>
            </w:r>
          </w:p>
        </w:tc>
      </w:tr>
      <w:tr w:rsidR="00D54F9F">
        <w:trPr>
          <w:cantSplit/>
        </w:trPr>
        <w:tc>
          <w:tcPr>
            <w:tcW w:w="1930"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rPr>
                <w:rFonts w:ascii="Times New Roman" w:hAnsi="Times New Roman"/>
                <w:sz w:val="24"/>
                <w:szCs w:val="24"/>
                <w:lang w:val="uk-UA"/>
              </w:rPr>
            </w:pPr>
          </w:p>
        </w:tc>
        <w:tc>
          <w:tcPr>
            <w:tcW w:w="1653" w:type="dxa"/>
            <w:gridSpan w:val="2"/>
            <w:vMerge/>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534"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190"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4,25±0,22*</w:t>
            </w:r>
          </w:p>
        </w:tc>
        <w:tc>
          <w:tcPr>
            <w:tcW w:w="13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b/>
                <w:sz w:val="24"/>
                <w:szCs w:val="24"/>
                <w:lang w:val="uk-UA"/>
              </w:rPr>
            </w:pPr>
          </w:p>
        </w:tc>
      </w:tr>
      <w:tr w:rsidR="00D54F9F">
        <w:trPr>
          <w:cantSplit/>
        </w:trPr>
        <w:tc>
          <w:tcPr>
            <w:tcW w:w="1930"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ЛПВЩ,</w:t>
            </w:r>
          </w:p>
          <w:p w:rsidR="00D54F9F" w:rsidRPr="00D12E89" w:rsidRDefault="00D54F9F" w:rsidP="00D12E89">
            <w:pPr>
              <w:spacing w:after="0" w:line="360" w:lineRule="auto"/>
              <w:rPr>
                <w:rFonts w:ascii="Times New Roman" w:hAnsi="Times New Roman"/>
                <w:sz w:val="24"/>
                <w:szCs w:val="24"/>
                <w:lang w:val="en-US"/>
              </w:rPr>
            </w:pPr>
            <w:r w:rsidRPr="00D12E89">
              <w:rPr>
                <w:rFonts w:ascii="Times New Roman" w:hAnsi="Times New Roman"/>
                <w:sz w:val="24"/>
                <w:szCs w:val="24"/>
                <w:lang w:val="uk-UA"/>
              </w:rPr>
              <w:t>ммоль</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653" w:type="dxa"/>
            <w:gridSpan w:val="2"/>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en-US"/>
              </w:rPr>
              <w:t>1,34± 0,08</w:t>
            </w:r>
          </w:p>
        </w:tc>
        <w:tc>
          <w:tcPr>
            <w:tcW w:w="1534"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190"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1,34±0,10</w:t>
            </w:r>
          </w:p>
        </w:tc>
        <w:tc>
          <w:tcPr>
            <w:tcW w:w="1314"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-0,679</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0,505</w:t>
            </w:r>
          </w:p>
        </w:tc>
      </w:tr>
      <w:tr w:rsidR="00D54F9F">
        <w:trPr>
          <w:cantSplit/>
        </w:trPr>
        <w:tc>
          <w:tcPr>
            <w:tcW w:w="1930"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rPr>
                <w:rFonts w:ascii="Times New Roman" w:hAnsi="Times New Roman"/>
                <w:sz w:val="24"/>
                <w:szCs w:val="24"/>
                <w:lang w:val="uk-UA"/>
              </w:rPr>
            </w:pPr>
          </w:p>
        </w:tc>
        <w:tc>
          <w:tcPr>
            <w:tcW w:w="1653" w:type="dxa"/>
            <w:gridSpan w:val="2"/>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534"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190"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1,42±0,08</w:t>
            </w:r>
          </w:p>
        </w:tc>
        <w:tc>
          <w:tcPr>
            <w:tcW w:w="13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1930"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ЛПНЩ,</w:t>
            </w:r>
          </w:p>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ммоль</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653" w:type="dxa"/>
            <w:gridSpan w:val="2"/>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2</w:t>
            </w:r>
            <w:r w:rsidRPr="00D12E89">
              <w:rPr>
                <w:rFonts w:ascii="Times New Roman" w:hAnsi="Times New Roman"/>
                <w:sz w:val="24"/>
                <w:szCs w:val="24"/>
                <w:lang w:val="en-US"/>
              </w:rPr>
              <w:t>,93± 0,06</w:t>
            </w:r>
          </w:p>
        </w:tc>
        <w:tc>
          <w:tcPr>
            <w:tcW w:w="1534"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190"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5,32±0,36*</w:t>
            </w:r>
          </w:p>
        </w:tc>
        <w:tc>
          <w:tcPr>
            <w:tcW w:w="1314"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-1,645</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0,113</w:t>
            </w:r>
          </w:p>
        </w:tc>
      </w:tr>
      <w:tr w:rsidR="00D54F9F">
        <w:trPr>
          <w:cantSplit/>
        </w:trPr>
        <w:tc>
          <w:tcPr>
            <w:tcW w:w="1930"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rPr>
                <w:rFonts w:ascii="Times New Roman" w:hAnsi="Times New Roman"/>
                <w:sz w:val="24"/>
                <w:szCs w:val="24"/>
                <w:lang w:val="uk-UA"/>
              </w:rPr>
            </w:pPr>
          </w:p>
        </w:tc>
        <w:tc>
          <w:tcPr>
            <w:tcW w:w="1653" w:type="dxa"/>
            <w:gridSpan w:val="2"/>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534"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190"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5,66±0,41*</w:t>
            </w:r>
          </w:p>
        </w:tc>
        <w:tc>
          <w:tcPr>
            <w:tcW w:w="13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1930"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Глюкоза натще,</w:t>
            </w:r>
          </w:p>
          <w:p w:rsidR="00D54F9F" w:rsidRPr="00D12E89" w:rsidRDefault="00D54F9F" w:rsidP="00D12E89">
            <w:pPr>
              <w:spacing w:after="0" w:line="360" w:lineRule="auto"/>
              <w:rPr>
                <w:rFonts w:ascii="Times New Roman" w:hAnsi="Times New Roman"/>
                <w:sz w:val="24"/>
                <w:szCs w:val="24"/>
                <w:lang w:val="en-US"/>
              </w:rPr>
            </w:pPr>
            <w:r w:rsidRPr="00D12E89">
              <w:rPr>
                <w:rFonts w:ascii="Times New Roman" w:hAnsi="Times New Roman"/>
                <w:sz w:val="24"/>
                <w:szCs w:val="24"/>
                <w:lang w:val="uk-UA"/>
              </w:rPr>
              <w:t>ммоль</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653" w:type="dxa"/>
            <w:gridSpan w:val="2"/>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en-US"/>
              </w:rPr>
              <w:t>4,</w:t>
            </w:r>
            <w:r w:rsidRPr="00D12E89">
              <w:rPr>
                <w:rFonts w:ascii="Times New Roman" w:hAnsi="Times New Roman"/>
                <w:sz w:val="24"/>
                <w:szCs w:val="24"/>
                <w:lang w:val="uk-UA"/>
              </w:rPr>
              <w:t>36</w:t>
            </w:r>
            <w:r w:rsidRPr="00D12E89">
              <w:rPr>
                <w:rFonts w:ascii="Times New Roman" w:hAnsi="Times New Roman"/>
                <w:sz w:val="24"/>
                <w:szCs w:val="24"/>
                <w:lang w:val="en-US"/>
              </w:rPr>
              <w:t>± 0,</w:t>
            </w:r>
            <w:r w:rsidRPr="00D12E89">
              <w:rPr>
                <w:rFonts w:ascii="Times New Roman" w:hAnsi="Times New Roman"/>
                <w:sz w:val="24"/>
                <w:szCs w:val="24"/>
                <w:lang w:val="uk-UA"/>
              </w:rPr>
              <w:t>18</w:t>
            </w:r>
          </w:p>
        </w:tc>
        <w:tc>
          <w:tcPr>
            <w:tcW w:w="1534"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190"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5,19±0,14</w:t>
            </w:r>
          </w:p>
        </w:tc>
        <w:tc>
          <w:tcPr>
            <w:tcW w:w="1314"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-0,230</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0,820</w:t>
            </w:r>
          </w:p>
        </w:tc>
      </w:tr>
      <w:tr w:rsidR="00D54F9F">
        <w:trPr>
          <w:cantSplit/>
        </w:trPr>
        <w:tc>
          <w:tcPr>
            <w:tcW w:w="1930"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rPr>
                <w:rFonts w:ascii="Times New Roman" w:hAnsi="Times New Roman"/>
                <w:sz w:val="24"/>
                <w:szCs w:val="24"/>
                <w:lang w:val="uk-UA"/>
              </w:rPr>
            </w:pPr>
          </w:p>
        </w:tc>
        <w:tc>
          <w:tcPr>
            <w:tcW w:w="1653" w:type="dxa"/>
            <w:gridSpan w:val="2"/>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534"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190"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5,28±0,24</w:t>
            </w:r>
          </w:p>
        </w:tc>
        <w:tc>
          <w:tcPr>
            <w:tcW w:w="13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Height w:val="556"/>
        </w:trPr>
        <w:tc>
          <w:tcPr>
            <w:tcW w:w="1930"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rPr>
                <w:rFonts w:ascii="Times New Roman" w:hAnsi="Times New Roman"/>
                <w:sz w:val="24"/>
                <w:szCs w:val="24"/>
                <w:lang w:val="en-US"/>
              </w:rPr>
            </w:pPr>
            <w:r w:rsidRPr="00D12E89">
              <w:rPr>
                <w:rFonts w:ascii="Times New Roman" w:hAnsi="Times New Roman"/>
                <w:sz w:val="24"/>
                <w:szCs w:val="24"/>
                <w:lang w:val="uk-UA"/>
              </w:rPr>
              <w:t>Інсулін, мкМЕ</w:t>
            </w:r>
            <w:r w:rsidRPr="00D12E89">
              <w:rPr>
                <w:rFonts w:ascii="Times New Roman" w:hAnsi="Times New Roman"/>
                <w:sz w:val="24"/>
                <w:szCs w:val="24"/>
                <w:lang w:val="en-US"/>
              </w:rPr>
              <w:t>/</w:t>
            </w:r>
            <w:r w:rsidRPr="00D12E89">
              <w:rPr>
                <w:rFonts w:ascii="Times New Roman" w:hAnsi="Times New Roman"/>
                <w:sz w:val="24"/>
                <w:szCs w:val="24"/>
                <w:lang w:val="uk-UA"/>
              </w:rPr>
              <w:t>мл</w:t>
            </w:r>
          </w:p>
        </w:tc>
        <w:tc>
          <w:tcPr>
            <w:tcW w:w="1653" w:type="dxa"/>
            <w:gridSpan w:val="2"/>
            <w:tcBorders>
              <w:top w:val="single" w:sz="4" w:space="0" w:color="000000"/>
              <w:left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en-US"/>
              </w:rPr>
              <w:t>5,25± 0,34</w:t>
            </w:r>
          </w:p>
        </w:tc>
        <w:tc>
          <w:tcPr>
            <w:tcW w:w="1534"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190"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23,29±1,69*</w:t>
            </w:r>
          </w:p>
        </w:tc>
        <w:tc>
          <w:tcPr>
            <w:tcW w:w="1314"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0,073</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0,942</w:t>
            </w:r>
          </w:p>
        </w:tc>
      </w:tr>
      <w:tr w:rsidR="00D54F9F">
        <w:trPr>
          <w:cantSplit/>
          <w:trHeight w:val="551"/>
        </w:trPr>
        <w:tc>
          <w:tcPr>
            <w:tcW w:w="1930"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rPr>
                <w:rFonts w:ascii="Times New Roman" w:hAnsi="Times New Roman"/>
                <w:sz w:val="24"/>
                <w:szCs w:val="24"/>
                <w:lang w:val="uk-UA"/>
              </w:rPr>
            </w:pPr>
          </w:p>
        </w:tc>
        <w:tc>
          <w:tcPr>
            <w:tcW w:w="1607" w:type="dxa"/>
            <w:tcBorders>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580" w:type="dxa"/>
            <w:gridSpan w:val="2"/>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190"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21,10±1,89*</w:t>
            </w:r>
          </w:p>
        </w:tc>
        <w:tc>
          <w:tcPr>
            <w:tcW w:w="13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Height w:val="345"/>
        </w:trPr>
        <w:tc>
          <w:tcPr>
            <w:tcW w:w="1930" w:type="dxa"/>
            <w:vMerge w:val="restart"/>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pacing w:after="0" w:line="360" w:lineRule="auto"/>
              <w:rPr>
                <w:rFonts w:ascii="Times New Roman" w:hAnsi="Times New Roman"/>
                <w:sz w:val="24"/>
                <w:szCs w:val="24"/>
                <w:lang w:val="en-US"/>
              </w:rPr>
            </w:pPr>
            <w:r w:rsidRPr="00D12E89">
              <w:rPr>
                <w:rFonts w:ascii="Times New Roman" w:hAnsi="Times New Roman"/>
                <w:sz w:val="24"/>
                <w:szCs w:val="24"/>
                <w:lang w:val="en-US"/>
              </w:rPr>
              <w:t>HOMA-IR</w:t>
            </w:r>
          </w:p>
        </w:tc>
        <w:tc>
          <w:tcPr>
            <w:tcW w:w="1607"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en-US"/>
              </w:rPr>
              <w:t>1,48± 0,24</w:t>
            </w:r>
          </w:p>
        </w:tc>
        <w:tc>
          <w:tcPr>
            <w:tcW w:w="1580" w:type="dxa"/>
            <w:gridSpan w:val="2"/>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190"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en-US"/>
              </w:rPr>
            </w:pPr>
            <w:r w:rsidRPr="00D12E89">
              <w:rPr>
                <w:rFonts w:ascii="Times New Roman" w:hAnsi="Times New Roman"/>
                <w:sz w:val="24"/>
                <w:szCs w:val="24"/>
                <w:lang w:val="uk-UA"/>
              </w:rPr>
              <w:t>5</w:t>
            </w:r>
            <w:r w:rsidRPr="00D12E89">
              <w:rPr>
                <w:rFonts w:ascii="Times New Roman" w:hAnsi="Times New Roman"/>
                <w:sz w:val="24"/>
                <w:szCs w:val="24"/>
                <w:lang w:val="en-US"/>
              </w:rPr>
              <w:t>,2</w:t>
            </w:r>
            <w:r w:rsidRPr="00D12E89">
              <w:rPr>
                <w:rFonts w:ascii="Times New Roman" w:hAnsi="Times New Roman"/>
                <w:sz w:val="24"/>
                <w:szCs w:val="24"/>
                <w:lang w:val="uk-UA"/>
              </w:rPr>
              <w:t>8±</w:t>
            </w:r>
            <w:r w:rsidRPr="00D12E89">
              <w:rPr>
                <w:rFonts w:ascii="Times New Roman" w:hAnsi="Times New Roman"/>
                <w:sz w:val="24"/>
                <w:szCs w:val="24"/>
                <w:lang w:val="en-US"/>
              </w:rPr>
              <w:t>0,28*</w:t>
            </w:r>
          </w:p>
        </w:tc>
        <w:tc>
          <w:tcPr>
            <w:tcW w:w="1314" w:type="dxa"/>
            <w:vMerge w:val="restart"/>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pacing w:after="0" w:line="360" w:lineRule="auto"/>
              <w:jc w:val="center"/>
              <w:rPr>
                <w:rFonts w:ascii="Times New Roman" w:hAnsi="Times New Roman"/>
                <w:sz w:val="24"/>
                <w:szCs w:val="24"/>
                <w:lang w:val="en-US"/>
              </w:rPr>
            </w:pPr>
            <w:r w:rsidRPr="00D12E89">
              <w:rPr>
                <w:rFonts w:ascii="Times New Roman" w:hAnsi="Times New Roman"/>
                <w:sz w:val="24"/>
                <w:szCs w:val="24"/>
                <w:lang w:val="en-US"/>
              </w:rPr>
              <w:t>1,319</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en-US"/>
              </w:rPr>
              <w:t>0,783</w:t>
            </w:r>
          </w:p>
        </w:tc>
      </w:tr>
      <w:tr w:rsidR="00D54F9F">
        <w:trPr>
          <w:cantSplit/>
          <w:trHeight w:val="350"/>
        </w:trPr>
        <w:tc>
          <w:tcPr>
            <w:tcW w:w="1930"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rPr>
                <w:rFonts w:ascii="Times New Roman" w:hAnsi="Times New Roman"/>
                <w:sz w:val="24"/>
                <w:szCs w:val="24"/>
                <w:lang w:val="uk-UA"/>
              </w:rPr>
            </w:pPr>
          </w:p>
        </w:tc>
        <w:tc>
          <w:tcPr>
            <w:tcW w:w="1607" w:type="dxa"/>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580" w:type="dxa"/>
            <w:gridSpan w:val="2"/>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190"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5</w:t>
            </w:r>
            <w:r w:rsidRPr="00D12E89">
              <w:rPr>
                <w:rFonts w:ascii="Times New Roman" w:hAnsi="Times New Roman"/>
                <w:sz w:val="24"/>
                <w:szCs w:val="24"/>
                <w:lang w:val="en-US"/>
              </w:rPr>
              <w:t>,</w:t>
            </w:r>
            <w:r w:rsidRPr="00D12E89">
              <w:rPr>
                <w:rFonts w:ascii="Times New Roman" w:hAnsi="Times New Roman"/>
                <w:sz w:val="24"/>
                <w:szCs w:val="24"/>
                <w:lang w:val="uk-UA"/>
              </w:rPr>
              <w:t>13±</w:t>
            </w:r>
            <w:r w:rsidRPr="00D12E89">
              <w:rPr>
                <w:rFonts w:ascii="Times New Roman" w:hAnsi="Times New Roman"/>
                <w:sz w:val="24"/>
                <w:szCs w:val="24"/>
                <w:lang w:val="en-US"/>
              </w:rPr>
              <w:t>0,31*</w:t>
            </w:r>
          </w:p>
        </w:tc>
        <w:tc>
          <w:tcPr>
            <w:tcW w:w="13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1930"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вчСРП,</w:t>
            </w:r>
          </w:p>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мг</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607"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w:t>
            </w:r>
            <w:r w:rsidRPr="00D12E89">
              <w:rPr>
                <w:rFonts w:ascii="Times New Roman" w:hAnsi="Times New Roman"/>
                <w:sz w:val="24"/>
                <w:szCs w:val="24"/>
                <w:lang w:val="en-US"/>
              </w:rPr>
              <w:t>,</w:t>
            </w:r>
            <w:r w:rsidRPr="00D12E89">
              <w:rPr>
                <w:rFonts w:ascii="Times New Roman" w:hAnsi="Times New Roman"/>
                <w:sz w:val="24"/>
                <w:szCs w:val="24"/>
                <w:lang w:val="uk-UA"/>
              </w:rPr>
              <w:t>84</w:t>
            </w:r>
            <w:r w:rsidRPr="00D12E89">
              <w:rPr>
                <w:rFonts w:ascii="Times New Roman" w:hAnsi="Times New Roman"/>
                <w:sz w:val="24"/>
                <w:szCs w:val="24"/>
                <w:lang w:val="en-US"/>
              </w:rPr>
              <w:t>± 0,0</w:t>
            </w:r>
            <w:r w:rsidRPr="00D12E89">
              <w:rPr>
                <w:rFonts w:ascii="Times New Roman" w:hAnsi="Times New Roman"/>
                <w:sz w:val="24"/>
                <w:szCs w:val="24"/>
                <w:lang w:val="uk-UA"/>
              </w:rPr>
              <w:t>2</w:t>
            </w:r>
          </w:p>
        </w:tc>
        <w:tc>
          <w:tcPr>
            <w:tcW w:w="1580" w:type="dxa"/>
            <w:gridSpan w:val="2"/>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190"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5,13±0,03*</w:t>
            </w:r>
          </w:p>
        </w:tc>
        <w:tc>
          <w:tcPr>
            <w:tcW w:w="1314"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-0,084</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0,934</w:t>
            </w:r>
          </w:p>
        </w:tc>
      </w:tr>
      <w:tr w:rsidR="00D54F9F">
        <w:trPr>
          <w:cantSplit/>
        </w:trPr>
        <w:tc>
          <w:tcPr>
            <w:tcW w:w="1930"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rPr>
                <w:rFonts w:ascii="Times New Roman" w:hAnsi="Times New Roman"/>
                <w:sz w:val="24"/>
                <w:szCs w:val="24"/>
                <w:lang w:val="uk-UA"/>
              </w:rPr>
            </w:pPr>
          </w:p>
        </w:tc>
        <w:tc>
          <w:tcPr>
            <w:tcW w:w="1607" w:type="dxa"/>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580" w:type="dxa"/>
            <w:gridSpan w:val="2"/>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190"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4,92±0,09*</w:t>
            </w:r>
          </w:p>
        </w:tc>
        <w:tc>
          <w:tcPr>
            <w:tcW w:w="13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Height w:val="285"/>
        </w:trPr>
        <w:tc>
          <w:tcPr>
            <w:tcW w:w="1930" w:type="dxa"/>
            <w:vMerge w:val="restart"/>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 xml:space="preserve">Креатинін, </w:t>
            </w:r>
          </w:p>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мкмоль</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607"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74,23</w:t>
            </w:r>
            <w:r w:rsidRPr="00D12E89">
              <w:rPr>
                <w:rFonts w:ascii="Times New Roman" w:hAnsi="Times New Roman"/>
                <w:sz w:val="24"/>
                <w:szCs w:val="24"/>
                <w:lang w:val="en-US"/>
              </w:rPr>
              <w:t>±</w:t>
            </w:r>
            <w:r w:rsidRPr="00D12E89">
              <w:rPr>
                <w:rFonts w:ascii="Times New Roman" w:hAnsi="Times New Roman"/>
                <w:sz w:val="24"/>
                <w:szCs w:val="24"/>
                <w:lang w:val="uk-UA"/>
              </w:rPr>
              <w:t>0,18</w:t>
            </w:r>
          </w:p>
        </w:tc>
        <w:tc>
          <w:tcPr>
            <w:tcW w:w="1580" w:type="dxa"/>
            <w:gridSpan w:val="2"/>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190"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92,48</w:t>
            </w:r>
            <w:r w:rsidRPr="00D12E89">
              <w:rPr>
                <w:rFonts w:ascii="Times New Roman" w:hAnsi="Times New Roman"/>
                <w:sz w:val="24"/>
                <w:szCs w:val="24"/>
                <w:lang w:val="en-US"/>
              </w:rPr>
              <w:t>±</w:t>
            </w:r>
            <w:r w:rsidRPr="00D12E89">
              <w:rPr>
                <w:rFonts w:ascii="Times New Roman" w:hAnsi="Times New Roman"/>
                <w:sz w:val="24"/>
                <w:szCs w:val="24"/>
                <w:lang w:val="uk-UA"/>
              </w:rPr>
              <w:t>0,22*</w:t>
            </w:r>
          </w:p>
        </w:tc>
        <w:tc>
          <w:tcPr>
            <w:tcW w:w="1314" w:type="dxa"/>
            <w:vMerge w:val="restart"/>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-0,096</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0,782</w:t>
            </w:r>
          </w:p>
        </w:tc>
      </w:tr>
      <w:tr w:rsidR="00D54F9F">
        <w:trPr>
          <w:cantSplit/>
          <w:trHeight w:val="360"/>
        </w:trPr>
        <w:tc>
          <w:tcPr>
            <w:tcW w:w="1930"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rPr>
                <w:rFonts w:ascii="Times New Roman" w:hAnsi="Times New Roman"/>
                <w:sz w:val="24"/>
                <w:szCs w:val="24"/>
                <w:lang w:val="uk-UA"/>
              </w:rPr>
            </w:pPr>
          </w:p>
        </w:tc>
        <w:tc>
          <w:tcPr>
            <w:tcW w:w="1607" w:type="dxa"/>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580" w:type="dxa"/>
            <w:gridSpan w:val="2"/>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190"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84,53</w:t>
            </w:r>
            <w:r w:rsidRPr="00D12E89">
              <w:rPr>
                <w:rFonts w:ascii="Times New Roman" w:hAnsi="Times New Roman"/>
                <w:sz w:val="24"/>
                <w:szCs w:val="24"/>
                <w:lang w:val="en-US"/>
              </w:rPr>
              <w:t>±</w:t>
            </w:r>
            <w:r w:rsidRPr="00D12E89">
              <w:rPr>
                <w:rFonts w:ascii="Times New Roman" w:hAnsi="Times New Roman"/>
                <w:sz w:val="24"/>
                <w:szCs w:val="24"/>
                <w:lang w:val="uk-UA"/>
              </w:rPr>
              <w:t>0,48*</w:t>
            </w:r>
          </w:p>
        </w:tc>
        <w:tc>
          <w:tcPr>
            <w:tcW w:w="13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Height w:val="465"/>
        </w:trPr>
        <w:tc>
          <w:tcPr>
            <w:tcW w:w="1930" w:type="dxa"/>
            <w:vMerge w:val="restart"/>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lastRenderedPageBreak/>
              <w:t>Сечова кислота, ммоль</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607"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0,28</w:t>
            </w:r>
            <w:r w:rsidRPr="00D12E89">
              <w:rPr>
                <w:rFonts w:ascii="Times New Roman" w:hAnsi="Times New Roman"/>
                <w:sz w:val="24"/>
                <w:szCs w:val="24"/>
                <w:lang w:val="en-US"/>
              </w:rPr>
              <w:t>±</w:t>
            </w:r>
            <w:r w:rsidRPr="00D12E89">
              <w:rPr>
                <w:rFonts w:ascii="Times New Roman" w:hAnsi="Times New Roman"/>
                <w:sz w:val="24"/>
                <w:szCs w:val="24"/>
                <w:lang w:val="uk-UA"/>
              </w:rPr>
              <w:t>0,06</w:t>
            </w:r>
          </w:p>
        </w:tc>
        <w:tc>
          <w:tcPr>
            <w:tcW w:w="1580" w:type="dxa"/>
            <w:gridSpan w:val="2"/>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190"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0,49</w:t>
            </w:r>
            <w:r w:rsidRPr="00D12E89">
              <w:rPr>
                <w:rFonts w:ascii="Times New Roman" w:hAnsi="Times New Roman"/>
                <w:sz w:val="24"/>
                <w:szCs w:val="24"/>
                <w:lang w:val="en-US"/>
              </w:rPr>
              <w:t>±</w:t>
            </w:r>
            <w:r w:rsidRPr="00D12E89">
              <w:rPr>
                <w:rFonts w:ascii="Times New Roman" w:hAnsi="Times New Roman"/>
                <w:sz w:val="24"/>
                <w:szCs w:val="24"/>
                <w:lang w:val="uk-UA"/>
              </w:rPr>
              <w:t>0,10</w:t>
            </w:r>
          </w:p>
        </w:tc>
        <w:tc>
          <w:tcPr>
            <w:tcW w:w="1314" w:type="dxa"/>
            <w:vMerge w:val="restart"/>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1,246</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0,814</w:t>
            </w:r>
          </w:p>
        </w:tc>
      </w:tr>
      <w:tr w:rsidR="00D54F9F">
        <w:trPr>
          <w:cantSplit/>
          <w:trHeight w:val="495"/>
        </w:trPr>
        <w:tc>
          <w:tcPr>
            <w:tcW w:w="1930"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240" w:lineRule="auto"/>
              <w:rPr>
                <w:rFonts w:ascii="Times New Roman" w:hAnsi="Times New Roman"/>
                <w:sz w:val="28"/>
                <w:szCs w:val="28"/>
                <w:lang w:val="uk-UA"/>
              </w:rPr>
            </w:pPr>
          </w:p>
        </w:tc>
        <w:tc>
          <w:tcPr>
            <w:tcW w:w="1607" w:type="dxa"/>
            <w:vMerge/>
            <w:tcBorders>
              <w:top w:val="single" w:sz="4" w:space="0" w:color="000000"/>
              <w:left w:val="single" w:sz="4" w:space="0" w:color="000000"/>
              <w:bottom w:val="single" w:sz="4" w:space="0" w:color="000000"/>
            </w:tcBorders>
            <w:shd w:val="clear" w:color="auto" w:fill="FFFFFF"/>
          </w:tcPr>
          <w:p w:rsidR="00D54F9F" w:rsidRDefault="00D54F9F" w:rsidP="00D12E89">
            <w:pPr>
              <w:snapToGrid w:val="0"/>
              <w:spacing w:after="0"/>
              <w:rPr>
                <w:rFonts w:ascii="Times New Roman" w:hAnsi="Times New Roman"/>
                <w:sz w:val="28"/>
                <w:szCs w:val="28"/>
                <w:lang w:val="uk-UA"/>
              </w:rPr>
            </w:pPr>
          </w:p>
        </w:tc>
        <w:tc>
          <w:tcPr>
            <w:tcW w:w="1580" w:type="dxa"/>
            <w:gridSpan w:val="2"/>
            <w:tcBorders>
              <w:top w:val="single" w:sz="4" w:space="0" w:color="000000"/>
              <w:left w:val="single" w:sz="4" w:space="0" w:color="000000"/>
              <w:bottom w:val="single" w:sz="4" w:space="0" w:color="000000"/>
            </w:tcBorders>
            <w:shd w:val="clear" w:color="auto" w:fill="FFFFFF"/>
          </w:tcPr>
          <w:p w:rsidR="00D54F9F" w:rsidRDefault="00D54F9F" w:rsidP="00D12E89">
            <w:pPr>
              <w:spacing w:after="0"/>
              <w:jc w:val="center"/>
              <w:rPr>
                <w:rFonts w:ascii="Times New Roman" w:hAnsi="Times New Roman"/>
                <w:sz w:val="28"/>
                <w:szCs w:val="28"/>
                <w:lang w:val="uk-UA"/>
              </w:rPr>
            </w:pPr>
            <w:r>
              <w:rPr>
                <w:rFonts w:ascii="Times New Roman" w:hAnsi="Times New Roman"/>
                <w:sz w:val="28"/>
                <w:szCs w:val="28"/>
                <w:lang w:val="uk-UA"/>
              </w:rPr>
              <w:t>Жінки</w:t>
            </w:r>
          </w:p>
        </w:tc>
        <w:tc>
          <w:tcPr>
            <w:tcW w:w="2190"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jc w:val="center"/>
              <w:rPr>
                <w:rFonts w:ascii="Times New Roman" w:hAnsi="Times New Roman"/>
                <w:sz w:val="28"/>
                <w:szCs w:val="28"/>
                <w:lang w:val="uk-UA"/>
              </w:rPr>
            </w:pPr>
            <w:r>
              <w:rPr>
                <w:rFonts w:ascii="Times New Roman" w:hAnsi="Times New Roman"/>
                <w:sz w:val="28"/>
                <w:szCs w:val="28"/>
                <w:lang w:val="uk-UA"/>
              </w:rPr>
              <w:t>0,46</w:t>
            </w:r>
            <w:r>
              <w:rPr>
                <w:rFonts w:ascii="Times New Roman" w:hAnsi="Times New Roman"/>
                <w:sz w:val="28"/>
                <w:szCs w:val="28"/>
                <w:lang w:val="en-US"/>
              </w:rPr>
              <w:t>±</w:t>
            </w:r>
            <w:r>
              <w:rPr>
                <w:rFonts w:ascii="Times New Roman" w:hAnsi="Times New Roman"/>
                <w:sz w:val="28"/>
                <w:szCs w:val="28"/>
                <w:lang w:val="uk-UA"/>
              </w:rPr>
              <w:t>0,08</w:t>
            </w:r>
          </w:p>
        </w:tc>
        <w:tc>
          <w:tcPr>
            <w:tcW w:w="1314"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240" w:lineRule="auto"/>
              <w:rPr>
                <w:rFonts w:ascii="Times New Roman" w:hAnsi="Times New Roman"/>
                <w:sz w:val="28"/>
                <w:szCs w:val="28"/>
                <w:lang w:val="uk-UA"/>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napToGrid w:val="0"/>
              <w:spacing w:after="0" w:line="240" w:lineRule="auto"/>
              <w:jc w:val="center"/>
              <w:rPr>
                <w:rFonts w:ascii="Times New Roman" w:hAnsi="Times New Roman"/>
                <w:sz w:val="28"/>
                <w:szCs w:val="28"/>
                <w:lang w:val="uk-UA"/>
              </w:rPr>
            </w:pPr>
          </w:p>
        </w:tc>
      </w:tr>
    </w:tbl>
    <w:p w:rsidR="00D54F9F" w:rsidRDefault="00D54F9F" w:rsidP="00D12E89">
      <w:pPr>
        <w:spacing w:after="0" w:line="240" w:lineRule="auto"/>
        <w:jc w:val="both"/>
        <w:rPr>
          <w:rFonts w:ascii="Times New Roman" w:eastAsia="TimesNewRomanPSMT" w:hAnsi="Times New Roman"/>
          <w:sz w:val="28"/>
          <w:szCs w:val="28"/>
          <w:lang w:val="uk-UA"/>
        </w:rPr>
      </w:pPr>
      <w:r>
        <w:rPr>
          <w:rFonts w:ascii="Times New Roman" w:eastAsia="TimesNewRomanPSMT" w:hAnsi="Times New Roman"/>
          <w:sz w:val="24"/>
          <w:szCs w:val="24"/>
          <w:lang w:val="uk-UA"/>
        </w:rPr>
        <w:t>Примітка: t – критерій Ст</w:t>
      </w:r>
      <w:r>
        <w:rPr>
          <w:rFonts w:ascii="Times New Roman" w:eastAsia="TimesNewRomanPSMT" w:hAnsi="Times New Roman"/>
          <w:sz w:val="24"/>
          <w:szCs w:val="24"/>
        </w:rPr>
        <w:t>’</w:t>
      </w:r>
      <w:r>
        <w:rPr>
          <w:rFonts w:ascii="Times New Roman" w:eastAsia="TimesNewRomanPSMT" w:hAnsi="Times New Roman"/>
          <w:sz w:val="24"/>
          <w:szCs w:val="24"/>
          <w:lang w:val="uk-UA"/>
        </w:rPr>
        <w:t>юдента, р – достовірність відмінностей (* – різниця достовірна</w:t>
      </w:r>
      <w:r>
        <w:rPr>
          <w:rFonts w:ascii="Times New Roman" w:eastAsia="TimesNewRomanPSMT" w:hAnsi="Times New Roman"/>
          <w:sz w:val="24"/>
          <w:szCs w:val="24"/>
        </w:rPr>
        <w:t xml:space="preserve"> (</w:t>
      </w:r>
      <w:r>
        <w:rPr>
          <w:rFonts w:ascii="Times New Roman" w:eastAsia="TimesNewRomanPSMT" w:hAnsi="Times New Roman"/>
          <w:sz w:val="24"/>
          <w:szCs w:val="24"/>
          <w:lang w:val="en-US"/>
        </w:rPr>
        <w:t>p</w:t>
      </w:r>
      <w:r>
        <w:rPr>
          <w:rFonts w:ascii="Times New Roman" w:eastAsia="TimesNewRomanPSMT" w:hAnsi="Times New Roman"/>
          <w:sz w:val="24"/>
          <w:szCs w:val="24"/>
        </w:rPr>
        <w:t>&lt;0,05</w:t>
      </w:r>
      <w:r>
        <w:rPr>
          <w:rFonts w:ascii="Times New Roman" w:eastAsia="TimesNewRomanPSMT" w:hAnsi="Times New Roman"/>
          <w:sz w:val="24"/>
          <w:szCs w:val="24"/>
          <w:lang w:val="uk-UA"/>
        </w:rPr>
        <w:t>)).</w:t>
      </w:r>
    </w:p>
    <w:p w:rsidR="00D54F9F" w:rsidRDefault="00D54F9F" w:rsidP="00D12E89">
      <w:pPr>
        <w:autoSpaceDE w:val="0"/>
        <w:spacing w:after="0" w:line="360" w:lineRule="auto"/>
        <w:ind w:firstLine="709"/>
        <w:rPr>
          <w:rFonts w:ascii="Times New Roman" w:eastAsia="TimesNewRomanPSMT" w:hAnsi="Times New Roman"/>
          <w:sz w:val="28"/>
          <w:szCs w:val="28"/>
          <w:lang w:val="uk-UA"/>
        </w:rPr>
      </w:pP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Найвагоміші відхилення лабораторних показників стосувались характеристик саме тиреоїдної дисфункції. Так, у жінок і чоловіків рівень ТТГ достовірно перевищував контрольні значення, рівень Т4віл був достовірно нижчим, ніж у контролі, також відмічало</w:t>
      </w:r>
      <w:r w:rsidR="001D3E69">
        <w:rPr>
          <w:rFonts w:ascii="Times New Roman" w:eastAsia="TimesNewRomanPSMT" w:hAnsi="Times New Roman"/>
          <w:sz w:val="28"/>
          <w:szCs w:val="28"/>
          <w:lang w:val="uk-UA"/>
        </w:rPr>
        <w:t xml:space="preserve">сь достовірне збільшення рівня </w:t>
      </w:r>
      <w:r>
        <w:rPr>
          <w:rFonts w:ascii="Times New Roman" w:eastAsia="TimesNewRomanPSMT" w:hAnsi="Times New Roman"/>
          <w:sz w:val="28"/>
          <w:szCs w:val="28"/>
          <w:lang w:val="uk-UA"/>
        </w:rPr>
        <w:t xml:space="preserve">АТ-ТПО. </w:t>
      </w: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Достовірні гендерні відмінності виявлялись тільки між рівнями ЗХС та ТГ, які були вищими у жінок порівняно з чоловіками. </w:t>
      </w:r>
    </w:p>
    <w:p w:rsidR="00D54F9F" w:rsidRDefault="00D54F9F" w:rsidP="00D12E89">
      <w:pPr>
        <w:autoSpaceDE w:val="0"/>
        <w:spacing w:after="0" w:line="360" w:lineRule="auto"/>
        <w:ind w:firstLine="709"/>
        <w:jc w:val="both"/>
        <w:rPr>
          <w:rFonts w:ascii="Times New Roman" w:eastAsia="TimesNewRomanPSMT" w:hAnsi="Times New Roman"/>
          <w:i/>
          <w:sz w:val="28"/>
          <w:szCs w:val="28"/>
          <w:lang w:val="uk-UA"/>
        </w:rPr>
      </w:pPr>
      <w:r>
        <w:rPr>
          <w:rFonts w:ascii="Times New Roman" w:eastAsia="TimesNewRomanPSMT" w:hAnsi="Times New Roman"/>
          <w:sz w:val="28"/>
          <w:szCs w:val="28"/>
          <w:lang w:val="uk-UA"/>
        </w:rPr>
        <w:t>У хворих 1-ї групи показники тиреоїдного статусу, ліпідного обміну, рівень креатиніну та ІР достовірно відрізнялись від показників контролю. Хоча збільшення креатиніну не перевищувало загальноприйняті показники норми, однак порівняно з контрольною групою було статистично значущим.</w:t>
      </w:r>
      <w:r>
        <w:rPr>
          <w:rFonts w:ascii="Times New Roman" w:eastAsia="TimesNewRomanPSMT" w:hAnsi="Times New Roman"/>
          <w:sz w:val="20"/>
          <w:szCs w:val="20"/>
          <w:lang w:val="uk-UA"/>
        </w:rPr>
        <w:t xml:space="preserve"> </w:t>
      </w:r>
    </w:p>
    <w:p w:rsidR="00D54F9F" w:rsidRDefault="00D54F9F" w:rsidP="00D12E89">
      <w:pPr>
        <w:autoSpaceDE w:val="0"/>
        <w:spacing w:after="0" w:line="360" w:lineRule="auto"/>
        <w:ind w:firstLine="709"/>
        <w:jc w:val="right"/>
        <w:rPr>
          <w:rFonts w:ascii="Times New Roman" w:eastAsia="TimesNewRomanPSMT" w:hAnsi="Times New Roman"/>
          <w:i/>
          <w:sz w:val="28"/>
          <w:szCs w:val="28"/>
          <w:lang w:val="uk-UA"/>
        </w:rPr>
      </w:pPr>
    </w:p>
    <w:p w:rsidR="00D54F9F" w:rsidRDefault="00D54F9F" w:rsidP="00D12E89">
      <w:pPr>
        <w:autoSpaceDE w:val="0"/>
        <w:spacing w:after="0" w:line="360" w:lineRule="auto"/>
        <w:ind w:firstLine="709"/>
        <w:jc w:val="right"/>
        <w:rPr>
          <w:rFonts w:ascii="Times New Roman" w:eastAsia="TimesNewRomanPSMT" w:hAnsi="Times New Roman"/>
          <w:sz w:val="28"/>
          <w:szCs w:val="28"/>
          <w:lang w:val="uk-UA"/>
        </w:rPr>
      </w:pPr>
      <w:r>
        <w:rPr>
          <w:rFonts w:ascii="Times New Roman" w:eastAsia="TimesNewRomanPSMT" w:hAnsi="Times New Roman"/>
          <w:i/>
          <w:sz w:val="28"/>
          <w:szCs w:val="28"/>
          <w:lang w:val="uk-UA"/>
        </w:rPr>
        <w:t>Таблиця 3.3.2</w:t>
      </w:r>
    </w:p>
    <w:p w:rsidR="00D54F9F" w:rsidRPr="001D3E69" w:rsidRDefault="00D54F9F" w:rsidP="00D12E89">
      <w:pPr>
        <w:autoSpaceDE w:val="0"/>
        <w:spacing w:after="0" w:line="360" w:lineRule="auto"/>
        <w:jc w:val="center"/>
        <w:rPr>
          <w:rFonts w:ascii="Times New Roman" w:hAnsi="Times New Roman"/>
          <w:b/>
          <w:sz w:val="28"/>
          <w:szCs w:val="28"/>
          <w:lang w:val="uk-UA"/>
        </w:rPr>
      </w:pPr>
      <w:r w:rsidRPr="001D3E69">
        <w:rPr>
          <w:rFonts w:ascii="Times New Roman" w:eastAsia="TimesNewRomanPSMT" w:hAnsi="Times New Roman"/>
          <w:b/>
          <w:sz w:val="28"/>
          <w:szCs w:val="28"/>
          <w:lang w:val="uk-UA"/>
        </w:rPr>
        <w:t>Гендерні особливості дослідж</w:t>
      </w:r>
      <w:r w:rsidR="001D3E69" w:rsidRPr="001D3E69">
        <w:rPr>
          <w:rFonts w:ascii="Times New Roman" w:eastAsia="TimesNewRomanPSMT" w:hAnsi="Times New Roman"/>
          <w:b/>
          <w:sz w:val="28"/>
          <w:szCs w:val="28"/>
          <w:lang w:val="uk-UA"/>
        </w:rPr>
        <w:t xml:space="preserve">уваних лабораторних показників </w:t>
      </w:r>
      <w:r w:rsidRPr="001D3E69">
        <w:rPr>
          <w:rFonts w:ascii="Times New Roman" w:eastAsia="TimesNewRomanPSMT" w:hAnsi="Times New Roman"/>
          <w:b/>
          <w:sz w:val="28"/>
          <w:szCs w:val="28"/>
          <w:lang w:val="uk-UA"/>
        </w:rPr>
        <w:t>у пацієнтів 2-ї групи (</w:t>
      </w:r>
      <w:r w:rsidRPr="001D3E69">
        <w:rPr>
          <w:rFonts w:ascii="Times New Roman" w:eastAsia="TimesNewRomanPSMT" w:hAnsi="Times New Roman"/>
          <w:b/>
          <w:sz w:val="28"/>
          <w:szCs w:val="28"/>
          <w:lang w:val="en-US"/>
        </w:rPr>
        <w:t>M</w:t>
      </w:r>
      <w:r w:rsidRPr="001D3E69">
        <w:rPr>
          <w:rFonts w:ascii="Times New Roman" w:eastAsia="TimesNewRomanPSMT" w:hAnsi="Times New Roman"/>
          <w:b/>
          <w:sz w:val="28"/>
          <w:szCs w:val="28"/>
        </w:rPr>
        <w:t>±</w:t>
      </w:r>
      <w:r w:rsidRPr="001D3E69">
        <w:rPr>
          <w:rFonts w:ascii="Times New Roman" w:eastAsia="TimesNewRomanPSMT" w:hAnsi="Times New Roman"/>
          <w:b/>
          <w:sz w:val="28"/>
          <w:szCs w:val="28"/>
          <w:lang w:val="en-US"/>
        </w:rPr>
        <w:t>m</w:t>
      </w:r>
      <w:r w:rsidRPr="001D3E69">
        <w:rPr>
          <w:rFonts w:ascii="Times New Roman" w:eastAsia="TimesNewRomanPSMT" w:hAnsi="Times New Roman"/>
          <w:b/>
          <w:sz w:val="28"/>
          <w:szCs w:val="28"/>
        </w:rPr>
        <w:t>)</w:t>
      </w:r>
    </w:p>
    <w:tbl>
      <w:tblPr>
        <w:tblW w:w="0" w:type="auto"/>
        <w:tblInd w:w="-5" w:type="dxa"/>
        <w:tblLayout w:type="fixed"/>
        <w:tblCellMar>
          <w:left w:w="0" w:type="dxa"/>
          <w:right w:w="0" w:type="dxa"/>
        </w:tblCellMar>
        <w:tblLook w:val="0000"/>
      </w:tblPr>
      <w:tblGrid>
        <w:gridCol w:w="2114"/>
        <w:gridCol w:w="1865"/>
        <w:gridCol w:w="1275"/>
        <w:gridCol w:w="2559"/>
        <w:gridCol w:w="891"/>
        <w:gridCol w:w="947"/>
      </w:tblGrid>
      <w:tr w:rsidR="00D54F9F">
        <w:trPr>
          <w:cantSplit/>
          <w:tblHeader/>
        </w:trPr>
        <w:tc>
          <w:tcPr>
            <w:tcW w:w="2114"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Показники</w:t>
            </w:r>
          </w:p>
        </w:tc>
        <w:tc>
          <w:tcPr>
            <w:tcW w:w="1865"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Контроль</w:t>
            </w:r>
            <w:r w:rsidRPr="00D12E89">
              <w:rPr>
                <w:rFonts w:ascii="Times New Roman" w:hAnsi="Times New Roman"/>
                <w:sz w:val="24"/>
                <w:szCs w:val="24"/>
                <w:lang w:val="en-US"/>
              </w:rPr>
              <w:t xml:space="preserve"> (n=20)</w:t>
            </w:r>
          </w:p>
        </w:tc>
        <w:tc>
          <w:tcPr>
            <w:tcW w:w="1275"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Стать</w:t>
            </w:r>
          </w:p>
        </w:tc>
        <w:tc>
          <w:tcPr>
            <w:tcW w:w="2559"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i/>
                <w:sz w:val="24"/>
                <w:szCs w:val="24"/>
                <w:lang w:val="en-US"/>
              </w:rPr>
            </w:pPr>
            <w:r w:rsidRPr="00D12E89">
              <w:rPr>
                <w:rFonts w:ascii="Times New Roman" w:hAnsi="Times New Roman"/>
                <w:sz w:val="24"/>
                <w:szCs w:val="24"/>
                <w:lang w:val="uk-UA"/>
              </w:rPr>
              <w:t>Пацієнти 2-ї групи</w:t>
            </w:r>
            <w:r w:rsidRPr="00D12E89">
              <w:rPr>
                <w:rFonts w:ascii="Times New Roman" w:hAnsi="Times New Roman"/>
                <w:sz w:val="24"/>
                <w:szCs w:val="24"/>
                <w:lang w:val="en-US"/>
              </w:rPr>
              <w:t xml:space="preserve"> (n=</w:t>
            </w:r>
            <w:r w:rsidRPr="00D12E89">
              <w:rPr>
                <w:rFonts w:ascii="Times New Roman" w:hAnsi="Times New Roman"/>
                <w:sz w:val="24"/>
                <w:szCs w:val="24"/>
                <w:lang w:val="uk-UA"/>
              </w:rPr>
              <w:t>55</w:t>
            </w:r>
            <w:r w:rsidRPr="00D12E89">
              <w:rPr>
                <w:rFonts w:ascii="Times New Roman" w:hAnsi="Times New Roman"/>
                <w:sz w:val="24"/>
                <w:szCs w:val="24"/>
                <w:lang w:val="en-US"/>
              </w:rPr>
              <w:t>)</w:t>
            </w:r>
          </w:p>
        </w:tc>
        <w:tc>
          <w:tcPr>
            <w:tcW w:w="891" w:type="dxa"/>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i/>
                <w:sz w:val="24"/>
                <w:szCs w:val="24"/>
                <w:lang w:val="uk-UA"/>
              </w:rPr>
            </w:pPr>
            <w:r w:rsidRPr="00D12E89">
              <w:rPr>
                <w:rFonts w:ascii="Times New Roman" w:hAnsi="Times New Roman"/>
                <w:i/>
                <w:sz w:val="24"/>
                <w:szCs w:val="24"/>
                <w:lang w:val="en-US"/>
              </w:rPr>
              <w:t>t</w:t>
            </w:r>
          </w:p>
        </w:tc>
        <w:tc>
          <w:tcPr>
            <w:tcW w:w="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i/>
                <w:sz w:val="24"/>
                <w:szCs w:val="24"/>
                <w:lang w:val="uk-UA"/>
              </w:rPr>
              <w:t>р</w:t>
            </w:r>
          </w:p>
        </w:tc>
      </w:tr>
      <w:tr w:rsidR="00D54F9F">
        <w:trPr>
          <w:cantSplit/>
        </w:trPr>
        <w:tc>
          <w:tcPr>
            <w:tcW w:w="2114"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both"/>
              <w:rPr>
                <w:rFonts w:ascii="Times New Roman" w:hAnsi="Times New Roman"/>
                <w:sz w:val="24"/>
                <w:szCs w:val="24"/>
                <w:lang w:val="uk-UA"/>
              </w:rPr>
            </w:pPr>
            <w:r w:rsidRPr="00D12E89">
              <w:rPr>
                <w:rFonts w:ascii="Times New Roman" w:hAnsi="Times New Roman"/>
                <w:sz w:val="24"/>
                <w:szCs w:val="24"/>
                <w:lang w:val="uk-UA"/>
              </w:rPr>
              <w:t>ТТГ,</w:t>
            </w:r>
          </w:p>
          <w:p w:rsidR="00D54F9F" w:rsidRPr="00D12E89" w:rsidRDefault="00D54F9F" w:rsidP="00D12E89">
            <w:pPr>
              <w:spacing w:after="0" w:line="360" w:lineRule="auto"/>
              <w:jc w:val="both"/>
              <w:rPr>
                <w:rFonts w:ascii="Times New Roman" w:hAnsi="Times New Roman"/>
                <w:sz w:val="24"/>
                <w:szCs w:val="24"/>
                <w:lang w:val="uk-UA"/>
              </w:rPr>
            </w:pPr>
            <w:r w:rsidRPr="00D12E89">
              <w:rPr>
                <w:rFonts w:ascii="Times New Roman" w:hAnsi="Times New Roman"/>
                <w:sz w:val="24"/>
                <w:szCs w:val="24"/>
                <w:lang w:val="uk-UA"/>
              </w:rPr>
              <w:t>мОД</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865"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2</w:t>
            </w:r>
            <w:r w:rsidRPr="00D12E89">
              <w:rPr>
                <w:rFonts w:ascii="Times New Roman" w:hAnsi="Times New Roman"/>
                <w:sz w:val="24"/>
                <w:szCs w:val="24"/>
                <w:lang w:val="en-US"/>
              </w:rPr>
              <w:t>,</w:t>
            </w:r>
            <w:r w:rsidRPr="00D12E89">
              <w:rPr>
                <w:rFonts w:ascii="Times New Roman" w:hAnsi="Times New Roman"/>
                <w:sz w:val="24"/>
                <w:szCs w:val="24"/>
              </w:rPr>
              <w:t>1</w:t>
            </w:r>
            <w:r w:rsidRPr="00D12E89">
              <w:rPr>
                <w:rFonts w:ascii="Times New Roman" w:hAnsi="Times New Roman"/>
                <w:sz w:val="24"/>
                <w:szCs w:val="24"/>
                <w:lang w:val="en-US"/>
              </w:rPr>
              <w:t>8±0,0</w:t>
            </w:r>
            <w:r w:rsidRPr="00D12E89">
              <w:rPr>
                <w:rFonts w:ascii="Times New Roman" w:hAnsi="Times New Roman"/>
                <w:sz w:val="24"/>
                <w:szCs w:val="24"/>
              </w:rPr>
              <w:t>6</w:t>
            </w: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10,54±0,12*</w:t>
            </w:r>
          </w:p>
        </w:tc>
        <w:tc>
          <w:tcPr>
            <w:tcW w:w="891"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b/>
                <w:sz w:val="24"/>
                <w:szCs w:val="24"/>
                <w:lang w:val="uk-UA"/>
              </w:rPr>
            </w:pPr>
            <w:r w:rsidRPr="00D12E89">
              <w:rPr>
                <w:rFonts w:ascii="Times New Roman" w:hAnsi="Times New Roman"/>
                <w:sz w:val="24"/>
                <w:szCs w:val="24"/>
                <w:lang w:val="uk-UA"/>
              </w:rPr>
              <w:t>3,483</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b/>
                <w:sz w:val="24"/>
                <w:szCs w:val="24"/>
                <w:lang w:val="uk-UA"/>
              </w:rPr>
              <w:t>0,001*</w:t>
            </w:r>
          </w:p>
        </w:tc>
      </w:tr>
      <w:tr w:rsidR="00D54F9F">
        <w:trPr>
          <w:cantSplit/>
        </w:trPr>
        <w:tc>
          <w:tcPr>
            <w:tcW w:w="21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both"/>
              <w:rPr>
                <w:rFonts w:ascii="Times New Roman" w:hAnsi="Times New Roman"/>
                <w:sz w:val="24"/>
                <w:szCs w:val="24"/>
                <w:lang w:val="uk-UA"/>
              </w:rPr>
            </w:pPr>
          </w:p>
        </w:tc>
        <w:tc>
          <w:tcPr>
            <w:tcW w:w="1865" w:type="dxa"/>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11,82±0,27*</w:t>
            </w:r>
          </w:p>
        </w:tc>
        <w:tc>
          <w:tcPr>
            <w:tcW w:w="891"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b/>
                <w:sz w:val="24"/>
                <w:szCs w:val="24"/>
                <w:lang w:val="uk-UA"/>
              </w:rPr>
            </w:pPr>
          </w:p>
        </w:tc>
      </w:tr>
      <w:tr w:rsidR="00D54F9F">
        <w:trPr>
          <w:cantSplit/>
        </w:trPr>
        <w:tc>
          <w:tcPr>
            <w:tcW w:w="2114"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both"/>
              <w:rPr>
                <w:rFonts w:ascii="Times New Roman" w:hAnsi="Times New Roman"/>
                <w:sz w:val="24"/>
                <w:szCs w:val="24"/>
              </w:rPr>
            </w:pPr>
            <w:r w:rsidRPr="00D12E89">
              <w:rPr>
                <w:rFonts w:ascii="Times New Roman" w:hAnsi="Times New Roman"/>
                <w:sz w:val="24"/>
                <w:szCs w:val="24"/>
                <w:lang w:val="uk-UA"/>
              </w:rPr>
              <w:t>Т4віл,</w:t>
            </w:r>
          </w:p>
          <w:p w:rsidR="00D54F9F" w:rsidRPr="00D12E89" w:rsidRDefault="00D54F9F" w:rsidP="00D12E89">
            <w:pPr>
              <w:spacing w:after="0" w:line="360" w:lineRule="auto"/>
              <w:jc w:val="both"/>
              <w:rPr>
                <w:rFonts w:ascii="Times New Roman" w:hAnsi="Times New Roman"/>
                <w:sz w:val="24"/>
                <w:szCs w:val="24"/>
              </w:rPr>
            </w:pPr>
            <w:r w:rsidRPr="00D12E89">
              <w:rPr>
                <w:rFonts w:ascii="Times New Roman" w:hAnsi="Times New Roman"/>
                <w:sz w:val="24"/>
                <w:szCs w:val="24"/>
              </w:rPr>
              <w:t>пмоль/л</w:t>
            </w:r>
          </w:p>
        </w:tc>
        <w:tc>
          <w:tcPr>
            <w:tcW w:w="1865"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rPr>
              <w:t>1</w:t>
            </w:r>
            <w:r w:rsidRPr="00D12E89">
              <w:rPr>
                <w:rFonts w:ascii="Times New Roman" w:hAnsi="Times New Roman"/>
                <w:sz w:val="24"/>
                <w:szCs w:val="24"/>
                <w:lang w:val="uk-UA"/>
              </w:rPr>
              <w:t>5</w:t>
            </w:r>
            <w:r w:rsidRPr="00D12E89">
              <w:rPr>
                <w:rFonts w:ascii="Times New Roman" w:hAnsi="Times New Roman"/>
                <w:sz w:val="24"/>
                <w:szCs w:val="24"/>
              </w:rPr>
              <w:t>,28±1,15</w:t>
            </w: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17,56±1,09</w:t>
            </w:r>
          </w:p>
        </w:tc>
        <w:tc>
          <w:tcPr>
            <w:tcW w:w="891"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0,469</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0,640</w:t>
            </w:r>
          </w:p>
        </w:tc>
      </w:tr>
      <w:tr w:rsidR="00D54F9F">
        <w:trPr>
          <w:cantSplit/>
        </w:trPr>
        <w:tc>
          <w:tcPr>
            <w:tcW w:w="21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both"/>
              <w:rPr>
                <w:rFonts w:ascii="Times New Roman" w:hAnsi="Times New Roman"/>
                <w:sz w:val="24"/>
                <w:szCs w:val="24"/>
                <w:lang w:val="uk-UA"/>
              </w:rPr>
            </w:pPr>
          </w:p>
        </w:tc>
        <w:tc>
          <w:tcPr>
            <w:tcW w:w="1865" w:type="dxa"/>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18,40±1,12</w:t>
            </w:r>
          </w:p>
        </w:tc>
        <w:tc>
          <w:tcPr>
            <w:tcW w:w="891"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2114"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both"/>
              <w:rPr>
                <w:rFonts w:ascii="Times New Roman" w:hAnsi="Times New Roman"/>
                <w:sz w:val="24"/>
                <w:szCs w:val="24"/>
              </w:rPr>
            </w:pPr>
            <w:r w:rsidRPr="00D12E89">
              <w:rPr>
                <w:rFonts w:ascii="Times New Roman" w:hAnsi="Times New Roman"/>
                <w:sz w:val="24"/>
                <w:szCs w:val="24"/>
                <w:lang w:val="uk-UA"/>
              </w:rPr>
              <w:t>АТ-ТПО,</w:t>
            </w:r>
          </w:p>
          <w:p w:rsidR="00D54F9F" w:rsidRPr="00D12E89" w:rsidRDefault="00D54F9F" w:rsidP="00D12E89">
            <w:pPr>
              <w:spacing w:after="0" w:line="360" w:lineRule="auto"/>
              <w:jc w:val="both"/>
              <w:rPr>
                <w:rFonts w:ascii="Times New Roman" w:hAnsi="Times New Roman"/>
                <w:sz w:val="24"/>
                <w:szCs w:val="24"/>
              </w:rPr>
            </w:pPr>
            <w:r w:rsidRPr="00D12E89">
              <w:rPr>
                <w:rFonts w:ascii="Times New Roman" w:hAnsi="Times New Roman"/>
                <w:sz w:val="24"/>
                <w:szCs w:val="24"/>
              </w:rPr>
              <w:t>МЕ/мл</w:t>
            </w:r>
          </w:p>
        </w:tc>
        <w:tc>
          <w:tcPr>
            <w:tcW w:w="1865"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rPr>
              <w:t>25,16±2,08</w:t>
            </w: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392,97±12,06*</w:t>
            </w:r>
          </w:p>
        </w:tc>
        <w:tc>
          <w:tcPr>
            <w:tcW w:w="891"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-0,608</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0,545</w:t>
            </w:r>
          </w:p>
        </w:tc>
      </w:tr>
      <w:tr w:rsidR="00D54F9F">
        <w:trPr>
          <w:cantSplit/>
        </w:trPr>
        <w:tc>
          <w:tcPr>
            <w:tcW w:w="21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both"/>
              <w:rPr>
                <w:rFonts w:ascii="Times New Roman" w:hAnsi="Times New Roman"/>
                <w:sz w:val="24"/>
                <w:szCs w:val="24"/>
                <w:lang w:val="uk-UA"/>
              </w:rPr>
            </w:pPr>
          </w:p>
        </w:tc>
        <w:tc>
          <w:tcPr>
            <w:tcW w:w="1865" w:type="dxa"/>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349,28±10,38*</w:t>
            </w:r>
          </w:p>
        </w:tc>
        <w:tc>
          <w:tcPr>
            <w:tcW w:w="891"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2114"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both"/>
              <w:rPr>
                <w:rFonts w:ascii="Times New Roman" w:hAnsi="Times New Roman"/>
                <w:sz w:val="24"/>
                <w:szCs w:val="24"/>
                <w:lang w:val="uk-UA"/>
              </w:rPr>
            </w:pPr>
            <w:r w:rsidRPr="00D12E89">
              <w:rPr>
                <w:rFonts w:ascii="Times New Roman" w:hAnsi="Times New Roman"/>
                <w:sz w:val="24"/>
                <w:szCs w:val="24"/>
                <w:lang w:val="uk-UA"/>
              </w:rPr>
              <w:t>ЗХС,</w:t>
            </w:r>
          </w:p>
          <w:p w:rsidR="00D54F9F" w:rsidRPr="00D12E89" w:rsidRDefault="00D54F9F" w:rsidP="00D12E89">
            <w:pPr>
              <w:spacing w:after="0" w:line="360" w:lineRule="auto"/>
              <w:jc w:val="both"/>
              <w:rPr>
                <w:rFonts w:ascii="Times New Roman" w:hAnsi="Times New Roman"/>
                <w:sz w:val="24"/>
                <w:szCs w:val="24"/>
                <w:lang w:val="uk-UA"/>
              </w:rPr>
            </w:pPr>
            <w:r w:rsidRPr="00D12E89">
              <w:rPr>
                <w:rFonts w:ascii="Times New Roman" w:hAnsi="Times New Roman"/>
                <w:sz w:val="24"/>
                <w:szCs w:val="24"/>
                <w:lang w:val="uk-UA"/>
              </w:rPr>
              <w:lastRenderedPageBreak/>
              <w:t>ммоль</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865"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lastRenderedPageBreak/>
              <w:t>4</w:t>
            </w:r>
            <w:r w:rsidRPr="00D12E89">
              <w:rPr>
                <w:rFonts w:ascii="Times New Roman" w:hAnsi="Times New Roman"/>
                <w:sz w:val="24"/>
                <w:szCs w:val="24"/>
                <w:lang w:val="en-US"/>
              </w:rPr>
              <w:t>,15±0,38</w:t>
            </w: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7,31±0,25*</w:t>
            </w:r>
          </w:p>
        </w:tc>
        <w:tc>
          <w:tcPr>
            <w:tcW w:w="891"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-1,701</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0,094</w:t>
            </w:r>
          </w:p>
        </w:tc>
      </w:tr>
      <w:tr w:rsidR="00D54F9F">
        <w:trPr>
          <w:cantSplit/>
        </w:trPr>
        <w:tc>
          <w:tcPr>
            <w:tcW w:w="21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both"/>
              <w:rPr>
                <w:rFonts w:ascii="Times New Roman" w:hAnsi="Times New Roman"/>
                <w:sz w:val="24"/>
                <w:szCs w:val="24"/>
                <w:lang w:val="uk-UA"/>
              </w:rPr>
            </w:pPr>
          </w:p>
        </w:tc>
        <w:tc>
          <w:tcPr>
            <w:tcW w:w="1865" w:type="dxa"/>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6,75±0,20*</w:t>
            </w:r>
          </w:p>
        </w:tc>
        <w:tc>
          <w:tcPr>
            <w:tcW w:w="891"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Height w:val="651"/>
        </w:trPr>
        <w:tc>
          <w:tcPr>
            <w:tcW w:w="2114"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both"/>
              <w:rPr>
                <w:rFonts w:ascii="Times New Roman" w:hAnsi="Times New Roman"/>
                <w:sz w:val="24"/>
                <w:szCs w:val="24"/>
                <w:lang w:val="uk-UA"/>
              </w:rPr>
            </w:pPr>
            <w:r w:rsidRPr="00D12E89">
              <w:rPr>
                <w:rFonts w:ascii="Times New Roman" w:hAnsi="Times New Roman"/>
                <w:sz w:val="24"/>
                <w:szCs w:val="24"/>
                <w:lang w:val="uk-UA"/>
              </w:rPr>
              <w:lastRenderedPageBreak/>
              <w:t xml:space="preserve">ТГ, </w:t>
            </w:r>
          </w:p>
          <w:p w:rsidR="00D54F9F" w:rsidRPr="00D12E89" w:rsidRDefault="00D54F9F" w:rsidP="00D12E89">
            <w:pPr>
              <w:spacing w:after="0" w:line="360" w:lineRule="auto"/>
              <w:jc w:val="both"/>
              <w:rPr>
                <w:rFonts w:ascii="Times New Roman" w:hAnsi="Times New Roman"/>
                <w:sz w:val="24"/>
                <w:szCs w:val="24"/>
                <w:lang w:val="en-US"/>
              </w:rPr>
            </w:pPr>
            <w:r w:rsidRPr="00D12E89">
              <w:rPr>
                <w:rFonts w:ascii="Times New Roman" w:hAnsi="Times New Roman"/>
                <w:sz w:val="24"/>
                <w:szCs w:val="24"/>
                <w:lang w:val="uk-UA"/>
              </w:rPr>
              <w:t>ммоль</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865"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en-US"/>
              </w:rPr>
              <w:t>1,</w:t>
            </w:r>
            <w:r w:rsidRPr="00D12E89">
              <w:rPr>
                <w:rFonts w:ascii="Times New Roman" w:hAnsi="Times New Roman"/>
                <w:sz w:val="24"/>
                <w:szCs w:val="24"/>
                <w:lang w:val="uk-UA"/>
              </w:rPr>
              <w:t>4</w:t>
            </w:r>
            <w:r w:rsidRPr="00D12E89">
              <w:rPr>
                <w:rFonts w:ascii="Times New Roman" w:hAnsi="Times New Roman"/>
                <w:sz w:val="24"/>
                <w:szCs w:val="24"/>
                <w:lang w:val="en-US"/>
              </w:rPr>
              <w:t>6±0,28</w:t>
            </w: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3,85±0,45*</w:t>
            </w:r>
          </w:p>
        </w:tc>
        <w:tc>
          <w:tcPr>
            <w:tcW w:w="891"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0,809</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0,423</w:t>
            </w:r>
          </w:p>
        </w:tc>
      </w:tr>
      <w:tr w:rsidR="00D54F9F">
        <w:trPr>
          <w:cantSplit/>
          <w:trHeight w:val="426"/>
        </w:trPr>
        <w:tc>
          <w:tcPr>
            <w:tcW w:w="21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both"/>
              <w:rPr>
                <w:rFonts w:ascii="Times New Roman" w:hAnsi="Times New Roman"/>
                <w:sz w:val="24"/>
                <w:szCs w:val="24"/>
                <w:lang w:val="uk-UA"/>
              </w:rPr>
            </w:pPr>
          </w:p>
        </w:tc>
        <w:tc>
          <w:tcPr>
            <w:tcW w:w="1865" w:type="dxa"/>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3,43±0,19*</w:t>
            </w:r>
          </w:p>
        </w:tc>
        <w:tc>
          <w:tcPr>
            <w:tcW w:w="891"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2114"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both"/>
              <w:rPr>
                <w:rFonts w:ascii="Times New Roman" w:hAnsi="Times New Roman"/>
                <w:sz w:val="24"/>
                <w:szCs w:val="24"/>
                <w:lang w:val="uk-UA"/>
              </w:rPr>
            </w:pPr>
            <w:r w:rsidRPr="00D12E89">
              <w:rPr>
                <w:rFonts w:ascii="Times New Roman" w:hAnsi="Times New Roman"/>
                <w:sz w:val="24"/>
                <w:szCs w:val="24"/>
                <w:lang w:val="uk-UA"/>
              </w:rPr>
              <w:t>ЛПВЩ,</w:t>
            </w:r>
          </w:p>
          <w:p w:rsidR="00D54F9F" w:rsidRPr="00D12E89" w:rsidRDefault="00D54F9F" w:rsidP="00D12E89">
            <w:pPr>
              <w:spacing w:after="0" w:line="360" w:lineRule="auto"/>
              <w:jc w:val="both"/>
              <w:rPr>
                <w:rFonts w:ascii="Times New Roman" w:hAnsi="Times New Roman"/>
                <w:sz w:val="24"/>
                <w:szCs w:val="24"/>
                <w:lang w:val="en-US"/>
              </w:rPr>
            </w:pPr>
            <w:r w:rsidRPr="00D12E89">
              <w:rPr>
                <w:rFonts w:ascii="Times New Roman" w:hAnsi="Times New Roman"/>
                <w:sz w:val="24"/>
                <w:szCs w:val="24"/>
                <w:lang w:val="uk-UA"/>
              </w:rPr>
              <w:t>ммоль</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865"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en-US"/>
              </w:rPr>
              <w:t>1,34±0,08</w:t>
            </w: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1,30±0,07</w:t>
            </w:r>
          </w:p>
        </w:tc>
        <w:tc>
          <w:tcPr>
            <w:tcW w:w="891"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-1,561</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0,125</w:t>
            </w:r>
          </w:p>
        </w:tc>
      </w:tr>
      <w:tr w:rsidR="00D54F9F">
        <w:trPr>
          <w:cantSplit/>
          <w:trHeight w:val="645"/>
        </w:trPr>
        <w:tc>
          <w:tcPr>
            <w:tcW w:w="21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both"/>
              <w:rPr>
                <w:rFonts w:ascii="Times New Roman" w:hAnsi="Times New Roman"/>
                <w:sz w:val="24"/>
                <w:szCs w:val="24"/>
                <w:lang w:val="uk-UA"/>
              </w:rPr>
            </w:pPr>
          </w:p>
        </w:tc>
        <w:tc>
          <w:tcPr>
            <w:tcW w:w="1865" w:type="dxa"/>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1,42±0,04</w:t>
            </w:r>
          </w:p>
        </w:tc>
        <w:tc>
          <w:tcPr>
            <w:tcW w:w="891"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2114"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both"/>
              <w:rPr>
                <w:rFonts w:ascii="Times New Roman" w:hAnsi="Times New Roman"/>
                <w:sz w:val="24"/>
                <w:szCs w:val="24"/>
                <w:lang w:val="uk-UA"/>
              </w:rPr>
            </w:pPr>
            <w:r w:rsidRPr="00D12E89">
              <w:rPr>
                <w:rFonts w:ascii="Times New Roman" w:hAnsi="Times New Roman"/>
                <w:sz w:val="24"/>
                <w:szCs w:val="24"/>
                <w:lang w:val="uk-UA"/>
              </w:rPr>
              <w:t>ЛПНЩ,</w:t>
            </w:r>
          </w:p>
          <w:p w:rsidR="00D54F9F" w:rsidRPr="00D12E89" w:rsidRDefault="00D54F9F" w:rsidP="00D12E89">
            <w:pPr>
              <w:spacing w:after="0" w:line="360" w:lineRule="auto"/>
              <w:jc w:val="both"/>
              <w:rPr>
                <w:rFonts w:ascii="Times New Roman" w:hAnsi="Times New Roman"/>
                <w:sz w:val="24"/>
                <w:szCs w:val="24"/>
                <w:lang w:val="uk-UA"/>
              </w:rPr>
            </w:pPr>
            <w:r w:rsidRPr="00D12E89">
              <w:rPr>
                <w:rFonts w:ascii="Times New Roman" w:hAnsi="Times New Roman"/>
                <w:sz w:val="24"/>
                <w:szCs w:val="24"/>
                <w:lang w:val="uk-UA"/>
              </w:rPr>
              <w:t>ммоль</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865"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2</w:t>
            </w:r>
            <w:r w:rsidRPr="00D12E89">
              <w:rPr>
                <w:rFonts w:ascii="Times New Roman" w:hAnsi="Times New Roman"/>
                <w:sz w:val="24"/>
                <w:szCs w:val="24"/>
                <w:lang w:val="en-US"/>
              </w:rPr>
              <w:t>,93±0,06</w:t>
            </w: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3,57±0,23</w:t>
            </w:r>
          </w:p>
        </w:tc>
        <w:tc>
          <w:tcPr>
            <w:tcW w:w="891"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-1,764</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0,083</w:t>
            </w:r>
          </w:p>
        </w:tc>
      </w:tr>
      <w:tr w:rsidR="00D54F9F">
        <w:trPr>
          <w:cantSplit/>
        </w:trPr>
        <w:tc>
          <w:tcPr>
            <w:tcW w:w="21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both"/>
              <w:rPr>
                <w:rFonts w:ascii="Times New Roman" w:hAnsi="Times New Roman"/>
                <w:sz w:val="24"/>
                <w:szCs w:val="24"/>
                <w:lang w:val="uk-UA"/>
              </w:rPr>
            </w:pPr>
          </w:p>
        </w:tc>
        <w:tc>
          <w:tcPr>
            <w:tcW w:w="1865" w:type="dxa"/>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3,82±0,17</w:t>
            </w:r>
          </w:p>
        </w:tc>
        <w:tc>
          <w:tcPr>
            <w:tcW w:w="891"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2114"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both"/>
              <w:rPr>
                <w:rFonts w:ascii="Times New Roman" w:hAnsi="Times New Roman"/>
                <w:sz w:val="24"/>
                <w:szCs w:val="24"/>
                <w:lang w:val="uk-UA"/>
              </w:rPr>
            </w:pPr>
            <w:r w:rsidRPr="00D12E89">
              <w:rPr>
                <w:rFonts w:ascii="Times New Roman" w:hAnsi="Times New Roman"/>
                <w:sz w:val="24"/>
                <w:szCs w:val="24"/>
                <w:lang w:val="uk-UA"/>
              </w:rPr>
              <w:t>Глюкоза натще,</w:t>
            </w:r>
          </w:p>
          <w:p w:rsidR="00D54F9F" w:rsidRPr="00D12E89" w:rsidRDefault="00D54F9F" w:rsidP="00D12E89">
            <w:pPr>
              <w:spacing w:after="0" w:line="360" w:lineRule="auto"/>
              <w:jc w:val="both"/>
              <w:rPr>
                <w:rFonts w:ascii="Times New Roman" w:hAnsi="Times New Roman"/>
                <w:sz w:val="24"/>
                <w:szCs w:val="24"/>
                <w:lang w:val="en-US"/>
              </w:rPr>
            </w:pPr>
            <w:r w:rsidRPr="00D12E89">
              <w:rPr>
                <w:rFonts w:ascii="Times New Roman" w:hAnsi="Times New Roman"/>
                <w:sz w:val="24"/>
                <w:szCs w:val="24"/>
                <w:lang w:val="uk-UA"/>
              </w:rPr>
              <w:t>ммоль</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865"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en-US"/>
              </w:rPr>
              <w:t>4,</w:t>
            </w:r>
            <w:r w:rsidRPr="00D12E89">
              <w:rPr>
                <w:rFonts w:ascii="Times New Roman" w:hAnsi="Times New Roman"/>
                <w:sz w:val="24"/>
                <w:szCs w:val="24"/>
                <w:lang w:val="uk-UA"/>
              </w:rPr>
              <w:t>36</w:t>
            </w:r>
            <w:r w:rsidRPr="00D12E89">
              <w:rPr>
                <w:rFonts w:ascii="Times New Roman" w:hAnsi="Times New Roman"/>
                <w:sz w:val="24"/>
                <w:szCs w:val="24"/>
                <w:lang w:val="en-US"/>
              </w:rPr>
              <w:t>±0,</w:t>
            </w:r>
            <w:r w:rsidRPr="00D12E89">
              <w:rPr>
                <w:rFonts w:ascii="Times New Roman" w:hAnsi="Times New Roman"/>
                <w:sz w:val="24"/>
                <w:szCs w:val="24"/>
                <w:lang w:val="uk-UA"/>
              </w:rPr>
              <w:t>18</w:t>
            </w: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5,94±0,20*</w:t>
            </w:r>
          </w:p>
        </w:tc>
        <w:tc>
          <w:tcPr>
            <w:tcW w:w="891"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0,762</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0,953</w:t>
            </w:r>
          </w:p>
        </w:tc>
      </w:tr>
      <w:tr w:rsidR="00D54F9F">
        <w:trPr>
          <w:cantSplit/>
          <w:trHeight w:val="553"/>
        </w:trPr>
        <w:tc>
          <w:tcPr>
            <w:tcW w:w="21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both"/>
              <w:rPr>
                <w:rFonts w:ascii="Times New Roman" w:hAnsi="Times New Roman"/>
                <w:sz w:val="24"/>
                <w:szCs w:val="24"/>
                <w:lang w:val="uk-UA"/>
              </w:rPr>
            </w:pPr>
          </w:p>
        </w:tc>
        <w:tc>
          <w:tcPr>
            <w:tcW w:w="1865" w:type="dxa"/>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5,68±0,15*</w:t>
            </w:r>
          </w:p>
        </w:tc>
        <w:tc>
          <w:tcPr>
            <w:tcW w:w="891"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2114"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both"/>
              <w:rPr>
                <w:rFonts w:ascii="Times New Roman" w:hAnsi="Times New Roman"/>
                <w:sz w:val="24"/>
                <w:szCs w:val="24"/>
                <w:lang w:val="uk-UA"/>
              </w:rPr>
            </w:pPr>
            <w:r w:rsidRPr="00D12E89">
              <w:rPr>
                <w:rFonts w:ascii="Times New Roman" w:hAnsi="Times New Roman"/>
                <w:sz w:val="24"/>
                <w:szCs w:val="24"/>
                <w:lang w:val="uk-UA"/>
              </w:rPr>
              <w:t>Інсулін,</w:t>
            </w:r>
          </w:p>
          <w:p w:rsidR="00D54F9F" w:rsidRPr="00D12E89" w:rsidRDefault="00D54F9F" w:rsidP="00D12E89">
            <w:pPr>
              <w:spacing w:after="0" w:line="360" w:lineRule="auto"/>
              <w:jc w:val="both"/>
              <w:rPr>
                <w:rFonts w:ascii="Times New Roman" w:hAnsi="Times New Roman"/>
                <w:sz w:val="24"/>
                <w:szCs w:val="24"/>
                <w:lang w:val="en-US"/>
              </w:rPr>
            </w:pPr>
            <w:r w:rsidRPr="00D12E89">
              <w:rPr>
                <w:rFonts w:ascii="Times New Roman" w:hAnsi="Times New Roman"/>
                <w:sz w:val="24"/>
                <w:szCs w:val="24"/>
                <w:lang w:val="uk-UA"/>
              </w:rPr>
              <w:t>мкМЕ</w:t>
            </w:r>
            <w:r w:rsidRPr="00D12E89">
              <w:rPr>
                <w:rFonts w:ascii="Times New Roman" w:hAnsi="Times New Roman"/>
                <w:sz w:val="24"/>
                <w:szCs w:val="24"/>
                <w:lang w:val="en-US"/>
              </w:rPr>
              <w:t>/</w:t>
            </w:r>
            <w:r w:rsidRPr="00D12E89">
              <w:rPr>
                <w:rFonts w:ascii="Times New Roman" w:hAnsi="Times New Roman"/>
                <w:sz w:val="24"/>
                <w:szCs w:val="24"/>
                <w:lang w:val="uk-UA"/>
              </w:rPr>
              <w:t>мл</w:t>
            </w:r>
          </w:p>
        </w:tc>
        <w:tc>
          <w:tcPr>
            <w:tcW w:w="1865"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en-US"/>
              </w:rPr>
              <w:t>5,25±0,34</w:t>
            </w: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19,43±1,14*</w:t>
            </w:r>
          </w:p>
        </w:tc>
        <w:tc>
          <w:tcPr>
            <w:tcW w:w="891"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1,007</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0,317</w:t>
            </w:r>
          </w:p>
        </w:tc>
      </w:tr>
      <w:tr w:rsidR="00D54F9F">
        <w:trPr>
          <w:cantSplit/>
        </w:trPr>
        <w:tc>
          <w:tcPr>
            <w:tcW w:w="21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both"/>
              <w:rPr>
                <w:rFonts w:ascii="Times New Roman" w:hAnsi="Times New Roman"/>
                <w:sz w:val="24"/>
                <w:szCs w:val="24"/>
                <w:lang w:val="uk-UA"/>
              </w:rPr>
            </w:pPr>
          </w:p>
        </w:tc>
        <w:tc>
          <w:tcPr>
            <w:tcW w:w="1865" w:type="dxa"/>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18,94±0,94*</w:t>
            </w:r>
          </w:p>
        </w:tc>
        <w:tc>
          <w:tcPr>
            <w:tcW w:w="891"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Height w:val="255"/>
        </w:trPr>
        <w:tc>
          <w:tcPr>
            <w:tcW w:w="2114" w:type="dxa"/>
            <w:vMerge w:val="restart"/>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pacing w:after="0" w:line="360" w:lineRule="auto"/>
              <w:jc w:val="both"/>
              <w:rPr>
                <w:rFonts w:ascii="Times New Roman" w:hAnsi="Times New Roman"/>
                <w:sz w:val="24"/>
                <w:szCs w:val="24"/>
                <w:lang w:val="en-US"/>
              </w:rPr>
            </w:pPr>
            <w:r w:rsidRPr="00D12E89">
              <w:rPr>
                <w:rFonts w:ascii="Times New Roman" w:hAnsi="Times New Roman"/>
                <w:sz w:val="24"/>
                <w:szCs w:val="24"/>
                <w:lang w:val="en-US"/>
              </w:rPr>
              <w:t>HOMA-IR</w:t>
            </w:r>
          </w:p>
        </w:tc>
        <w:tc>
          <w:tcPr>
            <w:tcW w:w="1865"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en-US"/>
              </w:rPr>
              <w:t>1,48±0,24</w:t>
            </w: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en-US"/>
              </w:rPr>
            </w:pPr>
            <w:r w:rsidRPr="00D12E89">
              <w:rPr>
                <w:rFonts w:ascii="Times New Roman" w:hAnsi="Times New Roman"/>
                <w:sz w:val="24"/>
                <w:szCs w:val="24"/>
                <w:lang w:val="uk-UA"/>
              </w:rPr>
              <w:t>Чоловіки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en-US"/>
              </w:rPr>
            </w:pPr>
            <w:r w:rsidRPr="00D12E89">
              <w:rPr>
                <w:rFonts w:ascii="Times New Roman" w:hAnsi="Times New Roman"/>
                <w:sz w:val="24"/>
                <w:szCs w:val="24"/>
                <w:lang w:val="en-US"/>
              </w:rPr>
              <w:t>4,9</w:t>
            </w:r>
            <w:r w:rsidRPr="00D12E89">
              <w:rPr>
                <w:rFonts w:ascii="Times New Roman" w:hAnsi="Times New Roman"/>
                <w:sz w:val="24"/>
                <w:szCs w:val="24"/>
                <w:lang w:val="uk-UA"/>
              </w:rPr>
              <w:t>8±</w:t>
            </w:r>
            <w:r w:rsidRPr="00D12E89">
              <w:rPr>
                <w:rFonts w:ascii="Times New Roman" w:hAnsi="Times New Roman"/>
                <w:sz w:val="24"/>
                <w:szCs w:val="24"/>
                <w:lang w:val="en-US"/>
              </w:rPr>
              <w:t>0,26*</w:t>
            </w:r>
          </w:p>
        </w:tc>
        <w:tc>
          <w:tcPr>
            <w:tcW w:w="891" w:type="dxa"/>
            <w:vMerge w:val="restart"/>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pacing w:after="0" w:line="360" w:lineRule="auto"/>
              <w:jc w:val="center"/>
              <w:rPr>
                <w:rFonts w:ascii="Times New Roman" w:hAnsi="Times New Roman"/>
                <w:sz w:val="24"/>
                <w:szCs w:val="24"/>
                <w:lang w:val="en-US"/>
              </w:rPr>
            </w:pPr>
            <w:r w:rsidRPr="00D12E89">
              <w:rPr>
                <w:rFonts w:ascii="Times New Roman" w:hAnsi="Times New Roman"/>
                <w:sz w:val="24"/>
                <w:szCs w:val="24"/>
                <w:lang w:val="en-US"/>
              </w:rPr>
              <w:t>1,864</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en-US"/>
              </w:rPr>
              <w:t>0,943</w:t>
            </w:r>
          </w:p>
        </w:tc>
      </w:tr>
      <w:tr w:rsidR="00D54F9F">
        <w:trPr>
          <w:cantSplit/>
          <w:trHeight w:val="315"/>
        </w:trPr>
        <w:tc>
          <w:tcPr>
            <w:tcW w:w="21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rPr>
                <w:rFonts w:ascii="Times New Roman" w:hAnsi="Times New Roman"/>
                <w:sz w:val="24"/>
                <w:szCs w:val="24"/>
                <w:lang w:val="uk-UA"/>
              </w:rPr>
            </w:pPr>
          </w:p>
        </w:tc>
        <w:tc>
          <w:tcPr>
            <w:tcW w:w="1865" w:type="dxa"/>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en-US"/>
              </w:rPr>
            </w:pPr>
            <w:r w:rsidRPr="00D12E89">
              <w:rPr>
                <w:rFonts w:ascii="Times New Roman" w:hAnsi="Times New Roman"/>
                <w:sz w:val="24"/>
                <w:szCs w:val="24"/>
                <w:lang w:val="uk-UA"/>
              </w:rPr>
              <w:t>Жінки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en-US"/>
              </w:rPr>
              <w:t>4,</w:t>
            </w:r>
            <w:r w:rsidRPr="00D12E89">
              <w:rPr>
                <w:rFonts w:ascii="Times New Roman" w:hAnsi="Times New Roman"/>
                <w:sz w:val="24"/>
                <w:szCs w:val="24"/>
                <w:lang w:val="uk-UA"/>
              </w:rPr>
              <w:t>45±</w:t>
            </w:r>
            <w:r w:rsidRPr="00D12E89">
              <w:rPr>
                <w:rFonts w:ascii="Times New Roman" w:hAnsi="Times New Roman"/>
                <w:sz w:val="24"/>
                <w:szCs w:val="24"/>
                <w:lang w:val="en-US"/>
              </w:rPr>
              <w:t>0,19*</w:t>
            </w:r>
          </w:p>
        </w:tc>
        <w:tc>
          <w:tcPr>
            <w:tcW w:w="891"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2114"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вчСРП,</w:t>
            </w:r>
          </w:p>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мг</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865"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w:t>
            </w:r>
            <w:r w:rsidRPr="00D12E89">
              <w:rPr>
                <w:rFonts w:ascii="Times New Roman" w:hAnsi="Times New Roman"/>
                <w:sz w:val="24"/>
                <w:szCs w:val="24"/>
                <w:lang w:val="en-US"/>
              </w:rPr>
              <w:t>,</w:t>
            </w:r>
            <w:r w:rsidRPr="00D12E89">
              <w:rPr>
                <w:rFonts w:ascii="Times New Roman" w:hAnsi="Times New Roman"/>
                <w:sz w:val="24"/>
                <w:szCs w:val="24"/>
                <w:lang w:val="uk-UA"/>
              </w:rPr>
              <w:t>84</w:t>
            </w:r>
            <w:r w:rsidRPr="00D12E89">
              <w:rPr>
                <w:rFonts w:ascii="Times New Roman" w:hAnsi="Times New Roman"/>
                <w:sz w:val="24"/>
                <w:szCs w:val="24"/>
                <w:lang w:val="en-US"/>
              </w:rPr>
              <w:t>±0,0</w:t>
            </w:r>
            <w:r w:rsidRPr="00D12E89">
              <w:rPr>
                <w:rFonts w:ascii="Times New Roman" w:hAnsi="Times New Roman"/>
                <w:sz w:val="24"/>
                <w:szCs w:val="24"/>
                <w:lang w:val="uk-UA"/>
              </w:rPr>
              <w:t>2</w:t>
            </w: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5,97±0,07*</w:t>
            </w:r>
          </w:p>
        </w:tc>
        <w:tc>
          <w:tcPr>
            <w:tcW w:w="891" w:type="dxa"/>
            <w:vMerge w:val="restart"/>
            <w:tcBorders>
              <w:top w:val="single" w:sz="4" w:space="0" w:color="000000"/>
              <w:left w:val="single" w:sz="4" w:space="0" w:color="000000"/>
              <w:bottom w:val="single" w:sz="4" w:space="0" w:color="000000"/>
            </w:tcBorders>
            <w:shd w:val="clear" w:color="auto" w:fill="FFFFFF"/>
            <w:vAlign w:val="center"/>
          </w:tcPr>
          <w:p w:rsidR="00D54F9F" w:rsidRPr="00D12E89" w:rsidRDefault="00D54F9F" w:rsidP="00D12E89">
            <w:pPr>
              <w:spacing w:after="0" w:line="360" w:lineRule="auto"/>
              <w:jc w:val="center"/>
              <w:rPr>
                <w:rFonts w:ascii="Times New Roman" w:hAnsi="Times New Roman"/>
                <w:b/>
                <w:sz w:val="24"/>
                <w:szCs w:val="24"/>
                <w:lang w:val="uk-UA"/>
              </w:rPr>
            </w:pPr>
            <w:r w:rsidRPr="00D12E89">
              <w:rPr>
                <w:rFonts w:ascii="Times New Roman" w:hAnsi="Times New Roman"/>
                <w:sz w:val="24"/>
                <w:szCs w:val="24"/>
                <w:lang w:val="uk-UA"/>
              </w:rPr>
              <w:t>2,421</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D12E89" w:rsidRDefault="00D54F9F" w:rsidP="00D12E89">
            <w:pPr>
              <w:spacing w:after="0" w:line="360" w:lineRule="auto"/>
              <w:jc w:val="center"/>
              <w:rPr>
                <w:sz w:val="24"/>
                <w:szCs w:val="24"/>
              </w:rPr>
            </w:pPr>
            <w:r w:rsidRPr="00D12E89">
              <w:rPr>
                <w:rFonts w:ascii="Times New Roman" w:hAnsi="Times New Roman"/>
                <w:b/>
                <w:sz w:val="24"/>
                <w:szCs w:val="24"/>
                <w:lang w:val="uk-UA"/>
              </w:rPr>
              <w:t>0,018*</w:t>
            </w:r>
          </w:p>
        </w:tc>
      </w:tr>
      <w:tr w:rsidR="00D54F9F">
        <w:trPr>
          <w:cantSplit/>
        </w:trPr>
        <w:tc>
          <w:tcPr>
            <w:tcW w:w="21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rPr>
                <w:rFonts w:ascii="Times New Roman" w:hAnsi="Times New Roman"/>
                <w:sz w:val="24"/>
                <w:szCs w:val="24"/>
                <w:lang w:val="uk-UA"/>
              </w:rPr>
            </w:pPr>
          </w:p>
        </w:tc>
        <w:tc>
          <w:tcPr>
            <w:tcW w:w="1865" w:type="dxa"/>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6,72±0,05*</w:t>
            </w:r>
          </w:p>
        </w:tc>
        <w:tc>
          <w:tcPr>
            <w:tcW w:w="891"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b/>
                <w:sz w:val="24"/>
                <w:szCs w:val="24"/>
                <w:lang w:val="uk-UA"/>
              </w:rPr>
            </w:pPr>
          </w:p>
        </w:tc>
      </w:tr>
      <w:tr w:rsidR="00D54F9F">
        <w:trPr>
          <w:cantSplit/>
          <w:trHeight w:val="270"/>
        </w:trPr>
        <w:tc>
          <w:tcPr>
            <w:tcW w:w="2114" w:type="dxa"/>
            <w:vMerge w:val="restart"/>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Креатинін,</w:t>
            </w:r>
          </w:p>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мкмоль</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865"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74,23</w:t>
            </w:r>
            <w:r w:rsidRPr="00D12E89">
              <w:rPr>
                <w:rFonts w:ascii="Times New Roman" w:hAnsi="Times New Roman"/>
                <w:sz w:val="24"/>
                <w:szCs w:val="24"/>
                <w:lang w:val="en-US"/>
              </w:rPr>
              <w:t>±</w:t>
            </w:r>
            <w:r w:rsidRPr="00D12E89">
              <w:rPr>
                <w:rFonts w:ascii="Times New Roman" w:hAnsi="Times New Roman"/>
                <w:sz w:val="24"/>
                <w:szCs w:val="24"/>
                <w:lang w:val="uk-UA"/>
              </w:rPr>
              <w:t>0,18</w:t>
            </w: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83,67</w:t>
            </w:r>
            <w:r w:rsidRPr="00D12E89">
              <w:rPr>
                <w:rFonts w:ascii="Times New Roman" w:hAnsi="Times New Roman"/>
                <w:sz w:val="24"/>
                <w:szCs w:val="24"/>
                <w:lang w:val="en-US"/>
              </w:rPr>
              <w:t>±</w:t>
            </w:r>
            <w:r w:rsidRPr="00D12E89">
              <w:rPr>
                <w:rFonts w:ascii="Times New Roman" w:hAnsi="Times New Roman"/>
                <w:sz w:val="24"/>
                <w:szCs w:val="24"/>
                <w:lang w:val="uk-UA"/>
              </w:rPr>
              <w:t>0,19*</w:t>
            </w:r>
          </w:p>
        </w:tc>
        <w:tc>
          <w:tcPr>
            <w:tcW w:w="891" w:type="dxa"/>
            <w:vMerge w:val="restart"/>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1,417</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0,873</w:t>
            </w:r>
          </w:p>
        </w:tc>
      </w:tr>
      <w:tr w:rsidR="00D54F9F">
        <w:trPr>
          <w:cantSplit/>
          <w:trHeight w:val="285"/>
        </w:trPr>
        <w:tc>
          <w:tcPr>
            <w:tcW w:w="2114"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rPr>
                <w:rFonts w:ascii="Times New Roman" w:hAnsi="Times New Roman"/>
                <w:sz w:val="24"/>
                <w:szCs w:val="24"/>
                <w:lang w:val="uk-UA"/>
              </w:rPr>
            </w:pPr>
          </w:p>
        </w:tc>
        <w:tc>
          <w:tcPr>
            <w:tcW w:w="1865" w:type="dxa"/>
            <w:vMerge/>
            <w:tcBorders>
              <w:top w:val="single" w:sz="4" w:space="0" w:color="000000"/>
              <w:left w:val="single" w:sz="4" w:space="0" w:color="000000"/>
              <w:bottom w:val="single" w:sz="4" w:space="0" w:color="000000"/>
            </w:tcBorders>
            <w:shd w:val="clear" w:color="auto" w:fill="FFFFFF"/>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Жінки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91,53</w:t>
            </w:r>
            <w:r w:rsidRPr="00D12E89">
              <w:rPr>
                <w:rFonts w:ascii="Times New Roman" w:hAnsi="Times New Roman"/>
                <w:sz w:val="24"/>
                <w:szCs w:val="24"/>
                <w:lang w:val="en-US"/>
              </w:rPr>
              <w:t>±</w:t>
            </w:r>
            <w:r w:rsidRPr="00D12E89">
              <w:rPr>
                <w:rFonts w:ascii="Times New Roman" w:hAnsi="Times New Roman"/>
                <w:sz w:val="24"/>
                <w:szCs w:val="24"/>
                <w:lang w:val="uk-UA"/>
              </w:rPr>
              <w:t>0,14*</w:t>
            </w:r>
          </w:p>
        </w:tc>
        <w:tc>
          <w:tcPr>
            <w:tcW w:w="891" w:type="dxa"/>
            <w:vMerge/>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napToGrid w:val="0"/>
              <w:spacing w:after="0" w:line="360" w:lineRule="auto"/>
              <w:jc w:val="center"/>
              <w:rPr>
                <w:rFonts w:ascii="Times New Roman" w:hAnsi="Times New Roman"/>
                <w:sz w:val="24"/>
                <w:szCs w:val="24"/>
                <w:lang w:val="uk-UA"/>
              </w:rPr>
            </w:pPr>
          </w:p>
        </w:tc>
      </w:tr>
      <w:tr w:rsidR="00D54F9F">
        <w:trPr>
          <w:cantSplit/>
          <w:trHeight w:val="270"/>
        </w:trPr>
        <w:tc>
          <w:tcPr>
            <w:tcW w:w="2114" w:type="dxa"/>
            <w:vMerge w:val="restart"/>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Сечова кислота,</w:t>
            </w:r>
          </w:p>
          <w:p w:rsidR="00D54F9F" w:rsidRPr="00D12E89" w:rsidRDefault="00D54F9F" w:rsidP="00D12E89">
            <w:pPr>
              <w:spacing w:after="0" w:line="360" w:lineRule="auto"/>
              <w:rPr>
                <w:rFonts w:ascii="Times New Roman" w:hAnsi="Times New Roman"/>
                <w:sz w:val="24"/>
                <w:szCs w:val="24"/>
                <w:lang w:val="uk-UA"/>
              </w:rPr>
            </w:pPr>
            <w:r w:rsidRPr="00D12E89">
              <w:rPr>
                <w:rFonts w:ascii="Times New Roman" w:hAnsi="Times New Roman"/>
                <w:sz w:val="24"/>
                <w:szCs w:val="24"/>
                <w:lang w:val="uk-UA"/>
              </w:rPr>
              <w:t>ммоль</w:t>
            </w:r>
            <w:r w:rsidRPr="00D12E89">
              <w:rPr>
                <w:rFonts w:ascii="Times New Roman" w:hAnsi="Times New Roman"/>
                <w:sz w:val="24"/>
                <w:szCs w:val="24"/>
                <w:lang w:val="en-US"/>
              </w:rPr>
              <w:t>/</w:t>
            </w:r>
            <w:r w:rsidRPr="00D12E89">
              <w:rPr>
                <w:rFonts w:ascii="Times New Roman" w:hAnsi="Times New Roman"/>
                <w:sz w:val="24"/>
                <w:szCs w:val="24"/>
                <w:lang w:val="uk-UA"/>
              </w:rPr>
              <w:t>л</w:t>
            </w:r>
          </w:p>
        </w:tc>
        <w:tc>
          <w:tcPr>
            <w:tcW w:w="1865" w:type="dxa"/>
            <w:vMerge w:val="restart"/>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0,28</w:t>
            </w:r>
            <w:r w:rsidRPr="00D12E89">
              <w:rPr>
                <w:rFonts w:ascii="Times New Roman" w:hAnsi="Times New Roman"/>
                <w:sz w:val="24"/>
                <w:szCs w:val="24"/>
                <w:lang w:val="en-US"/>
              </w:rPr>
              <w:t>±</w:t>
            </w:r>
            <w:r w:rsidRPr="00D12E89">
              <w:rPr>
                <w:rFonts w:ascii="Times New Roman" w:hAnsi="Times New Roman"/>
                <w:sz w:val="24"/>
                <w:szCs w:val="24"/>
                <w:lang w:val="uk-UA"/>
              </w:rPr>
              <w:t>0,06</w:t>
            </w:r>
          </w:p>
        </w:tc>
        <w:tc>
          <w:tcPr>
            <w:tcW w:w="1275"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Чоловіки</w:t>
            </w:r>
          </w:p>
        </w:tc>
        <w:tc>
          <w:tcPr>
            <w:tcW w:w="2559" w:type="dxa"/>
            <w:tcBorders>
              <w:top w:val="single" w:sz="4" w:space="0" w:color="000000"/>
              <w:left w:val="single" w:sz="4" w:space="0" w:color="000000"/>
              <w:bottom w:val="single" w:sz="4" w:space="0" w:color="000000"/>
            </w:tcBorders>
            <w:shd w:val="clear" w:color="auto" w:fill="FFFFFF"/>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0,59</w:t>
            </w:r>
            <w:r w:rsidRPr="00D12E89">
              <w:rPr>
                <w:rFonts w:ascii="Times New Roman" w:hAnsi="Times New Roman"/>
                <w:sz w:val="24"/>
                <w:szCs w:val="24"/>
                <w:lang w:val="en-US"/>
              </w:rPr>
              <w:t>±</w:t>
            </w:r>
            <w:r w:rsidRPr="00D12E89">
              <w:rPr>
                <w:rFonts w:ascii="Times New Roman" w:hAnsi="Times New Roman"/>
                <w:sz w:val="24"/>
                <w:szCs w:val="24"/>
                <w:lang w:val="uk-UA"/>
              </w:rPr>
              <w:t>0,09</w:t>
            </w:r>
          </w:p>
        </w:tc>
        <w:tc>
          <w:tcPr>
            <w:tcW w:w="891" w:type="dxa"/>
            <w:vMerge w:val="restart"/>
            <w:tcBorders>
              <w:top w:val="single" w:sz="4" w:space="0" w:color="000000"/>
              <w:left w:val="single" w:sz="4" w:space="0" w:color="000000"/>
              <w:bottom w:val="single" w:sz="4" w:space="0" w:color="000000"/>
            </w:tcBorders>
            <w:shd w:val="clear" w:color="auto" w:fill="auto"/>
            <w:vAlign w:val="center"/>
          </w:tcPr>
          <w:p w:rsidR="00D54F9F" w:rsidRPr="00D12E89" w:rsidRDefault="00D54F9F" w:rsidP="00D12E89">
            <w:pPr>
              <w:spacing w:after="0" w:line="360" w:lineRule="auto"/>
              <w:jc w:val="center"/>
              <w:rPr>
                <w:rFonts w:ascii="Times New Roman" w:hAnsi="Times New Roman"/>
                <w:sz w:val="24"/>
                <w:szCs w:val="24"/>
                <w:lang w:val="uk-UA"/>
              </w:rPr>
            </w:pPr>
            <w:r w:rsidRPr="00D12E89">
              <w:rPr>
                <w:rFonts w:ascii="Times New Roman" w:hAnsi="Times New Roman"/>
                <w:sz w:val="24"/>
                <w:szCs w:val="24"/>
                <w:lang w:val="uk-UA"/>
              </w:rPr>
              <w:t>0,822</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D12E89" w:rsidRDefault="00D54F9F" w:rsidP="00D12E89">
            <w:pPr>
              <w:spacing w:after="0" w:line="360" w:lineRule="auto"/>
              <w:jc w:val="center"/>
              <w:rPr>
                <w:sz w:val="24"/>
                <w:szCs w:val="24"/>
              </w:rPr>
            </w:pPr>
            <w:r w:rsidRPr="00D12E89">
              <w:rPr>
                <w:rFonts w:ascii="Times New Roman" w:hAnsi="Times New Roman"/>
                <w:sz w:val="24"/>
                <w:szCs w:val="24"/>
                <w:lang w:val="uk-UA"/>
              </w:rPr>
              <w:t>0,734</w:t>
            </w:r>
          </w:p>
        </w:tc>
      </w:tr>
      <w:tr w:rsidR="00D54F9F">
        <w:trPr>
          <w:cantSplit/>
          <w:trHeight w:val="300"/>
        </w:trPr>
        <w:tc>
          <w:tcPr>
            <w:tcW w:w="2114"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240" w:lineRule="auto"/>
              <w:rPr>
                <w:rFonts w:ascii="Times New Roman" w:hAnsi="Times New Roman"/>
                <w:sz w:val="28"/>
                <w:szCs w:val="28"/>
                <w:lang w:val="uk-UA"/>
              </w:rPr>
            </w:pPr>
          </w:p>
        </w:tc>
        <w:tc>
          <w:tcPr>
            <w:tcW w:w="1865" w:type="dxa"/>
            <w:vMerge/>
            <w:tcBorders>
              <w:top w:val="single" w:sz="4" w:space="0" w:color="000000"/>
              <w:left w:val="single" w:sz="4" w:space="0" w:color="000000"/>
              <w:bottom w:val="single" w:sz="4" w:space="0" w:color="000000"/>
            </w:tcBorders>
            <w:shd w:val="clear" w:color="auto" w:fill="FFFFFF"/>
          </w:tcPr>
          <w:p w:rsidR="00D54F9F" w:rsidRDefault="00D54F9F" w:rsidP="00D12E89">
            <w:pPr>
              <w:snapToGrid w:val="0"/>
              <w:spacing w:after="0"/>
              <w:rPr>
                <w:rFonts w:ascii="Times New Roman" w:hAnsi="Times New Roman"/>
                <w:sz w:val="28"/>
                <w:szCs w:val="28"/>
                <w:lang w:val="uk-UA"/>
              </w:rPr>
            </w:pPr>
          </w:p>
        </w:tc>
        <w:tc>
          <w:tcPr>
            <w:tcW w:w="1275"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jc w:val="center"/>
              <w:rPr>
                <w:rFonts w:ascii="Times New Roman" w:hAnsi="Times New Roman"/>
                <w:sz w:val="28"/>
                <w:szCs w:val="28"/>
                <w:lang w:val="uk-UA"/>
              </w:rPr>
            </w:pPr>
            <w:r>
              <w:rPr>
                <w:rFonts w:ascii="Times New Roman" w:hAnsi="Times New Roman"/>
                <w:sz w:val="28"/>
                <w:szCs w:val="28"/>
                <w:lang w:val="uk-UA"/>
              </w:rPr>
              <w:t>Жінки</w:t>
            </w:r>
          </w:p>
        </w:tc>
        <w:tc>
          <w:tcPr>
            <w:tcW w:w="2559"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jc w:val="center"/>
              <w:rPr>
                <w:rFonts w:ascii="Times New Roman" w:hAnsi="Times New Roman"/>
                <w:sz w:val="28"/>
                <w:szCs w:val="28"/>
                <w:lang w:val="uk-UA"/>
              </w:rPr>
            </w:pPr>
            <w:r>
              <w:rPr>
                <w:rFonts w:ascii="Times New Roman" w:hAnsi="Times New Roman"/>
                <w:sz w:val="28"/>
                <w:szCs w:val="28"/>
                <w:lang w:val="uk-UA"/>
              </w:rPr>
              <w:t>0,47</w:t>
            </w:r>
            <w:r>
              <w:rPr>
                <w:rFonts w:ascii="Times New Roman" w:hAnsi="Times New Roman"/>
                <w:sz w:val="28"/>
                <w:szCs w:val="28"/>
                <w:lang w:val="en-US"/>
              </w:rPr>
              <w:t>±</w:t>
            </w:r>
            <w:r>
              <w:rPr>
                <w:rFonts w:ascii="Times New Roman" w:hAnsi="Times New Roman"/>
                <w:sz w:val="28"/>
                <w:szCs w:val="28"/>
                <w:lang w:val="uk-UA"/>
              </w:rPr>
              <w:t>0,08</w:t>
            </w:r>
          </w:p>
        </w:tc>
        <w:tc>
          <w:tcPr>
            <w:tcW w:w="891"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240" w:lineRule="auto"/>
              <w:jc w:val="center"/>
              <w:rPr>
                <w:rFonts w:ascii="Times New Roman" w:hAnsi="Times New Roman"/>
                <w:sz w:val="28"/>
                <w:szCs w:val="28"/>
                <w:lang w:val="uk-UA"/>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napToGrid w:val="0"/>
              <w:spacing w:after="0" w:line="240" w:lineRule="auto"/>
              <w:jc w:val="center"/>
              <w:rPr>
                <w:rFonts w:ascii="Times New Roman" w:hAnsi="Times New Roman"/>
                <w:b/>
                <w:sz w:val="28"/>
                <w:szCs w:val="28"/>
                <w:lang w:val="uk-UA"/>
              </w:rPr>
            </w:pPr>
          </w:p>
        </w:tc>
      </w:tr>
    </w:tbl>
    <w:p w:rsidR="00D54F9F" w:rsidRDefault="00D54F9F" w:rsidP="00D12E89">
      <w:pPr>
        <w:spacing w:after="0" w:line="240" w:lineRule="auto"/>
        <w:jc w:val="both"/>
        <w:rPr>
          <w:rFonts w:ascii="Times New Roman" w:eastAsia="TimesNewRomanPSMT" w:hAnsi="Times New Roman"/>
          <w:sz w:val="28"/>
          <w:szCs w:val="28"/>
          <w:lang w:val="uk-UA"/>
        </w:rPr>
      </w:pPr>
      <w:r>
        <w:rPr>
          <w:rFonts w:ascii="Times New Roman" w:eastAsia="TimesNewRomanPSMT" w:hAnsi="Times New Roman"/>
          <w:sz w:val="24"/>
          <w:szCs w:val="24"/>
          <w:lang w:val="uk-UA"/>
        </w:rPr>
        <w:t>Примітка: t – критерій Ст</w:t>
      </w:r>
      <w:r>
        <w:rPr>
          <w:rFonts w:ascii="Times New Roman" w:eastAsia="TimesNewRomanPSMT" w:hAnsi="Times New Roman"/>
          <w:sz w:val="24"/>
          <w:szCs w:val="24"/>
        </w:rPr>
        <w:t>’</w:t>
      </w:r>
      <w:r>
        <w:rPr>
          <w:rFonts w:ascii="Times New Roman" w:eastAsia="TimesNewRomanPSMT" w:hAnsi="Times New Roman"/>
          <w:sz w:val="24"/>
          <w:szCs w:val="24"/>
          <w:lang w:val="uk-UA"/>
        </w:rPr>
        <w:t>юдента, р – достовірність відмінностей (* – різниця достовірна</w:t>
      </w:r>
      <w:r>
        <w:rPr>
          <w:rFonts w:ascii="Times New Roman" w:eastAsia="TimesNewRomanPSMT" w:hAnsi="Times New Roman"/>
          <w:sz w:val="24"/>
          <w:szCs w:val="24"/>
        </w:rPr>
        <w:t xml:space="preserve"> (</w:t>
      </w:r>
      <w:r>
        <w:rPr>
          <w:rFonts w:ascii="Times New Roman" w:eastAsia="TimesNewRomanPSMT" w:hAnsi="Times New Roman"/>
          <w:sz w:val="24"/>
          <w:szCs w:val="24"/>
          <w:lang w:val="en-US"/>
        </w:rPr>
        <w:t>p</w:t>
      </w:r>
      <w:r>
        <w:rPr>
          <w:rFonts w:ascii="Times New Roman" w:eastAsia="TimesNewRomanPSMT" w:hAnsi="Times New Roman"/>
          <w:sz w:val="24"/>
          <w:szCs w:val="24"/>
        </w:rPr>
        <w:t>&lt;0,05)</w:t>
      </w:r>
      <w:r>
        <w:rPr>
          <w:rFonts w:ascii="Times New Roman" w:eastAsia="TimesNewRomanPSMT" w:hAnsi="Times New Roman"/>
          <w:sz w:val="24"/>
          <w:szCs w:val="24"/>
          <w:lang w:val="uk-UA"/>
        </w:rPr>
        <w:t>).</w:t>
      </w: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У пацієнтів 2-ї групи обох статей достовірно відрізнялись від контролю показники тиреоїдного статусу, ліпідного обміну, неспецифічного системного запалення, рівень креатиніну та ІР. Найвагомішими були зміни тиреоїдного статусу: значно збільшувались рівні ТТГ та АТ-ТПО, які достовірно перевищували показники групи контролю, однак рівень Т4віл істотно не відрізнявся від контрольних значень. Статистично вагоме збільшення креатиніну порівняно з контролем хоча й відбувалось у межах </w:t>
      </w:r>
      <w:r>
        <w:rPr>
          <w:rFonts w:ascii="Times New Roman" w:eastAsia="TimesNewRomanPSMT" w:hAnsi="Times New Roman"/>
          <w:sz w:val="28"/>
          <w:szCs w:val="28"/>
          <w:lang w:val="uk-UA"/>
        </w:rPr>
        <w:lastRenderedPageBreak/>
        <w:t xml:space="preserve">загальноприйнятої норми, але у сукупності з іншими факторами СС ризику, зокрема АГ, ожирінням, гіперліпідемією, ІР також впливає на формування СС ускладнень та погіршує перебіг хвороби. </w:t>
      </w:r>
    </w:p>
    <w:p w:rsidR="00D54F9F" w:rsidRDefault="00D54F9F" w:rsidP="00D12E89">
      <w:pPr>
        <w:autoSpaceDE w:val="0"/>
        <w:spacing w:after="0" w:line="360" w:lineRule="auto"/>
        <w:ind w:firstLine="709"/>
        <w:jc w:val="both"/>
        <w:rPr>
          <w:rFonts w:ascii="Times New Roman" w:eastAsia="TimesNewRomanPSMT" w:hAnsi="Times New Roman"/>
          <w:i/>
          <w:sz w:val="28"/>
          <w:szCs w:val="28"/>
          <w:lang w:val="uk-UA"/>
        </w:rPr>
      </w:pPr>
      <w:r>
        <w:rPr>
          <w:rFonts w:ascii="Times New Roman" w:eastAsia="TimesNewRomanPSMT" w:hAnsi="Times New Roman"/>
          <w:sz w:val="28"/>
          <w:szCs w:val="28"/>
          <w:lang w:val="uk-UA"/>
        </w:rPr>
        <w:t>Гендерні відмінності виявлялись між рівнем ТТГ та вчСРП, які були достовірно вищими у жінок, ніж у чоловіків.</w:t>
      </w:r>
    </w:p>
    <w:p w:rsidR="00D54F9F" w:rsidRDefault="00D54F9F" w:rsidP="00D12E89">
      <w:pPr>
        <w:autoSpaceDE w:val="0"/>
        <w:spacing w:after="0" w:line="360" w:lineRule="auto"/>
        <w:ind w:firstLine="709"/>
        <w:jc w:val="right"/>
        <w:rPr>
          <w:rFonts w:ascii="Times New Roman" w:eastAsia="TimesNewRomanPSMT" w:hAnsi="Times New Roman"/>
          <w:sz w:val="28"/>
          <w:szCs w:val="28"/>
          <w:lang w:val="uk-UA"/>
        </w:rPr>
      </w:pPr>
      <w:r>
        <w:rPr>
          <w:rFonts w:ascii="Times New Roman" w:eastAsia="TimesNewRomanPSMT" w:hAnsi="Times New Roman"/>
          <w:i/>
          <w:sz w:val="28"/>
          <w:szCs w:val="28"/>
          <w:lang w:val="uk-UA"/>
        </w:rPr>
        <w:t>Таблиця 3.3.3</w:t>
      </w:r>
    </w:p>
    <w:p w:rsidR="00D54F9F" w:rsidRPr="001D3E69" w:rsidRDefault="00D54F9F" w:rsidP="00D12E89">
      <w:pPr>
        <w:autoSpaceDE w:val="0"/>
        <w:spacing w:after="0" w:line="360" w:lineRule="auto"/>
        <w:jc w:val="center"/>
        <w:rPr>
          <w:rFonts w:ascii="Times New Roman" w:hAnsi="Times New Roman"/>
          <w:b/>
          <w:sz w:val="28"/>
          <w:szCs w:val="28"/>
          <w:lang w:val="uk-UA"/>
        </w:rPr>
      </w:pPr>
      <w:r w:rsidRPr="001D3E69">
        <w:rPr>
          <w:rFonts w:ascii="Times New Roman" w:eastAsia="TimesNewRomanPSMT" w:hAnsi="Times New Roman"/>
          <w:b/>
          <w:sz w:val="28"/>
          <w:szCs w:val="28"/>
          <w:lang w:val="uk-UA"/>
        </w:rPr>
        <w:t>Гендерні особливості дослідж</w:t>
      </w:r>
      <w:r w:rsidR="001D3E69" w:rsidRPr="001D3E69">
        <w:rPr>
          <w:rFonts w:ascii="Times New Roman" w:eastAsia="TimesNewRomanPSMT" w:hAnsi="Times New Roman"/>
          <w:b/>
          <w:sz w:val="28"/>
          <w:szCs w:val="28"/>
          <w:lang w:val="uk-UA"/>
        </w:rPr>
        <w:t xml:space="preserve">уваних лабораторних показників </w:t>
      </w:r>
      <w:r w:rsidRPr="001D3E69">
        <w:rPr>
          <w:rFonts w:ascii="Times New Roman" w:eastAsia="TimesNewRomanPSMT" w:hAnsi="Times New Roman"/>
          <w:b/>
          <w:sz w:val="28"/>
          <w:szCs w:val="28"/>
          <w:lang w:val="uk-UA"/>
        </w:rPr>
        <w:t>у пацієнтів 3-ї групи (</w:t>
      </w:r>
      <w:r w:rsidRPr="001D3E69">
        <w:rPr>
          <w:rFonts w:ascii="Times New Roman" w:eastAsia="TimesNewRomanPSMT" w:hAnsi="Times New Roman"/>
          <w:b/>
          <w:sz w:val="28"/>
          <w:szCs w:val="28"/>
          <w:lang w:val="en-US"/>
        </w:rPr>
        <w:t>M</w:t>
      </w:r>
      <w:r w:rsidRPr="001D3E69">
        <w:rPr>
          <w:rFonts w:ascii="Times New Roman" w:eastAsia="TimesNewRomanPSMT" w:hAnsi="Times New Roman"/>
          <w:b/>
          <w:sz w:val="28"/>
          <w:szCs w:val="28"/>
        </w:rPr>
        <w:t>±</w:t>
      </w:r>
      <w:r w:rsidRPr="001D3E69">
        <w:rPr>
          <w:rFonts w:ascii="Times New Roman" w:eastAsia="TimesNewRomanPSMT" w:hAnsi="Times New Roman"/>
          <w:b/>
          <w:sz w:val="28"/>
          <w:szCs w:val="28"/>
          <w:lang w:val="en-US"/>
        </w:rPr>
        <w:t>m</w:t>
      </w:r>
      <w:r w:rsidRPr="001D3E69">
        <w:rPr>
          <w:rFonts w:ascii="Times New Roman" w:eastAsia="TimesNewRomanPSMT" w:hAnsi="Times New Roman"/>
          <w:b/>
          <w:sz w:val="28"/>
          <w:szCs w:val="28"/>
        </w:rPr>
        <w:t>)</w:t>
      </w:r>
    </w:p>
    <w:tbl>
      <w:tblPr>
        <w:tblW w:w="0" w:type="auto"/>
        <w:tblInd w:w="-5" w:type="dxa"/>
        <w:tblLayout w:type="fixed"/>
        <w:tblCellMar>
          <w:left w:w="28" w:type="dxa"/>
          <w:right w:w="28" w:type="dxa"/>
        </w:tblCellMar>
        <w:tblLook w:val="0000"/>
      </w:tblPr>
      <w:tblGrid>
        <w:gridCol w:w="1730"/>
        <w:gridCol w:w="1560"/>
        <w:gridCol w:w="1701"/>
        <w:gridCol w:w="2353"/>
        <w:gridCol w:w="1320"/>
        <w:gridCol w:w="1039"/>
      </w:tblGrid>
      <w:tr w:rsidR="00D54F9F">
        <w:trPr>
          <w:cantSplit/>
          <w:tblHeader/>
        </w:trPr>
        <w:tc>
          <w:tcPr>
            <w:tcW w:w="173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Показники</w:t>
            </w:r>
          </w:p>
        </w:tc>
        <w:tc>
          <w:tcPr>
            <w:tcW w:w="15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Контроль</w:t>
            </w:r>
            <w:r w:rsidRPr="006656C2">
              <w:rPr>
                <w:rFonts w:ascii="Times New Roman" w:hAnsi="Times New Roman"/>
                <w:sz w:val="24"/>
                <w:szCs w:val="24"/>
                <w:lang w:val="en-US"/>
              </w:rPr>
              <w:t xml:space="preserve"> (n=20)</w:t>
            </w:r>
          </w:p>
        </w:tc>
        <w:tc>
          <w:tcPr>
            <w:tcW w:w="1701"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Стать</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i/>
                <w:sz w:val="24"/>
                <w:szCs w:val="24"/>
                <w:lang w:val="en-US"/>
              </w:rPr>
            </w:pPr>
            <w:r w:rsidRPr="006656C2">
              <w:rPr>
                <w:rFonts w:ascii="Times New Roman" w:hAnsi="Times New Roman"/>
                <w:sz w:val="24"/>
                <w:szCs w:val="24"/>
                <w:lang w:val="uk-UA"/>
              </w:rPr>
              <w:t>Пацієнти 3-ї групи</w:t>
            </w:r>
            <w:r w:rsidRPr="006656C2">
              <w:rPr>
                <w:rFonts w:ascii="Times New Roman" w:hAnsi="Times New Roman"/>
                <w:sz w:val="24"/>
                <w:szCs w:val="24"/>
                <w:lang w:val="en-US"/>
              </w:rPr>
              <w:t xml:space="preserve"> (n=</w:t>
            </w:r>
            <w:r w:rsidRPr="006656C2">
              <w:rPr>
                <w:rFonts w:ascii="Times New Roman" w:hAnsi="Times New Roman"/>
                <w:sz w:val="24"/>
                <w:szCs w:val="24"/>
                <w:lang w:val="uk-UA"/>
              </w:rPr>
              <w:t>49</w:t>
            </w:r>
            <w:r w:rsidRPr="006656C2">
              <w:rPr>
                <w:rFonts w:ascii="Times New Roman" w:hAnsi="Times New Roman"/>
                <w:sz w:val="24"/>
                <w:szCs w:val="24"/>
                <w:lang w:val="en-US"/>
              </w:rPr>
              <w:t>)</w:t>
            </w:r>
          </w:p>
        </w:tc>
        <w:tc>
          <w:tcPr>
            <w:tcW w:w="132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i/>
                <w:sz w:val="24"/>
                <w:szCs w:val="24"/>
              </w:rPr>
            </w:pPr>
            <w:r w:rsidRPr="006656C2">
              <w:rPr>
                <w:rFonts w:ascii="Times New Roman" w:hAnsi="Times New Roman"/>
                <w:i/>
                <w:sz w:val="24"/>
                <w:szCs w:val="24"/>
                <w:lang w:val="en-US"/>
              </w:rPr>
              <w:t>t</w:t>
            </w:r>
          </w:p>
        </w:tc>
        <w:tc>
          <w:tcPr>
            <w:tcW w:w="1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spacing w:after="0" w:line="360" w:lineRule="auto"/>
              <w:jc w:val="center"/>
              <w:rPr>
                <w:sz w:val="24"/>
                <w:szCs w:val="24"/>
              </w:rPr>
            </w:pPr>
            <w:r w:rsidRPr="006656C2">
              <w:rPr>
                <w:rFonts w:ascii="Times New Roman" w:hAnsi="Times New Roman"/>
                <w:i/>
                <w:sz w:val="24"/>
                <w:szCs w:val="24"/>
              </w:rPr>
              <w:t>р</w:t>
            </w:r>
          </w:p>
        </w:tc>
      </w:tr>
      <w:tr w:rsidR="00D54F9F">
        <w:trPr>
          <w:cantSplit/>
        </w:trPr>
        <w:tc>
          <w:tcPr>
            <w:tcW w:w="173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ТТГ,</w:t>
            </w:r>
          </w:p>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мОД</w:t>
            </w:r>
            <w:r w:rsidRPr="006656C2">
              <w:rPr>
                <w:rFonts w:ascii="Times New Roman" w:hAnsi="Times New Roman"/>
                <w:sz w:val="24"/>
                <w:szCs w:val="24"/>
                <w:lang w:val="en-US"/>
              </w:rPr>
              <w:t>/</w:t>
            </w:r>
            <w:r w:rsidRPr="006656C2">
              <w:rPr>
                <w:rFonts w:ascii="Times New Roman" w:hAnsi="Times New Roman"/>
                <w:sz w:val="24"/>
                <w:szCs w:val="24"/>
                <w:lang w:val="uk-UA"/>
              </w:rPr>
              <w:t>л</w:t>
            </w:r>
          </w:p>
        </w:tc>
        <w:tc>
          <w:tcPr>
            <w:tcW w:w="156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2</w:t>
            </w:r>
            <w:r w:rsidRPr="006656C2">
              <w:rPr>
                <w:rFonts w:ascii="Times New Roman" w:hAnsi="Times New Roman"/>
                <w:sz w:val="24"/>
                <w:szCs w:val="24"/>
                <w:lang w:val="en-US"/>
              </w:rPr>
              <w:t>,</w:t>
            </w:r>
            <w:r w:rsidRPr="006656C2">
              <w:rPr>
                <w:rFonts w:ascii="Times New Roman" w:hAnsi="Times New Roman"/>
                <w:sz w:val="24"/>
                <w:szCs w:val="24"/>
              </w:rPr>
              <w:t>1</w:t>
            </w:r>
            <w:r w:rsidRPr="006656C2">
              <w:rPr>
                <w:rFonts w:ascii="Times New Roman" w:hAnsi="Times New Roman"/>
                <w:sz w:val="24"/>
                <w:szCs w:val="24"/>
                <w:lang w:val="en-US"/>
              </w:rPr>
              <w:t>8±0,0</w:t>
            </w:r>
            <w:r w:rsidRPr="006656C2">
              <w:rPr>
                <w:rFonts w:ascii="Times New Roman" w:hAnsi="Times New Roman"/>
                <w:sz w:val="24"/>
                <w:szCs w:val="24"/>
              </w:rPr>
              <w:t>6</w:t>
            </w: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Чоловіки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2,43±0,08</w:t>
            </w:r>
          </w:p>
        </w:tc>
        <w:tc>
          <w:tcPr>
            <w:tcW w:w="1320" w:type="dxa"/>
            <w:vMerge w:val="restart"/>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0,815</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0,425</w:t>
            </w:r>
          </w:p>
        </w:tc>
      </w:tr>
      <w:tr w:rsidR="00D54F9F">
        <w:trPr>
          <w:cantSplit/>
        </w:trPr>
        <w:tc>
          <w:tcPr>
            <w:tcW w:w="173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rPr>
                <w:rFonts w:ascii="Times New Roman" w:hAnsi="Times New Roman"/>
                <w:sz w:val="24"/>
                <w:szCs w:val="24"/>
                <w:lang w:val="uk-UA"/>
              </w:rPr>
            </w:pPr>
          </w:p>
        </w:tc>
        <w:tc>
          <w:tcPr>
            <w:tcW w:w="1560"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Жінки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2,74±0,04</w:t>
            </w:r>
          </w:p>
        </w:tc>
        <w:tc>
          <w:tcPr>
            <w:tcW w:w="132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173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rPr>
                <w:rFonts w:ascii="Times New Roman" w:hAnsi="Times New Roman"/>
                <w:sz w:val="24"/>
                <w:szCs w:val="24"/>
              </w:rPr>
            </w:pPr>
            <w:r w:rsidRPr="006656C2">
              <w:rPr>
                <w:rFonts w:ascii="Times New Roman" w:hAnsi="Times New Roman"/>
                <w:sz w:val="24"/>
                <w:szCs w:val="24"/>
                <w:lang w:val="uk-UA"/>
              </w:rPr>
              <w:t>Т4віл,</w:t>
            </w:r>
          </w:p>
          <w:p w:rsidR="00D54F9F" w:rsidRPr="006656C2" w:rsidRDefault="00D54F9F" w:rsidP="00D12E89">
            <w:pPr>
              <w:spacing w:after="0" w:line="360" w:lineRule="auto"/>
              <w:rPr>
                <w:rFonts w:ascii="Times New Roman" w:hAnsi="Times New Roman"/>
                <w:sz w:val="24"/>
                <w:szCs w:val="24"/>
              </w:rPr>
            </w:pPr>
            <w:r w:rsidRPr="006656C2">
              <w:rPr>
                <w:rFonts w:ascii="Times New Roman" w:hAnsi="Times New Roman"/>
                <w:sz w:val="24"/>
                <w:szCs w:val="24"/>
              </w:rPr>
              <w:t>пмоль/л</w:t>
            </w:r>
          </w:p>
        </w:tc>
        <w:tc>
          <w:tcPr>
            <w:tcW w:w="156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rPr>
              <w:t>1</w:t>
            </w:r>
            <w:r w:rsidRPr="006656C2">
              <w:rPr>
                <w:rFonts w:ascii="Times New Roman" w:hAnsi="Times New Roman"/>
                <w:sz w:val="24"/>
                <w:szCs w:val="24"/>
                <w:lang w:val="uk-UA"/>
              </w:rPr>
              <w:t>5</w:t>
            </w:r>
            <w:r w:rsidRPr="006656C2">
              <w:rPr>
                <w:rFonts w:ascii="Times New Roman" w:hAnsi="Times New Roman"/>
                <w:sz w:val="24"/>
                <w:szCs w:val="24"/>
              </w:rPr>
              <w:t>,28±1,15</w:t>
            </w: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Чоловіки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16,67±0,88</w:t>
            </w:r>
          </w:p>
        </w:tc>
        <w:tc>
          <w:tcPr>
            <w:tcW w:w="1320" w:type="dxa"/>
            <w:vMerge w:val="restart"/>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-0,912</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0,380</w:t>
            </w:r>
          </w:p>
        </w:tc>
      </w:tr>
      <w:tr w:rsidR="00D54F9F">
        <w:trPr>
          <w:cantSplit/>
        </w:trPr>
        <w:tc>
          <w:tcPr>
            <w:tcW w:w="173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rPr>
                <w:rFonts w:ascii="Times New Roman" w:hAnsi="Times New Roman"/>
                <w:sz w:val="24"/>
                <w:szCs w:val="24"/>
                <w:lang w:val="uk-UA"/>
              </w:rPr>
            </w:pPr>
          </w:p>
        </w:tc>
        <w:tc>
          <w:tcPr>
            <w:tcW w:w="1560"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Жінки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17,63±0,58</w:t>
            </w:r>
          </w:p>
        </w:tc>
        <w:tc>
          <w:tcPr>
            <w:tcW w:w="132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173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rPr>
                <w:rFonts w:ascii="Times New Roman" w:hAnsi="Times New Roman"/>
                <w:sz w:val="24"/>
                <w:szCs w:val="24"/>
              </w:rPr>
            </w:pPr>
            <w:r w:rsidRPr="006656C2">
              <w:rPr>
                <w:rFonts w:ascii="Times New Roman" w:hAnsi="Times New Roman"/>
                <w:sz w:val="24"/>
                <w:szCs w:val="24"/>
                <w:lang w:val="uk-UA"/>
              </w:rPr>
              <w:t>АТ-ТПО,</w:t>
            </w:r>
          </w:p>
          <w:p w:rsidR="00D54F9F" w:rsidRPr="006656C2" w:rsidRDefault="00D54F9F" w:rsidP="00D12E89">
            <w:pPr>
              <w:spacing w:after="0" w:line="360" w:lineRule="auto"/>
              <w:rPr>
                <w:rFonts w:ascii="Times New Roman" w:hAnsi="Times New Roman"/>
                <w:sz w:val="24"/>
                <w:szCs w:val="24"/>
              </w:rPr>
            </w:pPr>
            <w:r w:rsidRPr="006656C2">
              <w:rPr>
                <w:rFonts w:ascii="Times New Roman" w:hAnsi="Times New Roman"/>
                <w:sz w:val="24"/>
                <w:szCs w:val="24"/>
              </w:rPr>
              <w:t>МЕ/мл</w:t>
            </w:r>
          </w:p>
        </w:tc>
        <w:tc>
          <w:tcPr>
            <w:tcW w:w="156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rPr>
              <w:t>25,16±2,08</w:t>
            </w: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Чоловіки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108,71±2,55</w:t>
            </w:r>
          </w:p>
        </w:tc>
        <w:tc>
          <w:tcPr>
            <w:tcW w:w="1320" w:type="dxa"/>
            <w:vMerge w:val="restart"/>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1,108</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0,296</w:t>
            </w:r>
          </w:p>
        </w:tc>
      </w:tr>
      <w:tr w:rsidR="00D54F9F">
        <w:trPr>
          <w:cantSplit/>
        </w:trPr>
        <w:tc>
          <w:tcPr>
            <w:tcW w:w="173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rPr>
                <w:rFonts w:ascii="Times New Roman" w:hAnsi="Times New Roman"/>
                <w:sz w:val="24"/>
                <w:szCs w:val="24"/>
                <w:lang w:val="uk-UA"/>
              </w:rPr>
            </w:pPr>
          </w:p>
        </w:tc>
        <w:tc>
          <w:tcPr>
            <w:tcW w:w="1560"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Жінки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129,53±1,33</w:t>
            </w:r>
          </w:p>
        </w:tc>
        <w:tc>
          <w:tcPr>
            <w:tcW w:w="132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173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ЗХС,</w:t>
            </w:r>
          </w:p>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ммоль</w:t>
            </w:r>
            <w:r w:rsidRPr="006656C2">
              <w:rPr>
                <w:rFonts w:ascii="Times New Roman" w:hAnsi="Times New Roman"/>
                <w:sz w:val="24"/>
                <w:szCs w:val="24"/>
                <w:lang w:val="en-US"/>
              </w:rPr>
              <w:t>/</w:t>
            </w:r>
            <w:r w:rsidRPr="006656C2">
              <w:rPr>
                <w:rFonts w:ascii="Times New Roman" w:hAnsi="Times New Roman"/>
                <w:sz w:val="24"/>
                <w:szCs w:val="24"/>
                <w:lang w:val="uk-UA"/>
              </w:rPr>
              <w:t>л</w:t>
            </w:r>
          </w:p>
        </w:tc>
        <w:tc>
          <w:tcPr>
            <w:tcW w:w="156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4</w:t>
            </w:r>
            <w:r w:rsidRPr="006656C2">
              <w:rPr>
                <w:rFonts w:ascii="Times New Roman" w:hAnsi="Times New Roman"/>
                <w:sz w:val="24"/>
                <w:szCs w:val="24"/>
                <w:lang w:val="en-US"/>
              </w:rPr>
              <w:t>,15±0,38</w:t>
            </w: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Чоловіки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6,43±0,59*</w:t>
            </w:r>
          </w:p>
        </w:tc>
        <w:tc>
          <w:tcPr>
            <w:tcW w:w="1320" w:type="dxa"/>
            <w:vMerge w:val="restart"/>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-0,132</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0,897</w:t>
            </w:r>
          </w:p>
        </w:tc>
      </w:tr>
      <w:tr w:rsidR="00D54F9F">
        <w:trPr>
          <w:cantSplit/>
        </w:trPr>
        <w:tc>
          <w:tcPr>
            <w:tcW w:w="173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rPr>
                <w:rFonts w:ascii="Times New Roman" w:hAnsi="Times New Roman"/>
                <w:sz w:val="24"/>
                <w:szCs w:val="24"/>
                <w:lang w:val="uk-UA"/>
              </w:rPr>
            </w:pPr>
          </w:p>
        </w:tc>
        <w:tc>
          <w:tcPr>
            <w:tcW w:w="1560"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Жінки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6,29±0,38*</w:t>
            </w:r>
          </w:p>
        </w:tc>
        <w:tc>
          <w:tcPr>
            <w:tcW w:w="132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173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ТГ,</w:t>
            </w:r>
          </w:p>
          <w:p w:rsidR="00D54F9F" w:rsidRPr="006656C2" w:rsidRDefault="00D54F9F" w:rsidP="00D12E89">
            <w:pPr>
              <w:spacing w:after="0" w:line="360" w:lineRule="auto"/>
              <w:rPr>
                <w:rFonts w:ascii="Times New Roman" w:hAnsi="Times New Roman"/>
                <w:sz w:val="24"/>
                <w:szCs w:val="24"/>
                <w:lang w:val="en-US"/>
              </w:rPr>
            </w:pPr>
            <w:r w:rsidRPr="006656C2">
              <w:rPr>
                <w:rFonts w:ascii="Times New Roman" w:hAnsi="Times New Roman"/>
                <w:sz w:val="24"/>
                <w:szCs w:val="24"/>
                <w:lang w:val="uk-UA"/>
              </w:rPr>
              <w:t>ммоль</w:t>
            </w:r>
            <w:r w:rsidRPr="006656C2">
              <w:rPr>
                <w:rFonts w:ascii="Times New Roman" w:hAnsi="Times New Roman"/>
                <w:sz w:val="24"/>
                <w:szCs w:val="24"/>
                <w:lang w:val="en-US"/>
              </w:rPr>
              <w:t>/</w:t>
            </w:r>
            <w:r w:rsidRPr="006656C2">
              <w:rPr>
                <w:rFonts w:ascii="Times New Roman" w:hAnsi="Times New Roman"/>
                <w:sz w:val="24"/>
                <w:szCs w:val="24"/>
                <w:lang w:val="uk-UA"/>
              </w:rPr>
              <w:t>л</w:t>
            </w:r>
          </w:p>
        </w:tc>
        <w:tc>
          <w:tcPr>
            <w:tcW w:w="1560" w:type="dxa"/>
            <w:tcBorders>
              <w:top w:val="single" w:sz="4" w:space="0" w:color="000000"/>
              <w:left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en-US"/>
              </w:rPr>
              <w:t>1,</w:t>
            </w:r>
            <w:r w:rsidRPr="006656C2">
              <w:rPr>
                <w:rFonts w:ascii="Times New Roman" w:hAnsi="Times New Roman"/>
                <w:sz w:val="24"/>
                <w:szCs w:val="24"/>
                <w:lang w:val="uk-UA"/>
              </w:rPr>
              <w:t>4</w:t>
            </w:r>
            <w:r w:rsidRPr="006656C2">
              <w:rPr>
                <w:rFonts w:ascii="Times New Roman" w:hAnsi="Times New Roman"/>
                <w:sz w:val="24"/>
                <w:szCs w:val="24"/>
                <w:lang w:val="en-US"/>
              </w:rPr>
              <w:t>6±0,28</w:t>
            </w: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Чоловіки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3,19±0,41*</w:t>
            </w:r>
          </w:p>
        </w:tc>
        <w:tc>
          <w:tcPr>
            <w:tcW w:w="1320" w:type="dxa"/>
            <w:vMerge w:val="restart"/>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0,335</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0,745</w:t>
            </w:r>
          </w:p>
        </w:tc>
      </w:tr>
      <w:tr w:rsidR="00D54F9F">
        <w:trPr>
          <w:cantSplit/>
        </w:trPr>
        <w:tc>
          <w:tcPr>
            <w:tcW w:w="173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rPr>
                <w:rFonts w:ascii="Times New Roman" w:hAnsi="Times New Roman"/>
                <w:sz w:val="24"/>
                <w:szCs w:val="24"/>
                <w:lang w:val="uk-UA"/>
              </w:rPr>
            </w:pPr>
          </w:p>
        </w:tc>
        <w:tc>
          <w:tcPr>
            <w:tcW w:w="1560" w:type="dxa"/>
            <w:tcBorders>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Жінки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3,58±0,25*</w:t>
            </w:r>
          </w:p>
        </w:tc>
        <w:tc>
          <w:tcPr>
            <w:tcW w:w="132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173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ЛПВЩ,</w:t>
            </w:r>
          </w:p>
          <w:p w:rsidR="00D54F9F" w:rsidRPr="006656C2" w:rsidRDefault="00D54F9F" w:rsidP="00D12E89">
            <w:pPr>
              <w:spacing w:after="0" w:line="360" w:lineRule="auto"/>
              <w:rPr>
                <w:rFonts w:ascii="Times New Roman" w:hAnsi="Times New Roman"/>
                <w:sz w:val="24"/>
                <w:szCs w:val="24"/>
                <w:lang w:val="en-US"/>
              </w:rPr>
            </w:pPr>
            <w:r w:rsidRPr="006656C2">
              <w:rPr>
                <w:rFonts w:ascii="Times New Roman" w:hAnsi="Times New Roman"/>
                <w:sz w:val="24"/>
                <w:szCs w:val="24"/>
                <w:lang w:val="uk-UA"/>
              </w:rPr>
              <w:t>ммоль</w:t>
            </w:r>
            <w:r w:rsidRPr="006656C2">
              <w:rPr>
                <w:rFonts w:ascii="Times New Roman" w:hAnsi="Times New Roman"/>
                <w:sz w:val="24"/>
                <w:szCs w:val="24"/>
                <w:lang w:val="en-US"/>
              </w:rPr>
              <w:t>/</w:t>
            </w:r>
            <w:r w:rsidRPr="006656C2">
              <w:rPr>
                <w:rFonts w:ascii="Times New Roman" w:hAnsi="Times New Roman"/>
                <w:sz w:val="24"/>
                <w:szCs w:val="24"/>
                <w:lang w:val="uk-UA"/>
              </w:rPr>
              <w:t>л</w:t>
            </w:r>
          </w:p>
        </w:tc>
        <w:tc>
          <w:tcPr>
            <w:tcW w:w="156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en-US"/>
              </w:rPr>
              <w:t>1,34±0,08</w:t>
            </w: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Чоловіки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1,04±0,06*</w:t>
            </w:r>
          </w:p>
        </w:tc>
        <w:tc>
          <w:tcPr>
            <w:tcW w:w="1320" w:type="dxa"/>
            <w:vMerge w:val="restart"/>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b/>
                <w:sz w:val="24"/>
                <w:szCs w:val="24"/>
                <w:lang w:val="uk-UA"/>
              </w:rPr>
            </w:pPr>
            <w:r w:rsidRPr="006656C2">
              <w:rPr>
                <w:rFonts w:ascii="Times New Roman" w:hAnsi="Times New Roman"/>
                <w:sz w:val="24"/>
                <w:szCs w:val="24"/>
                <w:lang w:val="uk-UA"/>
              </w:rPr>
              <w:t>2,587</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spacing w:after="0" w:line="360" w:lineRule="auto"/>
              <w:jc w:val="center"/>
              <w:rPr>
                <w:sz w:val="24"/>
                <w:szCs w:val="24"/>
              </w:rPr>
            </w:pPr>
            <w:r w:rsidRPr="006656C2">
              <w:rPr>
                <w:rFonts w:ascii="Times New Roman" w:hAnsi="Times New Roman"/>
                <w:b/>
                <w:sz w:val="24"/>
                <w:szCs w:val="24"/>
                <w:lang w:val="uk-UA"/>
              </w:rPr>
              <w:t>0,019*</w:t>
            </w:r>
          </w:p>
        </w:tc>
      </w:tr>
      <w:tr w:rsidR="00D54F9F">
        <w:trPr>
          <w:cantSplit/>
        </w:trPr>
        <w:tc>
          <w:tcPr>
            <w:tcW w:w="173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rPr>
                <w:rFonts w:ascii="Times New Roman" w:hAnsi="Times New Roman"/>
                <w:sz w:val="24"/>
                <w:szCs w:val="24"/>
                <w:lang w:val="uk-UA"/>
              </w:rPr>
            </w:pPr>
          </w:p>
        </w:tc>
        <w:tc>
          <w:tcPr>
            <w:tcW w:w="1560"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Жінки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0,80±0,07*</w:t>
            </w:r>
          </w:p>
        </w:tc>
        <w:tc>
          <w:tcPr>
            <w:tcW w:w="132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173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ЛПНЩ,</w:t>
            </w:r>
          </w:p>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ммоль</w:t>
            </w:r>
            <w:r w:rsidRPr="006656C2">
              <w:rPr>
                <w:rFonts w:ascii="Times New Roman" w:hAnsi="Times New Roman"/>
                <w:sz w:val="24"/>
                <w:szCs w:val="24"/>
                <w:lang w:val="en-US"/>
              </w:rPr>
              <w:t>/</w:t>
            </w:r>
            <w:r w:rsidRPr="006656C2">
              <w:rPr>
                <w:rFonts w:ascii="Times New Roman" w:hAnsi="Times New Roman"/>
                <w:sz w:val="24"/>
                <w:szCs w:val="24"/>
                <w:lang w:val="uk-UA"/>
              </w:rPr>
              <w:t>л</w:t>
            </w:r>
          </w:p>
        </w:tc>
        <w:tc>
          <w:tcPr>
            <w:tcW w:w="156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2</w:t>
            </w:r>
            <w:r w:rsidRPr="006656C2">
              <w:rPr>
                <w:rFonts w:ascii="Times New Roman" w:hAnsi="Times New Roman"/>
                <w:sz w:val="24"/>
                <w:szCs w:val="24"/>
                <w:lang w:val="en-US"/>
              </w:rPr>
              <w:t>,93±0,06</w:t>
            </w: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Чоловіки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3,98±0,48*</w:t>
            </w:r>
          </w:p>
        </w:tc>
        <w:tc>
          <w:tcPr>
            <w:tcW w:w="1320" w:type="dxa"/>
            <w:vMerge w:val="restart"/>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-0,638</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0,539</w:t>
            </w:r>
          </w:p>
        </w:tc>
      </w:tr>
      <w:tr w:rsidR="00D54F9F">
        <w:trPr>
          <w:cantSplit/>
        </w:trPr>
        <w:tc>
          <w:tcPr>
            <w:tcW w:w="173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rPr>
                <w:rFonts w:ascii="Times New Roman" w:hAnsi="Times New Roman"/>
                <w:sz w:val="24"/>
                <w:szCs w:val="24"/>
                <w:lang w:val="uk-UA"/>
              </w:rPr>
            </w:pPr>
          </w:p>
        </w:tc>
        <w:tc>
          <w:tcPr>
            <w:tcW w:w="1560"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Жінки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4,33±0,26*</w:t>
            </w:r>
          </w:p>
        </w:tc>
        <w:tc>
          <w:tcPr>
            <w:tcW w:w="132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173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Глюкоза натще,</w:t>
            </w:r>
          </w:p>
          <w:p w:rsidR="00D54F9F" w:rsidRPr="006656C2" w:rsidRDefault="00D54F9F" w:rsidP="00D12E89">
            <w:pPr>
              <w:spacing w:after="0" w:line="360" w:lineRule="auto"/>
              <w:rPr>
                <w:rFonts w:ascii="Times New Roman" w:hAnsi="Times New Roman"/>
                <w:sz w:val="24"/>
                <w:szCs w:val="24"/>
                <w:lang w:val="en-US"/>
              </w:rPr>
            </w:pPr>
            <w:r w:rsidRPr="006656C2">
              <w:rPr>
                <w:rFonts w:ascii="Times New Roman" w:hAnsi="Times New Roman"/>
                <w:sz w:val="24"/>
                <w:szCs w:val="24"/>
                <w:lang w:val="uk-UA"/>
              </w:rPr>
              <w:t>ммоль</w:t>
            </w:r>
            <w:r w:rsidRPr="006656C2">
              <w:rPr>
                <w:rFonts w:ascii="Times New Roman" w:hAnsi="Times New Roman"/>
                <w:sz w:val="24"/>
                <w:szCs w:val="24"/>
                <w:lang w:val="en-US"/>
              </w:rPr>
              <w:t>/</w:t>
            </w:r>
            <w:r w:rsidRPr="006656C2">
              <w:rPr>
                <w:rFonts w:ascii="Times New Roman" w:hAnsi="Times New Roman"/>
                <w:sz w:val="24"/>
                <w:szCs w:val="24"/>
                <w:lang w:val="uk-UA"/>
              </w:rPr>
              <w:t>л</w:t>
            </w:r>
          </w:p>
        </w:tc>
        <w:tc>
          <w:tcPr>
            <w:tcW w:w="156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en-US"/>
              </w:rPr>
              <w:t>4,</w:t>
            </w:r>
            <w:r w:rsidRPr="006656C2">
              <w:rPr>
                <w:rFonts w:ascii="Times New Roman" w:hAnsi="Times New Roman"/>
                <w:sz w:val="24"/>
                <w:szCs w:val="24"/>
                <w:lang w:val="uk-UA"/>
              </w:rPr>
              <w:t>36</w:t>
            </w:r>
            <w:r w:rsidRPr="006656C2">
              <w:rPr>
                <w:rFonts w:ascii="Times New Roman" w:hAnsi="Times New Roman"/>
                <w:sz w:val="24"/>
                <w:szCs w:val="24"/>
                <w:lang w:val="en-US"/>
              </w:rPr>
              <w:t>±0,</w:t>
            </w:r>
            <w:r w:rsidRPr="006656C2">
              <w:rPr>
                <w:rFonts w:ascii="Times New Roman" w:hAnsi="Times New Roman"/>
                <w:sz w:val="24"/>
                <w:szCs w:val="24"/>
                <w:lang w:val="uk-UA"/>
              </w:rPr>
              <w:t>18</w:t>
            </w: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Чоловіки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5,54±0,28</w:t>
            </w:r>
          </w:p>
        </w:tc>
        <w:tc>
          <w:tcPr>
            <w:tcW w:w="1320" w:type="dxa"/>
            <w:vMerge w:val="restart"/>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0,476</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0,647</w:t>
            </w:r>
          </w:p>
        </w:tc>
      </w:tr>
      <w:tr w:rsidR="00D54F9F">
        <w:trPr>
          <w:cantSplit/>
        </w:trPr>
        <w:tc>
          <w:tcPr>
            <w:tcW w:w="173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rPr>
                <w:rFonts w:ascii="Times New Roman" w:hAnsi="Times New Roman"/>
                <w:sz w:val="24"/>
                <w:szCs w:val="24"/>
                <w:lang w:val="uk-UA"/>
              </w:rPr>
            </w:pPr>
          </w:p>
        </w:tc>
        <w:tc>
          <w:tcPr>
            <w:tcW w:w="1560"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Жінки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4,96±0,11</w:t>
            </w:r>
          </w:p>
        </w:tc>
        <w:tc>
          <w:tcPr>
            <w:tcW w:w="132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173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Інсулін,</w:t>
            </w:r>
          </w:p>
          <w:p w:rsidR="00D54F9F" w:rsidRPr="006656C2" w:rsidRDefault="00D54F9F" w:rsidP="00D12E89">
            <w:pPr>
              <w:spacing w:after="0" w:line="360" w:lineRule="auto"/>
              <w:rPr>
                <w:rFonts w:ascii="Times New Roman" w:hAnsi="Times New Roman"/>
                <w:sz w:val="24"/>
                <w:szCs w:val="24"/>
                <w:lang w:val="en-US"/>
              </w:rPr>
            </w:pPr>
            <w:r w:rsidRPr="006656C2">
              <w:rPr>
                <w:rFonts w:ascii="Times New Roman" w:hAnsi="Times New Roman"/>
                <w:sz w:val="24"/>
                <w:szCs w:val="24"/>
                <w:lang w:val="uk-UA"/>
              </w:rPr>
              <w:t>мкМЕ</w:t>
            </w:r>
            <w:r w:rsidRPr="006656C2">
              <w:rPr>
                <w:rFonts w:ascii="Times New Roman" w:hAnsi="Times New Roman"/>
                <w:sz w:val="24"/>
                <w:szCs w:val="24"/>
                <w:lang w:val="en-US"/>
              </w:rPr>
              <w:t>/</w:t>
            </w:r>
            <w:r w:rsidRPr="006656C2">
              <w:rPr>
                <w:rFonts w:ascii="Times New Roman" w:hAnsi="Times New Roman"/>
                <w:sz w:val="24"/>
                <w:szCs w:val="24"/>
                <w:lang w:val="uk-UA"/>
              </w:rPr>
              <w:t>мл</w:t>
            </w:r>
          </w:p>
        </w:tc>
        <w:tc>
          <w:tcPr>
            <w:tcW w:w="156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en-US"/>
              </w:rPr>
              <w:t>5,25±0,34</w:t>
            </w: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Чоловіки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14,13±2,57*</w:t>
            </w:r>
          </w:p>
        </w:tc>
        <w:tc>
          <w:tcPr>
            <w:tcW w:w="1320" w:type="dxa"/>
            <w:vMerge w:val="restart"/>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0,145</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0,888</w:t>
            </w:r>
          </w:p>
        </w:tc>
      </w:tr>
      <w:tr w:rsidR="00D54F9F">
        <w:trPr>
          <w:cantSplit/>
        </w:trPr>
        <w:tc>
          <w:tcPr>
            <w:tcW w:w="173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rPr>
                <w:rFonts w:ascii="Times New Roman" w:hAnsi="Times New Roman"/>
                <w:sz w:val="24"/>
                <w:szCs w:val="24"/>
                <w:lang w:val="uk-UA"/>
              </w:rPr>
            </w:pPr>
          </w:p>
        </w:tc>
        <w:tc>
          <w:tcPr>
            <w:tcW w:w="1560"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Жінки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13,73±0,97*</w:t>
            </w:r>
          </w:p>
        </w:tc>
        <w:tc>
          <w:tcPr>
            <w:tcW w:w="132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r>
      <w:tr w:rsidR="00D54F9F">
        <w:trPr>
          <w:cantSplit/>
          <w:trHeight w:val="330"/>
        </w:trPr>
        <w:tc>
          <w:tcPr>
            <w:tcW w:w="1730" w:type="dxa"/>
            <w:vMerge w:val="restart"/>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pacing w:after="0" w:line="360" w:lineRule="auto"/>
              <w:rPr>
                <w:rFonts w:ascii="Times New Roman" w:hAnsi="Times New Roman"/>
                <w:sz w:val="24"/>
                <w:szCs w:val="24"/>
                <w:lang w:val="en-US"/>
              </w:rPr>
            </w:pPr>
            <w:r w:rsidRPr="006656C2">
              <w:rPr>
                <w:rFonts w:ascii="Times New Roman" w:hAnsi="Times New Roman"/>
                <w:sz w:val="24"/>
                <w:szCs w:val="24"/>
                <w:lang w:val="en-US"/>
              </w:rPr>
              <w:t>HOMA-IR</w:t>
            </w:r>
          </w:p>
        </w:tc>
        <w:tc>
          <w:tcPr>
            <w:tcW w:w="156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en-US"/>
              </w:rPr>
              <w:t>1,48±0,24</w:t>
            </w: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en-US"/>
              </w:rPr>
            </w:pPr>
            <w:r w:rsidRPr="006656C2">
              <w:rPr>
                <w:rFonts w:ascii="Times New Roman" w:hAnsi="Times New Roman"/>
                <w:sz w:val="24"/>
                <w:szCs w:val="24"/>
                <w:lang w:val="uk-UA"/>
              </w:rPr>
              <w:t>Чоловіки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en-US"/>
              </w:rPr>
            </w:pPr>
            <w:r w:rsidRPr="006656C2">
              <w:rPr>
                <w:rFonts w:ascii="Times New Roman" w:hAnsi="Times New Roman"/>
                <w:sz w:val="24"/>
                <w:szCs w:val="24"/>
                <w:lang w:val="en-US"/>
              </w:rPr>
              <w:t>4,</w:t>
            </w:r>
            <w:r w:rsidRPr="006656C2">
              <w:rPr>
                <w:rFonts w:ascii="Times New Roman" w:hAnsi="Times New Roman"/>
                <w:sz w:val="24"/>
                <w:szCs w:val="24"/>
                <w:lang w:val="uk-UA"/>
              </w:rPr>
              <w:t>37±</w:t>
            </w:r>
            <w:r w:rsidRPr="006656C2">
              <w:rPr>
                <w:rFonts w:ascii="Times New Roman" w:hAnsi="Times New Roman"/>
                <w:sz w:val="24"/>
                <w:szCs w:val="24"/>
                <w:lang w:val="en-US"/>
              </w:rPr>
              <w:t>0,41*</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pacing w:after="0" w:line="360" w:lineRule="auto"/>
              <w:jc w:val="center"/>
              <w:rPr>
                <w:rFonts w:ascii="Times New Roman" w:hAnsi="Times New Roman"/>
                <w:sz w:val="24"/>
                <w:szCs w:val="24"/>
                <w:lang w:val="en-US"/>
              </w:rPr>
            </w:pPr>
            <w:r w:rsidRPr="006656C2">
              <w:rPr>
                <w:rFonts w:ascii="Times New Roman" w:hAnsi="Times New Roman"/>
                <w:sz w:val="24"/>
                <w:szCs w:val="24"/>
                <w:lang w:val="en-US"/>
              </w:rPr>
              <w:t>1,719</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en-US"/>
              </w:rPr>
              <w:t>0,927</w:t>
            </w:r>
          </w:p>
        </w:tc>
      </w:tr>
      <w:tr w:rsidR="00D54F9F">
        <w:trPr>
          <w:cantSplit/>
          <w:trHeight w:val="240"/>
        </w:trPr>
        <w:tc>
          <w:tcPr>
            <w:tcW w:w="173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rPr>
                <w:rFonts w:ascii="Times New Roman" w:hAnsi="Times New Roman"/>
                <w:sz w:val="24"/>
                <w:szCs w:val="24"/>
                <w:lang w:val="uk-UA"/>
              </w:rPr>
            </w:pPr>
          </w:p>
        </w:tc>
        <w:tc>
          <w:tcPr>
            <w:tcW w:w="1560"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en-US"/>
              </w:rPr>
            </w:pPr>
            <w:r w:rsidRPr="006656C2">
              <w:rPr>
                <w:rFonts w:ascii="Times New Roman" w:hAnsi="Times New Roman"/>
                <w:sz w:val="24"/>
                <w:szCs w:val="24"/>
                <w:lang w:val="uk-UA"/>
              </w:rPr>
              <w:t>Жінки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en-US"/>
              </w:rPr>
              <w:t>4,4</w:t>
            </w:r>
            <w:r w:rsidRPr="006656C2">
              <w:rPr>
                <w:rFonts w:ascii="Times New Roman" w:hAnsi="Times New Roman"/>
                <w:sz w:val="24"/>
                <w:szCs w:val="24"/>
                <w:lang w:val="uk-UA"/>
              </w:rPr>
              <w:t>1±</w:t>
            </w:r>
            <w:r w:rsidRPr="006656C2">
              <w:rPr>
                <w:rFonts w:ascii="Times New Roman" w:hAnsi="Times New Roman"/>
                <w:sz w:val="24"/>
                <w:szCs w:val="24"/>
                <w:lang w:val="en-US"/>
              </w:rPr>
              <w:t>0,29*</w:t>
            </w:r>
          </w:p>
        </w:tc>
        <w:tc>
          <w:tcPr>
            <w:tcW w:w="132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r>
      <w:tr w:rsidR="00D54F9F">
        <w:trPr>
          <w:cantSplit/>
        </w:trPr>
        <w:tc>
          <w:tcPr>
            <w:tcW w:w="173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вчСРП,</w:t>
            </w:r>
          </w:p>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мг</w:t>
            </w:r>
            <w:r w:rsidRPr="006656C2">
              <w:rPr>
                <w:rFonts w:ascii="Times New Roman" w:hAnsi="Times New Roman"/>
                <w:sz w:val="24"/>
                <w:szCs w:val="24"/>
                <w:lang w:val="en-US"/>
              </w:rPr>
              <w:t>/</w:t>
            </w:r>
            <w:r w:rsidRPr="006656C2">
              <w:rPr>
                <w:rFonts w:ascii="Times New Roman" w:hAnsi="Times New Roman"/>
                <w:sz w:val="24"/>
                <w:szCs w:val="24"/>
                <w:lang w:val="uk-UA"/>
              </w:rPr>
              <w:t>л</w:t>
            </w:r>
          </w:p>
        </w:tc>
        <w:tc>
          <w:tcPr>
            <w:tcW w:w="156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w:t>
            </w:r>
            <w:r w:rsidRPr="006656C2">
              <w:rPr>
                <w:rFonts w:ascii="Times New Roman" w:hAnsi="Times New Roman"/>
                <w:sz w:val="24"/>
                <w:szCs w:val="24"/>
                <w:lang w:val="en-US"/>
              </w:rPr>
              <w:t>,</w:t>
            </w:r>
            <w:r w:rsidRPr="006656C2">
              <w:rPr>
                <w:rFonts w:ascii="Times New Roman" w:hAnsi="Times New Roman"/>
                <w:sz w:val="24"/>
                <w:szCs w:val="24"/>
                <w:lang w:val="uk-UA"/>
              </w:rPr>
              <w:t>84</w:t>
            </w:r>
            <w:r w:rsidRPr="006656C2">
              <w:rPr>
                <w:rFonts w:ascii="Times New Roman" w:hAnsi="Times New Roman"/>
                <w:sz w:val="24"/>
                <w:szCs w:val="24"/>
                <w:lang w:val="en-US"/>
              </w:rPr>
              <w:t>±0,0</w:t>
            </w:r>
            <w:r w:rsidRPr="006656C2">
              <w:rPr>
                <w:rFonts w:ascii="Times New Roman" w:hAnsi="Times New Roman"/>
                <w:sz w:val="24"/>
                <w:szCs w:val="24"/>
                <w:lang w:val="uk-UA"/>
              </w:rPr>
              <w:t>2</w:t>
            </w: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Чоловіки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4,26±0,02*</w:t>
            </w:r>
          </w:p>
        </w:tc>
        <w:tc>
          <w:tcPr>
            <w:tcW w:w="1320" w:type="dxa"/>
            <w:vMerge w:val="restart"/>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-1,292</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0,219</w:t>
            </w:r>
          </w:p>
        </w:tc>
      </w:tr>
      <w:tr w:rsidR="00D54F9F">
        <w:trPr>
          <w:cantSplit/>
        </w:trPr>
        <w:tc>
          <w:tcPr>
            <w:tcW w:w="173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rPr>
                <w:rFonts w:ascii="Times New Roman" w:hAnsi="Times New Roman"/>
                <w:sz w:val="24"/>
                <w:szCs w:val="24"/>
                <w:lang w:val="uk-UA"/>
              </w:rPr>
            </w:pPr>
          </w:p>
        </w:tc>
        <w:tc>
          <w:tcPr>
            <w:tcW w:w="1560"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Жінки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3,84±0,09*</w:t>
            </w:r>
          </w:p>
        </w:tc>
        <w:tc>
          <w:tcPr>
            <w:tcW w:w="132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r>
      <w:tr w:rsidR="00D54F9F">
        <w:trPr>
          <w:cantSplit/>
          <w:trHeight w:val="285"/>
        </w:trPr>
        <w:tc>
          <w:tcPr>
            <w:tcW w:w="1730" w:type="dxa"/>
            <w:vMerge w:val="restart"/>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lastRenderedPageBreak/>
              <w:t>Креатинін,</w:t>
            </w:r>
          </w:p>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мкмоль</w:t>
            </w:r>
            <w:r w:rsidRPr="006656C2">
              <w:rPr>
                <w:rFonts w:ascii="Times New Roman" w:hAnsi="Times New Roman"/>
                <w:sz w:val="24"/>
                <w:szCs w:val="24"/>
                <w:lang w:val="en-US"/>
              </w:rPr>
              <w:t>/</w:t>
            </w:r>
            <w:r w:rsidRPr="006656C2">
              <w:rPr>
                <w:rFonts w:ascii="Times New Roman" w:hAnsi="Times New Roman"/>
                <w:sz w:val="24"/>
                <w:szCs w:val="24"/>
                <w:lang w:val="uk-UA"/>
              </w:rPr>
              <w:t>л</w:t>
            </w:r>
          </w:p>
        </w:tc>
        <w:tc>
          <w:tcPr>
            <w:tcW w:w="156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74,23</w:t>
            </w:r>
            <w:r w:rsidRPr="006656C2">
              <w:rPr>
                <w:rFonts w:ascii="Times New Roman" w:hAnsi="Times New Roman"/>
                <w:sz w:val="24"/>
                <w:szCs w:val="24"/>
                <w:lang w:val="en-US"/>
              </w:rPr>
              <w:t>±</w:t>
            </w:r>
            <w:r w:rsidRPr="006656C2">
              <w:rPr>
                <w:rFonts w:ascii="Times New Roman" w:hAnsi="Times New Roman"/>
                <w:sz w:val="24"/>
                <w:szCs w:val="24"/>
                <w:lang w:val="uk-UA"/>
              </w:rPr>
              <w:t>0,18</w:t>
            </w: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Чоловіки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89,27</w:t>
            </w:r>
            <w:r w:rsidRPr="006656C2">
              <w:rPr>
                <w:rFonts w:ascii="Times New Roman" w:hAnsi="Times New Roman"/>
                <w:sz w:val="24"/>
                <w:szCs w:val="24"/>
                <w:lang w:val="en-US"/>
              </w:rPr>
              <w:t>±</w:t>
            </w:r>
            <w:r w:rsidRPr="006656C2">
              <w:rPr>
                <w:rFonts w:ascii="Times New Roman" w:hAnsi="Times New Roman"/>
                <w:sz w:val="24"/>
                <w:szCs w:val="24"/>
                <w:lang w:val="uk-UA"/>
              </w:rPr>
              <w:t>0,21</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-0,983</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1,216</w:t>
            </w:r>
          </w:p>
        </w:tc>
      </w:tr>
      <w:tr w:rsidR="00D54F9F">
        <w:trPr>
          <w:cantSplit/>
          <w:trHeight w:val="285"/>
        </w:trPr>
        <w:tc>
          <w:tcPr>
            <w:tcW w:w="173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rPr>
                <w:rFonts w:ascii="Times New Roman" w:hAnsi="Times New Roman"/>
                <w:sz w:val="24"/>
                <w:szCs w:val="24"/>
                <w:lang w:val="uk-UA"/>
              </w:rPr>
            </w:pPr>
          </w:p>
        </w:tc>
        <w:tc>
          <w:tcPr>
            <w:tcW w:w="1560"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Жінки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85,58</w:t>
            </w:r>
            <w:r w:rsidRPr="006656C2">
              <w:rPr>
                <w:rFonts w:ascii="Times New Roman" w:hAnsi="Times New Roman"/>
                <w:sz w:val="24"/>
                <w:szCs w:val="24"/>
                <w:lang w:val="en-US"/>
              </w:rPr>
              <w:t>±</w:t>
            </w:r>
            <w:r w:rsidRPr="006656C2">
              <w:rPr>
                <w:rFonts w:ascii="Times New Roman" w:hAnsi="Times New Roman"/>
                <w:sz w:val="24"/>
                <w:szCs w:val="24"/>
                <w:lang w:val="uk-UA"/>
              </w:rPr>
              <w:t>0,22</w:t>
            </w:r>
          </w:p>
        </w:tc>
        <w:tc>
          <w:tcPr>
            <w:tcW w:w="1320"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r>
      <w:tr w:rsidR="00D54F9F">
        <w:trPr>
          <w:cantSplit/>
          <w:trHeight w:val="270"/>
        </w:trPr>
        <w:tc>
          <w:tcPr>
            <w:tcW w:w="1730" w:type="dxa"/>
            <w:vMerge w:val="restart"/>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Сечова кислота, ммоль</w:t>
            </w:r>
            <w:r w:rsidRPr="006656C2">
              <w:rPr>
                <w:rFonts w:ascii="Times New Roman" w:hAnsi="Times New Roman"/>
                <w:sz w:val="24"/>
                <w:szCs w:val="24"/>
                <w:lang w:val="en-US"/>
              </w:rPr>
              <w:t>/</w:t>
            </w:r>
            <w:r w:rsidRPr="006656C2">
              <w:rPr>
                <w:rFonts w:ascii="Times New Roman" w:hAnsi="Times New Roman"/>
                <w:sz w:val="24"/>
                <w:szCs w:val="24"/>
                <w:lang w:val="uk-UA"/>
              </w:rPr>
              <w:t>л</w:t>
            </w:r>
          </w:p>
        </w:tc>
        <w:tc>
          <w:tcPr>
            <w:tcW w:w="1560"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0,28</w:t>
            </w:r>
            <w:r w:rsidRPr="006656C2">
              <w:rPr>
                <w:rFonts w:ascii="Times New Roman" w:hAnsi="Times New Roman"/>
                <w:sz w:val="24"/>
                <w:szCs w:val="24"/>
                <w:lang w:val="en-US"/>
              </w:rPr>
              <w:t>±</w:t>
            </w:r>
            <w:r w:rsidRPr="006656C2">
              <w:rPr>
                <w:rFonts w:ascii="Times New Roman" w:hAnsi="Times New Roman"/>
                <w:sz w:val="24"/>
                <w:szCs w:val="24"/>
                <w:lang w:val="uk-UA"/>
              </w:rPr>
              <w:t>0,06</w:t>
            </w:r>
          </w:p>
        </w:tc>
        <w:tc>
          <w:tcPr>
            <w:tcW w:w="1701"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Чоловіки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0,49</w:t>
            </w:r>
            <w:r w:rsidRPr="006656C2">
              <w:rPr>
                <w:rFonts w:ascii="Times New Roman" w:hAnsi="Times New Roman"/>
                <w:sz w:val="24"/>
                <w:szCs w:val="24"/>
                <w:lang w:val="en-US"/>
              </w:rPr>
              <w:t>±</w:t>
            </w:r>
            <w:r w:rsidRPr="006656C2">
              <w:rPr>
                <w:rFonts w:ascii="Times New Roman" w:hAnsi="Times New Roman"/>
                <w:sz w:val="24"/>
                <w:szCs w:val="24"/>
                <w:lang w:val="uk-UA"/>
              </w:rPr>
              <w:t>0,14</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1,823</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0,719</w:t>
            </w:r>
          </w:p>
        </w:tc>
      </w:tr>
      <w:tr w:rsidR="00D54F9F">
        <w:trPr>
          <w:cantSplit/>
          <w:trHeight w:val="300"/>
        </w:trPr>
        <w:tc>
          <w:tcPr>
            <w:tcW w:w="1730"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rPr>
                <w:rFonts w:ascii="Times New Roman" w:hAnsi="Times New Roman"/>
                <w:sz w:val="28"/>
                <w:szCs w:val="28"/>
                <w:lang w:val="uk-UA"/>
              </w:rPr>
            </w:pPr>
          </w:p>
        </w:tc>
        <w:tc>
          <w:tcPr>
            <w:tcW w:w="1560" w:type="dxa"/>
            <w:vMerge/>
            <w:tcBorders>
              <w:top w:val="single" w:sz="4" w:space="0" w:color="000000"/>
              <w:left w:val="single" w:sz="4" w:space="0" w:color="000000"/>
              <w:bottom w:val="single" w:sz="4" w:space="0" w:color="000000"/>
            </w:tcBorders>
            <w:shd w:val="clear" w:color="auto" w:fill="FFFFFF"/>
          </w:tcPr>
          <w:p w:rsidR="00D54F9F" w:rsidRDefault="00D54F9F" w:rsidP="00D12E89">
            <w:pPr>
              <w:snapToGrid w:val="0"/>
              <w:spacing w:after="0" w:line="360" w:lineRule="auto"/>
              <w:rPr>
                <w:rFonts w:ascii="Times New Roman" w:hAnsi="Times New Roman"/>
                <w:sz w:val="28"/>
                <w:szCs w:val="28"/>
                <w:lang w:val="uk-UA"/>
              </w:rPr>
            </w:pPr>
          </w:p>
        </w:tc>
        <w:tc>
          <w:tcPr>
            <w:tcW w:w="1701" w:type="dxa"/>
            <w:tcBorders>
              <w:top w:val="single" w:sz="4" w:space="0" w:color="000000"/>
              <w:left w:val="single" w:sz="4" w:space="0" w:color="000000"/>
              <w:bottom w:val="single" w:sz="4" w:space="0" w:color="000000"/>
            </w:tcBorders>
            <w:shd w:val="clear" w:color="auto" w:fill="FFFFFF"/>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Жінки</w:t>
            </w:r>
          </w:p>
        </w:tc>
        <w:tc>
          <w:tcPr>
            <w:tcW w:w="2353"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0,43</w:t>
            </w:r>
            <w:r>
              <w:rPr>
                <w:rFonts w:ascii="Times New Roman" w:hAnsi="Times New Roman"/>
                <w:sz w:val="28"/>
                <w:szCs w:val="28"/>
                <w:lang w:val="en-US"/>
              </w:rPr>
              <w:t>±</w:t>
            </w:r>
            <w:r>
              <w:rPr>
                <w:rFonts w:ascii="Times New Roman" w:hAnsi="Times New Roman"/>
                <w:sz w:val="28"/>
                <w:szCs w:val="28"/>
                <w:lang w:val="uk-UA"/>
              </w:rPr>
              <w:t>0,16</w:t>
            </w:r>
          </w:p>
        </w:tc>
        <w:tc>
          <w:tcPr>
            <w:tcW w:w="1320"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center"/>
              <w:rPr>
                <w:rFonts w:ascii="Times New Roman" w:hAnsi="Times New Roman"/>
                <w:sz w:val="28"/>
                <w:szCs w:val="28"/>
                <w:lang w:val="uk-UA"/>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napToGrid w:val="0"/>
              <w:spacing w:after="0" w:line="360" w:lineRule="auto"/>
              <w:jc w:val="center"/>
              <w:rPr>
                <w:rFonts w:ascii="Times New Roman" w:hAnsi="Times New Roman"/>
                <w:sz w:val="28"/>
                <w:szCs w:val="28"/>
                <w:lang w:val="uk-UA"/>
              </w:rPr>
            </w:pPr>
          </w:p>
        </w:tc>
      </w:tr>
    </w:tbl>
    <w:p w:rsidR="00D54F9F" w:rsidRDefault="00D54F9F" w:rsidP="00D12E89">
      <w:pPr>
        <w:spacing w:after="0" w:line="240" w:lineRule="auto"/>
        <w:jc w:val="both"/>
        <w:rPr>
          <w:rFonts w:ascii="Times New Roman" w:eastAsia="TimesNewRomanPSMT" w:hAnsi="Times New Roman"/>
          <w:sz w:val="28"/>
          <w:szCs w:val="28"/>
          <w:lang w:val="uk-UA"/>
        </w:rPr>
      </w:pPr>
      <w:r>
        <w:rPr>
          <w:rFonts w:ascii="Times New Roman" w:eastAsia="TimesNewRomanPSMT" w:hAnsi="Times New Roman"/>
          <w:sz w:val="24"/>
          <w:szCs w:val="24"/>
          <w:lang w:val="uk-UA"/>
        </w:rPr>
        <w:t>Примітка: t – критерій Ст</w:t>
      </w:r>
      <w:r>
        <w:rPr>
          <w:rFonts w:ascii="Times New Roman" w:eastAsia="TimesNewRomanPSMT" w:hAnsi="Times New Roman"/>
          <w:sz w:val="24"/>
          <w:szCs w:val="24"/>
        </w:rPr>
        <w:t>’</w:t>
      </w:r>
      <w:r>
        <w:rPr>
          <w:rFonts w:ascii="Times New Roman" w:eastAsia="TimesNewRomanPSMT" w:hAnsi="Times New Roman"/>
          <w:sz w:val="24"/>
          <w:szCs w:val="24"/>
          <w:lang w:val="uk-UA"/>
        </w:rPr>
        <w:t>юдента, р – достовірність відмінностей (* – різниця достовірна</w:t>
      </w:r>
      <w:r>
        <w:rPr>
          <w:rFonts w:ascii="Times New Roman" w:eastAsia="TimesNewRomanPSMT" w:hAnsi="Times New Roman"/>
          <w:sz w:val="24"/>
          <w:szCs w:val="24"/>
        </w:rPr>
        <w:t xml:space="preserve"> (</w:t>
      </w:r>
      <w:r>
        <w:rPr>
          <w:rFonts w:ascii="Times New Roman" w:eastAsia="TimesNewRomanPSMT" w:hAnsi="Times New Roman"/>
          <w:sz w:val="24"/>
          <w:szCs w:val="24"/>
          <w:lang w:val="en-US"/>
        </w:rPr>
        <w:t>p</w:t>
      </w:r>
      <w:r>
        <w:rPr>
          <w:rFonts w:ascii="Times New Roman" w:eastAsia="TimesNewRomanPSMT" w:hAnsi="Times New Roman"/>
          <w:sz w:val="24"/>
          <w:szCs w:val="24"/>
        </w:rPr>
        <w:t>&lt;0,05)</w:t>
      </w:r>
      <w:r>
        <w:rPr>
          <w:rFonts w:ascii="Times New Roman" w:eastAsia="TimesNewRomanPSMT" w:hAnsi="Times New Roman"/>
          <w:sz w:val="24"/>
          <w:szCs w:val="24"/>
          <w:lang w:val="uk-UA"/>
        </w:rPr>
        <w:t>).</w:t>
      </w: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Достовірно від контролю у пацієнтів обох статей 3-ї групи відрізнялись показники ліпідного і вуглеводного обмінів, неспецифічного системного запалення. Гендерні відмінності були тільки між показниками ЛПВЩ, рівень яких у жінок був достовірно нижчий, ніж у чоловіків. </w:t>
      </w: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Таким чином, у пацієнтів з ГХ, ожирінням та АІТ з різною тиреоїдною дисфункцією не встановлено суттєвих гендерних відмінностей між досліджуваними лабораторними показниками. Різниця визначалась між окремими даними та не впливала на перебіг захворювання. </w:t>
      </w: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Найбільш вагомі зміни відбувались безпосередньо між показниками, які відображували порушення тиреоїдної функції, причому були суттєві відмінності в рівнях ТТГ та Т4віл у пацієнтів різних груп залежно від перебігу гіпотиреоза. </w:t>
      </w: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На особливу увагу заслуговує встановлене збільшення АТ-ТПО та вчСРП у пацієнтів з СГ, які переважали аналогічні показники не тільки у пацієнтів з еутиреозом 3-ї групи, але й показники пацієнтів з МПГ 1-ї групи. Можливим поясненням цього може бути призначення ЗГТ пацієнтам 1-ї групи ще до початку включення в дослідження, та її позитивний вплив на інтенсивність аутоімунних процесів, які відбуваются в ЩЗ при АІТ. А зменшення тиреоїдного дисбалансу в свою чергу сприяло також покращенню стану імунної системи хворих. </w:t>
      </w: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При аналізі гендерних відмінностей суттєвої різниці між показниками встановлено не було. Тільки для окремих даних спостерігались гендерні </w:t>
      </w:r>
      <w:r>
        <w:rPr>
          <w:rFonts w:ascii="Times New Roman" w:eastAsia="TimesNewRomanPSMT" w:hAnsi="Times New Roman"/>
          <w:sz w:val="28"/>
          <w:szCs w:val="28"/>
          <w:lang w:val="uk-UA"/>
        </w:rPr>
        <w:lastRenderedPageBreak/>
        <w:t xml:space="preserve">відмінності, зокрема при порівнянні ТТГ та вчСРП, рівень яких був достовірно вищим у жінок, ніж у чоловіків. </w:t>
      </w: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Порушення метаболічних показників, які досліджувались, мали суттєві відмінності насамперед залежно від тиреоїдного статусу: наявність тиреоїдного дисбалансу істотно погіршувала стан ліпідного, вуглеводного, пуринового обмінів, сприяла посиленню неспецифічного системного запалення. </w:t>
      </w: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Суттєві метаболічні порушення відбувались при ознаках МПГ, але й при СГ були досить значущими та достовірно гіршими, ніж у хворих із ГХ, ожирінням і АІТ та еутиреозом.</w:t>
      </w: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Таким чином, наявність значних метаболічних порушень та додаткових факторів ризику у хворих із ГХ, ожирінням та АІТ на тлі тиреоїдної дисфункції суттєво впливають на формування СС ускладнень та погіршують перебіг захворювань. </w:t>
      </w: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p>
    <w:p w:rsidR="00D54F9F" w:rsidRPr="001D3E69" w:rsidRDefault="00D54F9F" w:rsidP="00D12E89">
      <w:pPr>
        <w:autoSpaceDE w:val="0"/>
        <w:spacing w:after="0" w:line="360" w:lineRule="auto"/>
        <w:ind w:firstLine="709"/>
        <w:jc w:val="both"/>
        <w:rPr>
          <w:rFonts w:ascii="Times New Roman" w:eastAsia="TimesNewRomanPSMT" w:hAnsi="Times New Roman"/>
          <w:b/>
          <w:sz w:val="28"/>
          <w:szCs w:val="28"/>
          <w:lang w:val="uk-UA"/>
        </w:rPr>
      </w:pPr>
      <w:r w:rsidRPr="001D3E69">
        <w:rPr>
          <w:rFonts w:ascii="Times New Roman" w:eastAsia="TimesNewRomanPSMT" w:hAnsi="Times New Roman"/>
          <w:b/>
          <w:sz w:val="28"/>
          <w:szCs w:val="28"/>
          <w:lang w:val="uk-UA"/>
        </w:rPr>
        <w:t>3.4. Зміни показників інструментального обстеження хворих із ГХ, ожирінням та АІТ залежно від тиреоїдного статусу</w:t>
      </w:r>
    </w:p>
    <w:p w:rsidR="00D54F9F" w:rsidRPr="001D3E69" w:rsidRDefault="00D54F9F" w:rsidP="00D12E89">
      <w:pPr>
        <w:autoSpaceDE w:val="0"/>
        <w:spacing w:after="0" w:line="360" w:lineRule="auto"/>
        <w:ind w:firstLine="709"/>
        <w:jc w:val="both"/>
        <w:rPr>
          <w:rFonts w:ascii="Times New Roman" w:eastAsia="TimesNewRomanPSMT" w:hAnsi="Times New Roman"/>
          <w:b/>
          <w:sz w:val="28"/>
          <w:szCs w:val="28"/>
          <w:lang w:val="uk-UA"/>
        </w:rPr>
      </w:pPr>
    </w:p>
    <w:p w:rsidR="00D54F9F" w:rsidRPr="001D3E69" w:rsidRDefault="00D54F9F" w:rsidP="00D12E89">
      <w:pPr>
        <w:autoSpaceDE w:val="0"/>
        <w:spacing w:after="0" w:line="360" w:lineRule="auto"/>
        <w:ind w:firstLine="709"/>
        <w:jc w:val="both"/>
        <w:rPr>
          <w:rFonts w:ascii="Times New Roman" w:eastAsia="TimesNewRomanPSMT" w:hAnsi="Times New Roman"/>
          <w:sz w:val="28"/>
          <w:szCs w:val="28"/>
          <w:lang w:val="uk-UA"/>
        </w:rPr>
      </w:pPr>
      <w:r w:rsidRPr="001D3E69">
        <w:rPr>
          <w:rFonts w:ascii="Times New Roman" w:eastAsia="TimesNewRomanPSMT" w:hAnsi="Times New Roman"/>
          <w:b/>
          <w:sz w:val="28"/>
          <w:szCs w:val="28"/>
          <w:lang w:val="uk-UA"/>
        </w:rPr>
        <w:t>3.4.1. Характеристика показників УЗД ЩЗ</w:t>
      </w:r>
      <w:r w:rsidRPr="001D3E69">
        <w:rPr>
          <w:rFonts w:ascii="Times New Roman" w:eastAsia="TimesNewRomanPSMT" w:hAnsi="Times New Roman"/>
          <w:sz w:val="28"/>
          <w:szCs w:val="28"/>
          <w:lang w:val="uk-UA"/>
        </w:rPr>
        <w:t xml:space="preserve"> </w:t>
      </w:r>
    </w:p>
    <w:p w:rsidR="00D54F9F" w:rsidRDefault="00D54F9F" w:rsidP="00D12E89">
      <w:pPr>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Для оцінки стану ЩЗ проводилось її УЗД дослідження. У всіх обстежуваних хворих з ГХ, ожирінням та АІТ виявлялись зміни ехоструктури ЩЗ – її неоднорідність, у поодиноких випадках – наявність вузлових утворень. </w:t>
      </w:r>
    </w:p>
    <w:p w:rsidR="00D54F9F" w:rsidRDefault="00D54F9F" w:rsidP="00D12E89">
      <w:pPr>
        <w:autoSpaceDE w:val="0"/>
        <w:spacing w:after="0" w:line="360" w:lineRule="auto"/>
        <w:ind w:firstLine="709"/>
        <w:jc w:val="both"/>
      </w:pPr>
      <w:r>
        <w:rPr>
          <w:rFonts w:ascii="Times New Roman" w:eastAsia="TimesNewRomanPSMT" w:hAnsi="Times New Roman"/>
          <w:sz w:val="28"/>
          <w:szCs w:val="28"/>
          <w:lang w:val="uk-UA"/>
        </w:rPr>
        <w:t xml:space="preserve">Зміни ехоструктури ЩЗ були однотипними у всіх групах хворих </w:t>
      </w:r>
      <w:r>
        <w:rPr>
          <w:rFonts w:ascii="Times New Roman" w:eastAsia="TimesNewRomanPSMT" w:hAnsi="Times New Roman"/>
          <w:sz w:val="28"/>
          <w:szCs w:val="28"/>
          <w:lang w:val="uk-UA"/>
        </w:rPr>
        <w:br/>
        <w:t>(рис. 3.4.1.1).</w:t>
      </w:r>
    </w:p>
    <w:p w:rsidR="00D54F9F" w:rsidRDefault="004861F8" w:rsidP="00D12E89">
      <w:pPr>
        <w:autoSpaceDE w:val="0"/>
        <w:spacing w:after="0" w:line="360" w:lineRule="auto"/>
        <w:ind w:firstLine="709"/>
        <w:jc w:val="both"/>
        <w:rPr>
          <w:rFonts w:ascii="Times New Roman" w:eastAsia="TimesNewRomanPSMT" w:hAnsi="Times New Roman"/>
          <w:i/>
          <w:sz w:val="28"/>
          <w:szCs w:val="28"/>
          <w:lang w:val="uk-UA"/>
        </w:rPr>
      </w:pPr>
      <w:bookmarkStart w:id="8" w:name="_1511847772"/>
      <w:bookmarkEnd w:id="8"/>
      <w:r>
        <w:rPr>
          <w:noProof/>
          <w:lang w:eastAsia="ru-RU"/>
        </w:rPr>
        <w:lastRenderedPageBreak/>
        <w:drawing>
          <wp:inline distT="0" distB="0" distL="0" distR="0">
            <wp:extent cx="4987636" cy="2707574"/>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54F9F" w:rsidRDefault="00D54F9F" w:rsidP="00D12E89">
      <w:pPr>
        <w:autoSpaceDE w:val="0"/>
        <w:spacing w:after="0" w:line="360" w:lineRule="auto"/>
        <w:jc w:val="center"/>
        <w:rPr>
          <w:rFonts w:ascii="Times New Roman" w:hAnsi="Times New Roman"/>
          <w:sz w:val="28"/>
          <w:szCs w:val="28"/>
          <w:lang w:val="uk-UA"/>
        </w:rPr>
      </w:pPr>
      <w:r>
        <w:rPr>
          <w:rFonts w:ascii="Times New Roman" w:eastAsia="TimesNewRomanPSMT" w:hAnsi="Times New Roman"/>
          <w:i/>
          <w:sz w:val="28"/>
          <w:szCs w:val="28"/>
          <w:lang w:val="uk-UA"/>
        </w:rPr>
        <w:t xml:space="preserve">Рис. 3.4.1.1. Характеристика ехоструктури ЩЗ у хворих із ГХ, </w:t>
      </w:r>
      <w:r>
        <w:rPr>
          <w:rFonts w:ascii="Times New Roman" w:eastAsia="TimesNewRomanPSMT" w:hAnsi="Times New Roman"/>
          <w:i/>
          <w:sz w:val="28"/>
          <w:szCs w:val="28"/>
          <w:lang w:val="uk-UA"/>
        </w:rPr>
        <w:br/>
        <w:t>ожирінням та АІТ різних груп</w:t>
      </w:r>
    </w:p>
    <w:p w:rsidR="00D54F9F"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ind w:firstLine="1106"/>
        <w:jc w:val="both"/>
        <w:rPr>
          <w:rFonts w:ascii="Times New Roman" w:hAnsi="Times New Roman"/>
          <w:sz w:val="28"/>
          <w:szCs w:val="28"/>
          <w:lang w:val="uk-UA"/>
        </w:rPr>
      </w:pPr>
    </w:p>
    <w:p w:rsidR="00D54F9F"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Дані УЗД ЩЗ, які слугували критерієм діагностики АІТ, не виявляли будь-яких значущих змін ехоструктури при різних формах тиреоїдного статусу. У пацієнтів із ГХ, ожирінням та АІТ 1-ї групи у всіх пацієнтів (100%) виявлялась неоднорідність структури ЩЗ, у 6 хворих (15,38%) були ще й вузлові зміни паренхими; у пацієнтів 2-ї групи у всіх хворих (100%) структура ЩЗ була неоднорідною, у 5 хворих (9,09%) виявлялись вузлові утворення; у всіх пацієнтів 3-ї групи структура ЩЗ була неоднорідною, лише у 3 хворих (6,12%) були вузлові зміни. </w:t>
      </w:r>
    </w:p>
    <w:p w:rsidR="00D54F9F"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ind w:firstLine="709"/>
        <w:jc w:val="both"/>
        <w:rPr>
          <w:rFonts w:ascii="Times New Roman" w:hAnsi="Times New Roman"/>
          <w:sz w:val="24"/>
          <w:szCs w:val="24"/>
          <w:lang w:val="uk-UA"/>
        </w:rPr>
      </w:pPr>
      <w:r>
        <w:rPr>
          <w:rFonts w:ascii="Times New Roman" w:hAnsi="Times New Roman"/>
          <w:sz w:val="28"/>
          <w:szCs w:val="28"/>
          <w:lang w:val="uk-UA"/>
        </w:rPr>
        <w:t xml:space="preserve">Таким чином, найбільш характерною зміною структури ЩЗ була її неоднорідність, що є ознакою саме АІТ. Наявність вузлових утворень зустрічалась рідко, її частота не мала істотних різниць у пацієнтів різних груп. Будь-яких змін структури ЩЗ, що залежали безпосередньо від тиреоїдного статусу, встановлено не було. </w:t>
      </w:r>
    </w:p>
    <w:p w:rsidR="00D54F9F" w:rsidRPr="001D3E69"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ind w:firstLine="709"/>
        <w:jc w:val="both"/>
        <w:rPr>
          <w:rFonts w:ascii="Times New Roman" w:hAnsi="Times New Roman"/>
          <w:sz w:val="24"/>
          <w:szCs w:val="24"/>
          <w:lang w:val="uk-UA"/>
        </w:rPr>
      </w:pPr>
    </w:p>
    <w:p w:rsidR="00D54F9F" w:rsidRPr="001D3E69" w:rsidRDefault="00D54F9F" w:rsidP="00D12E89">
      <w:pPr>
        <w:autoSpaceDE w:val="0"/>
        <w:spacing w:after="0" w:line="360" w:lineRule="auto"/>
        <w:ind w:firstLine="709"/>
        <w:jc w:val="both"/>
        <w:rPr>
          <w:rFonts w:ascii="Times New Roman" w:hAnsi="Times New Roman"/>
          <w:sz w:val="28"/>
          <w:szCs w:val="28"/>
          <w:lang w:val="uk-UA"/>
        </w:rPr>
      </w:pPr>
      <w:r w:rsidRPr="001D3E69">
        <w:rPr>
          <w:rFonts w:ascii="Times New Roman" w:eastAsia="TimesNewRomanPSMT" w:hAnsi="Times New Roman"/>
          <w:b/>
          <w:sz w:val="28"/>
          <w:szCs w:val="28"/>
          <w:lang w:val="uk-UA"/>
        </w:rPr>
        <w:t>3.4.2. Характеристика змін показників ЕхоКГ</w:t>
      </w:r>
      <w:r w:rsidRPr="001D3E69">
        <w:rPr>
          <w:rFonts w:ascii="Times New Roman" w:eastAsia="TimesNewRomanPSMT" w:hAnsi="Times New Roman"/>
          <w:sz w:val="28"/>
          <w:szCs w:val="28"/>
          <w:lang w:val="uk-UA"/>
        </w:rPr>
        <w:t xml:space="preserve"> </w:t>
      </w:r>
    </w:p>
    <w:p w:rsidR="00D54F9F"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Відомо, що тиреоїдні гормони мають значний вплив на ССС. З метою оцінки структурно-функціональних та кардіо-гемодинамічних змін залежно </w:t>
      </w:r>
      <w:r>
        <w:rPr>
          <w:rFonts w:ascii="Times New Roman" w:hAnsi="Times New Roman"/>
          <w:sz w:val="28"/>
          <w:szCs w:val="28"/>
          <w:lang w:val="uk-UA"/>
        </w:rPr>
        <w:lastRenderedPageBreak/>
        <w:t xml:space="preserve">від тиреоїдного статусу у хворих із ГХ, ожирінням та АІТ було проведено ЕхоКГ. </w:t>
      </w:r>
    </w:p>
    <w:p w:rsidR="006656C2"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Показники ЕхоКГ у пацієнтів з ГХ, ожирінням та АІТ різних груп представлені в таблиці (табл. 3.4.2.1).</w:t>
      </w:r>
    </w:p>
    <w:p w:rsidR="00D54F9F"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ind w:firstLine="1106"/>
        <w:jc w:val="right"/>
        <w:rPr>
          <w:rFonts w:ascii="Times New Roman" w:hAnsi="Times New Roman"/>
          <w:sz w:val="28"/>
          <w:szCs w:val="28"/>
          <w:lang w:val="uk-UA"/>
        </w:rPr>
      </w:pPr>
      <w:r>
        <w:rPr>
          <w:rFonts w:ascii="Times New Roman" w:hAnsi="Times New Roman"/>
          <w:i/>
          <w:sz w:val="28"/>
          <w:szCs w:val="28"/>
          <w:lang w:val="uk-UA"/>
        </w:rPr>
        <w:t>Таблиця 3.4.2.1</w:t>
      </w:r>
    </w:p>
    <w:p w:rsidR="00D54F9F" w:rsidRPr="006656C2"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jc w:val="center"/>
        <w:rPr>
          <w:rFonts w:ascii="Times New Roman" w:hAnsi="Times New Roman"/>
          <w:b/>
          <w:sz w:val="28"/>
          <w:szCs w:val="28"/>
          <w:lang w:val="uk-UA"/>
        </w:rPr>
      </w:pPr>
      <w:r w:rsidRPr="006656C2">
        <w:rPr>
          <w:rFonts w:ascii="Times New Roman" w:hAnsi="Times New Roman"/>
          <w:b/>
          <w:sz w:val="28"/>
          <w:szCs w:val="28"/>
          <w:lang w:val="uk-UA"/>
        </w:rPr>
        <w:t>Показники ЕхоКГ у хворих із ГХ, ожирінням та АІТ різних груп (</w:t>
      </w:r>
      <w:r w:rsidRPr="006656C2">
        <w:rPr>
          <w:rFonts w:ascii="Times New Roman" w:hAnsi="Times New Roman"/>
          <w:b/>
          <w:sz w:val="28"/>
          <w:szCs w:val="28"/>
          <w:lang w:val="en-US"/>
        </w:rPr>
        <w:t>M</w:t>
      </w:r>
      <w:r w:rsidRPr="006656C2">
        <w:rPr>
          <w:rFonts w:ascii="Times New Roman" w:hAnsi="Times New Roman"/>
          <w:b/>
          <w:sz w:val="28"/>
          <w:szCs w:val="28"/>
        </w:rPr>
        <w:t xml:space="preserve"> ± </w:t>
      </w:r>
      <w:r w:rsidRPr="006656C2">
        <w:rPr>
          <w:rFonts w:ascii="Times New Roman" w:hAnsi="Times New Roman"/>
          <w:b/>
          <w:sz w:val="28"/>
          <w:szCs w:val="28"/>
          <w:lang w:val="en-US"/>
        </w:rPr>
        <w:t>m</w:t>
      </w:r>
      <w:r w:rsidRPr="006656C2">
        <w:rPr>
          <w:rFonts w:ascii="Times New Roman" w:hAnsi="Times New Roman"/>
          <w:b/>
          <w:sz w:val="28"/>
          <w:szCs w:val="28"/>
        </w:rPr>
        <w:t>)</w:t>
      </w:r>
    </w:p>
    <w:tbl>
      <w:tblPr>
        <w:tblW w:w="0" w:type="auto"/>
        <w:tblInd w:w="108" w:type="dxa"/>
        <w:tblLayout w:type="fixed"/>
        <w:tblLook w:val="0000"/>
      </w:tblPr>
      <w:tblGrid>
        <w:gridCol w:w="1841"/>
        <w:gridCol w:w="1728"/>
        <w:gridCol w:w="1966"/>
        <w:gridCol w:w="2058"/>
        <w:gridCol w:w="2056"/>
      </w:tblGrid>
      <w:tr w:rsidR="00D54F9F" w:rsidRPr="00BE5FBD">
        <w:trPr>
          <w:cantSplit/>
          <w:trHeight w:val="547"/>
        </w:trPr>
        <w:tc>
          <w:tcPr>
            <w:tcW w:w="1841" w:type="dxa"/>
            <w:vMerge w:val="restart"/>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Показник</w:t>
            </w:r>
          </w:p>
        </w:tc>
        <w:tc>
          <w:tcPr>
            <w:tcW w:w="1728" w:type="dxa"/>
            <w:vMerge w:val="restart"/>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Контроль (n=20)</w:t>
            </w:r>
          </w:p>
        </w:tc>
        <w:tc>
          <w:tcPr>
            <w:tcW w:w="60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spacing w:after="0" w:line="360" w:lineRule="auto"/>
              <w:jc w:val="center"/>
              <w:rPr>
                <w:sz w:val="24"/>
                <w:szCs w:val="24"/>
                <w:lang w:val="uk-UA"/>
              </w:rPr>
            </w:pPr>
            <w:r w:rsidRPr="006656C2">
              <w:rPr>
                <w:rFonts w:ascii="Times New Roman" w:hAnsi="Times New Roman"/>
                <w:sz w:val="24"/>
                <w:szCs w:val="24"/>
                <w:lang w:val="uk-UA"/>
              </w:rPr>
              <w:t>Хворі із ГХ, ожирінням та АІТ</w:t>
            </w:r>
          </w:p>
        </w:tc>
      </w:tr>
      <w:tr w:rsidR="00D54F9F">
        <w:trPr>
          <w:cantSplit/>
          <w:trHeight w:val="955"/>
        </w:trPr>
        <w:tc>
          <w:tcPr>
            <w:tcW w:w="1841"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728" w:type="dxa"/>
            <w:vMerge/>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966" w:type="dxa"/>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1-а група</w:t>
            </w:r>
          </w:p>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(n=39)</w:t>
            </w:r>
          </w:p>
        </w:tc>
        <w:tc>
          <w:tcPr>
            <w:tcW w:w="2058" w:type="dxa"/>
            <w:tcBorders>
              <w:top w:val="single" w:sz="4" w:space="0" w:color="000000"/>
              <w:left w:val="single" w:sz="4" w:space="0" w:color="000000"/>
              <w:bottom w:val="single" w:sz="4" w:space="0" w:color="000000"/>
            </w:tcBorders>
            <w:shd w:val="clear" w:color="auto" w:fill="auto"/>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2-а група</w:t>
            </w:r>
          </w:p>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(n=55)</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3-я група</w:t>
            </w:r>
          </w:p>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(n=49)</w:t>
            </w:r>
          </w:p>
        </w:tc>
      </w:tr>
      <w:tr w:rsidR="00D54F9F">
        <w:trPr>
          <w:cantSplit/>
          <w:trHeight w:val="301"/>
        </w:trPr>
        <w:tc>
          <w:tcPr>
            <w:tcW w:w="1841"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ТМШП, см</w:t>
            </w:r>
          </w:p>
        </w:tc>
        <w:tc>
          <w:tcPr>
            <w:tcW w:w="172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0,94±0,02</w:t>
            </w:r>
          </w:p>
        </w:tc>
        <w:tc>
          <w:tcPr>
            <w:tcW w:w="1966"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1,18±0,03</w:t>
            </w:r>
            <w:r w:rsidRPr="006656C2">
              <w:rPr>
                <w:rFonts w:ascii="Times New Roman" w:hAnsi="Times New Roman"/>
                <w:sz w:val="24"/>
                <w:szCs w:val="24"/>
                <w:vertAlign w:val="superscript"/>
                <w:lang w:val="uk-UA"/>
              </w:rPr>
              <w:t>к</w:t>
            </w:r>
          </w:p>
        </w:tc>
        <w:tc>
          <w:tcPr>
            <w:tcW w:w="205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1,14±0,04</w:t>
            </w:r>
            <w:r w:rsidRPr="006656C2">
              <w:rPr>
                <w:rFonts w:ascii="Times New Roman" w:hAnsi="Times New Roman"/>
                <w:sz w:val="24"/>
                <w:szCs w:val="24"/>
                <w:vertAlign w:val="superscript"/>
                <w:lang w:val="uk-UA"/>
              </w:rPr>
              <w:t>к,1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1,12±0,04</w:t>
            </w:r>
            <w:r w:rsidRPr="006656C2">
              <w:rPr>
                <w:rFonts w:ascii="Times New Roman" w:hAnsi="Times New Roman"/>
                <w:sz w:val="24"/>
                <w:szCs w:val="24"/>
                <w:vertAlign w:val="superscript"/>
                <w:lang w:val="uk-UA"/>
              </w:rPr>
              <w:t>к,1</w:t>
            </w:r>
          </w:p>
        </w:tc>
      </w:tr>
      <w:tr w:rsidR="00D54F9F">
        <w:trPr>
          <w:cantSplit/>
          <w:trHeight w:val="301"/>
        </w:trPr>
        <w:tc>
          <w:tcPr>
            <w:tcW w:w="1841"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ТЗСЛШ, см</w:t>
            </w:r>
          </w:p>
        </w:tc>
        <w:tc>
          <w:tcPr>
            <w:tcW w:w="172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0,94±0,02</w:t>
            </w:r>
          </w:p>
        </w:tc>
        <w:tc>
          <w:tcPr>
            <w:tcW w:w="1966"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1,16±0,02</w:t>
            </w:r>
            <w:r w:rsidRPr="006656C2">
              <w:rPr>
                <w:rFonts w:ascii="Times New Roman" w:hAnsi="Times New Roman"/>
                <w:sz w:val="24"/>
                <w:szCs w:val="24"/>
                <w:vertAlign w:val="superscript"/>
                <w:lang w:val="uk-UA"/>
              </w:rPr>
              <w:t xml:space="preserve"> к</w:t>
            </w:r>
          </w:p>
        </w:tc>
        <w:tc>
          <w:tcPr>
            <w:tcW w:w="205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1,14±0,06</w:t>
            </w:r>
            <w:r w:rsidRPr="006656C2">
              <w:rPr>
                <w:rFonts w:ascii="Times New Roman" w:hAnsi="Times New Roman"/>
                <w:sz w:val="24"/>
                <w:szCs w:val="24"/>
                <w:vertAlign w:val="superscript"/>
                <w:lang w:val="uk-UA"/>
              </w:rPr>
              <w:t xml:space="preserve"> к</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1,12±0,08</w:t>
            </w:r>
            <w:r w:rsidRPr="006656C2">
              <w:rPr>
                <w:rFonts w:ascii="Times New Roman" w:hAnsi="Times New Roman"/>
                <w:sz w:val="24"/>
                <w:szCs w:val="24"/>
                <w:vertAlign w:val="superscript"/>
                <w:lang w:val="uk-UA"/>
              </w:rPr>
              <w:t xml:space="preserve"> к</w:t>
            </w:r>
          </w:p>
        </w:tc>
      </w:tr>
      <w:tr w:rsidR="00D54F9F">
        <w:trPr>
          <w:cantSplit/>
          <w:trHeight w:val="301"/>
        </w:trPr>
        <w:tc>
          <w:tcPr>
            <w:tcW w:w="1841"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КДР, см</w:t>
            </w:r>
          </w:p>
        </w:tc>
        <w:tc>
          <w:tcPr>
            <w:tcW w:w="172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4,52±0,12</w:t>
            </w:r>
          </w:p>
        </w:tc>
        <w:tc>
          <w:tcPr>
            <w:tcW w:w="1966"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5,36±0,23</w:t>
            </w:r>
            <w:r w:rsidRPr="006656C2">
              <w:rPr>
                <w:rFonts w:ascii="Times New Roman" w:hAnsi="Times New Roman"/>
                <w:sz w:val="24"/>
                <w:szCs w:val="24"/>
                <w:vertAlign w:val="superscript"/>
                <w:lang w:val="uk-UA"/>
              </w:rPr>
              <w:t xml:space="preserve"> к</w:t>
            </w:r>
          </w:p>
        </w:tc>
        <w:tc>
          <w:tcPr>
            <w:tcW w:w="205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5,29±0,25</w:t>
            </w:r>
            <w:r w:rsidRPr="006656C2">
              <w:rPr>
                <w:rFonts w:ascii="Times New Roman" w:hAnsi="Times New Roman"/>
                <w:sz w:val="24"/>
                <w:szCs w:val="24"/>
                <w:vertAlign w:val="superscript"/>
                <w:lang w:val="uk-UA"/>
              </w:rPr>
              <w:t xml:space="preserve"> к</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4,66±0,22</w:t>
            </w:r>
          </w:p>
        </w:tc>
      </w:tr>
      <w:tr w:rsidR="00D54F9F">
        <w:trPr>
          <w:cantSplit/>
          <w:trHeight w:val="301"/>
        </w:trPr>
        <w:tc>
          <w:tcPr>
            <w:tcW w:w="1841"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КСР, см</w:t>
            </w:r>
          </w:p>
        </w:tc>
        <w:tc>
          <w:tcPr>
            <w:tcW w:w="172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3,24±0,08</w:t>
            </w:r>
          </w:p>
        </w:tc>
        <w:tc>
          <w:tcPr>
            <w:tcW w:w="1966"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4,26±0,12</w:t>
            </w:r>
            <w:r w:rsidRPr="006656C2">
              <w:rPr>
                <w:rFonts w:ascii="Times New Roman" w:hAnsi="Times New Roman"/>
                <w:sz w:val="24"/>
                <w:szCs w:val="24"/>
                <w:vertAlign w:val="superscript"/>
                <w:lang w:val="uk-UA"/>
              </w:rPr>
              <w:t xml:space="preserve"> к</w:t>
            </w:r>
          </w:p>
        </w:tc>
        <w:tc>
          <w:tcPr>
            <w:tcW w:w="205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3,99±0,10</w:t>
            </w:r>
            <w:r w:rsidRPr="006656C2">
              <w:rPr>
                <w:rFonts w:ascii="Times New Roman" w:hAnsi="Times New Roman"/>
                <w:sz w:val="24"/>
                <w:szCs w:val="24"/>
                <w:vertAlign w:val="superscript"/>
                <w:lang w:val="uk-UA"/>
              </w:rPr>
              <w:t xml:space="preserve"> к,1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3,46±0,09</w:t>
            </w:r>
          </w:p>
        </w:tc>
      </w:tr>
      <w:tr w:rsidR="00D54F9F">
        <w:trPr>
          <w:cantSplit/>
          <w:trHeight w:val="301"/>
        </w:trPr>
        <w:tc>
          <w:tcPr>
            <w:tcW w:w="1841"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КСО, мл</w:t>
            </w:r>
          </w:p>
        </w:tc>
        <w:tc>
          <w:tcPr>
            <w:tcW w:w="172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34,42±2,08</w:t>
            </w:r>
          </w:p>
        </w:tc>
        <w:tc>
          <w:tcPr>
            <w:tcW w:w="1966"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42,35±3,50</w:t>
            </w:r>
            <w:r w:rsidRPr="006656C2">
              <w:rPr>
                <w:rFonts w:ascii="Times New Roman" w:hAnsi="Times New Roman"/>
                <w:sz w:val="24"/>
                <w:szCs w:val="24"/>
                <w:vertAlign w:val="superscript"/>
                <w:lang w:val="uk-UA"/>
              </w:rPr>
              <w:t xml:space="preserve"> к</w:t>
            </w:r>
          </w:p>
        </w:tc>
        <w:tc>
          <w:tcPr>
            <w:tcW w:w="205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39,44±2,96</w:t>
            </w:r>
            <w:r w:rsidRPr="006656C2">
              <w:rPr>
                <w:rFonts w:ascii="Times New Roman" w:hAnsi="Times New Roman"/>
                <w:sz w:val="24"/>
                <w:szCs w:val="24"/>
                <w:vertAlign w:val="superscript"/>
                <w:lang w:val="uk-UA"/>
              </w:rPr>
              <w:t xml:space="preserve"> к,1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37,54±3,20</w:t>
            </w:r>
            <w:r w:rsidRPr="006656C2">
              <w:rPr>
                <w:rFonts w:ascii="Times New Roman" w:hAnsi="Times New Roman"/>
                <w:sz w:val="24"/>
                <w:szCs w:val="24"/>
                <w:vertAlign w:val="superscript"/>
                <w:lang w:val="uk-UA"/>
              </w:rPr>
              <w:t>1</w:t>
            </w:r>
          </w:p>
        </w:tc>
      </w:tr>
      <w:tr w:rsidR="00D54F9F">
        <w:trPr>
          <w:cantSplit/>
          <w:trHeight w:val="301"/>
        </w:trPr>
        <w:tc>
          <w:tcPr>
            <w:tcW w:w="1841"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КДО, мл</w:t>
            </w:r>
          </w:p>
        </w:tc>
        <w:tc>
          <w:tcPr>
            <w:tcW w:w="172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118,27±4,12</w:t>
            </w:r>
          </w:p>
        </w:tc>
        <w:tc>
          <w:tcPr>
            <w:tcW w:w="1966"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134,36±5,43</w:t>
            </w:r>
            <w:r w:rsidRPr="006656C2">
              <w:rPr>
                <w:rFonts w:ascii="Times New Roman" w:hAnsi="Times New Roman"/>
                <w:sz w:val="24"/>
                <w:szCs w:val="24"/>
                <w:vertAlign w:val="superscript"/>
                <w:lang w:val="uk-UA"/>
              </w:rPr>
              <w:t xml:space="preserve"> к</w:t>
            </w:r>
          </w:p>
        </w:tc>
        <w:tc>
          <w:tcPr>
            <w:tcW w:w="205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132,78±4,64</w:t>
            </w:r>
            <w:r w:rsidRPr="006656C2">
              <w:rPr>
                <w:rFonts w:ascii="Times New Roman" w:hAnsi="Times New Roman"/>
                <w:sz w:val="24"/>
                <w:szCs w:val="24"/>
                <w:vertAlign w:val="superscript"/>
                <w:lang w:val="uk-UA"/>
              </w:rPr>
              <w:t xml:space="preserve"> к,1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131,53±3,82</w:t>
            </w:r>
            <w:r w:rsidRPr="006656C2">
              <w:rPr>
                <w:rFonts w:ascii="Times New Roman" w:hAnsi="Times New Roman"/>
                <w:sz w:val="24"/>
                <w:szCs w:val="24"/>
                <w:vertAlign w:val="superscript"/>
                <w:lang w:val="uk-UA"/>
              </w:rPr>
              <w:t xml:space="preserve"> к,1</w:t>
            </w:r>
          </w:p>
        </w:tc>
      </w:tr>
      <w:tr w:rsidR="00D54F9F">
        <w:trPr>
          <w:cantSplit/>
          <w:trHeight w:val="301"/>
        </w:trPr>
        <w:tc>
          <w:tcPr>
            <w:tcW w:w="1841"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ММЛШ, гр.</w:t>
            </w:r>
          </w:p>
        </w:tc>
        <w:tc>
          <w:tcPr>
            <w:tcW w:w="172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109,98±2,06</w:t>
            </w:r>
          </w:p>
        </w:tc>
        <w:tc>
          <w:tcPr>
            <w:tcW w:w="1966"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162,55±6,12</w:t>
            </w:r>
            <w:r w:rsidRPr="006656C2">
              <w:rPr>
                <w:rFonts w:ascii="Times New Roman" w:hAnsi="Times New Roman"/>
                <w:sz w:val="24"/>
                <w:szCs w:val="24"/>
                <w:vertAlign w:val="superscript"/>
                <w:lang w:val="uk-UA"/>
              </w:rPr>
              <w:t xml:space="preserve"> к</w:t>
            </w:r>
          </w:p>
        </w:tc>
        <w:tc>
          <w:tcPr>
            <w:tcW w:w="205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158,53±4,15</w:t>
            </w:r>
            <w:r w:rsidRPr="006656C2">
              <w:rPr>
                <w:rFonts w:ascii="Times New Roman" w:hAnsi="Times New Roman"/>
                <w:sz w:val="24"/>
                <w:szCs w:val="24"/>
                <w:vertAlign w:val="superscript"/>
                <w:lang w:val="uk-UA"/>
              </w:rPr>
              <w:t xml:space="preserve"> к,1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153,59±3,83</w:t>
            </w:r>
            <w:r w:rsidRPr="006656C2">
              <w:rPr>
                <w:rFonts w:ascii="Times New Roman" w:hAnsi="Times New Roman"/>
                <w:sz w:val="24"/>
                <w:szCs w:val="24"/>
                <w:vertAlign w:val="superscript"/>
                <w:lang w:val="uk-UA"/>
              </w:rPr>
              <w:t xml:space="preserve"> к,1,2</w:t>
            </w:r>
          </w:p>
        </w:tc>
      </w:tr>
      <w:tr w:rsidR="00D54F9F">
        <w:trPr>
          <w:cantSplit/>
          <w:trHeight w:val="301"/>
        </w:trPr>
        <w:tc>
          <w:tcPr>
            <w:tcW w:w="1841"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ФВ, %</w:t>
            </w:r>
          </w:p>
        </w:tc>
        <w:tc>
          <w:tcPr>
            <w:tcW w:w="172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62,98±2,32</w:t>
            </w:r>
          </w:p>
        </w:tc>
        <w:tc>
          <w:tcPr>
            <w:tcW w:w="1966"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55,92±4,21</w:t>
            </w:r>
            <w:r w:rsidRPr="006656C2">
              <w:rPr>
                <w:rFonts w:ascii="Times New Roman" w:hAnsi="Times New Roman"/>
                <w:sz w:val="24"/>
                <w:szCs w:val="24"/>
                <w:vertAlign w:val="superscript"/>
                <w:lang w:val="uk-UA"/>
              </w:rPr>
              <w:t xml:space="preserve"> к</w:t>
            </w:r>
          </w:p>
        </w:tc>
        <w:tc>
          <w:tcPr>
            <w:tcW w:w="205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56,41±3,16</w:t>
            </w:r>
            <w:r w:rsidRPr="006656C2">
              <w:rPr>
                <w:rFonts w:ascii="Times New Roman" w:hAnsi="Times New Roman"/>
                <w:sz w:val="24"/>
                <w:szCs w:val="24"/>
                <w:vertAlign w:val="superscript"/>
                <w:lang w:val="uk-UA"/>
              </w:rPr>
              <w:t xml:space="preserve"> к</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57,28±4,82</w:t>
            </w:r>
            <w:r w:rsidRPr="006656C2">
              <w:rPr>
                <w:rFonts w:ascii="Times New Roman" w:hAnsi="Times New Roman"/>
                <w:sz w:val="24"/>
                <w:szCs w:val="24"/>
                <w:vertAlign w:val="superscript"/>
                <w:lang w:val="uk-UA"/>
              </w:rPr>
              <w:t xml:space="preserve"> к</w:t>
            </w:r>
          </w:p>
        </w:tc>
      </w:tr>
      <w:tr w:rsidR="00D54F9F">
        <w:trPr>
          <w:cantSplit/>
          <w:trHeight w:val="301"/>
        </w:trPr>
        <w:tc>
          <w:tcPr>
            <w:tcW w:w="1841"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Пік Е, м/с</w:t>
            </w:r>
          </w:p>
        </w:tc>
        <w:tc>
          <w:tcPr>
            <w:tcW w:w="172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0,76±0,04</w:t>
            </w:r>
          </w:p>
        </w:tc>
        <w:tc>
          <w:tcPr>
            <w:tcW w:w="1966"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0,56±0,02</w:t>
            </w:r>
            <w:r w:rsidRPr="006656C2">
              <w:rPr>
                <w:rFonts w:ascii="Times New Roman" w:hAnsi="Times New Roman"/>
                <w:sz w:val="24"/>
                <w:szCs w:val="24"/>
                <w:vertAlign w:val="superscript"/>
                <w:lang w:val="uk-UA"/>
              </w:rPr>
              <w:t xml:space="preserve"> к</w:t>
            </w:r>
          </w:p>
        </w:tc>
        <w:tc>
          <w:tcPr>
            <w:tcW w:w="205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0,56±0,01</w:t>
            </w:r>
            <w:r w:rsidRPr="006656C2">
              <w:rPr>
                <w:rFonts w:ascii="Times New Roman" w:hAnsi="Times New Roman"/>
                <w:sz w:val="24"/>
                <w:szCs w:val="24"/>
                <w:vertAlign w:val="superscript"/>
                <w:lang w:val="uk-UA"/>
              </w:rPr>
              <w:t xml:space="preserve"> к,1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0,64±0,03</w:t>
            </w:r>
            <w:r w:rsidRPr="006656C2">
              <w:rPr>
                <w:rFonts w:ascii="Times New Roman" w:hAnsi="Times New Roman"/>
                <w:sz w:val="24"/>
                <w:szCs w:val="24"/>
                <w:vertAlign w:val="superscript"/>
                <w:lang w:val="uk-UA"/>
              </w:rPr>
              <w:t xml:space="preserve"> к,1,2</w:t>
            </w:r>
          </w:p>
        </w:tc>
      </w:tr>
      <w:tr w:rsidR="00D54F9F">
        <w:trPr>
          <w:cantSplit/>
          <w:trHeight w:val="301"/>
        </w:trPr>
        <w:tc>
          <w:tcPr>
            <w:tcW w:w="1841"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Пік А, м/с</w:t>
            </w:r>
          </w:p>
        </w:tc>
        <w:tc>
          <w:tcPr>
            <w:tcW w:w="172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0,39±0,03</w:t>
            </w:r>
          </w:p>
        </w:tc>
        <w:tc>
          <w:tcPr>
            <w:tcW w:w="1966"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0,43±0,01</w:t>
            </w:r>
            <w:r w:rsidRPr="006656C2">
              <w:rPr>
                <w:rFonts w:ascii="Times New Roman" w:hAnsi="Times New Roman"/>
                <w:sz w:val="24"/>
                <w:szCs w:val="24"/>
                <w:vertAlign w:val="superscript"/>
                <w:lang w:val="uk-UA"/>
              </w:rPr>
              <w:t xml:space="preserve"> к</w:t>
            </w:r>
          </w:p>
        </w:tc>
        <w:tc>
          <w:tcPr>
            <w:tcW w:w="205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0,41±0,01</w:t>
            </w:r>
            <w:r w:rsidRPr="006656C2">
              <w:rPr>
                <w:rFonts w:ascii="Times New Roman" w:hAnsi="Times New Roman"/>
                <w:sz w:val="24"/>
                <w:szCs w:val="24"/>
                <w:vertAlign w:val="superscript"/>
                <w:lang w:val="uk-UA"/>
              </w:rPr>
              <w:t xml:space="preserve"> к,1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0,38±0,01</w:t>
            </w:r>
            <w:r w:rsidRPr="006656C2">
              <w:rPr>
                <w:rFonts w:ascii="Times New Roman" w:hAnsi="Times New Roman"/>
                <w:sz w:val="24"/>
                <w:szCs w:val="24"/>
                <w:vertAlign w:val="superscript"/>
                <w:lang w:val="uk-UA"/>
              </w:rPr>
              <w:t xml:space="preserve"> к,1,2</w:t>
            </w:r>
          </w:p>
        </w:tc>
      </w:tr>
      <w:tr w:rsidR="00D54F9F">
        <w:trPr>
          <w:cantSplit/>
          <w:trHeight w:val="301"/>
        </w:trPr>
        <w:tc>
          <w:tcPr>
            <w:tcW w:w="1841"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Е/А</w:t>
            </w:r>
          </w:p>
        </w:tc>
        <w:tc>
          <w:tcPr>
            <w:tcW w:w="172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1,93±0,02</w:t>
            </w:r>
          </w:p>
        </w:tc>
        <w:tc>
          <w:tcPr>
            <w:tcW w:w="1966"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1,34±0,02</w:t>
            </w:r>
            <w:r w:rsidRPr="006656C2">
              <w:rPr>
                <w:rFonts w:ascii="Times New Roman" w:hAnsi="Times New Roman"/>
                <w:sz w:val="24"/>
                <w:szCs w:val="24"/>
                <w:vertAlign w:val="superscript"/>
                <w:lang w:val="uk-UA"/>
              </w:rPr>
              <w:t xml:space="preserve"> к</w:t>
            </w:r>
          </w:p>
        </w:tc>
        <w:tc>
          <w:tcPr>
            <w:tcW w:w="205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1,37±0,03</w:t>
            </w:r>
            <w:r w:rsidRPr="006656C2">
              <w:rPr>
                <w:rFonts w:ascii="Times New Roman" w:hAnsi="Times New Roman"/>
                <w:sz w:val="24"/>
                <w:szCs w:val="24"/>
                <w:vertAlign w:val="superscript"/>
                <w:lang w:val="uk-UA"/>
              </w:rPr>
              <w:t xml:space="preserve"> к,1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1,56±0,03</w:t>
            </w:r>
            <w:r w:rsidRPr="006656C2">
              <w:rPr>
                <w:rFonts w:ascii="Times New Roman" w:hAnsi="Times New Roman"/>
                <w:sz w:val="24"/>
                <w:szCs w:val="24"/>
                <w:vertAlign w:val="superscript"/>
                <w:lang w:val="uk-UA"/>
              </w:rPr>
              <w:t xml:space="preserve"> к,1,2</w:t>
            </w:r>
          </w:p>
        </w:tc>
      </w:tr>
      <w:tr w:rsidR="00D54F9F">
        <w:trPr>
          <w:cantSplit/>
          <w:trHeight w:val="240"/>
        </w:trPr>
        <w:tc>
          <w:tcPr>
            <w:tcW w:w="1841"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rPr>
                <w:rFonts w:ascii="Times New Roman" w:hAnsi="Times New Roman"/>
                <w:sz w:val="24"/>
                <w:szCs w:val="24"/>
                <w:lang w:val="uk-UA"/>
              </w:rPr>
            </w:pPr>
            <w:r w:rsidRPr="006656C2">
              <w:rPr>
                <w:rFonts w:ascii="Times New Roman" w:hAnsi="Times New Roman"/>
                <w:sz w:val="24"/>
                <w:szCs w:val="24"/>
                <w:lang w:val="uk-UA"/>
              </w:rPr>
              <w:t>ЧІР, мс</w:t>
            </w:r>
          </w:p>
        </w:tc>
        <w:tc>
          <w:tcPr>
            <w:tcW w:w="172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74,22±1,14</w:t>
            </w:r>
          </w:p>
        </w:tc>
        <w:tc>
          <w:tcPr>
            <w:tcW w:w="1966"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84,56±2.27</w:t>
            </w:r>
            <w:r w:rsidRPr="006656C2">
              <w:rPr>
                <w:rFonts w:ascii="Times New Roman" w:hAnsi="Times New Roman"/>
                <w:sz w:val="24"/>
                <w:szCs w:val="24"/>
                <w:vertAlign w:val="superscript"/>
                <w:lang w:val="uk-UA"/>
              </w:rPr>
              <w:t xml:space="preserve"> к</w:t>
            </w:r>
          </w:p>
        </w:tc>
        <w:tc>
          <w:tcPr>
            <w:tcW w:w="2058" w:type="dxa"/>
            <w:tcBorders>
              <w:top w:val="single" w:sz="4" w:space="0" w:color="000000"/>
              <w:left w:val="single" w:sz="4" w:space="0" w:color="000000"/>
              <w:bottom w:val="single" w:sz="4" w:space="0" w:color="000000"/>
            </w:tcBorders>
            <w:shd w:val="clear" w:color="auto" w:fill="auto"/>
          </w:tcPr>
          <w:p w:rsidR="00D54F9F" w:rsidRPr="006656C2" w:rsidRDefault="00D54F9F" w:rsidP="00D12E89">
            <w:pPr>
              <w:spacing w:after="0" w:line="360" w:lineRule="auto"/>
              <w:jc w:val="center"/>
              <w:rPr>
                <w:rFonts w:ascii="Times New Roman" w:hAnsi="Times New Roman"/>
                <w:sz w:val="24"/>
                <w:szCs w:val="24"/>
                <w:lang w:val="uk-UA"/>
              </w:rPr>
            </w:pPr>
            <w:r w:rsidRPr="006656C2">
              <w:rPr>
                <w:rFonts w:ascii="Times New Roman" w:hAnsi="Times New Roman"/>
                <w:sz w:val="24"/>
                <w:szCs w:val="24"/>
                <w:lang w:val="uk-UA"/>
              </w:rPr>
              <w:t>79,48±1,72</w:t>
            </w:r>
            <w:r w:rsidRPr="006656C2">
              <w:rPr>
                <w:rFonts w:ascii="Times New Roman" w:hAnsi="Times New Roman"/>
                <w:sz w:val="24"/>
                <w:szCs w:val="24"/>
                <w:vertAlign w:val="superscript"/>
                <w:lang w:val="uk-UA"/>
              </w:rPr>
              <w:t xml:space="preserve"> к,1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D54F9F" w:rsidRPr="006656C2" w:rsidRDefault="00D54F9F" w:rsidP="00D12E89">
            <w:pPr>
              <w:spacing w:after="0" w:line="360" w:lineRule="auto"/>
              <w:jc w:val="center"/>
              <w:rPr>
                <w:sz w:val="24"/>
                <w:szCs w:val="24"/>
              </w:rPr>
            </w:pPr>
            <w:r w:rsidRPr="006656C2">
              <w:rPr>
                <w:rFonts w:ascii="Times New Roman" w:hAnsi="Times New Roman"/>
                <w:sz w:val="24"/>
                <w:szCs w:val="24"/>
                <w:lang w:val="uk-UA"/>
              </w:rPr>
              <w:t>78,54±2,16</w:t>
            </w:r>
            <w:r w:rsidRPr="006656C2">
              <w:rPr>
                <w:rFonts w:ascii="Times New Roman" w:hAnsi="Times New Roman"/>
                <w:sz w:val="24"/>
                <w:szCs w:val="24"/>
                <w:vertAlign w:val="superscript"/>
                <w:lang w:val="uk-UA"/>
              </w:rPr>
              <w:t xml:space="preserve"> к,1</w:t>
            </w:r>
          </w:p>
        </w:tc>
      </w:tr>
    </w:tbl>
    <w:p w:rsidR="00D54F9F"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jc w:val="both"/>
        <w:rPr>
          <w:rFonts w:ascii="Times New Roman" w:eastAsia="Times New Roman" w:hAnsi="Times New Roman"/>
          <w:sz w:val="28"/>
          <w:szCs w:val="28"/>
          <w:lang w:val="uk-UA"/>
        </w:rPr>
      </w:pPr>
      <w:r>
        <w:rPr>
          <w:rFonts w:ascii="Times New Roman" w:eastAsia="Times New Roman" w:hAnsi="Times New Roman"/>
          <w:sz w:val="24"/>
          <w:szCs w:val="24"/>
          <w:lang w:val="uk-UA"/>
        </w:rPr>
        <w:t xml:space="preserve">Примітка: </w:t>
      </w:r>
      <w:r>
        <w:rPr>
          <w:rFonts w:ascii="Times New Roman" w:hAnsi="Times New Roman"/>
          <w:sz w:val="28"/>
          <w:szCs w:val="28"/>
          <w:vertAlign w:val="superscript"/>
          <w:lang w:val="uk-UA"/>
        </w:rPr>
        <w:t>к</w:t>
      </w:r>
      <w:r>
        <w:rPr>
          <w:rFonts w:ascii="Times New Roman" w:eastAsia="Times New Roman" w:hAnsi="Times New Roman"/>
          <w:sz w:val="24"/>
          <w:szCs w:val="24"/>
          <w:lang w:val="uk-UA"/>
        </w:rPr>
        <w:t xml:space="preserve"> – достовірність різниць порівняно з контролем, </w:t>
      </w:r>
      <w:r>
        <w:rPr>
          <w:rFonts w:ascii="Times New Roman" w:hAnsi="Times New Roman"/>
          <w:sz w:val="28"/>
          <w:szCs w:val="28"/>
          <w:vertAlign w:val="superscript"/>
          <w:lang w:val="uk-UA"/>
        </w:rPr>
        <w:t>к,1</w:t>
      </w:r>
      <w:r>
        <w:rPr>
          <w:rFonts w:ascii="Times New Roman" w:eastAsia="Times New Roman" w:hAnsi="Times New Roman"/>
          <w:sz w:val="24"/>
          <w:szCs w:val="24"/>
          <w:lang w:val="uk-UA"/>
        </w:rPr>
        <w:t xml:space="preserve"> – достовірність різниць між контролем та 1-ю групою, </w:t>
      </w:r>
      <w:r>
        <w:rPr>
          <w:rFonts w:ascii="Times New Roman" w:hAnsi="Times New Roman"/>
          <w:sz w:val="28"/>
          <w:szCs w:val="28"/>
          <w:vertAlign w:val="superscript"/>
          <w:lang w:val="uk-UA"/>
        </w:rPr>
        <w:t>к,1,2</w:t>
      </w:r>
      <w:r>
        <w:rPr>
          <w:rFonts w:ascii="Times New Roman" w:eastAsia="Times New Roman" w:hAnsi="Times New Roman"/>
          <w:sz w:val="24"/>
          <w:szCs w:val="24"/>
          <w:lang w:val="uk-UA"/>
        </w:rPr>
        <w:t xml:space="preserve"> – достовірність різниць між контролем, 1-ю та 2-ю групами. </w:t>
      </w:r>
    </w:p>
    <w:p w:rsidR="00D12E89" w:rsidRDefault="00D12E89"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jc w:val="both"/>
        <w:rPr>
          <w:rFonts w:ascii="Times New Roman" w:eastAsia="Times New Roman" w:hAnsi="Times New Roman"/>
          <w:sz w:val="28"/>
          <w:szCs w:val="28"/>
          <w:lang w:val="uk-UA"/>
        </w:rPr>
      </w:pPr>
    </w:p>
    <w:p w:rsidR="00D54F9F"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При аналізі показників ЕхоКГ у пацієнтів із ГХ, ожирінням та АІТ були встановлені ознаки гіпертрофії міокарда ЛШ, які спостерігались у всіх групах, та достовірно відрізнялись від показників контролю: збільшувалась ТЗС ЛШ (р</w:t>
      </w:r>
      <w:r>
        <w:rPr>
          <w:rFonts w:ascii="Times New Roman" w:eastAsia="Times New Roman" w:hAnsi="Times New Roman"/>
          <w:sz w:val="28"/>
          <w:szCs w:val="28"/>
          <w:vertAlign w:val="subscript"/>
          <w:lang w:val="uk-UA"/>
        </w:rPr>
        <w:t>1</w:t>
      </w:r>
      <w:r>
        <w:rPr>
          <w:rFonts w:ascii="Times New Roman" w:eastAsia="Times New Roman" w:hAnsi="Times New Roman"/>
          <w:sz w:val="28"/>
          <w:szCs w:val="28"/>
          <w:lang w:val="uk-UA"/>
        </w:rPr>
        <w:t>=0,001; р</w:t>
      </w:r>
      <w:r>
        <w:rPr>
          <w:rFonts w:ascii="Times New Roman" w:eastAsia="Times New Roman" w:hAnsi="Times New Roman"/>
          <w:sz w:val="28"/>
          <w:szCs w:val="28"/>
          <w:vertAlign w:val="subscript"/>
          <w:lang w:val="uk-UA"/>
        </w:rPr>
        <w:t>2</w:t>
      </w:r>
      <w:r>
        <w:rPr>
          <w:rFonts w:ascii="Times New Roman" w:eastAsia="Times New Roman" w:hAnsi="Times New Roman"/>
          <w:sz w:val="28"/>
          <w:szCs w:val="28"/>
          <w:lang w:val="uk-UA"/>
        </w:rPr>
        <w:t>=0,001; р</w:t>
      </w:r>
      <w:r>
        <w:rPr>
          <w:rFonts w:ascii="Times New Roman" w:eastAsia="Times New Roman" w:hAnsi="Times New Roman"/>
          <w:sz w:val="28"/>
          <w:szCs w:val="28"/>
          <w:vertAlign w:val="subscript"/>
          <w:lang w:val="uk-UA"/>
        </w:rPr>
        <w:t>3</w:t>
      </w:r>
      <w:r>
        <w:rPr>
          <w:rFonts w:ascii="Times New Roman" w:eastAsia="Times New Roman" w:hAnsi="Times New Roman"/>
          <w:sz w:val="28"/>
          <w:szCs w:val="28"/>
          <w:lang w:val="uk-UA"/>
        </w:rPr>
        <w:t>=0,002) та ТМШП (р</w:t>
      </w:r>
      <w:r>
        <w:rPr>
          <w:rFonts w:ascii="Times New Roman" w:eastAsia="Times New Roman" w:hAnsi="Times New Roman"/>
          <w:sz w:val="28"/>
          <w:szCs w:val="28"/>
          <w:vertAlign w:val="subscript"/>
          <w:lang w:val="uk-UA"/>
        </w:rPr>
        <w:t>1</w:t>
      </w:r>
      <w:r>
        <w:rPr>
          <w:rFonts w:ascii="Times New Roman" w:eastAsia="Times New Roman" w:hAnsi="Times New Roman"/>
          <w:sz w:val="28"/>
          <w:szCs w:val="28"/>
          <w:lang w:val="uk-UA"/>
        </w:rPr>
        <w:t>=0,001; р</w:t>
      </w:r>
      <w:r>
        <w:rPr>
          <w:rFonts w:ascii="Times New Roman" w:eastAsia="Times New Roman" w:hAnsi="Times New Roman"/>
          <w:sz w:val="28"/>
          <w:szCs w:val="28"/>
          <w:vertAlign w:val="subscript"/>
          <w:lang w:val="uk-UA"/>
        </w:rPr>
        <w:t>2</w:t>
      </w:r>
      <w:r>
        <w:rPr>
          <w:rFonts w:ascii="Times New Roman" w:eastAsia="Times New Roman" w:hAnsi="Times New Roman"/>
          <w:sz w:val="28"/>
          <w:szCs w:val="28"/>
          <w:lang w:val="uk-UA"/>
        </w:rPr>
        <w:t>=0,001; р</w:t>
      </w:r>
      <w:r>
        <w:rPr>
          <w:rFonts w:ascii="Times New Roman" w:eastAsia="Times New Roman" w:hAnsi="Times New Roman"/>
          <w:sz w:val="28"/>
          <w:szCs w:val="28"/>
          <w:vertAlign w:val="subscript"/>
          <w:lang w:val="uk-UA"/>
        </w:rPr>
        <w:t>3</w:t>
      </w:r>
      <w:r>
        <w:rPr>
          <w:rFonts w:ascii="Times New Roman" w:eastAsia="Times New Roman" w:hAnsi="Times New Roman"/>
          <w:sz w:val="28"/>
          <w:szCs w:val="28"/>
          <w:lang w:val="uk-UA"/>
        </w:rPr>
        <w:t>=0,002).</w:t>
      </w:r>
    </w:p>
    <w:p w:rsidR="00D54F9F"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У хворих із ГХ, ожирінням та АІТ мали місце порушення показників КДР та КСР, що відображують інотропну функцію ЛШ; відбувалось зниження швидкості раннього та пізнього діастолічного наповнення ЛШ, які мали певні відмінності у хворих різних груп. Для хворих з тиреоїдною дисфункцією, як з ознаками МПГ, так і при СГ, достовірно знижувались порівняно з контролем показники швидкості раннього (р</w:t>
      </w:r>
      <w:r>
        <w:rPr>
          <w:rFonts w:ascii="Times New Roman" w:eastAsia="Times New Roman" w:hAnsi="Times New Roman"/>
          <w:sz w:val="28"/>
          <w:szCs w:val="28"/>
          <w:vertAlign w:val="subscript"/>
          <w:lang w:val="uk-UA"/>
        </w:rPr>
        <w:t>1</w:t>
      </w:r>
      <w:r>
        <w:rPr>
          <w:rFonts w:ascii="Times New Roman" w:eastAsia="Times New Roman" w:hAnsi="Times New Roman"/>
          <w:sz w:val="28"/>
          <w:szCs w:val="28"/>
          <w:vertAlign w:val="superscript"/>
          <w:lang w:val="uk-UA"/>
        </w:rPr>
        <w:t>к</w:t>
      </w:r>
      <w:r>
        <w:rPr>
          <w:rFonts w:ascii="Times New Roman" w:eastAsia="Times New Roman" w:hAnsi="Times New Roman"/>
          <w:sz w:val="28"/>
          <w:szCs w:val="28"/>
          <w:lang w:val="uk-UA"/>
        </w:rPr>
        <w:t>=0,001; р</w:t>
      </w:r>
      <w:r>
        <w:rPr>
          <w:rFonts w:ascii="Times New Roman" w:eastAsia="Times New Roman" w:hAnsi="Times New Roman"/>
          <w:sz w:val="28"/>
          <w:szCs w:val="28"/>
          <w:vertAlign w:val="subscript"/>
          <w:lang w:val="uk-UA"/>
        </w:rPr>
        <w:t>2</w:t>
      </w:r>
      <w:r>
        <w:rPr>
          <w:rFonts w:ascii="Times New Roman" w:eastAsia="Times New Roman" w:hAnsi="Times New Roman"/>
          <w:sz w:val="28"/>
          <w:szCs w:val="28"/>
          <w:vertAlign w:val="superscript"/>
          <w:lang w:val="uk-UA"/>
        </w:rPr>
        <w:t>к</w:t>
      </w:r>
      <w:r>
        <w:rPr>
          <w:rFonts w:ascii="Times New Roman" w:eastAsia="Times New Roman" w:hAnsi="Times New Roman"/>
          <w:sz w:val="28"/>
          <w:szCs w:val="28"/>
          <w:lang w:val="uk-UA"/>
        </w:rPr>
        <w:t>=0,001) та пізнього (р</w:t>
      </w:r>
      <w:r>
        <w:rPr>
          <w:rFonts w:ascii="Times New Roman" w:eastAsia="Times New Roman" w:hAnsi="Times New Roman"/>
          <w:sz w:val="28"/>
          <w:szCs w:val="28"/>
          <w:vertAlign w:val="subscript"/>
          <w:lang w:val="uk-UA"/>
        </w:rPr>
        <w:t>1</w:t>
      </w:r>
      <w:r>
        <w:rPr>
          <w:rFonts w:ascii="Times New Roman" w:eastAsia="Times New Roman" w:hAnsi="Times New Roman"/>
          <w:sz w:val="28"/>
          <w:szCs w:val="28"/>
          <w:vertAlign w:val="superscript"/>
          <w:lang w:val="uk-UA"/>
        </w:rPr>
        <w:t>к</w:t>
      </w:r>
      <w:r>
        <w:rPr>
          <w:rFonts w:ascii="Times New Roman" w:eastAsia="Times New Roman" w:hAnsi="Times New Roman"/>
          <w:sz w:val="28"/>
          <w:szCs w:val="28"/>
          <w:lang w:val="uk-UA"/>
        </w:rPr>
        <w:t>=0,001 р</w:t>
      </w:r>
      <w:r>
        <w:rPr>
          <w:rFonts w:ascii="Times New Roman" w:eastAsia="Times New Roman" w:hAnsi="Times New Roman"/>
          <w:sz w:val="28"/>
          <w:szCs w:val="28"/>
          <w:vertAlign w:val="subscript"/>
          <w:lang w:val="uk-UA"/>
        </w:rPr>
        <w:t>2</w:t>
      </w:r>
      <w:r>
        <w:rPr>
          <w:rFonts w:ascii="Times New Roman" w:eastAsia="Times New Roman" w:hAnsi="Times New Roman"/>
          <w:sz w:val="28"/>
          <w:szCs w:val="28"/>
          <w:vertAlign w:val="superscript"/>
          <w:lang w:val="uk-UA"/>
        </w:rPr>
        <w:t>к</w:t>
      </w:r>
      <w:r>
        <w:rPr>
          <w:rFonts w:ascii="Times New Roman" w:eastAsia="Times New Roman" w:hAnsi="Times New Roman"/>
          <w:sz w:val="28"/>
          <w:szCs w:val="28"/>
          <w:lang w:val="uk-UA"/>
        </w:rPr>
        <w:t>=0,001) діастолічного наповнення ЛЩ, найгірші показники при цьому реєструвались у хворих з ГХ, ожирінням та АІТ з МПГ – в 1-й групі. В той же час у пацієнтів з ГХ, ожирінням та АІТ з МПГ – в 1-й групі та СГ – у 2-й групі уповільнення швидкості наповнення було достовірно гіршим, ніж у групі контролю (відповідно: 1-а група з МПГ р=0,002; 2-а група з СГ р=0,024); у 3-й групі хворих з еутиреозом цей показник не мав достовірних різниць порівняно з контролем.</w:t>
      </w:r>
    </w:p>
    <w:p w:rsidR="00D54F9F"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Було встановлено поступове зростання показника КСР ЛШ, яке досягало максимального значення у пацієнтів 1-ї групи з МПГ (р=0,001), достовірно відрізнялось від контрольних значень при СГ (р=0,024) та було мінімальним у пацієнтів з еутиреозом (р=0,894).</w:t>
      </w:r>
    </w:p>
    <w:p w:rsidR="00D54F9F"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При порівнянні показників діастолічної дисфункції у хворих із ГХ, ожирінням та АІТ у різних групах встановлено достовірні відмінності між групами з МПГ та СГ (р</w:t>
      </w:r>
      <w:r>
        <w:rPr>
          <w:rFonts w:ascii="Times New Roman" w:eastAsia="Times New Roman" w:hAnsi="Times New Roman"/>
          <w:sz w:val="28"/>
          <w:szCs w:val="28"/>
          <w:vertAlign w:val="superscript"/>
          <w:lang w:val="uk-UA"/>
        </w:rPr>
        <w:t>1–2</w:t>
      </w:r>
      <w:r>
        <w:rPr>
          <w:rFonts w:ascii="Times New Roman" w:eastAsia="Times New Roman" w:hAnsi="Times New Roman"/>
          <w:sz w:val="28"/>
          <w:szCs w:val="28"/>
          <w:lang w:val="uk-UA"/>
        </w:rPr>
        <w:t>=0,001), групами СГ та еутиреозом (р</w:t>
      </w:r>
      <w:r>
        <w:rPr>
          <w:rFonts w:ascii="Times New Roman" w:eastAsia="Times New Roman" w:hAnsi="Times New Roman"/>
          <w:sz w:val="28"/>
          <w:szCs w:val="28"/>
          <w:vertAlign w:val="superscript"/>
          <w:lang w:val="uk-UA"/>
        </w:rPr>
        <w:t>2–3</w:t>
      </w:r>
      <w:r>
        <w:rPr>
          <w:rFonts w:ascii="Times New Roman" w:eastAsia="Times New Roman" w:hAnsi="Times New Roman"/>
          <w:sz w:val="28"/>
          <w:szCs w:val="28"/>
          <w:lang w:val="uk-UA"/>
        </w:rPr>
        <w:t>=0,034) та групами МПГ та еутиреозом (р</w:t>
      </w:r>
      <w:r>
        <w:rPr>
          <w:rFonts w:ascii="Times New Roman" w:eastAsia="Times New Roman" w:hAnsi="Times New Roman"/>
          <w:sz w:val="28"/>
          <w:szCs w:val="28"/>
          <w:vertAlign w:val="superscript"/>
          <w:lang w:val="uk-UA"/>
        </w:rPr>
        <w:t>1–3</w:t>
      </w:r>
      <w:r>
        <w:rPr>
          <w:rFonts w:ascii="Times New Roman" w:eastAsia="Times New Roman" w:hAnsi="Times New Roman"/>
          <w:sz w:val="28"/>
          <w:szCs w:val="28"/>
          <w:lang w:val="uk-UA"/>
        </w:rPr>
        <w:t xml:space="preserve">=0,001). При цьому всі хворі мали діастолічну дисфункцію за типом сповільненого розслаблення зі збільшенням ЧІР і зменшенням відношення Е/А. </w:t>
      </w:r>
    </w:p>
    <w:p w:rsidR="00D54F9F"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У пацієнтів із ГХ, ожирінням та АІТ відбувалось збільшення ММЛШ, яке в усіх групах достовірно відрізнялось від контрольних значень (р</w:t>
      </w:r>
      <w:r>
        <w:rPr>
          <w:rFonts w:ascii="Times New Roman" w:eastAsia="Times New Roman" w:hAnsi="Times New Roman"/>
          <w:sz w:val="28"/>
          <w:szCs w:val="28"/>
          <w:vertAlign w:val="subscript"/>
          <w:lang w:val="uk-UA"/>
        </w:rPr>
        <w:t>1</w:t>
      </w:r>
      <w:r>
        <w:rPr>
          <w:rFonts w:ascii="Times New Roman" w:eastAsia="Times New Roman" w:hAnsi="Times New Roman"/>
          <w:sz w:val="28"/>
          <w:szCs w:val="28"/>
          <w:lang w:val="uk-UA"/>
        </w:rPr>
        <w:t>=0,001; р</w:t>
      </w:r>
      <w:r>
        <w:rPr>
          <w:rFonts w:ascii="Times New Roman" w:eastAsia="Times New Roman" w:hAnsi="Times New Roman"/>
          <w:sz w:val="28"/>
          <w:szCs w:val="28"/>
          <w:vertAlign w:val="subscript"/>
          <w:lang w:val="uk-UA"/>
        </w:rPr>
        <w:t>2</w:t>
      </w:r>
      <w:r>
        <w:rPr>
          <w:rFonts w:ascii="Times New Roman" w:eastAsia="Times New Roman" w:hAnsi="Times New Roman"/>
          <w:sz w:val="28"/>
          <w:szCs w:val="28"/>
          <w:lang w:val="uk-UA"/>
        </w:rPr>
        <w:t>=0,001; р</w:t>
      </w:r>
      <w:r>
        <w:rPr>
          <w:rFonts w:ascii="Times New Roman" w:eastAsia="Times New Roman" w:hAnsi="Times New Roman"/>
          <w:sz w:val="28"/>
          <w:szCs w:val="28"/>
          <w:vertAlign w:val="subscript"/>
          <w:lang w:val="uk-UA"/>
        </w:rPr>
        <w:t>3</w:t>
      </w:r>
      <w:r>
        <w:rPr>
          <w:rFonts w:ascii="Times New Roman" w:eastAsia="Times New Roman" w:hAnsi="Times New Roman"/>
          <w:sz w:val="28"/>
          <w:szCs w:val="28"/>
          <w:lang w:val="uk-UA"/>
        </w:rPr>
        <w:t>=0,002), причому зростання ММЛШ відбувалось поступово по мірі збільшення тиреоїдної недостатності (р</w:t>
      </w:r>
      <w:r>
        <w:rPr>
          <w:rFonts w:ascii="Times New Roman" w:eastAsia="Times New Roman" w:hAnsi="Times New Roman"/>
          <w:sz w:val="28"/>
          <w:szCs w:val="28"/>
          <w:vertAlign w:val="superscript"/>
          <w:lang w:val="uk-UA"/>
        </w:rPr>
        <w:t>1-3</w:t>
      </w:r>
      <w:r>
        <w:rPr>
          <w:rFonts w:ascii="Times New Roman" w:eastAsia="Times New Roman" w:hAnsi="Times New Roman"/>
          <w:sz w:val="28"/>
          <w:szCs w:val="28"/>
          <w:lang w:val="uk-UA"/>
        </w:rPr>
        <w:t>=0,001; р</w:t>
      </w:r>
      <w:r>
        <w:rPr>
          <w:rFonts w:ascii="Times New Roman" w:eastAsia="Times New Roman" w:hAnsi="Times New Roman"/>
          <w:sz w:val="28"/>
          <w:szCs w:val="28"/>
          <w:vertAlign w:val="superscript"/>
          <w:lang w:val="uk-UA"/>
        </w:rPr>
        <w:t>2-3</w:t>
      </w:r>
      <w:r>
        <w:rPr>
          <w:rFonts w:ascii="Times New Roman" w:eastAsia="Times New Roman" w:hAnsi="Times New Roman"/>
          <w:sz w:val="28"/>
          <w:szCs w:val="28"/>
          <w:lang w:val="uk-UA"/>
        </w:rPr>
        <w:t>=0,001).</w:t>
      </w:r>
    </w:p>
    <w:p w:rsidR="00D54F9F"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Показник ефективності скорочування міокарда – ФВ – не відрізнявся від загальноприйнятої норми, але при порівнянні з контролем та в різних </w:t>
      </w:r>
      <w:r>
        <w:rPr>
          <w:rFonts w:ascii="Times New Roman" w:eastAsia="Times New Roman" w:hAnsi="Times New Roman"/>
          <w:sz w:val="28"/>
          <w:szCs w:val="28"/>
          <w:lang w:val="uk-UA"/>
        </w:rPr>
        <w:lastRenderedPageBreak/>
        <w:t xml:space="preserve">групах були виявлені певні відмінності, які характеризувались погіршенням цього показника по мірі зростання тиреоїдного дисбалансу – від СГ до МПГ: так, найнижчим цей показник був у хворих 1-ї групи з МПГ, найбільшим – у хворих 3-ї групи з еутиреозом. Була встановлена зворотня кореляційна залежність між рівнем ТТГ і ФВ у пацієнтів 1-ї групи (r=-0,56; р=0,02). </w:t>
      </w:r>
    </w:p>
    <w:p w:rsidR="00D54F9F"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Також був вивчений характер ремоделювання міокарда у хворих із ГХ, ожирінням і АІТ, та проведений аналіз змін геометричної моделі серця залежно від ступеня зниження функції ЩЗ. </w:t>
      </w:r>
    </w:p>
    <w:p w:rsidR="00D54F9F"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У обстежених хворих в усіх трьох групах виявлялись певні зміни геометрії міокарда, які мали відмінності залежно від тиреоїдного статусу (рис. 3.4.2.1).</w:t>
      </w:r>
    </w:p>
    <w:p w:rsidR="00D54F9F"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ind w:firstLine="709"/>
        <w:jc w:val="both"/>
        <w:rPr>
          <w:rFonts w:ascii="Times New Roman" w:eastAsia="Times New Roman" w:hAnsi="Times New Roman"/>
          <w:sz w:val="28"/>
          <w:szCs w:val="28"/>
          <w:lang w:val="uk-UA"/>
        </w:rPr>
      </w:pPr>
    </w:p>
    <w:p w:rsidR="004D6D18" w:rsidRDefault="004861F8"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ind w:firstLine="709"/>
        <w:jc w:val="both"/>
        <w:rPr>
          <w:rFonts w:ascii="Times New Roman" w:eastAsia="Times New Roman" w:hAnsi="Times New Roman"/>
          <w:i/>
          <w:sz w:val="28"/>
          <w:szCs w:val="28"/>
          <w:lang w:val="uk-UA"/>
        </w:rPr>
      </w:pPr>
      <w:bookmarkStart w:id="9" w:name="_1511848523"/>
      <w:bookmarkEnd w:id="9"/>
      <w:r>
        <w:rPr>
          <w:noProof/>
          <w:lang w:eastAsia="ru-RU"/>
        </w:rPr>
        <w:drawing>
          <wp:inline distT="0" distB="0" distL="0" distR="0">
            <wp:extent cx="4968586" cy="3811979"/>
            <wp:effectExtent l="19050" t="0" r="3464"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54F9F" w:rsidRDefault="00D54F9F" w:rsidP="00D12E89">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pacing w:after="0" w:line="360" w:lineRule="auto"/>
        <w:jc w:val="center"/>
        <w:rPr>
          <w:rFonts w:ascii="Times New Roman" w:hAnsi="Times New Roman"/>
          <w:sz w:val="28"/>
          <w:szCs w:val="28"/>
          <w:lang w:val="uk-UA"/>
        </w:rPr>
      </w:pPr>
      <w:r>
        <w:rPr>
          <w:rFonts w:ascii="Times New Roman" w:eastAsia="Times New Roman" w:hAnsi="Times New Roman"/>
          <w:i/>
          <w:sz w:val="28"/>
          <w:szCs w:val="28"/>
          <w:lang w:val="uk-UA"/>
        </w:rPr>
        <w:t>Рис. 3.4.2.1 Зміни геометричної моделі серця у хворих із</w:t>
      </w:r>
      <w:r w:rsidR="00D12E89">
        <w:rPr>
          <w:rFonts w:ascii="Times New Roman" w:eastAsia="Times New Roman" w:hAnsi="Times New Roman"/>
          <w:i/>
          <w:sz w:val="28"/>
          <w:szCs w:val="28"/>
          <w:lang w:val="uk-UA"/>
        </w:rPr>
        <w:t xml:space="preserve"> ГХ, </w:t>
      </w:r>
      <w:r>
        <w:rPr>
          <w:rFonts w:ascii="Times New Roman" w:eastAsia="Times New Roman" w:hAnsi="Times New Roman"/>
          <w:i/>
          <w:sz w:val="28"/>
          <w:szCs w:val="28"/>
          <w:lang w:val="uk-UA"/>
        </w:rPr>
        <w:t>ожирінням та АІТ різних груп</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пацієнтів із ГХ, ожирінням та АІТ з різною тиреоїдною дисфункцією найчастіше відбувалась концентрична гіпертрофія ЛШ (КГЛШ), частота </w:t>
      </w:r>
      <w:r>
        <w:rPr>
          <w:rFonts w:ascii="Times New Roman" w:hAnsi="Times New Roman"/>
          <w:sz w:val="28"/>
          <w:szCs w:val="28"/>
          <w:lang w:val="uk-UA"/>
        </w:rPr>
        <w:lastRenderedPageBreak/>
        <w:t xml:space="preserve">зустрічаємості якої була приблизно однаковою у пацієнтів усіх груп (відповідно в 1-й, 2-й та 3-й групах: 22 хворих (55,41%), 33 хворих (60,0%), 27 хворих (55,10%)).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Певною закономірністю характеризувався розвиток ексцентричної гіпертрофії ЛШ (ЕГЛШ), яку мав приблизн</w:t>
      </w:r>
      <w:r w:rsidR="004D6D18">
        <w:rPr>
          <w:rFonts w:ascii="Times New Roman" w:hAnsi="Times New Roman"/>
          <w:sz w:val="28"/>
          <w:szCs w:val="28"/>
          <w:lang w:val="uk-UA"/>
        </w:rPr>
        <w:t xml:space="preserve">о кожен четвертий хворий 1-ї і </w:t>
      </w:r>
      <w:r>
        <w:rPr>
          <w:rFonts w:ascii="Times New Roman" w:hAnsi="Times New Roman"/>
          <w:sz w:val="28"/>
          <w:szCs w:val="28"/>
          <w:lang w:val="uk-UA"/>
        </w:rPr>
        <w:t xml:space="preserve">2-ї груп (відповідно в 1-й, 2-й групах: 10 хворих (25,64%), 14 хворих (25,45%)) та трохи менше – кожен п’ятий хворий, у 3-й групі (11 хворих (22,45%)). Найчастіше розвиток гіпертрофії спостерігався в групах хворих з тиреоїдною дисфункцією, як з маніфестною в 1-й групі, так і субклінічною в 2-й групі. При кореляційному аналізі встановлена пряма залежність у хворих 1-ї групи між розвитком ЕГЛШ та рівнем ТТГ, позитивна кореляція між розмірами ТМЖП і ТТГ (r=0,44; р=0,02), позитивна кореляційна залежність ММЛШ від ІМТ (r=0,48; р&lt;0,05) у хворих з ЕГЛШ.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Відносно мала частка хворих кожної групи мала ознаки концентричного ремоделювання ЛШ (КРЛШ) та нормальну геометричну модель серця (НГ) (відповідно у хворих 1-ї, 2-ї та 3-ї груп КРЛШ: 4 хворих (11,26%), 4 хворих (7,27%), 5 хворих (10,20%); НГ: 3 хворих (7,69%), 4 хворих (7,27%), 6 хворих (12,24%)).</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Таким чином, у результаті проведеного дослідження отримані дані, що свідчать про суттєвий вплив тиреоїдного статусу на ремоделювання серця у хворих із ГХ, ожирінням та АІТ, що підтверджувалось достовірним збільшенням КДР ЛШ, ТЗСЛШ, ТМШП, ММЛШ у таких пацієнтів. Встановлено, що відбувалось поступове погіршення ЕхоКГ показників по мірі зростання тиреоїдного дисбалансу: найменші зміни досліджуваних показників мали хворі з еутиреозом, достовірно гіршими були у хворих із МПГ та СГ. Крім того, у хворих з різним тиреоїдним статусом відбувались певні відмінності структурно-функціональних показників серця. Був встановлений зворотній кореляційний зв’язок між </w:t>
      </w:r>
      <w:r>
        <w:rPr>
          <w:rFonts w:ascii="Times New Roman" w:eastAsia="Times New Roman" w:hAnsi="Times New Roman"/>
          <w:sz w:val="28"/>
          <w:szCs w:val="28"/>
          <w:lang w:val="uk-UA"/>
        </w:rPr>
        <w:t xml:space="preserve">рівнем ТТГ і ФВ у пацієнтів 1-ї групи з МПГ (r=-0,56; р=0,02) та позитивний </w:t>
      </w:r>
      <w:r>
        <w:rPr>
          <w:rFonts w:ascii="Times New Roman" w:hAnsi="Times New Roman"/>
          <w:sz w:val="28"/>
          <w:szCs w:val="28"/>
          <w:lang w:val="uk-UA"/>
        </w:rPr>
        <w:t xml:space="preserve">кореляційний </w:t>
      </w:r>
      <w:r>
        <w:rPr>
          <w:rFonts w:ascii="Times New Roman" w:hAnsi="Times New Roman"/>
          <w:sz w:val="28"/>
          <w:szCs w:val="28"/>
          <w:lang w:val="uk-UA"/>
        </w:rPr>
        <w:lastRenderedPageBreak/>
        <w:t xml:space="preserve">зв’язок між розвитком ЕГЛШ та рівнем ТТГ, а також між розмірами ТМЖП і ТТГ (r=0,44; р=0,02) та між ММЛШ та ІМТ (r=0,48; р&lt;0,05) у хворих з ЕГЛШ в 1-й групі.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Зміни геометричної моделі серця також мали певні відмінності залежно від ознак тиреоїдного статусу. У хворих з еутиреозом зміни геометрії серця, які відбувались на тлі ГХ, ожиріння та АІТ мали, передусім, початковий характер ремоделювання, яке відігрувало адаптивну роль, направлену на компенсацію гемодинамічних змін. Проте згодом на тлі тиреоїдної дисфункції відбувалось погіршення метаболічних показників, що сприяло подальшому прогресуванню порушень гемодинаміки та формуванню гіпертрофії, у хворих із СГ – частіше КГЛШ, у хворих із МПГ – ЕГЛШ. </w:t>
      </w:r>
    </w:p>
    <w:p w:rsidR="00D54F9F" w:rsidRDefault="00D54F9F" w:rsidP="00D12E89">
      <w:pPr>
        <w:spacing w:after="0" w:line="360" w:lineRule="auto"/>
        <w:ind w:firstLine="709"/>
        <w:jc w:val="both"/>
        <w:rPr>
          <w:rFonts w:ascii="Times New Roman" w:eastAsia="TimesNewRomanPSMT" w:hAnsi="Times New Roman"/>
          <w:b/>
          <w:i/>
          <w:sz w:val="28"/>
          <w:szCs w:val="28"/>
          <w:lang w:val="uk-UA"/>
        </w:rPr>
      </w:pPr>
      <w:r>
        <w:rPr>
          <w:rFonts w:ascii="Times New Roman" w:hAnsi="Times New Roman"/>
          <w:sz w:val="28"/>
          <w:szCs w:val="28"/>
          <w:lang w:val="uk-UA"/>
        </w:rPr>
        <w:t>Таким чином, на тлі тиреоїдної дисфункції у хворих із ГХ, ожирінням та АІТ, як при наявних ознаках МПГ, так і при субклінічному перебігу гіпотиреоза, відбувались більш несприятливі зміни морфо-функціональних параметрів серця порівняно з показниками хворих без тиреоїдних розладів.</w:t>
      </w:r>
    </w:p>
    <w:p w:rsidR="00D54F9F" w:rsidRDefault="00D54F9F" w:rsidP="00D12E89">
      <w:pPr>
        <w:autoSpaceDE w:val="0"/>
        <w:spacing w:after="0" w:line="360" w:lineRule="auto"/>
        <w:ind w:firstLine="709"/>
        <w:jc w:val="both"/>
        <w:rPr>
          <w:rFonts w:ascii="Times New Roman" w:eastAsia="TimesNewRomanPSMT" w:hAnsi="Times New Roman"/>
          <w:b/>
          <w:i/>
          <w:sz w:val="28"/>
          <w:szCs w:val="28"/>
          <w:lang w:val="uk-UA"/>
        </w:rPr>
      </w:pPr>
    </w:p>
    <w:p w:rsidR="00D54F9F" w:rsidRPr="004D6D18" w:rsidRDefault="00D54F9F" w:rsidP="00D12E89">
      <w:pPr>
        <w:autoSpaceDE w:val="0"/>
        <w:spacing w:after="0" w:line="360" w:lineRule="auto"/>
        <w:ind w:firstLine="709"/>
        <w:jc w:val="both"/>
        <w:rPr>
          <w:rFonts w:ascii="Times New Roman" w:hAnsi="Times New Roman"/>
          <w:sz w:val="28"/>
          <w:szCs w:val="28"/>
          <w:lang w:val="uk-UA"/>
        </w:rPr>
      </w:pPr>
      <w:r w:rsidRPr="004D6D18">
        <w:rPr>
          <w:rFonts w:ascii="Times New Roman" w:eastAsia="TimesNewRomanPSMT" w:hAnsi="Times New Roman"/>
          <w:b/>
          <w:sz w:val="28"/>
          <w:szCs w:val="28"/>
          <w:lang w:val="uk-UA"/>
        </w:rPr>
        <w:t>3.4.3. Характеристика змін показників ТКІМ ЗСА</w:t>
      </w:r>
      <w:r w:rsidRPr="004D6D18">
        <w:rPr>
          <w:rFonts w:ascii="Times New Roman" w:eastAsia="TimesNewRomanPSMT" w:hAnsi="Times New Roman"/>
          <w:sz w:val="28"/>
          <w:szCs w:val="28"/>
          <w:lang w:val="uk-UA"/>
        </w:rPr>
        <w:t xml:space="preserve"> </w:t>
      </w:r>
    </w:p>
    <w:p w:rsidR="00D54F9F" w:rsidRDefault="00D54F9F" w:rsidP="00D12E89">
      <w:pPr>
        <w:spacing w:after="0" w:line="360" w:lineRule="auto"/>
        <w:jc w:val="both"/>
        <w:rPr>
          <w:rFonts w:ascii="Times New Roman" w:hAnsi="Times New Roman"/>
          <w:sz w:val="28"/>
          <w:szCs w:val="28"/>
          <w:lang w:val="uk-UA"/>
        </w:rPr>
      </w:pP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Спираючись на результати ряду досліджень, які показали, що гіпотиреоз сприяє розвитку атеросклерозу, було проведено дослідження ТКІМ ЗСА у хворих із ГХ, ожирінням та АІТ з метою оцінки перебігу атеросклероза залежно від тиреоїдного статусу. </w:t>
      </w:r>
    </w:p>
    <w:p w:rsidR="009208C2" w:rsidRDefault="00D54F9F" w:rsidP="009208C2">
      <w:pPr>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Узагальнені дані ТКІМ ЗСА у хворих різних груп представлені в табл. 3.4.3.1.</w:t>
      </w:r>
    </w:p>
    <w:p w:rsidR="009208C2" w:rsidRDefault="009208C2" w:rsidP="009208C2">
      <w:pPr>
        <w:spacing w:after="0" w:line="360" w:lineRule="auto"/>
        <w:ind w:firstLine="709"/>
        <w:jc w:val="both"/>
        <w:rPr>
          <w:rFonts w:ascii="Times New Roman" w:hAnsi="Times New Roman"/>
          <w:i/>
          <w:sz w:val="28"/>
          <w:szCs w:val="28"/>
          <w:lang w:val="uk-UA"/>
        </w:rPr>
      </w:pPr>
    </w:p>
    <w:p w:rsidR="009208C2" w:rsidRDefault="009208C2" w:rsidP="009208C2">
      <w:pPr>
        <w:spacing w:after="0" w:line="360" w:lineRule="auto"/>
        <w:ind w:firstLine="709"/>
        <w:jc w:val="both"/>
        <w:rPr>
          <w:rFonts w:ascii="Times New Roman" w:hAnsi="Times New Roman"/>
          <w:i/>
          <w:sz w:val="28"/>
          <w:szCs w:val="28"/>
          <w:lang w:val="uk-UA"/>
        </w:rPr>
      </w:pPr>
    </w:p>
    <w:p w:rsidR="009208C2" w:rsidRDefault="009208C2" w:rsidP="009208C2">
      <w:pPr>
        <w:spacing w:after="0" w:line="360" w:lineRule="auto"/>
        <w:ind w:firstLine="709"/>
        <w:jc w:val="both"/>
        <w:rPr>
          <w:rFonts w:ascii="Times New Roman" w:hAnsi="Times New Roman"/>
          <w:i/>
          <w:sz w:val="28"/>
          <w:szCs w:val="28"/>
          <w:lang w:val="uk-UA"/>
        </w:rPr>
      </w:pPr>
    </w:p>
    <w:p w:rsidR="009208C2" w:rsidRDefault="009208C2" w:rsidP="009208C2">
      <w:pPr>
        <w:spacing w:after="0" w:line="360" w:lineRule="auto"/>
        <w:ind w:firstLine="709"/>
        <w:jc w:val="both"/>
        <w:rPr>
          <w:rFonts w:ascii="Times New Roman" w:hAnsi="Times New Roman"/>
          <w:i/>
          <w:sz w:val="28"/>
          <w:szCs w:val="28"/>
          <w:lang w:val="uk-UA"/>
        </w:rPr>
      </w:pPr>
    </w:p>
    <w:p w:rsidR="009208C2" w:rsidRDefault="009208C2" w:rsidP="009208C2">
      <w:pPr>
        <w:spacing w:after="0" w:line="360" w:lineRule="auto"/>
        <w:ind w:firstLine="709"/>
        <w:jc w:val="both"/>
        <w:rPr>
          <w:rFonts w:ascii="Times New Roman" w:hAnsi="Times New Roman"/>
          <w:i/>
          <w:sz w:val="28"/>
          <w:szCs w:val="28"/>
          <w:lang w:val="uk-UA"/>
        </w:rPr>
      </w:pPr>
    </w:p>
    <w:p w:rsidR="00D54F9F" w:rsidRPr="009208C2" w:rsidRDefault="00D54F9F" w:rsidP="009208C2">
      <w:pPr>
        <w:spacing w:after="0" w:line="360" w:lineRule="auto"/>
        <w:ind w:firstLine="709"/>
        <w:jc w:val="right"/>
        <w:rPr>
          <w:rFonts w:ascii="Times New Roman" w:hAnsi="Times New Roman"/>
          <w:i/>
          <w:sz w:val="28"/>
          <w:szCs w:val="28"/>
          <w:lang w:val="uk-UA"/>
        </w:rPr>
      </w:pPr>
      <w:r>
        <w:rPr>
          <w:rFonts w:ascii="Times New Roman" w:hAnsi="Times New Roman"/>
          <w:i/>
          <w:sz w:val="28"/>
          <w:szCs w:val="28"/>
          <w:lang w:val="uk-UA"/>
        </w:rPr>
        <w:lastRenderedPageBreak/>
        <w:t>Таблиця 3.4.3.1</w:t>
      </w:r>
    </w:p>
    <w:p w:rsidR="00D54F9F" w:rsidRPr="004D6D18" w:rsidRDefault="00D54F9F" w:rsidP="00D12E89">
      <w:pPr>
        <w:spacing w:after="0" w:line="360" w:lineRule="auto"/>
        <w:jc w:val="center"/>
        <w:rPr>
          <w:rFonts w:ascii="Times New Roman" w:hAnsi="Times New Roman"/>
          <w:b/>
          <w:sz w:val="28"/>
          <w:szCs w:val="28"/>
          <w:lang w:val="uk-UA"/>
        </w:rPr>
      </w:pPr>
      <w:r w:rsidRPr="004D6D18">
        <w:rPr>
          <w:rFonts w:ascii="Times New Roman" w:hAnsi="Times New Roman"/>
          <w:b/>
          <w:sz w:val="28"/>
          <w:szCs w:val="28"/>
          <w:lang w:val="uk-UA"/>
        </w:rPr>
        <w:t>Особливості змін ТКІМ</w:t>
      </w:r>
      <w:r w:rsidR="004D6D18" w:rsidRPr="004D6D18">
        <w:rPr>
          <w:rFonts w:ascii="Times New Roman" w:hAnsi="Times New Roman"/>
          <w:b/>
          <w:sz w:val="28"/>
          <w:szCs w:val="28"/>
          <w:lang w:val="uk-UA"/>
        </w:rPr>
        <w:t xml:space="preserve"> ЗСА у хворих із ГХ, ожирінням </w:t>
      </w:r>
      <w:r w:rsidRPr="004D6D18">
        <w:rPr>
          <w:rFonts w:ascii="Times New Roman" w:hAnsi="Times New Roman"/>
          <w:b/>
          <w:sz w:val="28"/>
          <w:szCs w:val="28"/>
          <w:lang w:val="uk-UA"/>
        </w:rPr>
        <w:t>та АІТ різних груп (</w:t>
      </w:r>
      <w:r w:rsidRPr="004D6D18">
        <w:rPr>
          <w:rFonts w:ascii="Times New Roman" w:hAnsi="Times New Roman"/>
          <w:b/>
          <w:sz w:val="28"/>
          <w:szCs w:val="28"/>
          <w:lang w:val="en-US"/>
        </w:rPr>
        <w:t>M</w:t>
      </w:r>
      <w:r w:rsidRPr="004D6D18">
        <w:rPr>
          <w:rFonts w:ascii="Times New Roman" w:hAnsi="Times New Roman"/>
          <w:b/>
          <w:sz w:val="28"/>
          <w:szCs w:val="28"/>
          <w:lang w:val="uk-UA"/>
        </w:rPr>
        <w:t>±</w:t>
      </w:r>
      <w:r w:rsidRPr="004D6D18">
        <w:rPr>
          <w:rFonts w:ascii="Times New Roman" w:hAnsi="Times New Roman"/>
          <w:b/>
          <w:sz w:val="28"/>
          <w:szCs w:val="28"/>
          <w:lang w:val="en-US"/>
        </w:rPr>
        <w:t>m</w:t>
      </w:r>
      <w:r w:rsidRPr="004D6D18">
        <w:rPr>
          <w:rFonts w:ascii="Times New Roman" w:hAnsi="Times New Roman"/>
          <w:b/>
          <w:sz w:val="28"/>
          <w:szCs w:val="28"/>
          <w:lang w:val="uk-UA"/>
        </w:rPr>
        <w:t>)</w:t>
      </w:r>
    </w:p>
    <w:tbl>
      <w:tblPr>
        <w:tblW w:w="0" w:type="auto"/>
        <w:tblInd w:w="103" w:type="dxa"/>
        <w:tblLayout w:type="fixed"/>
        <w:tblCellMar>
          <w:left w:w="28" w:type="dxa"/>
          <w:right w:w="28" w:type="dxa"/>
        </w:tblCellMar>
        <w:tblLook w:val="0000"/>
      </w:tblPr>
      <w:tblGrid>
        <w:gridCol w:w="2445"/>
        <w:gridCol w:w="1203"/>
        <w:gridCol w:w="1997"/>
        <w:gridCol w:w="1997"/>
        <w:gridCol w:w="2007"/>
      </w:tblGrid>
      <w:tr w:rsidR="00D54F9F" w:rsidRPr="00BE5FBD" w:rsidTr="009208C2">
        <w:trPr>
          <w:trHeight w:val="480"/>
        </w:trPr>
        <w:tc>
          <w:tcPr>
            <w:tcW w:w="2445" w:type="dxa"/>
            <w:vMerge w:val="restart"/>
            <w:tcBorders>
              <w:top w:val="single" w:sz="4" w:space="0" w:color="000000"/>
              <w:left w:val="single" w:sz="4" w:space="0" w:color="000000"/>
              <w:right w:val="single" w:sz="4" w:space="0" w:color="auto"/>
            </w:tcBorders>
            <w:shd w:val="clear" w:color="auto" w:fill="auto"/>
          </w:tcPr>
          <w:p w:rsidR="00D54F9F" w:rsidRPr="009208C2" w:rsidRDefault="00D54F9F" w:rsidP="00D12E89">
            <w:pPr>
              <w:spacing w:after="0" w:line="360" w:lineRule="auto"/>
              <w:jc w:val="center"/>
              <w:rPr>
                <w:rFonts w:ascii="Times New Roman" w:hAnsi="Times New Roman"/>
                <w:lang w:val="uk-UA"/>
              </w:rPr>
            </w:pPr>
            <w:r w:rsidRPr="009208C2">
              <w:rPr>
                <w:rFonts w:ascii="Times New Roman" w:hAnsi="Times New Roman"/>
                <w:lang w:val="uk-UA"/>
              </w:rPr>
              <w:t>Показник</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tcPr>
          <w:p w:rsidR="00D54F9F" w:rsidRPr="009208C2" w:rsidRDefault="00D54F9F" w:rsidP="00D12E89">
            <w:pPr>
              <w:spacing w:after="0" w:line="360" w:lineRule="auto"/>
              <w:jc w:val="center"/>
              <w:rPr>
                <w:rFonts w:ascii="Times New Roman" w:hAnsi="Times New Roman"/>
                <w:lang w:val="uk-UA"/>
              </w:rPr>
            </w:pPr>
            <w:r w:rsidRPr="009208C2">
              <w:rPr>
                <w:rFonts w:ascii="Times New Roman" w:hAnsi="Times New Roman"/>
                <w:lang w:val="uk-UA"/>
              </w:rPr>
              <w:t>Контроль</w:t>
            </w:r>
          </w:p>
          <w:p w:rsidR="00D54F9F" w:rsidRPr="009208C2" w:rsidRDefault="00D54F9F" w:rsidP="00D12E89">
            <w:pPr>
              <w:spacing w:after="0" w:line="360" w:lineRule="auto"/>
              <w:jc w:val="center"/>
              <w:rPr>
                <w:rFonts w:ascii="Times New Roman" w:hAnsi="Times New Roman"/>
                <w:lang w:val="uk-UA"/>
              </w:rPr>
            </w:pPr>
            <w:r w:rsidRPr="009208C2">
              <w:rPr>
                <w:rFonts w:ascii="Times New Roman" w:hAnsi="Times New Roman"/>
                <w:lang w:val="uk-UA"/>
              </w:rPr>
              <w:t>(n=20)</w:t>
            </w:r>
          </w:p>
        </w:tc>
        <w:tc>
          <w:tcPr>
            <w:tcW w:w="6001" w:type="dxa"/>
            <w:gridSpan w:val="3"/>
            <w:tcBorders>
              <w:top w:val="single" w:sz="4" w:space="0" w:color="000000"/>
              <w:left w:val="single" w:sz="4" w:space="0" w:color="auto"/>
              <w:bottom w:val="single" w:sz="4" w:space="0" w:color="000000"/>
              <w:right w:val="single" w:sz="4" w:space="0" w:color="000000"/>
            </w:tcBorders>
            <w:shd w:val="clear" w:color="auto" w:fill="auto"/>
          </w:tcPr>
          <w:p w:rsidR="00D54F9F" w:rsidRPr="009208C2" w:rsidRDefault="00D54F9F" w:rsidP="00D12E89">
            <w:pPr>
              <w:spacing w:after="0" w:line="360" w:lineRule="auto"/>
              <w:jc w:val="center"/>
              <w:rPr>
                <w:lang w:val="uk-UA"/>
              </w:rPr>
            </w:pPr>
            <w:r w:rsidRPr="009208C2">
              <w:rPr>
                <w:rFonts w:ascii="Times New Roman" w:hAnsi="Times New Roman"/>
                <w:lang w:val="uk-UA"/>
              </w:rPr>
              <w:t>Хворі з ГХ, ожирінням та АІТ</w:t>
            </w:r>
          </w:p>
        </w:tc>
      </w:tr>
      <w:tr w:rsidR="00D54F9F" w:rsidTr="009208C2">
        <w:trPr>
          <w:trHeight w:val="615"/>
        </w:trPr>
        <w:tc>
          <w:tcPr>
            <w:tcW w:w="2445" w:type="dxa"/>
            <w:vMerge/>
            <w:tcBorders>
              <w:left w:val="single" w:sz="4" w:space="0" w:color="000000"/>
              <w:bottom w:val="single" w:sz="4" w:space="0" w:color="000000"/>
              <w:right w:val="single" w:sz="4" w:space="0" w:color="auto"/>
            </w:tcBorders>
            <w:shd w:val="clear" w:color="auto" w:fill="auto"/>
          </w:tcPr>
          <w:p w:rsidR="00D54F9F" w:rsidRPr="009208C2" w:rsidRDefault="00D54F9F" w:rsidP="00D12E89">
            <w:pPr>
              <w:snapToGrid w:val="0"/>
              <w:spacing w:after="0" w:line="360" w:lineRule="auto"/>
              <w:rPr>
                <w:rFonts w:ascii="Times New Roman" w:hAnsi="Times New Roman"/>
                <w:lang w:val="uk-UA"/>
              </w:rPr>
            </w:pPr>
          </w:p>
        </w:tc>
        <w:tc>
          <w:tcPr>
            <w:tcW w:w="1203" w:type="dxa"/>
            <w:vMerge/>
            <w:tcBorders>
              <w:top w:val="single" w:sz="4" w:space="0" w:color="auto"/>
              <w:left w:val="single" w:sz="4" w:space="0" w:color="auto"/>
              <w:bottom w:val="single" w:sz="4" w:space="0" w:color="auto"/>
              <w:right w:val="single" w:sz="4" w:space="0" w:color="auto"/>
            </w:tcBorders>
            <w:shd w:val="clear" w:color="auto" w:fill="auto"/>
          </w:tcPr>
          <w:p w:rsidR="00D54F9F" w:rsidRPr="009208C2" w:rsidRDefault="00D54F9F" w:rsidP="00D12E89">
            <w:pPr>
              <w:snapToGrid w:val="0"/>
              <w:spacing w:after="0" w:line="360" w:lineRule="auto"/>
              <w:rPr>
                <w:rFonts w:ascii="Times New Roman" w:hAnsi="Times New Roman"/>
                <w:lang w:val="uk-UA"/>
              </w:rPr>
            </w:pPr>
          </w:p>
        </w:tc>
        <w:tc>
          <w:tcPr>
            <w:tcW w:w="1997" w:type="dxa"/>
            <w:tcBorders>
              <w:top w:val="single" w:sz="4" w:space="0" w:color="000000"/>
              <w:left w:val="single" w:sz="4" w:space="0" w:color="auto"/>
              <w:bottom w:val="single" w:sz="4" w:space="0" w:color="000000"/>
            </w:tcBorders>
            <w:shd w:val="clear" w:color="auto" w:fill="auto"/>
          </w:tcPr>
          <w:p w:rsidR="00D54F9F" w:rsidRPr="009208C2" w:rsidRDefault="00D54F9F" w:rsidP="00D12E89">
            <w:pPr>
              <w:spacing w:after="0" w:line="360" w:lineRule="auto"/>
              <w:jc w:val="center"/>
              <w:rPr>
                <w:rFonts w:ascii="Times New Roman" w:hAnsi="Times New Roman"/>
                <w:spacing w:val="-4"/>
                <w:lang w:val="uk-UA"/>
              </w:rPr>
            </w:pPr>
            <w:r w:rsidRPr="009208C2">
              <w:rPr>
                <w:rFonts w:ascii="Times New Roman" w:hAnsi="Times New Roman"/>
                <w:spacing w:val="-4"/>
                <w:lang w:val="uk-UA"/>
              </w:rPr>
              <w:t>Група 1 (n=39)</w:t>
            </w:r>
          </w:p>
        </w:tc>
        <w:tc>
          <w:tcPr>
            <w:tcW w:w="1997" w:type="dxa"/>
            <w:tcBorders>
              <w:top w:val="single" w:sz="4" w:space="0" w:color="000000"/>
              <w:left w:val="single" w:sz="4" w:space="0" w:color="000000"/>
              <w:bottom w:val="single" w:sz="4" w:space="0" w:color="000000"/>
            </w:tcBorders>
            <w:shd w:val="clear" w:color="auto" w:fill="auto"/>
          </w:tcPr>
          <w:p w:rsidR="00D54F9F" w:rsidRPr="009208C2" w:rsidRDefault="00D54F9F" w:rsidP="00D12E89">
            <w:pPr>
              <w:spacing w:after="0" w:line="360" w:lineRule="auto"/>
              <w:jc w:val="center"/>
              <w:rPr>
                <w:rFonts w:ascii="Times New Roman" w:hAnsi="Times New Roman"/>
                <w:spacing w:val="-4"/>
                <w:lang w:val="uk-UA"/>
              </w:rPr>
            </w:pPr>
            <w:r w:rsidRPr="009208C2">
              <w:rPr>
                <w:rFonts w:ascii="Times New Roman" w:hAnsi="Times New Roman"/>
                <w:spacing w:val="-4"/>
                <w:lang w:val="uk-UA"/>
              </w:rPr>
              <w:t>Група 2 (n=55)</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54F9F" w:rsidRPr="009208C2" w:rsidRDefault="00D54F9F" w:rsidP="00D12E89">
            <w:pPr>
              <w:spacing w:after="0" w:line="360" w:lineRule="auto"/>
              <w:jc w:val="center"/>
            </w:pPr>
            <w:r w:rsidRPr="009208C2">
              <w:rPr>
                <w:rFonts w:ascii="Times New Roman" w:hAnsi="Times New Roman"/>
                <w:spacing w:val="-4"/>
                <w:lang w:val="uk-UA"/>
              </w:rPr>
              <w:t>Група 3 (n=49)</w:t>
            </w:r>
          </w:p>
        </w:tc>
      </w:tr>
      <w:tr w:rsidR="00D54F9F" w:rsidTr="009208C2">
        <w:trPr>
          <w:trHeight w:val="525"/>
        </w:trPr>
        <w:tc>
          <w:tcPr>
            <w:tcW w:w="2445" w:type="dxa"/>
            <w:tcBorders>
              <w:top w:val="single" w:sz="4" w:space="0" w:color="000000"/>
              <w:left w:val="single" w:sz="4" w:space="0" w:color="000000"/>
              <w:bottom w:val="single" w:sz="4" w:space="0" w:color="000000"/>
            </w:tcBorders>
            <w:shd w:val="clear" w:color="auto" w:fill="auto"/>
          </w:tcPr>
          <w:p w:rsidR="00D54F9F" w:rsidRPr="009208C2" w:rsidRDefault="00D54F9F" w:rsidP="00D12E89">
            <w:pPr>
              <w:spacing w:after="0" w:line="360" w:lineRule="auto"/>
              <w:rPr>
                <w:rFonts w:ascii="Times New Roman" w:hAnsi="Times New Roman"/>
                <w:lang w:val="uk-UA"/>
              </w:rPr>
            </w:pPr>
            <w:r w:rsidRPr="009208C2">
              <w:rPr>
                <w:rFonts w:ascii="Times New Roman" w:hAnsi="Times New Roman"/>
                <w:lang w:val="uk-UA"/>
              </w:rPr>
              <w:t>ТКІМ правої ЗСА</w:t>
            </w:r>
          </w:p>
        </w:tc>
        <w:tc>
          <w:tcPr>
            <w:tcW w:w="1203" w:type="dxa"/>
            <w:tcBorders>
              <w:top w:val="single" w:sz="4" w:space="0" w:color="auto"/>
              <w:left w:val="single" w:sz="4" w:space="0" w:color="000000"/>
              <w:bottom w:val="single" w:sz="4" w:space="0" w:color="000000"/>
            </w:tcBorders>
            <w:shd w:val="clear" w:color="auto" w:fill="auto"/>
          </w:tcPr>
          <w:p w:rsidR="00D54F9F" w:rsidRPr="009208C2" w:rsidRDefault="00D54F9F" w:rsidP="00D12E89">
            <w:pPr>
              <w:spacing w:after="0" w:line="360" w:lineRule="auto"/>
              <w:jc w:val="center"/>
              <w:rPr>
                <w:rFonts w:ascii="Times New Roman" w:hAnsi="Times New Roman"/>
                <w:lang w:val="uk-UA"/>
              </w:rPr>
            </w:pPr>
            <w:r w:rsidRPr="009208C2">
              <w:rPr>
                <w:rFonts w:ascii="Times New Roman" w:hAnsi="Times New Roman"/>
                <w:lang w:val="uk-UA"/>
              </w:rPr>
              <w:t>0,62±0,02</w:t>
            </w:r>
          </w:p>
        </w:tc>
        <w:tc>
          <w:tcPr>
            <w:tcW w:w="1997" w:type="dxa"/>
            <w:tcBorders>
              <w:top w:val="single" w:sz="4" w:space="0" w:color="000000"/>
              <w:left w:val="single" w:sz="4" w:space="0" w:color="000000"/>
              <w:bottom w:val="single" w:sz="4" w:space="0" w:color="000000"/>
            </w:tcBorders>
            <w:shd w:val="clear" w:color="auto" w:fill="auto"/>
          </w:tcPr>
          <w:p w:rsidR="00D54F9F" w:rsidRPr="009208C2" w:rsidRDefault="00D54F9F" w:rsidP="00D12E89">
            <w:pPr>
              <w:spacing w:after="0" w:line="360" w:lineRule="auto"/>
              <w:jc w:val="center"/>
              <w:rPr>
                <w:rFonts w:ascii="Times New Roman" w:hAnsi="Times New Roman"/>
                <w:lang w:val="uk-UA"/>
              </w:rPr>
            </w:pPr>
            <w:r w:rsidRPr="009208C2">
              <w:rPr>
                <w:rFonts w:ascii="Times New Roman" w:hAnsi="Times New Roman"/>
                <w:lang w:val="uk-UA"/>
              </w:rPr>
              <w:t>1,07±0,03</w:t>
            </w:r>
            <w:r w:rsidRPr="009208C2">
              <w:rPr>
                <w:rFonts w:ascii="Times New Roman" w:hAnsi="Times New Roman"/>
                <w:vertAlign w:val="superscript"/>
                <w:lang w:val="uk-UA"/>
              </w:rPr>
              <w:t>к</w:t>
            </w:r>
          </w:p>
        </w:tc>
        <w:tc>
          <w:tcPr>
            <w:tcW w:w="1997" w:type="dxa"/>
            <w:tcBorders>
              <w:top w:val="single" w:sz="4" w:space="0" w:color="000000"/>
              <w:left w:val="single" w:sz="4" w:space="0" w:color="000000"/>
              <w:bottom w:val="single" w:sz="4" w:space="0" w:color="000000"/>
            </w:tcBorders>
            <w:shd w:val="clear" w:color="auto" w:fill="auto"/>
          </w:tcPr>
          <w:p w:rsidR="00D54F9F" w:rsidRPr="009208C2" w:rsidRDefault="00D54F9F" w:rsidP="00D12E89">
            <w:pPr>
              <w:spacing w:after="0" w:line="360" w:lineRule="auto"/>
              <w:jc w:val="center"/>
              <w:rPr>
                <w:rFonts w:ascii="Times New Roman" w:hAnsi="Times New Roman"/>
                <w:lang w:val="uk-UA"/>
              </w:rPr>
            </w:pPr>
            <w:r w:rsidRPr="009208C2">
              <w:rPr>
                <w:rFonts w:ascii="Times New Roman" w:hAnsi="Times New Roman"/>
                <w:lang w:val="uk-UA"/>
              </w:rPr>
              <w:t>1,04±0,02</w:t>
            </w:r>
            <w:r w:rsidRPr="009208C2">
              <w:rPr>
                <w:rFonts w:ascii="Times New Roman" w:hAnsi="Times New Roman"/>
                <w:vertAlign w:val="superscript"/>
                <w:lang w:val="uk-UA"/>
              </w:rPr>
              <w:t>к</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54F9F" w:rsidRPr="009208C2" w:rsidRDefault="00D54F9F" w:rsidP="00D12E89">
            <w:pPr>
              <w:spacing w:after="0" w:line="360" w:lineRule="auto"/>
              <w:jc w:val="center"/>
            </w:pPr>
            <w:r w:rsidRPr="009208C2">
              <w:rPr>
                <w:rFonts w:ascii="Times New Roman" w:hAnsi="Times New Roman"/>
                <w:lang w:val="uk-UA"/>
              </w:rPr>
              <w:t>0,92±0,02</w:t>
            </w:r>
            <w:r w:rsidRPr="009208C2">
              <w:rPr>
                <w:rFonts w:ascii="Times New Roman" w:hAnsi="Times New Roman"/>
                <w:vertAlign w:val="superscript"/>
                <w:lang w:val="uk-UA"/>
              </w:rPr>
              <w:t>к,1,2</w:t>
            </w:r>
          </w:p>
        </w:tc>
      </w:tr>
      <w:tr w:rsidR="00D54F9F">
        <w:trPr>
          <w:trHeight w:val="519"/>
        </w:trPr>
        <w:tc>
          <w:tcPr>
            <w:tcW w:w="2445" w:type="dxa"/>
            <w:tcBorders>
              <w:top w:val="single" w:sz="4" w:space="0" w:color="000000"/>
              <w:left w:val="single" w:sz="4" w:space="0" w:color="000000"/>
              <w:bottom w:val="single" w:sz="4" w:space="0" w:color="000000"/>
            </w:tcBorders>
            <w:shd w:val="clear" w:color="auto" w:fill="auto"/>
          </w:tcPr>
          <w:p w:rsidR="00D54F9F" w:rsidRPr="009208C2" w:rsidRDefault="00D54F9F" w:rsidP="00D12E89">
            <w:pPr>
              <w:spacing w:after="0" w:line="360" w:lineRule="auto"/>
              <w:rPr>
                <w:rFonts w:ascii="Times New Roman" w:hAnsi="Times New Roman"/>
                <w:lang w:val="uk-UA"/>
              </w:rPr>
            </w:pPr>
            <w:r w:rsidRPr="009208C2">
              <w:rPr>
                <w:rFonts w:ascii="Times New Roman" w:hAnsi="Times New Roman"/>
                <w:lang w:val="uk-UA"/>
              </w:rPr>
              <w:t>ТКІМ лівої ЗСА</w:t>
            </w:r>
          </w:p>
        </w:tc>
        <w:tc>
          <w:tcPr>
            <w:tcW w:w="1203" w:type="dxa"/>
            <w:tcBorders>
              <w:top w:val="single" w:sz="4" w:space="0" w:color="000000"/>
              <w:left w:val="single" w:sz="4" w:space="0" w:color="000000"/>
              <w:bottom w:val="single" w:sz="4" w:space="0" w:color="000000"/>
            </w:tcBorders>
            <w:shd w:val="clear" w:color="auto" w:fill="auto"/>
          </w:tcPr>
          <w:p w:rsidR="00D54F9F" w:rsidRPr="009208C2" w:rsidRDefault="00D54F9F" w:rsidP="00D12E89">
            <w:pPr>
              <w:spacing w:after="0" w:line="360" w:lineRule="auto"/>
              <w:jc w:val="center"/>
              <w:rPr>
                <w:rFonts w:ascii="Times New Roman" w:hAnsi="Times New Roman"/>
                <w:lang w:val="uk-UA"/>
              </w:rPr>
            </w:pPr>
            <w:r w:rsidRPr="009208C2">
              <w:rPr>
                <w:rFonts w:ascii="Times New Roman" w:hAnsi="Times New Roman"/>
                <w:lang w:val="uk-UA"/>
              </w:rPr>
              <w:t>0,64±0,02</w:t>
            </w:r>
          </w:p>
        </w:tc>
        <w:tc>
          <w:tcPr>
            <w:tcW w:w="1997" w:type="dxa"/>
            <w:tcBorders>
              <w:top w:val="single" w:sz="4" w:space="0" w:color="000000"/>
              <w:left w:val="single" w:sz="4" w:space="0" w:color="000000"/>
              <w:bottom w:val="single" w:sz="4" w:space="0" w:color="000000"/>
            </w:tcBorders>
            <w:shd w:val="clear" w:color="auto" w:fill="auto"/>
          </w:tcPr>
          <w:p w:rsidR="00D54F9F" w:rsidRPr="009208C2" w:rsidRDefault="00D54F9F" w:rsidP="00D12E89">
            <w:pPr>
              <w:spacing w:after="0" w:line="360" w:lineRule="auto"/>
              <w:jc w:val="center"/>
              <w:rPr>
                <w:rFonts w:ascii="Times New Roman" w:hAnsi="Times New Roman"/>
                <w:lang w:val="uk-UA"/>
              </w:rPr>
            </w:pPr>
            <w:r w:rsidRPr="009208C2">
              <w:rPr>
                <w:rFonts w:ascii="Times New Roman" w:hAnsi="Times New Roman"/>
                <w:lang w:val="uk-UA"/>
              </w:rPr>
              <w:t>1,04±0,03</w:t>
            </w:r>
            <w:r w:rsidRPr="009208C2">
              <w:rPr>
                <w:rFonts w:ascii="Times New Roman" w:hAnsi="Times New Roman"/>
                <w:vertAlign w:val="superscript"/>
                <w:lang w:val="uk-UA"/>
              </w:rPr>
              <w:t>к</w:t>
            </w:r>
          </w:p>
        </w:tc>
        <w:tc>
          <w:tcPr>
            <w:tcW w:w="1997" w:type="dxa"/>
            <w:tcBorders>
              <w:top w:val="single" w:sz="4" w:space="0" w:color="000000"/>
              <w:left w:val="single" w:sz="4" w:space="0" w:color="000000"/>
              <w:bottom w:val="single" w:sz="4" w:space="0" w:color="000000"/>
            </w:tcBorders>
            <w:shd w:val="clear" w:color="auto" w:fill="auto"/>
          </w:tcPr>
          <w:p w:rsidR="00D54F9F" w:rsidRPr="009208C2" w:rsidRDefault="00D54F9F" w:rsidP="00D12E89">
            <w:pPr>
              <w:spacing w:after="0" w:line="360" w:lineRule="auto"/>
              <w:jc w:val="center"/>
              <w:rPr>
                <w:rFonts w:ascii="Times New Roman" w:hAnsi="Times New Roman"/>
                <w:lang w:val="uk-UA"/>
              </w:rPr>
            </w:pPr>
            <w:r w:rsidRPr="009208C2">
              <w:rPr>
                <w:rFonts w:ascii="Times New Roman" w:hAnsi="Times New Roman"/>
                <w:lang w:val="uk-UA"/>
              </w:rPr>
              <w:t>1,03±0,02</w:t>
            </w:r>
            <w:r w:rsidRPr="009208C2">
              <w:rPr>
                <w:rFonts w:ascii="Times New Roman" w:hAnsi="Times New Roman"/>
                <w:vertAlign w:val="superscript"/>
                <w:lang w:val="uk-UA"/>
              </w:rPr>
              <w:t>к</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54F9F" w:rsidRPr="009208C2" w:rsidRDefault="00D54F9F" w:rsidP="00D12E89">
            <w:pPr>
              <w:spacing w:after="0" w:line="360" w:lineRule="auto"/>
              <w:jc w:val="center"/>
            </w:pPr>
            <w:r w:rsidRPr="009208C2">
              <w:rPr>
                <w:rFonts w:ascii="Times New Roman" w:hAnsi="Times New Roman"/>
                <w:lang w:val="uk-UA"/>
              </w:rPr>
              <w:t>0,93±0,02</w:t>
            </w:r>
            <w:r w:rsidRPr="009208C2">
              <w:rPr>
                <w:rFonts w:ascii="Times New Roman" w:hAnsi="Times New Roman"/>
                <w:vertAlign w:val="superscript"/>
                <w:lang w:val="uk-UA"/>
              </w:rPr>
              <w:t>к,1,2</w:t>
            </w:r>
          </w:p>
        </w:tc>
      </w:tr>
    </w:tbl>
    <w:p w:rsidR="00D54F9F" w:rsidRDefault="00D54F9F" w:rsidP="00D12E89">
      <w:pPr>
        <w:spacing w:after="0" w:line="360" w:lineRule="auto"/>
        <w:jc w:val="both"/>
        <w:rPr>
          <w:rFonts w:ascii="Times New Roman" w:hAnsi="Times New Roman"/>
          <w:sz w:val="28"/>
          <w:szCs w:val="28"/>
          <w:lang w:val="uk-UA"/>
        </w:rPr>
      </w:pPr>
      <w:r>
        <w:rPr>
          <w:rFonts w:ascii="Times New Roman" w:eastAsia="Times New Roman" w:hAnsi="Times New Roman"/>
          <w:sz w:val="24"/>
          <w:szCs w:val="24"/>
          <w:lang w:val="uk-UA"/>
        </w:rPr>
        <w:t xml:space="preserve">Примітка: </w:t>
      </w:r>
      <w:r>
        <w:rPr>
          <w:rFonts w:ascii="Times New Roman" w:eastAsia="Times New Roman" w:hAnsi="Times New Roman"/>
          <w:sz w:val="24"/>
          <w:szCs w:val="24"/>
          <w:vertAlign w:val="superscript"/>
          <w:lang w:val="uk-UA"/>
        </w:rPr>
        <w:t>к</w:t>
      </w:r>
      <w:r>
        <w:rPr>
          <w:rFonts w:ascii="Times New Roman" w:eastAsia="Times New Roman" w:hAnsi="Times New Roman"/>
          <w:sz w:val="24"/>
          <w:szCs w:val="24"/>
          <w:lang w:val="uk-UA"/>
        </w:rPr>
        <w:t xml:space="preserve"> – достовірність різниць порівняно з контролем; </w:t>
      </w:r>
      <w:r>
        <w:rPr>
          <w:rFonts w:ascii="Times New Roman" w:eastAsia="Times New Roman" w:hAnsi="Times New Roman"/>
          <w:sz w:val="24"/>
          <w:szCs w:val="24"/>
          <w:vertAlign w:val="superscript"/>
          <w:lang w:val="uk-UA"/>
        </w:rPr>
        <w:t>к,1, 2</w:t>
      </w:r>
      <w:r>
        <w:rPr>
          <w:rFonts w:ascii="Times New Roman" w:eastAsia="Times New Roman" w:hAnsi="Times New Roman"/>
          <w:sz w:val="24"/>
          <w:szCs w:val="24"/>
          <w:lang w:val="uk-UA"/>
        </w:rPr>
        <w:t xml:space="preserve"> – достовірність різниць при порівнянні з контролем 1-ї та 2-ї групами.</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 проведенні оцінки ТКІМ ЗСА у хворих з ГХ, ожирінням та АІТ в усіх групах показники ТКІМ лівої та правої ЗСА достовірно перевищували контрольні значення. Були встановлені значні відмінності ТКІМ ЗСА у хворих різних груп залежно від тиреоїдного статусу.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 наявності тиреоїдної дисфункції ТКІМ ЗСА була достовірно більшою, ніж у хворих з еутиреозом, причому важливою ознакою було те, що збільшення цього показника відбувалось практично однаково, як при наявності МПГ, так і при СГ, що є дуже важливим фактором раннього виявлення атеросклерозу у даної категорії хворих та прогнозування його перебігу. </w:t>
      </w:r>
    </w:p>
    <w:p w:rsidR="00D54F9F" w:rsidRPr="00F30F2C" w:rsidRDefault="00D54F9F" w:rsidP="00D12E89">
      <w:pPr>
        <w:spacing w:after="0" w:line="360" w:lineRule="auto"/>
        <w:ind w:firstLine="709"/>
        <w:jc w:val="both"/>
        <w:rPr>
          <w:lang w:val="uk-UA"/>
        </w:rPr>
      </w:pPr>
      <w:r>
        <w:rPr>
          <w:rFonts w:ascii="Times New Roman" w:hAnsi="Times New Roman"/>
          <w:sz w:val="28"/>
          <w:szCs w:val="28"/>
          <w:lang w:val="uk-UA"/>
        </w:rPr>
        <w:t>Також у хворих із ГХ, ожирінням та АІТ з тиреоїдною дисфункцією і при МПГ, і при СГ, частіше виявлялись АБ в ЗСА, ніж у хворих з еутиреозом, хоча ці відмінності не мали достовірної різниці між групами (рис. 3.4.3.1).</w:t>
      </w:r>
    </w:p>
    <w:p w:rsidR="00D54F9F" w:rsidRDefault="004861F8" w:rsidP="00D12E89">
      <w:pPr>
        <w:spacing w:after="0" w:line="360" w:lineRule="auto"/>
        <w:ind w:firstLine="709"/>
        <w:jc w:val="both"/>
        <w:rPr>
          <w:rFonts w:ascii="Times New Roman" w:hAnsi="Times New Roman"/>
          <w:sz w:val="28"/>
          <w:szCs w:val="28"/>
          <w:lang w:val="uk-UA"/>
        </w:rPr>
      </w:pPr>
      <w:bookmarkStart w:id="10" w:name="_1511849158"/>
      <w:bookmarkEnd w:id="10"/>
      <w:r>
        <w:rPr>
          <w:noProof/>
          <w:lang w:eastAsia="ru-RU"/>
        </w:rPr>
        <w:lastRenderedPageBreak/>
        <w:drawing>
          <wp:inline distT="0" distB="0" distL="0" distR="0">
            <wp:extent cx="4902835" cy="2869565"/>
            <wp:effectExtent l="1905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54F9F" w:rsidRDefault="00D54F9F" w:rsidP="00D12E89">
      <w:pPr>
        <w:spacing w:after="0" w:line="360" w:lineRule="auto"/>
        <w:jc w:val="center"/>
        <w:rPr>
          <w:rFonts w:ascii="Times New Roman" w:hAnsi="Times New Roman"/>
          <w:i/>
          <w:sz w:val="28"/>
          <w:szCs w:val="28"/>
          <w:lang w:val="uk-UA"/>
        </w:rPr>
      </w:pPr>
      <w:r w:rsidRPr="004D6D18">
        <w:rPr>
          <w:rFonts w:ascii="Times New Roman" w:hAnsi="Times New Roman"/>
          <w:i/>
          <w:sz w:val="28"/>
          <w:szCs w:val="28"/>
          <w:lang w:val="uk-UA"/>
        </w:rPr>
        <w:t xml:space="preserve">Рис. 3.4.3.1. Частота виявляємості АБ в ЗСА у хворих із ГХ, </w:t>
      </w:r>
      <w:r w:rsidRPr="004D6D18">
        <w:rPr>
          <w:rFonts w:ascii="Times New Roman" w:hAnsi="Times New Roman"/>
          <w:i/>
          <w:sz w:val="28"/>
          <w:szCs w:val="28"/>
          <w:lang w:val="uk-UA"/>
        </w:rPr>
        <w:br/>
        <w:t>ожирінням та АІТ різних груп</w:t>
      </w:r>
    </w:p>
    <w:p w:rsidR="004D6D18" w:rsidRPr="004D6D18" w:rsidRDefault="004D6D18" w:rsidP="00D12E89">
      <w:pPr>
        <w:spacing w:after="0" w:line="360" w:lineRule="auto"/>
        <w:jc w:val="center"/>
        <w:rPr>
          <w:rFonts w:ascii="Times New Roman" w:hAnsi="Times New Roman"/>
          <w:i/>
          <w:sz w:val="28"/>
          <w:szCs w:val="28"/>
          <w:lang w:val="uk-UA"/>
        </w:rPr>
      </w:pPr>
    </w:p>
    <w:p w:rsidR="00D54F9F" w:rsidRDefault="00D54F9F" w:rsidP="00D12E89">
      <w:pPr>
        <w:spacing w:after="0" w:line="360" w:lineRule="auto"/>
        <w:ind w:firstLine="709"/>
        <w:jc w:val="both"/>
        <w:rPr>
          <w:rFonts w:ascii="Times New Roman" w:eastAsia="TimesNewRomanPSMT" w:hAnsi="Times New Roman"/>
          <w:b/>
          <w:i/>
          <w:sz w:val="28"/>
          <w:szCs w:val="28"/>
          <w:lang w:val="uk-UA"/>
        </w:rPr>
      </w:pPr>
      <w:r>
        <w:rPr>
          <w:rFonts w:ascii="Times New Roman" w:hAnsi="Times New Roman"/>
          <w:sz w:val="28"/>
          <w:szCs w:val="28"/>
          <w:lang w:val="uk-UA"/>
        </w:rPr>
        <w:t xml:space="preserve">Оскільки збільшення ТКІМ ЗСА є важливим маркером раннього розвитку атеросклерозу, було досліджено взаємозв’язок змін ТКІМ із показниками ліпідного обміну у хворих із ГХ, ожирінням та АІТ із різною тиреоїдною дисфункцією, що в подальшому могло б бути враховано в якості факторів ризику СС ускладнень та специфічних ознак прогресування атеросклерозу. </w:t>
      </w:r>
    </w:p>
    <w:p w:rsidR="00D54F9F" w:rsidRDefault="00D54F9F" w:rsidP="00D12E89">
      <w:pPr>
        <w:autoSpaceDE w:val="0"/>
        <w:spacing w:after="0" w:line="360" w:lineRule="auto"/>
        <w:ind w:firstLine="709"/>
        <w:jc w:val="both"/>
        <w:rPr>
          <w:rFonts w:ascii="Times New Roman" w:eastAsia="TimesNewRomanPSMT" w:hAnsi="Times New Roman"/>
          <w:b/>
          <w:i/>
          <w:sz w:val="28"/>
          <w:szCs w:val="28"/>
          <w:lang w:val="uk-UA"/>
        </w:rPr>
      </w:pPr>
    </w:p>
    <w:p w:rsidR="00D54F9F" w:rsidRPr="00D97F00" w:rsidRDefault="00D54F9F" w:rsidP="00D12E89">
      <w:pPr>
        <w:autoSpaceDE w:val="0"/>
        <w:spacing w:after="0" w:line="360" w:lineRule="auto"/>
        <w:ind w:firstLine="709"/>
        <w:jc w:val="both"/>
        <w:rPr>
          <w:rFonts w:ascii="Times New Roman" w:hAnsi="Times New Roman"/>
          <w:sz w:val="28"/>
          <w:szCs w:val="28"/>
          <w:lang w:val="uk-UA"/>
        </w:rPr>
      </w:pPr>
      <w:r w:rsidRPr="00D97F00">
        <w:rPr>
          <w:rFonts w:ascii="Times New Roman" w:eastAsia="TimesNewRomanPSMT" w:hAnsi="Times New Roman"/>
          <w:b/>
          <w:sz w:val="28"/>
          <w:szCs w:val="28"/>
          <w:lang w:val="uk-UA"/>
        </w:rPr>
        <w:t>3.4.4. Взаємозв’язок змін ТКІМ ЗСА з показниками ліпідного обміну у хворих із ГХ, ожирінням та АІТ залежно від тиреоїдної дисфункції</w:t>
      </w:r>
      <w:r w:rsidRPr="00D97F00">
        <w:rPr>
          <w:rFonts w:ascii="Times New Roman" w:eastAsia="TimesNewRomanPSMT" w:hAnsi="Times New Roman"/>
          <w:sz w:val="28"/>
          <w:szCs w:val="28"/>
          <w:lang w:val="uk-UA"/>
        </w:rPr>
        <w:t xml:space="preserve"> </w:t>
      </w:r>
    </w:p>
    <w:p w:rsidR="00D54F9F" w:rsidRDefault="00D54F9F" w:rsidP="00D12E89">
      <w:pPr>
        <w:spacing w:after="0" w:line="360" w:lineRule="auto"/>
        <w:ind w:firstLine="709"/>
        <w:jc w:val="both"/>
        <w:rPr>
          <w:rFonts w:ascii="Times New Roman" w:hAnsi="Times New Roman"/>
          <w:sz w:val="28"/>
          <w:szCs w:val="28"/>
          <w:lang w:val="uk-UA"/>
        </w:rPr>
      </w:pP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результаті проведеного аналізу встановлено, що показники ТКІМ ЗСА у хворих із ГХ, ожирінням та АІТ із тиреоїдною дисфункцією мають дуже тісний зв’язок із показниками ліпідного спектра сироватки крові. Так при порівнянні показників ліпідного спектра вста</w:t>
      </w:r>
      <w:r w:rsidR="00D97F00">
        <w:rPr>
          <w:rFonts w:ascii="Times New Roman" w:hAnsi="Times New Roman"/>
          <w:sz w:val="28"/>
          <w:szCs w:val="28"/>
          <w:lang w:val="uk-UA"/>
        </w:rPr>
        <w:t xml:space="preserve">новлені достовірні різниці </w:t>
      </w:r>
      <w:r w:rsidR="00D97F00">
        <w:rPr>
          <w:rFonts w:ascii="Times New Roman" w:hAnsi="Times New Roman"/>
          <w:sz w:val="28"/>
          <w:szCs w:val="28"/>
          <w:lang w:val="uk-UA"/>
        </w:rPr>
        <w:lastRenderedPageBreak/>
        <w:t xml:space="preserve">між </w:t>
      </w:r>
      <w:r>
        <w:rPr>
          <w:rFonts w:ascii="Times New Roman" w:hAnsi="Times New Roman"/>
          <w:sz w:val="28"/>
          <w:szCs w:val="28"/>
          <w:lang w:val="uk-UA"/>
        </w:rPr>
        <w:t xml:space="preserve">1-ю та 3-ю групами: в групі 1 були достовірно вищими показники ЗХС – на 20,6% (р&lt;0,05); ТГ – на 51,8% (р&lt;0,05); ЛПНЩ – на 23,8% (р&lt;0,05).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Показники ТКІМ у хворих 1-ї групи також достовірно перевищували показники 3-ї групи: ТКІМ правої ЗСА – на 42,9% (р&lt;0,05); ТКІМ лівої ЗСА – на 27,2% (р&lt;0,05). </w:t>
      </w:r>
    </w:p>
    <w:p w:rsidR="00D54F9F" w:rsidRDefault="00D54F9F" w:rsidP="00D12E89">
      <w:pPr>
        <w:spacing w:after="0" w:line="360" w:lineRule="auto"/>
        <w:ind w:firstLine="709"/>
        <w:jc w:val="both"/>
      </w:pPr>
      <w:r>
        <w:rPr>
          <w:rFonts w:ascii="Times New Roman" w:hAnsi="Times New Roman"/>
          <w:sz w:val="28"/>
          <w:szCs w:val="28"/>
          <w:lang w:val="uk-UA"/>
        </w:rPr>
        <w:t>Зміни показників ліпідного спектра та ТКІМ 1-ї та 3-ї груп представлені на рис. 3.4.4.1.</w:t>
      </w:r>
    </w:p>
    <w:p w:rsidR="00D54F9F" w:rsidRDefault="004861F8" w:rsidP="00D12E89">
      <w:pPr>
        <w:spacing w:after="0" w:line="360" w:lineRule="auto"/>
        <w:jc w:val="center"/>
        <w:rPr>
          <w:rFonts w:ascii="Times New Roman" w:hAnsi="Times New Roman"/>
          <w:sz w:val="28"/>
          <w:szCs w:val="28"/>
          <w:lang w:val="uk-UA"/>
        </w:rPr>
      </w:pPr>
      <w:bookmarkStart w:id="11" w:name="_1511850095"/>
      <w:bookmarkEnd w:id="11"/>
      <w:r>
        <w:rPr>
          <w:noProof/>
          <w:lang w:eastAsia="ru-RU"/>
        </w:rPr>
        <w:drawing>
          <wp:inline distT="0" distB="0" distL="0" distR="0">
            <wp:extent cx="5628904" cy="309946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54F9F" w:rsidRPr="007904E0" w:rsidRDefault="00D54F9F" w:rsidP="00D12E89">
      <w:pPr>
        <w:spacing w:after="0" w:line="360" w:lineRule="auto"/>
        <w:jc w:val="center"/>
        <w:rPr>
          <w:rFonts w:ascii="Times New Roman" w:hAnsi="Times New Roman"/>
          <w:i/>
          <w:sz w:val="28"/>
          <w:szCs w:val="28"/>
          <w:lang w:val="uk-UA"/>
        </w:rPr>
      </w:pPr>
      <w:r w:rsidRPr="007904E0">
        <w:rPr>
          <w:rFonts w:ascii="Times New Roman" w:hAnsi="Times New Roman"/>
          <w:i/>
          <w:sz w:val="28"/>
          <w:szCs w:val="28"/>
          <w:lang w:val="uk-UA"/>
        </w:rPr>
        <w:t>Рис. 3.4.4.1. Зміни показників ліп</w:t>
      </w:r>
      <w:r w:rsidR="007904E0" w:rsidRPr="007904E0">
        <w:rPr>
          <w:rFonts w:ascii="Times New Roman" w:hAnsi="Times New Roman"/>
          <w:i/>
          <w:sz w:val="28"/>
          <w:szCs w:val="28"/>
          <w:lang w:val="uk-UA"/>
        </w:rPr>
        <w:t xml:space="preserve">ідного спектра сироватки крові </w:t>
      </w:r>
      <w:r w:rsidRPr="007904E0">
        <w:rPr>
          <w:rFonts w:ascii="Times New Roman" w:hAnsi="Times New Roman"/>
          <w:i/>
          <w:sz w:val="28"/>
          <w:szCs w:val="28"/>
          <w:lang w:val="uk-UA"/>
        </w:rPr>
        <w:t>та ТКІМ ЗСА у хворих із ГХ, ожирінням та АІТ 1-ї та 3-ї груп</w:t>
      </w:r>
    </w:p>
    <w:p w:rsidR="00D54F9F" w:rsidRDefault="00D54F9F" w:rsidP="00D12E89">
      <w:pPr>
        <w:spacing w:after="0" w:line="360" w:lineRule="auto"/>
        <w:ind w:firstLine="709"/>
        <w:jc w:val="both"/>
        <w:rPr>
          <w:rFonts w:ascii="Times New Roman" w:hAnsi="Times New Roman"/>
          <w:sz w:val="28"/>
          <w:szCs w:val="28"/>
          <w:lang w:val="uk-UA"/>
        </w:rPr>
      </w:pP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При порівнянні показників ліпідного спектра та ТКІМ ЗСА між групами 2 і 3 також виявлялись достовірно більші рівні показників ліпідного спектра у хворих 2-ї групи: ЗХС – на 16,9% (р&lt;0,05), ТГ – на 26,3% (р&lt;0,05), ЛПНЩ – на 23,8% (р&lt;0,05), ніж у хворих 3-ї групи.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eastAsia="TimesNewRomanPSMT" w:hAnsi="Times New Roman"/>
          <w:sz w:val="28"/>
          <w:szCs w:val="28"/>
          <w:lang w:val="uk-UA"/>
        </w:rPr>
        <w:t xml:space="preserve">Одночасно з цими змінами відбувалось достовірне збільшення ТКІМ правої ЗСА – на 33,3% (р&lt;0,05) та ТКІМ лівої ЗСА – на 57,9% (р&lt;0,05) у пацієнтів 2-ї групи порівняно з пацієнтами 3-ї групи (рис. 3.4.4.2). </w:t>
      </w:r>
    </w:p>
    <w:p w:rsidR="00D54F9F" w:rsidRDefault="00D54F9F" w:rsidP="00D12E89">
      <w:pPr>
        <w:spacing w:after="0" w:line="360" w:lineRule="auto"/>
        <w:ind w:firstLine="709"/>
        <w:jc w:val="both"/>
      </w:pPr>
      <w:r>
        <w:rPr>
          <w:rFonts w:ascii="Times New Roman" w:hAnsi="Times New Roman"/>
          <w:sz w:val="28"/>
          <w:szCs w:val="28"/>
          <w:lang w:val="uk-UA"/>
        </w:rPr>
        <w:t>Зміни показників ліпідного спектра та ТКІМ 2-ї та 3-ї груп представлені на рис. 3.4.4.2.</w:t>
      </w:r>
    </w:p>
    <w:p w:rsidR="00D54F9F" w:rsidRDefault="004861F8" w:rsidP="00D12E89">
      <w:pPr>
        <w:spacing w:after="0" w:line="360" w:lineRule="auto"/>
        <w:jc w:val="center"/>
        <w:rPr>
          <w:rFonts w:ascii="Times New Roman" w:hAnsi="Times New Roman"/>
          <w:sz w:val="28"/>
          <w:szCs w:val="28"/>
          <w:lang w:val="uk-UA"/>
        </w:rPr>
      </w:pPr>
      <w:bookmarkStart w:id="12" w:name="_1511851126"/>
      <w:bookmarkStart w:id="13" w:name="_1511851062"/>
      <w:bookmarkEnd w:id="12"/>
      <w:bookmarkEnd w:id="13"/>
      <w:r>
        <w:rPr>
          <w:noProof/>
          <w:lang w:eastAsia="ru-RU"/>
        </w:rPr>
        <w:lastRenderedPageBreak/>
        <w:drawing>
          <wp:inline distT="0" distB="0" distL="0" distR="0">
            <wp:extent cx="5502275" cy="3184525"/>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54F9F" w:rsidRDefault="00D54F9F" w:rsidP="00D12E89">
      <w:pPr>
        <w:spacing w:after="0" w:line="360" w:lineRule="auto"/>
        <w:jc w:val="both"/>
        <w:rPr>
          <w:rFonts w:ascii="Times New Roman" w:hAnsi="Times New Roman"/>
          <w:sz w:val="28"/>
          <w:szCs w:val="28"/>
          <w:lang w:val="uk-UA"/>
        </w:rPr>
      </w:pPr>
    </w:p>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Рис. 3.4.4.2. Зміни показників ліпідного спектру сироватки крові та ТКІМ ЗСА у хворих із ГХ, ожирінням та АІТ 2-ї та 3-ї груп</w:t>
      </w:r>
    </w:p>
    <w:p w:rsidR="00D54F9F" w:rsidRDefault="00D54F9F" w:rsidP="00D12E89">
      <w:pPr>
        <w:spacing w:after="0" w:line="360" w:lineRule="auto"/>
        <w:rPr>
          <w:rFonts w:ascii="Times New Roman" w:hAnsi="Times New Roman"/>
          <w:sz w:val="28"/>
          <w:szCs w:val="28"/>
          <w:lang w:val="uk-UA"/>
        </w:rPr>
      </w:pP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lang w:val="uk-UA"/>
        </w:rPr>
        <w:t>При</w:t>
      </w:r>
      <w:r>
        <w:rPr>
          <w:rFonts w:ascii="Times New Roman" w:eastAsia="TimesNewRomanPSMT" w:hAnsi="Times New Roman"/>
          <w:sz w:val="28"/>
          <w:szCs w:val="28"/>
          <w:lang w:val="uk-UA"/>
        </w:rPr>
        <w:t xml:space="preserve"> порівнянні показників ліпідного обміну та ТКІМ між 1-ю і </w:t>
      </w:r>
      <w:r>
        <w:rPr>
          <w:rFonts w:ascii="Times New Roman" w:eastAsia="TimesNewRomanPSMT" w:hAnsi="Times New Roman"/>
          <w:sz w:val="28"/>
          <w:szCs w:val="28"/>
          <w:lang w:val="uk-UA"/>
        </w:rPr>
        <w:br/>
        <w:t xml:space="preserve">2-ю групами різниці між показниками мали мінімальні відмінності. Достовірна різниця була встановлена тільки між рівнем підвищення середніх значень ТГ на 29,6% (р&lt;0,05) у 1-й групі порівняно з 2-ю групою. Зміни інших показників ліпідного обміну і ТКІМ достовірних відмінностей не мали (рис. 3.4.4.3). </w:t>
      </w:r>
    </w:p>
    <w:p w:rsidR="00D54F9F" w:rsidRDefault="00D54F9F" w:rsidP="00D12E89">
      <w:pPr>
        <w:spacing w:after="0" w:line="360" w:lineRule="auto"/>
        <w:jc w:val="both"/>
        <w:rPr>
          <w:rFonts w:ascii="Times New Roman" w:eastAsia="TimesNewRomanPSMT" w:hAnsi="Times New Roman"/>
          <w:sz w:val="28"/>
          <w:szCs w:val="28"/>
          <w:lang w:val="uk-UA"/>
        </w:rPr>
      </w:pPr>
    </w:p>
    <w:p w:rsidR="00D54F9F" w:rsidRDefault="004861F8" w:rsidP="00D12E89">
      <w:pPr>
        <w:spacing w:after="0" w:line="360" w:lineRule="auto"/>
        <w:jc w:val="center"/>
        <w:rPr>
          <w:rFonts w:ascii="Times New Roman" w:hAnsi="Times New Roman"/>
          <w:sz w:val="28"/>
          <w:szCs w:val="28"/>
          <w:lang w:val="uk-UA"/>
        </w:rPr>
      </w:pPr>
      <w:bookmarkStart w:id="14" w:name="_1511851270"/>
      <w:bookmarkStart w:id="15" w:name="_1511851224"/>
      <w:bookmarkEnd w:id="14"/>
      <w:bookmarkEnd w:id="15"/>
      <w:r>
        <w:rPr>
          <w:noProof/>
          <w:lang w:eastAsia="ru-RU"/>
        </w:rPr>
        <w:lastRenderedPageBreak/>
        <w:drawing>
          <wp:inline distT="0" distB="0" distL="0" distR="0">
            <wp:extent cx="5502275" cy="3027045"/>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54F9F" w:rsidRPr="007904E0" w:rsidRDefault="00D54F9F" w:rsidP="00D12E89">
      <w:pPr>
        <w:spacing w:after="0" w:line="360" w:lineRule="auto"/>
        <w:jc w:val="center"/>
        <w:rPr>
          <w:rFonts w:ascii="Times New Roman" w:hAnsi="Times New Roman"/>
          <w:i/>
          <w:sz w:val="28"/>
          <w:szCs w:val="28"/>
          <w:lang w:val="uk-UA"/>
        </w:rPr>
      </w:pPr>
      <w:r w:rsidRPr="007904E0">
        <w:rPr>
          <w:rFonts w:ascii="Times New Roman" w:hAnsi="Times New Roman"/>
          <w:i/>
          <w:sz w:val="28"/>
          <w:szCs w:val="28"/>
          <w:lang w:val="uk-UA"/>
        </w:rPr>
        <w:t>Рис. 3.4.4.3. Зміни показників ліпідного спектру сироватки кро</w:t>
      </w:r>
      <w:r w:rsidR="007904E0">
        <w:rPr>
          <w:rFonts w:ascii="Times New Roman" w:hAnsi="Times New Roman"/>
          <w:i/>
          <w:sz w:val="28"/>
          <w:szCs w:val="28"/>
          <w:lang w:val="uk-UA"/>
        </w:rPr>
        <w:t xml:space="preserve">ві </w:t>
      </w:r>
      <w:r w:rsidRPr="007904E0">
        <w:rPr>
          <w:rFonts w:ascii="Times New Roman" w:hAnsi="Times New Roman"/>
          <w:i/>
          <w:sz w:val="28"/>
          <w:szCs w:val="28"/>
          <w:lang w:val="uk-UA"/>
        </w:rPr>
        <w:t>та ТКІМ ЗСА у хворих із ГХ, ожирінням та АІТ 1-ї та 2-ї груп</w:t>
      </w:r>
    </w:p>
    <w:p w:rsidR="00D54F9F" w:rsidRDefault="00D54F9F" w:rsidP="00D12E89">
      <w:pPr>
        <w:spacing w:after="0" w:line="360" w:lineRule="auto"/>
        <w:ind w:firstLine="709"/>
        <w:jc w:val="both"/>
        <w:rPr>
          <w:rFonts w:ascii="Times New Roman" w:hAnsi="Times New Roman"/>
          <w:sz w:val="28"/>
          <w:szCs w:val="28"/>
          <w:lang w:val="uk-UA"/>
        </w:rPr>
      </w:pP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lang w:val="uk-UA"/>
        </w:rPr>
        <w:t xml:space="preserve">Таким чином, було встановлено характерні ознаки раннього розвитку та перебігу атеросклерозу у хворих з ГХ, ожирінням та АІТ, які залежали від тиреоїдної дисфункції. Незважаючи на те, що прояви тиреоїдного дисбалансу мали як наявні клінічні ознаки – при МПГ у 1-й групі, так і субклінічний перебіг – при СГ у 2-й групі, зміни показників ліпідного спектра сироватки крові та ТКІМ ЗСА достовірно відрізнялись від аналогічних показників у хворих без тиреоїдних порушень. Ці відмінності є дуже важливими і завдяки своїй специфічності можуть використовуватись в якості маркерів раннього розвитку та прогресування атеросклерозу у пацієнтів із тиреоїдною дисфункцією. </w:t>
      </w:r>
    </w:p>
    <w:p w:rsidR="00D54F9F" w:rsidRDefault="00D54F9F" w:rsidP="00D12E89">
      <w:pPr>
        <w:spacing w:after="0" w:line="360" w:lineRule="auto"/>
        <w:ind w:firstLine="709"/>
        <w:jc w:val="both"/>
        <w:rPr>
          <w:rFonts w:ascii="Times New Roman" w:eastAsia="TimesNewRomanPSMT" w:hAnsi="Times New Roman"/>
          <w:sz w:val="28"/>
          <w:szCs w:val="28"/>
          <w:lang w:val="uk-UA"/>
        </w:rPr>
      </w:pP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b/>
          <w:sz w:val="28"/>
          <w:szCs w:val="28"/>
          <w:lang w:val="uk-UA"/>
        </w:rPr>
        <w:t>Резюме</w:t>
      </w: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Виходячи з проведеного аналізу особливостей перебігу ГХ у поєднанні з ожирінням та АІТ, встановлені певні клінічні відмінності, які мали різні ознаки залежно від тиреоїдного статусу. Так, скарги хворих на ГХ в поєднанні з ожирінням та АІТ мали переважно неспецифічний характер. </w:t>
      </w:r>
      <w:r>
        <w:rPr>
          <w:rFonts w:ascii="Times New Roman" w:eastAsia="TimesNewRomanPSMT" w:hAnsi="Times New Roman"/>
          <w:sz w:val="28"/>
          <w:szCs w:val="28"/>
          <w:lang w:val="uk-UA"/>
        </w:rPr>
        <w:lastRenderedPageBreak/>
        <w:t xml:space="preserve">Наявність скарг, які характеризували прояви саме гіпотиреозу, навіть переважали у хворих із наявними маніфестними проявами МПГ. Однак такі скарги досить часто відмічались і у хворих із субклінічним перебігом захворювання, коли були менш вираженими та нівелювались проявами інших захворювань. Враховуючи високу частоту зустрічаємості СГ, у певної категорії хворих, які становлять групу ризику при коморбідності ГХ, ожиріння та АІТ, потрібно проводити додаткове опитування щодо виявлення специфічних ознак задля покращення виявлення СГ. </w:t>
      </w: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Важливі відмінності перебігу ГХ у поєднанні з ожирінням та АІТ були встановлені між показниками метаболічного статусу, які мали значні відмінності залежно від тиреоїдного дисбалансу. Встановлені більш значні порушення ліпідного, вуглеводного, пуринового обмінів, активація процесів неспецифічного запалення у хворих з тиреоїдною дисфункцією, які відбувались як при МПГ, так і при СГ, та мали достовірні різниці між аналогічними показниками хворих з еутиреозом. </w:t>
      </w: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Перебіг маніфестного гіпотиреозу, як більш агресивного, сприяв значним структурно-функціональним та кардіогемодинамічним змінам міокарда, призводив до формування ексцентричної гіпертрофії міокарда ЛШ. У той же час при СГ патологічні зміни відбуваються повільніше, а при коморбідності із ГХ та ожирінням часто призводять до формування концентричної гіпертрофії міокарда ЛШ.</w:t>
      </w: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Дуже характерними були особливості розвитку проатерогенних дисліпідемій на тлі тиреоїдної дисфункції, які мали тісний зв’язок із раннім маркером розвитку атеросклерозу – ТКІМ, та достовірно відрізнялися ще на стадії СГ.</w:t>
      </w: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Таким чином, на тлі тиреоїдної дисфункції мав місце більш інтенсивний розвиток атеросклеротичного процесу, який характеризувався більш значущими метаболічними змінами та структурно-функціональними порушеннями серця і судин.</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eastAsia="TimesNewRomanPSMT" w:hAnsi="Times New Roman"/>
          <w:sz w:val="28"/>
          <w:szCs w:val="28"/>
          <w:lang w:val="uk-UA"/>
        </w:rPr>
        <w:lastRenderedPageBreak/>
        <w:t>Виявлені ознаки важливо враховувати для підвищення якості діагностики та лікування даної категорії хворих, особливо ще на субклінічній стадії розвитку гіпотиреозу, а також для вирішення питання щодо початку проведення ЗГТ, яка може сприяти попередженню подальшого розвитку атеросклеротичного процесу та зменшенню СС ускладнень.</w:t>
      </w:r>
    </w:p>
    <w:p w:rsidR="00D54F9F" w:rsidRDefault="00D54F9F" w:rsidP="00D12E89">
      <w:pPr>
        <w:spacing w:after="0" w:line="360" w:lineRule="auto"/>
        <w:ind w:firstLine="709"/>
        <w:jc w:val="center"/>
        <w:rPr>
          <w:rFonts w:ascii="Times New Roman" w:hAnsi="Times New Roman"/>
          <w:sz w:val="28"/>
          <w:szCs w:val="28"/>
          <w:lang w:val="uk-UA"/>
        </w:rPr>
      </w:pPr>
    </w:p>
    <w:p w:rsidR="00D54F9F" w:rsidRDefault="00D54F9F" w:rsidP="00D12E89">
      <w:pPr>
        <w:spacing w:after="0" w:line="360" w:lineRule="auto"/>
        <w:jc w:val="center"/>
        <w:rPr>
          <w:rFonts w:ascii="Times New Roman" w:hAnsi="Times New Roman"/>
          <w:sz w:val="28"/>
          <w:szCs w:val="28"/>
          <w:lang w:val="uk-UA"/>
        </w:rPr>
      </w:pPr>
      <w:r>
        <w:rPr>
          <w:rFonts w:ascii="Times New Roman" w:eastAsia="TimesNewRomanPSMT" w:hAnsi="Times New Roman"/>
          <w:b/>
          <w:sz w:val="28"/>
          <w:szCs w:val="28"/>
          <w:lang w:val="uk-UA"/>
        </w:rPr>
        <w:t>Матеріали розділу опубліковано в таких літературних джерелах:</w:t>
      </w:r>
    </w:p>
    <w:p w:rsidR="00D54F9F" w:rsidRDefault="00D54F9F" w:rsidP="00D12E89">
      <w:pPr>
        <w:spacing w:after="0" w:line="360" w:lineRule="auto"/>
        <w:jc w:val="both"/>
        <w:rPr>
          <w:rFonts w:ascii="Times New Roman" w:eastAsia="TimesNewRomanPSMT" w:hAnsi="Times New Roman"/>
          <w:sz w:val="28"/>
          <w:szCs w:val="28"/>
          <w:lang w:val="uk-UA"/>
        </w:rPr>
      </w:pPr>
      <w:r>
        <w:rPr>
          <w:rFonts w:ascii="Times New Roman" w:hAnsi="Times New Roman"/>
          <w:sz w:val="28"/>
          <w:szCs w:val="28"/>
          <w:lang w:val="uk-UA"/>
        </w:rPr>
        <w:t>1. Плиговка В. Н. Влияние субклинического гипотиреоза на течение артериальной гипертензии у лиц с гипертонической болезнью и ожирением / В. Н. Плиговка, Ю. Н. Шапошникова / «Щорічні терапевтичні читання: лікувально-діагностичні технології сучасної терапії» : матеріали науково-практичної конференції з міжнародною участю, присвяченої пам’яті академіка Л.Т. Малої, 25–26 квітня 2013 р. / за ред. Г.Д. Фадєєнко та ін. – Харків, 2013 – С. 251.</w:t>
      </w:r>
    </w:p>
    <w:p w:rsidR="00D54F9F" w:rsidRDefault="00D54F9F" w:rsidP="00D12E89">
      <w:pPr>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(дисертанту належить клінічне обстеженн</w:t>
      </w:r>
      <w:r w:rsidR="007904E0">
        <w:rPr>
          <w:rFonts w:ascii="Times New Roman" w:eastAsia="TimesNewRomanPSMT" w:hAnsi="Times New Roman"/>
          <w:sz w:val="28"/>
          <w:szCs w:val="28"/>
          <w:lang w:val="uk-UA"/>
        </w:rPr>
        <w:t xml:space="preserve">я пацієнтів, підбір літератури, </w:t>
      </w:r>
      <w:r>
        <w:rPr>
          <w:rFonts w:ascii="Times New Roman" w:eastAsia="TimesNewRomanPSMT" w:hAnsi="Times New Roman"/>
          <w:sz w:val="28"/>
          <w:szCs w:val="28"/>
          <w:lang w:val="uk-UA"/>
        </w:rPr>
        <w:t>написання статті та підготовка до друку);</w:t>
      </w:r>
    </w:p>
    <w:p w:rsidR="00D54F9F" w:rsidRDefault="00D54F9F" w:rsidP="00D12E89">
      <w:pPr>
        <w:spacing w:after="0" w:line="360" w:lineRule="auto"/>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2.</w:t>
      </w:r>
      <w:r>
        <w:rPr>
          <w:sz w:val="28"/>
          <w:szCs w:val="28"/>
          <w:lang w:val="uk-UA"/>
        </w:rPr>
        <w:t xml:space="preserve"> </w:t>
      </w:r>
      <w:r>
        <w:rPr>
          <w:rFonts w:ascii="Times New Roman" w:hAnsi="Times New Roman"/>
          <w:sz w:val="28"/>
          <w:szCs w:val="28"/>
          <w:lang w:val="uk-UA"/>
        </w:rPr>
        <w:t xml:space="preserve">Плиговка В. Н. </w:t>
      </w:r>
      <w:r>
        <w:rPr>
          <w:rFonts w:ascii="Times New Roman" w:hAnsi="Times New Roman"/>
          <w:sz w:val="28"/>
          <w:szCs w:val="28"/>
        </w:rPr>
        <w:t>Особенности углеводного и липидного обмена у пациентов с</w:t>
      </w:r>
      <w:r>
        <w:rPr>
          <w:rFonts w:ascii="Times New Roman" w:hAnsi="Times New Roman"/>
          <w:sz w:val="28"/>
          <w:szCs w:val="28"/>
          <w:lang w:val="uk-UA"/>
        </w:rPr>
        <w:t> </w:t>
      </w:r>
      <w:r>
        <w:rPr>
          <w:rFonts w:ascii="Times New Roman" w:hAnsi="Times New Roman"/>
          <w:sz w:val="28"/>
          <w:szCs w:val="28"/>
        </w:rPr>
        <w:t>субклиническим гипотиреозом, гипертонической болезнью и ожирением / В.</w:t>
      </w:r>
      <w:r>
        <w:rPr>
          <w:rFonts w:ascii="Times New Roman" w:hAnsi="Times New Roman"/>
          <w:sz w:val="28"/>
          <w:szCs w:val="28"/>
          <w:lang w:val="uk-UA"/>
        </w:rPr>
        <w:t> </w:t>
      </w:r>
      <w:r>
        <w:rPr>
          <w:rFonts w:ascii="Times New Roman" w:hAnsi="Times New Roman"/>
          <w:sz w:val="28"/>
          <w:szCs w:val="28"/>
        </w:rPr>
        <w:t>Н.</w:t>
      </w:r>
      <w:r>
        <w:rPr>
          <w:rFonts w:ascii="Times New Roman" w:hAnsi="Times New Roman"/>
          <w:sz w:val="28"/>
          <w:szCs w:val="28"/>
          <w:lang w:val="uk-UA"/>
        </w:rPr>
        <w:t> </w:t>
      </w:r>
      <w:r>
        <w:rPr>
          <w:rFonts w:ascii="Times New Roman" w:hAnsi="Times New Roman"/>
          <w:sz w:val="28"/>
          <w:szCs w:val="28"/>
        </w:rPr>
        <w:t>Плиговка, Ю.</w:t>
      </w:r>
      <w:r>
        <w:rPr>
          <w:rFonts w:ascii="Times New Roman" w:hAnsi="Times New Roman"/>
          <w:sz w:val="28"/>
          <w:szCs w:val="28"/>
          <w:lang w:val="uk-UA"/>
        </w:rPr>
        <w:t> </w:t>
      </w:r>
      <w:r>
        <w:rPr>
          <w:rFonts w:ascii="Times New Roman" w:hAnsi="Times New Roman"/>
          <w:sz w:val="28"/>
          <w:szCs w:val="28"/>
        </w:rPr>
        <w:t xml:space="preserve">Н. Шапошникова, И.Ю. Мурызина / </w:t>
      </w:r>
      <w:r>
        <w:rPr>
          <w:rFonts w:ascii="Times New Roman" w:hAnsi="Times New Roman"/>
          <w:sz w:val="28"/>
          <w:szCs w:val="28"/>
          <w:lang w:val="uk-UA"/>
        </w:rPr>
        <w:t>Цукровий діабет як інтегральна проблема внутрішньої медицини : матеріали науково-практичної конференції з міжнародною участю, 12 вересня 2013 р. / за ред. Л. В. Журавльової та ін. – Харків, 2013. – С. 97–98.</w:t>
      </w:r>
      <w:r>
        <w:rPr>
          <w:rFonts w:ascii="Times New Roman" w:eastAsia="TimesNewRomanPSMT" w:hAnsi="Times New Roman"/>
          <w:sz w:val="28"/>
          <w:szCs w:val="28"/>
          <w:lang w:val="uk-UA"/>
        </w:rPr>
        <w:t xml:space="preserve">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eastAsia="TimesNewRomanPSMT" w:hAnsi="Times New Roman"/>
          <w:sz w:val="28"/>
          <w:szCs w:val="28"/>
          <w:lang w:val="uk-UA"/>
        </w:rPr>
        <w:t>(дисертанту належить клінічне спостереження пацієнтів, підбір літератури, написання статті та підготовка до друку);</w:t>
      </w:r>
    </w:p>
    <w:p w:rsidR="00D54F9F" w:rsidRDefault="00D54F9F" w:rsidP="00D12E89">
      <w:pPr>
        <w:spacing w:after="0" w:line="360" w:lineRule="auto"/>
        <w:jc w:val="both"/>
        <w:rPr>
          <w:rFonts w:ascii="Times New Roman" w:eastAsia="TimesNewRomanPSMT" w:hAnsi="Times New Roman"/>
          <w:sz w:val="28"/>
          <w:szCs w:val="28"/>
          <w:lang w:val="uk-UA"/>
        </w:rPr>
      </w:pPr>
      <w:r>
        <w:rPr>
          <w:rFonts w:ascii="Times New Roman" w:hAnsi="Times New Roman"/>
          <w:sz w:val="28"/>
          <w:szCs w:val="28"/>
          <w:lang w:val="uk-UA"/>
        </w:rPr>
        <w:t xml:space="preserve">3. Плиговка В. Н. </w:t>
      </w:r>
      <w:r>
        <w:rPr>
          <w:rFonts w:ascii="Times New Roman" w:hAnsi="Times New Roman"/>
          <w:sz w:val="28"/>
          <w:szCs w:val="28"/>
        </w:rPr>
        <w:t>Влияние субклиничсекого гипотиреоза на показатели липидного обмена и инсулинорезистентности у пациентов с гипертонической болезнью и ожирением / В.</w:t>
      </w:r>
      <w:r>
        <w:rPr>
          <w:rFonts w:ascii="Times New Roman" w:hAnsi="Times New Roman"/>
          <w:sz w:val="28"/>
          <w:szCs w:val="28"/>
          <w:lang w:val="uk-UA"/>
        </w:rPr>
        <w:t> </w:t>
      </w:r>
      <w:r>
        <w:rPr>
          <w:rFonts w:ascii="Times New Roman" w:hAnsi="Times New Roman"/>
          <w:sz w:val="28"/>
          <w:szCs w:val="28"/>
        </w:rPr>
        <w:t>Н. Плиговка, Ю.</w:t>
      </w:r>
      <w:r>
        <w:rPr>
          <w:rFonts w:ascii="Times New Roman" w:hAnsi="Times New Roman"/>
          <w:sz w:val="28"/>
          <w:szCs w:val="28"/>
          <w:lang w:val="uk-UA"/>
        </w:rPr>
        <w:t> </w:t>
      </w:r>
      <w:r>
        <w:rPr>
          <w:rFonts w:ascii="Times New Roman" w:hAnsi="Times New Roman"/>
          <w:sz w:val="28"/>
          <w:szCs w:val="28"/>
        </w:rPr>
        <w:t>Н. Шапошникова / Российский национальный конгресс кардиологов «Кардиология : от науки – к практике»</w:t>
      </w:r>
      <w:r>
        <w:rPr>
          <w:rFonts w:ascii="Times New Roman" w:hAnsi="Times New Roman"/>
          <w:sz w:val="28"/>
          <w:szCs w:val="28"/>
          <w:lang w:val="uk-UA"/>
        </w:rPr>
        <w:t> </w:t>
      </w:r>
      <w:r>
        <w:rPr>
          <w:rFonts w:ascii="Times New Roman" w:hAnsi="Times New Roman"/>
          <w:sz w:val="28"/>
          <w:szCs w:val="28"/>
        </w:rPr>
        <w:t xml:space="preserve">: </w:t>
      </w:r>
      <w:r>
        <w:rPr>
          <w:rFonts w:ascii="Times New Roman" w:hAnsi="Times New Roman"/>
          <w:sz w:val="28"/>
          <w:szCs w:val="28"/>
        </w:rPr>
        <w:lastRenderedPageBreak/>
        <w:t>Материалы конгресса, 25–27 сентября 2013</w:t>
      </w:r>
      <w:r>
        <w:rPr>
          <w:rFonts w:ascii="Times New Roman" w:hAnsi="Times New Roman"/>
          <w:sz w:val="28"/>
          <w:szCs w:val="28"/>
          <w:lang w:val="uk-UA"/>
        </w:rPr>
        <w:t> </w:t>
      </w:r>
      <w:r>
        <w:rPr>
          <w:rFonts w:ascii="Times New Roman" w:hAnsi="Times New Roman"/>
          <w:sz w:val="28"/>
          <w:szCs w:val="28"/>
        </w:rPr>
        <w:t>г. – Санкт-Петербург, 2013 – С.</w:t>
      </w:r>
      <w:r>
        <w:rPr>
          <w:rFonts w:ascii="Times New Roman" w:hAnsi="Times New Roman"/>
          <w:sz w:val="28"/>
          <w:szCs w:val="28"/>
          <w:lang w:val="uk-UA"/>
        </w:rPr>
        <w:t> </w:t>
      </w:r>
      <w:r>
        <w:rPr>
          <w:rFonts w:ascii="Times New Roman" w:hAnsi="Times New Roman"/>
          <w:sz w:val="28"/>
          <w:szCs w:val="28"/>
        </w:rPr>
        <w:t>431.</w:t>
      </w:r>
      <w:r>
        <w:rPr>
          <w:rFonts w:ascii="Times New Roman" w:eastAsia="TimesNewRomanPSMT" w:hAnsi="Times New Roman"/>
          <w:sz w:val="28"/>
          <w:szCs w:val="28"/>
          <w:lang w:val="uk-UA"/>
        </w:rPr>
        <w:t xml:space="preserve"> </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eastAsia="TimesNewRomanPSMT" w:hAnsi="Times New Roman"/>
          <w:sz w:val="28"/>
          <w:szCs w:val="28"/>
          <w:lang w:val="uk-UA"/>
        </w:rPr>
        <w:t>(дисертанту належить клінічне спостереження пацієнтів, підбір літератури, написання статті та підготовка до друку);</w:t>
      </w:r>
    </w:p>
    <w:p w:rsidR="00D54F9F" w:rsidRDefault="00D54F9F" w:rsidP="00D12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NewRomanPSMT" w:hAnsi="Times New Roman"/>
          <w:sz w:val="28"/>
          <w:szCs w:val="28"/>
          <w:lang w:val="uk-UA"/>
        </w:rPr>
      </w:pPr>
      <w:r>
        <w:rPr>
          <w:rFonts w:ascii="Times New Roman" w:hAnsi="Times New Roman"/>
          <w:bCs/>
          <w:sz w:val="28"/>
          <w:szCs w:val="28"/>
          <w:lang w:val="uk-UA"/>
        </w:rPr>
        <w:t>4. Плиговка В. Н. Структурно-функциональные особенности сердца у пациентов с гипертонической болезнью и ожирением в сочетании с гипотиреозом в исходе аутоиммунного тиреоидита / В. Н. Плиговка, В. Д. Немцова, Ю. Н. Шапошникова /</w:t>
      </w:r>
      <w:r>
        <w:rPr>
          <w:rFonts w:ascii="Times New Roman" w:hAnsi="Times New Roman"/>
          <w:color w:val="222222"/>
          <w:sz w:val="28"/>
          <w:szCs w:val="28"/>
          <w:shd w:val="clear" w:color="auto" w:fill="FFFFFF"/>
          <w:lang w:val="uk-UA"/>
        </w:rPr>
        <w:t xml:space="preserve"> </w:t>
      </w:r>
      <w:r>
        <w:rPr>
          <w:rFonts w:ascii="Times New Roman" w:hAnsi="Times New Roman"/>
          <w:color w:val="222222"/>
          <w:sz w:val="28"/>
          <w:szCs w:val="28"/>
          <w:shd w:val="clear" w:color="auto" w:fill="FFFFFF"/>
        </w:rPr>
        <w:t>Austrian</w:t>
      </w:r>
      <w:r>
        <w:rPr>
          <w:rFonts w:ascii="Times New Roman" w:hAnsi="Times New Roman"/>
          <w:color w:val="222222"/>
          <w:sz w:val="28"/>
          <w:szCs w:val="28"/>
          <w:shd w:val="clear" w:color="auto" w:fill="FFFFFF"/>
          <w:lang w:val="uk-UA"/>
        </w:rPr>
        <w:t xml:space="preserve"> </w:t>
      </w:r>
      <w:r>
        <w:rPr>
          <w:rFonts w:ascii="Times New Roman" w:hAnsi="Times New Roman"/>
          <w:color w:val="222222"/>
          <w:sz w:val="28"/>
          <w:szCs w:val="28"/>
          <w:shd w:val="clear" w:color="auto" w:fill="FFFFFF"/>
        </w:rPr>
        <w:t>Journal</w:t>
      </w:r>
      <w:r>
        <w:rPr>
          <w:rFonts w:ascii="Times New Roman" w:hAnsi="Times New Roman"/>
          <w:color w:val="222222"/>
          <w:sz w:val="28"/>
          <w:szCs w:val="28"/>
          <w:shd w:val="clear" w:color="auto" w:fill="FFFFFF"/>
          <w:lang w:val="uk-UA"/>
        </w:rPr>
        <w:t xml:space="preserve"> </w:t>
      </w:r>
      <w:r>
        <w:rPr>
          <w:rFonts w:ascii="Times New Roman" w:hAnsi="Times New Roman"/>
          <w:color w:val="222222"/>
          <w:sz w:val="28"/>
          <w:szCs w:val="28"/>
          <w:shd w:val="clear" w:color="auto" w:fill="FFFFFF"/>
        </w:rPr>
        <w:t>of</w:t>
      </w:r>
      <w:r>
        <w:rPr>
          <w:rFonts w:ascii="Times New Roman" w:hAnsi="Times New Roman"/>
          <w:color w:val="222222"/>
          <w:sz w:val="28"/>
          <w:szCs w:val="28"/>
          <w:shd w:val="clear" w:color="auto" w:fill="FFFFFF"/>
          <w:lang w:val="uk-UA"/>
        </w:rPr>
        <w:t xml:space="preserve"> </w:t>
      </w:r>
      <w:r>
        <w:rPr>
          <w:rFonts w:ascii="Times New Roman" w:hAnsi="Times New Roman"/>
          <w:color w:val="222222"/>
          <w:sz w:val="28"/>
          <w:szCs w:val="28"/>
          <w:shd w:val="clear" w:color="auto" w:fill="FFFFFF"/>
        </w:rPr>
        <w:t>Technical</w:t>
      </w:r>
      <w:r>
        <w:rPr>
          <w:rFonts w:ascii="Times New Roman" w:hAnsi="Times New Roman"/>
          <w:color w:val="222222"/>
          <w:sz w:val="28"/>
          <w:szCs w:val="28"/>
          <w:shd w:val="clear" w:color="auto" w:fill="FFFFFF"/>
          <w:lang w:val="uk-UA"/>
        </w:rPr>
        <w:t xml:space="preserve"> </w:t>
      </w:r>
      <w:r>
        <w:rPr>
          <w:rFonts w:ascii="Times New Roman" w:hAnsi="Times New Roman"/>
          <w:color w:val="222222"/>
          <w:sz w:val="28"/>
          <w:szCs w:val="28"/>
          <w:shd w:val="clear" w:color="auto" w:fill="FFFFFF"/>
        </w:rPr>
        <w:t>and</w:t>
      </w:r>
      <w:r>
        <w:rPr>
          <w:rFonts w:ascii="Times New Roman" w:hAnsi="Times New Roman"/>
          <w:color w:val="222222"/>
          <w:sz w:val="28"/>
          <w:szCs w:val="28"/>
          <w:shd w:val="clear" w:color="auto" w:fill="FFFFFF"/>
          <w:lang w:val="uk-UA"/>
        </w:rPr>
        <w:t xml:space="preserve"> </w:t>
      </w:r>
      <w:r>
        <w:rPr>
          <w:rFonts w:ascii="Times New Roman" w:hAnsi="Times New Roman"/>
          <w:color w:val="222222"/>
          <w:sz w:val="28"/>
          <w:szCs w:val="28"/>
          <w:shd w:val="clear" w:color="auto" w:fill="FFFFFF"/>
        </w:rPr>
        <w:t>Natural</w:t>
      </w:r>
      <w:r>
        <w:rPr>
          <w:rFonts w:ascii="Times New Roman" w:hAnsi="Times New Roman"/>
          <w:color w:val="222222"/>
          <w:sz w:val="28"/>
          <w:szCs w:val="28"/>
          <w:shd w:val="clear" w:color="auto" w:fill="FFFFFF"/>
          <w:lang w:val="uk-UA"/>
        </w:rPr>
        <w:t xml:space="preserve"> </w:t>
      </w:r>
      <w:r>
        <w:rPr>
          <w:rFonts w:ascii="Times New Roman" w:hAnsi="Times New Roman"/>
          <w:color w:val="222222"/>
          <w:sz w:val="28"/>
          <w:szCs w:val="28"/>
          <w:shd w:val="clear" w:color="auto" w:fill="FFFFFF"/>
        </w:rPr>
        <w:t>Sciences</w:t>
      </w:r>
      <w:r>
        <w:rPr>
          <w:rFonts w:ascii="Times New Roman" w:hAnsi="Times New Roman"/>
          <w:color w:val="222222"/>
          <w:sz w:val="28"/>
          <w:szCs w:val="28"/>
          <w:shd w:val="clear" w:color="auto" w:fill="FFFFFF"/>
          <w:lang w:val="uk-UA"/>
        </w:rPr>
        <w:t>. – № 7–8. – 2014. – С. 56–62.</w:t>
      </w:r>
    </w:p>
    <w:p w:rsidR="00D54F9F" w:rsidRDefault="00D54F9F" w:rsidP="00D12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bCs/>
          <w:sz w:val="28"/>
          <w:szCs w:val="28"/>
          <w:lang w:val="uk-UA"/>
        </w:rPr>
      </w:pPr>
      <w:r>
        <w:rPr>
          <w:rFonts w:ascii="Times New Roman" w:eastAsia="TimesNewRomanPSMT" w:hAnsi="Times New Roman"/>
          <w:sz w:val="28"/>
          <w:szCs w:val="28"/>
          <w:lang w:val="uk-UA"/>
        </w:rPr>
        <w:t>(дисертанту належить клінічне спостереження пацієнтів, підбір літератури, написання статті та підготовка до друку);</w:t>
      </w:r>
    </w:p>
    <w:p w:rsidR="00D54F9F" w:rsidRDefault="00D54F9F" w:rsidP="00D12E89">
      <w:pPr>
        <w:spacing w:after="0" w:line="360" w:lineRule="auto"/>
        <w:jc w:val="both"/>
        <w:rPr>
          <w:rFonts w:ascii="Times New Roman" w:eastAsia="TimesNewRomanPSMT" w:hAnsi="Times New Roman"/>
          <w:sz w:val="28"/>
          <w:szCs w:val="28"/>
          <w:lang w:val="uk-UA"/>
        </w:rPr>
      </w:pPr>
      <w:r>
        <w:rPr>
          <w:rFonts w:ascii="Times New Roman" w:eastAsia="Times New Roman" w:hAnsi="Times New Roman"/>
          <w:bCs/>
          <w:sz w:val="28"/>
          <w:szCs w:val="28"/>
          <w:lang w:val="uk-UA"/>
        </w:rPr>
        <w:t xml:space="preserve">5. Плиговка В. Н. </w:t>
      </w:r>
      <w:r>
        <w:rPr>
          <w:rFonts w:ascii="Times New Roman" w:hAnsi="Times New Roman"/>
          <w:sz w:val="28"/>
          <w:szCs w:val="28"/>
        </w:rPr>
        <w:t>Влияние бессимптомной гиперурикемии на метаболические показатели и толщину комплекса интима у больных гипертонической болезнью с</w:t>
      </w:r>
      <w:r>
        <w:rPr>
          <w:rFonts w:ascii="Times New Roman" w:hAnsi="Times New Roman"/>
          <w:sz w:val="28"/>
          <w:szCs w:val="28"/>
          <w:lang w:val="uk-UA"/>
        </w:rPr>
        <w:t> </w:t>
      </w:r>
      <w:r>
        <w:rPr>
          <w:rFonts w:ascii="Times New Roman" w:hAnsi="Times New Roman"/>
          <w:sz w:val="28"/>
          <w:szCs w:val="28"/>
        </w:rPr>
        <w:t>ожирением и гипофункцией щитовидной железы / В.</w:t>
      </w:r>
      <w:r>
        <w:rPr>
          <w:rFonts w:ascii="Times New Roman" w:hAnsi="Times New Roman"/>
          <w:sz w:val="28"/>
          <w:szCs w:val="28"/>
          <w:lang w:val="uk-UA"/>
        </w:rPr>
        <w:t> </w:t>
      </w:r>
      <w:r>
        <w:rPr>
          <w:rFonts w:ascii="Times New Roman" w:hAnsi="Times New Roman"/>
          <w:sz w:val="28"/>
          <w:szCs w:val="28"/>
        </w:rPr>
        <w:t>Н.</w:t>
      </w:r>
      <w:r>
        <w:rPr>
          <w:rFonts w:ascii="Times New Roman" w:hAnsi="Times New Roman"/>
          <w:sz w:val="28"/>
          <w:szCs w:val="28"/>
          <w:lang w:val="uk-UA"/>
        </w:rPr>
        <w:t xml:space="preserve"> </w:t>
      </w:r>
      <w:r>
        <w:rPr>
          <w:rFonts w:ascii="Times New Roman" w:hAnsi="Times New Roman"/>
          <w:sz w:val="28"/>
          <w:szCs w:val="28"/>
        </w:rPr>
        <w:t>Плиговка, Г.</w:t>
      </w:r>
      <w:r>
        <w:rPr>
          <w:rFonts w:ascii="Times New Roman" w:hAnsi="Times New Roman"/>
          <w:sz w:val="28"/>
          <w:szCs w:val="28"/>
          <w:lang w:val="uk-UA"/>
        </w:rPr>
        <w:t> </w:t>
      </w:r>
      <w:r>
        <w:rPr>
          <w:rFonts w:ascii="Times New Roman" w:hAnsi="Times New Roman"/>
          <w:sz w:val="28"/>
          <w:szCs w:val="28"/>
        </w:rPr>
        <w:t>Д.</w:t>
      </w:r>
      <w:r>
        <w:rPr>
          <w:rFonts w:ascii="Times New Roman" w:hAnsi="Times New Roman"/>
          <w:sz w:val="28"/>
          <w:szCs w:val="28"/>
          <w:lang w:val="uk-UA"/>
        </w:rPr>
        <w:t> </w:t>
      </w:r>
      <w:r>
        <w:rPr>
          <w:rFonts w:ascii="Times New Roman" w:hAnsi="Times New Roman"/>
          <w:sz w:val="28"/>
          <w:szCs w:val="28"/>
        </w:rPr>
        <w:t>Фадеенко //</w:t>
      </w:r>
      <w:r>
        <w:rPr>
          <w:rFonts w:ascii="Times New Roman" w:hAnsi="Times New Roman"/>
          <w:sz w:val="28"/>
          <w:szCs w:val="28"/>
          <w:lang w:val="uk-UA"/>
        </w:rPr>
        <w:t xml:space="preserve"> </w:t>
      </w:r>
      <w:r>
        <w:rPr>
          <w:rFonts w:ascii="Times New Roman" w:hAnsi="Times New Roman"/>
          <w:sz w:val="28"/>
          <w:szCs w:val="28"/>
        </w:rPr>
        <w:t>Вісник проблем біології і медицини. – 2014. – Вип.</w:t>
      </w:r>
      <w:r>
        <w:rPr>
          <w:rFonts w:ascii="Times New Roman" w:hAnsi="Times New Roman"/>
          <w:sz w:val="28"/>
          <w:szCs w:val="28"/>
          <w:lang w:val="uk-UA"/>
        </w:rPr>
        <w:t> </w:t>
      </w:r>
      <w:r>
        <w:rPr>
          <w:rFonts w:ascii="Times New Roman" w:hAnsi="Times New Roman"/>
          <w:sz w:val="28"/>
          <w:szCs w:val="28"/>
        </w:rPr>
        <w:t>4, Том</w:t>
      </w:r>
      <w:r>
        <w:rPr>
          <w:rFonts w:ascii="Times New Roman" w:hAnsi="Times New Roman"/>
          <w:sz w:val="28"/>
          <w:szCs w:val="28"/>
          <w:lang w:val="uk-UA"/>
        </w:rPr>
        <w:t> </w:t>
      </w:r>
      <w:r>
        <w:rPr>
          <w:rFonts w:ascii="Times New Roman" w:hAnsi="Times New Roman"/>
          <w:sz w:val="28"/>
          <w:szCs w:val="28"/>
        </w:rPr>
        <w:t>2 (114). – С. 177–182</w:t>
      </w:r>
      <w:r>
        <w:rPr>
          <w:rFonts w:ascii="Times New Roman" w:hAnsi="Times New Roman"/>
          <w:sz w:val="28"/>
          <w:szCs w:val="28"/>
          <w:lang w:val="uk-UA"/>
        </w:rPr>
        <w:t>.</w:t>
      </w:r>
      <w:r>
        <w:rPr>
          <w:rFonts w:ascii="Times New Roman" w:eastAsia="TimesNewRomanPSMT" w:hAnsi="Times New Roman"/>
          <w:sz w:val="28"/>
          <w:szCs w:val="28"/>
          <w:lang w:val="uk-UA"/>
        </w:rPr>
        <w:t xml:space="preserve"> </w:t>
      </w:r>
    </w:p>
    <w:p w:rsidR="00D54F9F" w:rsidRDefault="00D54F9F" w:rsidP="00D12E89">
      <w:pPr>
        <w:spacing w:after="0" w:line="360" w:lineRule="auto"/>
        <w:jc w:val="both"/>
        <w:rPr>
          <w:rFonts w:ascii="Times New Roman" w:hAnsi="Times New Roman"/>
          <w:sz w:val="28"/>
          <w:szCs w:val="28"/>
          <w:lang w:val="uk-UA"/>
        </w:rPr>
      </w:pPr>
      <w:r>
        <w:rPr>
          <w:rFonts w:ascii="Times New Roman" w:eastAsia="TimesNewRomanPSMT" w:hAnsi="Times New Roman"/>
          <w:sz w:val="28"/>
          <w:szCs w:val="28"/>
          <w:lang w:val="uk-UA"/>
        </w:rPr>
        <w:t>(дисертанту належить клінічне спостереження пацієнтів, підбір літератури, написання статті та підготовка до друку).</w:t>
      </w:r>
    </w:p>
    <w:p w:rsidR="00D54F9F" w:rsidRDefault="00D54F9F" w:rsidP="00D12E89">
      <w:pPr>
        <w:spacing w:after="0" w:line="360" w:lineRule="auto"/>
        <w:jc w:val="both"/>
        <w:rPr>
          <w:rFonts w:ascii="Times New Roman" w:eastAsia="TimesNewRomanPSMT" w:hAnsi="Times New Roman"/>
          <w:sz w:val="28"/>
          <w:szCs w:val="28"/>
          <w:lang w:val="uk-UA"/>
        </w:rPr>
      </w:pPr>
      <w:r>
        <w:rPr>
          <w:rFonts w:ascii="Times New Roman" w:hAnsi="Times New Roman"/>
          <w:sz w:val="28"/>
          <w:szCs w:val="28"/>
          <w:lang w:val="uk-UA"/>
        </w:rPr>
        <w:t xml:space="preserve">6. Пліговка В. М. Стан вуглеводного обміну у хворих на гіпертонічну хворобу й ожиріння при коморбідному субклінічному гіпотиреозі / В. М. Пліговка // Медицина транспорту України. – № 2. – 2015. – С. 54–57. </w:t>
      </w:r>
    </w:p>
    <w:p w:rsidR="007904E0" w:rsidRDefault="00D54F9F" w:rsidP="00D12E89">
      <w:pPr>
        <w:spacing w:after="0" w:line="360" w:lineRule="auto"/>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(дисертанту належить клінічне спостереження пацієнтів, підбір літератури, написання статті та підготовка до друку).</w:t>
      </w:r>
    </w:p>
    <w:p w:rsidR="00D54F9F" w:rsidRDefault="007904E0" w:rsidP="00D12E89">
      <w:pPr>
        <w:spacing w:after="0" w:line="360" w:lineRule="auto"/>
        <w:jc w:val="both"/>
        <w:rPr>
          <w:rFonts w:ascii="Times New Roman" w:hAnsi="Times New Roman"/>
          <w:sz w:val="28"/>
          <w:szCs w:val="28"/>
          <w:lang w:val="uk-UA"/>
        </w:rPr>
      </w:pPr>
      <w:r>
        <w:rPr>
          <w:rFonts w:ascii="Times New Roman" w:eastAsia="TimesNewRomanPSMT" w:hAnsi="Times New Roman"/>
          <w:sz w:val="28"/>
          <w:szCs w:val="28"/>
          <w:lang w:val="uk-UA"/>
        </w:rPr>
        <w:t>1. </w:t>
      </w:r>
      <w:r w:rsidR="00D54F9F">
        <w:rPr>
          <w:rFonts w:ascii="Times New Roman" w:hAnsi="Times New Roman"/>
          <w:sz w:val="28"/>
          <w:szCs w:val="28"/>
          <w:lang w:val="uk-UA"/>
        </w:rPr>
        <w:t xml:space="preserve">Пліговка В. М. Клінічні симптоми у хворих на гіпертонічну хворобу, ожиріння при комор бідному гіпотиреозі / В. М. Пліговка // Ліки України. – № 2. – 2015. </w:t>
      </w:r>
    </w:p>
    <w:p w:rsidR="00D54F9F" w:rsidRDefault="00D54F9F" w:rsidP="00D12E89">
      <w:pPr>
        <w:pStyle w:val="af0"/>
        <w:widowControl w:val="0"/>
        <w:spacing w:after="0" w:line="360" w:lineRule="auto"/>
        <w:ind w:firstLine="709"/>
        <w:jc w:val="both"/>
        <w:rPr>
          <w:rFonts w:ascii="Times New Roman" w:hAnsi="Times New Roman"/>
          <w:b/>
          <w:bCs/>
          <w:sz w:val="28"/>
          <w:szCs w:val="28"/>
          <w:lang w:val="uk-UA"/>
        </w:rPr>
      </w:pPr>
      <w:r>
        <w:rPr>
          <w:rFonts w:ascii="Times New Roman" w:hAnsi="Times New Roman"/>
          <w:sz w:val="28"/>
          <w:szCs w:val="28"/>
          <w:lang w:val="uk-UA"/>
        </w:rPr>
        <w:t>(дисертанту належить клінічне спостереження пацієнтів, підбір літератури, написання статті та підготовка до друку).</w:t>
      </w:r>
    </w:p>
    <w:p w:rsidR="00D54F9F" w:rsidRPr="00BE5FBD" w:rsidRDefault="00D54F9F" w:rsidP="00D12E89">
      <w:pPr>
        <w:pageBreakBefore/>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lastRenderedPageBreak/>
        <w:t>Р</w:t>
      </w:r>
      <w:r w:rsidR="007904E0">
        <w:rPr>
          <w:rFonts w:ascii="Times New Roman" w:hAnsi="Times New Roman"/>
          <w:b/>
          <w:bCs/>
          <w:sz w:val="28"/>
          <w:szCs w:val="28"/>
          <w:lang w:val="uk-UA"/>
        </w:rPr>
        <w:t xml:space="preserve">ОЗДІЛ </w:t>
      </w:r>
      <w:r w:rsidR="007904E0">
        <w:rPr>
          <w:rFonts w:ascii="Times New Roman" w:hAnsi="Times New Roman"/>
          <w:b/>
          <w:bCs/>
          <w:sz w:val="28"/>
          <w:szCs w:val="28"/>
          <w:lang w:val="en-US"/>
        </w:rPr>
        <w:t>IV</w:t>
      </w:r>
    </w:p>
    <w:p w:rsidR="00D54F9F" w:rsidRDefault="00D54F9F" w:rsidP="00D12E89">
      <w:pPr>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t xml:space="preserve">ОЦІНКА ЕФЕКТИВНОСТІ ЗАМІСНОЇ ТЕРАПІЇ СУБКЛІНІЧНОГО ГІПОТИРЕОЗУ У ХВОРИХ НА ГІПЕРТОНІЧНУ ХВОРОБУ, </w:t>
      </w:r>
    </w:p>
    <w:p w:rsidR="00D54F9F" w:rsidRDefault="00D54F9F" w:rsidP="00D12E89">
      <w:pPr>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t>ОЖИРІННЯ ТА АІТ</w:t>
      </w:r>
    </w:p>
    <w:p w:rsidR="00D54F9F" w:rsidRPr="007904E0" w:rsidRDefault="00D54F9F" w:rsidP="00D12E89">
      <w:pPr>
        <w:spacing w:after="0" w:line="360" w:lineRule="auto"/>
        <w:ind w:firstLine="709"/>
        <w:jc w:val="center"/>
        <w:rPr>
          <w:rFonts w:ascii="Times New Roman" w:hAnsi="Times New Roman"/>
          <w:b/>
          <w:bCs/>
          <w:sz w:val="28"/>
          <w:szCs w:val="28"/>
          <w:lang w:val="uk-UA"/>
        </w:rPr>
      </w:pPr>
    </w:p>
    <w:p w:rsidR="00D54F9F" w:rsidRPr="007904E0" w:rsidRDefault="00D54F9F" w:rsidP="00D12E89">
      <w:pPr>
        <w:spacing w:after="0" w:line="360" w:lineRule="auto"/>
        <w:ind w:firstLine="709"/>
        <w:jc w:val="both"/>
        <w:rPr>
          <w:rFonts w:ascii="Times New Roman" w:hAnsi="Times New Roman"/>
          <w:b/>
          <w:bCs/>
          <w:sz w:val="28"/>
          <w:szCs w:val="28"/>
          <w:lang w:val="uk-UA"/>
        </w:rPr>
      </w:pPr>
      <w:r w:rsidRPr="007904E0">
        <w:rPr>
          <w:rFonts w:ascii="Times New Roman" w:hAnsi="Times New Roman"/>
          <w:b/>
          <w:bCs/>
          <w:sz w:val="28"/>
          <w:szCs w:val="28"/>
          <w:lang w:val="uk-UA"/>
        </w:rPr>
        <w:t xml:space="preserve">4.1. Групи хворих із ГХ, ожирінням та АІТ із СГ залежно від способу лікування </w:t>
      </w:r>
    </w:p>
    <w:p w:rsidR="00D54F9F" w:rsidRDefault="00D54F9F" w:rsidP="00D12E89">
      <w:pPr>
        <w:spacing w:after="0" w:line="360" w:lineRule="auto"/>
        <w:ind w:firstLine="709"/>
        <w:jc w:val="both"/>
        <w:rPr>
          <w:rFonts w:ascii="Times New Roman" w:hAnsi="Times New Roman"/>
          <w:b/>
          <w:bCs/>
          <w:i/>
          <w:sz w:val="28"/>
          <w:szCs w:val="28"/>
          <w:lang w:val="uk-UA"/>
        </w:rPr>
      </w:pP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Відповідно до встановленої мети – підвищення якості лікування хворих із ГХ, ожирінням та АІТ було проведено дослідження щодо вирішення питання доцільності призначення ЗГТ хворим на СГ. Для цього хворі з ХГ, ожирінням та АІТ з СГ методом випадкової вибірки були розподілені на 2 репрезентативні підгрупи (рис. 4.1.1):</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Підгрупа 1 – 28 хворих (7 чоловіків та 21 жінка), яким додатково до стандартної терапії ГХ (гіпотензивні препарати та статини) була призначена ЗГТ </w:t>
      </w:r>
      <w:r>
        <w:rPr>
          <w:rFonts w:ascii="Times New Roman" w:hAnsi="Times New Roman"/>
          <w:bCs/>
          <w:sz w:val="28"/>
          <w:szCs w:val="28"/>
          <w:lang w:val="en-US"/>
        </w:rPr>
        <w:t>L</w:t>
      </w:r>
      <w:r>
        <w:rPr>
          <w:rFonts w:ascii="Times New Roman" w:hAnsi="Times New Roman"/>
          <w:bCs/>
          <w:sz w:val="28"/>
          <w:szCs w:val="28"/>
          <w:lang w:val="uk-UA"/>
        </w:rPr>
        <w:t>-тироксином в індивідуально підібраних ендокринологом дозах.</w:t>
      </w:r>
    </w:p>
    <w:p w:rsidR="00D54F9F" w:rsidRDefault="00D54F9F" w:rsidP="00D12E89">
      <w:pPr>
        <w:spacing w:after="0" w:line="360" w:lineRule="auto"/>
        <w:ind w:firstLine="709"/>
        <w:jc w:val="both"/>
      </w:pPr>
      <w:r>
        <w:rPr>
          <w:rFonts w:ascii="Times New Roman" w:hAnsi="Times New Roman"/>
          <w:bCs/>
          <w:sz w:val="28"/>
          <w:szCs w:val="28"/>
          <w:lang w:val="uk-UA"/>
        </w:rPr>
        <w:t>Підгрупа 2 – 27 хворих (7 чоловіків та 20 жінок), які отримували тільки стандартну терапію ГХ – гіпотензивні препарати та статини.</w:t>
      </w:r>
    </w:p>
    <w:p w:rsidR="00D54F9F" w:rsidRDefault="00552AC2" w:rsidP="00D12E89">
      <w:pPr>
        <w:spacing w:after="0" w:line="360" w:lineRule="auto"/>
        <w:ind w:firstLine="709"/>
        <w:jc w:val="both"/>
        <w:rPr>
          <w:rFonts w:ascii="Times New Roman" w:hAnsi="Times New Roman"/>
          <w:bCs/>
          <w:sz w:val="28"/>
          <w:szCs w:val="28"/>
          <w:lang w:val="uk-UA"/>
        </w:rPr>
      </w:pPr>
      <w:r w:rsidRPr="00552AC2">
        <w:pict>
          <v:group id="_x0000_s2050" style="position:absolute;left:0;text-align:left;margin-left:96.95pt;margin-top:80.6pt;width:274.75pt;height:19.45pt;z-index:251657728;mso-wrap-distance-left:0;mso-wrap-distance-right:0" coordorigin="1939,1612" coordsize="5495,389">
            <o:lock v:ext="edit" text="t"/>
            <v:shapetype id="_x0000_t202" coordsize="21600,21600" o:spt="202" path="m,l,21600r21600,l21600,xe">
              <v:stroke joinstyle="miter"/>
              <v:path gradientshapeok="t" o:connecttype="rect"/>
            </v:shapetype>
            <v:shape id="_x0000_s2051" type="#_x0000_t202" style="position:absolute;left:6019;top:1612;width:1414;height:388" fillcolor="#4f81bd" stroked="f" strokecolor="gray">
              <v:fill color2="#b07e42"/>
              <v:stroke color2="#7f7f7f" joinstyle="round"/>
              <v:textbox style="mso-next-textbox:#_x0000_s2051;mso-rotate-with-shape:t" inset="1.01mm,1.01mm,.49mm,1.01mm">
                <w:txbxContent>
                  <w:p w:rsidR="006656C2" w:rsidRDefault="006656C2">
                    <w:pPr>
                      <w:jc w:val="center"/>
                      <w:rPr>
                        <w:rFonts w:ascii="Times New Roman" w:hAnsi="Times New Roman"/>
                        <w:b/>
                        <w:color w:val="FFFEFF"/>
                        <w:sz w:val="20"/>
                        <w:szCs w:val="20"/>
                        <w:lang w:val="uk-UA"/>
                      </w:rPr>
                    </w:pPr>
                    <w:r>
                      <w:rPr>
                        <w:rFonts w:ascii="Times New Roman" w:hAnsi="Times New Roman"/>
                        <w:b/>
                        <w:color w:val="FFFEFF"/>
                        <w:sz w:val="20"/>
                        <w:szCs w:val="20"/>
                        <w:lang w:val="uk-UA"/>
                      </w:rPr>
                      <w:t>2-а підгрупа</w:t>
                    </w:r>
                  </w:p>
                </w:txbxContent>
              </v:textbox>
            </v:shape>
            <v:shape id="_x0000_s2052" type="#_x0000_t202" style="position:absolute;left:1939;top:1612;width:1414;height:388" fillcolor="#4f81bd" stroked="f" strokecolor="gray">
              <v:fill color2="#b07e42"/>
              <v:stroke color2="#7f7f7f" joinstyle="round"/>
              <v:textbox style="mso-next-textbox:#_x0000_s2052;mso-rotate-with-shape:t" inset="1.01mm,1.01mm,.49mm,1.01mm">
                <w:txbxContent>
                  <w:p w:rsidR="006656C2" w:rsidRDefault="006656C2">
                    <w:pPr>
                      <w:jc w:val="center"/>
                      <w:rPr>
                        <w:rFonts w:ascii="Times New Roman" w:hAnsi="Times New Roman"/>
                        <w:b/>
                        <w:color w:val="FFFEFF"/>
                        <w:sz w:val="20"/>
                        <w:szCs w:val="20"/>
                        <w:lang w:val="uk-UA"/>
                      </w:rPr>
                    </w:pPr>
                    <w:r>
                      <w:rPr>
                        <w:rFonts w:ascii="Times New Roman" w:hAnsi="Times New Roman"/>
                        <w:b/>
                        <w:color w:val="FFFEFF"/>
                        <w:sz w:val="20"/>
                        <w:szCs w:val="20"/>
                        <w:lang w:val="uk-UA"/>
                      </w:rPr>
                      <w:t>1-а підгрупа</w:t>
                    </w:r>
                  </w:p>
                </w:txbxContent>
              </v:textbox>
            </v:shape>
          </v:group>
        </w:pict>
      </w:r>
      <w:r w:rsidR="004861F8">
        <w:rPr>
          <w:rFonts w:ascii="Times New Roman" w:hAnsi="Times New Roman"/>
          <w:noProof/>
          <w:sz w:val="28"/>
          <w:szCs w:val="28"/>
          <w:lang w:eastAsia="ru-RU"/>
        </w:rPr>
        <w:drawing>
          <wp:inline distT="0" distB="0" distL="0" distR="0">
            <wp:extent cx="5060950" cy="2491105"/>
            <wp:effectExtent l="1905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t="-8273" b="-8511"/>
                    <a:stretch>
                      <a:fillRect/>
                    </a:stretch>
                  </pic:blipFill>
                  <pic:spPr bwMode="auto">
                    <a:xfrm>
                      <a:off x="0" y="0"/>
                      <a:ext cx="5060950" cy="2491105"/>
                    </a:xfrm>
                    <a:prstGeom prst="rect">
                      <a:avLst/>
                    </a:prstGeom>
                    <a:solidFill>
                      <a:srgbClr val="FFFFFF"/>
                    </a:solidFill>
                    <a:ln w="9525">
                      <a:noFill/>
                      <a:miter lim="800000"/>
                      <a:headEnd/>
                      <a:tailEnd/>
                    </a:ln>
                  </pic:spPr>
                </pic:pic>
              </a:graphicData>
            </a:graphic>
          </wp:inline>
        </w:drawing>
      </w:r>
    </w:p>
    <w:p w:rsidR="00D54F9F" w:rsidRPr="007904E0" w:rsidRDefault="00D54F9F" w:rsidP="00D12E89">
      <w:pPr>
        <w:spacing w:after="0" w:line="360" w:lineRule="auto"/>
        <w:jc w:val="center"/>
        <w:rPr>
          <w:rFonts w:ascii="Times New Roman" w:hAnsi="Times New Roman"/>
          <w:bCs/>
          <w:i/>
          <w:sz w:val="28"/>
          <w:szCs w:val="28"/>
          <w:lang w:val="uk-UA"/>
        </w:rPr>
      </w:pPr>
      <w:r w:rsidRPr="007904E0">
        <w:rPr>
          <w:rFonts w:ascii="Times New Roman" w:hAnsi="Times New Roman"/>
          <w:bCs/>
          <w:i/>
          <w:sz w:val="28"/>
          <w:szCs w:val="28"/>
          <w:lang w:val="uk-UA"/>
        </w:rPr>
        <w:t xml:space="preserve">Рис. 4.1.1. Розподіл хворих із ГХ, ожирінням та АІТ із СГ </w:t>
      </w:r>
      <w:r w:rsidRPr="007904E0">
        <w:rPr>
          <w:rFonts w:ascii="Times New Roman" w:hAnsi="Times New Roman"/>
          <w:bCs/>
          <w:i/>
          <w:sz w:val="28"/>
          <w:szCs w:val="28"/>
          <w:lang w:val="uk-UA"/>
        </w:rPr>
        <w:br/>
        <w:t>на підгрупи залежно від лікування</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lastRenderedPageBreak/>
        <w:t>Усі хворі, що проходили обстеження, крім медикаментозної терапії отримували індивідуальні поради щодо модифікації образа життя:</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правильного харчування з обмеженням вживання кухарської солі та жирів тваринного походження, дотримання режима харчування;</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відмови від поганих звичок – паління та вживання алкоголю;</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достатній руховий режим;</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нормалізація маси тіла.</w:t>
      </w:r>
    </w:p>
    <w:p w:rsidR="00D54F9F" w:rsidRDefault="00D54F9F" w:rsidP="00D12E89">
      <w:pPr>
        <w:spacing w:after="0" w:line="360" w:lineRule="auto"/>
        <w:ind w:firstLine="709"/>
        <w:jc w:val="both"/>
        <w:rPr>
          <w:rFonts w:ascii="Times New Roman" w:hAnsi="Times New Roman"/>
          <w:bCs/>
          <w:i/>
          <w:sz w:val="28"/>
          <w:szCs w:val="28"/>
          <w:lang w:val="uk-UA"/>
        </w:rPr>
      </w:pPr>
      <w:r>
        <w:rPr>
          <w:rFonts w:ascii="Times New Roman" w:hAnsi="Times New Roman"/>
          <w:bCs/>
          <w:sz w:val="28"/>
          <w:szCs w:val="28"/>
          <w:lang w:val="uk-UA"/>
        </w:rPr>
        <w:t>Клініко-функціональна характеристика досліджуваних хворих представлена в таблиці (табл. 4.1.1).</w:t>
      </w:r>
    </w:p>
    <w:p w:rsidR="00D54F9F" w:rsidRDefault="00D54F9F" w:rsidP="00D12E89">
      <w:pPr>
        <w:spacing w:after="0" w:line="360" w:lineRule="auto"/>
        <w:ind w:firstLine="709"/>
        <w:jc w:val="right"/>
        <w:rPr>
          <w:rFonts w:ascii="Times New Roman" w:hAnsi="Times New Roman"/>
          <w:bCs/>
          <w:sz w:val="28"/>
          <w:szCs w:val="28"/>
          <w:lang w:val="uk-UA"/>
        </w:rPr>
      </w:pPr>
      <w:r>
        <w:rPr>
          <w:rFonts w:ascii="Times New Roman" w:hAnsi="Times New Roman"/>
          <w:bCs/>
          <w:i/>
          <w:sz w:val="28"/>
          <w:szCs w:val="28"/>
          <w:lang w:val="uk-UA"/>
        </w:rPr>
        <w:t>Таблиця 4.1.1</w:t>
      </w:r>
    </w:p>
    <w:p w:rsidR="00D54F9F" w:rsidRPr="007904E0" w:rsidRDefault="00D54F9F" w:rsidP="00D12E89">
      <w:pPr>
        <w:spacing w:after="0" w:line="360" w:lineRule="auto"/>
        <w:jc w:val="center"/>
        <w:rPr>
          <w:rFonts w:ascii="Times New Roman" w:hAnsi="Times New Roman"/>
          <w:b/>
          <w:sz w:val="28"/>
          <w:szCs w:val="28"/>
          <w:lang w:val="uk-UA"/>
        </w:rPr>
      </w:pPr>
      <w:r w:rsidRPr="007904E0">
        <w:rPr>
          <w:rFonts w:ascii="Times New Roman" w:hAnsi="Times New Roman"/>
          <w:b/>
          <w:bCs/>
          <w:sz w:val="28"/>
          <w:szCs w:val="28"/>
          <w:lang w:val="uk-UA"/>
        </w:rPr>
        <w:t>Клініко-функціональна характеристика досліджуваних хворих із ГХ, ожирінням та СГ</w:t>
      </w:r>
      <w:r w:rsidRPr="007904E0">
        <w:rPr>
          <w:rFonts w:ascii="Times New Roman" w:hAnsi="Times New Roman"/>
          <w:b/>
          <w:sz w:val="28"/>
          <w:szCs w:val="28"/>
          <w:lang w:val="uk-UA"/>
        </w:rPr>
        <w:t xml:space="preserve"> (</w:t>
      </w:r>
      <w:r w:rsidRPr="007904E0">
        <w:rPr>
          <w:rFonts w:ascii="Times New Roman" w:hAnsi="Times New Roman"/>
          <w:b/>
          <w:sz w:val="28"/>
          <w:szCs w:val="28"/>
          <w:lang w:val="en-US"/>
        </w:rPr>
        <w:t>M</w:t>
      </w:r>
      <w:r w:rsidRPr="007904E0">
        <w:rPr>
          <w:rFonts w:ascii="Times New Roman" w:hAnsi="Times New Roman"/>
          <w:b/>
          <w:sz w:val="28"/>
          <w:szCs w:val="28"/>
          <w:lang w:val="uk-UA"/>
        </w:rPr>
        <w:t>±</w:t>
      </w:r>
      <w:r w:rsidRPr="007904E0">
        <w:rPr>
          <w:rFonts w:ascii="Times New Roman" w:hAnsi="Times New Roman"/>
          <w:b/>
          <w:sz w:val="28"/>
          <w:szCs w:val="28"/>
          <w:lang w:val="en-US"/>
        </w:rPr>
        <w:t>m</w:t>
      </w:r>
      <w:r w:rsidRPr="007904E0">
        <w:rPr>
          <w:rFonts w:ascii="Times New Roman" w:hAnsi="Times New Roman"/>
          <w:b/>
          <w:sz w:val="28"/>
          <w:szCs w:val="28"/>
          <w:lang w:val="uk-UA"/>
        </w:rPr>
        <w:t>)</w:t>
      </w:r>
    </w:p>
    <w:tbl>
      <w:tblPr>
        <w:tblW w:w="0" w:type="auto"/>
        <w:tblInd w:w="108" w:type="dxa"/>
        <w:tblLayout w:type="fixed"/>
        <w:tblLook w:val="0000"/>
      </w:tblPr>
      <w:tblGrid>
        <w:gridCol w:w="2409"/>
        <w:gridCol w:w="2410"/>
        <w:gridCol w:w="2410"/>
        <w:gridCol w:w="2420"/>
      </w:tblGrid>
      <w:tr w:rsidR="00D54F9F">
        <w:trPr>
          <w:trHeight w:val="994"/>
        </w:trPr>
        <w:tc>
          <w:tcPr>
            <w:tcW w:w="240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Показник</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Контроль</w:t>
            </w:r>
          </w:p>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sz w:val="28"/>
                <w:szCs w:val="28"/>
                <w:lang w:val="uk-UA"/>
              </w:rPr>
              <w:t>(</w:t>
            </w:r>
            <w:r>
              <w:rPr>
                <w:rFonts w:ascii="Times New Roman" w:hAnsi="Times New Roman"/>
                <w:sz w:val="28"/>
                <w:szCs w:val="28"/>
                <w:lang w:val="en-US"/>
              </w:rPr>
              <w:t>n=20)</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bCs/>
                <w:sz w:val="28"/>
                <w:szCs w:val="28"/>
                <w:lang w:val="uk-UA"/>
              </w:rPr>
              <w:t>Підгрупа 1</w:t>
            </w:r>
            <w:r>
              <w:rPr>
                <w:rFonts w:ascii="Times New Roman" w:hAnsi="Times New Roman"/>
                <w:sz w:val="28"/>
                <w:szCs w:val="28"/>
                <w:lang w:val="uk-UA"/>
              </w:rPr>
              <w:t xml:space="preserve"> </w:t>
            </w:r>
          </w:p>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sz w:val="28"/>
                <w:szCs w:val="28"/>
                <w:lang w:val="uk-UA"/>
              </w:rPr>
              <w:t>(n=28)</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bCs/>
                <w:sz w:val="28"/>
                <w:szCs w:val="28"/>
                <w:lang w:val="uk-UA"/>
              </w:rPr>
              <w:t>Підгрупа 2</w:t>
            </w:r>
            <w:r>
              <w:rPr>
                <w:rFonts w:ascii="Times New Roman" w:hAnsi="Times New Roman"/>
                <w:sz w:val="28"/>
                <w:szCs w:val="28"/>
                <w:lang w:val="uk-UA"/>
              </w:rPr>
              <w:t xml:space="preserve"> </w:t>
            </w:r>
          </w:p>
          <w:p w:rsidR="00D54F9F" w:rsidRDefault="00D54F9F" w:rsidP="00D12E89">
            <w:pPr>
              <w:spacing w:after="0" w:line="360" w:lineRule="auto"/>
              <w:jc w:val="center"/>
            </w:pPr>
            <w:r>
              <w:rPr>
                <w:rFonts w:ascii="Times New Roman" w:hAnsi="Times New Roman"/>
                <w:sz w:val="28"/>
                <w:szCs w:val="28"/>
                <w:lang w:val="uk-UA"/>
              </w:rPr>
              <w:t>(n=27)</w:t>
            </w:r>
          </w:p>
        </w:tc>
      </w:tr>
      <w:tr w:rsidR="00D54F9F">
        <w:trPr>
          <w:trHeight w:val="613"/>
        </w:trPr>
        <w:tc>
          <w:tcPr>
            <w:tcW w:w="2409"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САТ серед., </w:t>
            </w:r>
          </w:p>
          <w:p w:rsidR="00D54F9F" w:rsidRDefault="00D54F9F" w:rsidP="00D12E89">
            <w:pPr>
              <w:spacing w:after="0" w:line="360" w:lineRule="auto"/>
              <w:jc w:val="both"/>
              <w:rPr>
                <w:rFonts w:ascii="Times New Roman" w:hAnsi="Times New Roman"/>
                <w:sz w:val="28"/>
                <w:szCs w:val="28"/>
                <w:lang w:val="uk-UA"/>
              </w:rPr>
            </w:pPr>
            <w:r>
              <w:rPr>
                <w:rFonts w:ascii="Times New Roman" w:hAnsi="Times New Roman"/>
                <w:sz w:val="28"/>
                <w:szCs w:val="28"/>
                <w:lang w:val="uk-UA"/>
              </w:rPr>
              <w:t>мм рт. ст.</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118,22±4,24</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162,46±6,54*</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sz w:val="28"/>
                <w:szCs w:val="28"/>
                <w:lang w:val="uk-UA"/>
              </w:rPr>
              <w:t>164,18±5,42*</w:t>
            </w:r>
          </w:p>
        </w:tc>
      </w:tr>
      <w:tr w:rsidR="00D54F9F">
        <w:trPr>
          <w:trHeight w:val="613"/>
        </w:trPr>
        <w:tc>
          <w:tcPr>
            <w:tcW w:w="2409"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ДАТ серед., </w:t>
            </w:r>
          </w:p>
          <w:p w:rsidR="00D54F9F" w:rsidRDefault="00D54F9F" w:rsidP="00D12E89">
            <w:pPr>
              <w:spacing w:after="0" w:line="360" w:lineRule="auto"/>
              <w:jc w:val="both"/>
              <w:rPr>
                <w:rFonts w:ascii="Times New Roman" w:hAnsi="Times New Roman"/>
                <w:sz w:val="28"/>
                <w:szCs w:val="28"/>
                <w:lang w:val="uk-UA"/>
              </w:rPr>
            </w:pPr>
            <w:r>
              <w:rPr>
                <w:rFonts w:ascii="Times New Roman" w:hAnsi="Times New Roman"/>
                <w:sz w:val="28"/>
                <w:szCs w:val="28"/>
                <w:lang w:val="uk-UA"/>
              </w:rPr>
              <w:t>мм рт. ст.</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70,18±4,25</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94,12±4,28*</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sz w:val="28"/>
                <w:szCs w:val="28"/>
                <w:lang w:val="uk-UA"/>
              </w:rPr>
              <w:t>93,22±4,38*</w:t>
            </w:r>
          </w:p>
        </w:tc>
      </w:tr>
      <w:tr w:rsidR="00D54F9F">
        <w:trPr>
          <w:trHeight w:val="482"/>
        </w:trPr>
        <w:tc>
          <w:tcPr>
            <w:tcW w:w="2409"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sz w:val="28"/>
                <w:szCs w:val="28"/>
              </w:rPr>
            </w:pPr>
            <w:r>
              <w:rPr>
                <w:rFonts w:ascii="Times New Roman" w:hAnsi="Times New Roman"/>
                <w:sz w:val="28"/>
                <w:szCs w:val="28"/>
                <w:lang w:val="uk-UA"/>
              </w:rPr>
              <w:t>ОТ, см</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rPr>
              <w:t>76,24±1,10</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rPr>
            </w:pPr>
            <w:r>
              <w:rPr>
                <w:rFonts w:ascii="Times New Roman" w:hAnsi="Times New Roman"/>
                <w:sz w:val="28"/>
                <w:szCs w:val="28"/>
                <w:lang w:val="uk-UA"/>
              </w:rPr>
              <w:t>1</w:t>
            </w:r>
            <w:r>
              <w:rPr>
                <w:rFonts w:ascii="Times New Roman" w:hAnsi="Times New Roman"/>
                <w:sz w:val="28"/>
                <w:szCs w:val="28"/>
              </w:rPr>
              <w:t>1</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lang w:val="uk-UA"/>
              </w:rPr>
              <w:t>2</w:t>
            </w:r>
            <w:r>
              <w:rPr>
                <w:rFonts w:ascii="Times New Roman" w:hAnsi="Times New Roman"/>
                <w:sz w:val="28"/>
                <w:szCs w:val="28"/>
              </w:rPr>
              <w:t>8±2,</w:t>
            </w:r>
            <w:r>
              <w:rPr>
                <w:rFonts w:ascii="Times New Roman" w:hAnsi="Times New Roman"/>
                <w:sz w:val="28"/>
                <w:szCs w:val="28"/>
                <w:lang w:val="uk-UA"/>
              </w:rPr>
              <w:t>66</w:t>
            </w:r>
            <w:r>
              <w:rPr>
                <w:rFonts w:ascii="Times New Roman" w:hAnsi="Times New Roman"/>
                <w:sz w:val="28"/>
                <w:szCs w:val="28"/>
              </w:rPr>
              <w:t>*</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sz w:val="28"/>
                <w:szCs w:val="28"/>
              </w:rPr>
              <w:t>1</w:t>
            </w:r>
            <w:r>
              <w:rPr>
                <w:rFonts w:ascii="Times New Roman" w:hAnsi="Times New Roman"/>
                <w:sz w:val="28"/>
                <w:szCs w:val="28"/>
                <w:lang w:val="uk-UA"/>
              </w:rPr>
              <w:t>16</w:t>
            </w:r>
            <w:r>
              <w:rPr>
                <w:rFonts w:ascii="Times New Roman" w:hAnsi="Times New Roman"/>
                <w:sz w:val="28"/>
                <w:szCs w:val="28"/>
              </w:rPr>
              <w:t>,</w:t>
            </w:r>
            <w:r>
              <w:rPr>
                <w:rFonts w:ascii="Times New Roman" w:hAnsi="Times New Roman"/>
                <w:sz w:val="28"/>
                <w:szCs w:val="28"/>
                <w:lang w:val="uk-UA"/>
              </w:rPr>
              <w:t>86</w:t>
            </w:r>
            <w:r>
              <w:rPr>
                <w:rFonts w:ascii="Times New Roman" w:hAnsi="Times New Roman"/>
                <w:sz w:val="28"/>
                <w:szCs w:val="28"/>
              </w:rPr>
              <w:t>±1,</w:t>
            </w:r>
            <w:r>
              <w:rPr>
                <w:rFonts w:ascii="Times New Roman" w:hAnsi="Times New Roman"/>
                <w:sz w:val="28"/>
                <w:szCs w:val="28"/>
                <w:lang w:val="uk-UA"/>
              </w:rPr>
              <w:t>48</w:t>
            </w:r>
            <w:r>
              <w:rPr>
                <w:rFonts w:ascii="Times New Roman" w:hAnsi="Times New Roman"/>
                <w:sz w:val="28"/>
                <w:szCs w:val="28"/>
              </w:rPr>
              <w:t>*</w:t>
            </w:r>
          </w:p>
        </w:tc>
      </w:tr>
      <w:tr w:rsidR="00D54F9F">
        <w:trPr>
          <w:trHeight w:val="497"/>
        </w:trPr>
        <w:tc>
          <w:tcPr>
            <w:tcW w:w="2409"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sz w:val="28"/>
                <w:szCs w:val="28"/>
              </w:rPr>
            </w:pPr>
            <w:r>
              <w:rPr>
                <w:rFonts w:ascii="Times New Roman" w:hAnsi="Times New Roman"/>
                <w:sz w:val="28"/>
                <w:szCs w:val="28"/>
                <w:lang w:val="uk-UA"/>
              </w:rPr>
              <w:t>ОС, см</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rPr>
            </w:pPr>
            <w:r>
              <w:rPr>
                <w:rFonts w:ascii="Times New Roman" w:hAnsi="Times New Roman"/>
                <w:sz w:val="28"/>
                <w:szCs w:val="28"/>
              </w:rPr>
              <w:t>96,15±1,29</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6</w:t>
            </w:r>
            <w:r>
              <w:rPr>
                <w:rFonts w:ascii="Times New Roman" w:hAnsi="Times New Roman"/>
                <w:sz w:val="28"/>
                <w:szCs w:val="28"/>
              </w:rPr>
              <w:t>,</w:t>
            </w:r>
            <w:r>
              <w:rPr>
                <w:rFonts w:ascii="Times New Roman" w:hAnsi="Times New Roman"/>
                <w:sz w:val="28"/>
                <w:szCs w:val="28"/>
                <w:lang w:val="uk-UA"/>
              </w:rPr>
              <w:t>98</w:t>
            </w:r>
            <w:r>
              <w:rPr>
                <w:rFonts w:ascii="Times New Roman" w:hAnsi="Times New Roman"/>
                <w:sz w:val="28"/>
                <w:szCs w:val="28"/>
              </w:rPr>
              <w:t>±2,58*</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sz w:val="28"/>
                <w:szCs w:val="28"/>
              </w:rPr>
              <w:t>11</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lang w:val="uk-UA"/>
              </w:rPr>
              <w:t>3</w:t>
            </w:r>
            <w:r>
              <w:rPr>
                <w:rFonts w:ascii="Times New Roman" w:hAnsi="Times New Roman"/>
                <w:sz w:val="28"/>
                <w:szCs w:val="28"/>
              </w:rPr>
              <w:t>2±1,</w:t>
            </w:r>
            <w:r>
              <w:rPr>
                <w:rFonts w:ascii="Times New Roman" w:hAnsi="Times New Roman"/>
                <w:sz w:val="28"/>
                <w:szCs w:val="28"/>
                <w:lang w:val="uk-UA"/>
              </w:rPr>
              <w:t>52</w:t>
            </w:r>
            <w:r>
              <w:rPr>
                <w:rFonts w:ascii="Times New Roman" w:hAnsi="Times New Roman"/>
                <w:sz w:val="28"/>
                <w:szCs w:val="28"/>
              </w:rPr>
              <w:t>*</w:t>
            </w:r>
          </w:p>
        </w:tc>
      </w:tr>
      <w:tr w:rsidR="00D54F9F">
        <w:trPr>
          <w:trHeight w:val="497"/>
        </w:trPr>
        <w:tc>
          <w:tcPr>
            <w:tcW w:w="2409"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sz w:val="28"/>
                <w:szCs w:val="28"/>
              </w:rPr>
            </w:pPr>
            <w:r>
              <w:rPr>
                <w:rFonts w:ascii="Times New Roman" w:hAnsi="Times New Roman"/>
                <w:sz w:val="28"/>
                <w:szCs w:val="28"/>
                <w:lang w:val="uk-UA"/>
              </w:rPr>
              <w:t>ОТ</w:t>
            </w:r>
            <w:r>
              <w:rPr>
                <w:rFonts w:ascii="Times New Roman" w:hAnsi="Times New Roman"/>
                <w:sz w:val="28"/>
                <w:szCs w:val="28"/>
              </w:rPr>
              <w:t>/</w:t>
            </w:r>
            <w:r>
              <w:rPr>
                <w:rFonts w:ascii="Times New Roman" w:hAnsi="Times New Roman"/>
                <w:sz w:val="28"/>
                <w:szCs w:val="28"/>
                <w:lang w:val="uk-UA"/>
              </w:rPr>
              <w:t>ОС</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rPr>
            </w:pPr>
            <w:r>
              <w:rPr>
                <w:rFonts w:ascii="Times New Roman" w:hAnsi="Times New Roman"/>
                <w:sz w:val="28"/>
                <w:szCs w:val="28"/>
              </w:rPr>
              <w:t>0,78±0,03</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en-US"/>
              </w:rPr>
            </w:pPr>
            <w:r>
              <w:rPr>
                <w:rFonts w:ascii="Times New Roman" w:hAnsi="Times New Roman"/>
                <w:sz w:val="28"/>
                <w:szCs w:val="28"/>
              </w:rPr>
              <w:t>0,9</w:t>
            </w:r>
            <w:r>
              <w:rPr>
                <w:rFonts w:ascii="Times New Roman" w:hAnsi="Times New Roman"/>
                <w:sz w:val="28"/>
                <w:szCs w:val="28"/>
                <w:lang w:val="uk-UA"/>
              </w:rPr>
              <w:t>8</w:t>
            </w:r>
            <w:r>
              <w:rPr>
                <w:rFonts w:ascii="Times New Roman" w:hAnsi="Times New Roman"/>
                <w:sz w:val="28"/>
                <w:szCs w:val="28"/>
              </w:rPr>
              <w:t>±0,0</w:t>
            </w:r>
            <w:r>
              <w:rPr>
                <w:rFonts w:ascii="Times New Roman" w:hAnsi="Times New Roman"/>
                <w:sz w:val="28"/>
                <w:szCs w:val="28"/>
                <w:lang w:val="uk-UA"/>
              </w:rPr>
              <w:t>3</w:t>
            </w:r>
            <w:r>
              <w:rPr>
                <w:rFonts w:ascii="Times New Roman" w:hAnsi="Times New Roman"/>
                <w:sz w:val="28"/>
                <w:szCs w:val="28"/>
              </w:rPr>
              <w:t>*</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sz w:val="28"/>
                <w:szCs w:val="28"/>
                <w:lang w:val="en-US"/>
              </w:rPr>
              <w:t>0</w:t>
            </w:r>
            <w:r>
              <w:rPr>
                <w:rFonts w:ascii="Times New Roman" w:hAnsi="Times New Roman"/>
                <w:sz w:val="28"/>
                <w:szCs w:val="28"/>
                <w:lang w:val="uk-UA"/>
              </w:rPr>
              <w:t>,</w:t>
            </w:r>
            <w:r>
              <w:rPr>
                <w:rFonts w:ascii="Times New Roman" w:hAnsi="Times New Roman"/>
                <w:sz w:val="28"/>
                <w:szCs w:val="28"/>
                <w:lang w:val="en-US"/>
              </w:rPr>
              <w:t>9</w:t>
            </w:r>
            <w:r>
              <w:rPr>
                <w:rFonts w:ascii="Times New Roman" w:hAnsi="Times New Roman"/>
                <w:sz w:val="28"/>
                <w:szCs w:val="28"/>
                <w:lang w:val="uk-UA"/>
              </w:rPr>
              <w:t>7</w:t>
            </w:r>
            <w:r>
              <w:rPr>
                <w:rFonts w:ascii="Times New Roman" w:hAnsi="Times New Roman"/>
                <w:sz w:val="28"/>
                <w:szCs w:val="28"/>
                <w:lang w:val="en-US"/>
              </w:rPr>
              <w:t>±0,03*</w:t>
            </w:r>
          </w:p>
        </w:tc>
      </w:tr>
      <w:tr w:rsidR="00D54F9F">
        <w:trPr>
          <w:trHeight w:val="513"/>
        </w:trPr>
        <w:tc>
          <w:tcPr>
            <w:tcW w:w="2409"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sz w:val="28"/>
                <w:szCs w:val="28"/>
                <w:lang w:val="en-US"/>
              </w:rPr>
            </w:pPr>
            <w:r>
              <w:rPr>
                <w:rFonts w:ascii="Times New Roman" w:hAnsi="Times New Roman"/>
                <w:sz w:val="28"/>
                <w:szCs w:val="28"/>
                <w:lang w:val="uk-UA"/>
              </w:rPr>
              <w:t>ІМТ, кг</w:t>
            </w:r>
            <w:r>
              <w:rPr>
                <w:rFonts w:ascii="Times New Roman" w:hAnsi="Times New Roman"/>
                <w:sz w:val="28"/>
                <w:szCs w:val="28"/>
                <w:lang w:val="en-US"/>
              </w:rPr>
              <w:t>/</w:t>
            </w:r>
            <w:r>
              <w:rPr>
                <w:rFonts w:ascii="Times New Roman" w:hAnsi="Times New Roman"/>
                <w:sz w:val="28"/>
                <w:szCs w:val="28"/>
                <w:lang w:val="uk-UA"/>
              </w:rPr>
              <w:t>м²</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en-US"/>
              </w:rPr>
            </w:pPr>
            <w:r>
              <w:rPr>
                <w:rFonts w:ascii="Times New Roman" w:hAnsi="Times New Roman"/>
                <w:sz w:val="28"/>
                <w:szCs w:val="28"/>
                <w:lang w:val="en-US"/>
              </w:rPr>
              <w:t>22,08±0,05</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en-US"/>
              </w:rPr>
            </w:pPr>
            <w:r>
              <w:rPr>
                <w:rFonts w:ascii="Times New Roman" w:hAnsi="Times New Roman"/>
                <w:sz w:val="28"/>
                <w:szCs w:val="28"/>
                <w:lang w:val="en-US"/>
              </w:rPr>
              <w:t>3</w:t>
            </w:r>
            <w:r>
              <w:rPr>
                <w:rFonts w:ascii="Times New Roman" w:hAnsi="Times New Roman"/>
                <w:sz w:val="28"/>
                <w:szCs w:val="28"/>
              </w:rPr>
              <w:t>3</w:t>
            </w:r>
            <w:r>
              <w:rPr>
                <w:rFonts w:ascii="Times New Roman" w:hAnsi="Times New Roman"/>
                <w:sz w:val="28"/>
                <w:szCs w:val="28"/>
                <w:lang w:val="en-US"/>
              </w:rPr>
              <w:t>,</w:t>
            </w:r>
            <w:r>
              <w:rPr>
                <w:rFonts w:ascii="Times New Roman" w:hAnsi="Times New Roman"/>
                <w:sz w:val="28"/>
                <w:szCs w:val="28"/>
                <w:lang w:val="uk-UA"/>
              </w:rPr>
              <w:t>08</w:t>
            </w:r>
            <w:r>
              <w:rPr>
                <w:rFonts w:ascii="Times New Roman" w:hAnsi="Times New Roman"/>
                <w:sz w:val="28"/>
                <w:szCs w:val="28"/>
                <w:lang w:val="en-US"/>
              </w:rPr>
              <w:t>±1,</w:t>
            </w:r>
            <w:r>
              <w:rPr>
                <w:rFonts w:ascii="Times New Roman" w:hAnsi="Times New Roman"/>
                <w:sz w:val="28"/>
                <w:szCs w:val="28"/>
                <w:lang w:val="uk-UA"/>
              </w:rPr>
              <w:t>0</w:t>
            </w:r>
            <w:r>
              <w:rPr>
                <w:rFonts w:ascii="Times New Roman" w:hAnsi="Times New Roman"/>
                <w:sz w:val="28"/>
                <w:szCs w:val="28"/>
                <w:lang w:val="en-US"/>
              </w:rPr>
              <w:t>2*</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sz w:val="28"/>
                <w:szCs w:val="28"/>
                <w:lang w:val="en-US"/>
              </w:rPr>
              <w:t>3</w:t>
            </w:r>
            <w:r>
              <w:rPr>
                <w:rFonts w:ascii="Times New Roman" w:hAnsi="Times New Roman"/>
                <w:sz w:val="28"/>
                <w:szCs w:val="28"/>
              </w:rPr>
              <w:t>2</w:t>
            </w:r>
            <w:r>
              <w:rPr>
                <w:rFonts w:ascii="Times New Roman" w:hAnsi="Times New Roman"/>
                <w:sz w:val="28"/>
                <w:szCs w:val="28"/>
                <w:lang w:val="en-US"/>
              </w:rPr>
              <w:t>,</w:t>
            </w:r>
            <w:r>
              <w:rPr>
                <w:rFonts w:ascii="Times New Roman" w:hAnsi="Times New Roman"/>
                <w:sz w:val="28"/>
                <w:szCs w:val="28"/>
                <w:lang w:val="uk-UA"/>
              </w:rPr>
              <w:t>26</w:t>
            </w:r>
            <w:r>
              <w:rPr>
                <w:rFonts w:ascii="Times New Roman" w:hAnsi="Times New Roman"/>
                <w:sz w:val="28"/>
                <w:szCs w:val="28"/>
                <w:lang w:val="en-US"/>
              </w:rPr>
              <w:t>±1,0</w:t>
            </w:r>
            <w:r>
              <w:rPr>
                <w:rFonts w:ascii="Times New Roman" w:hAnsi="Times New Roman"/>
                <w:sz w:val="28"/>
                <w:szCs w:val="28"/>
                <w:lang w:val="uk-UA"/>
              </w:rPr>
              <w:t>4</w:t>
            </w:r>
            <w:r>
              <w:rPr>
                <w:rFonts w:ascii="Times New Roman" w:hAnsi="Times New Roman"/>
                <w:sz w:val="28"/>
                <w:szCs w:val="28"/>
                <w:lang w:val="en-US"/>
              </w:rPr>
              <w:t>*</w:t>
            </w:r>
          </w:p>
        </w:tc>
      </w:tr>
    </w:tbl>
    <w:p w:rsidR="00D54F9F" w:rsidRDefault="00D54F9F" w:rsidP="00D12E89">
      <w:pPr>
        <w:spacing w:after="0" w:line="360" w:lineRule="auto"/>
        <w:jc w:val="both"/>
        <w:rPr>
          <w:rFonts w:ascii="Times New Roman" w:hAnsi="Times New Roman"/>
          <w:sz w:val="20"/>
          <w:szCs w:val="20"/>
          <w:lang w:val="uk-UA"/>
        </w:rPr>
      </w:pPr>
      <w:r>
        <w:rPr>
          <w:rFonts w:ascii="Times New Roman" w:hAnsi="Times New Roman"/>
          <w:sz w:val="20"/>
          <w:szCs w:val="20"/>
          <w:lang w:val="uk-UA"/>
        </w:rPr>
        <w:t>Примітки: * – достовірність різниць (</w:t>
      </w:r>
      <w:r>
        <w:rPr>
          <w:rFonts w:ascii="Times New Roman" w:hAnsi="Times New Roman"/>
          <w:sz w:val="20"/>
          <w:szCs w:val="20"/>
          <w:lang w:val="en-US"/>
        </w:rPr>
        <w:t>p</w:t>
      </w:r>
      <w:r>
        <w:rPr>
          <w:rFonts w:ascii="Times New Roman" w:hAnsi="Times New Roman"/>
          <w:sz w:val="20"/>
          <w:szCs w:val="20"/>
        </w:rPr>
        <w:t>&lt;0,05</w:t>
      </w:r>
      <w:r>
        <w:rPr>
          <w:rFonts w:ascii="Times New Roman" w:hAnsi="Times New Roman"/>
          <w:sz w:val="20"/>
          <w:szCs w:val="20"/>
          <w:lang w:val="uk-UA"/>
        </w:rPr>
        <w:t>) порівняно з контролем.</w:t>
      </w:r>
    </w:p>
    <w:p w:rsidR="00D54F9F" w:rsidRDefault="00D54F9F" w:rsidP="00D12E89">
      <w:pPr>
        <w:spacing w:after="0" w:line="360" w:lineRule="auto"/>
        <w:jc w:val="both"/>
        <w:rPr>
          <w:rFonts w:ascii="Times New Roman" w:hAnsi="Times New Roman"/>
          <w:sz w:val="20"/>
          <w:szCs w:val="20"/>
          <w:lang w:val="uk-UA"/>
        </w:rPr>
      </w:pPr>
    </w:p>
    <w:p w:rsidR="00D54F9F" w:rsidRDefault="00D54F9F" w:rsidP="00D12E89">
      <w:pPr>
        <w:spacing w:after="0" w:line="360" w:lineRule="auto"/>
        <w:ind w:firstLine="709"/>
        <w:jc w:val="both"/>
        <w:rPr>
          <w:rFonts w:ascii="Times New Roman" w:hAnsi="Times New Roman"/>
          <w:sz w:val="20"/>
          <w:szCs w:val="20"/>
          <w:lang w:val="uk-UA"/>
        </w:rPr>
      </w:pPr>
      <w:r>
        <w:rPr>
          <w:rFonts w:ascii="Times New Roman" w:hAnsi="Times New Roman"/>
          <w:bCs/>
          <w:sz w:val="28"/>
          <w:szCs w:val="28"/>
          <w:lang w:val="uk-UA"/>
        </w:rPr>
        <w:t>Сформовані групи не відрізнялись за гендерними ознаками, рівнем підвищення АТ та антропометричними параметрами.</w:t>
      </w:r>
    </w:p>
    <w:p w:rsidR="00D54F9F" w:rsidRDefault="00D54F9F" w:rsidP="00D12E89">
      <w:pPr>
        <w:spacing w:after="0" w:line="360" w:lineRule="auto"/>
        <w:jc w:val="both"/>
        <w:rPr>
          <w:rFonts w:ascii="Times New Roman" w:hAnsi="Times New Roman"/>
          <w:sz w:val="20"/>
          <w:szCs w:val="20"/>
          <w:lang w:val="uk-UA"/>
        </w:rPr>
      </w:pPr>
    </w:p>
    <w:p w:rsidR="00D54F9F" w:rsidRDefault="00D54F9F" w:rsidP="00D12E89">
      <w:pPr>
        <w:spacing w:after="0" w:line="360" w:lineRule="auto"/>
        <w:ind w:firstLine="709"/>
        <w:jc w:val="both"/>
        <w:rPr>
          <w:rFonts w:ascii="Times New Roman" w:hAnsi="Times New Roman"/>
          <w:bCs/>
          <w:i/>
          <w:sz w:val="28"/>
          <w:szCs w:val="28"/>
          <w:lang w:val="uk-UA"/>
        </w:rPr>
      </w:pPr>
      <w:r>
        <w:rPr>
          <w:rFonts w:ascii="Times New Roman" w:hAnsi="Times New Roman"/>
          <w:bCs/>
          <w:sz w:val="28"/>
          <w:szCs w:val="28"/>
          <w:lang w:val="uk-UA"/>
        </w:rPr>
        <w:t>Розподіл хворих із ГХ, ожирінням та СГ у підгрупах залежно від тиреоїдного статусу представлений у табл. 4.1.2.</w:t>
      </w:r>
    </w:p>
    <w:p w:rsidR="00D54F9F" w:rsidRDefault="00D54F9F" w:rsidP="00D12E89">
      <w:pPr>
        <w:spacing w:after="0" w:line="360" w:lineRule="auto"/>
        <w:ind w:firstLine="709"/>
        <w:jc w:val="right"/>
        <w:rPr>
          <w:rFonts w:ascii="Times New Roman" w:hAnsi="Times New Roman"/>
          <w:bCs/>
          <w:i/>
          <w:sz w:val="28"/>
          <w:szCs w:val="28"/>
          <w:lang w:val="uk-UA"/>
        </w:rPr>
      </w:pPr>
    </w:p>
    <w:p w:rsidR="00D54F9F" w:rsidRDefault="00D54F9F" w:rsidP="00D12E89">
      <w:pPr>
        <w:spacing w:after="0" w:line="360" w:lineRule="auto"/>
        <w:ind w:firstLine="709"/>
        <w:jc w:val="right"/>
        <w:rPr>
          <w:rFonts w:ascii="Times New Roman" w:hAnsi="Times New Roman"/>
          <w:bCs/>
          <w:sz w:val="28"/>
          <w:szCs w:val="28"/>
          <w:lang w:val="uk-UA"/>
        </w:rPr>
      </w:pPr>
      <w:r>
        <w:rPr>
          <w:rFonts w:ascii="Times New Roman" w:hAnsi="Times New Roman"/>
          <w:bCs/>
          <w:i/>
          <w:sz w:val="28"/>
          <w:szCs w:val="28"/>
          <w:lang w:val="uk-UA"/>
        </w:rPr>
        <w:lastRenderedPageBreak/>
        <w:t>Таблиця 4.1.2</w:t>
      </w:r>
    </w:p>
    <w:p w:rsidR="00D54F9F" w:rsidRPr="007904E0" w:rsidRDefault="00D54F9F" w:rsidP="00D12E89">
      <w:pPr>
        <w:spacing w:after="0" w:line="360" w:lineRule="auto"/>
        <w:jc w:val="center"/>
        <w:rPr>
          <w:rFonts w:ascii="Times New Roman" w:hAnsi="Times New Roman"/>
          <w:b/>
          <w:sz w:val="28"/>
          <w:szCs w:val="28"/>
          <w:lang w:val="uk-UA"/>
        </w:rPr>
      </w:pPr>
      <w:r w:rsidRPr="007904E0">
        <w:rPr>
          <w:rFonts w:ascii="Times New Roman" w:hAnsi="Times New Roman"/>
          <w:b/>
          <w:bCs/>
          <w:sz w:val="28"/>
          <w:szCs w:val="28"/>
          <w:lang w:val="uk-UA"/>
        </w:rPr>
        <w:t>Клініко-функціональна характеристи</w:t>
      </w:r>
      <w:r w:rsidR="007904E0" w:rsidRPr="007904E0">
        <w:rPr>
          <w:rFonts w:ascii="Times New Roman" w:hAnsi="Times New Roman"/>
          <w:b/>
          <w:bCs/>
          <w:sz w:val="28"/>
          <w:szCs w:val="28"/>
          <w:lang w:val="uk-UA"/>
        </w:rPr>
        <w:t xml:space="preserve">ка досліджуваних хворих із ГХ, </w:t>
      </w:r>
      <w:r w:rsidRPr="007904E0">
        <w:rPr>
          <w:rFonts w:ascii="Times New Roman" w:hAnsi="Times New Roman"/>
          <w:b/>
          <w:bCs/>
          <w:sz w:val="28"/>
          <w:szCs w:val="28"/>
          <w:lang w:val="uk-UA"/>
        </w:rPr>
        <w:t>ожирінням та СГ</w:t>
      </w:r>
      <w:r w:rsidRPr="007904E0">
        <w:rPr>
          <w:rFonts w:ascii="Times New Roman" w:hAnsi="Times New Roman"/>
          <w:b/>
          <w:sz w:val="28"/>
          <w:szCs w:val="28"/>
          <w:lang w:val="uk-UA"/>
        </w:rPr>
        <w:t xml:space="preserve"> (</w:t>
      </w:r>
      <w:r w:rsidRPr="007904E0">
        <w:rPr>
          <w:rFonts w:ascii="Times New Roman" w:hAnsi="Times New Roman"/>
          <w:b/>
          <w:sz w:val="28"/>
          <w:szCs w:val="28"/>
          <w:lang w:val="en-US"/>
        </w:rPr>
        <w:t>M</w:t>
      </w:r>
      <w:r w:rsidRPr="007904E0">
        <w:rPr>
          <w:rFonts w:ascii="Times New Roman" w:hAnsi="Times New Roman"/>
          <w:b/>
          <w:sz w:val="28"/>
          <w:szCs w:val="28"/>
          <w:lang w:val="uk-UA"/>
        </w:rPr>
        <w:t>±</w:t>
      </w:r>
      <w:r w:rsidRPr="007904E0">
        <w:rPr>
          <w:rFonts w:ascii="Times New Roman" w:hAnsi="Times New Roman"/>
          <w:b/>
          <w:sz w:val="28"/>
          <w:szCs w:val="28"/>
          <w:lang w:val="en-US"/>
        </w:rPr>
        <w:t>m</w:t>
      </w:r>
      <w:r w:rsidRPr="007904E0">
        <w:rPr>
          <w:rFonts w:ascii="Times New Roman" w:hAnsi="Times New Roman"/>
          <w:b/>
          <w:sz w:val="28"/>
          <w:szCs w:val="28"/>
          <w:lang w:val="uk-UA"/>
        </w:rPr>
        <w:t>)</w:t>
      </w:r>
    </w:p>
    <w:tbl>
      <w:tblPr>
        <w:tblW w:w="0" w:type="auto"/>
        <w:tblInd w:w="57" w:type="dxa"/>
        <w:tblLayout w:type="fixed"/>
        <w:tblCellMar>
          <w:left w:w="57" w:type="dxa"/>
          <w:right w:w="57" w:type="dxa"/>
        </w:tblCellMar>
        <w:tblLook w:val="0000"/>
      </w:tblPr>
      <w:tblGrid>
        <w:gridCol w:w="2409"/>
        <w:gridCol w:w="2410"/>
        <w:gridCol w:w="2410"/>
        <w:gridCol w:w="2420"/>
      </w:tblGrid>
      <w:tr w:rsidR="00D54F9F">
        <w:trPr>
          <w:trHeight w:val="994"/>
        </w:trPr>
        <w:tc>
          <w:tcPr>
            <w:tcW w:w="240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Показник</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Контроль</w:t>
            </w:r>
          </w:p>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sz w:val="28"/>
                <w:szCs w:val="28"/>
                <w:lang w:val="uk-UA"/>
              </w:rPr>
              <w:t>(</w:t>
            </w:r>
            <w:r>
              <w:rPr>
                <w:rFonts w:ascii="Times New Roman" w:hAnsi="Times New Roman"/>
                <w:sz w:val="28"/>
                <w:szCs w:val="28"/>
                <w:lang w:val="en-US"/>
              </w:rPr>
              <w:t>n=20)</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bCs/>
                <w:sz w:val="28"/>
                <w:szCs w:val="28"/>
                <w:lang w:val="uk-UA"/>
              </w:rPr>
              <w:t>Підгрупа 1</w:t>
            </w:r>
            <w:r>
              <w:rPr>
                <w:rFonts w:ascii="Times New Roman" w:hAnsi="Times New Roman"/>
                <w:sz w:val="28"/>
                <w:szCs w:val="28"/>
                <w:lang w:val="uk-UA"/>
              </w:rPr>
              <w:t xml:space="preserve"> </w:t>
            </w:r>
          </w:p>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sz w:val="28"/>
                <w:szCs w:val="28"/>
                <w:lang w:val="uk-UA"/>
              </w:rPr>
              <w:t>(n=28)</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bCs/>
                <w:sz w:val="28"/>
                <w:szCs w:val="28"/>
                <w:lang w:val="uk-UA"/>
              </w:rPr>
              <w:t>Підгрупа 2</w:t>
            </w:r>
            <w:r>
              <w:rPr>
                <w:rFonts w:ascii="Times New Roman" w:hAnsi="Times New Roman"/>
                <w:sz w:val="28"/>
                <w:szCs w:val="28"/>
                <w:lang w:val="uk-UA"/>
              </w:rPr>
              <w:t xml:space="preserve"> </w:t>
            </w:r>
          </w:p>
          <w:p w:rsidR="00D54F9F" w:rsidRDefault="00D54F9F" w:rsidP="00D12E89">
            <w:pPr>
              <w:spacing w:after="0" w:line="360" w:lineRule="auto"/>
              <w:jc w:val="center"/>
            </w:pPr>
            <w:r>
              <w:rPr>
                <w:rFonts w:ascii="Times New Roman" w:hAnsi="Times New Roman"/>
                <w:sz w:val="28"/>
                <w:szCs w:val="28"/>
                <w:lang w:val="uk-UA"/>
              </w:rPr>
              <w:t>(n=27)</w:t>
            </w:r>
          </w:p>
        </w:tc>
      </w:tr>
      <w:tr w:rsidR="00D54F9F">
        <w:trPr>
          <w:trHeight w:val="613"/>
        </w:trPr>
        <w:tc>
          <w:tcPr>
            <w:tcW w:w="2409"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rPr>
                <w:rFonts w:ascii="Times New Roman" w:hAnsi="Times New Roman"/>
                <w:sz w:val="28"/>
                <w:szCs w:val="28"/>
                <w:lang w:val="uk-UA"/>
              </w:rPr>
            </w:pPr>
            <w:r>
              <w:rPr>
                <w:rFonts w:ascii="Times New Roman" w:hAnsi="Times New Roman"/>
                <w:sz w:val="28"/>
                <w:szCs w:val="28"/>
                <w:lang w:val="uk-UA"/>
              </w:rPr>
              <w:t>ТТГ,</w:t>
            </w:r>
          </w:p>
          <w:p w:rsidR="00D54F9F" w:rsidRDefault="00D54F9F" w:rsidP="00D12E89">
            <w:pPr>
              <w:spacing w:after="0" w:line="360" w:lineRule="auto"/>
              <w:jc w:val="both"/>
              <w:rPr>
                <w:rFonts w:ascii="Times New Roman" w:hAnsi="Times New Roman"/>
                <w:sz w:val="28"/>
                <w:szCs w:val="28"/>
                <w:lang w:val="uk-UA"/>
              </w:rPr>
            </w:pPr>
            <w:r>
              <w:rPr>
                <w:rFonts w:ascii="Times New Roman" w:hAnsi="Times New Roman"/>
                <w:sz w:val="28"/>
                <w:szCs w:val="28"/>
                <w:lang w:val="uk-UA"/>
              </w:rPr>
              <w:t>мМО</w:t>
            </w:r>
            <w:r>
              <w:rPr>
                <w:rFonts w:ascii="Times New Roman" w:hAnsi="Times New Roman"/>
                <w:sz w:val="28"/>
                <w:szCs w:val="28"/>
                <w:lang w:val="en-US"/>
              </w:rPr>
              <w:t>/</w:t>
            </w:r>
            <w:r>
              <w:rPr>
                <w:rFonts w:ascii="Times New Roman" w:hAnsi="Times New Roman"/>
                <w:sz w:val="28"/>
                <w:szCs w:val="28"/>
                <w:lang w:val="uk-UA"/>
              </w:rPr>
              <w:t>л</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en-US"/>
              </w:rPr>
              <w:t>,</w:t>
            </w:r>
            <w:r>
              <w:rPr>
                <w:rFonts w:ascii="Times New Roman" w:hAnsi="Times New Roman"/>
                <w:sz w:val="28"/>
                <w:szCs w:val="28"/>
              </w:rPr>
              <w:t>1</w:t>
            </w:r>
            <w:r>
              <w:rPr>
                <w:rFonts w:ascii="Times New Roman" w:hAnsi="Times New Roman"/>
                <w:sz w:val="28"/>
                <w:szCs w:val="28"/>
                <w:lang w:val="en-US"/>
              </w:rPr>
              <w:t>8±0,0</w:t>
            </w:r>
            <w:r>
              <w:rPr>
                <w:rFonts w:ascii="Times New Roman" w:hAnsi="Times New Roman"/>
                <w:sz w:val="28"/>
                <w:szCs w:val="28"/>
              </w:rPr>
              <w:t>6</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11,89±0,34*</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sz w:val="28"/>
                <w:szCs w:val="28"/>
                <w:lang w:val="uk-UA"/>
              </w:rPr>
              <w:t>11,28±0,22*</w:t>
            </w:r>
          </w:p>
        </w:tc>
      </w:tr>
      <w:tr w:rsidR="00D54F9F">
        <w:trPr>
          <w:trHeight w:val="613"/>
        </w:trPr>
        <w:tc>
          <w:tcPr>
            <w:tcW w:w="2409"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rPr>
                <w:rFonts w:ascii="Times New Roman" w:hAnsi="Times New Roman"/>
                <w:sz w:val="28"/>
                <w:szCs w:val="28"/>
              </w:rPr>
            </w:pPr>
            <w:r>
              <w:rPr>
                <w:rFonts w:ascii="Times New Roman" w:hAnsi="Times New Roman"/>
                <w:sz w:val="28"/>
                <w:szCs w:val="28"/>
                <w:lang w:val="uk-UA"/>
              </w:rPr>
              <w:t>Т4віл,</w:t>
            </w:r>
          </w:p>
          <w:p w:rsidR="00D54F9F" w:rsidRDefault="00D54F9F" w:rsidP="00D12E89">
            <w:pPr>
              <w:spacing w:after="0" w:line="360" w:lineRule="auto"/>
              <w:rPr>
                <w:rFonts w:ascii="Times New Roman" w:hAnsi="Times New Roman"/>
                <w:sz w:val="28"/>
                <w:szCs w:val="28"/>
              </w:rPr>
            </w:pPr>
            <w:r>
              <w:rPr>
                <w:rFonts w:ascii="Times New Roman" w:hAnsi="Times New Roman"/>
                <w:sz w:val="28"/>
                <w:szCs w:val="28"/>
              </w:rPr>
              <w:t>пмоль/л</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5</w:t>
            </w:r>
            <w:r>
              <w:rPr>
                <w:rFonts w:ascii="Times New Roman" w:hAnsi="Times New Roman"/>
                <w:sz w:val="28"/>
                <w:szCs w:val="28"/>
              </w:rPr>
              <w:t>,28±1,15</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17,52±1,07</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sz w:val="28"/>
                <w:szCs w:val="28"/>
                <w:lang w:val="uk-UA"/>
              </w:rPr>
              <w:t>17,18±1,06</w:t>
            </w:r>
          </w:p>
        </w:tc>
      </w:tr>
      <w:tr w:rsidR="00D54F9F">
        <w:trPr>
          <w:trHeight w:val="613"/>
        </w:trPr>
        <w:tc>
          <w:tcPr>
            <w:tcW w:w="2409"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rPr>
                <w:rFonts w:ascii="Times New Roman" w:hAnsi="Times New Roman"/>
                <w:sz w:val="28"/>
                <w:szCs w:val="28"/>
              </w:rPr>
            </w:pPr>
            <w:r>
              <w:rPr>
                <w:rFonts w:ascii="Times New Roman" w:hAnsi="Times New Roman"/>
                <w:sz w:val="28"/>
                <w:szCs w:val="28"/>
                <w:lang w:val="uk-UA"/>
              </w:rPr>
              <w:t>АТ-ТПО,</w:t>
            </w:r>
          </w:p>
          <w:p w:rsidR="00D54F9F" w:rsidRDefault="00D54F9F" w:rsidP="00D12E89">
            <w:pPr>
              <w:spacing w:after="0" w:line="360" w:lineRule="auto"/>
              <w:rPr>
                <w:rFonts w:ascii="Times New Roman" w:hAnsi="Times New Roman"/>
                <w:sz w:val="28"/>
                <w:szCs w:val="28"/>
              </w:rPr>
            </w:pPr>
            <w:r>
              <w:rPr>
                <w:rFonts w:ascii="Times New Roman" w:hAnsi="Times New Roman"/>
                <w:sz w:val="28"/>
                <w:szCs w:val="28"/>
              </w:rPr>
              <w:t>М</w:t>
            </w:r>
            <w:r>
              <w:rPr>
                <w:rFonts w:ascii="Times New Roman" w:hAnsi="Times New Roman"/>
                <w:sz w:val="28"/>
                <w:szCs w:val="28"/>
                <w:lang w:val="uk-UA"/>
              </w:rPr>
              <w:t>О</w:t>
            </w:r>
            <w:r>
              <w:rPr>
                <w:rFonts w:ascii="Times New Roman" w:hAnsi="Times New Roman"/>
                <w:sz w:val="28"/>
                <w:szCs w:val="28"/>
              </w:rPr>
              <w:t>/мл</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rPr>
              <w:t>25,16±2,08</w:t>
            </w:r>
          </w:p>
        </w:tc>
        <w:tc>
          <w:tcPr>
            <w:tcW w:w="2410"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8"/>
                <w:szCs w:val="28"/>
                <w:lang w:val="uk-UA"/>
              </w:rPr>
            </w:pPr>
            <w:r>
              <w:rPr>
                <w:rFonts w:ascii="Times New Roman" w:hAnsi="Times New Roman"/>
                <w:sz w:val="28"/>
                <w:szCs w:val="28"/>
                <w:lang w:val="uk-UA"/>
              </w:rPr>
              <w:t>386,97±11,08*</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sz w:val="28"/>
                <w:szCs w:val="28"/>
                <w:lang w:val="uk-UA"/>
              </w:rPr>
              <w:t>364,34±10,12*</w:t>
            </w:r>
          </w:p>
        </w:tc>
      </w:tr>
    </w:tbl>
    <w:p w:rsidR="00D54F9F" w:rsidRDefault="00D54F9F" w:rsidP="00D12E89">
      <w:pPr>
        <w:spacing w:after="0" w:line="240" w:lineRule="auto"/>
        <w:jc w:val="both"/>
        <w:rPr>
          <w:rFonts w:ascii="Times New Roman" w:hAnsi="Times New Roman"/>
          <w:sz w:val="20"/>
          <w:szCs w:val="20"/>
          <w:lang w:val="uk-UA"/>
        </w:rPr>
      </w:pPr>
      <w:r>
        <w:rPr>
          <w:rFonts w:ascii="Times New Roman" w:eastAsia="TimesNewRomanPSMT" w:hAnsi="Times New Roman"/>
          <w:sz w:val="24"/>
          <w:szCs w:val="24"/>
          <w:lang w:val="uk-UA"/>
        </w:rPr>
        <w:t>Примітка: * – різниця достовірна</w:t>
      </w:r>
      <w:r>
        <w:rPr>
          <w:rFonts w:ascii="Times New Roman" w:eastAsia="TimesNewRomanPSMT" w:hAnsi="Times New Roman"/>
          <w:sz w:val="24"/>
          <w:szCs w:val="24"/>
        </w:rPr>
        <w:t xml:space="preserve"> (</w:t>
      </w:r>
      <w:r>
        <w:rPr>
          <w:rFonts w:ascii="Times New Roman" w:eastAsia="TimesNewRomanPSMT" w:hAnsi="Times New Roman"/>
          <w:sz w:val="24"/>
          <w:szCs w:val="24"/>
          <w:lang w:val="en-US"/>
        </w:rPr>
        <w:t>p</w:t>
      </w:r>
      <w:r>
        <w:rPr>
          <w:rFonts w:ascii="Times New Roman" w:eastAsia="TimesNewRomanPSMT" w:hAnsi="Times New Roman"/>
          <w:sz w:val="24"/>
          <w:szCs w:val="24"/>
        </w:rPr>
        <w:t>&lt;0,05)</w:t>
      </w:r>
      <w:r>
        <w:rPr>
          <w:rFonts w:ascii="Times New Roman" w:eastAsia="TimesNewRomanPSMT" w:hAnsi="Times New Roman"/>
          <w:sz w:val="24"/>
          <w:szCs w:val="24"/>
          <w:lang w:val="uk-UA"/>
        </w:rPr>
        <w:t>.</w:t>
      </w:r>
    </w:p>
    <w:p w:rsidR="00D54F9F" w:rsidRDefault="00D54F9F" w:rsidP="00D12E89">
      <w:pPr>
        <w:spacing w:after="0" w:line="360" w:lineRule="auto"/>
        <w:jc w:val="both"/>
        <w:rPr>
          <w:rFonts w:ascii="Times New Roman" w:hAnsi="Times New Roman"/>
          <w:sz w:val="20"/>
          <w:szCs w:val="20"/>
          <w:lang w:val="uk-UA"/>
        </w:rPr>
      </w:pP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Зміни тиреоїдного статусу в обох підгрупах відповідали критеріям СГ, тобто мало місце достовірне збільшення ТТГ при відносно нормальному рівні Т4віл, різниця відмінностей була репрезентативною в обох підгупах.</w:t>
      </w:r>
    </w:p>
    <w:p w:rsidR="00D54F9F" w:rsidRDefault="00D54F9F" w:rsidP="00D12E89">
      <w:pPr>
        <w:spacing w:after="0" w:line="360" w:lineRule="auto"/>
        <w:ind w:firstLine="709"/>
        <w:jc w:val="both"/>
        <w:rPr>
          <w:rFonts w:ascii="Times New Roman" w:hAnsi="Times New Roman"/>
          <w:sz w:val="28"/>
          <w:szCs w:val="28"/>
          <w:lang w:val="uk-UA"/>
        </w:rPr>
      </w:pPr>
    </w:p>
    <w:p w:rsidR="00D54F9F" w:rsidRPr="007904E0" w:rsidRDefault="00D54F9F" w:rsidP="00D12E89">
      <w:pPr>
        <w:spacing w:after="0" w:line="360" w:lineRule="auto"/>
        <w:ind w:firstLine="709"/>
        <w:jc w:val="both"/>
        <w:rPr>
          <w:rFonts w:ascii="Times New Roman" w:hAnsi="Times New Roman"/>
          <w:sz w:val="28"/>
          <w:szCs w:val="28"/>
          <w:lang w:val="uk-UA"/>
        </w:rPr>
      </w:pPr>
      <w:r w:rsidRPr="007904E0">
        <w:rPr>
          <w:rFonts w:ascii="Times New Roman" w:hAnsi="Times New Roman"/>
          <w:b/>
          <w:sz w:val="28"/>
          <w:szCs w:val="28"/>
          <w:lang w:val="uk-UA"/>
        </w:rPr>
        <w:t xml:space="preserve">4.2. Результати лікування хворих із ГХ, ожирінням та АІТ з СГ </w:t>
      </w:r>
    </w:p>
    <w:p w:rsidR="00D54F9F" w:rsidRDefault="00D54F9F" w:rsidP="00D12E89">
      <w:pPr>
        <w:spacing w:after="0" w:line="360" w:lineRule="auto"/>
        <w:ind w:firstLine="709"/>
        <w:jc w:val="both"/>
        <w:rPr>
          <w:rFonts w:ascii="Times New Roman" w:hAnsi="Times New Roman"/>
          <w:sz w:val="28"/>
          <w:szCs w:val="28"/>
          <w:lang w:val="uk-UA"/>
        </w:rPr>
      </w:pPr>
    </w:p>
    <w:p w:rsidR="00D54F9F" w:rsidRDefault="00D54F9F" w:rsidP="00D12E89">
      <w:pPr>
        <w:spacing w:after="0" w:line="360" w:lineRule="auto"/>
        <w:ind w:firstLine="709"/>
        <w:jc w:val="both"/>
      </w:pPr>
      <w:r>
        <w:rPr>
          <w:rFonts w:ascii="Times New Roman" w:hAnsi="Times New Roman"/>
          <w:sz w:val="28"/>
          <w:szCs w:val="28"/>
          <w:lang w:val="uk-UA"/>
        </w:rPr>
        <w:t xml:space="preserve">Хворим 1-ї підгрупи після консультації ендокринолога на початку дослідження було призначено ЗГТ у дозі 25 мкг </w:t>
      </w:r>
      <w:r>
        <w:rPr>
          <w:rFonts w:ascii="Times New Roman" w:hAnsi="Times New Roman"/>
          <w:sz w:val="28"/>
          <w:szCs w:val="28"/>
          <w:lang w:val="en-US"/>
        </w:rPr>
        <w:t>L</w:t>
      </w:r>
      <w:r>
        <w:rPr>
          <w:rFonts w:ascii="Times New Roman" w:hAnsi="Times New Roman"/>
          <w:sz w:val="28"/>
          <w:szCs w:val="28"/>
          <w:lang w:val="uk-UA"/>
        </w:rPr>
        <w:t xml:space="preserve">-тироксину додатково до стандартної гіпотензивної та ліпідознижуючої терапії. Контроль рівня ТТГ проводився через 3 міс після початку терапії, за необхідністю доза </w:t>
      </w:r>
      <w:r>
        <w:rPr>
          <w:rFonts w:ascii="Times New Roman" w:hAnsi="Times New Roman"/>
          <w:sz w:val="28"/>
          <w:szCs w:val="28"/>
          <w:lang w:val="en-US"/>
        </w:rPr>
        <w:t>L</w:t>
      </w:r>
      <w:r>
        <w:rPr>
          <w:rFonts w:ascii="Times New Roman" w:hAnsi="Times New Roman"/>
          <w:sz w:val="28"/>
          <w:szCs w:val="28"/>
        </w:rPr>
        <w:t>-</w:t>
      </w:r>
      <w:r>
        <w:rPr>
          <w:rFonts w:ascii="Times New Roman" w:hAnsi="Times New Roman"/>
          <w:sz w:val="28"/>
          <w:szCs w:val="28"/>
          <w:lang w:val="uk-UA"/>
        </w:rPr>
        <w:t xml:space="preserve">тироксину підвищувалась до 50 мкг. Контрольні рівні тиреоїдних гормонів визначались через 24 тиж лікування. Наприкінці дослідження у хворих 1-ї підгрупи комплайєнс ЗГТ </w:t>
      </w:r>
      <w:r>
        <w:rPr>
          <w:rFonts w:ascii="Times New Roman" w:hAnsi="Times New Roman"/>
          <w:sz w:val="28"/>
          <w:szCs w:val="28"/>
          <w:lang w:val="en-US"/>
        </w:rPr>
        <w:t>L</w:t>
      </w:r>
      <w:r>
        <w:rPr>
          <w:rFonts w:ascii="Times New Roman" w:hAnsi="Times New Roman"/>
          <w:sz w:val="28"/>
          <w:szCs w:val="28"/>
          <w:lang w:val="uk-UA"/>
        </w:rPr>
        <w:t xml:space="preserve">-тироксину був 96,43%. Кінцева доза 50 мкг була досягнута у 18 хворих (64,29%), у 10 хворих (35,71%) залишилась на початковому рівні – 25 мкг. Середня доза </w:t>
      </w:r>
      <w:r>
        <w:rPr>
          <w:rFonts w:ascii="Times New Roman" w:hAnsi="Times New Roman"/>
          <w:sz w:val="28"/>
          <w:szCs w:val="28"/>
          <w:lang w:val="en-US"/>
        </w:rPr>
        <w:t>L</w:t>
      </w:r>
      <w:r>
        <w:rPr>
          <w:rFonts w:ascii="Times New Roman" w:hAnsi="Times New Roman"/>
          <w:sz w:val="28"/>
          <w:szCs w:val="28"/>
          <w:lang w:val="uk-UA"/>
        </w:rPr>
        <w:t xml:space="preserve">-тироксину становила 41,07 мкг (рис. 4.2.1). </w:t>
      </w:r>
    </w:p>
    <w:p w:rsidR="00D54F9F" w:rsidRDefault="004861F8" w:rsidP="00D12E89">
      <w:pPr>
        <w:spacing w:after="0" w:line="360" w:lineRule="auto"/>
        <w:jc w:val="center"/>
        <w:rPr>
          <w:rFonts w:ascii="Times New Roman" w:hAnsi="Times New Roman"/>
          <w:sz w:val="28"/>
          <w:szCs w:val="28"/>
          <w:lang w:val="uk-UA"/>
        </w:rPr>
      </w:pPr>
      <w:r>
        <w:rPr>
          <w:noProof/>
          <w:lang w:eastAsia="ru-RU"/>
        </w:rPr>
        <w:lastRenderedPageBreak/>
        <w:drawing>
          <wp:inline distT="0" distB="0" distL="0" distR="0">
            <wp:extent cx="5612765" cy="3736340"/>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54F9F" w:rsidRPr="003437F1" w:rsidRDefault="00D54F9F" w:rsidP="00D12E89">
      <w:pPr>
        <w:spacing w:after="0" w:line="360" w:lineRule="auto"/>
        <w:ind w:firstLine="709"/>
        <w:jc w:val="center"/>
        <w:rPr>
          <w:rFonts w:ascii="Times New Roman" w:hAnsi="Times New Roman"/>
          <w:i/>
          <w:sz w:val="16"/>
          <w:szCs w:val="16"/>
          <w:lang w:val="uk-UA"/>
        </w:rPr>
      </w:pPr>
      <w:r w:rsidRPr="003437F1">
        <w:rPr>
          <w:rFonts w:ascii="Times New Roman" w:hAnsi="Times New Roman"/>
          <w:i/>
          <w:sz w:val="28"/>
          <w:szCs w:val="28"/>
          <w:lang w:val="uk-UA"/>
        </w:rPr>
        <w:t xml:space="preserve">Рис. 4.2.1. Розподіл хворих із ГХ, ожирінням та АІТ із СГ </w:t>
      </w:r>
      <w:r w:rsidRPr="003437F1">
        <w:rPr>
          <w:rFonts w:ascii="Times New Roman" w:hAnsi="Times New Roman"/>
          <w:i/>
          <w:sz w:val="28"/>
          <w:szCs w:val="28"/>
          <w:lang w:val="uk-UA"/>
        </w:rPr>
        <w:br/>
        <w:t xml:space="preserve">залежно від дози </w:t>
      </w:r>
      <w:r w:rsidRPr="003437F1">
        <w:rPr>
          <w:rFonts w:ascii="Times New Roman" w:hAnsi="Times New Roman"/>
          <w:i/>
          <w:sz w:val="28"/>
          <w:szCs w:val="28"/>
          <w:lang w:val="en-US"/>
        </w:rPr>
        <w:t>L</w:t>
      </w:r>
      <w:r w:rsidRPr="003437F1">
        <w:rPr>
          <w:rFonts w:ascii="Times New Roman" w:hAnsi="Times New Roman"/>
          <w:i/>
          <w:sz w:val="28"/>
          <w:szCs w:val="28"/>
          <w:lang w:val="uk-UA"/>
        </w:rPr>
        <w:t>-тироксину</w:t>
      </w:r>
    </w:p>
    <w:p w:rsidR="00D54F9F" w:rsidRDefault="00D54F9F" w:rsidP="00D12E89">
      <w:pPr>
        <w:spacing w:after="0" w:line="360" w:lineRule="auto"/>
        <w:ind w:firstLine="709"/>
        <w:jc w:val="both"/>
        <w:rPr>
          <w:rFonts w:ascii="Times New Roman" w:hAnsi="Times New Roman"/>
          <w:sz w:val="16"/>
          <w:szCs w:val="16"/>
          <w:lang w:val="uk-UA"/>
        </w:rPr>
      </w:pP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Наприкінці лікування було досягнуто компенсацію СГ усіх хворих </w:t>
      </w:r>
      <w:r>
        <w:rPr>
          <w:rFonts w:ascii="Times New Roman" w:hAnsi="Times New Roman"/>
          <w:sz w:val="28"/>
          <w:szCs w:val="28"/>
          <w:lang w:val="uk-UA"/>
        </w:rPr>
        <w:br/>
        <w:t>1-ї підгрупи (100%).</w:t>
      </w:r>
    </w:p>
    <w:p w:rsidR="00D54F9F" w:rsidRDefault="00D54F9F" w:rsidP="00D12E89">
      <w:pPr>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Результати лікування пацієнтів 1-ї підгрупи надані в табл. 4.2.1.</w:t>
      </w:r>
    </w:p>
    <w:p w:rsidR="00D54F9F" w:rsidRDefault="00D54F9F" w:rsidP="00D12E89">
      <w:pPr>
        <w:spacing w:after="0" w:line="360" w:lineRule="auto"/>
        <w:ind w:firstLine="709"/>
        <w:jc w:val="right"/>
        <w:rPr>
          <w:rFonts w:ascii="Times New Roman" w:hAnsi="Times New Roman"/>
          <w:sz w:val="28"/>
          <w:szCs w:val="28"/>
          <w:lang w:val="uk-UA"/>
        </w:rPr>
      </w:pPr>
      <w:r>
        <w:rPr>
          <w:rFonts w:ascii="Times New Roman" w:hAnsi="Times New Roman"/>
          <w:i/>
          <w:sz w:val="28"/>
          <w:szCs w:val="28"/>
          <w:lang w:val="uk-UA"/>
        </w:rPr>
        <w:t>Таблиця 4.2.1</w:t>
      </w:r>
    </w:p>
    <w:p w:rsidR="00D54F9F" w:rsidRPr="003437F1" w:rsidRDefault="00D54F9F" w:rsidP="00D12E89">
      <w:pPr>
        <w:spacing w:after="0" w:line="360" w:lineRule="auto"/>
        <w:jc w:val="center"/>
        <w:rPr>
          <w:b/>
          <w:sz w:val="28"/>
          <w:szCs w:val="28"/>
          <w:lang w:val="uk-UA"/>
        </w:rPr>
      </w:pPr>
      <w:r w:rsidRPr="003437F1">
        <w:rPr>
          <w:rFonts w:ascii="Times New Roman" w:hAnsi="Times New Roman"/>
          <w:b/>
          <w:sz w:val="28"/>
          <w:szCs w:val="28"/>
          <w:lang w:val="uk-UA"/>
        </w:rPr>
        <w:t>Динаміка показників тиреоїдн</w:t>
      </w:r>
      <w:r w:rsidR="003437F1" w:rsidRPr="003437F1">
        <w:rPr>
          <w:rFonts w:ascii="Times New Roman" w:hAnsi="Times New Roman"/>
          <w:b/>
          <w:sz w:val="28"/>
          <w:szCs w:val="28"/>
          <w:lang w:val="uk-UA"/>
        </w:rPr>
        <w:t xml:space="preserve">ого статусу у пацієнтів із ГХ, </w:t>
      </w:r>
      <w:r w:rsidRPr="003437F1">
        <w:rPr>
          <w:rFonts w:ascii="Times New Roman" w:hAnsi="Times New Roman"/>
          <w:b/>
          <w:sz w:val="28"/>
          <w:szCs w:val="28"/>
          <w:lang w:val="uk-UA"/>
        </w:rPr>
        <w:t>ожирінням та СГ 1-ї підгрупи за термін лікування (</w:t>
      </w:r>
      <w:r w:rsidRPr="003437F1">
        <w:rPr>
          <w:rFonts w:ascii="Times New Roman" w:hAnsi="Times New Roman"/>
          <w:b/>
          <w:sz w:val="28"/>
          <w:szCs w:val="28"/>
          <w:lang w:val="en-US"/>
        </w:rPr>
        <w:t>M</w:t>
      </w:r>
      <w:r w:rsidRPr="003437F1">
        <w:rPr>
          <w:rFonts w:ascii="Times New Roman" w:hAnsi="Times New Roman"/>
          <w:b/>
          <w:sz w:val="28"/>
          <w:szCs w:val="28"/>
          <w:lang w:val="uk-UA"/>
        </w:rPr>
        <w:t>±</w:t>
      </w:r>
      <w:r w:rsidRPr="003437F1">
        <w:rPr>
          <w:rFonts w:ascii="Times New Roman" w:hAnsi="Times New Roman"/>
          <w:b/>
          <w:sz w:val="28"/>
          <w:szCs w:val="28"/>
          <w:lang w:val="en-US"/>
        </w:rPr>
        <w:t>m</w:t>
      </w:r>
      <w:r w:rsidRPr="003437F1">
        <w:rPr>
          <w:rFonts w:ascii="Times New Roman" w:hAnsi="Times New Roman"/>
          <w:b/>
          <w:sz w:val="28"/>
          <w:szCs w:val="28"/>
          <w:lang w:val="uk-UA"/>
        </w:rPr>
        <w:t>)</w:t>
      </w:r>
    </w:p>
    <w:tbl>
      <w:tblPr>
        <w:tblW w:w="0" w:type="auto"/>
        <w:tblInd w:w="55" w:type="dxa"/>
        <w:tblLayout w:type="fixed"/>
        <w:tblCellMar>
          <w:top w:w="55" w:type="dxa"/>
          <w:left w:w="55" w:type="dxa"/>
          <w:bottom w:w="55" w:type="dxa"/>
          <w:right w:w="55" w:type="dxa"/>
        </w:tblCellMar>
        <w:tblLook w:val="0000"/>
      </w:tblPr>
      <w:tblGrid>
        <w:gridCol w:w="1932"/>
        <w:gridCol w:w="1421"/>
        <w:gridCol w:w="2589"/>
        <w:gridCol w:w="2589"/>
        <w:gridCol w:w="1163"/>
      </w:tblGrid>
      <w:tr w:rsidR="00D54F9F">
        <w:trPr>
          <w:trHeight w:val="864"/>
        </w:trPr>
        <w:tc>
          <w:tcPr>
            <w:tcW w:w="1932" w:type="dxa"/>
            <w:vMerge w:val="restart"/>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napToGrid w:val="0"/>
              <w:spacing w:line="312" w:lineRule="auto"/>
              <w:jc w:val="center"/>
              <w:rPr>
                <w:rFonts w:cs="Times New Roman"/>
                <w:sz w:val="28"/>
                <w:szCs w:val="28"/>
                <w:lang w:val="uk-UA"/>
              </w:rPr>
            </w:pPr>
            <w:r>
              <w:rPr>
                <w:rFonts w:cs="Times New Roman"/>
                <w:sz w:val="28"/>
                <w:szCs w:val="28"/>
                <w:lang w:val="uk-UA"/>
              </w:rPr>
              <w:t>Показник</w:t>
            </w:r>
          </w:p>
        </w:tc>
        <w:tc>
          <w:tcPr>
            <w:tcW w:w="1421" w:type="dxa"/>
            <w:vMerge w:val="restart"/>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napToGrid w:val="0"/>
              <w:spacing w:line="312" w:lineRule="auto"/>
              <w:jc w:val="center"/>
              <w:rPr>
                <w:rFonts w:cs="Times New Roman"/>
                <w:sz w:val="28"/>
                <w:szCs w:val="28"/>
                <w:lang w:val="uk-UA"/>
              </w:rPr>
            </w:pPr>
          </w:p>
          <w:p w:rsidR="00D54F9F" w:rsidRDefault="00D54F9F" w:rsidP="00D12E89">
            <w:pPr>
              <w:pStyle w:val="TableContents"/>
              <w:snapToGrid w:val="0"/>
              <w:spacing w:line="312" w:lineRule="auto"/>
              <w:jc w:val="center"/>
              <w:rPr>
                <w:sz w:val="28"/>
                <w:szCs w:val="28"/>
                <w:lang w:val="uk-UA"/>
              </w:rPr>
            </w:pPr>
            <w:r>
              <w:rPr>
                <w:rFonts w:cs="Times New Roman"/>
                <w:sz w:val="28"/>
                <w:szCs w:val="28"/>
                <w:lang w:val="uk-UA"/>
              </w:rPr>
              <w:t>Контроль</w:t>
            </w:r>
          </w:p>
          <w:p w:rsidR="00D54F9F" w:rsidRDefault="00D54F9F" w:rsidP="00D12E89">
            <w:pPr>
              <w:pStyle w:val="TableContents"/>
              <w:snapToGrid w:val="0"/>
              <w:spacing w:line="312" w:lineRule="auto"/>
              <w:jc w:val="center"/>
              <w:rPr>
                <w:rFonts w:cs="Times New Roman"/>
                <w:sz w:val="28"/>
                <w:szCs w:val="28"/>
                <w:lang w:val="uk-UA"/>
              </w:rPr>
            </w:pPr>
            <w:r>
              <w:rPr>
                <w:sz w:val="28"/>
                <w:szCs w:val="28"/>
                <w:lang w:val="uk-UA"/>
              </w:rPr>
              <w:t>(</w:t>
            </w:r>
            <w:r>
              <w:rPr>
                <w:sz w:val="28"/>
                <w:szCs w:val="28"/>
                <w:lang w:val="en-US"/>
              </w:rPr>
              <w:t>n=20)</w:t>
            </w:r>
          </w:p>
        </w:tc>
        <w:tc>
          <w:tcPr>
            <w:tcW w:w="5178" w:type="dxa"/>
            <w:gridSpan w:val="2"/>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12" w:lineRule="auto"/>
              <w:jc w:val="center"/>
              <w:rPr>
                <w:rFonts w:cs="Times New Roman"/>
                <w:sz w:val="28"/>
                <w:szCs w:val="28"/>
                <w:lang w:val="uk-UA"/>
              </w:rPr>
            </w:pPr>
            <w:r>
              <w:rPr>
                <w:rFonts w:cs="Times New Roman"/>
                <w:sz w:val="28"/>
                <w:szCs w:val="28"/>
                <w:lang w:val="uk-UA"/>
              </w:rPr>
              <w:t>Хворі з ГХ, ожирінням та СГ 1-ї підгрупи</w:t>
            </w:r>
          </w:p>
          <w:p w:rsidR="00D54F9F" w:rsidRDefault="00D54F9F" w:rsidP="00D12E89">
            <w:pPr>
              <w:pStyle w:val="TableContents"/>
              <w:spacing w:line="312" w:lineRule="auto"/>
              <w:jc w:val="center"/>
              <w:rPr>
                <w:rFonts w:cs="Times New Roman"/>
                <w:sz w:val="28"/>
                <w:szCs w:val="28"/>
                <w:lang w:val="uk-UA"/>
              </w:rPr>
            </w:pPr>
            <w:r>
              <w:rPr>
                <w:rFonts w:cs="Times New Roman"/>
                <w:sz w:val="28"/>
                <w:szCs w:val="28"/>
                <w:lang w:val="uk-UA"/>
              </w:rPr>
              <w:t>(</w:t>
            </w:r>
            <w:r>
              <w:rPr>
                <w:rFonts w:cs="Times New Roman"/>
                <w:sz w:val="28"/>
                <w:szCs w:val="28"/>
                <w:lang w:val="en-US"/>
              </w:rPr>
              <w:t>n</w:t>
            </w:r>
            <w:r>
              <w:rPr>
                <w:rFonts w:cs="Times New Roman"/>
                <w:sz w:val="28"/>
                <w:szCs w:val="28"/>
                <w:lang w:val="uk-UA"/>
              </w:rPr>
              <w:t>=28)</w:t>
            </w:r>
          </w:p>
        </w:tc>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pStyle w:val="TableContents"/>
              <w:spacing w:line="312" w:lineRule="auto"/>
              <w:jc w:val="center"/>
            </w:pPr>
            <w:r>
              <w:rPr>
                <w:rFonts w:cs="Times New Roman"/>
                <w:sz w:val="28"/>
                <w:szCs w:val="28"/>
                <w:lang w:val="uk-UA"/>
              </w:rPr>
              <w:t>Р</w:t>
            </w:r>
          </w:p>
        </w:tc>
      </w:tr>
      <w:tr w:rsidR="00D54F9F">
        <w:trPr>
          <w:trHeight w:val="312"/>
        </w:trPr>
        <w:tc>
          <w:tcPr>
            <w:tcW w:w="1932" w:type="dxa"/>
            <w:vMerge/>
            <w:tcBorders>
              <w:top w:val="single" w:sz="4" w:space="0" w:color="000000"/>
              <w:left w:val="single" w:sz="4" w:space="0" w:color="000000"/>
              <w:bottom w:val="single" w:sz="4" w:space="0" w:color="000000"/>
            </w:tcBorders>
            <w:shd w:val="clear" w:color="auto" w:fill="auto"/>
          </w:tcPr>
          <w:p w:rsidR="00D54F9F" w:rsidRDefault="00D54F9F" w:rsidP="00D12E89">
            <w:pPr>
              <w:pStyle w:val="TableContents"/>
              <w:snapToGrid w:val="0"/>
              <w:spacing w:line="312" w:lineRule="auto"/>
              <w:jc w:val="both"/>
              <w:rPr>
                <w:rFonts w:cs="Times New Roman"/>
                <w:sz w:val="28"/>
                <w:szCs w:val="28"/>
                <w:lang w:val="uk-UA"/>
              </w:rPr>
            </w:pPr>
          </w:p>
        </w:tc>
        <w:tc>
          <w:tcPr>
            <w:tcW w:w="1421" w:type="dxa"/>
            <w:vMerge/>
            <w:tcBorders>
              <w:top w:val="single" w:sz="4" w:space="0" w:color="000000"/>
              <w:left w:val="single" w:sz="4" w:space="0" w:color="000000"/>
              <w:bottom w:val="single" w:sz="4" w:space="0" w:color="000000"/>
            </w:tcBorders>
            <w:shd w:val="clear" w:color="auto" w:fill="auto"/>
          </w:tcPr>
          <w:p w:rsidR="00D54F9F" w:rsidRDefault="00D54F9F" w:rsidP="00D12E89">
            <w:pPr>
              <w:pStyle w:val="TableContents"/>
              <w:snapToGrid w:val="0"/>
              <w:spacing w:line="312" w:lineRule="auto"/>
              <w:jc w:val="center"/>
              <w:rPr>
                <w:rFonts w:cs="Times New Roman"/>
                <w:sz w:val="28"/>
                <w:szCs w:val="28"/>
                <w:lang w:val="uk-UA"/>
              </w:rPr>
            </w:pPr>
          </w:p>
        </w:tc>
        <w:tc>
          <w:tcPr>
            <w:tcW w:w="2589" w:type="dxa"/>
            <w:tcBorders>
              <w:top w:val="single" w:sz="4" w:space="0" w:color="000000"/>
              <w:left w:val="single" w:sz="4" w:space="0" w:color="000000"/>
              <w:bottom w:val="single" w:sz="4" w:space="0" w:color="000000"/>
            </w:tcBorders>
            <w:shd w:val="clear" w:color="auto" w:fill="auto"/>
          </w:tcPr>
          <w:p w:rsidR="00D54F9F" w:rsidRDefault="00D54F9F" w:rsidP="00D12E89">
            <w:pPr>
              <w:pStyle w:val="TableContents"/>
              <w:spacing w:line="312" w:lineRule="auto"/>
              <w:jc w:val="center"/>
              <w:rPr>
                <w:rFonts w:cs="Times New Roman"/>
                <w:sz w:val="28"/>
                <w:szCs w:val="28"/>
                <w:lang w:val="uk-UA"/>
              </w:rPr>
            </w:pPr>
            <w:r>
              <w:rPr>
                <w:rFonts w:cs="Times New Roman"/>
                <w:sz w:val="28"/>
                <w:szCs w:val="28"/>
                <w:lang w:val="uk-UA"/>
              </w:rPr>
              <w:t>До лікування</w:t>
            </w:r>
          </w:p>
        </w:tc>
        <w:tc>
          <w:tcPr>
            <w:tcW w:w="2589" w:type="dxa"/>
            <w:tcBorders>
              <w:top w:val="single" w:sz="4" w:space="0" w:color="000000"/>
              <w:left w:val="single" w:sz="4" w:space="0" w:color="000000"/>
              <w:bottom w:val="single" w:sz="4" w:space="0" w:color="000000"/>
            </w:tcBorders>
            <w:shd w:val="clear" w:color="auto" w:fill="auto"/>
          </w:tcPr>
          <w:p w:rsidR="00D54F9F" w:rsidRDefault="00D54F9F" w:rsidP="00D12E89">
            <w:pPr>
              <w:pStyle w:val="TableContents"/>
              <w:spacing w:line="312" w:lineRule="auto"/>
              <w:jc w:val="center"/>
              <w:rPr>
                <w:rFonts w:cs="Times New Roman"/>
                <w:sz w:val="28"/>
                <w:szCs w:val="28"/>
                <w:lang w:val="uk-UA"/>
              </w:rPr>
            </w:pPr>
            <w:r>
              <w:rPr>
                <w:rFonts w:cs="Times New Roman"/>
                <w:sz w:val="28"/>
                <w:szCs w:val="28"/>
                <w:lang w:val="uk-UA"/>
              </w:rPr>
              <w:t>Після лікування</w:t>
            </w:r>
          </w:p>
        </w:tc>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D54F9F" w:rsidRDefault="00D54F9F" w:rsidP="00D12E89">
            <w:pPr>
              <w:pStyle w:val="TableContents"/>
              <w:snapToGrid w:val="0"/>
              <w:spacing w:line="312" w:lineRule="auto"/>
              <w:jc w:val="center"/>
              <w:rPr>
                <w:rFonts w:cs="Times New Roman"/>
                <w:sz w:val="28"/>
                <w:szCs w:val="28"/>
                <w:lang w:val="uk-UA"/>
              </w:rPr>
            </w:pPr>
          </w:p>
        </w:tc>
      </w:tr>
      <w:tr w:rsidR="00D54F9F">
        <w:trPr>
          <w:trHeight w:val="488"/>
        </w:trPr>
        <w:tc>
          <w:tcPr>
            <w:tcW w:w="1932"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12" w:lineRule="auto"/>
              <w:jc w:val="center"/>
              <w:rPr>
                <w:sz w:val="28"/>
                <w:szCs w:val="28"/>
                <w:lang w:val="uk-UA"/>
              </w:rPr>
            </w:pPr>
            <w:r>
              <w:rPr>
                <w:rFonts w:cs="Times New Roman"/>
                <w:sz w:val="28"/>
                <w:szCs w:val="28"/>
                <w:lang w:val="uk-UA"/>
              </w:rPr>
              <w:t>ТТГ, мМО/л</w:t>
            </w:r>
          </w:p>
        </w:tc>
        <w:tc>
          <w:tcPr>
            <w:tcW w:w="142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12" w:lineRule="auto"/>
              <w:jc w:val="center"/>
              <w:rPr>
                <w:sz w:val="28"/>
                <w:szCs w:val="28"/>
                <w:lang w:val="uk-UA"/>
              </w:rPr>
            </w:pPr>
            <w:r>
              <w:rPr>
                <w:sz w:val="28"/>
                <w:szCs w:val="28"/>
                <w:lang w:val="uk-UA"/>
              </w:rPr>
              <w:t>2</w:t>
            </w:r>
            <w:r>
              <w:rPr>
                <w:sz w:val="28"/>
                <w:szCs w:val="28"/>
                <w:lang w:val="en-US"/>
              </w:rPr>
              <w:t>,</w:t>
            </w:r>
            <w:r>
              <w:rPr>
                <w:sz w:val="28"/>
                <w:szCs w:val="28"/>
              </w:rPr>
              <w:t>1</w:t>
            </w:r>
            <w:r>
              <w:rPr>
                <w:sz w:val="28"/>
                <w:szCs w:val="28"/>
                <w:lang w:val="en-US"/>
              </w:rPr>
              <w:t>8±0,0</w:t>
            </w:r>
            <w:r>
              <w:rPr>
                <w:sz w:val="28"/>
                <w:szCs w:val="28"/>
              </w:rPr>
              <w:t>6</w:t>
            </w:r>
          </w:p>
        </w:tc>
        <w:tc>
          <w:tcPr>
            <w:tcW w:w="258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12" w:lineRule="auto"/>
              <w:jc w:val="center"/>
              <w:rPr>
                <w:rFonts w:cs="Times New Roman"/>
                <w:sz w:val="28"/>
                <w:szCs w:val="28"/>
                <w:lang w:val="uk-UA"/>
              </w:rPr>
            </w:pPr>
            <w:r>
              <w:rPr>
                <w:sz w:val="28"/>
                <w:szCs w:val="28"/>
                <w:lang w:val="uk-UA"/>
              </w:rPr>
              <w:t>11,89±0,34*</w:t>
            </w:r>
          </w:p>
        </w:tc>
        <w:tc>
          <w:tcPr>
            <w:tcW w:w="258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12" w:lineRule="auto"/>
              <w:jc w:val="center"/>
              <w:rPr>
                <w:rFonts w:cs="Times New Roman"/>
                <w:b/>
                <w:sz w:val="28"/>
                <w:szCs w:val="28"/>
                <w:lang w:val="uk-UA"/>
              </w:rPr>
            </w:pPr>
            <w:r>
              <w:rPr>
                <w:rFonts w:cs="Times New Roman"/>
                <w:sz w:val="28"/>
                <w:szCs w:val="28"/>
                <w:lang w:val="uk-UA"/>
              </w:rPr>
              <w:t>2,79±0,28**</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pStyle w:val="TableContents"/>
              <w:spacing w:line="312" w:lineRule="auto"/>
              <w:jc w:val="center"/>
            </w:pPr>
            <w:r>
              <w:rPr>
                <w:rFonts w:cs="Times New Roman"/>
                <w:b/>
                <w:sz w:val="28"/>
                <w:szCs w:val="28"/>
                <w:lang w:val="uk-UA"/>
              </w:rPr>
              <w:t>&lt;0,001</w:t>
            </w:r>
          </w:p>
        </w:tc>
      </w:tr>
      <w:tr w:rsidR="00D54F9F">
        <w:trPr>
          <w:trHeight w:val="364"/>
        </w:trPr>
        <w:tc>
          <w:tcPr>
            <w:tcW w:w="1932"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uppressLineNumbers/>
              <w:spacing w:after="0" w:line="312" w:lineRule="auto"/>
              <w:jc w:val="center"/>
              <w:rPr>
                <w:rFonts w:ascii="Times New Roman" w:hAnsi="Times New Roman"/>
                <w:sz w:val="28"/>
                <w:szCs w:val="28"/>
              </w:rPr>
            </w:pPr>
            <w:r>
              <w:rPr>
                <w:rFonts w:ascii="Times New Roman" w:hAnsi="Times New Roman"/>
                <w:sz w:val="28"/>
                <w:szCs w:val="28"/>
                <w:lang w:val="uk-UA"/>
              </w:rPr>
              <w:t>Т4віл, пмоль/л</w:t>
            </w:r>
          </w:p>
        </w:tc>
        <w:tc>
          <w:tcPr>
            <w:tcW w:w="142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uppressLineNumbers/>
              <w:spacing w:after="0" w:line="312" w:lineRule="auto"/>
              <w:jc w:val="center"/>
              <w:rPr>
                <w:sz w:val="28"/>
                <w:szCs w:val="28"/>
                <w:lang w:val="uk-UA"/>
              </w:rPr>
            </w:pPr>
            <w:r>
              <w:rPr>
                <w:rFonts w:ascii="Times New Roman" w:hAnsi="Times New Roman"/>
                <w:sz w:val="28"/>
                <w:szCs w:val="28"/>
              </w:rPr>
              <w:t>1</w:t>
            </w:r>
            <w:r>
              <w:rPr>
                <w:rFonts w:ascii="Times New Roman" w:hAnsi="Times New Roman"/>
                <w:sz w:val="28"/>
                <w:szCs w:val="28"/>
                <w:lang w:val="uk-UA"/>
              </w:rPr>
              <w:t>5</w:t>
            </w:r>
            <w:r>
              <w:rPr>
                <w:rFonts w:ascii="Times New Roman" w:hAnsi="Times New Roman"/>
                <w:sz w:val="28"/>
                <w:szCs w:val="28"/>
              </w:rPr>
              <w:t>,28±1,15</w:t>
            </w:r>
          </w:p>
        </w:tc>
        <w:tc>
          <w:tcPr>
            <w:tcW w:w="258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12" w:lineRule="auto"/>
              <w:jc w:val="center"/>
              <w:rPr>
                <w:rFonts w:cs="Times New Roman"/>
                <w:sz w:val="28"/>
                <w:szCs w:val="28"/>
                <w:lang w:val="uk-UA"/>
              </w:rPr>
            </w:pPr>
            <w:r>
              <w:rPr>
                <w:sz w:val="28"/>
                <w:szCs w:val="28"/>
                <w:lang w:val="uk-UA"/>
              </w:rPr>
              <w:t>17,52±1,07</w:t>
            </w:r>
          </w:p>
        </w:tc>
        <w:tc>
          <w:tcPr>
            <w:tcW w:w="258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12" w:lineRule="auto"/>
              <w:jc w:val="center"/>
              <w:rPr>
                <w:rFonts w:cs="Times New Roman"/>
                <w:sz w:val="28"/>
                <w:szCs w:val="28"/>
                <w:lang w:val="en-US"/>
              </w:rPr>
            </w:pPr>
            <w:r>
              <w:rPr>
                <w:rFonts w:cs="Times New Roman"/>
                <w:sz w:val="28"/>
                <w:szCs w:val="28"/>
                <w:lang w:val="uk-UA"/>
              </w:rPr>
              <w:t>16,40±0,87</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pStyle w:val="TableContents"/>
              <w:spacing w:line="312" w:lineRule="auto"/>
              <w:jc w:val="center"/>
            </w:pPr>
            <w:r>
              <w:rPr>
                <w:rFonts w:cs="Times New Roman"/>
                <w:sz w:val="28"/>
                <w:szCs w:val="28"/>
                <w:lang w:val="en-US"/>
              </w:rPr>
              <w:t>&gt;</w:t>
            </w:r>
            <w:r>
              <w:rPr>
                <w:rFonts w:cs="Times New Roman"/>
                <w:sz w:val="28"/>
                <w:szCs w:val="28"/>
                <w:lang w:val="uk-UA"/>
              </w:rPr>
              <w:t>0,0</w:t>
            </w:r>
            <w:r>
              <w:rPr>
                <w:rFonts w:cs="Times New Roman"/>
                <w:sz w:val="28"/>
                <w:szCs w:val="28"/>
                <w:lang w:val="en-US"/>
              </w:rPr>
              <w:t>5</w:t>
            </w:r>
          </w:p>
        </w:tc>
      </w:tr>
    </w:tbl>
    <w:p w:rsidR="00D54F9F" w:rsidRDefault="00D54F9F" w:rsidP="00D12E89">
      <w:pPr>
        <w:spacing w:after="0" w:line="240" w:lineRule="auto"/>
        <w:jc w:val="both"/>
        <w:rPr>
          <w:rFonts w:ascii="Times New Roman" w:hAnsi="Times New Roman"/>
          <w:sz w:val="28"/>
          <w:szCs w:val="28"/>
          <w:lang w:val="uk-UA"/>
        </w:rPr>
      </w:pPr>
      <w:bookmarkStart w:id="16" w:name="result_box4"/>
      <w:bookmarkEnd w:id="16"/>
      <w:r>
        <w:rPr>
          <w:rFonts w:ascii="Times New Roman" w:eastAsia="TimesNewRomanPSMT" w:hAnsi="Times New Roman"/>
          <w:sz w:val="24"/>
          <w:szCs w:val="24"/>
          <w:lang w:val="uk-UA"/>
        </w:rPr>
        <w:t>Примітка: р – достовірність відмінностей (* – різниця достовірна порівняно з контролем; ** різниця достовірна порівняно до та після лікування).</w:t>
      </w:r>
    </w:p>
    <w:p w:rsidR="00D54F9F" w:rsidRDefault="00D54F9F" w:rsidP="00D12E89">
      <w:pPr>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lastRenderedPageBreak/>
        <w:t>Крім позитивних змін тиреоїдного стану відбувались суттєві зміни ліпідного спектру крові у пацієнтів 1-ї підгрупи, які достовірно покращувались порівняно з показниками до лікування (табл. 4.2.2).</w:t>
      </w:r>
    </w:p>
    <w:p w:rsidR="00D54F9F" w:rsidRDefault="00D54F9F" w:rsidP="00D12E89">
      <w:pPr>
        <w:spacing w:after="0" w:line="360" w:lineRule="auto"/>
        <w:ind w:firstLine="709"/>
        <w:jc w:val="right"/>
        <w:rPr>
          <w:rFonts w:ascii="Times New Roman" w:hAnsi="Times New Roman"/>
          <w:sz w:val="28"/>
          <w:szCs w:val="28"/>
          <w:lang w:val="uk-UA"/>
        </w:rPr>
      </w:pPr>
      <w:r>
        <w:rPr>
          <w:rFonts w:ascii="Times New Roman" w:hAnsi="Times New Roman"/>
          <w:i/>
          <w:sz w:val="28"/>
          <w:szCs w:val="28"/>
          <w:lang w:val="uk-UA"/>
        </w:rPr>
        <w:t>Таблиця 4.2.2</w:t>
      </w:r>
    </w:p>
    <w:p w:rsidR="00D54F9F" w:rsidRPr="003437F1" w:rsidRDefault="00D54F9F" w:rsidP="00D12E89">
      <w:pPr>
        <w:spacing w:after="0" w:line="360" w:lineRule="auto"/>
        <w:jc w:val="center"/>
        <w:rPr>
          <w:b/>
          <w:sz w:val="28"/>
          <w:szCs w:val="28"/>
          <w:lang w:val="uk-UA"/>
        </w:rPr>
      </w:pPr>
      <w:r w:rsidRPr="003437F1">
        <w:rPr>
          <w:rFonts w:ascii="Times New Roman" w:hAnsi="Times New Roman"/>
          <w:b/>
          <w:sz w:val="28"/>
          <w:szCs w:val="28"/>
          <w:lang w:val="uk-UA"/>
        </w:rPr>
        <w:t>Динаміка показників ліпідного спектра сироватки крові у пацієнтів із ГХ, ожирінням та АІТ з СГ 1-ї підгрупи за час лікування (</w:t>
      </w:r>
      <w:r w:rsidRPr="003437F1">
        <w:rPr>
          <w:rFonts w:ascii="Times New Roman" w:hAnsi="Times New Roman"/>
          <w:b/>
          <w:sz w:val="28"/>
          <w:szCs w:val="28"/>
          <w:lang w:val="en-US"/>
        </w:rPr>
        <w:t>M</w:t>
      </w:r>
      <w:r w:rsidRPr="003437F1">
        <w:rPr>
          <w:rFonts w:ascii="Times New Roman" w:hAnsi="Times New Roman"/>
          <w:b/>
          <w:sz w:val="28"/>
          <w:szCs w:val="28"/>
          <w:lang w:val="uk-UA"/>
        </w:rPr>
        <w:t>±</w:t>
      </w:r>
      <w:r w:rsidRPr="003437F1">
        <w:rPr>
          <w:rFonts w:ascii="Times New Roman" w:hAnsi="Times New Roman"/>
          <w:b/>
          <w:sz w:val="28"/>
          <w:szCs w:val="28"/>
          <w:lang w:val="en-US"/>
        </w:rPr>
        <w:t>m</w:t>
      </w:r>
      <w:r w:rsidRPr="003437F1">
        <w:rPr>
          <w:rFonts w:ascii="Times New Roman" w:hAnsi="Times New Roman"/>
          <w:b/>
          <w:sz w:val="28"/>
          <w:szCs w:val="28"/>
          <w:lang w:val="uk-UA"/>
        </w:rPr>
        <w:t>)</w:t>
      </w:r>
    </w:p>
    <w:tbl>
      <w:tblPr>
        <w:tblW w:w="0" w:type="auto"/>
        <w:tblInd w:w="-5" w:type="dxa"/>
        <w:tblLayout w:type="fixed"/>
        <w:tblCellMar>
          <w:top w:w="55" w:type="dxa"/>
          <w:left w:w="55" w:type="dxa"/>
          <w:bottom w:w="55" w:type="dxa"/>
          <w:right w:w="55" w:type="dxa"/>
        </w:tblCellMar>
        <w:tblLook w:val="0000"/>
      </w:tblPr>
      <w:tblGrid>
        <w:gridCol w:w="1932"/>
        <w:gridCol w:w="1421"/>
        <w:gridCol w:w="2589"/>
        <w:gridCol w:w="2589"/>
        <w:gridCol w:w="1163"/>
      </w:tblGrid>
      <w:tr w:rsidR="00D54F9F">
        <w:trPr>
          <w:trHeight w:val="886"/>
        </w:trPr>
        <w:tc>
          <w:tcPr>
            <w:tcW w:w="1932" w:type="dxa"/>
            <w:vMerge w:val="restart"/>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napToGrid w:val="0"/>
              <w:spacing w:line="360" w:lineRule="auto"/>
              <w:jc w:val="center"/>
              <w:rPr>
                <w:rFonts w:cs="Times New Roman"/>
                <w:sz w:val="28"/>
                <w:szCs w:val="28"/>
                <w:lang w:val="uk-UA"/>
              </w:rPr>
            </w:pPr>
            <w:r>
              <w:rPr>
                <w:rFonts w:cs="Times New Roman"/>
                <w:sz w:val="28"/>
                <w:szCs w:val="28"/>
                <w:lang w:val="uk-UA"/>
              </w:rPr>
              <w:t>Показник</w:t>
            </w:r>
          </w:p>
        </w:tc>
        <w:tc>
          <w:tcPr>
            <w:tcW w:w="1421" w:type="dxa"/>
            <w:vMerge w:val="restart"/>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napToGrid w:val="0"/>
              <w:spacing w:line="360" w:lineRule="auto"/>
              <w:jc w:val="center"/>
              <w:rPr>
                <w:sz w:val="28"/>
                <w:szCs w:val="28"/>
                <w:lang w:val="uk-UA"/>
              </w:rPr>
            </w:pPr>
            <w:r>
              <w:rPr>
                <w:rFonts w:cs="Times New Roman"/>
                <w:sz w:val="28"/>
                <w:szCs w:val="28"/>
                <w:lang w:val="uk-UA"/>
              </w:rPr>
              <w:t>Контроль</w:t>
            </w:r>
          </w:p>
          <w:p w:rsidR="00D54F9F" w:rsidRDefault="00D54F9F" w:rsidP="00D12E89">
            <w:pPr>
              <w:pStyle w:val="TableContents"/>
              <w:snapToGrid w:val="0"/>
              <w:spacing w:line="360" w:lineRule="auto"/>
              <w:jc w:val="center"/>
              <w:rPr>
                <w:rFonts w:cs="Times New Roman"/>
                <w:sz w:val="28"/>
                <w:szCs w:val="28"/>
                <w:lang w:val="uk-UA"/>
              </w:rPr>
            </w:pPr>
            <w:r>
              <w:rPr>
                <w:sz w:val="28"/>
                <w:szCs w:val="28"/>
                <w:lang w:val="uk-UA"/>
              </w:rPr>
              <w:t>(</w:t>
            </w:r>
            <w:r>
              <w:rPr>
                <w:sz w:val="28"/>
                <w:szCs w:val="28"/>
                <w:lang w:val="en-US"/>
              </w:rPr>
              <w:t>n=20)</w:t>
            </w:r>
          </w:p>
        </w:tc>
        <w:tc>
          <w:tcPr>
            <w:tcW w:w="5178" w:type="dxa"/>
            <w:gridSpan w:val="2"/>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Хворі з ГХ, ожирінням та АІТ із СГ</w:t>
            </w:r>
          </w:p>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1-ї підгрупи</w:t>
            </w:r>
          </w:p>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w:t>
            </w:r>
            <w:r>
              <w:rPr>
                <w:rFonts w:cs="Times New Roman"/>
                <w:sz w:val="28"/>
                <w:szCs w:val="28"/>
                <w:lang w:val="en-US"/>
              </w:rPr>
              <w:t>n</w:t>
            </w:r>
            <w:r>
              <w:rPr>
                <w:rFonts w:cs="Times New Roman"/>
                <w:sz w:val="28"/>
                <w:szCs w:val="28"/>
                <w:lang w:val="uk-UA"/>
              </w:rPr>
              <w:t>=28)</w:t>
            </w:r>
          </w:p>
        </w:tc>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Р</w:t>
            </w:r>
          </w:p>
        </w:tc>
      </w:tr>
      <w:tr w:rsidR="00D54F9F">
        <w:trPr>
          <w:trHeight w:val="514"/>
        </w:trPr>
        <w:tc>
          <w:tcPr>
            <w:tcW w:w="1932"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napToGrid w:val="0"/>
              <w:spacing w:line="360" w:lineRule="auto"/>
              <w:jc w:val="center"/>
              <w:rPr>
                <w:rFonts w:cs="Times New Roman"/>
                <w:sz w:val="28"/>
                <w:szCs w:val="28"/>
                <w:lang w:val="uk-UA"/>
              </w:rPr>
            </w:pPr>
          </w:p>
        </w:tc>
        <w:tc>
          <w:tcPr>
            <w:tcW w:w="1421"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napToGrid w:val="0"/>
              <w:spacing w:line="360" w:lineRule="auto"/>
              <w:jc w:val="center"/>
              <w:rPr>
                <w:rFonts w:cs="Times New Roman"/>
                <w:sz w:val="28"/>
                <w:szCs w:val="28"/>
                <w:lang w:val="uk-UA"/>
              </w:rPr>
            </w:pPr>
          </w:p>
        </w:tc>
        <w:tc>
          <w:tcPr>
            <w:tcW w:w="258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До лікування</w:t>
            </w:r>
          </w:p>
        </w:tc>
        <w:tc>
          <w:tcPr>
            <w:tcW w:w="258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Після лікування</w:t>
            </w:r>
          </w:p>
        </w:tc>
        <w:tc>
          <w:tcPr>
            <w:tcW w:w="1163" w:type="dxa"/>
            <w:vMerge/>
            <w:tcBorders>
              <w:top w:val="single" w:sz="4" w:space="0" w:color="000000"/>
              <w:left w:val="single" w:sz="4" w:space="0" w:color="000000"/>
              <w:bottom w:val="single" w:sz="4" w:space="0" w:color="000000"/>
              <w:right w:val="single" w:sz="4" w:space="0" w:color="000000"/>
            </w:tcBorders>
            <w:shd w:val="clear" w:color="auto" w:fill="auto"/>
          </w:tcPr>
          <w:p w:rsidR="00D54F9F" w:rsidRDefault="00D54F9F" w:rsidP="00D12E89">
            <w:pPr>
              <w:pStyle w:val="TableContents"/>
              <w:snapToGrid w:val="0"/>
              <w:spacing w:line="360" w:lineRule="auto"/>
              <w:jc w:val="both"/>
              <w:rPr>
                <w:rFonts w:cs="Times New Roman"/>
                <w:sz w:val="28"/>
                <w:szCs w:val="28"/>
                <w:lang w:val="uk-UA"/>
              </w:rPr>
            </w:pPr>
          </w:p>
        </w:tc>
      </w:tr>
      <w:tr w:rsidR="00D54F9F">
        <w:trPr>
          <w:trHeight w:val="480"/>
        </w:trPr>
        <w:tc>
          <w:tcPr>
            <w:tcW w:w="1932" w:type="dxa"/>
            <w:tcBorders>
              <w:top w:val="single" w:sz="4" w:space="0" w:color="000000"/>
              <w:left w:val="single" w:sz="4" w:space="0" w:color="000000"/>
              <w:bottom w:val="single" w:sz="4" w:space="0" w:color="000000"/>
            </w:tcBorders>
            <w:shd w:val="clear" w:color="auto" w:fill="auto"/>
          </w:tcPr>
          <w:p w:rsidR="00D54F9F" w:rsidRDefault="00D54F9F" w:rsidP="00D12E89">
            <w:pPr>
              <w:pStyle w:val="TableContents"/>
              <w:spacing w:line="360" w:lineRule="auto"/>
              <w:jc w:val="both"/>
              <w:rPr>
                <w:sz w:val="28"/>
                <w:szCs w:val="28"/>
                <w:lang w:val="uk-UA"/>
              </w:rPr>
            </w:pPr>
            <w:r>
              <w:rPr>
                <w:rFonts w:cs="Times New Roman"/>
                <w:sz w:val="28"/>
                <w:szCs w:val="28"/>
                <w:lang w:val="uk-UA"/>
              </w:rPr>
              <w:t>ЗХС, ммоль/л</w:t>
            </w:r>
          </w:p>
        </w:tc>
        <w:tc>
          <w:tcPr>
            <w:tcW w:w="142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60" w:lineRule="auto"/>
              <w:jc w:val="center"/>
              <w:rPr>
                <w:sz w:val="28"/>
                <w:szCs w:val="28"/>
                <w:lang w:val="uk-UA"/>
              </w:rPr>
            </w:pPr>
            <w:r>
              <w:rPr>
                <w:sz w:val="28"/>
                <w:szCs w:val="28"/>
                <w:lang w:val="uk-UA"/>
              </w:rPr>
              <w:t>4</w:t>
            </w:r>
            <w:r>
              <w:rPr>
                <w:sz w:val="28"/>
                <w:szCs w:val="28"/>
                <w:lang w:val="en-US"/>
              </w:rPr>
              <w:t>,15±0,38</w:t>
            </w:r>
          </w:p>
        </w:tc>
        <w:tc>
          <w:tcPr>
            <w:tcW w:w="258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sz w:val="28"/>
                <w:szCs w:val="28"/>
                <w:lang w:val="uk-UA"/>
              </w:rPr>
              <w:t>7,24±0,18*</w:t>
            </w:r>
          </w:p>
        </w:tc>
        <w:tc>
          <w:tcPr>
            <w:tcW w:w="258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60" w:lineRule="auto"/>
              <w:jc w:val="center"/>
              <w:rPr>
                <w:rFonts w:cs="Times New Roman"/>
                <w:b/>
                <w:sz w:val="28"/>
                <w:szCs w:val="28"/>
                <w:lang w:val="uk-UA"/>
              </w:rPr>
            </w:pPr>
            <w:r>
              <w:rPr>
                <w:rFonts w:cs="Times New Roman"/>
                <w:sz w:val="28"/>
                <w:szCs w:val="28"/>
                <w:lang w:val="uk-UA"/>
              </w:rPr>
              <w:t>4,91±0,07**</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pStyle w:val="TableContents"/>
              <w:spacing w:line="360" w:lineRule="auto"/>
              <w:jc w:val="center"/>
            </w:pPr>
            <w:r>
              <w:rPr>
                <w:rFonts w:cs="Times New Roman"/>
                <w:b/>
                <w:sz w:val="28"/>
                <w:szCs w:val="28"/>
                <w:lang w:val="uk-UA"/>
              </w:rPr>
              <w:t>&lt;0,001</w:t>
            </w:r>
          </w:p>
        </w:tc>
      </w:tr>
      <w:tr w:rsidR="00D54F9F">
        <w:trPr>
          <w:trHeight w:val="480"/>
        </w:trPr>
        <w:tc>
          <w:tcPr>
            <w:tcW w:w="1932" w:type="dxa"/>
            <w:tcBorders>
              <w:top w:val="single" w:sz="4" w:space="0" w:color="000000"/>
              <w:left w:val="single" w:sz="4" w:space="0" w:color="000000"/>
              <w:bottom w:val="single" w:sz="4" w:space="0" w:color="000000"/>
            </w:tcBorders>
            <w:shd w:val="clear" w:color="auto" w:fill="auto"/>
          </w:tcPr>
          <w:p w:rsidR="00D54F9F" w:rsidRDefault="00D54F9F" w:rsidP="00D12E89">
            <w:pPr>
              <w:pStyle w:val="TableContents"/>
              <w:spacing w:line="360" w:lineRule="auto"/>
              <w:jc w:val="both"/>
              <w:rPr>
                <w:sz w:val="28"/>
                <w:szCs w:val="28"/>
                <w:lang w:val="en-US"/>
              </w:rPr>
            </w:pPr>
            <w:r>
              <w:rPr>
                <w:rFonts w:cs="Times New Roman"/>
                <w:sz w:val="28"/>
                <w:szCs w:val="28"/>
                <w:lang w:val="uk-UA"/>
              </w:rPr>
              <w:t>ТГ, ммоль/л</w:t>
            </w:r>
          </w:p>
        </w:tc>
        <w:tc>
          <w:tcPr>
            <w:tcW w:w="142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sz w:val="28"/>
                <w:szCs w:val="28"/>
                <w:lang w:val="en-US"/>
              </w:rPr>
              <w:t>1,</w:t>
            </w:r>
            <w:r>
              <w:rPr>
                <w:sz w:val="28"/>
                <w:szCs w:val="28"/>
                <w:lang w:val="uk-UA"/>
              </w:rPr>
              <w:t>4</w:t>
            </w:r>
            <w:r>
              <w:rPr>
                <w:sz w:val="28"/>
                <w:szCs w:val="28"/>
                <w:lang w:val="en-US"/>
              </w:rPr>
              <w:t>6±0,28</w:t>
            </w:r>
          </w:p>
        </w:tc>
        <w:tc>
          <w:tcPr>
            <w:tcW w:w="258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3,06±0,48*</w:t>
            </w:r>
          </w:p>
        </w:tc>
        <w:tc>
          <w:tcPr>
            <w:tcW w:w="258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60" w:lineRule="auto"/>
              <w:jc w:val="center"/>
              <w:rPr>
                <w:rFonts w:cs="Times New Roman"/>
                <w:b/>
                <w:sz w:val="28"/>
                <w:szCs w:val="28"/>
                <w:lang w:val="uk-UA"/>
              </w:rPr>
            </w:pPr>
            <w:r>
              <w:rPr>
                <w:rFonts w:cs="Times New Roman"/>
                <w:sz w:val="28"/>
                <w:szCs w:val="28"/>
                <w:lang w:val="uk-UA"/>
              </w:rPr>
              <w:t>1,97±0,13**</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pStyle w:val="TableContents"/>
              <w:spacing w:line="360" w:lineRule="auto"/>
              <w:jc w:val="center"/>
            </w:pPr>
            <w:r>
              <w:rPr>
                <w:rFonts w:cs="Times New Roman"/>
                <w:b/>
                <w:sz w:val="28"/>
                <w:szCs w:val="28"/>
                <w:lang w:val="uk-UA"/>
              </w:rPr>
              <w:t>&lt;0,01</w:t>
            </w:r>
          </w:p>
        </w:tc>
      </w:tr>
      <w:tr w:rsidR="00D54F9F">
        <w:trPr>
          <w:trHeight w:val="976"/>
        </w:trPr>
        <w:tc>
          <w:tcPr>
            <w:tcW w:w="1932" w:type="dxa"/>
            <w:tcBorders>
              <w:top w:val="single" w:sz="4" w:space="0" w:color="000000"/>
              <w:left w:val="single" w:sz="4" w:space="0" w:color="000000"/>
              <w:bottom w:val="single" w:sz="4" w:space="0" w:color="000000"/>
            </w:tcBorders>
            <w:shd w:val="clear" w:color="auto" w:fill="auto"/>
          </w:tcPr>
          <w:p w:rsidR="00D54F9F" w:rsidRDefault="00D54F9F" w:rsidP="00D12E89">
            <w:pPr>
              <w:pStyle w:val="TableContents"/>
              <w:spacing w:line="360" w:lineRule="auto"/>
              <w:jc w:val="both"/>
              <w:rPr>
                <w:sz w:val="28"/>
                <w:szCs w:val="28"/>
                <w:lang w:val="en-US"/>
              </w:rPr>
            </w:pPr>
            <w:r>
              <w:rPr>
                <w:rFonts w:cs="Times New Roman"/>
                <w:sz w:val="28"/>
                <w:szCs w:val="28"/>
                <w:lang w:val="uk-UA"/>
              </w:rPr>
              <w:t>ЛПВЩ, ммоль/л</w:t>
            </w:r>
          </w:p>
        </w:tc>
        <w:tc>
          <w:tcPr>
            <w:tcW w:w="142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sz w:val="28"/>
                <w:szCs w:val="28"/>
                <w:lang w:val="en-US"/>
              </w:rPr>
              <w:t>1,34±0,08</w:t>
            </w:r>
          </w:p>
        </w:tc>
        <w:tc>
          <w:tcPr>
            <w:tcW w:w="258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1,39±0,06*</w:t>
            </w:r>
          </w:p>
        </w:tc>
        <w:tc>
          <w:tcPr>
            <w:tcW w:w="258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60" w:lineRule="auto"/>
              <w:jc w:val="center"/>
              <w:rPr>
                <w:rFonts w:cs="Times New Roman"/>
                <w:b/>
                <w:sz w:val="28"/>
                <w:szCs w:val="28"/>
                <w:lang w:val="uk-UA"/>
              </w:rPr>
            </w:pPr>
            <w:r>
              <w:rPr>
                <w:rFonts w:cs="Times New Roman"/>
                <w:sz w:val="28"/>
                <w:szCs w:val="28"/>
                <w:lang w:val="uk-UA"/>
              </w:rPr>
              <w:t>1,84±0,08**</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pStyle w:val="TableContents"/>
              <w:spacing w:line="360" w:lineRule="auto"/>
              <w:jc w:val="center"/>
            </w:pPr>
            <w:r>
              <w:rPr>
                <w:rFonts w:cs="Times New Roman"/>
                <w:b/>
                <w:sz w:val="28"/>
                <w:szCs w:val="28"/>
                <w:lang w:val="uk-UA"/>
              </w:rPr>
              <w:t>&lt;0,001</w:t>
            </w:r>
          </w:p>
        </w:tc>
      </w:tr>
      <w:tr w:rsidR="00D54F9F">
        <w:trPr>
          <w:trHeight w:val="961"/>
        </w:trPr>
        <w:tc>
          <w:tcPr>
            <w:tcW w:w="1932" w:type="dxa"/>
            <w:tcBorders>
              <w:top w:val="single" w:sz="4" w:space="0" w:color="000000"/>
              <w:left w:val="single" w:sz="4" w:space="0" w:color="000000"/>
              <w:bottom w:val="single" w:sz="4" w:space="0" w:color="000000"/>
            </w:tcBorders>
            <w:shd w:val="clear" w:color="auto" w:fill="auto"/>
          </w:tcPr>
          <w:p w:rsidR="00D54F9F" w:rsidRDefault="00D54F9F" w:rsidP="00D12E89">
            <w:pPr>
              <w:pStyle w:val="TableContents"/>
              <w:spacing w:line="360" w:lineRule="auto"/>
              <w:jc w:val="both"/>
              <w:rPr>
                <w:sz w:val="28"/>
                <w:szCs w:val="28"/>
                <w:lang w:val="uk-UA"/>
              </w:rPr>
            </w:pPr>
            <w:r>
              <w:rPr>
                <w:rFonts w:cs="Times New Roman"/>
                <w:sz w:val="28"/>
                <w:szCs w:val="28"/>
                <w:lang w:val="uk-UA"/>
              </w:rPr>
              <w:t>ЛПНЩ, ммоль/л</w:t>
            </w:r>
          </w:p>
        </w:tc>
        <w:tc>
          <w:tcPr>
            <w:tcW w:w="142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sz w:val="28"/>
                <w:szCs w:val="28"/>
                <w:lang w:val="uk-UA"/>
              </w:rPr>
              <w:t>2</w:t>
            </w:r>
            <w:r>
              <w:rPr>
                <w:sz w:val="28"/>
                <w:szCs w:val="28"/>
                <w:lang w:val="en-US"/>
              </w:rPr>
              <w:t>,93±0,06</w:t>
            </w:r>
          </w:p>
        </w:tc>
        <w:tc>
          <w:tcPr>
            <w:tcW w:w="258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3,93±0,17*</w:t>
            </w:r>
          </w:p>
        </w:tc>
        <w:tc>
          <w:tcPr>
            <w:tcW w:w="258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60" w:lineRule="auto"/>
              <w:jc w:val="center"/>
              <w:rPr>
                <w:rFonts w:cs="Times New Roman"/>
                <w:b/>
                <w:sz w:val="28"/>
                <w:szCs w:val="28"/>
                <w:lang w:val="uk-UA"/>
              </w:rPr>
            </w:pPr>
            <w:r>
              <w:rPr>
                <w:rFonts w:cs="Times New Roman"/>
                <w:sz w:val="28"/>
                <w:szCs w:val="28"/>
                <w:lang w:val="uk-UA"/>
              </w:rPr>
              <w:t>2,73±0,09**</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pStyle w:val="TableContents"/>
              <w:spacing w:line="360" w:lineRule="auto"/>
              <w:jc w:val="center"/>
            </w:pPr>
            <w:r>
              <w:rPr>
                <w:rFonts w:cs="Times New Roman"/>
                <w:b/>
                <w:sz w:val="28"/>
                <w:szCs w:val="28"/>
                <w:lang w:val="uk-UA"/>
              </w:rPr>
              <w:t>&lt;0,001</w:t>
            </w:r>
          </w:p>
        </w:tc>
      </w:tr>
    </w:tbl>
    <w:p w:rsidR="00D54F9F" w:rsidRDefault="00D54F9F" w:rsidP="00D12E89">
      <w:pPr>
        <w:spacing w:after="0" w:line="240" w:lineRule="auto"/>
        <w:jc w:val="both"/>
        <w:rPr>
          <w:rFonts w:ascii="Times New Roman" w:hAnsi="Times New Roman"/>
          <w:sz w:val="28"/>
          <w:szCs w:val="28"/>
          <w:lang w:val="uk-UA"/>
        </w:rPr>
      </w:pPr>
      <w:r>
        <w:rPr>
          <w:rFonts w:ascii="Times New Roman" w:eastAsia="TimesNewRomanPSMT" w:hAnsi="Times New Roman"/>
          <w:sz w:val="24"/>
          <w:szCs w:val="24"/>
          <w:lang w:val="uk-UA"/>
        </w:rPr>
        <w:t>Примітка: р – достовірність відмінностей (* – різниця достовірна (</w:t>
      </w:r>
      <w:r>
        <w:rPr>
          <w:rFonts w:ascii="Times New Roman" w:eastAsia="TimesNewRomanPSMT" w:hAnsi="Times New Roman"/>
          <w:sz w:val="24"/>
          <w:szCs w:val="24"/>
          <w:lang w:val="en-US"/>
        </w:rPr>
        <w:t>p</w:t>
      </w:r>
      <w:r>
        <w:rPr>
          <w:rFonts w:ascii="Times New Roman" w:eastAsia="TimesNewRomanPSMT" w:hAnsi="Times New Roman"/>
          <w:sz w:val="24"/>
          <w:szCs w:val="24"/>
          <w:lang w:val="uk-UA"/>
        </w:rPr>
        <w:t>&lt;0,05) при порівнянні з контролем; ** – різниця достовірна (</w:t>
      </w:r>
      <w:r>
        <w:rPr>
          <w:rFonts w:ascii="Times New Roman" w:eastAsia="TimesNewRomanPSMT" w:hAnsi="Times New Roman"/>
          <w:sz w:val="24"/>
          <w:szCs w:val="24"/>
          <w:lang w:val="en-US"/>
        </w:rPr>
        <w:t>p</w:t>
      </w:r>
      <w:r>
        <w:rPr>
          <w:rFonts w:ascii="Times New Roman" w:eastAsia="TimesNewRomanPSMT" w:hAnsi="Times New Roman"/>
          <w:sz w:val="24"/>
          <w:szCs w:val="24"/>
          <w:lang w:val="uk-UA"/>
        </w:rPr>
        <w:t>&lt;0,05) до та після лікування).</w:t>
      </w:r>
    </w:p>
    <w:p w:rsidR="00D54F9F" w:rsidRDefault="00D54F9F" w:rsidP="00D12E89">
      <w:pPr>
        <w:spacing w:after="0" w:line="360" w:lineRule="auto"/>
        <w:ind w:firstLine="709"/>
        <w:jc w:val="both"/>
        <w:rPr>
          <w:rFonts w:ascii="Times New Roman" w:hAnsi="Times New Roman"/>
          <w:sz w:val="28"/>
          <w:szCs w:val="28"/>
          <w:lang w:val="uk-UA"/>
        </w:rPr>
      </w:pP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 порівнянні результатів лікування у пацієнтів із ГХ, ожирінням та СГ 1-ї та 2-ї підгруп, незважаючи на те, що всі пацієнти отримували рекомендовані гіпотензивні та ліпідознижуючі препарати в індивідуально підібраних дозах, різниця між показниками тиреоїдного статусу та ліпідного спектру сироватки крові в підгрупах хворих, що отримували ЗГТ та без неї, мала достовірні відмінності (табл. 4.2.3).</w:t>
      </w:r>
    </w:p>
    <w:p w:rsidR="00D54F9F" w:rsidRDefault="00D54F9F" w:rsidP="00D12E89">
      <w:pPr>
        <w:spacing w:after="0" w:line="360" w:lineRule="auto"/>
        <w:ind w:firstLine="709"/>
        <w:jc w:val="both"/>
        <w:rPr>
          <w:rFonts w:ascii="Times New Roman" w:hAnsi="Times New Roman"/>
          <w:sz w:val="28"/>
          <w:szCs w:val="28"/>
          <w:lang w:val="uk-UA"/>
        </w:rPr>
      </w:pPr>
    </w:p>
    <w:p w:rsidR="00D54F9F" w:rsidRDefault="00D54F9F" w:rsidP="00D12E89">
      <w:pPr>
        <w:spacing w:after="0" w:line="360" w:lineRule="auto"/>
        <w:ind w:firstLine="709"/>
        <w:jc w:val="both"/>
        <w:rPr>
          <w:rFonts w:ascii="Times New Roman" w:hAnsi="Times New Roman"/>
          <w:sz w:val="28"/>
          <w:szCs w:val="28"/>
          <w:lang w:val="uk-UA"/>
        </w:rPr>
      </w:pPr>
    </w:p>
    <w:p w:rsidR="00D54F9F" w:rsidRDefault="00D54F9F" w:rsidP="00D12E89">
      <w:pPr>
        <w:spacing w:after="0" w:line="360" w:lineRule="auto"/>
        <w:ind w:firstLine="709"/>
        <w:jc w:val="both"/>
        <w:rPr>
          <w:rFonts w:ascii="Times New Roman" w:hAnsi="Times New Roman"/>
          <w:sz w:val="28"/>
          <w:szCs w:val="28"/>
          <w:lang w:val="uk-UA"/>
        </w:rPr>
      </w:pPr>
    </w:p>
    <w:p w:rsidR="00D54F9F" w:rsidRDefault="00D54F9F" w:rsidP="00D12E89">
      <w:pPr>
        <w:spacing w:after="0" w:line="360" w:lineRule="auto"/>
        <w:ind w:firstLine="709"/>
        <w:jc w:val="right"/>
        <w:rPr>
          <w:rFonts w:ascii="Times New Roman" w:hAnsi="Times New Roman"/>
          <w:sz w:val="28"/>
          <w:szCs w:val="28"/>
          <w:lang w:val="uk-UA"/>
        </w:rPr>
      </w:pPr>
      <w:r>
        <w:rPr>
          <w:rFonts w:ascii="Times New Roman" w:hAnsi="Times New Roman"/>
          <w:i/>
          <w:sz w:val="28"/>
          <w:szCs w:val="28"/>
          <w:lang w:val="uk-UA"/>
        </w:rPr>
        <w:lastRenderedPageBreak/>
        <w:t>Таблиця 4.2.3</w:t>
      </w:r>
    </w:p>
    <w:p w:rsidR="00D54F9F" w:rsidRPr="003437F1" w:rsidRDefault="00D54F9F" w:rsidP="00D12E89">
      <w:pPr>
        <w:spacing w:after="0" w:line="360" w:lineRule="auto"/>
        <w:jc w:val="center"/>
        <w:rPr>
          <w:b/>
          <w:sz w:val="28"/>
          <w:szCs w:val="28"/>
          <w:lang w:val="uk-UA"/>
        </w:rPr>
      </w:pPr>
      <w:r w:rsidRPr="003437F1">
        <w:rPr>
          <w:rFonts w:ascii="Times New Roman" w:hAnsi="Times New Roman"/>
          <w:b/>
          <w:sz w:val="28"/>
          <w:szCs w:val="28"/>
          <w:lang w:val="uk-UA"/>
        </w:rPr>
        <w:t>Зміни показників тиреоїдного статусу та ліпідного спектра сироватки крові у пацієнтів із ГХ, ожирінням т</w:t>
      </w:r>
      <w:r w:rsidR="003437F1" w:rsidRPr="003437F1">
        <w:rPr>
          <w:rFonts w:ascii="Times New Roman" w:hAnsi="Times New Roman"/>
          <w:b/>
          <w:sz w:val="28"/>
          <w:szCs w:val="28"/>
          <w:lang w:val="uk-UA"/>
        </w:rPr>
        <w:t xml:space="preserve">а АІТ із СГ 1-ї та 2-ї підгруп </w:t>
      </w:r>
      <w:r w:rsidRPr="003437F1">
        <w:rPr>
          <w:rFonts w:ascii="Times New Roman" w:hAnsi="Times New Roman"/>
          <w:b/>
          <w:sz w:val="28"/>
          <w:szCs w:val="28"/>
          <w:lang w:val="uk-UA"/>
        </w:rPr>
        <w:t>у динаміці лікування (</w:t>
      </w:r>
      <w:r w:rsidRPr="003437F1">
        <w:rPr>
          <w:rFonts w:ascii="Times New Roman" w:hAnsi="Times New Roman"/>
          <w:b/>
          <w:sz w:val="28"/>
          <w:szCs w:val="28"/>
          <w:lang w:val="en-US"/>
        </w:rPr>
        <w:t>M</w:t>
      </w:r>
      <w:r w:rsidRPr="003437F1">
        <w:rPr>
          <w:rFonts w:ascii="Times New Roman" w:hAnsi="Times New Roman"/>
          <w:b/>
          <w:sz w:val="28"/>
          <w:szCs w:val="28"/>
          <w:lang w:val="uk-UA"/>
        </w:rPr>
        <w:t>±</w:t>
      </w:r>
      <w:r w:rsidRPr="003437F1">
        <w:rPr>
          <w:rFonts w:ascii="Times New Roman" w:hAnsi="Times New Roman"/>
          <w:b/>
          <w:sz w:val="28"/>
          <w:szCs w:val="28"/>
          <w:lang w:val="en-US"/>
        </w:rPr>
        <w:t>m</w:t>
      </w:r>
      <w:r w:rsidRPr="003437F1">
        <w:rPr>
          <w:rFonts w:ascii="Times New Roman" w:hAnsi="Times New Roman"/>
          <w:b/>
          <w:sz w:val="28"/>
          <w:szCs w:val="28"/>
          <w:lang w:val="uk-UA"/>
        </w:rPr>
        <w:t>)</w:t>
      </w:r>
    </w:p>
    <w:tbl>
      <w:tblPr>
        <w:tblW w:w="0" w:type="auto"/>
        <w:tblInd w:w="28" w:type="dxa"/>
        <w:tblLayout w:type="fixed"/>
        <w:tblCellMar>
          <w:top w:w="55" w:type="dxa"/>
          <w:left w:w="28" w:type="dxa"/>
          <w:bottom w:w="55" w:type="dxa"/>
          <w:right w:w="28" w:type="dxa"/>
        </w:tblCellMar>
        <w:tblLook w:val="0000"/>
      </w:tblPr>
      <w:tblGrid>
        <w:gridCol w:w="1438"/>
        <w:gridCol w:w="1505"/>
        <w:gridCol w:w="1733"/>
        <w:gridCol w:w="1573"/>
        <w:gridCol w:w="1799"/>
        <w:gridCol w:w="1601"/>
      </w:tblGrid>
      <w:tr w:rsidR="00D54F9F">
        <w:trPr>
          <w:trHeight w:val="942"/>
        </w:trPr>
        <w:tc>
          <w:tcPr>
            <w:tcW w:w="1438" w:type="dxa"/>
            <w:vMerge w:val="restart"/>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napToGrid w:val="0"/>
              <w:spacing w:line="348" w:lineRule="auto"/>
              <w:jc w:val="center"/>
              <w:rPr>
                <w:rFonts w:cs="Times New Roman"/>
                <w:sz w:val="28"/>
                <w:szCs w:val="28"/>
                <w:lang w:val="uk-UA"/>
              </w:rPr>
            </w:pPr>
            <w:r>
              <w:rPr>
                <w:rFonts w:cs="Times New Roman"/>
                <w:sz w:val="28"/>
                <w:szCs w:val="28"/>
                <w:lang w:val="uk-UA"/>
              </w:rPr>
              <w:t>Показник</w:t>
            </w:r>
          </w:p>
        </w:tc>
        <w:tc>
          <w:tcPr>
            <w:tcW w:w="1505" w:type="dxa"/>
            <w:vMerge w:val="restart"/>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napToGrid w:val="0"/>
              <w:spacing w:line="348" w:lineRule="auto"/>
              <w:jc w:val="center"/>
              <w:rPr>
                <w:sz w:val="28"/>
                <w:szCs w:val="28"/>
                <w:lang w:val="uk-UA"/>
              </w:rPr>
            </w:pPr>
            <w:r>
              <w:rPr>
                <w:rFonts w:cs="Times New Roman"/>
                <w:sz w:val="28"/>
                <w:szCs w:val="28"/>
                <w:lang w:val="uk-UA"/>
              </w:rPr>
              <w:t>Контроль</w:t>
            </w:r>
          </w:p>
          <w:p w:rsidR="00D54F9F" w:rsidRDefault="00D54F9F" w:rsidP="00D12E89">
            <w:pPr>
              <w:pStyle w:val="TableContents"/>
              <w:snapToGrid w:val="0"/>
              <w:spacing w:line="348" w:lineRule="auto"/>
              <w:jc w:val="center"/>
              <w:rPr>
                <w:rFonts w:cs="Times New Roman"/>
                <w:sz w:val="28"/>
                <w:szCs w:val="28"/>
                <w:lang w:val="uk-UA"/>
              </w:rPr>
            </w:pPr>
            <w:r>
              <w:rPr>
                <w:sz w:val="28"/>
                <w:szCs w:val="28"/>
                <w:lang w:val="uk-UA"/>
              </w:rPr>
              <w:t>(</w:t>
            </w:r>
            <w:r>
              <w:rPr>
                <w:sz w:val="28"/>
                <w:szCs w:val="28"/>
                <w:lang w:val="en-US"/>
              </w:rPr>
              <w:t>n=20)</w:t>
            </w:r>
          </w:p>
        </w:tc>
        <w:tc>
          <w:tcPr>
            <w:tcW w:w="67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uk-UA"/>
              </w:rPr>
            </w:pPr>
            <w:r>
              <w:rPr>
                <w:rFonts w:cs="Times New Roman"/>
                <w:sz w:val="28"/>
                <w:szCs w:val="28"/>
                <w:lang w:val="uk-UA"/>
              </w:rPr>
              <w:t>Хворі з ГХ, ожирінням та СГ 1-ї та 2-ї підгруп</w:t>
            </w:r>
          </w:p>
          <w:p w:rsidR="00D54F9F" w:rsidRDefault="00D54F9F" w:rsidP="00D12E89">
            <w:pPr>
              <w:pStyle w:val="TableContents"/>
              <w:spacing w:line="348" w:lineRule="auto"/>
              <w:jc w:val="center"/>
            </w:pPr>
            <w:r>
              <w:rPr>
                <w:rFonts w:cs="Times New Roman"/>
                <w:sz w:val="28"/>
                <w:szCs w:val="28"/>
                <w:lang w:val="uk-UA"/>
              </w:rPr>
              <w:t>(</w:t>
            </w:r>
            <w:r>
              <w:rPr>
                <w:rFonts w:cs="Times New Roman"/>
                <w:sz w:val="28"/>
                <w:szCs w:val="28"/>
                <w:lang w:val="en-US"/>
              </w:rPr>
              <w:t>n</w:t>
            </w:r>
            <w:r>
              <w:rPr>
                <w:rFonts w:cs="Times New Roman"/>
                <w:sz w:val="28"/>
                <w:szCs w:val="28"/>
                <w:lang w:val="uk-UA"/>
              </w:rPr>
              <w:t>=55)</w:t>
            </w:r>
          </w:p>
        </w:tc>
      </w:tr>
      <w:tr w:rsidR="00D54F9F">
        <w:trPr>
          <w:trHeight w:val="345"/>
        </w:trPr>
        <w:tc>
          <w:tcPr>
            <w:tcW w:w="1438"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napToGrid w:val="0"/>
              <w:spacing w:line="348" w:lineRule="auto"/>
              <w:jc w:val="center"/>
              <w:rPr>
                <w:rFonts w:cs="Times New Roman"/>
                <w:sz w:val="28"/>
                <w:szCs w:val="28"/>
                <w:lang w:val="uk-UA"/>
              </w:rPr>
            </w:pPr>
          </w:p>
        </w:tc>
        <w:tc>
          <w:tcPr>
            <w:tcW w:w="1505"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napToGrid w:val="0"/>
              <w:spacing w:line="348" w:lineRule="auto"/>
              <w:jc w:val="center"/>
              <w:rPr>
                <w:rFonts w:cs="Times New Roman"/>
                <w:sz w:val="28"/>
                <w:szCs w:val="28"/>
                <w:lang w:val="uk-UA"/>
              </w:rPr>
            </w:pPr>
          </w:p>
        </w:tc>
        <w:tc>
          <w:tcPr>
            <w:tcW w:w="3306" w:type="dxa"/>
            <w:gridSpan w:val="2"/>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uk-UA"/>
              </w:rPr>
            </w:pPr>
            <w:r>
              <w:rPr>
                <w:rFonts w:cs="Times New Roman"/>
                <w:sz w:val="28"/>
                <w:szCs w:val="28"/>
                <w:lang w:val="uk-UA"/>
              </w:rPr>
              <w:t>До лікування</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pStyle w:val="TableContents"/>
              <w:spacing w:line="348" w:lineRule="auto"/>
              <w:jc w:val="center"/>
            </w:pPr>
            <w:r>
              <w:rPr>
                <w:rFonts w:cs="Times New Roman"/>
                <w:sz w:val="28"/>
                <w:szCs w:val="28"/>
                <w:lang w:val="uk-UA"/>
              </w:rPr>
              <w:t>Після лікування</w:t>
            </w:r>
          </w:p>
        </w:tc>
      </w:tr>
      <w:tr w:rsidR="00D54F9F">
        <w:trPr>
          <w:trHeight w:val="439"/>
        </w:trPr>
        <w:tc>
          <w:tcPr>
            <w:tcW w:w="1438"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napToGrid w:val="0"/>
              <w:spacing w:line="348" w:lineRule="auto"/>
              <w:jc w:val="center"/>
              <w:rPr>
                <w:rFonts w:cs="Times New Roman"/>
                <w:sz w:val="28"/>
                <w:szCs w:val="28"/>
                <w:lang w:val="uk-UA"/>
              </w:rPr>
            </w:pPr>
          </w:p>
        </w:tc>
        <w:tc>
          <w:tcPr>
            <w:tcW w:w="1505"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napToGrid w:val="0"/>
              <w:spacing w:line="348" w:lineRule="auto"/>
              <w:jc w:val="center"/>
              <w:rPr>
                <w:rFonts w:cs="Times New Roman"/>
                <w:sz w:val="28"/>
                <w:szCs w:val="28"/>
                <w:lang w:val="uk-UA"/>
              </w:rPr>
            </w:pPr>
          </w:p>
        </w:tc>
        <w:tc>
          <w:tcPr>
            <w:tcW w:w="1733"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en-US"/>
              </w:rPr>
            </w:pPr>
            <w:r>
              <w:rPr>
                <w:rFonts w:cs="Times New Roman"/>
                <w:sz w:val="28"/>
                <w:szCs w:val="28"/>
                <w:lang w:val="uk-UA"/>
              </w:rPr>
              <w:t>1-а підгрупа</w:t>
            </w:r>
          </w:p>
          <w:p w:rsidR="00D54F9F" w:rsidRDefault="00D54F9F" w:rsidP="00D12E89">
            <w:pPr>
              <w:pStyle w:val="TableContents"/>
              <w:spacing w:line="348" w:lineRule="auto"/>
              <w:jc w:val="center"/>
              <w:rPr>
                <w:rFonts w:cs="Times New Roman"/>
                <w:sz w:val="28"/>
                <w:szCs w:val="28"/>
                <w:lang w:val="uk-UA"/>
              </w:rPr>
            </w:pPr>
            <w:r>
              <w:rPr>
                <w:rFonts w:cs="Times New Roman"/>
                <w:sz w:val="28"/>
                <w:szCs w:val="28"/>
                <w:lang w:val="en-US"/>
              </w:rPr>
              <w:t>(n=28)</w:t>
            </w:r>
          </w:p>
        </w:tc>
        <w:tc>
          <w:tcPr>
            <w:tcW w:w="1573"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en-US"/>
              </w:rPr>
            </w:pPr>
            <w:r>
              <w:rPr>
                <w:rFonts w:cs="Times New Roman"/>
                <w:sz w:val="28"/>
                <w:szCs w:val="28"/>
                <w:lang w:val="uk-UA"/>
              </w:rPr>
              <w:t>2-а підгрупа</w:t>
            </w:r>
          </w:p>
          <w:p w:rsidR="00D54F9F" w:rsidRDefault="00D54F9F" w:rsidP="00D12E89">
            <w:pPr>
              <w:pStyle w:val="TableContents"/>
              <w:spacing w:line="348" w:lineRule="auto"/>
              <w:jc w:val="center"/>
              <w:rPr>
                <w:rFonts w:cs="Times New Roman"/>
                <w:sz w:val="28"/>
                <w:szCs w:val="28"/>
                <w:lang w:val="uk-UA"/>
              </w:rPr>
            </w:pPr>
            <w:r>
              <w:rPr>
                <w:rFonts w:cs="Times New Roman"/>
                <w:sz w:val="28"/>
                <w:szCs w:val="28"/>
                <w:lang w:val="en-US"/>
              </w:rPr>
              <w:t>(n=27)</w:t>
            </w:r>
          </w:p>
        </w:tc>
        <w:tc>
          <w:tcPr>
            <w:tcW w:w="179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en-US"/>
              </w:rPr>
            </w:pPr>
            <w:r>
              <w:rPr>
                <w:rFonts w:cs="Times New Roman"/>
                <w:sz w:val="28"/>
                <w:szCs w:val="28"/>
                <w:lang w:val="uk-UA"/>
              </w:rPr>
              <w:t>1-а підгрупа</w:t>
            </w:r>
          </w:p>
          <w:p w:rsidR="00D54F9F" w:rsidRDefault="00D54F9F" w:rsidP="00D12E89">
            <w:pPr>
              <w:pStyle w:val="TableContents"/>
              <w:spacing w:line="348" w:lineRule="auto"/>
              <w:jc w:val="center"/>
              <w:rPr>
                <w:rFonts w:cs="Times New Roman"/>
                <w:sz w:val="28"/>
                <w:szCs w:val="28"/>
                <w:lang w:val="uk-UA"/>
              </w:rPr>
            </w:pPr>
            <w:r>
              <w:rPr>
                <w:rFonts w:cs="Times New Roman"/>
                <w:sz w:val="28"/>
                <w:szCs w:val="28"/>
                <w:lang w:val="en-US"/>
              </w:rPr>
              <w:t>(n=28)</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en-US"/>
              </w:rPr>
            </w:pPr>
            <w:r>
              <w:rPr>
                <w:rFonts w:cs="Times New Roman"/>
                <w:sz w:val="28"/>
                <w:szCs w:val="28"/>
                <w:lang w:val="uk-UA"/>
              </w:rPr>
              <w:t>2-а підгрупа</w:t>
            </w:r>
          </w:p>
          <w:p w:rsidR="00D54F9F" w:rsidRDefault="00D54F9F" w:rsidP="00D12E89">
            <w:pPr>
              <w:pStyle w:val="TableContents"/>
              <w:spacing w:line="348" w:lineRule="auto"/>
              <w:jc w:val="center"/>
            </w:pPr>
            <w:r>
              <w:rPr>
                <w:rFonts w:cs="Times New Roman"/>
                <w:sz w:val="28"/>
                <w:szCs w:val="28"/>
                <w:lang w:val="en-US"/>
              </w:rPr>
              <w:t>(n=27)</w:t>
            </w:r>
          </w:p>
        </w:tc>
      </w:tr>
      <w:tr w:rsidR="00D54F9F">
        <w:trPr>
          <w:trHeight w:val="499"/>
        </w:trPr>
        <w:tc>
          <w:tcPr>
            <w:tcW w:w="1438" w:type="dxa"/>
            <w:tcBorders>
              <w:top w:val="single" w:sz="4" w:space="0" w:color="000000"/>
              <w:left w:val="single" w:sz="4" w:space="0" w:color="000000"/>
              <w:bottom w:val="single" w:sz="4" w:space="0" w:color="000000"/>
            </w:tcBorders>
            <w:shd w:val="clear" w:color="auto" w:fill="auto"/>
          </w:tcPr>
          <w:p w:rsidR="00D54F9F" w:rsidRDefault="00D54F9F" w:rsidP="00D12E89">
            <w:pPr>
              <w:pStyle w:val="TableContents"/>
              <w:spacing w:line="348" w:lineRule="auto"/>
              <w:jc w:val="both"/>
              <w:rPr>
                <w:rFonts w:cs="Times New Roman"/>
                <w:sz w:val="28"/>
                <w:szCs w:val="28"/>
                <w:lang w:val="uk-UA"/>
              </w:rPr>
            </w:pPr>
            <w:r>
              <w:rPr>
                <w:rFonts w:cs="Times New Roman"/>
                <w:sz w:val="28"/>
                <w:szCs w:val="28"/>
                <w:lang w:val="uk-UA"/>
              </w:rPr>
              <w:t xml:space="preserve">ТТГ, </w:t>
            </w:r>
          </w:p>
          <w:p w:rsidR="00D54F9F" w:rsidRDefault="00D54F9F" w:rsidP="00D12E89">
            <w:pPr>
              <w:pStyle w:val="TableContents"/>
              <w:spacing w:line="348" w:lineRule="auto"/>
              <w:jc w:val="both"/>
              <w:rPr>
                <w:sz w:val="28"/>
                <w:szCs w:val="28"/>
                <w:lang w:val="uk-UA"/>
              </w:rPr>
            </w:pPr>
            <w:r>
              <w:rPr>
                <w:rFonts w:cs="Times New Roman"/>
                <w:sz w:val="28"/>
                <w:szCs w:val="28"/>
                <w:lang w:val="uk-UA"/>
              </w:rPr>
              <w:t>мМО/л</w:t>
            </w:r>
          </w:p>
        </w:tc>
        <w:tc>
          <w:tcPr>
            <w:tcW w:w="1505"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sz w:val="28"/>
                <w:szCs w:val="28"/>
                <w:lang w:val="uk-UA"/>
              </w:rPr>
            </w:pPr>
            <w:r>
              <w:rPr>
                <w:sz w:val="28"/>
                <w:szCs w:val="28"/>
                <w:lang w:val="uk-UA"/>
              </w:rPr>
              <w:t>2</w:t>
            </w:r>
            <w:r>
              <w:rPr>
                <w:sz w:val="28"/>
                <w:szCs w:val="28"/>
                <w:lang w:val="en-US"/>
              </w:rPr>
              <w:t>,</w:t>
            </w:r>
            <w:r>
              <w:rPr>
                <w:sz w:val="28"/>
                <w:szCs w:val="28"/>
              </w:rPr>
              <w:t>1</w:t>
            </w:r>
            <w:r>
              <w:rPr>
                <w:sz w:val="28"/>
                <w:szCs w:val="28"/>
                <w:lang w:val="en-US"/>
              </w:rPr>
              <w:t>8±0,0</w:t>
            </w:r>
            <w:r>
              <w:rPr>
                <w:sz w:val="28"/>
                <w:szCs w:val="28"/>
              </w:rPr>
              <w:t>6</w:t>
            </w:r>
          </w:p>
        </w:tc>
        <w:tc>
          <w:tcPr>
            <w:tcW w:w="1733"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sz w:val="28"/>
                <w:szCs w:val="28"/>
                <w:lang w:val="uk-UA"/>
              </w:rPr>
            </w:pPr>
            <w:r>
              <w:rPr>
                <w:sz w:val="28"/>
                <w:szCs w:val="28"/>
                <w:lang w:val="uk-UA"/>
              </w:rPr>
              <w:t>11,89±0,34</w:t>
            </w:r>
            <w:r>
              <w:rPr>
                <w:sz w:val="28"/>
                <w:szCs w:val="28"/>
                <w:vertAlign w:val="superscript"/>
                <w:lang w:val="uk-UA"/>
              </w:rPr>
              <w:t>к</w:t>
            </w:r>
          </w:p>
        </w:tc>
        <w:tc>
          <w:tcPr>
            <w:tcW w:w="1573"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uk-UA"/>
              </w:rPr>
            </w:pPr>
            <w:r>
              <w:rPr>
                <w:sz w:val="28"/>
                <w:szCs w:val="28"/>
                <w:lang w:val="uk-UA"/>
              </w:rPr>
              <w:t>11,28±0,22</w:t>
            </w:r>
            <w:r>
              <w:rPr>
                <w:sz w:val="28"/>
                <w:szCs w:val="28"/>
                <w:vertAlign w:val="superscript"/>
                <w:lang w:val="uk-UA"/>
              </w:rPr>
              <w:t xml:space="preserve"> к</w:t>
            </w:r>
          </w:p>
        </w:tc>
        <w:tc>
          <w:tcPr>
            <w:tcW w:w="179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sz w:val="28"/>
                <w:szCs w:val="28"/>
                <w:lang w:val="uk-UA"/>
              </w:rPr>
            </w:pPr>
            <w:r>
              <w:rPr>
                <w:rFonts w:cs="Times New Roman"/>
                <w:sz w:val="28"/>
                <w:szCs w:val="28"/>
                <w:lang w:val="uk-UA"/>
              </w:rPr>
              <w:t>2,79±0,28**</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pStyle w:val="TableContents"/>
              <w:spacing w:line="348" w:lineRule="auto"/>
              <w:jc w:val="center"/>
            </w:pPr>
            <w:r>
              <w:rPr>
                <w:sz w:val="28"/>
                <w:szCs w:val="28"/>
                <w:lang w:val="uk-UA"/>
              </w:rPr>
              <w:t>10,09±0,38</w:t>
            </w:r>
          </w:p>
        </w:tc>
      </w:tr>
      <w:tr w:rsidR="00D54F9F">
        <w:trPr>
          <w:trHeight w:val="983"/>
        </w:trPr>
        <w:tc>
          <w:tcPr>
            <w:tcW w:w="1438" w:type="dxa"/>
            <w:tcBorders>
              <w:top w:val="single" w:sz="4" w:space="0" w:color="000000"/>
              <w:left w:val="single" w:sz="4" w:space="0" w:color="000000"/>
              <w:bottom w:val="single" w:sz="4" w:space="0" w:color="000000"/>
            </w:tcBorders>
            <w:shd w:val="clear" w:color="auto" w:fill="auto"/>
          </w:tcPr>
          <w:p w:rsidR="00D54F9F" w:rsidRDefault="00D54F9F" w:rsidP="00D12E89">
            <w:pPr>
              <w:suppressLineNumbers/>
              <w:spacing w:after="0" w:line="348" w:lineRule="auto"/>
              <w:jc w:val="both"/>
              <w:rPr>
                <w:rFonts w:ascii="Times New Roman" w:hAnsi="Times New Roman"/>
                <w:sz w:val="28"/>
                <w:szCs w:val="28"/>
                <w:lang w:val="uk-UA"/>
              </w:rPr>
            </w:pPr>
            <w:r>
              <w:rPr>
                <w:rFonts w:ascii="Times New Roman" w:hAnsi="Times New Roman"/>
                <w:sz w:val="28"/>
                <w:szCs w:val="28"/>
                <w:lang w:val="uk-UA"/>
              </w:rPr>
              <w:t xml:space="preserve">Т4віл, </w:t>
            </w:r>
          </w:p>
          <w:p w:rsidR="00D54F9F" w:rsidRDefault="00D54F9F" w:rsidP="00D12E89">
            <w:pPr>
              <w:suppressLineNumbers/>
              <w:spacing w:after="0" w:line="348" w:lineRule="auto"/>
              <w:jc w:val="both"/>
              <w:rPr>
                <w:rFonts w:ascii="Times New Roman" w:hAnsi="Times New Roman"/>
                <w:sz w:val="28"/>
                <w:szCs w:val="28"/>
              </w:rPr>
            </w:pPr>
            <w:r>
              <w:rPr>
                <w:rFonts w:ascii="Times New Roman" w:hAnsi="Times New Roman"/>
                <w:sz w:val="28"/>
                <w:szCs w:val="28"/>
                <w:lang w:val="uk-UA"/>
              </w:rPr>
              <w:t>пмоль/л</w:t>
            </w:r>
          </w:p>
        </w:tc>
        <w:tc>
          <w:tcPr>
            <w:tcW w:w="1505"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uppressLineNumbers/>
              <w:spacing w:after="0" w:line="348" w:lineRule="auto"/>
              <w:jc w:val="center"/>
              <w:rPr>
                <w:sz w:val="28"/>
                <w:szCs w:val="28"/>
                <w:lang w:val="uk-UA"/>
              </w:rPr>
            </w:pPr>
            <w:r>
              <w:rPr>
                <w:rFonts w:ascii="Times New Roman" w:hAnsi="Times New Roman"/>
                <w:sz w:val="28"/>
                <w:szCs w:val="28"/>
              </w:rPr>
              <w:t>1</w:t>
            </w:r>
            <w:r>
              <w:rPr>
                <w:rFonts w:ascii="Times New Roman" w:hAnsi="Times New Roman"/>
                <w:sz w:val="28"/>
                <w:szCs w:val="28"/>
                <w:lang w:val="uk-UA"/>
              </w:rPr>
              <w:t>5</w:t>
            </w:r>
            <w:r>
              <w:rPr>
                <w:rFonts w:ascii="Times New Roman" w:hAnsi="Times New Roman"/>
                <w:sz w:val="28"/>
                <w:szCs w:val="28"/>
              </w:rPr>
              <w:t>,28±1,15</w:t>
            </w:r>
          </w:p>
        </w:tc>
        <w:tc>
          <w:tcPr>
            <w:tcW w:w="1733"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sz w:val="28"/>
                <w:szCs w:val="28"/>
                <w:lang w:val="uk-UA"/>
              </w:rPr>
            </w:pPr>
            <w:r>
              <w:rPr>
                <w:sz w:val="28"/>
                <w:szCs w:val="28"/>
                <w:lang w:val="uk-UA"/>
              </w:rPr>
              <w:t>17,52±1,07</w:t>
            </w:r>
          </w:p>
        </w:tc>
        <w:tc>
          <w:tcPr>
            <w:tcW w:w="1573"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uk-UA"/>
              </w:rPr>
            </w:pPr>
            <w:r>
              <w:rPr>
                <w:sz w:val="28"/>
                <w:szCs w:val="28"/>
                <w:lang w:val="uk-UA"/>
              </w:rPr>
              <w:t>17,48±1,03</w:t>
            </w:r>
          </w:p>
        </w:tc>
        <w:tc>
          <w:tcPr>
            <w:tcW w:w="179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sz w:val="28"/>
                <w:szCs w:val="28"/>
                <w:lang w:val="uk-UA"/>
              </w:rPr>
            </w:pPr>
            <w:r>
              <w:rPr>
                <w:rFonts w:cs="Times New Roman"/>
                <w:sz w:val="28"/>
                <w:szCs w:val="28"/>
                <w:lang w:val="uk-UA"/>
              </w:rPr>
              <w:t>16,40±0,87</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pStyle w:val="TableContents"/>
              <w:spacing w:line="348" w:lineRule="auto"/>
              <w:jc w:val="center"/>
            </w:pPr>
            <w:r>
              <w:rPr>
                <w:sz w:val="28"/>
                <w:szCs w:val="28"/>
                <w:lang w:val="uk-UA"/>
              </w:rPr>
              <w:t>16,82±1,12</w:t>
            </w:r>
          </w:p>
        </w:tc>
      </w:tr>
      <w:tr w:rsidR="00D54F9F">
        <w:trPr>
          <w:trHeight w:val="434"/>
        </w:trPr>
        <w:tc>
          <w:tcPr>
            <w:tcW w:w="1438" w:type="dxa"/>
            <w:tcBorders>
              <w:top w:val="single" w:sz="4" w:space="0" w:color="000000"/>
              <w:left w:val="single" w:sz="4" w:space="0" w:color="000000"/>
              <w:bottom w:val="single" w:sz="4" w:space="0" w:color="000000"/>
            </w:tcBorders>
            <w:shd w:val="clear" w:color="auto" w:fill="auto"/>
          </w:tcPr>
          <w:p w:rsidR="00D54F9F" w:rsidRDefault="00D54F9F" w:rsidP="00D12E89">
            <w:pPr>
              <w:pStyle w:val="TableContents"/>
              <w:spacing w:line="348" w:lineRule="auto"/>
              <w:jc w:val="both"/>
              <w:rPr>
                <w:rFonts w:cs="Times New Roman"/>
                <w:sz w:val="28"/>
                <w:szCs w:val="28"/>
                <w:lang w:val="uk-UA"/>
              </w:rPr>
            </w:pPr>
            <w:r>
              <w:rPr>
                <w:rFonts w:cs="Times New Roman"/>
                <w:sz w:val="28"/>
                <w:szCs w:val="28"/>
                <w:lang w:val="uk-UA"/>
              </w:rPr>
              <w:t xml:space="preserve">ЗХС, </w:t>
            </w:r>
          </w:p>
          <w:p w:rsidR="00D54F9F" w:rsidRDefault="00D54F9F" w:rsidP="00D12E89">
            <w:pPr>
              <w:pStyle w:val="TableContents"/>
              <w:spacing w:line="348" w:lineRule="auto"/>
              <w:jc w:val="both"/>
              <w:rPr>
                <w:sz w:val="28"/>
                <w:szCs w:val="28"/>
                <w:lang w:val="uk-UA"/>
              </w:rPr>
            </w:pPr>
            <w:r>
              <w:rPr>
                <w:rFonts w:cs="Times New Roman"/>
                <w:sz w:val="28"/>
                <w:szCs w:val="28"/>
                <w:lang w:val="uk-UA"/>
              </w:rPr>
              <w:t>ммоль/л</w:t>
            </w:r>
          </w:p>
        </w:tc>
        <w:tc>
          <w:tcPr>
            <w:tcW w:w="1505"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sz w:val="28"/>
                <w:szCs w:val="28"/>
                <w:lang w:val="uk-UA"/>
              </w:rPr>
            </w:pPr>
            <w:r>
              <w:rPr>
                <w:sz w:val="28"/>
                <w:szCs w:val="28"/>
                <w:lang w:val="uk-UA"/>
              </w:rPr>
              <w:t>4</w:t>
            </w:r>
            <w:r>
              <w:rPr>
                <w:sz w:val="28"/>
                <w:szCs w:val="28"/>
                <w:lang w:val="en-US"/>
              </w:rPr>
              <w:t>,15±0,38</w:t>
            </w:r>
          </w:p>
        </w:tc>
        <w:tc>
          <w:tcPr>
            <w:tcW w:w="1733"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sz w:val="28"/>
                <w:szCs w:val="28"/>
                <w:lang w:val="uk-UA"/>
              </w:rPr>
            </w:pPr>
            <w:r>
              <w:rPr>
                <w:sz w:val="28"/>
                <w:szCs w:val="28"/>
                <w:lang w:val="uk-UA"/>
              </w:rPr>
              <w:t>7,24±0,18</w:t>
            </w:r>
            <w:r>
              <w:rPr>
                <w:sz w:val="28"/>
                <w:szCs w:val="28"/>
                <w:vertAlign w:val="superscript"/>
                <w:lang w:val="uk-UA"/>
              </w:rPr>
              <w:t xml:space="preserve"> к</w:t>
            </w:r>
          </w:p>
        </w:tc>
        <w:tc>
          <w:tcPr>
            <w:tcW w:w="1573"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uk-UA"/>
              </w:rPr>
            </w:pPr>
            <w:r>
              <w:rPr>
                <w:sz w:val="28"/>
                <w:szCs w:val="28"/>
                <w:lang w:val="uk-UA"/>
              </w:rPr>
              <w:t>6,96±0,14</w:t>
            </w:r>
            <w:r>
              <w:rPr>
                <w:sz w:val="28"/>
                <w:szCs w:val="28"/>
                <w:vertAlign w:val="superscript"/>
                <w:lang w:val="uk-UA"/>
              </w:rPr>
              <w:t xml:space="preserve"> к</w:t>
            </w:r>
          </w:p>
        </w:tc>
        <w:tc>
          <w:tcPr>
            <w:tcW w:w="179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sz w:val="28"/>
                <w:szCs w:val="28"/>
                <w:lang w:val="uk-UA"/>
              </w:rPr>
            </w:pPr>
            <w:r>
              <w:rPr>
                <w:rFonts w:cs="Times New Roman"/>
                <w:sz w:val="28"/>
                <w:szCs w:val="28"/>
                <w:lang w:val="uk-UA"/>
              </w:rPr>
              <w:t>4,91±0,07**</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pStyle w:val="TableContents"/>
              <w:spacing w:line="348" w:lineRule="auto"/>
              <w:jc w:val="center"/>
            </w:pPr>
            <w:r>
              <w:rPr>
                <w:sz w:val="28"/>
                <w:szCs w:val="28"/>
                <w:lang w:val="uk-UA"/>
              </w:rPr>
              <w:t>5,84±0,21*</w:t>
            </w:r>
          </w:p>
        </w:tc>
      </w:tr>
      <w:tr w:rsidR="00D54F9F">
        <w:trPr>
          <w:trHeight w:val="434"/>
        </w:trPr>
        <w:tc>
          <w:tcPr>
            <w:tcW w:w="1438" w:type="dxa"/>
            <w:tcBorders>
              <w:top w:val="single" w:sz="4" w:space="0" w:color="000000"/>
              <w:left w:val="single" w:sz="4" w:space="0" w:color="000000"/>
              <w:bottom w:val="single" w:sz="4" w:space="0" w:color="000000"/>
            </w:tcBorders>
            <w:shd w:val="clear" w:color="auto" w:fill="auto"/>
          </w:tcPr>
          <w:p w:rsidR="00D54F9F" w:rsidRDefault="00D54F9F" w:rsidP="00D12E89">
            <w:pPr>
              <w:pStyle w:val="TableContents"/>
              <w:spacing w:line="348" w:lineRule="auto"/>
              <w:jc w:val="both"/>
              <w:rPr>
                <w:rFonts w:cs="Times New Roman"/>
                <w:sz w:val="28"/>
                <w:szCs w:val="28"/>
                <w:lang w:val="uk-UA"/>
              </w:rPr>
            </w:pPr>
            <w:r>
              <w:rPr>
                <w:rFonts w:cs="Times New Roman"/>
                <w:sz w:val="28"/>
                <w:szCs w:val="28"/>
                <w:lang w:val="uk-UA"/>
              </w:rPr>
              <w:t xml:space="preserve">ТГ, </w:t>
            </w:r>
          </w:p>
          <w:p w:rsidR="00D54F9F" w:rsidRDefault="00D54F9F" w:rsidP="00D12E89">
            <w:pPr>
              <w:pStyle w:val="TableContents"/>
              <w:spacing w:line="348" w:lineRule="auto"/>
              <w:jc w:val="both"/>
              <w:rPr>
                <w:sz w:val="28"/>
                <w:szCs w:val="28"/>
                <w:lang w:val="en-US"/>
              </w:rPr>
            </w:pPr>
            <w:r>
              <w:rPr>
                <w:rFonts w:cs="Times New Roman"/>
                <w:sz w:val="28"/>
                <w:szCs w:val="28"/>
                <w:lang w:val="uk-UA"/>
              </w:rPr>
              <w:t>ммоль/л</w:t>
            </w:r>
          </w:p>
        </w:tc>
        <w:tc>
          <w:tcPr>
            <w:tcW w:w="1505"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uk-UA"/>
              </w:rPr>
            </w:pPr>
            <w:r>
              <w:rPr>
                <w:sz w:val="28"/>
                <w:szCs w:val="28"/>
                <w:lang w:val="en-US"/>
              </w:rPr>
              <w:t>1,</w:t>
            </w:r>
            <w:r>
              <w:rPr>
                <w:sz w:val="28"/>
                <w:szCs w:val="28"/>
                <w:lang w:val="uk-UA"/>
              </w:rPr>
              <w:t>4</w:t>
            </w:r>
            <w:r>
              <w:rPr>
                <w:sz w:val="28"/>
                <w:szCs w:val="28"/>
                <w:lang w:val="en-US"/>
              </w:rPr>
              <w:t>6±0,28</w:t>
            </w:r>
          </w:p>
        </w:tc>
        <w:tc>
          <w:tcPr>
            <w:tcW w:w="1733"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uk-UA"/>
              </w:rPr>
            </w:pPr>
            <w:r>
              <w:rPr>
                <w:rFonts w:cs="Times New Roman"/>
                <w:sz w:val="28"/>
                <w:szCs w:val="28"/>
                <w:lang w:val="uk-UA"/>
              </w:rPr>
              <w:t>3,06±0,48</w:t>
            </w:r>
            <w:r>
              <w:rPr>
                <w:sz w:val="28"/>
                <w:szCs w:val="28"/>
                <w:vertAlign w:val="superscript"/>
                <w:lang w:val="uk-UA"/>
              </w:rPr>
              <w:t xml:space="preserve"> к</w:t>
            </w:r>
          </w:p>
        </w:tc>
        <w:tc>
          <w:tcPr>
            <w:tcW w:w="1573"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uk-UA"/>
              </w:rPr>
            </w:pPr>
            <w:r>
              <w:rPr>
                <w:rFonts w:cs="Times New Roman"/>
                <w:sz w:val="28"/>
                <w:szCs w:val="28"/>
                <w:lang w:val="uk-UA"/>
              </w:rPr>
              <w:t>3,02±0,35</w:t>
            </w:r>
            <w:r>
              <w:rPr>
                <w:sz w:val="28"/>
                <w:szCs w:val="28"/>
                <w:vertAlign w:val="superscript"/>
                <w:lang w:val="uk-UA"/>
              </w:rPr>
              <w:t xml:space="preserve"> к</w:t>
            </w:r>
          </w:p>
        </w:tc>
        <w:tc>
          <w:tcPr>
            <w:tcW w:w="179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uk-UA"/>
              </w:rPr>
            </w:pPr>
            <w:r>
              <w:rPr>
                <w:rFonts w:cs="Times New Roman"/>
                <w:sz w:val="28"/>
                <w:szCs w:val="28"/>
                <w:lang w:val="uk-UA"/>
              </w:rPr>
              <w:t>1,97±0,13**</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pStyle w:val="TableContents"/>
              <w:spacing w:line="348" w:lineRule="auto"/>
              <w:jc w:val="center"/>
            </w:pPr>
            <w:r>
              <w:rPr>
                <w:rFonts w:cs="Times New Roman"/>
                <w:sz w:val="28"/>
                <w:szCs w:val="28"/>
                <w:lang w:val="uk-UA"/>
              </w:rPr>
              <w:t>2,16±0,08*</w:t>
            </w:r>
          </w:p>
        </w:tc>
      </w:tr>
      <w:tr w:rsidR="00D54F9F">
        <w:trPr>
          <w:trHeight w:val="884"/>
        </w:trPr>
        <w:tc>
          <w:tcPr>
            <w:tcW w:w="1438" w:type="dxa"/>
            <w:tcBorders>
              <w:top w:val="single" w:sz="4" w:space="0" w:color="000000"/>
              <w:left w:val="single" w:sz="4" w:space="0" w:color="000000"/>
              <w:bottom w:val="single" w:sz="4" w:space="0" w:color="000000"/>
            </w:tcBorders>
            <w:shd w:val="clear" w:color="auto" w:fill="auto"/>
          </w:tcPr>
          <w:p w:rsidR="00D54F9F" w:rsidRDefault="00D54F9F" w:rsidP="00D12E89">
            <w:pPr>
              <w:pStyle w:val="TableContents"/>
              <w:spacing w:line="348" w:lineRule="auto"/>
              <w:jc w:val="both"/>
              <w:rPr>
                <w:sz w:val="28"/>
                <w:szCs w:val="28"/>
                <w:lang w:val="en-US"/>
              </w:rPr>
            </w:pPr>
            <w:r>
              <w:rPr>
                <w:rFonts w:cs="Times New Roman"/>
                <w:sz w:val="28"/>
                <w:szCs w:val="28"/>
                <w:lang w:val="uk-UA"/>
              </w:rPr>
              <w:t>ЛПВЩ, ммоль/л</w:t>
            </w:r>
          </w:p>
        </w:tc>
        <w:tc>
          <w:tcPr>
            <w:tcW w:w="1505"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uk-UA"/>
              </w:rPr>
            </w:pPr>
            <w:r>
              <w:rPr>
                <w:sz w:val="28"/>
                <w:szCs w:val="28"/>
                <w:lang w:val="en-US"/>
              </w:rPr>
              <w:t>1,34±0,08</w:t>
            </w:r>
          </w:p>
        </w:tc>
        <w:tc>
          <w:tcPr>
            <w:tcW w:w="1733"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uk-UA"/>
              </w:rPr>
            </w:pPr>
            <w:r>
              <w:rPr>
                <w:rFonts w:cs="Times New Roman"/>
                <w:sz w:val="28"/>
                <w:szCs w:val="28"/>
                <w:lang w:val="uk-UA"/>
              </w:rPr>
              <w:t>1,39±0,06</w:t>
            </w:r>
          </w:p>
        </w:tc>
        <w:tc>
          <w:tcPr>
            <w:tcW w:w="1573"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uk-UA"/>
              </w:rPr>
            </w:pPr>
            <w:r>
              <w:rPr>
                <w:rFonts w:cs="Times New Roman"/>
                <w:sz w:val="28"/>
                <w:szCs w:val="28"/>
                <w:lang w:val="uk-UA"/>
              </w:rPr>
              <w:t>1,19±0,04</w:t>
            </w:r>
          </w:p>
        </w:tc>
        <w:tc>
          <w:tcPr>
            <w:tcW w:w="179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uk-UA"/>
              </w:rPr>
            </w:pPr>
            <w:r>
              <w:rPr>
                <w:rFonts w:cs="Times New Roman"/>
                <w:sz w:val="28"/>
                <w:szCs w:val="28"/>
                <w:lang w:val="uk-UA"/>
              </w:rPr>
              <w:t>1,84±0,08*</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pStyle w:val="TableContents"/>
              <w:spacing w:line="348" w:lineRule="auto"/>
              <w:jc w:val="center"/>
            </w:pPr>
            <w:r>
              <w:rPr>
                <w:rFonts w:cs="Times New Roman"/>
                <w:sz w:val="28"/>
                <w:szCs w:val="28"/>
                <w:lang w:val="uk-UA"/>
              </w:rPr>
              <w:t>1,25±0,03</w:t>
            </w:r>
          </w:p>
        </w:tc>
      </w:tr>
      <w:tr w:rsidR="00D54F9F">
        <w:trPr>
          <w:trHeight w:val="858"/>
        </w:trPr>
        <w:tc>
          <w:tcPr>
            <w:tcW w:w="1438" w:type="dxa"/>
            <w:tcBorders>
              <w:top w:val="single" w:sz="4" w:space="0" w:color="000000"/>
              <w:left w:val="single" w:sz="4" w:space="0" w:color="000000"/>
              <w:bottom w:val="single" w:sz="4" w:space="0" w:color="000000"/>
            </w:tcBorders>
            <w:shd w:val="clear" w:color="auto" w:fill="auto"/>
          </w:tcPr>
          <w:p w:rsidR="00D54F9F" w:rsidRDefault="00D54F9F" w:rsidP="00D12E89">
            <w:pPr>
              <w:pStyle w:val="TableContents"/>
              <w:spacing w:line="348" w:lineRule="auto"/>
              <w:jc w:val="both"/>
              <w:rPr>
                <w:sz w:val="28"/>
                <w:szCs w:val="28"/>
                <w:lang w:val="uk-UA"/>
              </w:rPr>
            </w:pPr>
            <w:r>
              <w:rPr>
                <w:rFonts w:cs="Times New Roman"/>
                <w:sz w:val="28"/>
                <w:szCs w:val="28"/>
                <w:lang w:val="uk-UA"/>
              </w:rPr>
              <w:t>ЛПНЩ, ммоль/л</w:t>
            </w:r>
          </w:p>
        </w:tc>
        <w:tc>
          <w:tcPr>
            <w:tcW w:w="1505"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uk-UA"/>
              </w:rPr>
            </w:pPr>
            <w:r>
              <w:rPr>
                <w:sz w:val="28"/>
                <w:szCs w:val="28"/>
                <w:lang w:val="uk-UA"/>
              </w:rPr>
              <w:t>2</w:t>
            </w:r>
            <w:r>
              <w:rPr>
                <w:sz w:val="28"/>
                <w:szCs w:val="28"/>
                <w:lang w:val="en-US"/>
              </w:rPr>
              <w:t>,93±0,06</w:t>
            </w:r>
          </w:p>
        </w:tc>
        <w:tc>
          <w:tcPr>
            <w:tcW w:w="1733"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uk-UA"/>
              </w:rPr>
            </w:pPr>
            <w:r>
              <w:rPr>
                <w:rFonts w:cs="Times New Roman"/>
                <w:sz w:val="28"/>
                <w:szCs w:val="28"/>
                <w:lang w:val="uk-UA"/>
              </w:rPr>
              <w:t xml:space="preserve">3,93±0,17 </w:t>
            </w:r>
            <w:r>
              <w:rPr>
                <w:sz w:val="28"/>
                <w:szCs w:val="28"/>
                <w:vertAlign w:val="superscript"/>
                <w:lang w:val="uk-UA"/>
              </w:rPr>
              <w:t>к</w:t>
            </w:r>
          </w:p>
        </w:tc>
        <w:tc>
          <w:tcPr>
            <w:tcW w:w="1573"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uk-UA"/>
              </w:rPr>
            </w:pPr>
            <w:r>
              <w:rPr>
                <w:rFonts w:cs="Times New Roman"/>
                <w:sz w:val="28"/>
                <w:szCs w:val="28"/>
                <w:lang w:val="uk-UA"/>
              </w:rPr>
              <w:t>3,64±0,15</w:t>
            </w:r>
            <w:r>
              <w:rPr>
                <w:sz w:val="28"/>
                <w:szCs w:val="28"/>
                <w:vertAlign w:val="superscript"/>
                <w:lang w:val="uk-UA"/>
              </w:rPr>
              <w:t xml:space="preserve"> к</w:t>
            </w:r>
          </w:p>
        </w:tc>
        <w:tc>
          <w:tcPr>
            <w:tcW w:w="179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pStyle w:val="TableContents"/>
              <w:spacing w:line="348" w:lineRule="auto"/>
              <w:jc w:val="center"/>
              <w:rPr>
                <w:rFonts w:cs="Times New Roman"/>
                <w:sz w:val="28"/>
                <w:szCs w:val="28"/>
                <w:lang w:val="uk-UA"/>
              </w:rPr>
            </w:pPr>
            <w:r>
              <w:rPr>
                <w:rFonts w:cs="Times New Roman"/>
                <w:sz w:val="28"/>
                <w:szCs w:val="28"/>
                <w:lang w:val="uk-UA"/>
              </w:rPr>
              <w:t>2,73±0,09**</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pStyle w:val="TableContents"/>
              <w:spacing w:line="348" w:lineRule="auto"/>
              <w:jc w:val="center"/>
            </w:pPr>
            <w:r>
              <w:rPr>
                <w:rFonts w:cs="Times New Roman"/>
                <w:sz w:val="28"/>
                <w:szCs w:val="28"/>
                <w:lang w:val="uk-UA"/>
              </w:rPr>
              <w:t>3,06±0,07*</w:t>
            </w:r>
          </w:p>
        </w:tc>
      </w:tr>
    </w:tbl>
    <w:p w:rsidR="00D54F9F" w:rsidRDefault="00D54F9F" w:rsidP="00D12E89">
      <w:pPr>
        <w:spacing w:after="0" w:line="240" w:lineRule="auto"/>
        <w:jc w:val="both"/>
        <w:rPr>
          <w:rFonts w:ascii="Times New Roman" w:eastAsia="TimesNewRomanPSMT" w:hAnsi="Times New Roman"/>
          <w:sz w:val="24"/>
          <w:szCs w:val="24"/>
          <w:lang w:val="uk-UA"/>
        </w:rPr>
      </w:pPr>
      <w:r>
        <w:rPr>
          <w:rFonts w:ascii="Times New Roman" w:eastAsia="TimesNewRomanPSMT" w:hAnsi="Times New Roman"/>
          <w:sz w:val="24"/>
          <w:szCs w:val="24"/>
          <w:lang w:val="uk-UA"/>
        </w:rPr>
        <w:t>Примітка: р – достовірність відмінностей (</w:t>
      </w:r>
      <w:r>
        <w:rPr>
          <w:rFonts w:ascii="Times New Roman" w:eastAsia="TimesNewRomanPSMT" w:hAnsi="Times New Roman"/>
          <w:sz w:val="24"/>
          <w:szCs w:val="24"/>
          <w:vertAlign w:val="superscript"/>
          <w:lang w:val="uk-UA"/>
        </w:rPr>
        <w:t>к</w:t>
      </w:r>
      <w:r>
        <w:rPr>
          <w:rFonts w:ascii="Times New Roman" w:eastAsia="TimesNewRomanPSMT" w:hAnsi="Times New Roman"/>
          <w:sz w:val="24"/>
          <w:szCs w:val="24"/>
          <w:lang w:val="uk-UA"/>
        </w:rPr>
        <w:t xml:space="preserve"> – різниця достовірна (</w:t>
      </w:r>
      <w:r>
        <w:rPr>
          <w:rFonts w:ascii="Times New Roman" w:eastAsia="TimesNewRomanPSMT" w:hAnsi="Times New Roman"/>
          <w:sz w:val="24"/>
          <w:szCs w:val="24"/>
          <w:lang w:val="en-US"/>
        </w:rPr>
        <w:t>p</w:t>
      </w:r>
      <w:r>
        <w:rPr>
          <w:rFonts w:ascii="Times New Roman" w:eastAsia="TimesNewRomanPSMT" w:hAnsi="Times New Roman"/>
          <w:sz w:val="24"/>
          <w:szCs w:val="24"/>
          <w:lang w:val="uk-UA"/>
        </w:rPr>
        <w:t>&lt;0,05) порівняно з контролем; * – різниця достовірна (</w:t>
      </w:r>
      <w:r>
        <w:rPr>
          <w:rFonts w:ascii="Times New Roman" w:eastAsia="TimesNewRomanPSMT" w:hAnsi="Times New Roman"/>
          <w:sz w:val="24"/>
          <w:szCs w:val="24"/>
          <w:lang w:val="en-US"/>
        </w:rPr>
        <w:t>p</w:t>
      </w:r>
      <w:r>
        <w:rPr>
          <w:rFonts w:ascii="Times New Roman" w:eastAsia="TimesNewRomanPSMT" w:hAnsi="Times New Roman"/>
          <w:sz w:val="24"/>
          <w:szCs w:val="24"/>
          <w:lang w:val="uk-UA"/>
        </w:rPr>
        <w:t xml:space="preserve">&lt;0,05) при порівнянні до та після лікування; </w:t>
      </w:r>
    </w:p>
    <w:p w:rsidR="00D54F9F" w:rsidRDefault="00D54F9F" w:rsidP="00D12E89">
      <w:pPr>
        <w:spacing w:after="0" w:line="240" w:lineRule="auto"/>
        <w:jc w:val="both"/>
        <w:rPr>
          <w:rFonts w:ascii="Times New Roman" w:hAnsi="Times New Roman"/>
          <w:i/>
          <w:sz w:val="24"/>
          <w:szCs w:val="24"/>
          <w:lang w:val="uk-UA"/>
        </w:rPr>
      </w:pPr>
      <w:r>
        <w:rPr>
          <w:rFonts w:ascii="Times New Roman" w:eastAsia="TimesNewRomanPSMT" w:hAnsi="Times New Roman"/>
          <w:sz w:val="24"/>
          <w:szCs w:val="24"/>
          <w:lang w:val="uk-UA"/>
        </w:rPr>
        <w:t>** – різниця достовірна (</w:t>
      </w:r>
      <w:r>
        <w:rPr>
          <w:rFonts w:ascii="Times New Roman" w:eastAsia="TimesNewRomanPSMT" w:hAnsi="Times New Roman"/>
          <w:sz w:val="24"/>
          <w:szCs w:val="24"/>
          <w:lang w:val="en-US"/>
        </w:rPr>
        <w:t>p</w:t>
      </w:r>
      <w:r>
        <w:rPr>
          <w:rFonts w:ascii="Times New Roman" w:eastAsia="TimesNewRomanPSMT" w:hAnsi="Times New Roman"/>
          <w:sz w:val="24"/>
          <w:szCs w:val="24"/>
          <w:lang w:val="uk-UA"/>
        </w:rPr>
        <w:t>&lt;0,001) при порівнянні до та після лікування).</w:t>
      </w:r>
    </w:p>
    <w:p w:rsidR="00D54F9F" w:rsidRDefault="00D54F9F" w:rsidP="00D12E89">
      <w:pPr>
        <w:spacing w:after="0" w:line="360" w:lineRule="auto"/>
        <w:ind w:firstLine="709"/>
        <w:jc w:val="both"/>
        <w:rPr>
          <w:rFonts w:ascii="Times New Roman" w:hAnsi="Times New Roman"/>
          <w:i/>
          <w:sz w:val="24"/>
          <w:szCs w:val="24"/>
          <w:lang w:val="uk-UA"/>
        </w:rPr>
      </w:pP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Таким чином, стандартна гіпотензивна та ліпідознижуюча терапія, яка проводилась хворим із ГХ, ожирінням та СГ у комплексі з </w:t>
      </w:r>
      <w:r>
        <w:rPr>
          <w:rFonts w:ascii="Times New Roman" w:hAnsi="Times New Roman"/>
          <w:sz w:val="28"/>
          <w:szCs w:val="28"/>
          <w:lang w:val="en-US"/>
        </w:rPr>
        <w:t>L</w:t>
      </w:r>
      <w:r>
        <w:rPr>
          <w:rFonts w:ascii="Times New Roman" w:hAnsi="Times New Roman"/>
          <w:sz w:val="28"/>
          <w:szCs w:val="28"/>
          <w:lang w:val="uk-UA"/>
        </w:rPr>
        <w:t xml:space="preserve">-тироксином у рекомендованих ендокринологом дозах хворим 1-ї підгрупи, </w:t>
      </w:r>
      <w:r>
        <w:rPr>
          <w:rFonts w:ascii="Times New Roman" w:hAnsi="Times New Roman"/>
          <w:sz w:val="28"/>
          <w:szCs w:val="28"/>
          <w:lang w:val="uk-UA"/>
        </w:rPr>
        <w:lastRenderedPageBreak/>
        <w:t>супроводжувалась компенсацією гіпотиреозу: нормалізацією рівня ТТГ при збереженні нормальних значень Т4віл.</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пацієнтів 2-ї підгрупи наприкінці спостереження показники тиреоїдного статусу залишались без змін: зберігався підвищений рівень ТТГ при відносно нормальних рівнях Т4віл.</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Було відмічено, що в окремих пацієнтів 2-ї підгрупи за відсутності ЗГТ мало місце незначне зниження показників ТТГ, що вірогідно було пов’язано зі спонтанною компенсацією СГ у деяких хворих. За нашими даними, спонтанна нормалізація рівнів ТТГ мала місце у 2 хворих 2-ї підгрупи (7,41%).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Ретельно були проаналізовані зміни ліпідного спектра сироватки крові пацієнтів 1-ї та 2-ї підгруп, особливо динаміка вмісту атерогенних ліпідних фракцій, бо їх нормалізація зменшує ризик розвитку СС ускладнень на тлі прогресування атеросклерозу, полегшує перебіг захворювань та покращує прогноз.</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результаті проведеного лікування були встановлені значні зміни показників ліпідного спектра в обох підгрупах з суттєвою різницею між пацієнтами 1-ї та 2-ї підгруп (табл. 4.2.3).</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пацієнтів 1-ї підгрупи, які отримували ЗГТ, відбувалось значне покрашення показників ліпідного обміну, яке перевищувало динаміку аналогічних показників у пацієнтів 2-ї підгрупи: достовірно знижувався вміст ЗХС, ТГ, ЛПНЩ, а також мала місце тенденція до підвищення рівня ЛПВЩ у порівнянні цих показників до та після лікування. </w:t>
      </w:r>
    </w:p>
    <w:p w:rsidR="00D54F9F" w:rsidRDefault="00D54F9F" w:rsidP="00D12E89">
      <w:pPr>
        <w:spacing w:after="0" w:line="360" w:lineRule="auto"/>
        <w:ind w:firstLine="709"/>
        <w:jc w:val="both"/>
        <w:rPr>
          <w:rFonts w:ascii="Times New Roman" w:hAnsi="Times New Roman"/>
          <w:sz w:val="28"/>
          <w:szCs w:val="28"/>
          <w:lang w:val="uk-UA"/>
        </w:rPr>
      </w:pPr>
      <w:bookmarkStart w:id="17" w:name="result_box5"/>
      <w:bookmarkEnd w:id="17"/>
      <w:r>
        <w:rPr>
          <w:rFonts w:ascii="Times New Roman" w:hAnsi="Times New Roman"/>
          <w:sz w:val="28"/>
          <w:szCs w:val="28"/>
          <w:lang w:val="uk-UA"/>
        </w:rPr>
        <w:t xml:space="preserve">У хворих 2-ї підгрупи стандартна терапія супроводжувалася достовірним зниженням рівнів ЗХС, ТГ, ЛПНЩ і тенденцією до підвищення рівня ЛПВЩ, порівняно до та після лікування. Однак динаміка цих показників була меншою, ніж у пацієнтів 1-ї підгрупи.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Найважливішим компонентом гіполіпідемічної терапії є досягнення цільового рівня ЛПНЩ. У нашому дослідженні вміст ЛПНЩ знизився </w:t>
      </w:r>
      <w:r>
        <w:rPr>
          <w:rFonts w:ascii="Times New Roman" w:hAnsi="Times New Roman"/>
          <w:sz w:val="28"/>
          <w:szCs w:val="28"/>
          <w:lang w:val="uk-UA"/>
        </w:rPr>
        <w:lastRenderedPageBreak/>
        <w:t xml:space="preserve">у цілому у хворих 1-ї </w:t>
      </w:r>
      <w:r>
        <w:rPr>
          <w:rFonts w:ascii="Times New Roman" w:hAnsi="Times New Roman"/>
          <w:sz w:val="28"/>
          <w:szCs w:val="28"/>
        </w:rPr>
        <w:t>п</w:t>
      </w:r>
      <w:r>
        <w:rPr>
          <w:rFonts w:ascii="Times New Roman" w:hAnsi="Times New Roman"/>
          <w:sz w:val="28"/>
          <w:szCs w:val="28"/>
          <w:lang w:val="uk-UA"/>
        </w:rPr>
        <w:t xml:space="preserve">ідгрупи на 28,53%, цільовий рівень був досягнутий у 21 хворого (75,0%). У той же час у хворих 2-ї підгрупи вміст ЛПНЩ знизився на 15,93%, а цільовий рівень був досягнутий у 16 хворих (59,26%).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Одним із незалежних факторів розвитку і перебігу атеросклерозу та ІХС є концентрація ЛПВЩ. Відомо, що зниження рівня ЛПВЩ лише на 0,03 ммоль/л супроводжується підвищенням частоти ІХС на 3–4%, а високий рівень ЛПВЩ знижує ризик розвитку ІХС навіть при підвищеному вмісті ЛПНЩ [165].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нашому дослідженні під впливом проведеної терапії у хворих </w:t>
      </w:r>
      <w:r>
        <w:rPr>
          <w:rFonts w:ascii="Times New Roman" w:hAnsi="Times New Roman"/>
          <w:sz w:val="28"/>
          <w:szCs w:val="28"/>
          <w:lang w:val="uk-UA"/>
        </w:rPr>
        <w:br/>
        <w:t xml:space="preserve">1-ї підгрупи вміст ЛПВЩ збільшився у цілому в підгрупі на 11,45%, у 20 хворих (71,43%) показники ЛПВЩ наприкінці дослідження були в межах норми, а у 8 (28,57%) навіть перевищували норму.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пацієнтів 2-ї підгрупи підвищення рівня ЛПВЩ по закінченні спостереження було лише на 5,04%. З усіх хворих 2-ї підгрупи 8 пацієнтів (29,63%) через 24 тиж лікування не досягли нормальних значень ЛПВЩ, 18 пацієнтів (66,67%) досягли нормальних рівнів ЛПНЩ, і тільки у 1 хворого (3,70%) рівень ЛПВЩ був вище норми.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Підвищений рівень ТГ так само є чинником ризику розвитку та перебігу атеросклерозу, хоча в більшості випадків не є незалежним. У динаміці лікування зниження рівня ТГ відбувалось у пацієнтів обох підгруп, але також мало певні відмінності. Більш значна динаміка показників ТГ була у пацієнтів 1-ї підгрупи, у яких рівень ТГ знижувався </w:t>
      </w:r>
      <w:r w:rsidR="003437F1">
        <w:rPr>
          <w:rFonts w:ascii="Times New Roman" w:hAnsi="Times New Roman"/>
          <w:sz w:val="28"/>
          <w:szCs w:val="28"/>
          <w:lang w:val="uk-UA"/>
        </w:rPr>
        <w:t xml:space="preserve">на 35,62%, тоді як у пацієнтів </w:t>
      </w:r>
      <w:r>
        <w:rPr>
          <w:rFonts w:ascii="Times New Roman" w:hAnsi="Times New Roman"/>
          <w:sz w:val="28"/>
          <w:szCs w:val="28"/>
          <w:lang w:val="uk-UA"/>
        </w:rPr>
        <w:t xml:space="preserve">2-ї підгрупи зниження рівня ТГ відбувалось повільніше – на 28,48%, при порівнянні показників до та після лікування.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Таким чином, при лікування хворих з ГХ, ожирінням та АІТ з СГ додаткове призначення ЗГТ сприяло не тільки нормалізації тиреоїдного статусу, але й суттєвому покращенню ліпідного спектра сироватки крові. Ці результати є дуже важливими, бо завдяки цьому гальмується розвиток </w:t>
      </w:r>
      <w:r>
        <w:rPr>
          <w:rFonts w:ascii="Times New Roman" w:hAnsi="Times New Roman"/>
          <w:sz w:val="28"/>
          <w:szCs w:val="28"/>
          <w:lang w:val="uk-UA"/>
        </w:rPr>
        <w:lastRenderedPageBreak/>
        <w:t>атеросклерозу, та формування СС ускладнень, що покращує перебіг хвороби у пацієнтів із ГХ та ожирінням, які становлять групу високого СС ризику.</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sz w:val="28"/>
          <w:szCs w:val="28"/>
          <w:lang w:val="uk-UA"/>
        </w:rPr>
        <w:t>Важливо зазначити, що значні позитивні лабораторні зміни у хворих, що отримували ЗГТ, відбувались на фоні призначення в</w:t>
      </w:r>
      <w:r w:rsidR="003437F1">
        <w:rPr>
          <w:rFonts w:ascii="Times New Roman" w:hAnsi="Times New Roman"/>
          <w:sz w:val="28"/>
          <w:szCs w:val="28"/>
          <w:lang w:val="uk-UA"/>
        </w:rPr>
        <w:t xml:space="preserve">ідносно малих доз </w:t>
      </w:r>
      <w:r>
        <w:rPr>
          <w:rFonts w:ascii="Times New Roman" w:hAnsi="Times New Roman"/>
          <w:sz w:val="28"/>
          <w:szCs w:val="28"/>
          <w:lang w:val="en-US"/>
        </w:rPr>
        <w:t>L</w:t>
      </w:r>
      <w:r>
        <w:rPr>
          <w:rFonts w:ascii="Times New Roman" w:hAnsi="Times New Roman"/>
          <w:sz w:val="28"/>
          <w:szCs w:val="28"/>
          <w:lang w:val="uk-UA"/>
        </w:rPr>
        <w:t>-тироксину, причому всі хворі переносили призначене лікування добре. У жодного хворого не було відмічено будь-яких ускладнень або небажаних проявів при проведенні ЗГТ. Вочевидь, призначення малих доз ЗГТ практично унеможливлює розвиток ішемічних та метаболічних порушень перш за все в міокарді, доводить її безпечність, а значна перевага корисних змін, що відбуваються в організмі робить призначення ЗГТ у пацієнтів високого СС ризику, до яких відносяться хворі з ГХ та ожирінням з ознаками СГ, обґрунтованим та доцільним. Важливо також, що призначення малих доз ЗГТ таким хворим ще на початку СГ дає змогу попередити розвиток атеросклерозу ще на ранніх стадіях й загальмувати його прогресування та зменшити сумарний ризик ССЗ.</w:t>
      </w:r>
    </w:p>
    <w:p w:rsidR="00D54F9F" w:rsidRDefault="00D54F9F" w:rsidP="00D12E89">
      <w:pPr>
        <w:spacing w:after="0" w:line="360" w:lineRule="auto"/>
        <w:jc w:val="both"/>
        <w:rPr>
          <w:rFonts w:ascii="Times New Roman" w:hAnsi="Times New Roman"/>
          <w:bCs/>
          <w:sz w:val="28"/>
          <w:szCs w:val="28"/>
          <w:lang w:val="uk-UA"/>
        </w:rPr>
      </w:pPr>
    </w:p>
    <w:p w:rsidR="00D54F9F" w:rsidRPr="003437F1" w:rsidRDefault="00D54F9F" w:rsidP="00D12E89">
      <w:pPr>
        <w:spacing w:after="0" w:line="360" w:lineRule="auto"/>
        <w:ind w:firstLine="709"/>
        <w:jc w:val="both"/>
        <w:rPr>
          <w:rFonts w:ascii="Times New Roman" w:hAnsi="Times New Roman"/>
          <w:b/>
          <w:bCs/>
          <w:sz w:val="28"/>
          <w:szCs w:val="28"/>
          <w:lang w:val="uk-UA"/>
        </w:rPr>
      </w:pPr>
      <w:r w:rsidRPr="003437F1">
        <w:rPr>
          <w:rFonts w:ascii="Times New Roman" w:hAnsi="Times New Roman"/>
          <w:b/>
          <w:bCs/>
          <w:sz w:val="28"/>
          <w:szCs w:val="28"/>
          <w:lang w:val="uk-UA"/>
        </w:rPr>
        <w:t>4.3. Додаткове дослідження ефективності ЗГТ у хворих із ГХ, ожирінням та АІТ з СГ</w:t>
      </w:r>
    </w:p>
    <w:p w:rsidR="00D54F9F" w:rsidRDefault="00D54F9F" w:rsidP="00D12E89">
      <w:pPr>
        <w:spacing w:after="0" w:line="360" w:lineRule="auto"/>
        <w:jc w:val="both"/>
        <w:rPr>
          <w:rFonts w:ascii="Times New Roman" w:hAnsi="Times New Roman"/>
          <w:b/>
          <w:bCs/>
          <w:i/>
          <w:sz w:val="28"/>
          <w:szCs w:val="28"/>
          <w:lang w:val="uk-UA"/>
        </w:rPr>
      </w:pP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Важливим питанням, що також потребувало вирішення, було визначення критеріїв своєчасного доцільного призначення ЗГТ у пацієнтів із ГХ, ожирінням та АІТ із СГ. </w:t>
      </w:r>
    </w:p>
    <w:p w:rsidR="00D54F9F" w:rsidRDefault="00D54F9F" w:rsidP="00D12E89">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Результатами дослідження було встановлено, що ще на етапі СГ відбуваються суттєві зміни тиреоїдного статусу, які, в свою чергу, сприяють ранньому розвитку атеросклерозу. Оскільки маркером раннього атеросклерозу є збільшення ТКІМ ЗСА, а між тиреоїдним статусом та ТКІМ ЗСА існує тісний взаємозв’язок, було детально проаналізовано особливості залежностей ТКІМ ЗСА та рівня ТТГ.</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lastRenderedPageBreak/>
        <w:t>У групі хворих із ХГ, ожирінням та АІТ із СГ були детально проаналізовані зміни ТТГ, задля визначення такого показника, який у подальшому можливо було б використовувати для вирішення питання призначення ЗГТ.</w:t>
      </w:r>
    </w:p>
    <w:p w:rsidR="00D54F9F" w:rsidRPr="00F30F2C" w:rsidRDefault="00D54F9F" w:rsidP="00D12E89">
      <w:pPr>
        <w:spacing w:after="0" w:line="360" w:lineRule="auto"/>
        <w:ind w:firstLine="709"/>
        <w:jc w:val="both"/>
        <w:rPr>
          <w:lang w:val="uk-UA"/>
        </w:rPr>
      </w:pPr>
      <w:r>
        <w:rPr>
          <w:rFonts w:ascii="Times New Roman" w:hAnsi="Times New Roman"/>
          <w:bCs/>
          <w:sz w:val="28"/>
          <w:szCs w:val="28"/>
          <w:lang w:val="uk-UA"/>
        </w:rPr>
        <w:t>Збільшення рівня ТТГ у пацієнтів з ХГ, ожирінням та АІТ із СГ коливалось від 8,62</w:t>
      </w:r>
      <w:r>
        <w:rPr>
          <w:rFonts w:ascii="Times New Roman" w:hAnsi="Times New Roman"/>
          <w:sz w:val="28"/>
          <w:szCs w:val="28"/>
          <w:lang w:val="uk-UA"/>
        </w:rPr>
        <w:t xml:space="preserve"> до 13,28 мМО/л (у середньому – 10,32±0,64 мМО/л) (рис. 4.3.1).</w:t>
      </w:r>
    </w:p>
    <w:p w:rsidR="00D54F9F" w:rsidRDefault="004861F8" w:rsidP="00D12E89">
      <w:pPr>
        <w:spacing w:after="0" w:line="360" w:lineRule="auto"/>
        <w:jc w:val="center"/>
        <w:rPr>
          <w:rFonts w:ascii="Times New Roman" w:hAnsi="Times New Roman"/>
          <w:sz w:val="28"/>
          <w:szCs w:val="28"/>
          <w:lang w:val="uk-UA"/>
        </w:rPr>
      </w:pPr>
      <w:r>
        <w:rPr>
          <w:noProof/>
          <w:lang w:eastAsia="ru-RU"/>
        </w:rPr>
        <w:drawing>
          <wp:inline distT="0" distB="0" distL="0" distR="0">
            <wp:extent cx="5022215" cy="2566035"/>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54F9F" w:rsidRPr="003437F1" w:rsidRDefault="00D54F9F" w:rsidP="00D12E89">
      <w:pPr>
        <w:spacing w:after="0" w:line="360" w:lineRule="auto"/>
        <w:jc w:val="center"/>
        <w:rPr>
          <w:rFonts w:ascii="Times New Roman" w:hAnsi="Times New Roman"/>
          <w:i/>
          <w:sz w:val="28"/>
          <w:szCs w:val="28"/>
          <w:lang w:val="uk-UA"/>
        </w:rPr>
      </w:pPr>
      <w:r w:rsidRPr="003437F1">
        <w:rPr>
          <w:rFonts w:ascii="Times New Roman" w:hAnsi="Times New Roman"/>
          <w:i/>
          <w:sz w:val="28"/>
          <w:szCs w:val="28"/>
          <w:lang w:val="uk-UA"/>
        </w:rPr>
        <w:t>Рис. 4.3.1 Рівень ТТГ у хворих із ГХ, ожирінням та АІТ із СГ</w:t>
      </w:r>
    </w:p>
    <w:p w:rsidR="00D54F9F" w:rsidRDefault="00D54F9F" w:rsidP="00D12E89">
      <w:pPr>
        <w:spacing w:after="0" w:line="360" w:lineRule="auto"/>
        <w:ind w:firstLine="709"/>
        <w:jc w:val="both"/>
        <w:rPr>
          <w:rFonts w:ascii="Times New Roman" w:hAnsi="Times New Roman"/>
          <w:sz w:val="28"/>
          <w:szCs w:val="28"/>
          <w:lang w:val="uk-UA"/>
        </w:rPr>
      </w:pP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Задля отримання залежності обраних показників – рівня ТТГ та ТКІМ ЗСА, були застосовані методи математичного аналізу. </w:t>
      </w:r>
    </w:p>
    <w:p w:rsidR="00D54F9F" w:rsidRDefault="00D54F9F" w:rsidP="00D12E89">
      <w:pPr>
        <w:spacing w:after="0" w:line="360" w:lineRule="auto"/>
        <w:ind w:firstLine="709"/>
        <w:jc w:val="both"/>
        <w:rPr>
          <w:rFonts w:ascii="Times New Roman" w:hAnsi="Times New Roman"/>
          <w:bCs/>
          <w:i/>
          <w:sz w:val="28"/>
          <w:szCs w:val="28"/>
          <w:lang w:val="uk-UA"/>
        </w:rPr>
      </w:pPr>
      <w:r>
        <w:rPr>
          <w:rFonts w:ascii="Times New Roman" w:hAnsi="Times New Roman"/>
          <w:bCs/>
          <w:sz w:val="28"/>
          <w:szCs w:val="28"/>
          <w:lang w:val="uk-UA"/>
        </w:rPr>
        <w:t xml:space="preserve">При проведенні математичного аналізу були отримані дані залежності ТКІМ від рівня ТТГ (табл. 4.3.1). </w:t>
      </w:r>
    </w:p>
    <w:p w:rsidR="009F2E6B" w:rsidRDefault="009F2E6B" w:rsidP="00D12E89">
      <w:pPr>
        <w:spacing w:after="0" w:line="360" w:lineRule="auto"/>
        <w:ind w:firstLine="709"/>
        <w:jc w:val="right"/>
        <w:rPr>
          <w:rFonts w:ascii="Times New Roman" w:hAnsi="Times New Roman"/>
          <w:bCs/>
          <w:i/>
          <w:sz w:val="28"/>
          <w:szCs w:val="28"/>
          <w:lang w:val="uk-UA"/>
        </w:rPr>
      </w:pPr>
    </w:p>
    <w:p w:rsidR="009F2E6B" w:rsidRDefault="009F2E6B" w:rsidP="00D12E89">
      <w:pPr>
        <w:spacing w:after="0" w:line="360" w:lineRule="auto"/>
        <w:ind w:firstLine="709"/>
        <w:jc w:val="right"/>
        <w:rPr>
          <w:rFonts w:ascii="Times New Roman" w:hAnsi="Times New Roman"/>
          <w:bCs/>
          <w:i/>
          <w:sz w:val="28"/>
          <w:szCs w:val="28"/>
          <w:lang w:val="uk-UA"/>
        </w:rPr>
      </w:pPr>
    </w:p>
    <w:p w:rsidR="009F2E6B" w:rsidRDefault="009F2E6B" w:rsidP="00D12E89">
      <w:pPr>
        <w:spacing w:after="0" w:line="360" w:lineRule="auto"/>
        <w:ind w:firstLine="709"/>
        <w:jc w:val="right"/>
        <w:rPr>
          <w:rFonts w:ascii="Times New Roman" w:hAnsi="Times New Roman"/>
          <w:bCs/>
          <w:i/>
          <w:sz w:val="28"/>
          <w:szCs w:val="28"/>
          <w:lang w:val="uk-UA"/>
        </w:rPr>
      </w:pPr>
    </w:p>
    <w:p w:rsidR="009F2E6B" w:rsidRDefault="009F2E6B" w:rsidP="00D12E89">
      <w:pPr>
        <w:spacing w:after="0" w:line="360" w:lineRule="auto"/>
        <w:ind w:firstLine="709"/>
        <w:jc w:val="right"/>
        <w:rPr>
          <w:rFonts w:ascii="Times New Roman" w:hAnsi="Times New Roman"/>
          <w:bCs/>
          <w:i/>
          <w:sz w:val="28"/>
          <w:szCs w:val="28"/>
          <w:lang w:val="uk-UA"/>
        </w:rPr>
      </w:pPr>
    </w:p>
    <w:p w:rsidR="009F2E6B" w:rsidRDefault="009F2E6B" w:rsidP="00D12E89">
      <w:pPr>
        <w:spacing w:after="0" w:line="360" w:lineRule="auto"/>
        <w:ind w:firstLine="709"/>
        <w:jc w:val="right"/>
        <w:rPr>
          <w:rFonts w:ascii="Times New Roman" w:hAnsi="Times New Roman"/>
          <w:bCs/>
          <w:i/>
          <w:sz w:val="28"/>
          <w:szCs w:val="28"/>
          <w:lang w:val="uk-UA"/>
        </w:rPr>
      </w:pPr>
    </w:p>
    <w:p w:rsidR="009F2E6B" w:rsidRDefault="009F2E6B" w:rsidP="00D12E89">
      <w:pPr>
        <w:spacing w:after="0" w:line="360" w:lineRule="auto"/>
        <w:ind w:firstLine="709"/>
        <w:jc w:val="right"/>
        <w:rPr>
          <w:rFonts w:ascii="Times New Roman" w:hAnsi="Times New Roman"/>
          <w:bCs/>
          <w:i/>
          <w:sz w:val="28"/>
          <w:szCs w:val="28"/>
          <w:lang w:val="uk-UA"/>
        </w:rPr>
      </w:pPr>
    </w:p>
    <w:p w:rsidR="008D39A8" w:rsidRDefault="008D39A8" w:rsidP="00D12E89">
      <w:pPr>
        <w:spacing w:after="0" w:line="360" w:lineRule="auto"/>
        <w:ind w:firstLine="709"/>
        <w:jc w:val="right"/>
        <w:rPr>
          <w:rFonts w:ascii="Times New Roman" w:hAnsi="Times New Roman"/>
          <w:bCs/>
          <w:i/>
          <w:sz w:val="28"/>
          <w:szCs w:val="28"/>
          <w:lang w:val="uk-UA"/>
        </w:rPr>
      </w:pPr>
    </w:p>
    <w:p w:rsidR="00D54F9F" w:rsidRDefault="00D54F9F" w:rsidP="00D12E89">
      <w:pPr>
        <w:spacing w:after="0" w:line="360" w:lineRule="auto"/>
        <w:ind w:firstLine="709"/>
        <w:jc w:val="right"/>
        <w:rPr>
          <w:rFonts w:ascii="Times New Roman" w:hAnsi="Times New Roman"/>
          <w:bCs/>
          <w:sz w:val="28"/>
          <w:szCs w:val="28"/>
          <w:lang w:val="uk-UA"/>
        </w:rPr>
      </w:pPr>
      <w:r>
        <w:rPr>
          <w:rFonts w:ascii="Times New Roman" w:hAnsi="Times New Roman"/>
          <w:bCs/>
          <w:i/>
          <w:sz w:val="28"/>
          <w:szCs w:val="28"/>
          <w:lang w:val="uk-UA"/>
        </w:rPr>
        <w:lastRenderedPageBreak/>
        <w:t>Таблиця 4.3.1</w:t>
      </w:r>
    </w:p>
    <w:p w:rsidR="00D54F9F" w:rsidRPr="003437F1" w:rsidRDefault="00D54F9F" w:rsidP="00D12E89">
      <w:pPr>
        <w:spacing w:after="0" w:line="360" w:lineRule="auto"/>
        <w:jc w:val="center"/>
        <w:rPr>
          <w:b/>
          <w:sz w:val="28"/>
          <w:szCs w:val="28"/>
          <w:lang w:val="uk-UA"/>
        </w:rPr>
      </w:pPr>
      <w:r w:rsidRPr="003437F1">
        <w:rPr>
          <w:rFonts w:ascii="Times New Roman" w:hAnsi="Times New Roman"/>
          <w:b/>
          <w:bCs/>
          <w:sz w:val="28"/>
          <w:szCs w:val="28"/>
          <w:lang w:val="uk-UA"/>
        </w:rPr>
        <w:t>Співвідношення рівнів ТТГ та</w:t>
      </w:r>
      <w:r w:rsidR="003437F1" w:rsidRPr="003437F1">
        <w:rPr>
          <w:rFonts w:ascii="Times New Roman" w:hAnsi="Times New Roman"/>
          <w:b/>
          <w:bCs/>
          <w:sz w:val="28"/>
          <w:szCs w:val="28"/>
          <w:lang w:val="uk-UA"/>
        </w:rPr>
        <w:t xml:space="preserve"> ТКІМ у пацієнтів із ГХ, </w:t>
      </w:r>
      <w:r w:rsidRPr="003437F1">
        <w:rPr>
          <w:rFonts w:ascii="Times New Roman" w:hAnsi="Times New Roman"/>
          <w:b/>
          <w:bCs/>
          <w:sz w:val="28"/>
          <w:szCs w:val="28"/>
          <w:lang w:val="uk-UA"/>
        </w:rPr>
        <w:t>ожирінням та АІТ із ознаками СГ (</w:t>
      </w:r>
      <w:r w:rsidRPr="003437F1">
        <w:rPr>
          <w:rFonts w:ascii="Times New Roman" w:hAnsi="Times New Roman"/>
          <w:b/>
          <w:bCs/>
          <w:sz w:val="28"/>
          <w:szCs w:val="28"/>
          <w:lang w:val="en-US"/>
        </w:rPr>
        <w:t>n</w:t>
      </w:r>
      <w:r w:rsidRPr="003437F1">
        <w:rPr>
          <w:rFonts w:ascii="Times New Roman" w:hAnsi="Times New Roman"/>
          <w:b/>
          <w:bCs/>
          <w:sz w:val="28"/>
          <w:szCs w:val="28"/>
          <w:lang w:val="uk-UA"/>
        </w:rPr>
        <w:t>=55)</w:t>
      </w:r>
    </w:p>
    <w:tbl>
      <w:tblPr>
        <w:tblW w:w="0" w:type="auto"/>
        <w:tblInd w:w="54" w:type="dxa"/>
        <w:tblLayout w:type="fixed"/>
        <w:tblCellMar>
          <w:top w:w="55" w:type="dxa"/>
          <w:left w:w="28" w:type="dxa"/>
          <w:bottom w:w="55" w:type="dxa"/>
          <w:right w:w="28" w:type="dxa"/>
        </w:tblCellMar>
        <w:tblLook w:val="0000"/>
      </w:tblPr>
      <w:tblGrid>
        <w:gridCol w:w="3212"/>
        <w:gridCol w:w="3213"/>
        <w:gridCol w:w="3217"/>
      </w:tblGrid>
      <w:tr w:rsidR="00D54F9F" w:rsidRPr="00BE5FBD" w:rsidTr="006656C2">
        <w:trPr>
          <w:trHeight w:val="721"/>
        </w:trPr>
        <w:tc>
          <w:tcPr>
            <w:tcW w:w="3212"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Показник ТТГ</w:t>
            </w:r>
          </w:p>
        </w:tc>
        <w:tc>
          <w:tcPr>
            <w:tcW w:w="3213" w:type="dxa"/>
            <w:tcBorders>
              <w:top w:val="single" w:sz="1" w:space="0" w:color="000000"/>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 хворих з нормальною ТКІМ ЗСА</w:t>
            </w:r>
          </w:p>
        </w:tc>
        <w:tc>
          <w:tcPr>
            <w:tcW w:w="32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4F9F" w:rsidRPr="00F30F2C" w:rsidRDefault="00D54F9F" w:rsidP="00D12E89">
            <w:pPr>
              <w:pStyle w:val="TableContents"/>
              <w:spacing w:line="360" w:lineRule="auto"/>
              <w:jc w:val="center"/>
              <w:rPr>
                <w:lang w:val="uk-UA"/>
              </w:rPr>
            </w:pPr>
            <w:r>
              <w:rPr>
                <w:rFonts w:cs="Times New Roman"/>
                <w:sz w:val="28"/>
                <w:szCs w:val="28"/>
                <w:lang w:val="uk-UA"/>
              </w:rPr>
              <w:t>% хворих з підвищеною ТКІМ ЗСА</w:t>
            </w:r>
          </w:p>
        </w:tc>
      </w:tr>
      <w:tr w:rsidR="00D54F9F">
        <w:tc>
          <w:tcPr>
            <w:tcW w:w="3212" w:type="dxa"/>
            <w:tcBorders>
              <w:left w:val="single" w:sz="1" w:space="0" w:color="000000"/>
              <w:bottom w:val="single" w:sz="1" w:space="0" w:color="000000"/>
            </w:tcBorders>
            <w:shd w:val="clear" w:color="auto" w:fill="auto"/>
          </w:tcPr>
          <w:p w:rsidR="00D54F9F" w:rsidRDefault="00D54F9F" w:rsidP="00D12E89">
            <w:pPr>
              <w:pStyle w:val="TableContents"/>
              <w:spacing w:line="360" w:lineRule="auto"/>
              <w:jc w:val="both"/>
              <w:rPr>
                <w:rFonts w:cs="Times New Roman"/>
                <w:sz w:val="28"/>
                <w:szCs w:val="28"/>
                <w:lang w:val="uk-UA"/>
              </w:rPr>
            </w:pPr>
            <w:r>
              <w:rPr>
                <w:rFonts w:cs="Times New Roman"/>
                <w:sz w:val="28"/>
                <w:szCs w:val="28"/>
                <w:lang w:val="uk-UA"/>
              </w:rPr>
              <w:t>До 10 мМО/л</w:t>
            </w:r>
          </w:p>
        </w:tc>
        <w:tc>
          <w:tcPr>
            <w:tcW w:w="3213" w:type="dxa"/>
            <w:tcBorders>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91,67</w:t>
            </w:r>
          </w:p>
        </w:tc>
        <w:tc>
          <w:tcPr>
            <w:tcW w:w="3217" w:type="dxa"/>
            <w:tcBorders>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8,33</w:t>
            </w:r>
          </w:p>
        </w:tc>
      </w:tr>
      <w:tr w:rsidR="00D54F9F">
        <w:tc>
          <w:tcPr>
            <w:tcW w:w="3212" w:type="dxa"/>
            <w:tcBorders>
              <w:left w:val="single" w:sz="1" w:space="0" w:color="000000"/>
              <w:bottom w:val="single" w:sz="1" w:space="0" w:color="000000"/>
            </w:tcBorders>
            <w:shd w:val="clear" w:color="auto" w:fill="auto"/>
          </w:tcPr>
          <w:p w:rsidR="00D54F9F" w:rsidRDefault="00D54F9F" w:rsidP="00D12E89">
            <w:pPr>
              <w:pStyle w:val="TableContents"/>
              <w:spacing w:line="360" w:lineRule="auto"/>
              <w:jc w:val="both"/>
              <w:rPr>
                <w:rFonts w:cs="Times New Roman"/>
                <w:sz w:val="28"/>
                <w:szCs w:val="28"/>
                <w:lang w:val="uk-UA"/>
              </w:rPr>
            </w:pPr>
            <w:r>
              <w:rPr>
                <w:rFonts w:cs="Times New Roman"/>
                <w:sz w:val="28"/>
                <w:szCs w:val="28"/>
                <w:lang w:val="uk-UA"/>
              </w:rPr>
              <w:t>Більше 10 мМО/л</w:t>
            </w:r>
          </w:p>
        </w:tc>
        <w:tc>
          <w:tcPr>
            <w:tcW w:w="3213" w:type="dxa"/>
            <w:tcBorders>
              <w:left w:val="single" w:sz="1" w:space="0" w:color="000000"/>
              <w:bottom w:val="single" w:sz="1" w:space="0" w:color="000000"/>
            </w:tcBorders>
            <w:shd w:val="clear" w:color="auto" w:fill="auto"/>
            <w:vAlign w:val="center"/>
          </w:tcPr>
          <w:p w:rsidR="00D54F9F" w:rsidRDefault="00D54F9F" w:rsidP="00D12E89">
            <w:pPr>
              <w:pStyle w:val="TableContents"/>
              <w:spacing w:line="360" w:lineRule="auto"/>
              <w:jc w:val="center"/>
              <w:rPr>
                <w:rFonts w:cs="Times New Roman"/>
                <w:sz w:val="28"/>
                <w:szCs w:val="28"/>
                <w:lang w:val="uk-UA"/>
              </w:rPr>
            </w:pPr>
            <w:r>
              <w:rPr>
                <w:rFonts w:cs="Times New Roman"/>
                <w:sz w:val="28"/>
                <w:szCs w:val="28"/>
                <w:lang w:val="uk-UA"/>
              </w:rPr>
              <w:t>23,29</w:t>
            </w:r>
          </w:p>
        </w:tc>
        <w:tc>
          <w:tcPr>
            <w:tcW w:w="3217" w:type="dxa"/>
            <w:tcBorders>
              <w:left w:val="single" w:sz="1" w:space="0" w:color="000000"/>
              <w:bottom w:val="single" w:sz="1" w:space="0" w:color="000000"/>
              <w:right w:val="single" w:sz="1" w:space="0" w:color="000000"/>
            </w:tcBorders>
            <w:shd w:val="clear" w:color="auto" w:fill="auto"/>
            <w:vAlign w:val="center"/>
          </w:tcPr>
          <w:p w:rsidR="00D54F9F" w:rsidRDefault="00D54F9F" w:rsidP="00D12E89">
            <w:pPr>
              <w:pStyle w:val="TableContents"/>
              <w:spacing w:line="360" w:lineRule="auto"/>
              <w:jc w:val="center"/>
            </w:pPr>
            <w:r>
              <w:rPr>
                <w:rFonts w:cs="Times New Roman"/>
                <w:sz w:val="28"/>
                <w:szCs w:val="28"/>
                <w:lang w:val="uk-UA"/>
              </w:rPr>
              <w:t>76,71</w:t>
            </w:r>
          </w:p>
        </w:tc>
      </w:tr>
    </w:tbl>
    <w:p w:rsidR="00D54F9F" w:rsidRDefault="00D54F9F" w:rsidP="00D12E89">
      <w:pPr>
        <w:spacing w:after="0" w:line="360" w:lineRule="auto"/>
        <w:ind w:firstLine="709"/>
        <w:jc w:val="both"/>
        <w:rPr>
          <w:rFonts w:ascii="Times New Roman" w:hAnsi="Times New Roman"/>
          <w:sz w:val="28"/>
          <w:szCs w:val="28"/>
          <w:lang w:val="uk-UA"/>
        </w:rPr>
      </w:pP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Оскільки рівень ТТГ є досить важливим маркером, що визначає перебіг атеросклерозу ще на ранніх стадіях, підтвердженням чого є збільшення ТКІМ, для подальшого дослідження</w:t>
      </w:r>
      <w:bookmarkStart w:id="18" w:name="result_box"/>
      <w:bookmarkEnd w:id="18"/>
      <w:r>
        <w:rPr>
          <w:rFonts w:ascii="Times New Roman" w:hAnsi="Times New Roman"/>
          <w:bCs/>
          <w:sz w:val="28"/>
          <w:szCs w:val="28"/>
          <w:lang w:val="uk-UA"/>
        </w:rPr>
        <w:t xml:space="preserve"> був проведений аналіз для визначення впливу ТТГ на фактори ризику ССЗ у пацієнтів із ГХ, ожирінням та АІТ з ознаками СГ. </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Для цього з використанням математичних методів у пацієнтів із ГХ, ожирінням та АІТ із СГ були додатково проаналізовані антропометричні дані, показники лабораторних та інструментальних досліджень на предмет встановлення достовірних залежностей з показниками ТКІМ та вирішення питання доцільності проведення ЗГТ задля гальмування розвитку атеросклеротичного пошкодження ССС.</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У пацієнтів з ГХ, ожирінням та АІТ із СГ оцінювались взаємозв’язки між антропометричними показниками (ІМТ, ОТ), параметрами інструментальних досліджень (ТМШП, ТЗСЛШ, ТКІМ лівої та правої ЗСА), рівні ліпідного спектра сироватки крові (ЗХС, ТГ, ЛПВЩ, ЛПНЩ), метаболічні показники (рівень сечової кислоти, глікемія, вчСРП), а також САТ та ДАТ. </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Для визначення впливу ТТГ, що змінюється на 2 рівнях (до 10 мМО/л і більше 10 мМО/л), на фактори ризику ССЗ пацієнтів групи обстеження використовувався дисперсійний аналіз, що дозволяв визначити силу, </w:t>
      </w:r>
      <w:r>
        <w:rPr>
          <w:rFonts w:ascii="Times New Roman" w:hAnsi="Times New Roman"/>
          <w:bCs/>
          <w:sz w:val="28"/>
          <w:szCs w:val="28"/>
          <w:lang w:val="uk-UA"/>
        </w:rPr>
        <w:lastRenderedPageBreak/>
        <w:t xml:space="preserve">напрямок, закономірності впливу факторів на результат у генеральній або вибірковій сукупності. </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Був проведений дисперсійний аналіз за традиційною схемою. Гомогенність (однорідність) дисперсії між вибірками була однією з основних передумов для можливості проведення дисперсійного аналізу. Перевірку гіпотези про гомогенності дисперсій статистичних популяцій проводили з використанням тесту Левіна – аналізу взаємозв’язку якісних та кількісних змінних. Проводили розрахунок середніх значень залежної змінної з урахуванням впливу на неї незалежної змінної.</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Отримані результати оцінювали таким чином: якщо рівень значимості тесту Левіна був менше 0,05, то отримана для вибірок різниця дисперсій вважалась як малоймовірний результат випадковості процесу дослідження. </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Результати тесту Левіна наведені в табл. 4.3.2, де:</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W – значення тесту Левине, </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df1 – рівень варіювання ТТГ, рівний з-1 (з-кількість рівнів варіювання ТТГ; </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df2 – рівень варіювання відгуку на ТТГ, </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р – рівень значимості отриманого значення критерію Левіна. </w:t>
      </w:r>
    </w:p>
    <w:p w:rsidR="00D54F9F" w:rsidRDefault="00D54F9F" w:rsidP="00D12E89">
      <w:pPr>
        <w:spacing w:after="0" w:line="360" w:lineRule="auto"/>
        <w:ind w:firstLine="708"/>
        <w:jc w:val="both"/>
        <w:rPr>
          <w:rFonts w:ascii="Times New Roman" w:hAnsi="Times New Roman"/>
          <w:bCs/>
          <w:i/>
          <w:sz w:val="28"/>
          <w:szCs w:val="28"/>
          <w:lang w:val="uk-UA"/>
        </w:rPr>
      </w:pPr>
      <w:r>
        <w:rPr>
          <w:rFonts w:ascii="Times New Roman" w:hAnsi="Times New Roman"/>
          <w:bCs/>
          <w:sz w:val="28"/>
          <w:szCs w:val="28"/>
          <w:lang w:val="uk-UA"/>
        </w:rPr>
        <w:t>Результати проведення дисперсійного аналізу у вигляді оцінки ефектів міжгрупових факторів представлені табл. 4.3.2.</w:t>
      </w:r>
    </w:p>
    <w:p w:rsidR="00D54F9F" w:rsidRDefault="00D54F9F" w:rsidP="00D12E89">
      <w:pPr>
        <w:spacing w:after="0" w:line="360" w:lineRule="auto"/>
        <w:ind w:firstLine="709"/>
        <w:jc w:val="right"/>
        <w:rPr>
          <w:rFonts w:ascii="Times New Roman" w:hAnsi="Times New Roman"/>
          <w:bCs/>
          <w:sz w:val="28"/>
          <w:szCs w:val="28"/>
          <w:lang w:val="uk-UA"/>
        </w:rPr>
      </w:pPr>
      <w:r>
        <w:rPr>
          <w:rFonts w:ascii="Times New Roman" w:hAnsi="Times New Roman"/>
          <w:bCs/>
          <w:i/>
          <w:sz w:val="28"/>
          <w:szCs w:val="28"/>
          <w:lang w:val="uk-UA"/>
        </w:rPr>
        <w:t>Таблиця 4.3.2</w:t>
      </w:r>
    </w:p>
    <w:p w:rsidR="00D54F9F" w:rsidRPr="003437F1" w:rsidRDefault="00D54F9F" w:rsidP="00D12E89">
      <w:pPr>
        <w:spacing w:after="0" w:line="360" w:lineRule="auto"/>
        <w:jc w:val="center"/>
        <w:rPr>
          <w:rFonts w:ascii="Times New Roman" w:hAnsi="Times New Roman"/>
          <w:b/>
          <w:sz w:val="28"/>
          <w:szCs w:val="28"/>
          <w:lang w:val="uk-UA"/>
        </w:rPr>
      </w:pPr>
      <w:r w:rsidRPr="003437F1">
        <w:rPr>
          <w:rFonts w:ascii="Times New Roman" w:hAnsi="Times New Roman"/>
          <w:b/>
          <w:bCs/>
          <w:sz w:val="28"/>
          <w:szCs w:val="28"/>
          <w:lang w:val="uk-UA"/>
        </w:rPr>
        <w:t>Оцінка ефектів міжгрупових</w:t>
      </w:r>
      <w:r w:rsidR="003437F1" w:rsidRPr="003437F1">
        <w:rPr>
          <w:rFonts w:ascii="Times New Roman" w:hAnsi="Times New Roman"/>
          <w:b/>
          <w:bCs/>
          <w:sz w:val="28"/>
          <w:szCs w:val="28"/>
          <w:lang w:val="uk-UA"/>
        </w:rPr>
        <w:t xml:space="preserve"> факторів залежності рівня ТТГ та показників </w:t>
      </w:r>
      <w:r w:rsidRPr="003437F1">
        <w:rPr>
          <w:rFonts w:ascii="Times New Roman" w:hAnsi="Times New Roman"/>
          <w:b/>
          <w:bCs/>
          <w:sz w:val="28"/>
          <w:szCs w:val="28"/>
          <w:lang w:val="uk-UA"/>
        </w:rPr>
        <w:t>метаболічн</w:t>
      </w:r>
      <w:r w:rsidR="003437F1" w:rsidRPr="003437F1">
        <w:rPr>
          <w:rFonts w:ascii="Times New Roman" w:hAnsi="Times New Roman"/>
          <w:b/>
          <w:bCs/>
          <w:sz w:val="28"/>
          <w:szCs w:val="28"/>
          <w:lang w:val="uk-UA"/>
        </w:rPr>
        <w:t xml:space="preserve">ого та серцево-судинного стану </w:t>
      </w:r>
      <w:r w:rsidRPr="003437F1">
        <w:rPr>
          <w:rFonts w:ascii="Times New Roman" w:hAnsi="Times New Roman"/>
          <w:b/>
          <w:bCs/>
          <w:sz w:val="28"/>
          <w:szCs w:val="28"/>
          <w:lang w:val="uk-UA"/>
        </w:rPr>
        <w:t>у хворих із ГХ, ожирінням та АІТ з ознаками СГ</w:t>
      </w:r>
    </w:p>
    <w:tbl>
      <w:tblPr>
        <w:tblW w:w="0" w:type="auto"/>
        <w:tblInd w:w="28" w:type="dxa"/>
        <w:tblLayout w:type="fixed"/>
        <w:tblCellMar>
          <w:left w:w="28" w:type="dxa"/>
          <w:right w:w="28" w:type="dxa"/>
        </w:tblCellMar>
        <w:tblLook w:val="0000"/>
      </w:tblPr>
      <w:tblGrid>
        <w:gridCol w:w="1611"/>
        <w:gridCol w:w="1459"/>
        <w:gridCol w:w="1460"/>
        <w:gridCol w:w="1313"/>
        <w:gridCol w:w="1460"/>
        <w:gridCol w:w="1168"/>
        <w:gridCol w:w="1178"/>
      </w:tblGrid>
      <w:tr w:rsidR="00D54F9F">
        <w:trPr>
          <w:trHeight w:val="721"/>
          <w:tblHeader/>
        </w:trPr>
        <w:tc>
          <w:tcPr>
            <w:tcW w:w="1611" w:type="dxa"/>
            <w:tcBorders>
              <w:top w:val="single" w:sz="4" w:space="0" w:color="000000"/>
              <w:left w:val="single" w:sz="4" w:space="0" w:color="000000"/>
              <w:bottom w:val="single" w:sz="4" w:space="0" w:color="000000"/>
            </w:tcBorders>
            <w:shd w:val="clear" w:color="auto" w:fill="FFFFFF"/>
            <w:vAlign w:val="bottom"/>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Джерело варіації</w:t>
            </w:r>
          </w:p>
          <w:p w:rsidR="00D54F9F" w:rsidRPr="006656C2" w:rsidRDefault="00D54F9F" w:rsidP="00D12E89">
            <w:pPr>
              <w:pStyle w:val="19"/>
              <w:spacing w:after="0" w:line="360" w:lineRule="auto"/>
              <w:jc w:val="center"/>
              <w:rPr>
                <w:rFonts w:ascii="Times New Roman" w:hAnsi="Times New Roman" w:cs="Times New Roman"/>
                <w:sz w:val="24"/>
                <w:szCs w:val="24"/>
                <w:lang w:val="uk-UA"/>
              </w:rPr>
            </w:pPr>
          </w:p>
        </w:tc>
        <w:tc>
          <w:tcPr>
            <w:tcW w:w="1459" w:type="dxa"/>
            <w:tcBorders>
              <w:top w:val="single" w:sz="4" w:space="0" w:color="000000"/>
              <w:left w:val="single" w:sz="4" w:space="0" w:color="000000"/>
              <w:bottom w:val="single" w:sz="4" w:space="0" w:color="000000"/>
            </w:tcBorders>
            <w:shd w:val="clear" w:color="auto" w:fill="FFFFFF"/>
            <w:vAlign w:val="bottom"/>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Залежна змінна</w:t>
            </w:r>
          </w:p>
          <w:p w:rsidR="00D54F9F" w:rsidRPr="006656C2" w:rsidRDefault="00D54F9F" w:rsidP="00D12E89">
            <w:pPr>
              <w:pStyle w:val="19"/>
              <w:spacing w:after="0" w:line="360" w:lineRule="auto"/>
              <w:jc w:val="center"/>
              <w:rPr>
                <w:rFonts w:ascii="Times New Roman" w:hAnsi="Times New Roman" w:cs="Times New Roman"/>
                <w:sz w:val="24"/>
                <w:szCs w:val="24"/>
                <w:lang w:val="uk-UA"/>
              </w:rPr>
            </w:pPr>
          </w:p>
        </w:tc>
        <w:tc>
          <w:tcPr>
            <w:tcW w:w="1460"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color w:val="000000"/>
                <w:sz w:val="24"/>
                <w:szCs w:val="24"/>
                <w:lang w:val="uk-UA"/>
              </w:rPr>
            </w:pPr>
            <w:r w:rsidRPr="006656C2">
              <w:rPr>
                <w:rFonts w:ascii="Times New Roman" w:hAnsi="Times New Roman"/>
                <w:color w:val="000000"/>
                <w:sz w:val="24"/>
                <w:szCs w:val="24"/>
                <w:lang w:val="uk-UA"/>
              </w:rPr>
              <w:t>Сума квадрату, SS</w:t>
            </w:r>
          </w:p>
        </w:tc>
        <w:tc>
          <w:tcPr>
            <w:tcW w:w="1313"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color w:val="000000"/>
                <w:sz w:val="24"/>
                <w:szCs w:val="24"/>
                <w:lang w:val="uk-UA"/>
              </w:rPr>
            </w:pPr>
            <w:r w:rsidRPr="006656C2">
              <w:rPr>
                <w:rFonts w:ascii="Times New Roman" w:hAnsi="Times New Roman"/>
                <w:color w:val="000000"/>
                <w:sz w:val="24"/>
                <w:szCs w:val="24"/>
                <w:lang w:val="uk-UA"/>
              </w:rPr>
              <w:t>Число ступенів свободи, df</w:t>
            </w:r>
          </w:p>
        </w:tc>
        <w:tc>
          <w:tcPr>
            <w:tcW w:w="1460"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color w:val="000000"/>
                <w:sz w:val="24"/>
                <w:szCs w:val="24"/>
                <w:lang w:val="uk-UA"/>
              </w:rPr>
            </w:pPr>
            <w:r w:rsidRPr="006656C2">
              <w:rPr>
                <w:rFonts w:ascii="Times New Roman" w:hAnsi="Times New Roman"/>
                <w:color w:val="000000"/>
                <w:sz w:val="24"/>
                <w:szCs w:val="24"/>
                <w:lang w:val="uk-UA"/>
              </w:rPr>
              <w:t>Середній</w:t>
            </w:r>
          </w:p>
          <w:p w:rsidR="00D54F9F" w:rsidRPr="006656C2" w:rsidRDefault="00D54F9F" w:rsidP="00D12E89">
            <w:pPr>
              <w:spacing w:after="0" w:line="360" w:lineRule="auto"/>
              <w:jc w:val="center"/>
              <w:rPr>
                <w:rFonts w:ascii="Times New Roman" w:hAnsi="Times New Roman"/>
                <w:color w:val="000000"/>
                <w:sz w:val="24"/>
                <w:szCs w:val="24"/>
                <w:lang w:val="uk-UA"/>
              </w:rPr>
            </w:pPr>
            <w:r w:rsidRPr="006656C2">
              <w:rPr>
                <w:rFonts w:ascii="Times New Roman" w:hAnsi="Times New Roman"/>
                <w:color w:val="000000"/>
                <w:sz w:val="24"/>
                <w:szCs w:val="24"/>
                <w:lang w:val="uk-UA"/>
              </w:rPr>
              <w:t>квадрат,</w:t>
            </w:r>
          </w:p>
          <w:p w:rsidR="00D54F9F" w:rsidRPr="006656C2" w:rsidRDefault="00D54F9F" w:rsidP="00D12E89">
            <w:pPr>
              <w:spacing w:after="0" w:line="360" w:lineRule="auto"/>
              <w:jc w:val="center"/>
              <w:rPr>
                <w:rFonts w:ascii="Times New Roman" w:hAnsi="Times New Roman"/>
                <w:i/>
                <w:iCs/>
                <w:color w:val="000000"/>
                <w:sz w:val="24"/>
                <w:szCs w:val="24"/>
                <w:lang w:val="uk-UA"/>
              </w:rPr>
            </w:pPr>
            <w:r w:rsidRPr="006656C2">
              <w:rPr>
                <w:rFonts w:ascii="Times New Roman" w:hAnsi="Times New Roman"/>
                <w:color w:val="000000"/>
                <w:sz w:val="24"/>
                <w:szCs w:val="24"/>
                <w:lang w:val="uk-UA"/>
              </w:rPr>
              <w:t>MS</w:t>
            </w:r>
          </w:p>
        </w:tc>
        <w:tc>
          <w:tcPr>
            <w:tcW w:w="1168" w:type="dxa"/>
            <w:tcBorders>
              <w:top w:val="single" w:sz="4" w:space="0" w:color="000000"/>
              <w:left w:val="single" w:sz="4" w:space="0" w:color="000000"/>
              <w:bottom w:val="single" w:sz="4" w:space="0" w:color="000000"/>
            </w:tcBorders>
            <w:shd w:val="clear" w:color="auto" w:fill="FFFFFF"/>
          </w:tcPr>
          <w:p w:rsidR="00D54F9F" w:rsidRPr="006656C2" w:rsidRDefault="00D54F9F" w:rsidP="00D12E89">
            <w:pPr>
              <w:spacing w:after="0" w:line="360" w:lineRule="auto"/>
              <w:jc w:val="center"/>
              <w:rPr>
                <w:rFonts w:ascii="Times New Roman" w:hAnsi="Times New Roman"/>
                <w:i/>
                <w:iCs/>
                <w:color w:val="000000"/>
                <w:sz w:val="24"/>
                <w:szCs w:val="24"/>
                <w:lang w:val="uk-UA"/>
              </w:rPr>
            </w:pPr>
            <w:r w:rsidRPr="006656C2">
              <w:rPr>
                <w:rFonts w:ascii="Times New Roman" w:hAnsi="Times New Roman"/>
                <w:i/>
                <w:iCs/>
                <w:color w:val="000000"/>
                <w:sz w:val="24"/>
                <w:szCs w:val="24"/>
                <w:lang w:val="uk-UA"/>
              </w:rPr>
              <w:t>F</w:t>
            </w:r>
            <w:r w:rsidRPr="006656C2">
              <w:rPr>
                <w:rFonts w:ascii="Times New Roman" w:hAnsi="Times New Roman"/>
                <w:color w:val="000000"/>
                <w:sz w:val="24"/>
                <w:szCs w:val="24"/>
                <w:lang w:val="uk-UA"/>
              </w:rPr>
              <w:t>-кри-терій</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D54F9F" w:rsidRPr="006656C2" w:rsidRDefault="00D54F9F" w:rsidP="00D12E89">
            <w:pPr>
              <w:spacing w:after="0" w:line="360" w:lineRule="auto"/>
              <w:jc w:val="center"/>
              <w:rPr>
                <w:sz w:val="24"/>
                <w:szCs w:val="24"/>
              </w:rPr>
            </w:pPr>
            <w:r w:rsidRPr="006656C2">
              <w:rPr>
                <w:rFonts w:ascii="Times New Roman" w:hAnsi="Times New Roman"/>
                <w:i/>
                <w:iCs/>
                <w:color w:val="000000"/>
                <w:sz w:val="24"/>
                <w:szCs w:val="24"/>
                <w:lang w:val="uk-UA"/>
              </w:rPr>
              <w:t>р</w:t>
            </w:r>
          </w:p>
        </w:tc>
      </w:tr>
      <w:tr w:rsidR="00D54F9F">
        <w:trPr>
          <w:trHeight w:val="250"/>
          <w:tblHeader/>
        </w:trPr>
        <w:tc>
          <w:tcPr>
            <w:tcW w:w="1611" w:type="dxa"/>
            <w:vMerge w:val="restart"/>
            <w:tcBorders>
              <w:top w:val="single" w:sz="4" w:space="0" w:color="000000"/>
              <w:left w:val="single" w:sz="4" w:space="0" w:color="000000"/>
              <w:bottom w:val="single" w:sz="4" w:space="0" w:color="000000"/>
            </w:tcBorders>
            <w:shd w:val="clear" w:color="auto" w:fill="FFFFFF"/>
          </w:tcPr>
          <w:p w:rsidR="00D54F9F" w:rsidRPr="006656C2" w:rsidRDefault="00D54F9F" w:rsidP="00D12E89">
            <w:pPr>
              <w:pStyle w:val="19"/>
              <w:spacing w:after="0" w:line="360" w:lineRule="auto"/>
              <w:rPr>
                <w:rFonts w:ascii="Times New Roman" w:hAnsi="Times New Roman" w:cs="Times New Roman"/>
                <w:sz w:val="24"/>
                <w:szCs w:val="24"/>
                <w:lang w:val="uk-UA"/>
              </w:rPr>
            </w:pPr>
            <w:r w:rsidRPr="006656C2">
              <w:rPr>
                <w:rFonts w:ascii="Times New Roman" w:hAnsi="Times New Roman" w:cs="Times New Roman"/>
                <w:sz w:val="24"/>
                <w:szCs w:val="24"/>
                <w:lang w:val="uk-UA"/>
              </w:rPr>
              <w:t>ТТГ, мМО/л</w:t>
            </w:r>
          </w:p>
        </w:tc>
        <w:tc>
          <w:tcPr>
            <w:tcW w:w="1459"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ОТ</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415,107</w:t>
            </w:r>
          </w:p>
        </w:tc>
        <w:tc>
          <w:tcPr>
            <w:tcW w:w="131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1</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415,107</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3,657</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pStyle w:val="19"/>
              <w:spacing w:after="0" w:line="360" w:lineRule="auto"/>
              <w:jc w:val="center"/>
              <w:rPr>
                <w:sz w:val="24"/>
                <w:szCs w:val="24"/>
              </w:rPr>
            </w:pPr>
            <w:r w:rsidRPr="006656C2">
              <w:rPr>
                <w:rFonts w:ascii="Times New Roman" w:hAnsi="Times New Roman" w:cs="Times New Roman"/>
                <w:sz w:val="24"/>
                <w:szCs w:val="24"/>
                <w:lang w:val="uk-UA"/>
              </w:rPr>
              <w:t>0,065</w:t>
            </w:r>
          </w:p>
        </w:tc>
      </w:tr>
      <w:tr w:rsidR="00D54F9F">
        <w:trPr>
          <w:trHeight w:val="250"/>
          <w:tblHeader/>
        </w:trPr>
        <w:tc>
          <w:tcPr>
            <w:tcW w:w="1611"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rPr>
                <w:rFonts w:ascii="Times New Roman" w:hAnsi="Times New Roman"/>
                <w:sz w:val="24"/>
                <w:szCs w:val="24"/>
                <w:lang w:val="uk-UA"/>
              </w:rPr>
            </w:pPr>
          </w:p>
        </w:tc>
        <w:tc>
          <w:tcPr>
            <w:tcW w:w="1459"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ІМТ</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3,340</w:t>
            </w:r>
          </w:p>
        </w:tc>
        <w:tc>
          <w:tcPr>
            <w:tcW w:w="131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1</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3,340</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0,392</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pStyle w:val="19"/>
              <w:spacing w:after="0" w:line="360" w:lineRule="auto"/>
              <w:jc w:val="center"/>
              <w:rPr>
                <w:sz w:val="24"/>
                <w:szCs w:val="24"/>
              </w:rPr>
            </w:pPr>
            <w:r w:rsidRPr="006656C2">
              <w:rPr>
                <w:rFonts w:ascii="Times New Roman" w:hAnsi="Times New Roman" w:cs="Times New Roman"/>
                <w:sz w:val="24"/>
                <w:szCs w:val="24"/>
                <w:lang w:val="uk-UA"/>
              </w:rPr>
              <w:t>0,536</w:t>
            </w:r>
          </w:p>
        </w:tc>
      </w:tr>
      <w:tr w:rsidR="00D54F9F">
        <w:trPr>
          <w:trHeight w:val="250"/>
          <w:tblHeader/>
        </w:trPr>
        <w:tc>
          <w:tcPr>
            <w:tcW w:w="1611"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rPr>
                <w:rFonts w:ascii="Times New Roman" w:hAnsi="Times New Roman"/>
                <w:sz w:val="24"/>
                <w:szCs w:val="24"/>
                <w:lang w:val="uk-UA"/>
              </w:rPr>
            </w:pPr>
          </w:p>
        </w:tc>
        <w:tc>
          <w:tcPr>
            <w:tcW w:w="1459"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ТМШП</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0,003</w:t>
            </w:r>
          </w:p>
        </w:tc>
        <w:tc>
          <w:tcPr>
            <w:tcW w:w="131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1</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0,003</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0,315</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pStyle w:val="19"/>
              <w:spacing w:after="0" w:line="360" w:lineRule="auto"/>
              <w:jc w:val="center"/>
              <w:rPr>
                <w:sz w:val="24"/>
                <w:szCs w:val="24"/>
              </w:rPr>
            </w:pPr>
            <w:r w:rsidRPr="006656C2">
              <w:rPr>
                <w:rFonts w:ascii="Times New Roman" w:hAnsi="Times New Roman" w:cs="Times New Roman"/>
                <w:sz w:val="24"/>
                <w:szCs w:val="24"/>
                <w:lang w:val="uk-UA"/>
              </w:rPr>
              <w:t>0,578</w:t>
            </w:r>
          </w:p>
        </w:tc>
      </w:tr>
      <w:tr w:rsidR="00D54F9F">
        <w:trPr>
          <w:trHeight w:val="250"/>
          <w:tblHeader/>
        </w:trPr>
        <w:tc>
          <w:tcPr>
            <w:tcW w:w="1611"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rPr>
                <w:rFonts w:ascii="Times New Roman" w:hAnsi="Times New Roman"/>
                <w:sz w:val="24"/>
                <w:szCs w:val="24"/>
                <w:lang w:val="uk-UA"/>
              </w:rPr>
            </w:pPr>
          </w:p>
        </w:tc>
        <w:tc>
          <w:tcPr>
            <w:tcW w:w="1459"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ТЗСЛШ</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0,003</w:t>
            </w:r>
          </w:p>
        </w:tc>
        <w:tc>
          <w:tcPr>
            <w:tcW w:w="131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1</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0,003</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0,279</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pStyle w:val="19"/>
              <w:spacing w:after="0" w:line="360" w:lineRule="auto"/>
              <w:jc w:val="center"/>
              <w:rPr>
                <w:sz w:val="24"/>
                <w:szCs w:val="24"/>
              </w:rPr>
            </w:pPr>
            <w:r w:rsidRPr="006656C2">
              <w:rPr>
                <w:rFonts w:ascii="Times New Roman" w:hAnsi="Times New Roman" w:cs="Times New Roman"/>
                <w:sz w:val="24"/>
                <w:szCs w:val="24"/>
                <w:lang w:val="uk-UA"/>
              </w:rPr>
              <w:t>0,601</w:t>
            </w:r>
          </w:p>
        </w:tc>
      </w:tr>
      <w:tr w:rsidR="00D54F9F">
        <w:trPr>
          <w:trHeight w:val="481"/>
        </w:trPr>
        <w:tc>
          <w:tcPr>
            <w:tcW w:w="1611"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rPr>
                <w:rFonts w:ascii="Times New Roman" w:hAnsi="Times New Roman"/>
                <w:sz w:val="24"/>
                <w:szCs w:val="24"/>
                <w:lang w:val="uk-UA"/>
              </w:rPr>
            </w:pPr>
          </w:p>
        </w:tc>
        <w:tc>
          <w:tcPr>
            <w:tcW w:w="1459"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ТКІМ правої ЗСА</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0,134</w:t>
            </w:r>
          </w:p>
        </w:tc>
        <w:tc>
          <w:tcPr>
            <w:tcW w:w="131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1</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0,134</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5,647</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pStyle w:val="19"/>
              <w:spacing w:after="0" w:line="360" w:lineRule="auto"/>
              <w:jc w:val="center"/>
              <w:rPr>
                <w:sz w:val="24"/>
                <w:szCs w:val="24"/>
              </w:rPr>
            </w:pPr>
            <w:r w:rsidRPr="006656C2">
              <w:rPr>
                <w:rFonts w:ascii="Times New Roman" w:hAnsi="Times New Roman" w:cs="Times New Roman"/>
                <w:sz w:val="24"/>
                <w:szCs w:val="24"/>
                <w:lang w:val="uk-UA"/>
              </w:rPr>
              <w:t>0,023</w:t>
            </w:r>
          </w:p>
        </w:tc>
      </w:tr>
      <w:tr w:rsidR="00D54F9F">
        <w:trPr>
          <w:trHeight w:val="250"/>
        </w:trPr>
        <w:tc>
          <w:tcPr>
            <w:tcW w:w="1611"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rPr>
                <w:rFonts w:ascii="Times New Roman" w:hAnsi="Times New Roman"/>
                <w:sz w:val="24"/>
                <w:szCs w:val="24"/>
                <w:lang w:val="uk-UA"/>
              </w:rPr>
            </w:pPr>
          </w:p>
        </w:tc>
        <w:tc>
          <w:tcPr>
            <w:tcW w:w="1459"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ТКІМ лівої ЗСА</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0,138</w:t>
            </w:r>
          </w:p>
        </w:tc>
        <w:tc>
          <w:tcPr>
            <w:tcW w:w="131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1</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0,138</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5,867</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pStyle w:val="19"/>
              <w:spacing w:after="0" w:line="360" w:lineRule="auto"/>
              <w:jc w:val="center"/>
              <w:rPr>
                <w:sz w:val="24"/>
                <w:szCs w:val="24"/>
              </w:rPr>
            </w:pPr>
            <w:r w:rsidRPr="006656C2">
              <w:rPr>
                <w:rFonts w:ascii="Times New Roman" w:hAnsi="Times New Roman" w:cs="Times New Roman"/>
                <w:sz w:val="24"/>
                <w:szCs w:val="24"/>
                <w:lang w:val="uk-UA"/>
              </w:rPr>
              <w:t>0,021</w:t>
            </w:r>
          </w:p>
        </w:tc>
      </w:tr>
      <w:tr w:rsidR="00D54F9F">
        <w:trPr>
          <w:trHeight w:val="250"/>
        </w:trPr>
        <w:tc>
          <w:tcPr>
            <w:tcW w:w="1611"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rPr>
                <w:rFonts w:ascii="Times New Roman" w:hAnsi="Times New Roman"/>
                <w:sz w:val="24"/>
                <w:szCs w:val="24"/>
                <w:lang w:val="uk-UA"/>
              </w:rPr>
            </w:pPr>
          </w:p>
        </w:tc>
        <w:tc>
          <w:tcPr>
            <w:tcW w:w="1459"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ЗXС</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4,112</w:t>
            </w:r>
          </w:p>
        </w:tc>
        <w:tc>
          <w:tcPr>
            <w:tcW w:w="131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1</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4,112</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3,980</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pStyle w:val="19"/>
              <w:spacing w:after="0" w:line="360" w:lineRule="auto"/>
              <w:jc w:val="center"/>
              <w:rPr>
                <w:sz w:val="24"/>
                <w:szCs w:val="24"/>
              </w:rPr>
            </w:pPr>
            <w:r w:rsidRPr="006656C2">
              <w:rPr>
                <w:rFonts w:ascii="Times New Roman" w:hAnsi="Times New Roman" w:cs="Times New Roman"/>
                <w:sz w:val="24"/>
                <w:szCs w:val="24"/>
                <w:lang w:val="uk-UA"/>
              </w:rPr>
              <w:t>0,054</w:t>
            </w:r>
          </w:p>
        </w:tc>
      </w:tr>
      <w:tr w:rsidR="00D54F9F">
        <w:trPr>
          <w:trHeight w:val="250"/>
        </w:trPr>
        <w:tc>
          <w:tcPr>
            <w:tcW w:w="1611"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rPr>
                <w:rFonts w:ascii="Times New Roman" w:hAnsi="Times New Roman"/>
                <w:sz w:val="24"/>
                <w:szCs w:val="24"/>
                <w:lang w:val="uk-UA"/>
              </w:rPr>
            </w:pPr>
          </w:p>
        </w:tc>
        <w:tc>
          <w:tcPr>
            <w:tcW w:w="1459"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ТГ</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3,996</w:t>
            </w:r>
          </w:p>
        </w:tc>
        <w:tc>
          <w:tcPr>
            <w:tcW w:w="131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1</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3,996</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4,392</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pStyle w:val="19"/>
              <w:spacing w:after="0" w:line="360" w:lineRule="auto"/>
              <w:jc w:val="center"/>
              <w:rPr>
                <w:sz w:val="24"/>
                <w:szCs w:val="24"/>
              </w:rPr>
            </w:pPr>
            <w:r w:rsidRPr="006656C2">
              <w:rPr>
                <w:rFonts w:ascii="Times New Roman" w:hAnsi="Times New Roman" w:cs="Times New Roman"/>
                <w:sz w:val="24"/>
                <w:szCs w:val="24"/>
                <w:lang w:val="uk-UA"/>
              </w:rPr>
              <w:t>0,044</w:t>
            </w:r>
          </w:p>
        </w:tc>
      </w:tr>
      <w:tr w:rsidR="00D54F9F">
        <w:trPr>
          <w:trHeight w:val="250"/>
        </w:trPr>
        <w:tc>
          <w:tcPr>
            <w:tcW w:w="1611"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rPr>
                <w:rFonts w:ascii="Times New Roman" w:hAnsi="Times New Roman"/>
                <w:sz w:val="24"/>
                <w:szCs w:val="24"/>
                <w:lang w:val="uk-UA"/>
              </w:rPr>
            </w:pPr>
          </w:p>
        </w:tc>
        <w:tc>
          <w:tcPr>
            <w:tcW w:w="1459"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ЛПВЩ</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0,039</w:t>
            </w:r>
          </w:p>
        </w:tc>
        <w:tc>
          <w:tcPr>
            <w:tcW w:w="131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1</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0,039</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0,289</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pStyle w:val="19"/>
              <w:spacing w:after="0" w:line="360" w:lineRule="auto"/>
              <w:jc w:val="center"/>
              <w:rPr>
                <w:sz w:val="24"/>
                <w:szCs w:val="24"/>
              </w:rPr>
            </w:pPr>
            <w:r w:rsidRPr="006656C2">
              <w:rPr>
                <w:rFonts w:ascii="Times New Roman" w:hAnsi="Times New Roman" w:cs="Times New Roman"/>
                <w:sz w:val="24"/>
                <w:szCs w:val="24"/>
                <w:lang w:val="uk-UA"/>
              </w:rPr>
              <w:t>0,594</w:t>
            </w:r>
          </w:p>
        </w:tc>
      </w:tr>
      <w:tr w:rsidR="00D54F9F">
        <w:trPr>
          <w:trHeight w:val="481"/>
        </w:trPr>
        <w:tc>
          <w:tcPr>
            <w:tcW w:w="1611"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rPr>
                <w:rFonts w:ascii="Times New Roman" w:hAnsi="Times New Roman"/>
                <w:sz w:val="24"/>
                <w:szCs w:val="24"/>
                <w:lang w:val="uk-UA"/>
              </w:rPr>
            </w:pPr>
          </w:p>
        </w:tc>
        <w:tc>
          <w:tcPr>
            <w:tcW w:w="1459"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Сечова кислота</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3413,007</w:t>
            </w:r>
          </w:p>
        </w:tc>
        <w:tc>
          <w:tcPr>
            <w:tcW w:w="131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1</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3413,007</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0,348</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pStyle w:val="19"/>
              <w:spacing w:after="0" w:line="360" w:lineRule="auto"/>
              <w:jc w:val="center"/>
              <w:rPr>
                <w:sz w:val="24"/>
                <w:szCs w:val="24"/>
              </w:rPr>
            </w:pPr>
            <w:r w:rsidRPr="006656C2">
              <w:rPr>
                <w:rFonts w:ascii="Times New Roman" w:hAnsi="Times New Roman" w:cs="Times New Roman"/>
                <w:sz w:val="24"/>
                <w:szCs w:val="24"/>
                <w:lang w:val="uk-UA"/>
              </w:rPr>
              <w:t>0,559</w:t>
            </w:r>
          </w:p>
        </w:tc>
      </w:tr>
      <w:tr w:rsidR="00D54F9F">
        <w:trPr>
          <w:trHeight w:val="250"/>
        </w:trPr>
        <w:tc>
          <w:tcPr>
            <w:tcW w:w="1611"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rPr>
                <w:rFonts w:ascii="Times New Roman" w:hAnsi="Times New Roman"/>
                <w:sz w:val="24"/>
                <w:szCs w:val="24"/>
                <w:lang w:val="uk-UA"/>
              </w:rPr>
            </w:pPr>
          </w:p>
        </w:tc>
        <w:tc>
          <w:tcPr>
            <w:tcW w:w="1459"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Глюкоза</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0,025</w:t>
            </w:r>
          </w:p>
        </w:tc>
        <w:tc>
          <w:tcPr>
            <w:tcW w:w="131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1</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0,025</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0,007</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pStyle w:val="19"/>
              <w:spacing w:after="0" w:line="360" w:lineRule="auto"/>
              <w:jc w:val="center"/>
              <w:rPr>
                <w:sz w:val="24"/>
                <w:szCs w:val="24"/>
              </w:rPr>
            </w:pPr>
            <w:r w:rsidRPr="006656C2">
              <w:rPr>
                <w:rFonts w:ascii="Times New Roman" w:hAnsi="Times New Roman" w:cs="Times New Roman"/>
                <w:sz w:val="24"/>
                <w:szCs w:val="24"/>
                <w:lang w:val="uk-UA"/>
              </w:rPr>
              <w:t>0,932</w:t>
            </w:r>
          </w:p>
        </w:tc>
      </w:tr>
      <w:tr w:rsidR="00D54F9F">
        <w:trPr>
          <w:trHeight w:val="250"/>
        </w:trPr>
        <w:tc>
          <w:tcPr>
            <w:tcW w:w="1611"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jc w:val="center"/>
              <w:rPr>
                <w:rFonts w:ascii="Times New Roman" w:hAnsi="Times New Roman"/>
                <w:sz w:val="24"/>
                <w:szCs w:val="24"/>
                <w:lang w:val="uk-UA"/>
              </w:rPr>
            </w:pPr>
          </w:p>
        </w:tc>
        <w:tc>
          <w:tcPr>
            <w:tcW w:w="1459"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САД</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181,071</w:t>
            </w:r>
          </w:p>
        </w:tc>
        <w:tc>
          <w:tcPr>
            <w:tcW w:w="131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1</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181,071</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1,689</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pStyle w:val="19"/>
              <w:spacing w:after="0" w:line="360" w:lineRule="auto"/>
              <w:jc w:val="center"/>
              <w:rPr>
                <w:sz w:val="24"/>
                <w:szCs w:val="24"/>
              </w:rPr>
            </w:pPr>
            <w:r w:rsidRPr="006656C2">
              <w:rPr>
                <w:rFonts w:ascii="Times New Roman" w:hAnsi="Times New Roman" w:cs="Times New Roman"/>
                <w:sz w:val="24"/>
                <w:szCs w:val="24"/>
                <w:lang w:val="uk-UA"/>
              </w:rPr>
              <w:t>0,203</w:t>
            </w:r>
          </w:p>
        </w:tc>
      </w:tr>
      <w:tr w:rsidR="00D54F9F">
        <w:trPr>
          <w:trHeight w:val="250"/>
        </w:trPr>
        <w:tc>
          <w:tcPr>
            <w:tcW w:w="1611" w:type="dxa"/>
            <w:vMerge/>
            <w:tcBorders>
              <w:top w:val="single" w:sz="4" w:space="0" w:color="000000"/>
              <w:left w:val="single" w:sz="4" w:space="0" w:color="000000"/>
              <w:bottom w:val="single" w:sz="4" w:space="0" w:color="000000"/>
            </w:tcBorders>
            <w:shd w:val="clear" w:color="auto" w:fill="FFFFFF"/>
          </w:tcPr>
          <w:p w:rsidR="00D54F9F" w:rsidRPr="006656C2" w:rsidRDefault="00D54F9F" w:rsidP="00D12E89">
            <w:pPr>
              <w:snapToGrid w:val="0"/>
              <w:spacing w:after="0" w:line="360" w:lineRule="auto"/>
              <w:rPr>
                <w:rFonts w:ascii="Times New Roman" w:hAnsi="Times New Roman"/>
                <w:sz w:val="24"/>
                <w:szCs w:val="24"/>
                <w:lang w:val="uk-UA"/>
              </w:rPr>
            </w:pPr>
          </w:p>
        </w:tc>
        <w:tc>
          <w:tcPr>
            <w:tcW w:w="1459"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ДАД</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31,436</w:t>
            </w:r>
          </w:p>
        </w:tc>
        <w:tc>
          <w:tcPr>
            <w:tcW w:w="1313"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1</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31,436</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Pr="006656C2" w:rsidRDefault="00D54F9F" w:rsidP="00D12E89">
            <w:pPr>
              <w:pStyle w:val="19"/>
              <w:spacing w:after="0" w:line="360" w:lineRule="auto"/>
              <w:jc w:val="center"/>
              <w:rPr>
                <w:rFonts w:ascii="Times New Roman" w:hAnsi="Times New Roman" w:cs="Times New Roman"/>
                <w:sz w:val="24"/>
                <w:szCs w:val="24"/>
                <w:lang w:val="uk-UA"/>
              </w:rPr>
            </w:pPr>
            <w:r w:rsidRPr="006656C2">
              <w:rPr>
                <w:rFonts w:ascii="Times New Roman" w:hAnsi="Times New Roman" w:cs="Times New Roman"/>
                <w:sz w:val="24"/>
                <w:szCs w:val="24"/>
                <w:lang w:val="uk-UA"/>
              </w:rPr>
              <w:t>0,270</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Pr="006656C2" w:rsidRDefault="00D54F9F" w:rsidP="00D12E89">
            <w:pPr>
              <w:pStyle w:val="19"/>
              <w:spacing w:after="0" w:line="360" w:lineRule="auto"/>
              <w:jc w:val="center"/>
              <w:rPr>
                <w:sz w:val="24"/>
                <w:szCs w:val="24"/>
              </w:rPr>
            </w:pPr>
            <w:r w:rsidRPr="006656C2">
              <w:rPr>
                <w:rFonts w:ascii="Times New Roman" w:hAnsi="Times New Roman" w:cs="Times New Roman"/>
                <w:sz w:val="24"/>
                <w:szCs w:val="24"/>
                <w:lang w:val="uk-UA"/>
              </w:rPr>
              <w:t>0,607</w:t>
            </w:r>
          </w:p>
        </w:tc>
      </w:tr>
      <w:tr w:rsidR="00D54F9F">
        <w:trPr>
          <w:trHeight w:val="250"/>
        </w:trPr>
        <w:tc>
          <w:tcPr>
            <w:tcW w:w="1611" w:type="dxa"/>
            <w:vMerge/>
            <w:tcBorders>
              <w:top w:val="single" w:sz="4" w:space="0" w:color="000000"/>
              <w:left w:val="single" w:sz="4" w:space="0" w:color="000000"/>
              <w:bottom w:val="single" w:sz="4" w:space="0" w:color="000000"/>
            </w:tcBorders>
            <w:shd w:val="clear" w:color="auto" w:fill="FFFFFF"/>
          </w:tcPr>
          <w:p w:rsidR="00D54F9F" w:rsidRDefault="00D54F9F" w:rsidP="00D12E89">
            <w:pPr>
              <w:snapToGrid w:val="0"/>
              <w:spacing w:after="0" w:line="360" w:lineRule="auto"/>
              <w:rPr>
                <w:rFonts w:ascii="Times New Roman" w:hAnsi="Times New Roman"/>
                <w:sz w:val="28"/>
                <w:szCs w:val="28"/>
                <w:lang w:val="uk-UA"/>
              </w:rPr>
            </w:pPr>
          </w:p>
        </w:tc>
        <w:tc>
          <w:tcPr>
            <w:tcW w:w="1459"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pStyle w:val="19"/>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вчСРП</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pStyle w:val="19"/>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147,463</w:t>
            </w:r>
          </w:p>
        </w:tc>
        <w:tc>
          <w:tcPr>
            <w:tcW w:w="1313"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pStyle w:val="19"/>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60"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pStyle w:val="19"/>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147,463</w:t>
            </w:r>
          </w:p>
        </w:tc>
        <w:tc>
          <w:tcPr>
            <w:tcW w:w="1168" w:type="dxa"/>
            <w:tcBorders>
              <w:top w:val="single" w:sz="4" w:space="0" w:color="000000"/>
              <w:left w:val="single" w:sz="4" w:space="0" w:color="000000"/>
              <w:bottom w:val="single" w:sz="4" w:space="0" w:color="000000"/>
            </w:tcBorders>
            <w:shd w:val="clear" w:color="auto" w:fill="FFFFFF"/>
            <w:vAlign w:val="center"/>
          </w:tcPr>
          <w:p w:rsidR="00D54F9F" w:rsidRDefault="00D54F9F" w:rsidP="00D12E89">
            <w:pPr>
              <w:pStyle w:val="19"/>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8,014</w:t>
            </w:r>
          </w:p>
        </w:tc>
        <w:tc>
          <w:tcPr>
            <w:tcW w:w="11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F9F" w:rsidRDefault="00D54F9F" w:rsidP="00D12E89">
            <w:pPr>
              <w:pStyle w:val="19"/>
              <w:spacing w:after="0" w:line="360" w:lineRule="auto"/>
              <w:jc w:val="center"/>
            </w:pPr>
            <w:r>
              <w:rPr>
                <w:rFonts w:ascii="Times New Roman" w:hAnsi="Times New Roman" w:cs="Times New Roman"/>
                <w:sz w:val="28"/>
                <w:szCs w:val="28"/>
                <w:lang w:val="uk-UA"/>
              </w:rPr>
              <w:t>0,008</w:t>
            </w:r>
          </w:p>
        </w:tc>
      </w:tr>
    </w:tbl>
    <w:p w:rsidR="00D54F9F" w:rsidRDefault="00D54F9F" w:rsidP="00D12E89">
      <w:pPr>
        <w:spacing w:after="0" w:line="360" w:lineRule="auto"/>
        <w:ind w:firstLine="709"/>
        <w:jc w:val="both"/>
        <w:rPr>
          <w:rFonts w:ascii="Times New Roman" w:hAnsi="Times New Roman"/>
          <w:sz w:val="28"/>
          <w:szCs w:val="28"/>
          <w:lang w:val="uk-UA"/>
        </w:rPr>
      </w:pPr>
    </w:p>
    <w:p w:rsidR="00D54F9F" w:rsidRDefault="00D54F9F" w:rsidP="00D12E89">
      <w:pPr>
        <w:spacing w:after="0" w:line="360" w:lineRule="auto"/>
        <w:ind w:firstLine="709"/>
        <w:jc w:val="both"/>
        <w:rPr>
          <w:rFonts w:ascii="Times New Roman" w:hAnsi="Times New Roman"/>
          <w:bCs/>
          <w:sz w:val="28"/>
          <w:szCs w:val="28"/>
          <w:lang w:val="uk-UA"/>
        </w:rPr>
      </w:pPr>
      <w:bookmarkStart w:id="19" w:name="result_box8"/>
      <w:bookmarkEnd w:id="19"/>
      <w:r>
        <w:rPr>
          <w:rFonts w:ascii="Times New Roman" w:hAnsi="Times New Roman"/>
          <w:bCs/>
          <w:sz w:val="28"/>
          <w:szCs w:val="28"/>
          <w:lang w:val="uk-UA"/>
        </w:rPr>
        <w:t xml:space="preserve">Результати проведеного дисперсійного аналізу показали достовірно значущий вплив фактора «ТТГ» на ТКІМ правої ЗСА (p = 0,023); ТКІМ лівої ЗСА (p=0,021); ТГ (p=0,044); вчСРП (p=0,008). </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Виняток становили показники ОТ, ІМТ, ТМШП, ТЗСЛШ, ЗXС, ЛПВЩ, ЛПНЩ, сечова кислота, глюкоза, САТ та ДАТ для яких p&gt;0,05. </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Таким чином, проведений математичний аналіз довів, що хворі з ГХ, ожирінням, АІТ з ознаками СГ при якому рівень ТТГ вище 10 мМО/л з великою долею вірогідності мають ознаки раннього атеросклерозу.</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Враховуючи отримані дані відповідно до мети дослідження була проведена оцінка ефективності ЗГТ та її вплив на гальмування атеросклерозу у хворих із ГХ, ожирінням, АІТ із ознаками СГ.</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З метою оцінки впливу ЗГТ в залежності від рівня ТТГ, який асоціюється з раннім розвитком атеросклерозу в 1-й підгрупі був проведений додатковий аналіз показників ефективності терапії залежно від базального рівня ТТГ.</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lastRenderedPageBreak/>
        <w:t>Для цього хворі з ГХ, ожирінням та АІТ з ознаками СГ, які отримували ЗГТ залежно від рівня ТТГ були поділені на 2 додаткові підгрупи: 1</w:t>
      </w:r>
      <w:r>
        <w:rPr>
          <w:rFonts w:ascii="Times New Roman" w:hAnsi="Times New Roman"/>
          <w:bCs/>
          <w:sz w:val="28"/>
          <w:szCs w:val="28"/>
          <w:vertAlign w:val="superscript"/>
          <w:lang w:val="uk-UA"/>
        </w:rPr>
        <w:t>а</w:t>
      </w:r>
      <w:r>
        <w:rPr>
          <w:rFonts w:ascii="Times New Roman" w:hAnsi="Times New Roman"/>
          <w:bCs/>
          <w:sz w:val="28"/>
          <w:szCs w:val="28"/>
          <w:lang w:val="uk-UA"/>
        </w:rPr>
        <w:t xml:space="preserve"> – з рівнем ТТГ вище 10 мМО/л – 16 хворих (57,14%) та 1</w:t>
      </w:r>
      <w:r>
        <w:rPr>
          <w:rFonts w:ascii="Times New Roman" w:hAnsi="Times New Roman"/>
          <w:bCs/>
          <w:sz w:val="28"/>
          <w:szCs w:val="28"/>
          <w:vertAlign w:val="superscript"/>
          <w:lang w:val="uk-UA"/>
        </w:rPr>
        <w:t>б</w:t>
      </w:r>
      <w:r>
        <w:rPr>
          <w:rFonts w:ascii="Times New Roman" w:hAnsi="Times New Roman"/>
          <w:bCs/>
          <w:sz w:val="28"/>
          <w:szCs w:val="28"/>
          <w:lang w:val="uk-UA"/>
        </w:rPr>
        <w:t xml:space="preserve"> – з рівнем ТТГ менше 10 мМО/л – 12 хворих (42,86%).</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Були проаналізовані зміни лабораторних та інструментальних показників в обох підгрупах та динаміка змін цих показників залежно від рівня ТТГ.</w:t>
      </w:r>
    </w:p>
    <w:p w:rsidR="006656C2" w:rsidRPr="008D39A8" w:rsidRDefault="00D54F9F" w:rsidP="008D39A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Динаміка досліджуваних показників з урахуванням рівня ТТГ представлена в табл. 4.3.3.</w:t>
      </w:r>
    </w:p>
    <w:p w:rsidR="006656C2" w:rsidRDefault="006656C2" w:rsidP="00D12E89">
      <w:pPr>
        <w:spacing w:after="0" w:line="360" w:lineRule="auto"/>
        <w:ind w:firstLine="709"/>
        <w:jc w:val="right"/>
        <w:rPr>
          <w:rFonts w:ascii="Times New Roman" w:hAnsi="Times New Roman"/>
          <w:i/>
          <w:sz w:val="28"/>
          <w:szCs w:val="28"/>
          <w:lang w:val="uk-UA"/>
        </w:rPr>
      </w:pPr>
      <w:r w:rsidRPr="006656C2">
        <w:rPr>
          <w:rFonts w:ascii="Times New Roman" w:hAnsi="Times New Roman"/>
          <w:i/>
          <w:sz w:val="28"/>
          <w:szCs w:val="28"/>
          <w:lang w:val="uk-UA"/>
        </w:rPr>
        <w:t>Таблиця 4.3.3.</w:t>
      </w:r>
    </w:p>
    <w:p w:rsidR="006656C2" w:rsidRPr="006656C2" w:rsidRDefault="006656C2" w:rsidP="0097259A">
      <w:pPr>
        <w:spacing w:after="0" w:line="360" w:lineRule="auto"/>
        <w:ind w:firstLine="709"/>
        <w:jc w:val="right"/>
        <w:rPr>
          <w:rFonts w:ascii="Times New Roman" w:hAnsi="Times New Roman"/>
          <w:i/>
          <w:sz w:val="28"/>
          <w:szCs w:val="28"/>
          <w:lang w:val="uk-UA"/>
        </w:rPr>
      </w:pPr>
    </w:p>
    <w:p w:rsidR="006656C2" w:rsidRDefault="006656C2" w:rsidP="00D12E89">
      <w:pPr>
        <w:spacing w:after="0" w:line="360" w:lineRule="auto"/>
        <w:jc w:val="center"/>
        <w:rPr>
          <w:rFonts w:ascii="Times New Roman" w:hAnsi="Times New Roman"/>
          <w:b/>
          <w:sz w:val="28"/>
          <w:szCs w:val="28"/>
          <w:lang w:val="uk-UA"/>
        </w:rPr>
      </w:pPr>
      <w:r w:rsidRPr="006656C2">
        <w:rPr>
          <w:rFonts w:ascii="Times New Roman" w:hAnsi="Times New Roman"/>
          <w:b/>
          <w:sz w:val="28"/>
          <w:szCs w:val="28"/>
          <w:lang w:val="uk-UA"/>
        </w:rPr>
        <w:t>Зміни показників хворих з ГХ, ожирінням та АІТ із СГ додаткової підгрупи 1</w:t>
      </w:r>
      <w:r w:rsidRPr="006656C2">
        <w:rPr>
          <w:rFonts w:ascii="Times New Roman" w:hAnsi="Times New Roman"/>
          <w:b/>
          <w:sz w:val="28"/>
          <w:szCs w:val="28"/>
          <w:vertAlign w:val="superscript"/>
          <w:lang w:val="uk-UA"/>
        </w:rPr>
        <w:t>а</w:t>
      </w:r>
      <w:r w:rsidRPr="006656C2">
        <w:rPr>
          <w:rFonts w:ascii="Times New Roman" w:hAnsi="Times New Roman"/>
          <w:b/>
          <w:sz w:val="28"/>
          <w:szCs w:val="28"/>
          <w:lang w:val="uk-UA"/>
        </w:rPr>
        <w:t xml:space="preserve"> в залежності від рівня ТТГ в динаміці лікування</w:t>
      </w:r>
    </w:p>
    <w:tbl>
      <w:tblPr>
        <w:tblW w:w="0" w:type="auto"/>
        <w:tblInd w:w="108" w:type="dxa"/>
        <w:tblLayout w:type="fixed"/>
        <w:tblLook w:val="0000"/>
      </w:tblPr>
      <w:tblGrid>
        <w:gridCol w:w="2277"/>
        <w:gridCol w:w="1876"/>
        <w:gridCol w:w="2744"/>
        <w:gridCol w:w="1891"/>
        <w:gridCol w:w="861"/>
      </w:tblGrid>
      <w:tr w:rsidR="006656C2" w:rsidRPr="006656C2" w:rsidTr="006656C2">
        <w:trPr>
          <w:trHeight w:val="300"/>
        </w:trPr>
        <w:tc>
          <w:tcPr>
            <w:tcW w:w="2277" w:type="dxa"/>
            <w:vMerge w:val="restart"/>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Показник</w:t>
            </w:r>
          </w:p>
        </w:tc>
        <w:tc>
          <w:tcPr>
            <w:tcW w:w="1876" w:type="dxa"/>
            <w:vMerge w:val="restart"/>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Контроль</w:t>
            </w:r>
          </w:p>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w:t>
            </w:r>
            <w:r w:rsidRPr="006656C2">
              <w:rPr>
                <w:rFonts w:ascii="Times New Roman" w:hAnsi="Times New Roman"/>
                <w:bCs/>
                <w:sz w:val="24"/>
                <w:szCs w:val="24"/>
                <w:lang w:val="en-US"/>
              </w:rPr>
              <w:t>n=20)</w:t>
            </w:r>
          </w:p>
        </w:tc>
        <w:tc>
          <w:tcPr>
            <w:tcW w:w="4635" w:type="dxa"/>
            <w:gridSpan w:val="2"/>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sz w:val="24"/>
                <w:szCs w:val="24"/>
                <w:lang w:val="uk-UA"/>
              </w:rPr>
            </w:pPr>
            <w:r w:rsidRPr="006656C2">
              <w:rPr>
                <w:rFonts w:ascii="Times New Roman" w:hAnsi="Times New Roman"/>
                <w:bCs/>
                <w:sz w:val="24"/>
                <w:szCs w:val="24"/>
                <w:lang w:val="uk-UA"/>
              </w:rPr>
              <w:t>Хворі з ГХ, ожирінням та АІТ із СГ 1</w:t>
            </w:r>
            <w:r w:rsidRPr="006656C2">
              <w:rPr>
                <w:rFonts w:ascii="Times New Roman" w:hAnsi="Times New Roman"/>
                <w:bCs/>
                <w:sz w:val="24"/>
                <w:szCs w:val="24"/>
                <w:vertAlign w:val="superscript"/>
                <w:lang w:val="uk-UA"/>
              </w:rPr>
              <w:t xml:space="preserve">а </w:t>
            </w:r>
            <w:r w:rsidRPr="006656C2">
              <w:rPr>
                <w:rFonts w:ascii="Times New Roman" w:hAnsi="Times New Roman"/>
                <w:bCs/>
                <w:sz w:val="24"/>
                <w:szCs w:val="24"/>
                <w:lang w:val="uk-UA"/>
              </w:rPr>
              <w:t>підгрупи з ТТГ вище 10 мМО/л</w:t>
            </w:r>
          </w:p>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sz w:val="24"/>
                <w:szCs w:val="24"/>
                <w:lang w:val="uk-UA"/>
              </w:rPr>
              <w:t>(</w:t>
            </w:r>
            <w:r w:rsidRPr="006656C2">
              <w:rPr>
                <w:rFonts w:ascii="Times New Roman" w:hAnsi="Times New Roman"/>
                <w:sz w:val="24"/>
                <w:szCs w:val="24"/>
                <w:lang w:val="en-US"/>
              </w:rPr>
              <w:t>n</w:t>
            </w:r>
            <w:r w:rsidRPr="006656C2">
              <w:rPr>
                <w:rFonts w:ascii="Times New Roman" w:hAnsi="Times New Roman"/>
                <w:sz w:val="24"/>
                <w:szCs w:val="24"/>
              </w:rPr>
              <w:t>=</w:t>
            </w:r>
            <w:r w:rsidRPr="006656C2">
              <w:rPr>
                <w:rFonts w:ascii="Times New Roman" w:hAnsi="Times New Roman"/>
                <w:sz w:val="24"/>
                <w:szCs w:val="24"/>
                <w:lang w:val="uk-UA"/>
              </w:rPr>
              <w:t>16</w:t>
            </w:r>
            <w:r w:rsidRPr="006656C2">
              <w:rPr>
                <w:rFonts w:ascii="Times New Roman" w:hAnsi="Times New Roman"/>
                <w:sz w:val="24"/>
                <w:szCs w:val="24"/>
              </w:rPr>
              <w:t>)</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56C2" w:rsidRPr="006656C2" w:rsidRDefault="006656C2" w:rsidP="00D12E89">
            <w:pPr>
              <w:spacing w:after="0" w:line="360" w:lineRule="auto"/>
              <w:jc w:val="center"/>
              <w:rPr>
                <w:sz w:val="24"/>
                <w:szCs w:val="24"/>
              </w:rPr>
            </w:pPr>
            <w:r w:rsidRPr="006656C2">
              <w:rPr>
                <w:rFonts w:ascii="Times New Roman" w:hAnsi="Times New Roman"/>
                <w:bCs/>
                <w:sz w:val="24"/>
                <w:szCs w:val="24"/>
                <w:lang w:val="uk-UA"/>
              </w:rPr>
              <w:t>Р</w:t>
            </w:r>
          </w:p>
        </w:tc>
      </w:tr>
      <w:tr w:rsidR="006656C2" w:rsidRPr="006656C2" w:rsidTr="006656C2">
        <w:trPr>
          <w:trHeight w:val="625"/>
        </w:trPr>
        <w:tc>
          <w:tcPr>
            <w:tcW w:w="2277" w:type="dxa"/>
            <w:vMerge/>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napToGrid w:val="0"/>
              <w:spacing w:after="0" w:line="360" w:lineRule="auto"/>
              <w:jc w:val="center"/>
              <w:rPr>
                <w:rFonts w:ascii="Times New Roman" w:hAnsi="Times New Roman"/>
                <w:bCs/>
                <w:sz w:val="24"/>
                <w:szCs w:val="24"/>
                <w:lang w:val="uk-UA"/>
              </w:rPr>
            </w:pPr>
          </w:p>
        </w:tc>
        <w:tc>
          <w:tcPr>
            <w:tcW w:w="1876" w:type="dxa"/>
            <w:vMerge/>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napToGrid w:val="0"/>
              <w:spacing w:after="0" w:line="360" w:lineRule="auto"/>
              <w:jc w:val="center"/>
              <w:rPr>
                <w:rFonts w:ascii="Times New Roman" w:hAnsi="Times New Roman"/>
                <w:bCs/>
                <w:sz w:val="24"/>
                <w:szCs w:val="24"/>
                <w:lang w:val="uk-UA"/>
              </w:rPr>
            </w:pPr>
          </w:p>
        </w:tc>
        <w:tc>
          <w:tcPr>
            <w:tcW w:w="2744"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До лікування</w:t>
            </w:r>
          </w:p>
        </w:tc>
        <w:tc>
          <w:tcPr>
            <w:tcW w:w="1891"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Після лікування</w:t>
            </w: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Pr>
          <w:p w:rsidR="006656C2" w:rsidRPr="006656C2" w:rsidRDefault="006656C2" w:rsidP="00D12E89">
            <w:pPr>
              <w:snapToGrid w:val="0"/>
              <w:spacing w:after="0" w:line="360" w:lineRule="auto"/>
              <w:jc w:val="both"/>
              <w:rPr>
                <w:rFonts w:ascii="Times New Roman" w:hAnsi="Times New Roman"/>
                <w:bCs/>
                <w:sz w:val="24"/>
                <w:szCs w:val="24"/>
                <w:lang w:val="uk-UA"/>
              </w:rPr>
            </w:pPr>
          </w:p>
        </w:tc>
      </w:tr>
      <w:tr w:rsidR="006656C2" w:rsidRPr="006656C2" w:rsidTr="006656C2">
        <w:trPr>
          <w:trHeight w:val="561"/>
        </w:trPr>
        <w:tc>
          <w:tcPr>
            <w:tcW w:w="2277" w:type="dxa"/>
            <w:tcBorders>
              <w:top w:val="single" w:sz="4" w:space="0" w:color="000000"/>
              <w:left w:val="single" w:sz="4" w:space="0" w:color="000000"/>
              <w:bottom w:val="single" w:sz="4" w:space="0" w:color="000000"/>
            </w:tcBorders>
            <w:shd w:val="clear" w:color="auto" w:fill="auto"/>
          </w:tcPr>
          <w:p w:rsidR="006656C2" w:rsidRPr="006656C2" w:rsidRDefault="006656C2" w:rsidP="00D12E89">
            <w:pPr>
              <w:spacing w:after="0" w:line="360" w:lineRule="auto"/>
              <w:jc w:val="both"/>
              <w:rPr>
                <w:rFonts w:ascii="Times New Roman" w:hAnsi="Times New Roman"/>
                <w:bCs/>
                <w:sz w:val="24"/>
                <w:szCs w:val="24"/>
                <w:lang w:val="uk-UA"/>
              </w:rPr>
            </w:pPr>
            <w:r w:rsidRPr="006656C2">
              <w:rPr>
                <w:rFonts w:ascii="Times New Roman" w:hAnsi="Times New Roman"/>
                <w:bCs/>
                <w:sz w:val="24"/>
                <w:szCs w:val="24"/>
                <w:lang w:val="uk-UA"/>
              </w:rPr>
              <w:t>ТТГ, мМО/л</w:t>
            </w:r>
          </w:p>
        </w:tc>
        <w:tc>
          <w:tcPr>
            <w:tcW w:w="1876"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2,18</w:t>
            </w:r>
            <w:r w:rsidRPr="006656C2">
              <w:rPr>
                <w:rFonts w:ascii="Times New Roman" w:hAnsi="Times New Roman"/>
                <w:sz w:val="24"/>
                <w:szCs w:val="24"/>
                <w:lang w:val="uk-UA"/>
              </w:rPr>
              <w:t>±0,06</w:t>
            </w:r>
          </w:p>
        </w:tc>
        <w:tc>
          <w:tcPr>
            <w:tcW w:w="2744"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12,24</w:t>
            </w:r>
            <w:r w:rsidRPr="006656C2">
              <w:rPr>
                <w:rFonts w:ascii="Times New Roman" w:hAnsi="Times New Roman"/>
                <w:sz w:val="24"/>
                <w:szCs w:val="24"/>
                <w:lang w:val="uk-UA"/>
              </w:rPr>
              <w:t>±0,18**</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6C2" w:rsidRPr="006656C2" w:rsidRDefault="006656C2" w:rsidP="00D12E89">
            <w:pPr>
              <w:spacing w:after="0" w:line="360" w:lineRule="auto"/>
              <w:jc w:val="center"/>
              <w:rPr>
                <w:sz w:val="24"/>
                <w:szCs w:val="24"/>
              </w:rPr>
            </w:pPr>
            <w:r w:rsidRPr="006656C2">
              <w:rPr>
                <w:rFonts w:ascii="Times New Roman" w:hAnsi="Times New Roman"/>
                <w:bCs/>
                <w:sz w:val="24"/>
                <w:szCs w:val="24"/>
                <w:lang w:val="uk-UA"/>
              </w:rPr>
              <w:t>3,23</w:t>
            </w:r>
            <w:r w:rsidRPr="006656C2">
              <w:rPr>
                <w:rFonts w:ascii="Times New Roman" w:hAnsi="Times New Roman"/>
                <w:sz w:val="24"/>
                <w:szCs w:val="24"/>
                <w:lang w:val="uk-UA"/>
              </w:rPr>
              <w:t>±0,21**</w:t>
            </w:r>
          </w:p>
        </w:tc>
      </w:tr>
      <w:tr w:rsidR="006656C2" w:rsidRPr="006656C2" w:rsidTr="006656C2">
        <w:trPr>
          <w:trHeight w:val="569"/>
        </w:trPr>
        <w:tc>
          <w:tcPr>
            <w:tcW w:w="2277" w:type="dxa"/>
            <w:tcBorders>
              <w:top w:val="single" w:sz="4" w:space="0" w:color="000000"/>
              <w:left w:val="single" w:sz="4" w:space="0" w:color="000000"/>
              <w:bottom w:val="single" w:sz="4" w:space="0" w:color="000000"/>
            </w:tcBorders>
            <w:shd w:val="clear" w:color="auto" w:fill="auto"/>
          </w:tcPr>
          <w:p w:rsidR="006656C2" w:rsidRPr="006656C2" w:rsidRDefault="006656C2" w:rsidP="00D12E89">
            <w:pPr>
              <w:spacing w:after="0" w:line="360" w:lineRule="auto"/>
              <w:jc w:val="both"/>
              <w:rPr>
                <w:rFonts w:ascii="Times New Roman" w:hAnsi="Times New Roman"/>
                <w:bCs/>
                <w:sz w:val="24"/>
                <w:szCs w:val="24"/>
                <w:lang w:val="uk-UA"/>
              </w:rPr>
            </w:pPr>
            <w:r w:rsidRPr="006656C2">
              <w:rPr>
                <w:rFonts w:ascii="Times New Roman" w:hAnsi="Times New Roman"/>
                <w:bCs/>
                <w:sz w:val="24"/>
                <w:szCs w:val="24"/>
                <w:lang w:val="uk-UA"/>
              </w:rPr>
              <w:t>Т4віл, пмоль/л</w:t>
            </w:r>
          </w:p>
        </w:tc>
        <w:tc>
          <w:tcPr>
            <w:tcW w:w="1876"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15,28</w:t>
            </w:r>
            <w:r w:rsidRPr="006656C2">
              <w:rPr>
                <w:rFonts w:ascii="Times New Roman" w:hAnsi="Times New Roman"/>
                <w:sz w:val="24"/>
                <w:szCs w:val="24"/>
                <w:lang w:val="uk-UA"/>
              </w:rPr>
              <w:t>±1,15</w:t>
            </w:r>
          </w:p>
        </w:tc>
        <w:tc>
          <w:tcPr>
            <w:tcW w:w="2744"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17,38</w:t>
            </w:r>
            <w:r w:rsidRPr="006656C2">
              <w:rPr>
                <w:rFonts w:ascii="Times New Roman" w:hAnsi="Times New Roman"/>
                <w:sz w:val="24"/>
                <w:szCs w:val="24"/>
                <w:lang w:val="uk-UA"/>
              </w:rPr>
              <w:t>±2,18</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6C2" w:rsidRPr="006656C2" w:rsidRDefault="006656C2" w:rsidP="00D12E89">
            <w:pPr>
              <w:spacing w:after="0" w:line="360" w:lineRule="auto"/>
              <w:jc w:val="center"/>
              <w:rPr>
                <w:sz w:val="24"/>
                <w:szCs w:val="24"/>
              </w:rPr>
            </w:pPr>
            <w:r w:rsidRPr="006656C2">
              <w:rPr>
                <w:rFonts w:ascii="Times New Roman" w:hAnsi="Times New Roman"/>
                <w:bCs/>
                <w:sz w:val="24"/>
                <w:szCs w:val="24"/>
                <w:lang w:val="uk-UA"/>
              </w:rPr>
              <w:t>16,26</w:t>
            </w:r>
            <w:r w:rsidRPr="006656C2">
              <w:rPr>
                <w:rFonts w:ascii="Times New Roman" w:hAnsi="Times New Roman"/>
                <w:sz w:val="24"/>
                <w:szCs w:val="24"/>
                <w:lang w:val="uk-UA"/>
              </w:rPr>
              <w:t>±2,09</w:t>
            </w:r>
          </w:p>
        </w:tc>
      </w:tr>
      <w:tr w:rsidR="006656C2" w:rsidRPr="006656C2" w:rsidTr="006656C2">
        <w:trPr>
          <w:trHeight w:val="880"/>
        </w:trPr>
        <w:tc>
          <w:tcPr>
            <w:tcW w:w="2277" w:type="dxa"/>
            <w:tcBorders>
              <w:top w:val="single" w:sz="4" w:space="0" w:color="000000"/>
              <w:left w:val="single" w:sz="4" w:space="0" w:color="000000"/>
              <w:bottom w:val="single" w:sz="4" w:space="0" w:color="000000"/>
            </w:tcBorders>
            <w:shd w:val="clear" w:color="auto" w:fill="auto"/>
          </w:tcPr>
          <w:p w:rsidR="006656C2" w:rsidRPr="006656C2" w:rsidRDefault="006656C2" w:rsidP="00D12E89">
            <w:pPr>
              <w:spacing w:after="0" w:line="360" w:lineRule="auto"/>
              <w:jc w:val="both"/>
              <w:rPr>
                <w:rFonts w:ascii="Times New Roman" w:hAnsi="Times New Roman"/>
                <w:bCs/>
                <w:sz w:val="24"/>
                <w:szCs w:val="24"/>
                <w:lang w:val="uk-UA"/>
              </w:rPr>
            </w:pPr>
            <w:r w:rsidRPr="006656C2">
              <w:rPr>
                <w:rFonts w:ascii="Times New Roman" w:hAnsi="Times New Roman"/>
                <w:bCs/>
                <w:sz w:val="24"/>
                <w:szCs w:val="24"/>
                <w:lang w:val="uk-UA"/>
              </w:rPr>
              <w:t>АТ-ТПО,</w:t>
            </w:r>
          </w:p>
          <w:p w:rsidR="006656C2" w:rsidRPr="006656C2" w:rsidRDefault="006656C2" w:rsidP="00D12E89">
            <w:pPr>
              <w:spacing w:after="0" w:line="360" w:lineRule="auto"/>
              <w:jc w:val="both"/>
              <w:rPr>
                <w:rFonts w:ascii="Times New Roman" w:hAnsi="Times New Roman"/>
                <w:bCs/>
                <w:sz w:val="24"/>
                <w:szCs w:val="24"/>
                <w:lang w:val="uk-UA"/>
              </w:rPr>
            </w:pPr>
            <w:r w:rsidRPr="006656C2">
              <w:rPr>
                <w:rFonts w:ascii="Times New Roman" w:hAnsi="Times New Roman"/>
                <w:bCs/>
                <w:sz w:val="24"/>
                <w:szCs w:val="24"/>
                <w:lang w:val="uk-UA"/>
              </w:rPr>
              <w:t>МО/мл</w:t>
            </w:r>
          </w:p>
        </w:tc>
        <w:tc>
          <w:tcPr>
            <w:tcW w:w="1876"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en-US"/>
              </w:rPr>
            </w:pPr>
            <w:r w:rsidRPr="006656C2">
              <w:rPr>
                <w:rFonts w:ascii="Times New Roman" w:hAnsi="Times New Roman"/>
                <w:bCs/>
                <w:sz w:val="24"/>
                <w:szCs w:val="24"/>
                <w:lang w:val="uk-UA"/>
              </w:rPr>
              <w:t>25,16</w:t>
            </w:r>
            <w:r w:rsidRPr="006656C2">
              <w:rPr>
                <w:rFonts w:ascii="Times New Roman" w:hAnsi="Times New Roman"/>
                <w:sz w:val="24"/>
                <w:szCs w:val="24"/>
                <w:lang w:val="uk-UA"/>
              </w:rPr>
              <w:t>±2,08</w:t>
            </w:r>
          </w:p>
        </w:tc>
        <w:tc>
          <w:tcPr>
            <w:tcW w:w="2744"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en-US"/>
              </w:rPr>
              <w:t>3</w:t>
            </w:r>
            <w:r w:rsidRPr="006656C2">
              <w:rPr>
                <w:rFonts w:ascii="Times New Roman" w:hAnsi="Times New Roman"/>
                <w:bCs/>
                <w:sz w:val="24"/>
                <w:szCs w:val="24"/>
                <w:lang w:val="uk-UA"/>
              </w:rPr>
              <w:t>46,45</w:t>
            </w:r>
            <w:r w:rsidRPr="006656C2">
              <w:rPr>
                <w:rFonts w:ascii="Times New Roman" w:hAnsi="Times New Roman"/>
                <w:sz w:val="24"/>
                <w:szCs w:val="24"/>
                <w:lang w:val="uk-UA"/>
              </w:rPr>
              <w:t>±14,92**</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6C2" w:rsidRPr="006656C2" w:rsidRDefault="006656C2" w:rsidP="00D12E89">
            <w:pPr>
              <w:spacing w:after="0" w:line="360" w:lineRule="auto"/>
              <w:jc w:val="center"/>
              <w:rPr>
                <w:sz w:val="24"/>
                <w:szCs w:val="24"/>
              </w:rPr>
            </w:pPr>
            <w:r w:rsidRPr="006656C2">
              <w:rPr>
                <w:rFonts w:ascii="Times New Roman" w:hAnsi="Times New Roman"/>
                <w:bCs/>
                <w:sz w:val="24"/>
                <w:szCs w:val="24"/>
                <w:lang w:val="uk-UA"/>
              </w:rPr>
              <w:t>142,51</w:t>
            </w:r>
            <w:r w:rsidRPr="006656C2">
              <w:rPr>
                <w:rFonts w:ascii="Times New Roman" w:hAnsi="Times New Roman"/>
                <w:sz w:val="24"/>
                <w:szCs w:val="24"/>
                <w:lang w:val="uk-UA"/>
              </w:rPr>
              <w:t>±9,32**</w:t>
            </w:r>
          </w:p>
        </w:tc>
      </w:tr>
      <w:tr w:rsidR="006656C2" w:rsidRPr="006656C2" w:rsidTr="006656C2">
        <w:trPr>
          <w:trHeight w:val="847"/>
        </w:trPr>
        <w:tc>
          <w:tcPr>
            <w:tcW w:w="2277" w:type="dxa"/>
            <w:tcBorders>
              <w:top w:val="single" w:sz="4" w:space="0" w:color="000000"/>
              <w:left w:val="single" w:sz="4" w:space="0" w:color="000000"/>
              <w:bottom w:val="single" w:sz="4" w:space="0" w:color="000000"/>
            </w:tcBorders>
            <w:shd w:val="clear" w:color="auto" w:fill="auto"/>
          </w:tcPr>
          <w:p w:rsidR="006656C2" w:rsidRPr="006656C2" w:rsidRDefault="006656C2" w:rsidP="00D12E89">
            <w:pPr>
              <w:spacing w:after="0" w:line="360" w:lineRule="auto"/>
              <w:jc w:val="both"/>
              <w:rPr>
                <w:rFonts w:ascii="Times New Roman" w:hAnsi="Times New Roman"/>
                <w:sz w:val="24"/>
                <w:szCs w:val="24"/>
                <w:lang w:val="uk-UA"/>
              </w:rPr>
            </w:pPr>
            <w:r w:rsidRPr="006656C2">
              <w:rPr>
                <w:rFonts w:ascii="Times New Roman" w:hAnsi="Times New Roman"/>
                <w:bCs/>
                <w:sz w:val="24"/>
                <w:szCs w:val="24"/>
                <w:lang w:val="uk-UA"/>
              </w:rPr>
              <w:t>Інсулін,</w:t>
            </w:r>
          </w:p>
          <w:p w:rsidR="006656C2" w:rsidRPr="006656C2" w:rsidRDefault="006656C2" w:rsidP="00D12E89">
            <w:pPr>
              <w:spacing w:after="0" w:line="360" w:lineRule="auto"/>
              <w:jc w:val="both"/>
              <w:rPr>
                <w:rFonts w:ascii="Times New Roman" w:hAnsi="Times New Roman"/>
                <w:sz w:val="24"/>
                <w:szCs w:val="24"/>
                <w:lang w:val="en-US"/>
              </w:rPr>
            </w:pPr>
            <w:r w:rsidRPr="006656C2">
              <w:rPr>
                <w:rFonts w:ascii="Times New Roman" w:hAnsi="Times New Roman"/>
                <w:sz w:val="24"/>
                <w:szCs w:val="24"/>
                <w:lang w:val="uk-UA"/>
              </w:rPr>
              <w:t>мкМО</w:t>
            </w:r>
            <w:r w:rsidRPr="006656C2">
              <w:rPr>
                <w:rFonts w:ascii="Times New Roman" w:hAnsi="Times New Roman"/>
                <w:sz w:val="24"/>
                <w:szCs w:val="24"/>
                <w:lang w:val="en-US"/>
              </w:rPr>
              <w:t>/</w:t>
            </w:r>
            <w:r w:rsidRPr="006656C2">
              <w:rPr>
                <w:rFonts w:ascii="Times New Roman" w:hAnsi="Times New Roman"/>
                <w:sz w:val="24"/>
                <w:szCs w:val="24"/>
                <w:lang w:val="uk-UA"/>
              </w:rPr>
              <w:t>мл</w:t>
            </w:r>
          </w:p>
        </w:tc>
        <w:tc>
          <w:tcPr>
            <w:tcW w:w="1876"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sz w:val="24"/>
                <w:szCs w:val="24"/>
                <w:lang w:val="en-US"/>
              </w:rPr>
              <w:t>5,25±0,34</w:t>
            </w:r>
          </w:p>
        </w:tc>
        <w:tc>
          <w:tcPr>
            <w:tcW w:w="2744"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17,64</w:t>
            </w:r>
            <w:r w:rsidRPr="006656C2">
              <w:rPr>
                <w:rFonts w:ascii="Times New Roman" w:hAnsi="Times New Roman"/>
                <w:sz w:val="24"/>
                <w:szCs w:val="24"/>
                <w:lang w:val="uk-UA"/>
              </w:rPr>
              <w:t>±1,13**</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6C2" w:rsidRPr="006656C2" w:rsidRDefault="006656C2" w:rsidP="00D12E89">
            <w:pPr>
              <w:spacing w:after="0" w:line="360" w:lineRule="auto"/>
              <w:jc w:val="center"/>
              <w:rPr>
                <w:sz w:val="24"/>
                <w:szCs w:val="24"/>
              </w:rPr>
            </w:pPr>
            <w:r w:rsidRPr="006656C2">
              <w:rPr>
                <w:rFonts w:ascii="Times New Roman" w:hAnsi="Times New Roman"/>
                <w:bCs/>
                <w:sz w:val="24"/>
                <w:szCs w:val="24"/>
                <w:lang w:val="uk-UA"/>
              </w:rPr>
              <w:t>9,28</w:t>
            </w:r>
            <w:r w:rsidRPr="006656C2">
              <w:rPr>
                <w:rFonts w:ascii="Times New Roman" w:hAnsi="Times New Roman"/>
                <w:sz w:val="24"/>
                <w:szCs w:val="24"/>
                <w:lang w:val="uk-UA"/>
              </w:rPr>
              <w:t>±1,26**</w:t>
            </w:r>
          </w:p>
        </w:tc>
      </w:tr>
      <w:tr w:rsidR="006656C2" w:rsidRPr="006656C2" w:rsidTr="006656C2">
        <w:trPr>
          <w:trHeight w:val="563"/>
        </w:trPr>
        <w:tc>
          <w:tcPr>
            <w:tcW w:w="2277" w:type="dxa"/>
            <w:tcBorders>
              <w:top w:val="single" w:sz="4" w:space="0" w:color="000000"/>
              <w:left w:val="single" w:sz="4" w:space="0" w:color="000000"/>
              <w:bottom w:val="single" w:sz="4" w:space="0" w:color="000000"/>
            </w:tcBorders>
            <w:shd w:val="clear" w:color="auto" w:fill="auto"/>
          </w:tcPr>
          <w:p w:rsidR="006656C2" w:rsidRPr="006656C2" w:rsidRDefault="006656C2" w:rsidP="00D12E89">
            <w:pPr>
              <w:spacing w:after="0" w:line="360" w:lineRule="auto"/>
              <w:jc w:val="both"/>
              <w:rPr>
                <w:rFonts w:ascii="Times New Roman" w:hAnsi="Times New Roman"/>
                <w:sz w:val="24"/>
                <w:szCs w:val="24"/>
                <w:lang w:val="en-US"/>
              </w:rPr>
            </w:pPr>
            <w:r w:rsidRPr="006656C2">
              <w:rPr>
                <w:rFonts w:ascii="Times New Roman" w:hAnsi="Times New Roman"/>
                <w:bCs/>
                <w:sz w:val="24"/>
                <w:szCs w:val="24"/>
                <w:lang w:val="uk-UA"/>
              </w:rPr>
              <w:t>НОМА</w:t>
            </w:r>
            <w:r w:rsidRPr="006656C2">
              <w:rPr>
                <w:rFonts w:ascii="Times New Roman" w:hAnsi="Times New Roman"/>
                <w:bCs/>
                <w:sz w:val="24"/>
                <w:szCs w:val="24"/>
                <w:lang w:val="en-US"/>
              </w:rPr>
              <w:t>-IR</w:t>
            </w:r>
          </w:p>
        </w:tc>
        <w:tc>
          <w:tcPr>
            <w:tcW w:w="1876"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sz w:val="24"/>
                <w:szCs w:val="24"/>
                <w:lang w:val="en-US"/>
              </w:rPr>
              <w:t>1,48±0,24</w:t>
            </w:r>
          </w:p>
        </w:tc>
        <w:tc>
          <w:tcPr>
            <w:tcW w:w="2744"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4,52</w:t>
            </w:r>
            <w:r w:rsidRPr="006656C2">
              <w:rPr>
                <w:rFonts w:ascii="Times New Roman" w:hAnsi="Times New Roman"/>
                <w:sz w:val="24"/>
                <w:szCs w:val="24"/>
                <w:lang w:val="uk-UA"/>
              </w:rPr>
              <w:t>±0,15**</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6C2" w:rsidRPr="006656C2" w:rsidRDefault="006656C2" w:rsidP="00D12E89">
            <w:pPr>
              <w:spacing w:after="0" w:line="360" w:lineRule="auto"/>
              <w:jc w:val="center"/>
              <w:rPr>
                <w:sz w:val="24"/>
                <w:szCs w:val="24"/>
              </w:rPr>
            </w:pPr>
            <w:r w:rsidRPr="006656C2">
              <w:rPr>
                <w:rFonts w:ascii="Times New Roman" w:hAnsi="Times New Roman"/>
                <w:bCs/>
                <w:sz w:val="24"/>
                <w:szCs w:val="24"/>
                <w:lang w:val="uk-UA"/>
              </w:rPr>
              <w:t>1,96</w:t>
            </w:r>
            <w:r w:rsidRPr="006656C2">
              <w:rPr>
                <w:rFonts w:ascii="Times New Roman" w:hAnsi="Times New Roman"/>
                <w:sz w:val="24"/>
                <w:szCs w:val="24"/>
                <w:lang w:val="uk-UA"/>
              </w:rPr>
              <w:t>±0,27**</w:t>
            </w:r>
          </w:p>
        </w:tc>
      </w:tr>
      <w:tr w:rsidR="006656C2" w:rsidRPr="006656C2" w:rsidTr="006656C2">
        <w:trPr>
          <w:trHeight w:val="557"/>
        </w:trPr>
        <w:tc>
          <w:tcPr>
            <w:tcW w:w="2277" w:type="dxa"/>
            <w:tcBorders>
              <w:top w:val="single" w:sz="4" w:space="0" w:color="000000"/>
              <w:left w:val="single" w:sz="4" w:space="0" w:color="000000"/>
              <w:bottom w:val="single" w:sz="4" w:space="0" w:color="000000"/>
            </w:tcBorders>
            <w:shd w:val="clear" w:color="auto" w:fill="auto"/>
          </w:tcPr>
          <w:p w:rsidR="006656C2" w:rsidRPr="006656C2" w:rsidRDefault="006656C2" w:rsidP="00D12E89">
            <w:pPr>
              <w:spacing w:after="0" w:line="360" w:lineRule="auto"/>
              <w:jc w:val="both"/>
              <w:rPr>
                <w:rFonts w:ascii="Times New Roman" w:hAnsi="Times New Roman"/>
                <w:sz w:val="24"/>
                <w:szCs w:val="24"/>
                <w:lang w:val="uk-UA"/>
              </w:rPr>
            </w:pPr>
            <w:r w:rsidRPr="006656C2">
              <w:rPr>
                <w:rFonts w:ascii="Times New Roman" w:hAnsi="Times New Roman"/>
                <w:bCs/>
                <w:sz w:val="24"/>
                <w:szCs w:val="24"/>
                <w:lang w:val="uk-UA"/>
              </w:rPr>
              <w:t>ЗХС, ммоль/л</w:t>
            </w:r>
          </w:p>
        </w:tc>
        <w:tc>
          <w:tcPr>
            <w:tcW w:w="1876"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sz w:val="24"/>
                <w:szCs w:val="24"/>
                <w:lang w:val="uk-UA"/>
              </w:rPr>
              <w:t>4</w:t>
            </w:r>
            <w:r w:rsidRPr="006656C2">
              <w:rPr>
                <w:rFonts w:ascii="Times New Roman" w:hAnsi="Times New Roman"/>
                <w:sz w:val="24"/>
                <w:szCs w:val="24"/>
                <w:lang w:val="en-US"/>
              </w:rPr>
              <w:t>,15±0,38</w:t>
            </w:r>
          </w:p>
        </w:tc>
        <w:tc>
          <w:tcPr>
            <w:tcW w:w="2744"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6,96</w:t>
            </w:r>
            <w:r w:rsidRPr="006656C2">
              <w:rPr>
                <w:rFonts w:ascii="Times New Roman" w:hAnsi="Times New Roman"/>
                <w:sz w:val="24"/>
                <w:szCs w:val="24"/>
                <w:lang w:val="uk-UA"/>
              </w:rPr>
              <w:t>±0,21*</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6C2" w:rsidRPr="006656C2" w:rsidRDefault="006656C2" w:rsidP="00D12E89">
            <w:pPr>
              <w:spacing w:after="0" w:line="360" w:lineRule="auto"/>
              <w:jc w:val="center"/>
              <w:rPr>
                <w:sz w:val="24"/>
                <w:szCs w:val="24"/>
              </w:rPr>
            </w:pPr>
            <w:r w:rsidRPr="006656C2">
              <w:rPr>
                <w:rFonts w:ascii="Times New Roman" w:hAnsi="Times New Roman"/>
                <w:bCs/>
                <w:sz w:val="24"/>
                <w:szCs w:val="24"/>
                <w:lang w:val="uk-UA"/>
              </w:rPr>
              <w:t>4,92</w:t>
            </w:r>
            <w:r w:rsidRPr="006656C2">
              <w:rPr>
                <w:rFonts w:ascii="Times New Roman" w:hAnsi="Times New Roman"/>
                <w:sz w:val="24"/>
                <w:szCs w:val="24"/>
                <w:lang w:val="uk-UA"/>
              </w:rPr>
              <w:t>±0,21**</w:t>
            </w:r>
          </w:p>
        </w:tc>
      </w:tr>
      <w:tr w:rsidR="006656C2" w:rsidRPr="006656C2" w:rsidTr="006656C2">
        <w:trPr>
          <w:trHeight w:val="423"/>
        </w:trPr>
        <w:tc>
          <w:tcPr>
            <w:tcW w:w="2277" w:type="dxa"/>
            <w:tcBorders>
              <w:top w:val="single" w:sz="4" w:space="0" w:color="000000"/>
              <w:left w:val="single" w:sz="4" w:space="0" w:color="000000"/>
              <w:bottom w:val="single" w:sz="4" w:space="0" w:color="000000"/>
            </w:tcBorders>
            <w:shd w:val="clear" w:color="auto" w:fill="auto"/>
          </w:tcPr>
          <w:p w:rsidR="006656C2" w:rsidRPr="006656C2" w:rsidRDefault="006656C2" w:rsidP="00D12E89">
            <w:pPr>
              <w:spacing w:after="0" w:line="360" w:lineRule="auto"/>
              <w:jc w:val="both"/>
              <w:rPr>
                <w:rFonts w:ascii="Times New Roman" w:hAnsi="Times New Roman"/>
                <w:sz w:val="24"/>
                <w:szCs w:val="24"/>
                <w:lang w:val="en-US"/>
              </w:rPr>
            </w:pPr>
            <w:r w:rsidRPr="006656C2">
              <w:rPr>
                <w:rFonts w:ascii="Times New Roman" w:hAnsi="Times New Roman"/>
                <w:bCs/>
                <w:sz w:val="24"/>
                <w:szCs w:val="24"/>
                <w:lang w:val="uk-UA"/>
              </w:rPr>
              <w:t>ТГ, ммоль/л</w:t>
            </w:r>
          </w:p>
        </w:tc>
        <w:tc>
          <w:tcPr>
            <w:tcW w:w="1876"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sz w:val="24"/>
                <w:szCs w:val="24"/>
                <w:lang w:val="en-US"/>
              </w:rPr>
              <w:t>1,</w:t>
            </w:r>
            <w:r w:rsidRPr="006656C2">
              <w:rPr>
                <w:rFonts w:ascii="Times New Roman" w:hAnsi="Times New Roman"/>
                <w:sz w:val="24"/>
                <w:szCs w:val="24"/>
                <w:lang w:val="uk-UA"/>
              </w:rPr>
              <w:t>4</w:t>
            </w:r>
            <w:r w:rsidRPr="006656C2">
              <w:rPr>
                <w:rFonts w:ascii="Times New Roman" w:hAnsi="Times New Roman"/>
                <w:sz w:val="24"/>
                <w:szCs w:val="24"/>
                <w:lang w:val="en-US"/>
              </w:rPr>
              <w:t>6±0,28</w:t>
            </w:r>
          </w:p>
        </w:tc>
        <w:tc>
          <w:tcPr>
            <w:tcW w:w="2744"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3,82</w:t>
            </w:r>
            <w:r w:rsidRPr="006656C2">
              <w:rPr>
                <w:rFonts w:ascii="Times New Roman" w:hAnsi="Times New Roman"/>
                <w:sz w:val="24"/>
                <w:szCs w:val="24"/>
                <w:lang w:val="uk-UA"/>
              </w:rPr>
              <w:t>±0,26**</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6C2" w:rsidRPr="006656C2" w:rsidRDefault="006656C2" w:rsidP="00D12E89">
            <w:pPr>
              <w:spacing w:after="0" w:line="360" w:lineRule="auto"/>
              <w:jc w:val="center"/>
              <w:rPr>
                <w:sz w:val="24"/>
                <w:szCs w:val="24"/>
              </w:rPr>
            </w:pPr>
            <w:r w:rsidRPr="006656C2">
              <w:rPr>
                <w:rFonts w:ascii="Times New Roman" w:hAnsi="Times New Roman"/>
                <w:bCs/>
                <w:sz w:val="24"/>
                <w:szCs w:val="24"/>
                <w:lang w:val="uk-UA"/>
              </w:rPr>
              <w:t>1,98</w:t>
            </w:r>
            <w:r w:rsidRPr="006656C2">
              <w:rPr>
                <w:rFonts w:ascii="Times New Roman" w:hAnsi="Times New Roman"/>
                <w:sz w:val="24"/>
                <w:szCs w:val="24"/>
                <w:lang w:val="uk-UA"/>
              </w:rPr>
              <w:t>±0,24**</w:t>
            </w:r>
          </w:p>
        </w:tc>
      </w:tr>
      <w:tr w:rsidR="006656C2" w:rsidRPr="006656C2" w:rsidTr="006656C2">
        <w:trPr>
          <w:trHeight w:val="561"/>
        </w:trPr>
        <w:tc>
          <w:tcPr>
            <w:tcW w:w="2277" w:type="dxa"/>
            <w:tcBorders>
              <w:top w:val="single" w:sz="4" w:space="0" w:color="000000"/>
              <w:left w:val="single" w:sz="4" w:space="0" w:color="000000"/>
              <w:bottom w:val="single" w:sz="4" w:space="0" w:color="000000"/>
            </w:tcBorders>
            <w:shd w:val="clear" w:color="auto" w:fill="auto"/>
          </w:tcPr>
          <w:p w:rsidR="006656C2" w:rsidRPr="006656C2" w:rsidRDefault="006656C2" w:rsidP="00D12E89">
            <w:pPr>
              <w:spacing w:after="0" w:line="360" w:lineRule="auto"/>
              <w:jc w:val="both"/>
              <w:rPr>
                <w:rFonts w:ascii="Times New Roman" w:hAnsi="Times New Roman"/>
                <w:sz w:val="24"/>
                <w:szCs w:val="24"/>
                <w:lang w:val="en-US"/>
              </w:rPr>
            </w:pPr>
            <w:r w:rsidRPr="006656C2">
              <w:rPr>
                <w:rFonts w:ascii="Times New Roman" w:hAnsi="Times New Roman"/>
                <w:bCs/>
                <w:sz w:val="24"/>
                <w:szCs w:val="24"/>
                <w:lang w:val="uk-UA"/>
              </w:rPr>
              <w:t>ЛПВЩ, ммоль/л</w:t>
            </w:r>
          </w:p>
        </w:tc>
        <w:tc>
          <w:tcPr>
            <w:tcW w:w="1876"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sz w:val="24"/>
                <w:szCs w:val="24"/>
                <w:lang w:val="en-US"/>
              </w:rPr>
              <w:t>1,34±0,08</w:t>
            </w:r>
          </w:p>
        </w:tc>
        <w:tc>
          <w:tcPr>
            <w:tcW w:w="2744"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1,12</w:t>
            </w:r>
            <w:r w:rsidRPr="006656C2">
              <w:rPr>
                <w:rFonts w:ascii="Times New Roman" w:hAnsi="Times New Roman"/>
                <w:sz w:val="24"/>
                <w:szCs w:val="24"/>
                <w:lang w:val="uk-UA"/>
              </w:rPr>
              <w:t>±0,05</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6C2" w:rsidRPr="006656C2" w:rsidRDefault="006656C2" w:rsidP="00D12E89">
            <w:pPr>
              <w:spacing w:after="0" w:line="360" w:lineRule="auto"/>
              <w:jc w:val="center"/>
              <w:rPr>
                <w:sz w:val="24"/>
                <w:szCs w:val="24"/>
              </w:rPr>
            </w:pPr>
            <w:r w:rsidRPr="006656C2">
              <w:rPr>
                <w:rFonts w:ascii="Times New Roman" w:hAnsi="Times New Roman"/>
                <w:bCs/>
                <w:sz w:val="24"/>
                <w:szCs w:val="24"/>
                <w:lang w:val="uk-UA"/>
              </w:rPr>
              <w:t>1,38</w:t>
            </w:r>
            <w:r w:rsidRPr="006656C2">
              <w:rPr>
                <w:rFonts w:ascii="Times New Roman" w:hAnsi="Times New Roman"/>
                <w:sz w:val="24"/>
                <w:szCs w:val="24"/>
                <w:lang w:val="uk-UA"/>
              </w:rPr>
              <w:t>±0,09*</w:t>
            </w:r>
          </w:p>
        </w:tc>
      </w:tr>
      <w:tr w:rsidR="006656C2" w:rsidRPr="006656C2" w:rsidTr="006656C2">
        <w:trPr>
          <w:trHeight w:val="555"/>
        </w:trPr>
        <w:tc>
          <w:tcPr>
            <w:tcW w:w="2277" w:type="dxa"/>
            <w:tcBorders>
              <w:top w:val="single" w:sz="4" w:space="0" w:color="000000"/>
              <w:left w:val="single" w:sz="4" w:space="0" w:color="000000"/>
              <w:bottom w:val="single" w:sz="4" w:space="0" w:color="000000"/>
            </w:tcBorders>
            <w:shd w:val="clear" w:color="auto" w:fill="auto"/>
          </w:tcPr>
          <w:p w:rsidR="006656C2" w:rsidRPr="006656C2" w:rsidRDefault="006656C2" w:rsidP="00D12E89">
            <w:pPr>
              <w:spacing w:after="0" w:line="360" w:lineRule="auto"/>
              <w:jc w:val="both"/>
              <w:rPr>
                <w:rFonts w:ascii="Times New Roman" w:hAnsi="Times New Roman"/>
                <w:sz w:val="24"/>
                <w:szCs w:val="24"/>
                <w:lang w:val="uk-UA"/>
              </w:rPr>
            </w:pPr>
            <w:r w:rsidRPr="006656C2">
              <w:rPr>
                <w:rFonts w:ascii="Times New Roman" w:hAnsi="Times New Roman"/>
                <w:bCs/>
                <w:sz w:val="24"/>
                <w:szCs w:val="24"/>
                <w:lang w:val="uk-UA"/>
              </w:rPr>
              <w:t>ЛПНЩ, ммоль/л</w:t>
            </w:r>
          </w:p>
        </w:tc>
        <w:tc>
          <w:tcPr>
            <w:tcW w:w="1876"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sz w:val="24"/>
                <w:szCs w:val="24"/>
                <w:lang w:val="uk-UA"/>
              </w:rPr>
              <w:t>2</w:t>
            </w:r>
            <w:r w:rsidRPr="006656C2">
              <w:rPr>
                <w:rFonts w:ascii="Times New Roman" w:hAnsi="Times New Roman"/>
                <w:sz w:val="24"/>
                <w:szCs w:val="24"/>
                <w:lang w:val="en-US"/>
              </w:rPr>
              <w:t>,93±0,06</w:t>
            </w:r>
          </w:p>
        </w:tc>
        <w:tc>
          <w:tcPr>
            <w:tcW w:w="2744"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3,92</w:t>
            </w:r>
            <w:r w:rsidRPr="006656C2">
              <w:rPr>
                <w:rFonts w:ascii="Times New Roman" w:hAnsi="Times New Roman"/>
                <w:sz w:val="24"/>
                <w:szCs w:val="24"/>
                <w:lang w:val="uk-UA"/>
              </w:rPr>
              <w:t>±0,11*</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6C2" w:rsidRPr="006656C2" w:rsidRDefault="006656C2" w:rsidP="00D12E89">
            <w:pPr>
              <w:spacing w:after="0" w:line="360" w:lineRule="auto"/>
              <w:jc w:val="center"/>
              <w:rPr>
                <w:sz w:val="24"/>
                <w:szCs w:val="24"/>
              </w:rPr>
            </w:pPr>
            <w:r w:rsidRPr="006656C2">
              <w:rPr>
                <w:rFonts w:ascii="Times New Roman" w:hAnsi="Times New Roman"/>
                <w:bCs/>
                <w:sz w:val="24"/>
                <w:szCs w:val="24"/>
                <w:lang w:val="uk-UA"/>
              </w:rPr>
              <w:t>2,73</w:t>
            </w:r>
            <w:r w:rsidRPr="006656C2">
              <w:rPr>
                <w:rFonts w:ascii="Times New Roman" w:hAnsi="Times New Roman"/>
                <w:sz w:val="24"/>
                <w:szCs w:val="24"/>
                <w:lang w:val="uk-UA"/>
              </w:rPr>
              <w:t>±0,10</w:t>
            </w:r>
          </w:p>
        </w:tc>
      </w:tr>
      <w:tr w:rsidR="006656C2" w:rsidRPr="006656C2" w:rsidTr="006656C2">
        <w:trPr>
          <w:trHeight w:val="709"/>
        </w:trPr>
        <w:tc>
          <w:tcPr>
            <w:tcW w:w="2277" w:type="dxa"/>
            <w:tcBorders>
              <w:top w:val="single" w:sz="4" w:space="0" w:color="000000"/>
              <w:left w:val="single" w:sz="4" w:space="0" w:color="000000"/>
              <w:bottom w:val="single" w:sz="4" w:space="0" w:color="000000"/>
            </w:tcBorders>
            <w:shd w:val="clear" w:color="auto" w:fill="auto"/>
          </w:tcPr>
          <w:p w:rsidR="006656C2" w:rsidRPr="006656C2" w:rsidRDefault="006656C2" w:rsidP="00D12E89">
            <w:pPr>
              <w:spacing w:after="0" w:line="360" w:lineRule="auto"/>
              <w:jc w:val="both"/>
              <w:rPr>
                <w:rFonts w:ascii="Times New Roman" w:hAnsi="Times New Roman"/>
                <w:bCs/>
                <w:sz w:val="24"/>
                <w:szCs w:val="24"/>
                <w:lang w:val="uk-UA"/>
              </w:rPr>
            </w:pPr>
            <w:r w:rsidRPr="006656C2">
              <w:rPr>
                <w:rFonts w:ascii="Times New Roman" w:hAnsi="Times New Roman"/>
                <w:bCs/>
                <w:sz w:val="24"/>
                <w:szCs w:val="24"/>
                <w:lang w:val="uk-UA"/>
              </w:rPr>
              <w:lastRenderedPageBreak/>
              <w:t>ТКІМ правої </w:t>
            </w:r>
          </w:p>
          <w:p w:rsidR="006656C2" w:rsidRPr="006656C2" w:rsidRDefault="006656C2" w:rsidP="00D12E89">
            <w:pPr>
              <w:spacing w:after="0" w:line="360" w:lineRule="auto"/>
              <w:jc w:val="both"/>
              <w:rPr>
                <w:rFonts w:ascii="Times New Roman" w:hAnsi="Times New Roman"/>
                <w:bCs/>
                <w:sz w:val="24"/>
                <w:szCs w:val="24"/>
                <w:lang w:val="uk-UA"/>
              </w:rPr>
            </w:pPr>
            <w:r w:rsidRPr="006656C2">
              <w:rPr>
                <w:rFonts w:ascii="Times New Roman" w:hAnsi="Times New Roman"/>
                <w:bCs/>
                <w:sz w:val="24"/>
                <w:szCs w:val="24"/>
                <w:lang w:val="uk-UA"/>
              </w:rPr>
              <w:t>ЗСА, мм</w:t>
            </w:r>
          </w:p>
        </w:tc>
        <w:tc>
          <w:tcPr>
            <w:tcW w:w="1876"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sz w:val="24"/>
                <w:szCs w:val="24"/>
                <w:lang w:val="uk-UA"/>
              </w:rPr>
              <w:t>0</w:t>
            </w:r>
            <w:r w:rsidRPr="006656C2">
              <w:rPr>
                <w:rFonts w:ascii="Times New Roman" w:hAnsi="Times New Roman"/>
                <w:sz w:val="24"/>
                <w:szCs w:val="24"/>
                <w:lang w:val="en-US"/>
              </w:rPr>
              <w:t>,</w:t>
            </w:r>
            <w:r w:rsidRPr="006656C2">
              <w:rPr>
                <w:rFonts w:ascii="Times New Roman" w:hAnsi="Times New Roman"/>
                <w:sz w:val="24"/>
                <w:szCs w:val="24"/>
                <w:lang w:val="uk-UA"/>
              </w:rPr>
              <w:t>62</w:t>
            </w:r>
            <w:r w:rsidRPr="006656C2">
              <w:rPr>
                <w:rFonts w:ascii="Times New Roman" w:hAnsi="Times New Roman"/>
                <w:sz w:val="24"/>
                <w:szCs w:val="24"/>
                <w:lang w:val="en-US"/>
              </w:rPr>
              <w:t>±0,0</w:t>
            </w:r>
            <w:r w:rsidRPr="006656C2">
              <w:rPr>
                <w:rFonts w:ascii="Times New Roman" w:hAnsi="Times New Roman"/>
                <w:sz w:val="24"/>
                <w:szCs w:val="24"/>
                <w:lang w:val="uk-UA"/>
              </w:rPr>
              <w:t>2</w:t>
            </w:r>
          </w:p>
        </w:tc>
        <w:tc>
          <w:tcPr>
            <w:tcW w:w="2744"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1,04</w:t>
            </w:r>
            <w:r w:rsidRPr="006656C2">
              <w:rPr>
                <w:rFonts w:ascii="Times New Roman" w:hAnsi="Times New Roman"/>
                <w:sz w:val="24"/>
                <w:szCs w:val="24"/>
                <w:lang w:val="uk-UA"/>
              </w:rPr>
              <w:t>±0,02**</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6C2" w:rsidRPr="006656C2" w:rsidRDefault="006656C2" w:rsidP="00D12E89">
            <w:pPr>
              <w:spacing w:after="0" w:line="360" w:lineRule="auto"/>
              <w:jc w:val="center"/>
              <w:rPr>
                <w:sz w:val="24"/>
                <w:szCs w:val="24"/>
              </w:rPr>
            </w:pPr>
            <w:r w:rsidRPr="006656C2">
              <w:rPr>
                <w:rFonts w:ascii="Times New Roman" w:hAnsi="Times New Roman"/>
                <w:bCs/>
                <w:sz w:val="24"/>
                <w:szCs w:val="24"/>
                <w:lang w:val="uk-UA"/>
              </w:rPr>
              <w:t>0,75</w:t>
            </w:r>
            <w:r w:rsidRPr="006656C2">
              <w:rPr>
                <w:rFonts w:ascii="Times New Roman" w:hAnsi="Times New Roman"/>
                <w:sz w:val="24"/>
                <w:szCs w:val="24"/>
                <w:lang w:val="uk-UA"/>
              </w:rPr>
              <w:t>±0,03**</w:t>
            </w:r>
          </w:p>
        </w:tc>
      </w:tr>
      <w:tr w:rsidR="006656C2" w:rsidRPr="006656C2" w:rsidTr="006656C2">
        <w:trPr>
          <w:trHeight w:val="860"/>
        </w:trPr>
        <w:tc>
          <w:tcPr>
            <w:tcW w:w="2277" w:type="dxa"/>
            <w:tcBorders>
              <w:top w:val="single" w:sz="4" w:space="0" w:color="000000"/>
              <w:left w:val="single" w:sz="4" w:space="0" w:color="000000"/>
              <w:bottom w:val="single" w:sz="4" w:space="0" w:color="000000"/>
            </w:tcBorders>
            <w:shd w:val="clear" w:color="auto" w:fill="auto"/>
          </w:tcPr>
          <w:p w:rsidR="006656C2" w:rsidRPr="006656C2" w:rsidRDefault="006656C2" w:rsidP="00D12E89">
            <w:pPr>
              <w:spacing w:after="0" w:line="360" w:lineRule="auto"/>
              <w:jc w:val="both"/>
              <w:rPr>
                <w:rFonts w:ascii="Times New Roman" w:hAnsi="Times New Roman"/>
                <w:bCs/>
                <w:sz w:val="24"/>
                <w:szCs w:val="24"/>
                <w:lang w:val="uk-UA"/>
              </w:rPr>
            </w:pPr>
            <w:r w:rsidRPr="006656C2">
              <w:rPr>
                <w:rFonts w:ascii="Times New Roman" w:hAnsi="Times New Roman"/>
                <w:bCs/>
                <w:sz w:val="24"/>
                <w:szCs w:val="24"/>
                <w:lang w:val="uk-UA"/>
              </w:rPr>
              <w:t xml:space="preserve">ТКІМ </w:t>
            </w:r>
          </w:p>
          <w:p w:rsidR="006656C2" w:rsidRPr="006656C2" w:rsidRDefault="006656C2" w:rsidP="00D12E89">
            <w:pPr>
              <w:spacing w:after="0" w:line="360" w:lineRule="auto"/>
              <w:jc w:val="both"/>
              <w:rPr>
                <w:rFonts w:ascii="Times New Roman" w:hAnsi="Times New Roman"/>
                <w:sz w:val="24"/>
                <w:szCs w:val="24"/>
                <w:lang w:val="uk-UA"/>
              </w:rPr>
            </w:pPr>
            <w:r w:rsidRPr="006656C2">
              <w:rPr>
                <w:rFonts w:ascii="Times New Roman" w:hAnsi="Times New Roman"/>
                <w:bCs/>
                <w:sz w:val="24"/>
                <w:szCs w:val="24"/>
                <w:lang w:val="uk-UA"/>
              </w:rPr>
              <w:t>лівої ЗСА, мм</w:t>
            </w:r>
          </w:p>
        </w:tc>
        <w:tc>
          <w:tcPr>
            <w:tcW w:w="1876"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sz w:val="24"/>
                <w:szCs w:val="24"/>
                <w:lang w:val="uk-UA"/>
              </w:rPr>
              <w:t>0</w:t>
            </w:r>
            <w:r w:rsidRPr="006656C2">
              <w:rPr>
                <w:rFonts w:ascii="Times New Roman" w:hAnsi="Times New Roman"/>
                <w:sz w:val="24"/>
                <w:szCs w:val="24"/>
                <w:lang w:val="en-US"/>
              </w:rPr>
              <w:t>,</w:t>
            </w:r>
            <w:r w:rsidRPr="006656C2">
              <w:rPr>
                <w:rFonts w:ascii="Times New Roman" w:hAnsi="Times New Roman"/>
                <w:sz w:val="24"/>
                <w:szCs w:val="24"/>
                <w:lang w:val="uk-UA"/>
              </w:rPr>
              <w:t>64</w:t>
            </w:r>
            <w:r w:rsidRPr="006656C2">
              <w:rPr>
                <w:rFonts w:ascii="Times New Roman" w:hAnsi="Times New Roman"/>
                <w:sz w:val="24"/>
                <w:szCs w:val="24"/>
                <w:lang w:val="en-US"/>
              </w:rPr>
              <w:t>±0,0</w:t>
            </w:r>
            <w:r w:rsidRPr="006656C2">
              <w:rPr>
                <w:rFonts w:ascii="Times New Roman" w:hAnsi="Times New Roman"/>
                <w:sz w:val="24"/>
                <w:szCs w:val="24"/>
                <w:lang w:val="uk-UA"/>
              </w:rPr>
              <w:t>2</w:t>
            </w:r>
          </w:p>
        </w:tc>
        <w:tc>
          <w:tcPr>
            <w:tcW w:w="2744"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1,03</w:t>
            </w:r>
            <w:r w:rsidRPr="006656C2">
              <w:rPr>
                <w:rFonts w:ascii="Times New Roman" w:hAnsi="Times New Roman"/>
                <w:sz w:val="24"/>
                <w:szCs w:val="24"/>
                <w:lang w:val="uk-UA"/>
              </w:rPr>
              <w:t>±0,02**</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6C2" w:rsidRPr="006656C2" w:rsidRDefault="006656C2" w:rsidP="00D12E89">
            <w:pPr>
              <w:spacing w:after="0" w:line="360" w:lineRule="auto"/>
              <w:jc w:val="center"/>
              <w:rPr>
                <w:sz w:val="24"/>
                <w:szCs w:val="24"/>
              </w:rPr>
            </w:pPr>
            <w:r w:rsidRPr="006656C2">
              <w:rPr>
                <w:rFonts w:ascii="Times New Roman" w:hAnsi="Times New Roman"/>
                <w:bCs/>
                <w:sz w:val="24"/>
                <w:szCs w:val="24"/>
                <w:lang w:val="uk-UA"/>
              </w:rPr>
              <w:t>0,74</w:t>
            </w:r>
            <w:r w:rsidRPr="006656C2">
              <w:rPr>
                <w:rFonts w:ascii="Times New Roman" w:hAnsi="Times New Roman"/>
                <w:sz w:val="24"/>
                <w:szCs w:val="24"/>
                <w:lang w:val="uk-UA"/>
              </w:rPr>
              <w:t>±0,02**</w:t>
            </w:r>
          </w:p>
        </w:tc>
      </w:tr>
      <w:tr w:rsidR="006656C2" w:rsidRPr="006656C2" w:rsidTr="006656C2">
        <w:trPr>
          <w:trHeight w:val="556"/>
        </w:trPr>
        <w:tc>
          <w:tcPr>
            <w:tcW w:w="2277" w:type="dxa"/>
            <w:tcBorders>
              <w:top w:val="single" w:sz="4" w:space="0" w:color="000000"/>
              <w:left w:val="single" w:sz="4" w:space="0" w:color="000000"/>
              <w:bottom w:val="single" w:sz="4" w:space="0" w:color="000000"/>
            </w:tcBorders>
            <w:shd w:val="clear" w:color="auto" w:fill="auto"/>
          </w:tcPr>
          <w:p w:rsidR="006656C2" w:rsidRPr="006656C2" w:rsidRDefault="006656C2" w:rsidP="00D12E89">
            <w:pPr>
              <w:spacing w:after="0" w:line="360" w:lineRule="auto"/>
              <w:jc w:val="both"/>
              <w:rPr>
                <w:rFonts w:ascii="Times New Roman" w:hAnsi="Times New Roman"/>
                <w:sz w:val="24"/>
                <w:szCs w:val="24"/>
                <w:lang w:val="uk-UA"/>
              </w:rPr>
            </w:pPr>
            <w:r w:rsidRPr="006656C2">
              <w:rPr>
                <w:rFonts w:ascii="Times New Roman" w:hAnsi="Times New Roman"/>
                <w:bCs/>
                <w:sz w:val="24"/>
                <w:szCs w:val="24"/>
                <w:lang w:val="uk-UA"/>
              </w:rPr>
              <w:t xml:space="preserve">вчСРП, </w:t>
            </w:r>
            <w:r w:rsidRPr="006656C2">
              <w:rPr>
                <w:rFonts w:ascii="Times New Roman" w:hAnsi="Times New Roman"/>
                <w:sz w:val="24"/>
                <w:szCs w:val="24"/>
                <w:lang w:val="uk-UA"/>
              </w:rPr>
              <w:t>мг</w:t>
            </w:r>
            <w:r w:rsidRPr="006656C2">
              <w:rPr>
                <w:rFonts w:ascii="Times New Roman" w:hAnsi="Times New Roman"/>
                <w:sz w:val="24"/>
                <w:szCs w:val="24"/>
                <w:lang w:val="en-US"/>
              </w:rPr>
              <w:t>/</w:t>
            </w:r>
            <w:r w:rsidRPr="006656C2">
              <w:rPr>
                <w:rFonts w:ascii="Times New Roman" w:hAnsi="Times New Roman"/>
                <w:sz w:val="24"/>
                <w:szCs w:val="24"/>
                <w:lang w:val="uk-UA"/>
              </w:rPr>
              <w:t>л</w:t>
            </w:r>
          </w:p>
        </w:tc>
        <w:tc>
          <w:tcPr>
            <w:tcW w:w="1876"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sz w:val="24"/>
                <w:szCs w:val="24"/>
                <w:lang w:val="uk-UA"/>
              </w:rPr>
              <w:t>1</w:t>
            </w:r>
            <w:r w:rsidRPr="006656C2">
              <w:rPr>
                <w:rFonts w:ascii="Times New Roman" w:hAnsi="Times New Roman"/>
                <w:sz w:val="24"/>
                <w:szCs w:val="24"/>
                <w:lang w:val="en-US"/>
              </w:rPr>
              <w:t>,</w:t>
            </w:r>
            <w:r w:rsidRPr="006656C2">
              <w:rPr>
                <w:rFonts w:ascii="Times New Roman" w:hAnsi="Times New Roman"/>
                <w:sz w:val="24"/>
                <w:szCs w:val="24"/>
                <w:lang w:val="uk-UA"/>
              </w:rPr>
              <w:t>84</w:t>
            </w:r>
            <w:r w:rsidRPr="006656C2">
              <w:rPr>
                <w:rFonts w:ascii="Times New Roman" w:hAnsi="Times New Roman"/>
                <w:sz w:val="24"/>
                <w:szCs w:val="24"/>
                <w:lang w:val="en-US"/>
              </w:rPr>
              <w:t>±0,0</w:t>
            </w:r>
            <w:r w:rsidRPr="006656C2">
              <w:rPr>
                <w:rFonts w:ascii="Times New Roman" w:hAnsi="Times New Roman"/>
                <w:sz w:val="24"/>
                <w:szCs w:val="24"/>
                <w:lang w:val="uk-UA"/>
              </w:rPr>
              <w:t>2</w:t>
            </w:r>
          </w:p>
        </w:tc>
        <w:tc>
          <w:tcPr>
            <w:tcW w:w="2744" w:type="dxa"/>
            <w:tcBorders>
              <w:top w:val="single" w:sz="4" w:space="0" w:color="000000"/>
              <w:left w:val="single" w:sz="4" w:space="0" w:color="000000"/>
              <w:bottom w:val="single" w:sz="4" w:space="0" w:color="000000"/>
            </w:tcBorders>
            <w:shd w:val="clear" w:color="auto" w:fill="auto"/>
            <w:vAlign w:val="center"/>
          </w:tcPr>
          <w:p w:rsidR="006656C2" w:rsidRPr="006656C2" w:rsidRDefault="006656C2" w:rsidP="00D12E89">
            <w:pPr>
              <w:spacing w:after="0" w:line="360" w:lineRule="auto"/>
              <w:jc w:val="center"/>
              <w:rPr>
                <w:rFonts w:ascii="Times New Roman" w:hAnsi="Times New Roman"/>
                <w:bCs/>
                <w:sz w:val="24"/>
                <w:szCs w:val="24"/>
                <w:lang w:val="uk-UA"/>
              </w:rPr>
            </w:pPr>
            <w:r w:rsidRPr="006656C2">
              <w:rPr>
                <w:rFonts w:ascii="Times New Roman" w:hAnsi="Times New Roman"/>
                <w:bCs/>
                <w:sz w:val="24"/>
                <w:szCs w:val="24"/>
                <w:lang w:val="uk-UA"/>
              </w:rPr>
              <w:t>4,15</w:t>
            </w:r>
            <w:r w:rsidRPr="006656C2">
              <w:rPr>
                <w:rFonts w:ascii="Times New Roman" w:hAnsi="Times New Roman"/>
                <w:sz w:val="24"/>
                <w:szCs w:val="24"/>
                <w:lang w:val="uk-UA"/>
              </w:rPr>
              <w:t>±0,04**</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6C2" w:rsidRPr="006656C2" w:rsidRDefault="006656C2" w:rsidP="00D12E89">
            <w:pPr>
              <w:spacing w:after="0" w:line="360" w:lineRule="auto"/>
              <w:jc w:val="center"/>
              <w:rPr>
                <w:sz w:val="24"/>
                <w:szCs w:val="24"/>
              </w:rPr>
            </w:pPr>
            <w:r w:rsidRPr="006656C2">
              <w:rPr>
                <w:rFonts w:ascii="Times New Roman" w:hAnsi="Times New Roman"/>
                <w:bCs/>
                <w:sz w:val="24"/>
                <w:szCs w:val="24"/>
                <w:lang w:val="uk-UA"/>
              </w:rPr>
              <w:t>2,17</w:t>
            </w:r>
            <w:r w:rsidRPr="006656C2">
              <w:rPr>
                <w:rFonts w:ascii="Times New Roman" w:hAnsi="Times New Roman"/>
                <w:sz w:val="24"/>
                <w:szCs w:val="24"/>
                <w:lang w:val="uk-UA"/>
              </w:rPr>
              <w:t>±0,04**</w:t>
            </w:r>
          </w:p>
        </w:tc>
      </w:tr>
    </w:tbl>
    <w:p w:rsidR="00D54F9F" w:rsidRDefault="00D54F9F" w:rsidP="00D12E89">
      <w:pPr>
        <w:spacing w:after="0" w:line="240" w:lineRule="auto"/>
        <w:jc w:val="both"/>
        <w:rPr>
          <w:rFonts w:ascii="Times New Roman" w:hAnsi="Times New Roman"/>
          <w:sz w:val="28"/>
          <w:szCs w:val="28"/>
          <w:lang w:val="uk-UA"/>
        </w:rPr>
      </w:pPr>
      <w:r>
        <w:rPr>
          <w:rFonts w:ascii="Times New Roman" w:eastAsia="TimesNewRomanPSMT" w:hAnsi="Times New Roman"/>
          <w:sz w:val="24"/>
          <w:szCs w:val="24"/>
          <w:lang w:val="uk-UA"/>
        </w:rPr>
        <w:t>Примітка: * – різниця достовірна</w:t>
      </w:r>
      <w:r w:rsidRPr="006656C2">
        <w:rPr>
          <w:rFonts w:ascii="Times New Roman" w:eastAsia="TimesNewRomanPSMT" w:hAnsi="Times New Roman"/>
          <w:sz w:val="24"/>
          <w:szCs w:val="24"/>
          <w:lang w:val="uk-UA"/>
        </w:rPr>
        <w:t xml:space="preserve"> (</w:t>
      </w:r>
      <w:r>
        <w:rPr>
          <w:rFonts w:ascii="Times New Roman" w:eastAsia="TimesNewRomanPSMT" w:hAnsi="Times New Roman"/>
          <w:sz w:val="24"/>
          <w:szCs w:val="24"/>
          <w:lang w:val="en-US"/>
        </w:rPr>
        <w:t>p</w:t>
      </w:r>
      <w:r w:rsidRPr="006656C2">
        <w:rPr>
          <w:rFonts w:ascii="Times New Roman" w:eastAsia="TimesNewRomanPSMT" w:hAnsi="Times New Roman"/>
          <w:sz w:val="24"/>
          <w:szCs w:val="24"/>
          <w:lang w:val="uk-UA"/>
        </w:rPr>
        <w:t>&lt;0,05)</w:t>
      </w:r>
      <w:r>
        <w:rPr>
          <w:rFonts w:ascii="Times New Roman" w:eastAsia="TimesNewRomanPSMT" w:hAnsi="Times New Roman"/>
          <w:sz w:val="24"/>
          <w:szCs w:val="24"/>
          <w:lang w:val="uk-UA"/>
        </w:rPr>
        <w:t xml:space="preserve">; ** – різниця достовірна </w:t>
      </w:r>
      <w:r w:rsidRPr="006656C2">
        <w:rPr>
          <w:rFonts w:ascii="Times New Roman" w:eastAsia="TimesNewRomanPSMT" w:hAnsi="Times New Roman"/>
          <w:sz w:val="24"/>
          <w:szCs w:val="24"/>
          <w:lang w:val="uk-UA"/>
        </w:rPr>
        <w:t>(</w:t>
      </w:r>
      <w:r>
        <w:rPr>
          <w:rFonts w:ascii="Times New Roman" w:eastAsia="TimesNewRomanPSMT" w:hAnsi="Times New Roman"/>
          <w:sz w:val="24"/>
          <w:szCs w:val="24"/>
          <w:lang w:val="en-US"/>
        </w:rPr>
        <w:t>p</w:t>
      </w:r>
      <w:r w:rsidRPr="006656C2">
        <w:rPr>
          <w:rFonts w:ascii="Times New Roman" w:eastAsia="TimesNewRomanPSMT" w:hAnsi="Times New Roman"/>
          <w:sz w:val="24"/>
          <w:szCs w:val="24"/>
          <w:lang w:val="uk-UA"/>
        </w:rPr>
        <w:t>&lt;0,0</w:t>
      </w:r>
      <w:r>
        <w:rPr>
          <w:rFonts w:ascii="Times New Roman" w:eastAsia="TimesNewRomanPSMT" w:hAnsi="Times New Roman"/>
          <w:sz w:val="24"/>
          <w:szCs w:val="24"/>
          <w:lang w:val="uk-UA"/>
        </w:rPr>
        <w:t>01</w:t>
      </w:r>
      <w:r w:rsidRPr="006656C2">
        <w:rPr>
          <w:rFonts w:ascii="Times New Roman" w:eastAsia="TimesNewRomanPSMT" w:hAnsi="Times New Roman"/>
          <w:sz w:val="24"/>
          <w:szCs w:val="24"/>
          <w:lang w:val="uk-UA"/>
        </w:rPr>
        <w:t>)</w:t>
      </w:r>
      <w:r>
        <w:rPr>
          <w:rFonts w:ascii="Times New Roman" w:eastAsia="TimesNewRomanPSMT" w:hAnsi="Times New Roman"/>
          <w:sz w:val="24"/>
          <w:szCs w:val="24"/>
          <w:lang w:val="uk-UA"/>
        </w:rPr>
        <w:t>.</w:t>
      </w:r>
    </w:p>
    <w:p w:rsidR="00D54F9F" w:rsidRDefault="00D54F9F" w:rsidP="00D12E89">
      <w:pPr>
        <w:spacing w:after="0" w:line="360" w:lineRule="auto"/>
        <w:ind w:firstLine="709"/>
        <w:jc w:val="both"/>
        <w:rPr>
          <w:rFonts w:ascii="Times New Roman" w:hAnsi="Times New Roman"/>
          <w:sz w:val="28"/>
          <w:szCs w:val="28"/>
          <w:lang w:val="uk-UA"/>
        </w:rPr>
      </w:pP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Аналізуючи отримані дані, можна відмітити, що до лікування у пацієнтів 1</w:t>
      </w:r>
      <w:r>
        <w:rPr>
          <w:rFonts w:ascii="Times New Roman" w:hAnsi="Times New Roman"/>
          <w:sz w:val="28"/>
          <w:szCs w:val="28"/>
          <w:vertAlign w:val="superscript"/>
          <w:lang w:val="uk-UA"/>
        </w:rPr>
        <w:t>а</w:t>
      </w:r>
      <w:r>
        <w:rPr>
          <w:rFonts w:ascii="Times New Roman" w:hAnsi="Times New Roman"/>
          <w:sz w:val="28"/>
          <w:szCs w:val="28"/>
          <w:lang w:val="uk-UA"/>
        </w:rPr>
        <w:t> підгрупи досліджувані показники достовірно відрізнялись від контрольних значень, а після лікування відбувалось достовірне покращення як лабораторних параметрів, так і показників правої та лівої ТКІМ ЗСА.</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всіх хворих 1</w:t>
      </w:r>
      <w:r>
        <w:rPr>
          <w:rFonts w:ascii="Times New Roman" w:hAnsi="Times New Roman"/>
          <w:sz w:val="28"/>
          <w:szCs w:val="28"/>
          <w:vertAlign w:val="superscript"/>
          <w:lang w:val="uk-UA"/>
        </w:rPr>
        <w:t xml:space="preserve">а </w:t>
      </w:r>
      <w:r>
        <w:rPr>
          <w:rFonts w:ascii="Times New Roman" w:hAnsi="Times New Roman"/>
          <w:sz w:val="28"/>
          <w:szCs w:val="28"/>
          <w:lang w:val="uk-UA"/>
        </w:rPr>
        <w:t xml:space="preserve">підгрупи була досягнута компенсація функції ЩЗ (16 хворих – 100%).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Також були проаналізовані абсолютні показники досягнення хворими цільових рівнів ліпідів сироватки крові. Було встановлено нормалізацію рівнів ЗХС у 14 хворих (87,50%), ТГ – у 13 хворих (81,25%), ЛПВЩ – у 11 хворих (68,75%), ЛПНЩ – у 12 хворих (75,0%).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Крім позитивних змін ліпідного обміну відбувалось значне покращення показників вуглеводного обміну. Встановлено достовірне зменшення рівнів інсуліну на 47,39%, зниження НОМА-</w:t>
      </w:r>
      <w:r>
        <w:rPr>
          <w:rFonts w:ascii="Times New Roman" w:hAnsi="Times New Roman"/>
          <w:sz w:val="28"/>
          <w:szCs w:val="28"/>
          <w:lang w:val="en-US"/>
        </w:rPr>
        <w:t>IR</w:t>
      </w:r>
      <w:r>
        <w:rPr>
          <w:rFonts w:ascii="Times New Roman" w:hAnsi="Times New Roman"/>
          <w:sz w:val="28"/>
          <w:szCs w:val="28"/>
          <w:lang w:val="uk-UA"/>
        </w:rPr>
        <w:t xml:space="preserve"> – на 56,64%.</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Відмічено значне покращення параметрів неспецифічного системного запалення – зниження рівня вчСРП на 47,71%. </w:t>
      </w:r>
    </w:p>
    <w:p w:rsidR="00D54F9F" w:rsidRDefault="00D54F9F" w:rsidP="00D12E89">
      <w:pPr>
        <w:spacing w:after="0" w:line="360" w:lineRule="auto"/>
        <w:ind w:firstLine="709"/>
        <w:jc w:val="both"/>
        <w:rPr>
          <w:rFonts w:ascii="Times New Roman" w:hAnsi="Times New Roman"/>
          <w:bCs/>
          <w:sz w:val="28"/>
          <w:szCs w:val="28"/>
          <w:lang w:val="uk-UA"/>
        </w:rPr>
      </w:pPr>
      <w:r>
        <w:rPr>
          <w:rFonts w:ascii="Times New Roman" w:hAnsi="Times New Roman"/>
          <w:sz w:val="28"/>
          <w:szCs w:val="28"/>
          <w:lang w:val="uk-UA"/>
        </w:rPr>
        <w:t xml:space="preserve">Показники ТКІМ як правої так і лівої ЗСА в результаті лікування суттєво покращувались: ТКІМ правої ЗСА зменшилась на 27,88%, ТКІМ лівої ЗСА – на 28,16%. </w:t>
      </w:r>
    </w:p>
    <w:p w:rsidR="00D54F9F" w:rsidRDefault="00D54F9F" w:rsidP="00D12E89">
      <w:pPr>
        <w:spacing w:after="0" w:line="360" w:lineRule="auto"/>
        <w:ind w:firstLine="709"/>
        <w:jc w:val="both"/>
        <w:rPr>
          <w:rFonts w:ascii="Times New Roman" w:hAnsi="Times New Roman"/>
          <w:i/>
          <w:sz w:val="28"/>
          <w:szCs w:val="28"/>
          <w:lang w:val="uk-UA"/>
        </w:rPr>
      </w:pPr>
      <w:r>
        <w:rPr>
          <w:rFonts w:ascii="Times New Roman" w:hAnsi="Times New Roman"/>
          <w:bCs/>
          <w:sz w:val="28"/>
          <w:szCs w:val="28"/>
          <w:lang w:val="uk-UA"/>
        </w:rPr>
        <w:t>У пацієнтів</w:t>
      </w:r>
      <w:r>
        <w:rPr>
          <w:rFonts w:ascii="Times New Roman" w:hAnsi="Times New Roman"/>
          <w:sz w:val="28"/>
          <w:szCs w:val="28"/>
          <w:lang w:val="uk-UA"/>
        </w:rPr>
        <w:t xml:space="preserve"> із ГХ, ожирінням та АІТ із СГ 1</w:t>
      </w:r>
      <w:r>
        <w:rPr>
          <w:rFonts w:ascii="Times New Roman" w:hAnsi="Times New Roman"/>
          <w:sz w:val="28"/>
          <w:szCs w:val="28"/>
          <w:vertAlign w:val="superscript"/>
          <w:lang w:val="uk-UA"/>
        </w:rPr>
        <w:t>б</w:t>
      </w:r>
      <w:r>
        <w:rPr>
          <w:rFonts w:ascii="Times New Roman" w:hAnsi="Times New Roman"/>
          <w:sz w:val="28"/>
          <w:szCs w:val="28"/>
          <w:lang w:val="uk-UA"/>
        </w:rPr>
        <w:t xml:space="preserve"> підгрупи з рівнем ТТГ менше </w:t>
      </w:r>
      <w:r>
        <w:rPr>
          <w:rFonts w:ascii="Times New Roman" w:hAnsi="Times New Roman"/>
          <w:bCs/>
          <w:sz w:val="28"/>
          <w:szCs w:val="28"/>
          <w:lang w:val="uk-UA"/>
        </w:rPr>
        <w:t xml:space="preserve">10 мМО/л також відбувались значні зміни досліджуваних показників після проведеного лікування. </w:t>
      </w:r>
      <w:r>
        <w:rPr>
          <w:rFonts w:ascii="Times New Roman" w:hAnsi="Times New Roman"/>
          <w:sz w:val="28"/>
          <w:szCs w:val="28"/>
          <w:lang w:val="uk-UA"/>
        </w:rPr>
        <w:t>Динаміка досліджуваних показників до та після лікування представлена в табл. 4.3.4.</w:t>
      </w:r>
    </w:p>
    <w:p w:rsidR="00D54F9F" w:rsidRDefault="00D54F9F" w:rsidP="00D12E89">
      <w:pPr>
        <w:pageBreakBefore/>
        <w:spacing w:after="0" w:line="360" w:lineRule="auto"/>
        <w:ind w:firstLine="709"/>
        <w:jc w:val="right"/>
        <w:rPr>
          <w:rFonts w:ascii="Times New Roman" w:hAnsi="Times New Roman"/>
          <w:sz w:val="28"/>
          <w:szCs w:val="28"/>
          <w:lang w:val="uk-UA"/>
        </w:rPr>
      </w:pPr>
      <w:r>
        <w:rPr>
          <w:rFonts w:ascii="Times New Roman" w:hAnsi="Times New Roman"/>
          <w:i/>
          <w:sz w:val="28"/>
          <w:szCs w:val="28"/>
          <w:lang w:val="uk-UA"/>
        </w:rPr>
        <w:lastRenderedPageBreak/>
        <w:t>Таблиця 4.3.4</w:t>
      </w:r>
    </w:p>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sz w:val="28"/>
          <w:szCs w:val="28"/>
          <w:lang w:val="uk-UA"/>
        </w:rPr>
        <w:t>Зміни показників хворих з ГХ, ожирінням та АІТ із СГ додаткової підгрупи 1</w:t>
      </w:r>
      <w:r>
        <w:rPr>
          <w:rFonts w:ascii="Times New Roman" w:hAnsi="Times New Roman"/>
          <w:sz w:val="28"/>
          <w:szCs w:val="28"/>
          <w:vertAlign w:val="superscript"/>
          <w:lang w:val="uk-UA"/>
        </w:rPr>
        <w:t>б</w:t>
      </w:r>
      <w:r w:rsidR="0097259A">
        <w:rPr>
          <w:rFonts w:ascii="Times New Roman" w:hAnsi="Times New Roman"/>
          <w:sz w:val="28"/>
          <w:szCs w:val="28"/>
          <w:lang w:val="uk-UA"/>
        </w:rPr>
        <w:t xml:space="preserve"> </w:t>
      </w:r>
      <w:r>
        <w:rPr>
          <w:rFonts w:ascii="Times New Roman" w:hAnsi="Times New Roman"/>
          <w:sz w:val="28"/>
          <w:szCs w:val="28"/>
          <w:lang w:val="uk-UA"/>
        </w:rPr>
        <w:t>залежно від рівня ТТГ у динаміці лікування</w:t>
      </w:r>
    </w:p>
    <w:tbl>
      <w:tblPr>
        <w:tblW w:w="0" w:type="auto"/>
        <w:tblInd w:w="108" w:type="dxa"/>
        <w:tblLayout w:type="fixed"/>
        <w:tblLook w:val="0000"/>
      </w:tblPr>
      <w:tblGrid>
        <w:gridCol w:w="2277"/>
        <w:gridCol w:w="1876"/>
        <w:gridCol w:w="2744"/>
        <w:gridCol w:w="1891"/>
        <w:gridCol w:w="861"/>
      </w:tblGrid>
      <w:tr w:rsidR="00D54F9F">
        <w:trPr>
          <w:trHeight w:val="300"/>
        </w:trPr>
        <w:tc>
          <w:tcPr>
            <w:tcW w:w="2277" w:type="dxa"/>
            <w:vMerge w:val="restart"/>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Показник</w:t>
            </w:r>
          </w:p>
        </w:tc>
        <w:tc>
          <w:tcPr>
            <w:tcW w:w="1876" w:type="dxa"/>
            <w:vMerge w:val="restart"/>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Контроль</w:t>
            </w:r>
          </w:p>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w:t>
            </w:r>
            <w:r>
              <w:rPr>
                <w:rFonts w:ascii="Times New Roman" w:hAnsi="Times New Roman"/>
                <w:bCs/>
                <w:sz w:val="28"/>
                <w:szCs w:val="28"/>
                <w:lang w:val="en-US"/>
              </w:rPr>
              <w:t>n=20)</w:t>
            </w:r>
          </w:p>
        </w:tc>
        <w:tc>
          <w:tcPr>
            <w:tcW w:w="4635" w:type="dxa"/>
            <w:gridSpan w:val="2"/>
            <w:tcBorders>
              <w:top w:val="single" w:sz="4" w:space="0" w:color="000000"/>
              <w:left w:val="single" w:sz="4" w:space="0" w:color="000000"/>
              <w:bottom w:val="single" w:sz="4" w:space="0" w:color="000000"/>
            </w:tcBorders>
            <w:shd w:val="clear" w:color="auto" w:fill="auto"/>
            <w:vAlign w:val="center"/>
          </w:tcPr>
          <w:p w:rsidR="00D54F9F" w:rsidRPr="00F30F2C" w:rsidRDefault="00D54F9F" w:rsidP="00D12E89">
            <w:pPr>
              <w:spacing w:after="0" w:line="360" w:lineRule="auto"/>
              <w:jc w:val="center"/>
              <w:rPr>
                <w:rFonts w:ascii="Times New Roman" w:hAnsi="Times New Roman"/>
                <w:sz w:val="28"/>
                <w:szCs w:val="28"/>
                <w:lang w:val="uk-UA"/>
              </w:rPr>
            </w:pPr>
            <w:r>
              <w:rPr>
                <w:rFonts w:ascii="Times New Roman" w:hAnsi="Times New Roman"/>
                <w:bCs/>
                <w:sz w:val="28"/>
                <w:szCs w:val="28"/>
                <w:lang w:val="uk-UA"/>
              </w:rPr>
              <w:t>Хворі з ГХ, ожирінням та АІТ із СГ 1</w:t>
            </w:r>
            <w:r>
              <w:rPr>
                <w:rFonts w:ascii="Times New Roman" w:hAnsi="Times New Roman"/>
                <w:bCs/>
                <w:sz w:val="28"/>
                <w:szCs w:val="28"/>
                <w:vertAlign w:val="superscript"/>
                <w:lang w:val="uk-UA"/>
              </w:rPr>
              <w:t xml:space="preserve">б </w:t>
            </w:r>
            <w:r>
              <w:rPr>
                <w:rFonts w:ascii="Times New Roman" w:hAnsi="Times New Roman"/>
                <w:bCs/>
                <w:sz w:val="28"/>
                <w:szCs w:val="28"/>
                <w:lang w:val="uk-UA"/>
              </w:rPr>
              <w:t>підгрупи з ТТГ до 10 мМО/л</w:t>
            </w:r>
          </w:p>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sz w:val="28"/>
                <w:szCs w:val="28"/>
              </w:rPr>
              <w:t>(</w:t>
            </w:r>
            <w:r>
              <w:rPr>
                <w:rFonts w:ascii="Times New Roman" w:hAnsi="Times New Roman"/>
                <w:sz w:val="28"/>
                <w:szCs w:val="28"/>
                <w:lang w:val="en-US"/>
              </w:rPr>
              <w:t>n</w:t>
            </w:r>
            <w:r>
              <w:rPr>
                <w:rFonts w:ascii="Times New Roman" w:hAnsi="Times New Roman"/>
                <w:sz w:val="28"/>
                <w:szCs w:val="28"/>
              </w:rPr>
              <w:t>=</w:t>
            </w:r>
            <w:r>
              <w:rPr>
                <w:rFonts w:ascii="Times New Roman" w:hAnsi="Times New Roman"/>
                <w:sz w:val="28"/>
                <w:szCs w:val="28"/>
                <w:lang w:val="uk-UA"/>
              </w:rPr>
              <w:t>12</w:t>
            </w:r>
            <w:r>
              <w:rPr>
                <w:rFonts w:ascii="Times New Roman" w:hAnsi="Times New Roman"/>
                <w:sz w:val="28"/>
                <w:szCs w:val="28"/>
              </w:rPr>
              <w:t>)</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8"/>
                <w:szCs w:val="28"/>
                <w:lang w:val="uk-UA"/>
              </w:rPr>
              <w:t>Р</w:t>
            </w:r>
          </w:p>
        </w:tc>
      </w:tr>
      <w:tr w:rsidR="00D54F9F">
        <w:trPr>
          <w:trHeight w:val="375"/>
        </w:trPr>
        <w:tc>
          <w:tcPr>
            <w:tcW w:w="2277"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center"/>
              <w:rPr>
                <w:rFonts w:ascii="Times New Roman" w:hAnsi="Times New Roman"/>
                <w:bCs/>
                <w:sz w:val="28"/>
                <w:szCs w:val="28"/>
                <w:lang w:val="uk-UA"/>
              </w:rPr>
            </w:pPr>
          </w:p>
        </w:tc>
        <w:tc>
          <w:tcPr>
            <w:tcW w:w="1876" w:type="dxa"/>
            <w:vMerge/>
            <w:tcBorders>
              <w:top w:val="single" w:sz="4" w:space="0" w:color="000000"/>
              <w:left w:val="single" w:sz="4" w:space="0" w:color="000000"/>
              <w:bottom w:val="single" w:sz="4" w:space="0" w:color="000000"/>
            </w:tcBorders>
            <w:shd w:val="clear" w:color="auto" w:fill="auto"/>
            <w:vAlign w:val="center"/>
          </w:tcPr>
          <w:p w:rsidR="00D54F9F" w:rsidRDefault="00D54F9F" w:rsidP="00D12E89">
            <w:pPr>
              <w:snapToGrid w:val="0"/>
              <w:spacing w:after="0" w:line="360" w:lineRule="auto"/>
              <w:jc w:val="center"/>
              <w:rPr>
                <w:rFonts w:ascii="Times New Roman" w:hAnsi="Times New Roman"/>
                <w:bCs/>
                <w:sz w:val="28"/>
                <w:szCs w:val="28"/>
                <w:lang w:val="uk-UA"/>
              </w:rPr>
            </w:pPr>
          </w:p>
        </w:tc>
        <w:tc>
          <w:tcPr>
            <w:tcW w:w="274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До лікування</w:t>
            </w:r>
          </w:p>
        </w:tc>
        <w:tc>
          <w:tcPr>
            <w:tcW w:w="189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Після лікування</w:t>
            </w: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Pr>
          <w:p w:rsidR="00D54F9F" w:rsidRDefault="00D54F9F" w:rsidP="00D12E89">
            <w:pPr>
              <w:snapToGrid w:val="0"/>
              <w:spacing w:after="0" w:line="360" w:lineRule="auto"/>
              <w:jc w:val="both"/>
              <w:rPr>
                <w:rFonts w:ascii="Times New Roman" w:hAnsi="Times New Roman"/>
                <w:bCs/>
                <w:sz w:val="28"/>
                <w:szCs w:val="28"/>
                <w:lang w:val="uk-UA"/>
              </w:rPr>
            </w:pPr>
          </w:p>
        </w:tc>
      </w:tr>
      <w:tr w:rsidR="00D54F9F">
        <w:trPr>
          <w:trHeight w:val="561"/>
        </w:trPr>
        <w:tc>
          <w:tcPr>
            <w:tcW w:w="2277"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rPr>
                <w:rFonts w:ascii="Times New Roman" w:hAnsi="Times New Roman"/>
                <w:bCs/>
                <w:sz w:val="28"/>
                <w:szCs w:val="28"/>
                <w:lang w:val="uk-UA"/>
              </w:rPr>
            </w:pPr>
            <w:r>
              <w:rPr>
                <w:rFonts w:ascii="Times New Roman" w:hAnsi="Times New Roman"/>
                <w:bCs/>
                <w:sz w:val="28"/>
                <w:szCs w:val="28"/>
                <w:lang w:val="uk-UA"/>
              </w:rPr>
              <w:t>ТТГ, мМО/л</w:t>
            </w:r>
          </w:p>
        </w:tc>
        <w:tc>
          <w:tcPr>
            <w:tcW w:w="1876"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2,18</w:t>
            </w:r>
            <w:r>
              <w:rPr>
                <w:rFonts w:ascii="Times New Roman" w:hAnsi="Times New Roman"/>
                <w:sz w:val="28"/>
                <w:szCs w:val="28"/>
                <w:lang w:val="uk-UA"/>
              </w:rPr>
              <w:t>±0,06</w:t>
            </w:r>
          </w:p>
        </w:tc>
        <w:tc>
          <w:tcPr>
            <w:tcW w:w="274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11,96</w:t>
            </w:r>
            <w:r>
              <w:rPr>
                <w:rFonts w:ascii="Times New Roman" w:hAnsi="Times New Roman"/>
                <w:sz w:val="28"/>
                <w:szCs w:val="28"/>
                <w:lang w:val="uk-UA"/>
              </w:rPr>
              <w:t>±0,17**</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8"/>
                <w:szCs w:val="28"/>
                <w:lang w:val="uk-UA"/>
              </w:rPr>
              <w:t>3,42</w:t>
            </w:r>
            <w:r>
              <w:rPr>
                <w:rFonts w:ascii="Times New Roman" w:hAnsi="Times New Roman"/>
                <w:sz w:val="28"/>
                <w:szCs w:val="28"/>
                <w:lang w:val="uk-UA"/>
              </w:rPr>
              <w:t>±0,18**</w:t>
            </w:r>
          </w:p>
        </w:tc>
      </w:tr>
      <w:tr w:rsidR="00D54F9F">
        <w:trPr>
          <w:trHeight w:val="569"/>
        </w:trPr>
        <w:tc>
          <w:tcPr>
            <w:tcW w:w="2277"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rPr>
                <w:rFonts w:ascii="Times New Roman" w:hAnsi="Times New Roman"/>
                <w:bCs/>
                <w:sz w:val="28"/>
                <w:szCs w:val="28"/>
                <w:lang w:val="uk-UA"/>
              </w:rPr>
            </w:pPr>
            <w:r>
              <w:rPr>
                <w:rFonts w:ascii="Times New Roman" w:hAnsi="Times New Roman"/>
                <w:bCs/>
                <w:sz w:val="28"/>
                <w:szCs w:val="28"/>
                <w:lang w:val="uk-UA"/>
              </w:rPr>
              <w:t>Т4віл, пмоль/л</w:t>
            </w:r>
          </w:p>
        </w:tc>
        <w:tc>
          <w:tcPr>
            <w:tcW w:w="1876"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15,28</w:t>
            </w:r>
            <w:r>
              <w:rPr>
                <w:rFonts w:ascii="Times New Roman" w:hAnsi="Times New Roman"/>
                <w:sz w:val="28"/>
                <w:szCs w:val="28"/>
                <w:lang w:val="uk-UA"/>
              </w:rPr>
              <w:t>±1,15</w:t>
            </w:r>
          </w:p>
        </w:tc>
        <w:tc>
          <w:tcPr>
            <w:tcW w:w="274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16,48</w:t>
            </w:r>
            <w:r>
              <w:rPr>
                <w:rFonts w:ascii="Times New Roman" w:hAnsi="Times New Roman"/>
                <w:sz w:val="28"/>
                <w:szCs w:val="28"/>
                <w:lang w:val="uk-UA"/>
              </w:rPr>
              <w:t>±2,13</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8"/>
                <w:szCs w:val="28"/>
                <w:lang w:val="uk-UA"/>
              </w:rPr>
              <w:t>16,32</w:t>
            </w:r>
            <w:r>
              <w:rPr>
                <w:rFonts w:ascii="Times New Roman" w:hAnsi="Times New Roman"/>
                <w:sz w:val="28"/>
                <w:szCs w:val="28"/>
                <w:lang w:val="uk-UA"/>
              </w:rPr>
              <w:t>±1,94</w:t>
            </w:r>
          </w:p>
        </w:tc>
      </w:tr>
      <w:tr w:rsidR="00D54F9F">
        <w:trPr>
          <w:trHeight w:val="974"/>
        </w:trPr>
        <w:tc>
          <w:tcPr>
            <w:tcW w:w="2277"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rPr>
                <w:rFonts w:ascii="Times New Roman" w:hAnsi="Times New Roman"/>
                <w:bCs/>
                <w:sz w:val="28"/>
                <w:szCs w:val="28"/>
                <w:lang w:val="uk-UA"/>
              </w:rPr>
            </w:pPr>
            <w:r>
              <w:rPr>
                <w:rFonts w:ascii="Times New Roman" w:hAnsi="Times New Roman"/>
                <w:bCs/>
                <w:sz w:val="28"/>
                <w:szCs w:val="28"/>
                <w:lang w:val="uk-UA"/>
              </w:rPr>
              <w:t>АТ-ТПО,</w:t>
            </w:r>
          </w:p>
          <w:p w:rsidR="00D54F9F" w:rsidRDefault="00D54F9F" w:rsidP="00D12E89">
            <w:pPr>
              <w:spacing w:after="0" w:line="360" w:lineRule="auto"/>
              <w:rPr>
                <w:rFonts w:ascii="Times New Roman" w:hAnsi="Times New Roman"/>
                <w:bCs/>
                <w:sz w:val="28"/>
                <w:szCs w:val="28"/>
                <w:lang w:val="uk-UA"/>
              </w:rPr>
            </w:pPr>
            <w:r>
              <w:rPr>
                <w:rFonts w:ascii="Times New Roman" w:hAnsi="Times New Roman"/>
                <w:bCs/>
                <w:sz w:val="28"/>
                <w:szCs w:val="28"/>
                <w:lang w:val="uk-UA"/>
              </w:rPr>
              <w:t>МО/мл</w:t>
            </w:r>
          </w:p>
        </w:tc>
        <w:tc>
          <w:tcPr>
            <w:tcW w:w="1876"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en-US"/>
              </w:rPr>
            </w:pPr>
            <w:r>
              <w:rPr>
                <w:rFonts w:ascii="Times New Roman" w:hAnsi="Times New Roman"/>
                <w:bCs/>
                <w:sz w:val="28"/>
                <w:szCs w:val="28"/>
                <w:lang w:val="uk-UA"/>
              </w:rPr>
              <w:t>25,16</w:t>
            </w:r>
            <w:r>
              <w:rPr>
                <w:rFonts w:ascii="Times New Roman" w:hAnsi="Times New Roman"/>
                <w:sz w:val="28"/>
                <w:szCs w:val="28"/>
                <w:lang w:val="uk-UA"/>
              </w:rPr>
              <w:t>±2,08</w:t>
            </w:r>
          </w:p>
        </w:tc>
        <w:tc>
          <w:tcPr>
            <w:tcW w:w="274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en-US"/>
              </w:rPr>
              <w:t>38</w:t>
            </w:r>
            <w:r>
              <w:rPr>
                <w:rFonts w:ascii="Times New Roman" w:hAnsi="Times New Roman"/>
                <w:bCs/>
                <w:sz w:val="28"/>
                <w:szCs w:val="28"/>
                <w:lang w:val="uk-UA"/>
              </w:rPr>
              <w:t>5,57</w:t>
            </w:r>
            <w:r>
              <w:rPr>
                <w:rFonts w:ascii="Times New Roman" w:hAnsi="Times New Roman"/>
                <w:sz w:val="28"/>
                <w:szCs w:val="28"/>
                <w:lang w:val="uk-UA"/>
              </w:rPr>
              <w:t>±13,53**</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8"/>
                <w:szCs w:val="28"/>
                <w:lang w:val="uk-UA"/>
              </w:rPr>
              <w:t>128,41</w:t>
            </w:r>
            <w:r>
              <w:rPr>
                <w:rFonts w:ascii="Times New Roman" w:hAnsi="Times New Roman"/>
                <w:sz w:val="28"/>
                <w:szCs w:val="28"/>
                <w:lang w:val="uk-UA"/>
              </w:rPr>
              <w:t>±8,26**</w:t>
            </w:r>
          </w:p>
        </w:tc>
      </w:tr>
      <w:tr w:rsidR="00D54F9F">
        <w:trPr>
          <w:trHeight w:val="847"/>
        </w:trPr>
        <w:tc>
          <w:tcPr>
            <w:tcW w:w="2277"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rPr>
                <w:rFonts w:ascii="Times New Roman" w:hAnsi="Times New Roman"/>
                <w:sz w:val="28"/>
                <w:szCs w:val="28"/>
                <w:lang w:val="uk-UA"/>
              </w:rPr>
            </w:pPr>
            <w:r>
              <w:rPr>
                <w:rFonts w:ascii="Times New Roman" w:hAnsi="Times New Roman"/>
                <w:bCs/>
                <w:sz w:val="28"/>
                <w:szCs w:val="28"/>
                <w:lang w:val="uk-UA"/>
              </w:rPr>
              <w:t>Інсулін,</w:t>
            </w:r>
          </w:p>
          <w:p w:rsidR="00D54F9F" w:rsidRDefault="00D54F9F" w:rsidP="00D12E89">
            <w:pPr>
              <w:spacing w:after="0" w:line="360" w:lineRule="auto"/>
              <w:rPr>
                <w:rFonts w:ascii="Times New Roman" w:hAnsi="Times New Roman"/>
                <w:sz w:val="28"/>
                <w:szCs w:val="28"/>
                <w:lang w:val="en-US"/>
              </w:rPr>
            </w:pPr>
            <w:r>
              <w:rPr>
                <w:rFonts w:ascii="Times New Roman" w:hAnsi="Times New Roman"/>
                <w:sz w:val="28"/>
                <w:szCs w:val="28"/>
                <w:lang w:val="uk-UA"/>
              </w:rPr>
              <w:t>мкМО</w:t>
            </w:r>
            <w:r>
              <w:rPr>
                <w:rFonts w:ascii="Times New Roman" w:hAnsi="Times New Roman"/>
                <w:sz w:val="28"/>
                <w:szCs w:val="28"/>
                <w:lang w:val="en-US"/>
              </w:rPr>
              <w:t>/</w:t>
            </w:r>
            <w:r>
              <w:rPr>
                <w:rFonts w:ascii="Times New Roman" w:hAnsi="Times New Roman"/>
                <w:sz w:val="28"/>
                <w:szCs w:val="28"/>
                <w:lang w:val="uk-UA"/>
              </w:rPr>
              <w:t>мл</w:t>
            </w:r>
          </w:p>
        </w:tc>
        <w:tc>
          <w:tcPr>
            <w:tcW w:w="1876"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sz w:val="28"/>
                <w:szCs w:val="28"/>
                <w:lang w:val="en-US"/>
              </w:rPr>
              <w:t>5,25±0,34</w:t>
            </w:r>
          </w:p>
        </w:tc>
        <w:tc>
          <w:tcPr>
            <w:tcW w:w="274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16,49</w:t>
            </w:r>
            <w:r>
              <w:rPr>
                <w:rFonts w:ascii="Times New Roman" w:hAnsi="Times New Roman"/>
                <w:sz w:val="28"/>
                <w:szCs w:val="28"/>
                <w:lang w:val="uk-UA"/>
              </w:rPr>
              <w:t>±1,09**</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8"/>
                <w:szCs w:val="28"/>
                <w:lang w:val="uk-UA"/>
              </w:rPr>
              <w:t>8,83</w:t>
            </w:r>
            <w:r>
              <w:rPr>
                <w:rFonts w:ascii="Times New Roman" w:hAnsi="Times New Roman"/>
                <w:sz w:val="28"/>
                <w:szCs w:val="28"/>
                <w:lang w:val="uk-UA"/>
              </w:rPr>
              <w:t>±1,19**</w:t>
            </w:r>
          </w:p>
        </w:tc>
      </w:tr>
      <w:tr w:rsidR="00D54F9F">
        <w:trPr>
          <w:trHeight w:val="563"/>
        </w:trPr>
        <w:tc>
          <w:tcPr>
            <w:tcW w:w="2277"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rPr>
                <w:rFonts w:ascii="Times New Roman" w:hAnsi="Times New Roman"/>
                <w:sz w:val="28"/>
                <w:szCs w:val="28"/>
                <w:lang w:val="en-US"/>
              </w:rPr>
            </w:pPr>
            <w:r>
              <w:rPr>
                <w:rFonts w:ascii="Times New Roman" w:hAnsi="Times New Roman"/>
                <w:bCs/>
                <w:sz w:val="28"/>
                <w:szCs w:val="28"/>
                <w:lang w:val="uk-UA"/>
              </w:rPr>
              <w:t>НОМА</w:t>
            </w:r>
            <w:r>
              <w:rPr>
                <w:rFonts w:ascii="Times New Roman" w:hAnsi="Times New Roman"/>
                <w:bCs/>
                <w:sz w:val="28"/>
                <w:szCs w:val="28"/>
                <w:lang w:val="en-US"/>
              </w:rPr>
              <w:t>-IR</w:t>
            </w:r>
          </w:p>
        </w:tc>
        <w:tc>
          <w:tcPr>
            <w:tcW w:w="1876"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sz w:val="28"/>
                <w:szCs w:val="28"/>
                <w:lang w:val="en-US"/>
              </w:rPr>
              <w:t>1,48±0,24</w:t>
            </w:r>
          </w:p>
        </w:tc>
        <w:tc>
          <w:tcPr>
            <w:tcW w:w="274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4,18</w:t>
            </w:r>
            <w:r>
              <w:rPr>
                <w:rFonts w:ascii="Times New Roman" w:hAnsi="Times New Roman"/>
                <w:sz w:val="28"/>
                <w:szCs w:val="28"/>
                <w:lang w:val="uk-UA"/>
              </w:rPr>
              <w:t>±0,11**</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8"/>
                <w:szCs w:val="28"/>
                <w:lang w:val="uk-UA"/>
              </w:rPr>
              <w:t>1,98</w:t>
            </w:r>
            <w:r>
              <w:rPr>
                <w:rFonts w:ascii="Times New Roman" w:hAnsi="Times New Roman"/>
                <w:sz w:val="28"/>
                <w:szCs w:val="28"/>
                <w:lang w:val="uk-UA"/>
              </w:rPr>
              <w:t>±0,22**</w:t>
            </w:r>
          </w:p>
        </w:tc>
      </w:tr>
      <w:tr w:rsidR="00D54F9F">
        <w:trPr>
          <w:trHeight w:val="557"/>
        </w:trPr>
        <w:tc>
          <w:tcPr>
            <w:tcW w:w="2277"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rPr>
                <w:rFonts w:ascii="Times New Roman" w:hAnsi="Times New Roman"/>
                <w:sz w:val="28"/>
                <w:szCs w:val="28"/>
                <w:lang w:val="uk-UA"/>
              </w:rPr>
            </w:pPr>
            <w:r>
              <w:rPr>
                <w:rFonts w:ascii="Times New Roman" w:hAnsi="Times New Roman"/>
                <w:bCs/>
                <w:sz w:val="28"/>
                <w:szCs w:val="28"/>
                <w:lang w:val="uk-UA"/>
              </w:rPr>
              <w:t>ЗХС, ммоль/л</w:t>
            </w:r>
          </w:p>
        </w:tc>
        <w:tc>
          <w:tcPr>
            <w:tcW w:w="1876"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sz w:val="28"/>
                <w:szCs w:val="28"/>
                <w:lang w:val="uk-UA"/>
              </w:rPr>
              <w:t>4</w:t>
            </w:r>
            <w:r>
              <w:rPr>
                <w:rFonts w:ascii="Times New Roman" w:hAnsi="Times New Roman"/>
                <w:sz w:val="28"/>
                <w:szCs w:val="28"/>
                <w:lang w:val="en-US"/>
              </w:rPr>
              <w:t>,15±0,38</w:t>
            </w:r>
          </w:p>
        </w:tc>
        <w:tc>
          <w:tcPr>
            <w:tcW w:w="274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6,91</w:t>
            </w:r>
            <w:r>
              <w:rPr>
                <w:rFonts w:ascii="Times New Roman" w:hAnsi="Times New Roman"/>
                <w:sz w:val="28"/>
                <w:szCs w:val="28"/>
                <w:lang w:val="uk-UA"/>
              </w:rPr>
              <w:t>±0,19*</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8"/>
                <w:szCs w:val="28"/>
                <w:lang w:val="uk-UA"/>
              </w:rPr>
              <w:t>4,76</w:t>
            </w:r>
            <w:r>
              <w:rPr>
                <w:rFonts w:ascii="Times New Roman" w:hAnsi="Times New Roman"/>
                <w:sz w:val="28"/>
                <w:szCs w:val="28"/>
                <w:lang w:val="uk-UA"/>
              </w:rPr>
              <w:t>±0,24**</w:t>
            </w:r>
          </w:p>
        </w:tc>
      </w:tr>
      <w:tr w:rsidR="00D54F9F">
        <w:trPr>
          <w:trHeight w:val="423"/>
        </w:trPr>
        <w:tc>
          <w:tcPr>
            <w:tcW w:w="2277"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rPr>
                <w:rFonts w:ascii="Times New Roman" w:hAnsi="Times New Roman"/>
                <w:sz w:val="28"/>
                <w:szCs w:val="28"/>
                <w:lang w:val="en-US"/>
              </w:rPr>
            </w:pPr>
            <w:r>
              <w:rPr>
                <w:rFonts w:ascii="Times New Roman" w:hAnsi="Times New Roman"/>
                <w:bCs/>
                <w:sz w:val="28"/>
                <w:szCs w:val="28"/>
                <w:lang w:val="uk-UA"/>
              </w:rPr>
              <w:t>ТГ, ммоль/л</w:t>
            </w:r>
          </w:p>
        </w:tc>
        <w:tc>
          <w:tcPr>
            <w:tcW w:w="1876"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sz w:val="28"/>
                <w:szCs w:val="28"/>
                <w:lang w:val="en-US"/>
              </w:rPr>
              <w:t>1,</w:t>
            </w:r>
            <w:r>
              <w:rPr>
                <w:rFonts w:ascii="Times New Roman" w:hAnsi="Times New Roman"/>
                <w:sz w:val="28"/>
                <w:szCs w:val="28"/>
                <w:lang w:val="uk-UA"/>
              </w:rPr>
              <w:t>4</w:t>
            </w:r>
            <w:r>
              <w:rPr>
                <w:rFonts w:ascii="Times New Roman" w:hAnsi="Times New Roman"/>
                <w:sz w:val="28"/>
                <w:szCs w:val="28"/>
                <w:lang w:val="en-US"/>
              </w:rPr>
              <w:t>6±0,28</w:t>
            </w:r>
          </w:p>
        </w:tc>
        <w:tc>
          <w:tcPr>
            <w:tcW w:w="274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3,75</w:t>
            </w:r>
            <w:r>
              <w:rPr>
                <w:rFonts w:ascii="Times New Roman" w:hAnsi="Times New Roman"/>
                <w:sz w:val="28"/>
                <w:szCs w:val="28"/>
                <w:lang w:val="uk-UA"/>
              </w:rPr>
              <w:t>±0,18**</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8"/>
                <w:szCs w:val="28"/>
                <w:lang w:val="uk-UA"/>
              </w:rPr>
              <w:t>1,96</w:t>
            </w:r>
            <w:r>
              <w:rPr>
                <w:rFonts w:ascii="Times New Roman" w:hAnsi="Times New Roman"/>
                <w:sz w:val="28"/>
                <w:szCs w:val="28"/>
                <w:lang w:val="uk-UA"/>
              </w:rPr>
              <w:t>±0,19**</w:t>
            </w:r>
          </w:p>
        </w:tc>
      </w:tr>
      <w:tr w:rsidR="00D54F9F">
        <w:trPr>
          <w:trHeight w:val="561"/>
        </w:trPr>
        <w:tc>
          <w:tcPr>
            <w:tcW w:w="2277"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rPr>
                <w:rFonts w:ascii="Times New Roman" w:hAnsi="Times New Roman"/>
                <w:sz w:val="28"/>
                <w:szCs w:val="28"/>
                <w:lang w:val="en-US"/>
              </w:rPr>
            </w:pPr>
            <w:r>
              <w:rPr>
                <w:rFonts w:ascii="Times New Roman" w:hAnsi="Times New Roman"/>
                <w:bCs/>
                <w:sz w:val="28"/>
                <w:szCs w:val="28"/>
                <w:lang w:val="uk-UA"/>
              </w:rPr>
              <w:t>ЛПВЩ, ммоль/л</w:t>
            </w:r>
          </w:p>
        </w:tc>
        <w:tc>
          <w:tcPr>
            <w:tcW w:w="1876"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sz w:val="28"/>
                <w:szCs w:val="28"/>
                <w:lang w:val="en-US"/>
              </w:rPr>
              <w:t>1,34±0,08</w:t>
            </w:r>
          </w:p>
        </w:tc>
        <w:tc>
          <w:tcPr>
            <w:tcW w:w="274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1,09</w:t>
            </w:r>
            <w:r>
              <w:rPr>
                <w:rFonts w:ascii="Times New Roman" w:hAnsi="Times New Roman"/>
                <w:sz w:val="28"/>
                <w:szCs w:val="28"/>
                <w:lang w:val="uk-UA"/>
              </w:rPr>
              <w:t>±0,04</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8"/>
                <w:szCs w:val="28"/>
                <w:lang w:val="uk-UA"/>
              </w:rPr>
              <w:t>1,24</w:t>
            </w:r>
            <w:r>
              <w:rPr>
                <w:rFonts w:ascii="Times New Roman" w:hAnsi="Times New Roman"/>
                <w:sz w:val="28"/>
                <w:szCs w:val="28"/>
                <w:lang w:val="uk-UA"/>
              </w:rPr>
              <w:t>±0,04*</w:t>
            </w:r>
          </w:p>
        </w:tc>
      </w:tr>
      <w:tr w:rsidR="00D54F9F">
        <w:trPr>
          <w:trHeight w:val="555"/>
        </w:trPr>
        <w:tc>
          <w:tcPr>
            <w:tcW w:w="2277"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rPr>
                <w:rFonts w:ascii="Times New Roman" w:hAnsi="Times New Roman"/>
                <w:sz w:val="28"/>
                <w:szCs w:val="28"/>
                <w:lang w:val="uk-UA"/>
              </w:rPr>
            </w:pPr>
            <w:r>
              <w:rPr>
                <w:rFonts w:ascii="Times New Roman" w:hAnsi="Times New Roman"/>
                <w:bCs/>
                <w:sz w:val="28"/>
                <w:szCs w:val="28"/>
                <w:lang w:val="uk-UA"/>
              </w:rPr>
              <w:t>ЛПНЩ, ммоль/л</w:t>
            </w:r>
          </w:p>
        </w:tc>
        <w:tc>
          <w:tcPr>
            <w:tcW w:w="1876"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sz w:val="28"/>
                <w:szCs w:val="28"/>
                <w:lang w:val="uk-UA"/>
              </w:rPr>
              <w:t>2</w:t>
            </w:r>
            <w:r>
              <w:rPr>
                <w:rFonts w:ascii="Times New Roman" w:hAnsi="Times New Roman"/>
                <w:sz w:val="28"/>
                <w:szCs w:val="28"/>
                <w:lang w:val="en-US"/>
              </w:rPr>
              <w:t>,93±0,06</w:t>
            </w:r>
          </w:p>
        </w:tc>
        <w:tc>
          <w:tcPr>
            <w:tcW w:w="274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3,63</w:t>
            </w:r>
            <w:r>
              <w:rPr>
                <w:rFonts w:ascii="Times New Roman" w:hAnsi="Times New Roman"/>
                <w:sz w:val="28"/>
                <w:szCs w:val="28"/>
                <w:lang w:val="uk-UA"/>
              </w:rPr>
              <w:t>±0,09*</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8"/>
                <w:szCs w:val="28"/>
                <w:lang w:val="uk-UA"/>
              </w:rPr>
              <w:t>2,63</w:t>
            </w:r>
            <w:r>
              <w:rPr>
                <w:rFonts w:ascii="Times New Roman" w:hAnsi="Times New Roman"/>
                <w:sz w:val="28"/>
                <w:szCs w:val="28"/>
                <w:lang w:val="uk-UA"/>
              </w:rPr>
              <w:t>±0,09</w:t>
            </w:r>
          </w:p>
        </w:tc>
      </w:tr>
      <w:tr w:rsidR="00D54F9F">
        <w:trPr>
          <w:trHeight w:val="847"/>
        </w:trPr>
        <w:tc>
          <w:tcPr>
            <w:tcW w:w="2277"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rPr>
                <w:rFonts w:ascii="Times New Roman" w:hAnsi="Times New Roman"/>
                <w:bCs/>
                <w:sz w:val="28"/>
                <w:szCs w:val="28"/>
                <w:lang w:val="uk-UA"/>
              </w:rPr>
            </w:pPr>
            <w:r>
              <w:rPr>
                <w:rFonts w:ascii="Times New Roman" w:hAnsi="Times New Roman"/>
                <w:bCs/>
                <w:sz w:val="28"/>
                <w:szCs w:val="28"/>
                <w:lang w:val="uk-UA"/>
              </w:rPr>
              <w:t>ТКІМ</w:t>
            </w:r>
          </w:p>
          <w:p w:rsidR="00D54F9F" w:rsidRDefault="00D54F9F" w:rsidP="00D12E89">
            <w:pPr>
              <w:spacing w:after="0" w:line="360" w:lineRule="auto"/>
              <w:rPr>
                <w:rFonts w:ascii="Times New Roman" w:hAnsi="Times New Roman"/>
                <w:sz w:val="28"/>
                <w:szCs w:val="28"/>
                <w:lang w:val="uk-UA"/>
              </w:rPr>
            </w:pPr>
            <w:r>
              <w:rPr>
                <w:rFonts w:ascii="Times New Roman" w:hAnsi="Times New Roman"/>
                <w:bCs/>
                <w:sz w:val="28"/>
                <w:szCs w:val="28"/>
                <w:lang w:val="uk-UA"/>
              </w:rPr>
              <w:t>правої ЗСА, мм</w:t>
            </w:r>
          </w:p>
        </w:tc>
        <w:tc>
          <w:tcPr>
            <w:tcW w:w="1876"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sz w:val="28"/>
                <w:szCs w:val="28"/>
                <w:lang w:val="uk-UA"/>
              </w:rPr>
              <w:t>0</w:t>
            </w:r>
            <w:r>
              <w:rPr>
                <w:rFonts w:ascii="Times New Roman" w:hAnsi="Times New Roman"/>
                <w:sz w:val="28"/>
                <w:szCs w:val="28"/>
                <w:lang w:val="en-US"/>
              </w:rPr>
              <w:t>,</w:t>
            </w:r>
            <w:r>
              <w:rPr>
                <w:rFonts w:ascii="Times New Roman" w:hAnsi="Times New Roman"/>
                <w:sz w:val="28"/>
                <w:szCs w:val="28"/>
                <w:lang w:val="uk-UA"/>
              </w:rPr>
              <w:t>62</w:t>
            </w:r>
            <w:r>
              <w:rPr>
                <w:rFonts w:ascii="Times New Roman" w:hAnsi="Times New Roman"/>
                <w:sz w:val="28"/>
                <w:szCs w:val="28"/>
                <w:lang w:val="en-US"/>
              </w:rPr>
              <w:t>±0,0</w:t>
            </w:r>
            <w:r>
              <w:rPr>
                <w:rFonts w:ascii="Times New Roman" w:hAnsi="Times New Roman"/>
                <w:sz w:val="28"/>
                <w:szCs w:val="28"/>
                <w:lang w:val="uk-UA"/>
              </w:rPr>
              <w:t>2</w:t>
            </w:r>
          </w:p>
        </w:tc>
        <w:tc>
          <w:tcPr>
            <w:tcW w:w="274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1,04</w:t>
            </w:r>
            <w:r>
              <w:rPr>
                <w:rFonts w:ascii="Times New Roman" w:hAnsi="Times New Roman"/>
                <w:sz w:val="28"/>
                <w:szCs w:val="28"/>
                <w:lang w:val="uk-UA"/>
              </w:rPr>
              <w:t>±0,03**</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8"/>
                <w:szCs w:val="28"/>
                <w:lang w:val="uk-UA"/>
              </w:rPr>
              <w:t>0,74</w:t>
            </w:r>
            <w:r>
              <w:rPr>
                <w:rFonts w:ascii="Times New Roman" w:hAnsi="Times New Roman"/>
                <w:sz w:val="28"/>
                <w:szCs w:val="28"/>
                <w:lang w:val="uk-UA"/>
              </w:rPr>
              <w:t>±0,03**</w:t>
            </w:r>
          </w:p>
        </w:tc>
      </w:tr>
      <w:tr w:rsidR="00D54F9F">
        <w:trPr>
          <w:trHeight w:val="860"/>
        </w:trPr>
        <w:tc>
          <w:tcPr>
            <w:tcW w:w="2277"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rPr>
                <w:rFonts w:ascii="Times New Roman" w:hAnsi="Times New Roman"/>
                <w:bCs/>
                <w:sz w:val="28"/>
                <w:szCs w:val="28"/>
                <w:lang w:val="uk-UA"/>
              </w:rPr>
            </w:pPr>
            <w:r>
              <w:rPr>
                <w:rFonts w:ascii="Times New Roman" w:hAnsi="Times New Roman"/>
                <w:bCs/>
                <w:sz w:val="28"/>
                <w:szCs w:val="28"/>
                <w:lang w:val="uk-UA"/>
              </w:rPr>
              <w:t>ТКІМ</w:t>
            </w:r>
          </w:p>
          <w:p w:rsidR="00D54F9F" w:rsidRDefault="00D54F9F" w:rsidP="00D12E89">
            <w:pPr>
              <w:spacing w:after="0" w:line="360" w:lineRule="auto"/>
              <w:rPr>
                <w:rFonts w:ascii="Times New Roman" w:hAnsi="Times New Roman"/>
                <w:sz w:val="28"/>
                <w:szCs w:val="28"/>
                <w:lang w:val="uk-UA"/>
              </w:rPr>
            </w:pPr>
            <w:r>
              <w:rPr>
                <w:rFonts w:ascii="Times New Roman" w:hAnsi="Times New Roman"/>
                <w:bCs/>
                <w:sz w:val="28"/>
                <w:szCs w:val="28"/>
                <w:lang w:val="uk-UA"/>
              </w:rPr>
              <w:t>лівої ЗСА, мм</w:t>
            </w:r>
          </w:p>
        </w:tc>
        <w:tc>
          <w:tcPr>
            <w:tcW w:w="1876"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sz w:val="28"/>
                <w:szCs w:val="28"/>
                <w:lang w:val="uk-UA"/>
              </w:rPr>
              <w:t>0</w:t>
            </w:r>
            <w:r>
              <w:rPr>
                <w:rFonts w:ascii="Times New Roman" w:hAnsi="Times New Roman"/>
                <w:sz w:val="28"/>
                <w:szCs w:val="28"/>
                <w:lang w:val="en-US"/>
              </w:rPr>
              <w:t>,</w:t>
            </w:r>
            <w:r>
              <w:rPr>
                <w:rFonts w:ascii="Times New Roman" w:hAnsi="Times New Roman"/>
                <w:sz w:val="28"/>
                <w:szCs w:val="28"/>
                <w:lang w:val="uk-UA"/>
              </w:rPr>
              <w:t>64</w:t>
            </w:r>
            <w:r>
              <w:rPr>
                <w:rFonts w:ascii="Times New Roman" w:hAnsi="Times New Roman"/>
                <w:sz w:val="28"/>
                <w:szCs w:val="28"/>
                <w:lang w:val="en-US"/>
              </w:rPr>
              <w:t>±0,0</w:t>
            </w:r>
            <w:r>
              <w:rPr>
                <w:rFonts w:ascii="Times New Roman" w:hAnsi="Times New Roman"/>
                <w:sz w:val="28"/>
                <w:szCs w:val="28"/>
                <w:lang w:val="uk-UA"/>
              </w:rPr>
              <w:t>2</w:t>
            </w:r>
          </w:p>
        </w:tc>
        <w:tc>
          <w:tcPr>
            <w:tcW w:w="274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1,04</w:t>
            </w:r>
            <w:r>
              <w:rPr>
                <w:rFonts w:ascii="Times New Roman" w:hAnsi="Times New Roman"/>
                <w:sz w:val="28"/>
                <w:szCs w:val="28"/>
                <w:lang w:val="uk-UA"/>
              </w:rPr>
              <w:t>±0,03**</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8"/>
                <w:szCs w:val="28"/>
                <w:lang w:val="uk-UA"/>
              </w:rPr>
              <w:t>0,74</w:t>
            </w:r>
            <w:r>
              <w:rPr>
                <w:rFonts w:ascii="Times New Roman" w:hAnsi="Times New Roman"/>
                <w:sz w:val="28"/>
                <w:szCs w:val="28"/>
                <w:lang w:val="uk-UA"/>
              </w:rPr>
              <w:t>±0,03**</w:t>
            </w:r>
          </w:p>
        </w:tc>
      </w:tr>
      <w:tr w:rsidR="00D54F9F">
        <w:trPr>
          <w:trHeight w:val="556"/>
        </w:trPr>
        <w:tc>
          <w:tcPr>
            <w:tcW w:w="2277"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rPr>
                <w:rFonts w:ascii="Times New Roman" w:hAnsi="Times New Roman"/>
                <w:sz w:val="28"/>
                <w:szCs w:val="28"/>
                <w:lang w:val="uk-UA"/>
              </w:rPr>
            </w:pPr>
            <w:r>
              <w:rPr>
                <w:rFonts w:ascii="Times New Roman" w:hAnsi="Times New Roman"/>
                <w:bCs/>
                <w:sz w:val="28"/>
                <w:szCs w:val="28"/>
                <w:lang w:val="uk-UA"/>
              </w:rPr>
              <w:t xml:space="preserve">вчСРП, </w:t>
            </w:r>
            <w:r>
              <w:rPr>
                <w:rFonts w:ascii="Times New Roman" w:hAnsi="Times New Roman"/>
                <w:sz w:val="28"/>
                <w:szCs w:val="28"/>
                <w:lang w:val="uk-UA"/>
              </w:rPr>
              <w:t>мг</w:t>
            </w:r>
            <w:r>
              <w:rPr>
                <w:rFonts w:ascii="Times New Roman" w:hAnsi="Times New Roman"/>
                <w:sz w:val="28"/>
                <w:szCs w:val="28"/>
                <w:lang w:val="en-US"/>
              </w:rPr>
              <w:t>/</w:t>
            </w:r>
            <w:r>
              <w:rPr>
                <w:rFonts w:ascii="Times New Roman" w:hAnsi="Times New Roman"/>
                <w:sz w:val="28"/>
                <w:szCs w:val="28"/>
                <w:lang w:val="uk-UA"/>
              </w:rPr>
              <w:t>л</w:t>
            </w:r>
          </w:p>
        </w:tc>
        <w:tc>
          <w:tcPr>
            <w:tcW w:w="1876"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sz w:val="28"/>
                <w:szCs w:val="28"/>
                <w:lang w:val="uk-UA"/>
              </w:rPr>
              <w:t>1</w:t>
            </w:r>
            <w:r>
              <w:rPr>
                <w:rFonts w:ascii="Times New Roman" w:hAnsi="Times New Roman"/>
                <w:sz w:val="28"/>
                <w:szCs w:val="28"/>
                <w:lang w:val="en-US"/>
              </w:rPr>
              <w:t>,</w:t>
            </w:r>
            <w:r>
              <w:rPr>
                <w:rFonts w:ascii="Times New Roman" w:hAnsi="Times New Roman"/>
                <w:sz w:val="28"/>
                <w:szCs w:val="28"/>
                <w:lang w:val="uk-UA"/>
              </w:rPr>
              <w:t>84</w:t>
            </w:r>
            <w:r>
              <w:rPr>
                <w:rFonts w:ascii="Times New Roman" w:hAnsi="Times New Roman"/>
                <w:sz w:val="28"/>
                <w:szCs w:val="28"/>
                <w:lang w:val="en-US"/>
              </w:rPr>
              <w:t>±0,0</w:t>
            </w:r>
            <w:r>
              <w:rPr>
                <w:rFonts w:ascii="Times New Roman" w:hAnsi="Times New Roman"/>
                <w:sz w:val="28"/>
                <w:szCs w:val="28"/>
                <w:lang w:val="uk-UA"/>
              </w:rPr>
              <w:t>2</w:t>
            </w:r>
          </w:p>
        </w:tc>
        <w:tc>
          <w:tcPr>
            <w:tcW w:w="274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3,95</w:t>
            </w:r>
            <w:r>
              <w:rPr>
                <w:rFonts w:ascii="Times New Roman" w:hAnsi="Times New Roman"/>
                <w:sz w:val="28"/>
                <w:szCs w:val="28"/>
                <w:lang w:val="uk-UA"/>
              </w:rPr>
              <w:t>±0,05**</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8"/>
                <w:szCs w:val="28"/>
                <w:lang w:val="uk-UA"/>
              </w:rPr>
              <w:t>2,12</w:t>
            </w:r>
            <w:r>
              <w:rPr>
                <w:rFonts w:ascii="Times New Roman" w:hAnsi="Times New Roman"/>
                <w:sz w:val="28"/>
                <w:szCs w:val="28"/>
                <w:lang w:val="uk-UA"/>
              </w:rPr>
              <w:t>±0,06**</w:t>
            </w:r>
          </w:p>
        </w:tc>
      </w:tr>
    </w:tbl>
    <w:p w:rsidR="00D54F9F" w:rsidRDefault="00D54F9F" w:rsidP="00D12E89">
      <w:pPr>
        <w:spacing w:after="0" w:line="240" w:lineRule="auto"/>
        <w:jc w:val="both"/>
        <w:rPr>
          <w:rFonts w:ascii="Times New Roman" w:hAnsi="Times New Roman"/>
          <w:sz w:val="28"/>
          <w:szCs w:val="28"/>
          <w:lang w:val="uk-UA"/>
        </w:rPr>
      </w:pPr>
      <w:r>
        <w:rPr>
          <w:rFonts w:ascii="Times New Roman" w:eastAsia="TimesNewRomanPSMT" w:hAnsi="Times New Roman"/>
          <w:sz w:val="24"/>
          <w:szCs w:val="24"/>
          <w:lang w:val="uk-UA"/>
        </w:rPr>
        <w:t>Примітка: * – різниця достовірна</w:t>
      </w:r>
      <w:r>
        <w:rPr>
          <w:rFonts w:ascii="Times New Roman" w:eastAsia="TimesNewRomanPSMT" w:hAnsi="Times New Roman"/>
          <w:sz w:val="24"/>
          <w:szCs w:val="24"/>
        </w:rPr>
        <w:t xml:space="preserve"> (</w:t>
      </w:r>
      <w:r>
        <w:rPr>
          <w:rFonts w:ascii="Times New Roman" w:eastAsia="TimesNewRomanPSMT" w:hAnsi="Times New Roman"/>
          <w:sz w:val="24"/>
          <w:szCs w:val="24"/>
          <w:lang w:val="en-US"/>
        </w:rPr>
        <w:t>p</w:t>
      </w:r>
      <w:r>
        <w:rPr>
          <w:rFonts w:ascii="Times New Roman" w:eastAsia="TimesNewRomanPSMT" w:hAnsi="Times New Roman"/>
          <w:sz w:val="24"/>
          <w:szCs w:val="24"/>
        </w:rPr>
        <w:t>&lt;0,05)</w:t>
      </w:r>
      <w:r>
        <w:rPr>
          <w:rFonts w:ascii="Times New Roman" w:eastAsia="TimesNewRomanPSMT" w:hAnsi="Times New Roman"/>
          <w:sz w:val="24"/>
          <w:szCs w:val="24"/>
          <w:lang w:val="uk-UA"/>
        </w:rPr>
        <w:t xml:space="preserve">; ** – різниця достовірна </w:t>
      </w:r>
      <w:r>
        <w:rPr>
          <w:rFonts w:ascii="Times New Roman" w:eastAsia="TimesNewRomanPSMT" w:hAnsi="Times New Roman"/>
          <w:sz w:val="24"/>
          <w:szCs w:val="24"/>
        </w:rPr>
        <w:t>(</w:t>
      </w:r>
      <w:r>
        <w:rPr>
          <w:rFonts w:ascii="Times New Roman" w:eastAsia="TimesNewRomanPSMT" w:hAnsi="Times New Roman"/>
          <w:sz w:val="24"/>
          <w:szCs w:val="24"/>
          <w:lang w:val="en-US"/>
        </w:rPr>
        <w:t>p</w:t>
      </w:r>
      <w:r>
        <w:rPr>
          <w:rFonts w:ascii="Times New Roman" w:eastAsia="TimesNewRomanPSMT" w:hAnsi="Times New Roman"/>
          <w:sz w:val="24"/>
          <w:szCs w:val="24"/>
        </w:rPr>
        <w:t>&lt;0,0</w:t>
      </w:r>
      <w:r>
        <w:rPr>
          <w:rFonts w:ascii="Times New Roman" w:eastAsia="TimesNewRomanPSMT" w:hAnsi="Times New Roman"/>
          <w:sz w:val="24"/>
          <w:szCs w:val="24"/>
          <w:lang w:val="uk-UA"/>
        </w:rPr>
        <w:t>01</w:t>
      </w:r>
      <w:r>
        <w:rPr>
          <w:rFonts w:ascii="Times New Roman" w:eastAsia="TimesNewRomanPSMT" w:hAnsi="Times New Roman"/>
          <w:sz w:val="24"/>
          <w:szCs w:val="24"/>
        </w:rPr>
        <w:t>)</w:t>
      </w:r>
      <w:r>
        <w:rPr>
          <w:rFonts w:ascii="Times New Roman" w:eastAsia="TimesNewRomanPSMT" w:hAnsi="Times New Roman"/>
          <w:sz w:val="24"/>
          <w:szCs w:val="24"/>
          <w:lang w:val="uk-UA"/>
        </w:rPr>
        <w:t>.</w:t>
      </w:r>
    </w:p>
    <w:p w:rsidR="00D54F9F" w:rsidRDefault="00D54F9F" w:rsidP="00D12E89">
      <w:pPr>
        <w:spacing w:after="0" w:line="360" w:lineRule="auto"/>
        <w:ind w:firstLine="709"/>
        <w:jc w:val="both"/>
        <w:rPr>
          <w:rFonts w:ascii="Times New Roman" w:hAnsi="Times New Roman"/>
          <w:sz w:val="28"/>
          <w:szCs w:val="28"/>
          <w:lang w:val="uk-UA"/>
        </w:rPr>
      </w:pP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Аналізуючи дані додаткової підгрупи 1</w:t>
      </w:r>
      <w:r>
        <w:rPr>
          <w:rFonts w:ascii="Times New Roman" w:hAnsi="Times New Roman"/>
          <w:sz w:val="28"/>
          <w:szCs w:val="28"/>
          <w:vertAlign w:val="superscript"/>
          <w:lang w:val="uk-UA"/>
        </w:rPr>
        <w:t>б</w:t>
      </w:r>
      <w:r>
        <w:rPr>
          <w:rFonts w:ascii="Times New Roman" w:hAnsi="Times New Roman"/>
          <w:sz w:val="28"/>
          <w:szCs w:val="28"/>
          <w:lang w:val="uk-UA"/>
        </w:rPr>
        <w:t xml:space="preserve"> встановлено достовірні зміни за усіма контрольними показниками, які мали місце до лікування при порівнянні з контролем, та достовірно покращувались після лікування.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Кількість хворих, у яких була досягнута компенсація функції ЩЗ, була 100% (12 хворих).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Були проаналізовані абсолютні показники досягнення хворими цільових рівнів ліпідів, які становили: нормалізація рівня ЗХС – 9 хворих (75,0%), ТГ – 8 хворих (66,67%), ЛПВЩ – 8 хворих (66,67%), ЛПНЩ – 7 хворих (58,33%).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 вивченні змін вуглеводного обміну було встановлено, що рівень інсуліну зменшився після лікування на 46,45%, а з ним показник HOMA-</w:t>
      </w:r>
      <w:r>
        <w:rPr>
          <w:rFonts w:ascii="Times New Roman" w:hAnsi="Times New Roman"/>
          <w:sz w:val="28"/>
          <w:szCs w:val="28"/>
          <w:lang w:val="en-US"/>
        </w:rPr>
        <w:t>IR</w:t>
      </w:r>
      <w:r>
        <w:rPr>
          <w:rFonts w:ascii="Times New Roman" w:hAnsi="Times New Roman"/>
          <w:sz w:val="28"/>
          <w:szCs w:val="28"/>
          <w:lang w:val="uk-UA"/>
        </w:rPr>
        <w:t xml:space="preserve"> – на 52,63%.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Також відмічено зниження рівня вчСРП на 46,33% порівняно до та після лікування.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Відбувалось покращення показників ТКІМ правої та лівої ЗСА, які зменшились в однакових межах – на 28,85%. </w:t>
      </w:r>
    </w:p>
    <w:p w:rsidR="00D54F9F" w:rsidRDefault="00D54F9F" w:rsidP="00D12E89">
      <w:pPr>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Була проаналізована динаміка показників у хворих з ГХ, ожирінням та АІТ із СГ, які отримували ЗГТ в обох підгрупах. Результати аналізу представлені в табл. 4.3.5.</w:t>
      </w:r>
    </w:p>
    <w:p w:rsidR="00D54F9F" w:rsidRDefault="00D54F9F" w:rsidP="00D12E89">
      <w:pPr>
        <w:spacing w:after="0" w:line="360" w:lineRule="auto"/>
        <w:ind w:firstLine="709"/>
        <w:jc w:val="right"/>
        <w:rPr>
          <w:rFonts w:ascii="Times New Roman" w:hAnsi="Times New Roman"/>
          <w:sz w:val="28"/>
          <w:szCs w:val="28"/>
          <w:lang w:val="uk-UA"/>
        </w:rPr>
      </w:pPr>
      <w:r>
        <w:rPr>
          <w:rFonts w:ascii="Times New Roman" w:hAnsi="Times New Roman"/>
          <w:i/>
          <w:sz w:val="28"/>
          <w:szCs w:val="28"/>
          <w:lang w:val="uk-UA"/>
        </w:rPr>
        <w:t>Таблиця 4.3.5</w:t>
      </w:r>
    </w:p>
    <w:p w:rsidR="00D54F9F" w:rsidRDefault="00D54F9F" w:rsidP="0097259A">
      <w:pPr>
        <w:spacing w:after="0" w:line="360" w:lineRule="auto"/>
        <w:jc w:val="center"/>
        <w:rPr>
          <w:rFonts w:ascii="Times New Roman" w:hAnsi="Times New Roman"/>
          <w:bCs/>
          <w:sz w:val="26"/>
          <w:szCs w:val="26"/>
          <w:lang w:val="uk-UA"/>
        </w:rPr>
      </w:pPr>
      <w:r>
        <w:rPr>
          <w:rFonts w:ascii="Times New Roman" w:hAnsi="Times New Roman"/>
          <w:sz w:val="28"/>
          <w:szCs w:val="28"/>
          <w:lang w:val="uk-UA"/>
        </w:rPr>
        <w:t>Динаміка змін показників хворих</w:t>
      </w:r>
      <w:r w:rsidR="0097259A">
        <w:rPr>
          <w:rFonts w:ascii="Times New Roman" w:hAnsi="Times New Roman"/>
          <w:sz w:val="28"/>
          <w:szCs w:val="28"/>
          <w:lang w:val="uk-UA"/>
        </w:rPr>
        <w:t xml:space="preserve"> із ГХ, ожирінням та АІТ із СГ </w:t>
      </w:r>
      <w:r>
        <w:rPr>
          <w:rFonts w:ascii="Times New Roman" w:hAnsi="Times New Roman"/>
          <w:sz w:val="28"/>
          <w:szCs w:val="28"/>
          <w:lang w:val="uk-UA"/>
        </w:rPr>
        <w:t>додаткових підгруп 1</w:t>
      </w:r>
      <w:r>
        <w:rPr>
          <w:rFonts w:ascii="Times New Roman" w:hAnsi="Times New Roman"/>
          <w:sz w:val="28"/>
          <w:szCs w:val="28"/>
          <w:vertAlign w:val="superscript"/>
          <w:lang w:val="uk-UA"/>
        </w:rPr>
        <w:t>а</w:t>
      </w:r>
      <w:r>
        <w:rPr>
          <w:rFonts w:ascii="Times New Roman" w:hAnsi="Times New Roman"/>
          <w:sz w:val="28"/>
          <w:szCs w:val="28"/>
          <w:lang w:val="uk-UA"/>
        </w:rPr>
        <w:t xml:space="preserve"> та 1</w:t>
      </w:r>
      <w:r>
        <w:rPr>
          <w:rFonts w:ascii="Times New Roman" w:hAnsi="Times New Roman"/>
          <w:sz w:val="28"/>
          <w:szCs w:val="28"/>
          <w:vertAlign w:val="superscript"/>
          <w:lang w:val="uk-UA"/>
        </w:rPr>
        <w:t>б</w:t>
      </w:r>
      <w:r>
        <w:rPr>
          <w:rFonts w:ascii="Times New Roman" w:hAnsi="Times New Roman"/>
          <w:sz w:val="28"/>
          <w:szCs w:val="28"/>
          <w:lang w:val="uk-UA"/>
        </w:rPr>
        <w:t xml:space="preserve"> до та після лікування</w:t>
      </w:r>
    </w:p>
    <w:tbl>
      <w:tblPr>
        <w:tblW w:w="0" w:type="auto"/>
        <w:tblInd w:w="28" w:type="dxa"/>
        <w:tblLayout w:type="fixed"/>
        <w:tblCellMar>
          <w:left w:w="28" w:type="dxa"/>
          <w:right w:w="28" w:type="dxa"/>
        </w:tblCellMar>
        <w:tblLook w:val="0000"/>
      </w:tblPr>
      <w:tblGrid>
        <w:gridCol w:w="1277"/>
        <w:gridCol w:w="1559"/>
        <w:gridCol w:w="1781"/>
        <w:gridCol w:w="1764"/>
        <w:gridCol w:w="1629"/>
        <w:gridCol w:w="1639"/>
      </w:tblGrid>
      <w:tr w:rsidR="00D54F9F">
        <w:trPr>
          <w:trHeight w:val="561"/>
        </w:trPr>
        <w:tc>
          <w:tcPr>
            <w:tcW w:w="1277" w:type="dxa"/>
            <w:vMerge w:val="restart"/>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uk-UA"/>
              </w:rPr>
              <w:t>Показник</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uk-UA"/>
              </w:rPr>
              <w:t>Контроль</w:t>
            </w:r>
          </w:p>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uk-UA"/>
              </w:rPr>
              <w:t>(</w:t>
            </w:r>
            <w:r>
              <w:rPr>
                <w:rFonts w:ascii="Times New Roman" w:hAnsi="Times New Roman"/>
                <w:bCs/>
                <w:sz w:val="26"/>
                <w:szCs w:val="26"/>
                <w:lang w:val="en-US"/>
              </w:rPr>
              <w:t>n=20)</w:t>
            </w:r>
          </w:p>
        </w:tc>
        <w:tc>
          <w:tcPr>
            <w:tcW w:w="68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sz w:val="26"/>
                <w:szCs w:val="26"/>
                <w:lang w:val="uk-UA"/>
              </w:rPr>
            </w:pPr>
            <w:r>
              <w:rPr>
                <w:rFonts w:ascii="Times New Roman" w:hAnsi="Times New Roman"/>
                <w:bCs/>
                <w:sz w:val="26"/>
                <w:szCs w:val="26"/>
                <w:lang w:val="uk-UA"/>
              </w:rPr>
              <w:t>Хворі з ГХ, ожирінням та АІТ із СГ</w:t>
            </w:r>
          </w:p>
          <w:p w:rsidR="00D54F9F" w:rsidRDefault="00D54F9F" w:rsidP="00D12E89">
            <w:pPr>
              <w:spacing w:after="0" w:line="360" w:lineRule="auto"/>
              <w:jc w:val="center"/>
            </w:pPr>
            <w:r>
              <w:rPr>
                <w:rFonts w:ascii="Times New Roman" w:hAnsi="Times New Roman"/>
                <w:sz w:val="26"/>
                <w:szCs w:val="26"/>
                <w:lang w:val="uk-UA"/>
              </w:rPr>
              <w:t>1</w:t>
            </w:r>
            <w:r>
              <w:rPr>
                <w:rFonts w:ascii="Times New Roman" w:hAnsi="Times New Roman"/>
                <w:sz w:val="26"/>
                <w:szCs w:val="26"/>
                <w:vertAlign w:val="superscript"/>
                <w:lang w:val="uk-UA"/>
              </w:rPr>
              <w:t xml:space="preserve">а </w:t>
            </w:r>
            <w:r>
              <w:rPr>
                <w:rFonts w:ascii="Times New Roman" w:hAnsi="Times New Roman"/>
                <w:sz w:val="26"/>
                <w:szCs w:val="26"/>
                <w:lang w:val="uk-UA"/>
              </w:rPr>
              <w:t>та</w:t>
            </w:r>
            <w:r>
              <w:rPr>
                <w:rFonts w:ascii="Times New Roman" w:hAnsi="Times New Roman"/>
                <w:bCs/>
                <w:sz w:val="26"/>
                <w:szCs w:val="26"/>
                <w:lang w:val="uk-UA"/>
              </w:rPr>
              <w:t xml:space="preserve"> 1</w:t>
            </w:r>
            <w:r>
              <w:rPr>
                <w:rFonts w:ascii="Times New Roman" w:hAnsi="Times New Roman"/>
                <w:bCs/>
                <w:sz w:val="26"/>
                <w:szCs w:val="26"/>
                <w:vertAlign w:val="superscript"/>
                <w:lang w:val="uk-UA"/>
              </w:rPr>
              <w:t xml:space="preserve">б </w:t>
            </w:r>
            <w:r>
              <w:rPr>
                <w:rFonts w:ascii="Times New Roman" w:hAnsi="Times New Roman"/>
                <w:bCs/>
                <w:sz w:val="26"/>
                <w:szCs w:val="26"/>
                <w:lang w:val="uk-UA"/>
              </w:rPr>
              <w:t>підгруп</w:t>
            </w:r>
          </w:p>
        </w:tc>
      </w:tr>
      <w:tr w:rsidR="00D54F9F">
        <w:trPr>
          <w:trHeight w:val="561"/>
        </w:trPr>
        <w:tc>
          <w:tcPr>
            <w:tcW w:w="1277" w:type="dxa"/>
            <w:vMerge/>
            <w:tcBorders>
              <w:top w:val="single" w:sz="4" w:space="0" w:color="000000"/>
              <w:left w:val="single" w:sz="4" w:space="0" w:color="000000"/>
              <w:bottom w:val="single" w:sz="4" w:space="0" w:color="000000"/>
            </w:tcBorders>
            <w:shd w:val="clear" w:color="auto" w:fill="auto"/>
          </w:tcPr>
          <w:p w:rsidR="00D54F9F" w:rsidRDefault="00D54F9F" w:rsidP="00D12E89">
            <w:pPr>
              <w:snapToGrid w:val="0"/>
              <w:spacing w:after="0" w:line="360" w:lineRule="auto"/>
              <w:jc w:val="both"/>
              <w:rPr>
                <w:rFonts w:ascii="Times New Roman" w:hAnsi="Times New Roman"/>
                <w:bCs/>
                <w:sz w:val="26"/>
                <w:szCs w:val="26"/>
                <w:lang w:val="uk-UA"/>
              </w:rPr>
            </w:pPr>
          </w:p>
        </w:tc>
        <w:tc>
          <w:tcPr>
            <w:tcW w:w="1559" w:type="dxa"/>
            <w:vMerge/>
            <w:tcBorders>
              <w:top w:val="single" w:sz="4" w:space="0" w:color="000000"/>
              <w:left w:val="single" w:sz="4" w:space="0" w:color="000000"/>
              <w:bottom w:val="single" w:sz="4" w:space="0" w:color="000000"/>
            </w:tcBorders>
            <w:shd w:val="clear" w:color="auto" w:fill="auto"/>
          </w:tcPr>
          <w:p w:rsidR="00D54F9F" w:rsidRDefault="00D54F9F" w:rsidP="00D12E89">
            <w:pPr>
              <w:snapToGrid w:val="0"/>
              <w:spacing w:after="0" w:line="360" w:lineRule="auto"/>
              <w:jc w:val="center"/>
              <w:rPr>
                <w:rFonts w:ascii="Times New Roman" w:hAnsi="Times New Roman"/>
                <w:bCs/>
                <w:sz w:val="26"/>
                <w:szCs w:val="26"/>
                <w:lang w:val="uk-UA"/>
              </w:rPr>
            </w:pPr>
          </w:p>
        </w:tc>
        <w:tc>
          <w:tcPr>
            <w:tcW w:w="3545" w:type="dxa"/>
            <w:gridSpan w:val="2"/>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uk-UA"/>
              </w:rPr>
              <w:t>До лікування</w:t>
            </w:r>
          </w:p>
        </w:tc>
        <w:tc>
          <w:tcPr>
            <w:tcW w:w="3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6"/>
                <w:szCs w:val="26"/>
                <w:lang w:val="uk-UA"/>
              </w:rPr>
              <w:t>Після лікування</w:t>
            </w:r>
          </w:p>
        </w:tc>
      </w:tr>
      <w:tr w:rsidR="00D54F9F">
        <w:trPr>
          <w:trHeight w:val="561"/>
        </w:trPr>
        <w:tc>
          <w:tcPr>
            <w:tcW w:w="1277" w:type="dxa"/>
            <w:vMerge/>
            <w:tcBorders>
              <w:top w:val="single" w:sz="4" w:space="0" w:color="000000"/>
              <w:left w:val="single" w:sz="4" w:space="0" w:color="000000"/>
              <w:bottom w:val="single" w:sz="4" w:space="0" w:color="000000"/>
            </w:tcBorders>
            <w:shd w:val="clear" w:color="auto" w:fill="auto"/>
          </w:tcPr>
          <w:p w:rsidR="00D54F9F" w:rsidRDefault="00D54F9F" w:rsidP="00D12E89">
            <w:pPr>
              <w:snapToGrid w:val="0"/>
              <w:spacing w:after="0" w:line="360" w:lineRule="auto"/>
              <w:jc w:val="both"/>
              <w:rPr>
                <w:rFonts w:ascii="Times New Roman" w:hAnsi="Times New Roman"/>
                <w:bCs/>
                <w:sz w:val="26"/>
                <w:szCs w:val="26"/>
                <w:lang w:val="uk-UA"/>
              </w:rPr>
            </w:pPr>
          </w:p>
        </w:tc>
        <w:tc>
          <w:tcPr>
            <w:tcW w:w="1559" w:type="dxa"/>
            <w:vMerge/>
            <w:tcBorders>
              <w:top w:val="single" w:sz="4" w:space="0" w:color="000000"/>
              <w:left w:val="single" w:sz="4" w:space="0" w:color="000000"/>
              <w:bottom w:val="single" w:sz="4" w:space="0" w:color="000000"/>
            </w:tcBorders>
            <w:shd w:val="clear" w:color="auto" w:fill="auto"/>
          </w:tcPr>
          <w:p w:rsidR="00D54F9F" w:rsidRDefault="00D54F9F" w:rsidP="00D12E89">
            <w:pPr>
              <w:snapToGrid w:val="0"/>
              <w:spacing w:after="0" w:line="360" w:lineRule="auto"/>
              <w:jc w:val="center"/>
              <w:rPr>
                <w:rFonts w:ascii="Times New Roman" w:hAnsi="Times New Roman"/>
                <w:bCs/>
                <w:sz w:val="26"/>
                <w:szCs w:val="26"/>
                <w:lang w:val="uk-UA"/>
              </w:rPr>
            </w:pPr>
          </w:p>
        </w:tc>
        <w:tc>
          <w:tcPr>
            <w:tcW w:w="178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sz w:val="26"/>
                <w:szCs w:val="26"/>
                <w:lang w:val="uk-UA"/>
              </w:rPr>
              <w:t>1</w:t>
            </w:r>
            <w:r>
              <w:rPr>
                <w:rFonts w:ascii="Times New Roman" w:hAnsi="Times New Roman"/>
                <w:sz w:val="26"/>
                <w:szCs w:val="26"/>
                <w:vertAlign w:val="superscript"/>
                <w:lang w:val="uk-UA"/>
              </w:rPr>
              <w:t>а</w:t>
            </w:r>
            <w:r>
              <w:rPr>
                <w:rFonts w:ascii="Times New Roman" w:hAnsi="Times New Roman"/>
                <w:sz w:val="26"/>
                <w:szCs w:val="26"/>
                <w:vertAlign w:val="superscript"/>
                <w:lang w:val="en-US"/>
              </w:rPr>
              <w:t xml:space="preserve"> </w:t>
            </w:r>
            <w:r>
              <w:rPr>
                <w:rFonts w:ascii="Times New Roman" w:hAnsi="Times New Roman"/>
                <w:sz w:val="26"/>
                <w:szCs w:val="26"/>
                <w:lang w:val="en-US"/>
              </w:rPr>
              <w:t>(n=16)</w:t>
            </w:r>
          </w:p>
        </w:tc>
        <w:tc>
          <w:tcPr>
            <w:tcW w:w="176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240" w:lineRule="auto"/>
              <w:jc w:val="center"/>
              <w:rPr>
                <w:rFonts w:ascii="Times New Roman" w:hAnsi="Times New Roman"/>
                <w:sz w:val="26"/>
                <w:szCs w:val="26"/>
                <w:lang w:val="uk-UA"/>
              </w:rPr>
            </w:pPr>
            <w:r>
              <w:rPr>
                <w:rFonts w:ascii="Times New Roman" w:hAnsi="Times New Roman"/>
                <w:bCs/>
                <w:sz w:val="26"/>
                <w:szCs w:val="26"/>
                <w:lang w:val="uk-UA"/>
              </w:rPr>
              <w:t>1</w:t>
            </w:r>
            <w:r>
              <w:rPr>
                <w:rFonts w:ascii="Times New Roman" w:hAnsi="Times New Roman"/>
                <w:bCs/>
                <w:sz w:val="26"/>
                <w:szCs w:val="26"/>
                <w:vertAlign w:val="superscript"/>
                <w:lang w:val="uk-UA"/>
              </w:rPr>
              <w:t>б</w:t>
            </w:r>
            <w:r>
              <w:rPr>
                <w:rFonts w:ascii="Times New Roman" w:hAnsi="Times New Roman"/>
                <w:sz w:val="26"/>
                <w:szCs w:val="26"/>
              </w:rPr>
              <w:t xml:space="preserve"> (</w:t>
            </w:r>
            <w:r>
              <w:rPr>
                <w:rFonts w:ascii="Times New Roman" w:hAnsi="Times New Roman"/>
                <w:sz w:val="26"/>
                <w:szCs w:val="26"/>
                <w:lang w:val="en-US"/>
              </w:rPr>
              <w:t>n</w:t>
            </w:r>
            <w:r>
              <w:rPr>
                <w:rFonts w:ascii="Times New Roman" w:hAnsi="Times New Roman"/>
                <w:sz w:val="26"/>
                <w:szCs w:val="26"/>
              </w:rPr>
              <w:t>=</w:t>
            </w:r>
            <w:r>
              <w:rPr>
                <w:rFonts w:ascii="Times New Roman" w:hAnsi="Times New Roman"/>
                <w:sz w:val="26"/>
                <w:szCs w:val="26"/>
                <w:lang w:val="uk-UA"/>
              </w:rPr>
              <w:t>12</w:t>
            </w:r>
            <w:r>
              <w:rPr>
                <w:rFonts w:ascii="Times New Roman" w:hAnsi="Times New Roman"/>
                <w:sz w:val="26"/>
                <w:szCs w:val="26"/>
              </w:rPr>
              <w:t>)</w:t>
            </w:r>
          </w:p>
        </w:tc>
        <w:tc>
          <w:tcPr>
            <w:tcW w:w="162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sz w:val="26"/>
                <w:szCs w:val="26"/>
                <w:lang w:val="uk-UA"/>
              </w:rPr>
              <w:t>1</w:t>
            </w:r>
            <w:r>
              <w:rPr>
                <w:rFonts w:ascii="Times New Roman" w:hAnsi="Times New Roman"/>
                <w:sz w:val="26"/>
                <w:szCs w:val="26"/>
                <w:vertAlign w:val="superscript"/>
                <w:lang w:val="uk-UA"/>
              </w:rPr>
              <w:t>а</w:t>
            </w:r>
            <w:r>
              <w:rPr>
                <w:rFonts w:ascii="Times New Roman" w:hAnsi="Times New Roman"/>
                <w:sz w:val="26"/>
                <w:szCs w:val="26"/>
                <w:vertAlign w:val="superscript"/>
                <w:lang w:val="en-US"/>
              </w:rPr>
              <w:t xml:space="preserve"> </w:t>
            </w:r>
            <w:r>
              <w:rPr>
                <w:rFonts w:ascii="Times New Roman" w:hAnsi="Times New Roman"/>
                <w:sz w:val="26"/>
                <w:szCs w:val="26"/>
                <w:lang w:val="en-US"/>
              </w:rPr>
              <w:t>(n=16)</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6"/>
                <w:szCs w:val="26"/>
                <w:lang w:val="en-US"/>
              </w:rPr>
              <w:t>1</w:t>
            </w:r>
            <w:r>
              <w:rPr>
                <w:rFonts w:ascii="Times New Roman" w:hAnsi="Times New Roman"/>
                <w:bCs/>
                <w:sz w:val="26"/>
                <w:szCs w:val="26"/>
                <w:vertAlign w:val="superscript"/>
                <w:lang w:val="uk-UA"/>
              </w:rPr>
              <w:t xml:space="preserve">б </w:t>
            </w:r>
            <w:r>
              <w:rPr>
                <w:rFonts w:ascii="Times New Roman" w:hAnsi="Times New Roman"/>
                <w:bCs/>
                <w:sz w:val="26"/>
                <w:szCs w:val="26"/>
                <w:lang w:val="uk-UA"/>
              </w:rPr>
              <w:t>(</w:t>
            </w:r>
            <w:r>
              <w:rPr>
                <w:rFonts w:ascii="Times New Roman" w:hAnsi="Times New Roman"/>
                <w:bCs/>
                <w:sz w:val="26"/>
                <w:szCs w:val="26"/>
                <w:lang w:val="en-US"/>
              </w:rPr>
              <w:t>n</w:t>
            </w:r>
            <w:r>
              <w:rPr>
                <w:rFonts w:ascii="Times New Roman" w:hAnsi="Times New Roman"/>
                <w:bCs/>
                <w:sz w:val="26"/>
                <w:szCs w:val="26"/>
                <w:lang w:val="uk-UA"/>
              </w:rPr>
              <w:t>=12)</w:t>
            </w:r>
          </w:p>
        </w:tc>
      </w:tr>
      <w:tr w:rsidR="00D54F9F">
        <w:trPr>
          <w:trHeight w:val="561"/>
        </w:trPr>
        <w:tc>
          <w:tcPr>
            <w:tcW w:w="1277"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bCs/>
                <w:sz w:val="26"/>
                <w:szCs w:val="26"/>
                <w:lang w:val="uk-UA"/>
              </w:rPr>
            </w:pPr>
            <w:r>
              <w:rPr>
                <w:rFonts w:ascii="Times New Roman" w:hAnsi="Times New Roman"/>
                <w:bCs/>
                <w:sz w:val="26"/>
                <w:szCs w:val="26"/>
                <w:lang w:val="uk-UA"/>
              </w:rPr>
              <w:t>ТТГ, мМО/л</w:t>
            </w:r>
          </w:p>
        </w:tc>
        <w:tc>
          <w:tcPr>
            <w:tcW w:w="155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bCs/>
                <w:sz w:val="26"/>
                <w:szCs w:val="26"/>
                <w:lang w:val="uk-UA"/>
              </w:rPr>
              <w:t>2,18</w:t>
            </w:r>
            <w:r>
              <w:rPr>
                <w:rFonts w:ascii="Times New Roman" w:hAnsi="Times New Roman"/>
                <w:sz w:val="26"/>
                <w:szCs w:val="26"/>
                <w:lang w:val="uk-UA"/>
              </w:rPr>
              <w:t>±0,06</w:t>
            </w:r>
          </w:p>
        </w:tc>
        <w:tc>
          <w:tcPr>
            <w:tcW w:w="178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12,24±0,18</w:t>
            </w:r>
            <w:r>
              <w:rPr>
                <w:rFonts w:ascii="Times New Roman" w:hAnsi="Times New Roman"/>
                <w:bCs/>
                <w:sz w:val="26"/>
                <w:szCs w:val="26"/>
                <w:vertAlign w:val="superscript"/>
                <w:lang w:val="uk-UA"/>
              </w:rPr>
              <w:t>к</w:t>
            </w:r>
          </w:p>
        </w:tc>
        <w:tc>
          <w:tcPr>
            <w:tcW w:w="176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240" w:lineRule="auto"/>
              <w:jc w:val="center"/>
              <w:rPr>
                <w:rFonts w:ascii="Times New Roman" w:hAnsi="Times New Roman"/>
                <w:bCs/>
                <w:sz w:val="26"/>
                <w:szCs w:val="26"/>
                <w:lang w:val="en-US"/>
              </w:rPr>
            </w:pPr>
            <w:r>
              <w:rPr>
                <w:rFonts w:ascii="Times New Roman" w:hAnsi="Times New Roman"/>
                <w:bCs/>
                <w:sz w:val="26"/>
                <w:szCs w:val="26"/>
                <w:lang w:val="uk-UA"/>
              </w:rPr>
              <w:t>11,96</w:t>
            </w:r>
            <w:r>
              <w:rPr>
                <w:rFonts w:ascii="Times New Roman" w:hAnsi="Times New Roman"/>
                <w:sz w:val="26"/>
                <w:szCs w:val="26"/>
                <w:lang w:val="uk-UA"/>
              </w:rPr>
              <w:t>±0,17</w:t>
            </w:r>
            <w:r>
              <w:rPr>
                <w:rFonts w:ascii="Times New Roman" w:hAnsi="Times New Roman"/>
                <w:bCs/>
                <w:sz w:val="26"/>
                <w:szCs w:val="26"/>
                <w:vertAlign w:val="superscript"/>
                <w:lang w:val="uk-UA"/>
              </w:rPr>
              <w:t xml:space="preserve"> к</w:t>
            </w:r>
          </w:p>
        </w:tc>
        <w:tc>
          <w:tcPr>
            <w:tcW w:w="162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3,23±0,21</w:t>
            </w:r>
            <w:r>
              <w:rPr>
                <w:rFonts w:ascii="Times New Roman" w:hAnsi="Times New Roman"/>
                <w:bCs/>
                <w:sz w:val="26"/>
                <w:szCs w:val="26"/>
                <w:lang w:val="uk-UA"/>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6"/>
                <w:szCs w:val="26"/>
                <w:lang w:val="uk-UA"/>
              </w:rPr>
              <w:t>3,42</w:t>
            </w:r>
            <w:r>
              <w:rPr>
                <w:rFonts w:ascii="Times New Roman" w:hAnsi="Times New Roman"/>
                <w:sz w:val="26"/>
                <w:szCs w:val="26"/>
                <w:lang w:val="uk-UA"/>
              </w:rPr>
              <w:t>±0,18*</w:t>
            </w:r>
          </w:p>
        </w:tc>
      </w:tr>
      <w:tr w:rsidR="00D54F9F">
        <w:trPr>
          <w:trHeight w:val="932"/>
        </w:trPr>
        <w:tc>
          <w:tcPr>
            <w:tcW w:w="1277"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bCs/>
                <w:sz w:val="26"/>
                <w:szCs w:val="26"/>
                <w:lang w:val="uk-UA"/>
              </w:rPr>
            </w:pPr>
            <w:r>
              <w:rPr>
                <w:rFonts w:ascii="Times New Roman" w:hAnsi="Times New Roman"/>
                <w:bCs/>
                <w:sz w:val="26"/>
                <w:szCs w:val="26"/>
                <w:lang w:val="uk-UA"/>
              </w:rPr>
              <w:lastRenderedPageBreak/>
              <w:t>Т4віл, пмоль/л</w:t>
            </w:r>
          </w:p>
        </w:tc>
        <w:tc>
          <w:tcPr>
            <w:tcW w:w="155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bCs/>
                <w:sz w:val="26"/>
                <w:szCs w:val="26"/>
                <w:lang w:val="uk-UA"/>
              </w:rPr>
              <w:t>15,28</w:t>
            </w:r>
            <w:r>
              <w:rPr>
                <w:rFonts w:ascii="Times New Roman" w:hAnsi="Times New Roman"/>
                <w:sz w:val="26"/>
                <w:szCs w:val="26"/>
                <w:lang w:val="uk-UA"/>
              </w:rPr>
              <w:t>±1,15</w:t>
            </w:r>
          </w:p>
        </w:tc>
        <w:tc>
          <w:tcPr>
            <w:tcW w:w="178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17,38±2,18</w:t>
            </w:r>
          </w:p>
        </w:tc>
        <w:tc>
          <w:tcPr>
            <w:tcW w:w="176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bCs/>
                <w:sz w:val="26"/>
                <w:szCs w:val="26"/>
                <w:lang w:val="uk-UA"/>
              </w:rPr>
              <w:t>16,48</w:t>
            </w:r>
            <w:r>
              <w:rPr>
                <w:rFonts w:ascii="Times New Roman" w:hAnsi="Times New Roman"/>
                <w:sz w:val="26"/>
                <w:szCs w:val="26"/>
                <w:lang w:val="uk-UA"/>
              </w:rPr>
              <w:t>±2,13</w:t>
            </w:r>
          </w:p>
        </w:tc>
        <w:tc>
          <w:tcPr>
            <w:tcW w:w="162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16,26±2,09</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6"/>
                <w:szCs w:val="26"/>
                <w:lang w:val="uk-UA"/>
              </w:rPr>
              <w:t>16,32</w:t>
            </w:r>
            <w:r>
              <w:rPr>
                <w:rFonts w:ascii="Times New Roman" w:hAnsi="Times New Roman"/>
                <w:sz w:val="26"/>
                <w:szCs w:val="26"/>
                <w:lang w:val="uk-UA"/>
              </w:rPr>
              <w:t>±1,94</w:t>
            </w:r>
          </w:p>
        </w:tc>
      </w:tr>
      <w:tr w:rsidR="00D54F9F">
        <w:trPr>
          <w:trHeight w:val="974"/>
        </w:trPr>
        <w:tc>
          <w:tcPr>
            <w:tcW w:w="1277"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bCs/>
                <w:sz w:val="26"/>
                <w:szCs w:val="26"/>
                <w:lang w:val="uk-UA"/>
              </w:rPr>
            </w:pPr>
            <w:r>
              <w:rPr>
                <w:rFonts w:ascii="Times New Roman" w:hAnsi="Times New Roman"/>
                <w:bCs/>
                <w:sz w:val="26"/>
                <w:szCs w:val="26"/>
                <w:lang w:val="uk-UA"/>
              </w:rPr>
              <w:t>АТ-ТПО,</w:t>
            </w:r>
          </w:p>
          <w:p w:rsidR="00D54F9F" w:rsidRDefault="00D54F9F" w:rsidP="00D12E89">
            <w:pPr>
              <w:spacing w:after="0" w:line="360" w:lineRule="auto"/>
              <w:jc w:val="both"/>
              <w:rPr>
                <w:rFonts w:ascii="Times New Roman" w:hAnsi="Times New Roman"/>
                <w:bCs/>
                <w:sz w:val="26"/>
                <w:szCs w:val="26"/>
                <w:lang w:val="uk-UA"/>
              </w:rPr>
            </w:pPr>
            <w:r>
              <w:rPr>
                <w:rFonts w:ascii="Times New Roman" w:hAnsi="Times New Roman"/>
                <w:bCs/>
                <w:sz w:val="26"/>
                <w:szCs w:val="26"/>
                <w:lang w:val="uk-UA"/>
              </w:rPr>
              <w:t>МО/мл</w:t>
            </w:r>
          </w:p>
        </w:tc>
        <w:tc>
          <w:tcPr>
            <w:tcW w:w="155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bCs/>
                <w:sz w:val="26"/>
                <w:szCs w:val="26"/>
                <w:lang w:val="uk-UA"/>
              </w:rPr>
              <w:t>25,16</w:t>
            </w:r>
            <w:r>
              <w:rPr>
                <w:rFonts w:ascii="Times New Roman" w:hAnsi="Times New Roman"/>
                <w:sz w:val="26"/>
                <w:szCs w:val="26"/>
                <w:lang w:val="uk-UA"/>
              </w:rPr>
              <w:t>±2,08</w:t>
            </w:r>
          </w:p>
        </w:tc>
        <w:tc>
          <w:tcPr>
            <w:tcW w:w="178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346,45±14,92</w:t>
            </w:r>
            <w:r>
              <w:rPr>
                <w:rFonts w:ascii="Times New Roman" w:hAnsi="Times New Roman"/>
                <w:bCs/>
                <w:sz w:val="26"/>
                <w:szCs w:val="26"/>
                <w:vertAlign w:val="superscript"/>
                <w:lang w:val="uk-UA"/>
              </w:rPr>
              <w:t xml:space="preserve"> к</w:t>
            </w:r>
          </w:p>
        </w:tc>
        <w:tc>
          <w:tcPr>
            <w:tcW w:w="176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bCs/>
                <w:sz w:val="26"/>
                <w:szCs w:val="26"/>
                <w:lang w:val="uk-UA"/>
              </w:rPr>
              <w:t>3</w:t>
            </w:r>
            <w:r>
              <w:rPr>
                <w:rFonts w:ascii="Times New Roman" w:hAnsi="Times New Roman"/>
                <w:bCs/>
                <w:sz w:val="26"/>
                <w:szCs w:val="26"/>
                <w:lang w:val="en-US"/>
              </w:rPr>
              <w:t>8</w:t>
            </w:r>
            <w:r>
              <w:rPr>
                <w:rFonts w:ascii="Times New Roman" w:hAnsi="Times New Roman"/>
                <w:bCs/>
                <w:sz w:val="26"/>
                <w:szCs w:val="26"/>
                <w:lang w:val="uk-UA"/>
              </w:rPr>
              <w:t>5,57</w:t>
            </w:r>
            <w:r>
              <w:rPr>
                <w:rFonts w:ascii="Times New Roman" w:hAnsi="Times New Roman"/>
                <w:sz w:val="26"/>
                <w:szCs w:val="26"/>
                <w:lang w:val="uk-UA"/>
              </w:rPr>
              <w:t>±13,53</w:t>
            </w:r>
            <w:r>
              <w:rPr>
                <w:rFonts w:ascii="Times New Roman" w:hAnsi="Times New Roman"/>
                <w:bCs/>
                <w:sz w:val="26"/>
                <w:szCs w:val="26"/>
                <w:vertAlign w:val="superscript"/>
                <w:lang w:val="uk-UA"/>
              </w:rPr>
              <w:t xml:space="preserve"> к</w:t>
            </w:r>
          </w:p>
        </w:tc>
        <w:tc>
          <w:tcPr>
            <w:tcW w:w="162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142,51±9,32</w:t>
            </w:r>
            <w:r>
              <w:rPr>
                <w:rFonts w:ascii="Times New Roman" w:hAnsi="Times New Roman"/>
                <w:bCs/>
                <w:sz w:val="26"/>
                <w:szCs w:val="26"/>
                <w:lang w:val="uk-UA"/>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6"/>
                <w:szCs w:val="26"/>
                <w:lang w:val="uk-UA"/>
              </w:rPr>
              <w:t>128,41</w:t>
            </w:r>
            <w:r>
              <w:rPr>
                <w:rFonts w:ascii="Times New Roman" w:hAnsi="Times New Roman"/>
                <w:sz w:val="26"/>
                <w:szCs w:val="26"/>
                <w:lang w:val="uk-UA"/>
              </w:rPr>
              <w:t>±8,26*</w:t>
            </w:r>
          </w:p>
        </w:tc>
      </w:tr>
      <w:tr w:rsidR="00D54F9F">
        <w:trPr>
          <w:trHeight w:val="847"/>
        </w:trPr>
        <w:tc>
          <w:tcPr>
            <w:tcW w:w="1277"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sz w:val="26"/>
                <w:szCs w:val="26"/>
                <w:lang w:val="uk-UA"/>
              </w:rPr>
            </w:pPr>
            <w:r>
              <w:rPr>
                <w:rFonts w:ascii="Times New Roman" w:hAnsi="Times New Roman"/>
                <w:bCs/>
                <w:sz w:val="26"/>
                <w:szCs w:val="26"/>
                <w:lang w:val="uk-UA"/>
              </w:rPr>
              <w:t>Інсулін,</w:t>
            </w:r>
          </w:p>
          <w:p w:rsidR="00D54F9F" w:rsidRDefault="00D54F9F" w:rsidP="00D12E89">
            <w:pPr>
              <w:spacing w:after="0" w:line="360" w:lineRule="auto"/>
              <w:jc w:val="both"/>
              <w:rPr>
                <w:rFonts w:ascii="Times New Roman" w:hAnsi="Times New Roman"/>
                <w:sz w:val="26"/>
                <w:szCs w:val="26"/>
                <w:lang w:val="en-US"/>
              </w:rPr>
            </w:pPr>
            <w:r>
              <w:rPr>
                <w:rFonts w:ascii="Times New Roman" w:hAnsi="Times New Roman"/>
                <w:sz w:val="26"/>
                <w:szCs w:val="26"/>
                <w:lang w:val="uk-UA"/>
              </w:rPr>
              <w:t>мкМО</w:t>
            </w:r>
            <w:r>
              <w:rPr>
                <w:rFonts w:ascii="Times New Roman" w:hAnsi="Times New Roman"/>
                <w:sz w:val="26"/>
                <w:szCs w:val="26"/>
                <w:lang w:val="en-US"/>
              </w:rPr>
              <w:t>/</w:t>
            </w:r>
            <w:r>
              <w:rPr>
                <w:rFonts w:ascii="Times New Roman" w:hAnsi="Times New Roman"/>
                <w:sz w:val="26"/>
                <w:szCs w:val="26"/>
                <w:lang w:val="uk-UA"/>
              </w:rPr>
              <w:t>мл</w:t>
            </w:r>
          </w:p>
        </w:tc>
        <w:tc>
          <w:tcPr>
            <w:tcW w:w="155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sz w:val="26"/>
                <w:szCs w:val="26"/>
                <w:lang w:val="en-US"/>
              </w:rPr>
              <w:t>5,25±0,34</w:t>
            </w:r>
          </w:p>
        </w:tc>
        <w:tc>
          <w:tcPr>
            <w:tcW w:w="178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17,64±1,13</w:t>
            </w:r>
            <w:r>
              <w:rPr>
                <w:rFonts w:ascii="Times New Roman" w:hAnsi="Times New Roman"/>
                <w:bCs/>
                <w:sz w:val="26"/>
                <w:szCs w:val="26"/>
                <w:vertAlign w:val="superscript"/>
                <w:lang w:val="uk-UA"/>
              </w:rPr>
              <w:t xml:space="preserve"> к</w:t>
            </w:r>
          </w:p>
        </w:tc>
        <w:tc>
          <w:tcPr>
            <w:tcW w:w="176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bCs/>
                <w:sz w:val="26"/>
                <w:szCs w:val="26"/>
                <w:lang w:val="uk-UA"/>
              </w:rPr>
              <w:t>16,49</w:t>
            </w:r>
            <w:r>
              <w:rPr>
                <w:rFonts w:ascii="Times New Roman" w:hAnsi="Times New Roman"/>
                <w:sz w:val="26"/>
                <w:szCs w:val="26"/>
                <w:lang w:val="uk-UA"/>
              </w:rPr>
              <w:t>±1,09</w:t>
            </w:r>
            <w:r>
              <w:rPr>
                <w:rFonts w:ascii="Times New Roman" w:hAnsi="Times New Roman"/>
                <w:bCs/>
                <w:sz w:val="26"/>
                <w:szCs w:val="26"/>
                <w:vertAlign w:val="superscript"/>
                <w:lang w:val="uk-UA"/>
              </w:rPr>
              <w:t xml:space="preserve"> к</w:t>
            </w:r>
          </w:p>
        </w:tc>
        <w:tc>
          <w:tcPr>
            <w:tcW w:w="162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9,28±1,26</w:t>
            </w:r>
            <w:r>
              <w:rPr>
                <w:rFonts w:ascii="Times New Roman" w:hAnsi="Times New Roman"/>
                <w:bCs/>
                <w:sz w:val="26"/>
                <w:szCs w:val="26"/>
                <w:lang w:val="uk-UA"/>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6"/>
                <w:szCs w:val="26"/>
                <w:lang w:val="uk-UA"/>
              </w:rPr>
              <w:t>8,83</w:t>
            </w:r>
            <w:r>
              <w:rPr>
                <w:rFonts w:ascii="Times New Roman" w:hAnsi="Times New Roman"/>
                <w:sz w:val="26"/>
                <w:szCs w:val="26"/>
                <w:lang w:val="uk-UA"/>
              </w:rPr>
              <w:t>±1,19*</w:t>
            </w:r>
          </w:p>
        </w:tc>
      </w:tr>
      <w:tr w:rsidR="00D54F9F">
        <w:trPr>
          <w:trHeight w:val="563"/>
        </w:trPr>
        <w:tc>
          <w:tcPr>
            <w:tcW w:w="1277"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sz w:val="26"/>
                <w:szCs w:val="26"/>
                <w:lang w:val="en-US"/>
              </w:rPr>
            </w:pPr>
            <w:r>
              <w:rPr>
                <w:rFonts w:ascii="Times New Roman" w:hAnsi="Times New Roman"/>
                <w:bCs/>
                <w:sz w:val="26"/>
                <w:szCs w:val="26"/>
                <w:lang w:val="uk-UA"/>
              </w:rPr>
              <w:t>НОМА</w:t>
            </w:r>
            <w:r>
              <w:rPr>
                <w:rFonts w:ascii="Times New Roman" w:hAnsi="Times New Roman"/>
                <w:bCs/>
                <w:sz w:val="26"/>
                <w:szCs w:val="26"/>
                <w:lang w:val="en-US"/>
              </w:rPr>
              <w:t>-IR</w:t>
            </w:r>
          </w:p>
        </w:tc>
        <w:tc>
          <w:tcPr>
            <w:tcW w:w="155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sz w:val="26"/>
                <w:szCs w:val="26"/>
                <w:lang w:val="en-US"/>
              </w:rPr>
              <w:t>1,48±0,24</w:t>
            </w:r>
          </w:p>
        </w:tc>
        <w:tc>
          <w:tcPr>
            <w:tcW w:w="178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4,52±0,15</w:t>
            </w:r>
            <w:r>
              <w:rPr>
                <w:rFonts w:ascii="Times New Roman" w:hAnsi="Times New Roman"/>
                <w:bCs/>
                <w:sz w:val="26"/>
                <w:szCs w:val="26"/>
                <w:vertAlign w:val="superscript"/>
                <w:lang w:val="uk-UA"/>
              </w:rPr>
              <w:t xml:space="preserve"> к</w:t>
            </w:r>
          </w:p>
        </w:tc>
        <w:tc>
          <w:tcPr>
            <w:tcW w:w="176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bCs/>
                <w:sz w:val="26"/>
                <w:szCs w:val="26"/>
                <w:lang w:val="uk-UA"/>
              </w:rPr>
              <w:t>4,18</w:t>
            </w:r>
            <w:r>
              <w:rPr>
                <w:rFonts w:ascii="Times New Roman" w:hAnsi="Times New Roman"/>
                <w:sz w:val="26"/>
                <w:szCs w:val="26"/>
                <w:lang w:val="uk-UA"/>
              </w:rPr>
              <w:t>±0,11</w:t>
            </w:r>
            <w:r>
              <w:rPr>
                <w:rFonts w:ascii="Times New Roman" w:hAnsi="Times New Roman"/>
                <w:bCs/>
                <w:sz w:val="26"/>
                <w:szCs w:val="26"/>
                <w:vertAlign w:val="superscript"/>
                <w:lang w:val="uk-UA"/>
              </w:rPr>
              <w:t xml:space="preserve"> к</w:t>
            </w:r>
          </w:p>
        </w:tc>
        <w:tc>
          <w:tcPr>
            <w:tcW w:w="162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1,96±0,27</w:t>
            </w:r>
            <w:r>
              <w:rPr>
                <w:rFonts w:ascii="Times New Roman" w:hAnsi="Times New Roman"/>
                <w:bCs/>
                <w:sz w:val="26"/>
                <w:szCs w:val="26"/>
                <w:lang w:val="uk-UA"/>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6"/>
                <w:szCs w:val="26"/>
                <w:lang w:val="uk-UA"/>
              </w:rPr>
              <w:t>1,98</w:t>
            </w:r>
            <w:r>
              <w:rPr>
                <w:rFonts w:ascii="Times New Roman" w:hAnsi="Times New Roman"/>
                <w:sz w:val="26"/>
                <w:szCs w:val="26"/>
                <w:lang w:val="uk-UA"/>
              </w:rPr>
              <w:t>±0,22*</w:t>
            </w:r>
          </w:p>
        </w:tc>
      </w:tr>
      <w:tr w:rsidR="00D54F9F">
        <w:trPr>
          <w:trHeight w:val="557"/>
        </w:trPr>
        <w:tc>
          <w:tcPr>
            <w:tcW w:w="1277"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sz w:val="26"/>
                <w:szCs w:val="26"/>
                <w:lang w:val="uk-UA"/>
              </w:rPr>
            </w:pPr>
            <w:r>
              <w:rPr>
                <w:rFonts w:ascii="Times New Roman" w:hAnsi="Times New Roman"/>
                <w:bCs/>
                <w:sz w:val="26"/>
                <w:szCs w:val="26"/>
                <w:lang w:val="uk-UA"/>
              </w:rPr>
              <w:t>ЗХС, ммоль/л</w:t>
            </w:r>
          </w:p>
        </w:tc>
        <w:tc>
          <w:tcPr>
            <w:tcW w:w="155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sz w:val="26"/>
                <w:szCs w:val="26"/>
                <w:lang w:val="uk-UA"/>
              </w:rPr>
              <w:t>4</w:t>
            </w:r>
            <w:r>
              <w:rPr>
                <w:rFonts w:ascii="Times New Roman" w:hAnsi="Times New Roman"/>
                <w:sz w:val="26"/>
                <w:szCs w:val="26"/>
                <w:lang w:val="en-US"/>
              </w:rPr>
              <w:t>,15±0,38</w:t>
            </w:r>
          </w:p>
        </w:tc>
        <w:tc>
          <w:tcPr>
            <w:tcW w:w="178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6,96±0,21</w:t>
            </w:r>
            <w:r>
              <w:rPr>
                <w:rFonts w:ascii="Times New Roman" w:hAnsi="Times New Roman"/>
                <w:bCs/>
                <w:sz w:val="26"/>
                <w:szCs w:val="26"/>
                <w:vertAlign w:val="superscript"/>
                <w:lang w:val="uk-UA"/>
              </w:rPr>
              <w:t xml:space="preserve"> к</w:t>
            </w:r>
          </w:p>
        </w:tc>
        <w:tc>
          <w:tcPr>
            <w:tcW w:w="176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bCs/>
                <w:sz w:val="26"/>
                <w:szCs w:val="26"/>
                <w:lang w:val="uk-UA"/>
              </w:rPr>
              <w:t>6,91</w:t>
            </w:r>
            <w:r>
              <w:rPr>
                <w:rFonts w:ascii="Times New Roman" w:hAnsi="Times New Roman"/>
                <w:sz w:val="26"/>
                <w:szCs w:val="26"/>
                <w:lang w:val="uk-UA"/>
              </w:rPr>
              <w:t>±0,19</w:t>
            </w:r>
            <w:r>
              <w:rPr>
                <w:rFonts w:ascii="Times New Roman" w:hAnsi="Times New Roman"/>
                <w:bCs/>
                <w:sz w:val="26"/>
                <w:szCs w:val="26"/>
                <w:vertAlign w:val="superscript"/>
                <w:lang w:val="uk-UA"/>
              </w:rPr>
              <w:t xml:space="preserve"> к</w:t>
            </w:r>
          </w:p>
        </w:tc>
        <w:tc>
          <w:tcPr>
            <w:tcW w:w="162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4,92±0,21</w:t>
            </w:r>
            <w:r>
              <w:rPr>
                <w:rFonts w:ascii="Times New Roman" w:hAnsi="Times New Roman"/>
                <w:bCs/>
                <w:sz w:val="26"/>
                <w:szCs w:val="26"/>
                <w:lang w:val="uk-UA"/>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6"/>
                <w:szCs w:val="26"/>
                <w:lang w:val="uk-UA"/>
              </w:rPr>
              <w:t>4,76</w:t>
            </w:r>
            <w:r>
              <w:rPr>
                <w:rFonts w:ascii="Times New Roman" w:hAnsi="Times New Roman"/>
                <w:sz w:val="26"/>
                <w:szCs w:val="26"/>
                <w:lang w:val="uk-UA"/>
              </w:rPr>
              <w:t>±0,24*</w:t>
            </w:r>
          </w:p>
        </w:tc>
      </w:tr>
      <w:tr w:rsidR="00D54F9F">
        <w:trPr>
          <w:trHeight w:val="423"/>
        </w:trPr>
        <w:tc>
          <w:tcPr>
            <w:tcW w:w="1277"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sz w:val="26"/>
                <w:szCs w:val="26"/>
                <w:lang w:val="en-US"/>
              </w:rPr>
            </w:pPr>
            <w:r>
              <w:rPr>
                <w:rFonts w:ascii="Times New Roman" w:hAnsi="Times New Roman"/>
                <w:bCs/>
                <w:sz w:val="26"/>
                <w:szCs w:val="26"/>
                <w:lang w:val="uk-UA"/>
              </w:rPr>
              <w:t>ТГ, ммоль/л</w:t>
            </w:r>
          </w:p>
        </w:tc>
        <w:tc>
          <w:tcPr>
            <w:tcW w:w="155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sz w:val="26"/>
                <w:szCs w:val="26"/>
                <w:lang w:val="en-US"/>
              </w:rPr>
              <w:t>1,</w:t>
            </w:r>
            <w:r>
              <w:rPr>
                <w:rFonts w:ascii="Times New Roman" w:hAnsi="Times New Roman"/>
                <w:sz w:val="26"/>
                <w:szCs w:val="26"/>
                <w:lang w:val="uk-UA"/>
              </w:rPr>
              <w:t>4</w:t>
            </w:r>
            <w:r>
              <w:rPr>
                <w:rFonts w:ascii="Times New Roman" w:hAnsi="Times New Roman"/>
                <w:sz w:val="26"/>
                <w:szCs w:val="26"/>
                <w:lang w:val="en-US"/>
              </w:rPr>
              <w:t>6±0,28</w:t>
            </w:r>
          </w:p>
        </w:tc>
        <w:tc>
          <w:tcPr>
            <w:tcW w:w="178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3,82±0,26</w:t>
            </w:r>
            <w:r>
              <w:rPr>
                <w:rFonts w:ascii="Times New Roman" w:hAnsi="Times New Roman"/>
                <w:bCs/>
                <w:sz w:val="26"/>
                <w:szCs w:val="26"/>
                <w:vertAlign w:val="superscript"/>
                <w:lang w:val="uk-UA"/>
              </w:rPr>
              <w:t xml:space="preserve"> к</w:t>
            </w:r>
          </w:p>
        </w:tc>
        <w:tc>
          <w:tcPr>
            <w:tcW w:w="176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bCs/>
                <w:sz w:val="26"/>
                <w:szCs w:val="26"/>
                <w:lang w:val="uk-UA"/>
              </w:rPr>
              <w:t>3,75</w:t>
            </w:r>
            <w:r>
              <w:rPr>
                <w:rFonts w:ascii="Times New Roman" w:hAnsi="Times New Roman"/>
                <w:sz w:val="26"/>
                <w:szCs w:val="26"/>
                <w:lang w:val="uk-UA"/>
              </w:rPr>
              <w:t>±0,18</w:t>
            </w:r>
            <w:r>
              <w:rPr>
                <w:rFonts w:ascii="Times New Roman" w:hAnsi="Times New Roman"/>
                <w:bCs/>
                <w:sz w:val="26"/>
                <w:szCs w:val="26"/>
                <w:vertAlign w:val="superscript"/>
                <w:lang w:val="uk-UA"/>
              </w:rPr>
              <w:t xml:space="preserve"> к</w:t>
            </w:r>
          </w:p>
        </w:tc>
        <w:tc>
          <w:tcPr>
            <w:tcW w:w="162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1,98±0,</w:t>
            </w:r>
            <w:r>
              <w:rPr>
                <w:rFonts w:ascii="Times New Roman" w:hAnsi="Times New Roman"/>
                <w:bCs/>
                <w:sz w:val="26"/>
                <w:szCs w:val="26"/>
                <w:lang w:val="uk-UA"/>
              </w:rPr>
              <w:t>2</w:t>
            </w:r>
            <w:r>
              <w:rPr>
                <w:rFonts w:ascii="Times New Roman" w:hAnsi="Times New Roman"/>
                <w:bCs/>
                <w:sz w:val="26"/>
                <w:szCs w:val="26"/>
                <w:lang w:val="en-US"/>
              </w:rPr>
              <w:t>4</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6"/>
                <w:szCs w:val="26"/>
                <w:lang w:val="uk-UA"/>
              </w:rPr>
              <w:t>1,96</w:t>
            </w:r>
            <w:r>
              <w:rPr>
                <w:rFonts w:ascii="Times New Roman" w:hAnsi="Times New Roman"/>
                <w:sz w:val="26"/>
                <w:szCs w:val="26"/>
                <w:lang w:val="uk-UA"/>
              </w:rPr>
              <w:t>±0,19*</w:t>
            </w:r>
          </w:p>
        </w:tc>
      </w:tr>
      <w:tr w:rsidR="00D54F9F">
        <w:trPr>
          <w:trHeight w:val="561"/>
        </w:trPr>
        <w:tc>
          <w:tcPr>
            <w:tcW w:w="1277"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sz w:val="26"/>
                <w:szCs w:val="26"/>
                <w:lang w:val="en-US"/>
              </w:rPr>
            </w:pPr>
            <w:r>
              <w:rPr>
                <w:rFonts w:ascii="Times New Roman" w:hAnsi="Times New Roman"/>
                <w:bCs/>
                <w:sz w:val="26"/>
                <w:szCs w:val="26"/>
                <w:lang w:val="uk-UA"/>
              </w:rPr>
              <w:t>ЛПВЩ, ммоль/л</w:t>
            </w:r>
          </w:p>
        </w:tc>
        <w:tc>
          <w:tcPr>
            <w:tcW w:w="155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sz w:val="26"/>
                <w:szCs w:val="26"/>
                <w:lang w:val="en-US"/>
              </w:rPr>
              <w:t>1,34±0,08</w:t>
            </w:r>
          </w:p>
        </w:tc>
        <w:tc>
          <w:tcPr>
            <w:tcW w:w="178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1,12±0,05</w:t>
            </w:r>
            <w:r>
              <w:rPr>
                <w:rFonts w:ascii="Times New Roman" w:hAnsi="Times New Roman"/>
                <w:bCs/>
                <w:sz w:val="26"/>
                <w:szCs w:val="26"/>
                <w:vertAlign w:val="superscript"/>
                <w:lang w:val="uk-UA"/>
              </w:rPr>
              <w:t xml:space="preserve"> к</w:t>
            </w:r>
          </w:p>
        </w:tc>
        <w:tc>
          <w:tcPr>
            <w:tcW w:w="176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bCs/>
                <w:sz w:val="26"/>
                <w:szCs w:val="26"/>
                <w:lang w:val="uk-UA"/>
              </w:rPr>
              <w:t>1,09</w:t>
            </w:r>
            <w:r>
              <w:rPr>
                <w:rFonts w:ascii="Times New Roman" w:hAnsi="Times New Roman"/>
                <w:sz w:val="26"/>
                <w:szCs w:val="26"/>
                <w:lang w:val="uk-UA"/>
              </w:rPr>
              <w:t>±0,04</w:t>
            </w:r>
            <w:r>
              <w:rPr>
                <w:rFonts w:ascii="Times New Roman" w:hAnsi="Times New Roman"/>
                <w:bCs/>
                <w:sz w:val="26"/>
                <w:szCs w:val="26"/>
                <w:vertAlign w:val="superscript"/>
                <w:lang w:val="uk-UA"/>
              </w:rPr>
              <w:t xml:space="preserve"> к</w:t>
            </w:r>
          </w:p>
        </w:tc>
        <w:tc>
          <w:tcPr>
            <w:tcW w:w="162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1,38±0,09</w:t>
            </w:r>
            <w:r>
              <w:rPr>
                <w:rFonts w:ascii="Times New Roman" w:hAnsi="Times New Roman"/>
                <w:bCs/>
                <w:sz w:val="26"/>
                <w:szCs w:val="26"/>
                <w:lang w:val="uk-UA"/>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6"/>
                <w:szCs w:val="26"/>
                <w:lang w:val="uk-UA"/>
              </w:rPr>
              <w:t>1,24</w:t>
            </w:r>
            <w:r>
              <w:rPr>
                <w:rFonts w:ascii="Times New Roman" w:hAnsi="Times New Roman"/>
                <w:sz w:val="26"/>
                <w:szCs w:val="26"/>
                <w:lang w:val="uk-UA"/>
              </w:rPr>
              <w:t>±0,04*</w:t>
            </w:r>
          </w:p>
        </w:tc>
      </w:tr>
      <w:tr w:rsidR="00D54F9F">
        <w:trPr>
          <w:trHeight w:val="555"/>
        </w:trPr>
        <w:tc>
          <w:tcPr>
            <w:tcW w:w="1277"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sz w:val="26"/>
                <w:szCs w:val="26"/>
                <w:lang w:val="uk-UA"/>
              </w:rPr>
            </w:pPr>
            <w:r>
              <w:rPr>
                <w:rFonts w:ascii="Times New Roman" w:hAnsi="Times New Roman"/>
                <w:bCs/>
                <w:sz w:val="26"/>
                <w:szCs w:val="26"/>
                <w:lang w:val="uk-UA"/>
              </w:rPr>
              <w:t>ЛПНЩ, ммоль/л</w:t>
            </w:r>
          </w:p>
        </w:tc>
        <w:tc>
          <w:tcPr>
            <w:tcW w:w="155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sz w:val="26"/>
                <w:szCs w:val="26"/>
                <w:lang w:val="uk-UA"/>
              </w:rPr>
              <w:t>2</w:t>
            </w:r>
            <w:r>
              <w:rPr>
                <w:rFonts w:ascii="Times New Roman" w:hAnsi="Times New Roman"/>
                <w:sz w:val="26"/>
                <w:szCs w:val="26"/>
                <w:lang w:val="en-US"/>
              </w:rPr>
              <w:t>,93±0,06</w:t>
            </w:r>
          </w:p>
        </w:tc>
        <w:tc>
          <w:tcPr>
            <w:tcW w:w="178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3,92±0,11</w:t>
            </w:r>
            <w:r>
              <w:rPr>
                <w:rFonts w:ascii="Times New Roman" w:hAnsi="Times New Roman"/>
                <w:bCs/>
                <w:sz w:val="26"/>
                <w:szCs w:val="26"/>
                <w:vertAlign w:val="superscript"/>
                <w:lang w:val="uk-UA"/>
              </w:rPr>
              <w:t xml:space="preserve"> к</w:t>
            </w:r>
          </w:p>
        </w:tc>
        <w:tc>
          <w:tcPr>
            <w:tcW w:w="176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bCs/>
                <w:sz w:val="26"/>
                <w:szCs w:val="26"/>
                <w:lang w:val="uk-UA"/>
              </w:rPr>
              <w:t>3,63</w:t>
            </w:r>
            <w:r>
              <w:rPr>
                <w:rFonts w:ascii="Times New Roman" w:hAnsi="Times New Roman"/>
                <w:sz w:val="26"/>
                <w:szCs w:val="26"/>
                <w:lang w:val="uk-UA"/>
              </w:rPr>
              <w:t>±0,09</w:t>
            </w:r>
            <w:r>
              <w:rPr>
                <w:rFonts w:ascii="Times New Roman" w:hAnsi="Times New Roman"/>
                <w:bCs/>
                <w:sz w:val="26"/>
                <w:szCs w:val="26"/>
                <w:vertAlign w:val="superscript"/>
                <w:lang w:val="uk-UA"/>
              </w:rPr>
              <w:t xml:space="preserve"> к</w:t>
            </w:r>
          </w:p>
        </w:tc>
        <w:tc>
          <w:tcPr>
            <w:tcW w:w="162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2,73±0,10</w:t>
            </w:r>
            <w:r>
              <w:rPr>
                <w:rFonts w:ascii="Times New Roman" w:hAnsi="Times New Roman"/>
                <w:bCs/>
                <w:sz w:val="26"/>
                <w:szCs w:val="26"/>
                <w:lang w:val="uk-UA"/>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6"/>
                <w:szCs w:val="26"/>
                <w:lang w:val="uk-UA"/>
              </w:rPr>
              <w:t>2,63</w:t>
            </w:r>
            <w:r>
              <w:rPr>
                <w:rFonts w:ascii="Times New Roman" w:hAnsi="Times New Roman"/>
                <w:sz w:val="26"/>
                <w:szCs w:val="26"/>
                <w:lang w:val="uk-UA"/>
              </w:rPr>
              <w:t>±0,09*</w:t>
            </w:r>
          </w:p>
        </w:tc>
      </w:tr>
      <w:tr w:rsidR="00D54F9F">
        <w:trPr>
          <w:trHeight w:val="847"/>
        </w:trPr>
        <w:tc>
          <w:tcPr>
            <w:tcW w:w="1277"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bCs/>
                <w:sz w:val="26"/>
                <w:szCs w:val="26"/>
                <w:lang w:val="uk-UA"/>
              </w:rPr>
            </w:pPr>
            <w:r>
              <w:rPr>
                <w:rFonts w:ascii="Times New Roman" w:hAnsi="Times New Roman"/>
                <w:bCs/>
                <w:sz w:val="26"/>
                <w:szCs w:val="26"/>
                <w:lang w:val="uk-UA"/>
              </w:rPr>
              <w:t xml:space="preserve">ТКІМ </w:t>
            </w:r>
          </w:p>
          <w:p w:rsidR="00D54F9F" w:rsidRDefault="00D54F9F" w:rsidP="00D12E89">
            <w:pPr>
              <w:spacing w:after="0" w:line="360" w:lineRule="auto"/>
              <w:jc w:val="both"/>
              <w:rPr>
                <w:rFonts w:ascii="Times New Roman" w:hAnsi="Times New Roman"/>
                <w:sz w:val="26"/>
                <w:szCs w:val="26"/>
                <w:lang w:val="uk-UA"/>
              </w:rPr>
            </w:pPr>
            <w:r>
              <w:rPr>
                <w:rFonts w:ascii="Times New Roman" w:hAnsi="Times New Roman"/>
                <w:bCs/>
                <w:sz w:val="26"/>
                <w:szCs w:val="26"/>
                <w:lang w:val="uk-UA"/>
              </w:rPr>
              <w:t>правої ЗСА, мм</w:t>
            </w:r>
          </w:p>
        </w:tc>
        <w:tc>
          <w:tcPr>
            <w:tcW w:w="155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sz w:val="26"/>
                <w:szCs w:val="26"/>
                <w:lang w:val="uk-UA"/>
              </w:rPr>
              <w:t>0</w:t>
            </w:r>
            <w:r>
              <w:rPr>
                <w:rFonts w:ascii="Times New Roman" w:hAnsi="Times New Roman"/>
                <w:sz w:val="26"/>
                <w:szCs w:val="26"/>
                <w:lang w:val="en-US"/>
              </w:rPr>
              <w:t>,</w:t>
            </w:r>
            <w:r>
              <w:rPr>
                <w:rFonts w:ascii="Times New Roman" w:hAnsi="Times New Roman"/>
                <w:sz w:val="26"/>
                <w:szCs w:val="26"/>
                <w:lang w:val="uk-UA"/>
              </w:rPr>
              <w:t>62</w:t>
            </w:r>
            <w:r>
              <w:rPr>
                <w:rFonts w:ascii="Times New Roman" w:hAnsi="Times New Roman"/>
                <w:sz w:val="26"/>
                <w:szCs w:val="26"/>
                <w:lang w:val="en-US"/>
              </w:rPr>
              <w:t>±0,0</w:t>
            </w:r>
            <w:r>
              <w:rPr>
                <w:rFonts w:ascii="Times New Roman" w:hAnsi="Times New Roman"/>
                <w:sz w:val="26"/>
                <w:szCs w:val="26"/>
                <w:lang w:val="uk-UA"/>
              </w:rPr>
              <w:t>2</w:t>
            </w:r>
          </w:p>
        </w:tc>
        <w:tc>
          <w:tcPr>
            <w:tcW w:w="178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1,04±0,02</w:t>
            </w:r>
            <w:r>
              <w:rPr>
                <w:rFonts w:ascii="Times New Roman" w:hAnsi="Times New Roman"/>
                <w:bCs/>
                <w:sz w:val="26"/>
                <w:szCs w:val="26"/>
                <w:vertAlign w:val="superscript"/>
                <w:lang w:val="uk-UA"/>
              </w:rPr>
              <w:t xml:space="preserve"> к</w:t>
            </w:r>
          </w:p>
        </w:tc>
        <w:tc>
          <w:tcPr>
            <w:tcW w:w="176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bCs/>
                <w:sz w:val="26"/>
                <w:szCs w:val="26"/>
                <w:lang w:val="uk-UA"/>
              </w:rPr>
              <w:t>1,04</w:t>
            </w:r>
            <w:r>
              <w:rPr>
                <w:rFonts w:ascii="Times New Roman" w:hAnsi="Times New Roman"/>
                <w:sz w:val="26"/>
                <w:szCs w:val="26"/>
                <w:lang w:val="uk-UA"/>
              </w:rPr>
              <w:t>±0,03</w:t>
            </w:r>
            <w:r>
              <w:rPr>
                <w:rFonts w:ascii="Times New Roman" w:hAnsi="Times New Roman"/>
                <w:bCs/>
                <w:sz w:val="26"/>
                <w:szCs w:val="26"/>
                <w:vertAlign w:val="superscript"/>
                <w:lang w:val="uk-UA"/>
              </w:rPr>
              <w:t xml:space="preserve"> к</w:t>
            </w:r>
          </w:p>
        </w:tc>
        <w:tc>
          <w:tcPr>
            <w:tcW w:w="162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0,75±0,03</w:t>
            </w:r>
            <w:r>
              <w:rPr>
                <w:rFonts w:ascii="Times New Roman" w:hAnsi="Times New Roman"/>
                <w:bCs/>
                <w:sz w:val="26"/>
                <w:szCs w:val="26"/>
                <w:lang w:val="uk-UA"/>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6"/>
                <w:szCs w:val="26"/>
                <w:lang w:val="uk-UA"/>
              </w:rPr>
              <w:t>0,74</w:t>
            </w:r>
            <w:r>
              <w:rPr>
                <w:rFonts w:ascii="Times New Roman" w:hAnsi="Times New Roman"/>
                <w:sz w:val="26"/>
                <w:szCs w:val="26"/>
                <w:lang w:val="uk-UA"/>
              </w:rPr>
              <w:t>±0,03*</w:t>
            </w:r>
          </w:p>
        </w:tc>
      </w:tr>
      <w:tr w:rsidR="00D54F9F">
        <w:trPr>
          <w:trHeight w:val="860"/>
        </w:trPr>
        <w:tc>
          <w:tcPr>
            <w:tcW w:w="1277"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bCs/>
                <w:sz w:val="26"/>
                <w:szCs w:val="26"/>
                <w:lang w:val="uk-UA"/>
              </w:rPr>
            </w:pPr>
            <w:r>
              <w:rPr>
                <w:rFonts w:ascii="Times New Roman" w:hAnsi="Times New Roman"/>
                <w:bCs/>
                <w:sz w:val="26"/>
                <w:szCs w:val="26"/>
                <w:lang w:val="uk-UA"/>
              </w:rPr>
              <w:t xml:space="preserve">ТКІМ </w:t>
            </w:r>
          </w:p>
          <w:p w:rsidR="00D54F9F" w:rsidRDefault="00D54F9F" w:rsidP="00D12E89">
            <w:pPr>
              <w:spacing w:after="0" w:line="360" w:lineRule="auto"/>
              <w:jc w:val="both"/>
              <w:rPr>
                <w:rFonts w:ascii="Times New Roman" w:hAnsi="Times New Roman"/>
                <w:sz w:val="26"/>
                <w:szCs w:val="26"/>
                <w:lang w:val="uk-UA"/>
              </w:rPr>
            </w:pPr>
            <w:r>
              <w:rPr>
                <w:rFonts w:ascii="Times New Roman" w:hAnsi="Times New Roman"/>
                <w:bCs/>
                <w:sz w:val="26"/>
                <w:szCs w:val="26"/>
                <w:lang w:val="uk-UA"/>
              </w:rPr>
              <w:t>лівої ЗСА, мм</w:t>
            </w:r>
          </w:p>
        </w:tc>
        <w:tc>
          <w:tcPr>
            <w:tcW w:w="155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sz w:val="26"/>
                <w:szCs w:val="26"/>
                <w:lang w:val="uk-UA"/>
              </w:rPr>
              <w:t>0</w:t>
            </w:r>
            <w:r>
              <w:rPr>
                <w:rFonts w:ascii="Times New Roman" w:hAnsi="Times New Roman"/>
                <w:sz w:val="26"/>
                <w:szCs w:val="26"/>
                <w:lang w:val="en-US"/>
              </w:rPr>
              <w:t>,</w:t>
            </w:r>
            <w:r>
              <w:rPr>
                <w:rFonts w:ascii="Times New Roman" w:hAnsi="Times New Roman"/>
                <w:sz w:val="26"/>
                <w:szCs w:val="26"/>
                <w:lang w:val="uk-UA"/>
              </w:rPr>
              <w:t>64</w:t>
            </w:r>
            <w:r>
              <w:rPr>
                <w:rFonts w:ascii="Times New Roman" w:hAnsi="Times New Roman"/>
                <w:sz w:val="26"/>
                <w:szCs w:val="26"/>
                <w:lang w:val="en-US"/>
              </w:rPr>
              <w:t>±0,0</w:t>
            </w:r>
            <w:r>
              <w:rPr>
                <w:rFonts w:ascii="Times New Roman" w:hAnsi="Times New Roman"/>
                <w:sz w:val="26"/>
                <w:szCs w:val="26"/>
                <w:lang w:val="uk-UA"/>
              </w:rPr>
              <w:t>2</w:t>
            </w:r>
          </w:p>
        </w:tc>
        <w:tc>
          <w:tcPr>
            <w:tcW w:w="178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1,03±0,02</w:t>
            </w:r>
            <w:r>
              <w:rPr>
                <w:rFonts w:ascii="Times New Roman" w:hAnsi="Times New Roman"/>
                <w:bCs/>
                <w:sz w:val="26"/>
                <w:szCs w:val="26"/>
                <w:vertAlign w:val="superscript"/>
                <w:lang w:val="uk-UA"/>
              </w:rPr>
              <w:t xml:space="preserve"> к</w:t>
            </w:r>
          </w:p>
        </w:tc>
        <w:tc>
          <w:tcPr>
            <w:tcW w:w="176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bCs/>
                <w:sz w:val="26"/>
                <w:szCs w:val="26"/>
                <w:lang w:val="uk-UA"/>
              </w:rPr>
              <w:t>1,04</w:t>
            </w:r>
            <w:r>
              <w:rPr>
                <w:rFonts w:ascii="Times New Roman" w:hAnsi="Times New Roman"/>
                <w:sz w:val="26"/>
                <w:szCs w:val="26"/>
                <w:lang w:val="uk-UA"/>
              </w:rPr>
              <w:t>±0,03</w:t>
            </w:r>
            <w:r>
              <w:rPr>
                <w:rFonts w:ascii="Times New Roman" w:hAnsi="Times New Roman"/>
                <w:bCs/>
                <w:sz w:val="26"/>
                <w:szCs w:val="26"/>
                <w:vertAlign w:val="superscript"/>
                <w:lang w:val="uk-UA"/>
              </w:rPr>
              <w:t xml:space="preserve"> к</w:t>
            </w:r>
          </w:p>
        </w:tc>
        <w:tc>
          <w:tcPr>
            <w:tcW w:w="162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0,74±0,03</w:t>
            </w:r>
            <w:r>
              <w:rPr>
                <w:rFonts w:ascii="Times New Roman" w:hAnsi="Times New Roman"/>
                <w:bCs/>
                <w:sz w:val="26"/>
                <w:szCs w:val="26"/>
                <w:lang w:val="uk-UA"/>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6"/>
                <w:szCs w:val="26"/>
                <w:lang w:val="uk-UA"/>
              </w:rPr>
              <w:t>0,74</w:t>
            </w:r>
            <w:r>
              <w:rPr>
                <w:rFonts w:ascii="Times New Roman" w:hAnsi="Times New Roman"/>
                <w:sz w:val="26"/>
                <w:szCs w:val="26"/>
                <w:lang w:val="uk-UA"/>
              </w:rPr>
              <w:t>±0,03*</w:t>
            </w:r>
          </w:p>
        </w:tc>
      </w:tr>
      <w:tr w:rsidR="00D54F9F">
        <w:trPr>
          <w:trHeight w:val="556"/>
        </w:trPr>
        <w:tc>
          <w:tcPr>
            <w:tcW w:w="1277" w:type="dxa"/>
            <w:tcBorders>
              <w:top w:val="single" w:sz="4" w:space="0" w:color="000000"/>
              <w:left w:val="single" w:sz="4" w:space="0" w:color="000000"/>
              <w:bottom w:val="single" w:sz="4" w:space="0" w:color="000000"/>
            </w:tcBorders>
            <w:shd w:val="clear" w:color="auto" w:fill="auto"/>
          </w:tcPr>
          <w:p w:rsidR="00D54F9F" w:rsidRDefault="00D54F9F" w:rsidP="00D12E89">
            <w:pPr>
              <w:spacing w:after="0" w:line="360" w:lineRule="auto"/>
              <w:jc w:val="both"/>
              <w:rPr>
                <w:rFonts w:ascii="Times New Roman" w:hAnsi="Times New Roman"/>
                <w:sz w:val="26"/>
                <w:szCs w:val="26"/>
                <w:lang w:val="uk-UA"/>
              </w:rPr>
            </w:pPr>
            <w:r>
              <w:rPr>
                <w:rFonts w:ascii="Times New Roman" w:hAnsi="Times New Roman"/>
                <w:bCs/>
                <w:sz w:val="26"/>
                <w:szCs w:val="26"/>
                <w:lang w:val="uk-UA"/>
              </w:rPr>
              <w:t xml:space="preserve">вчСРП, </w:t>
            </w:r>
            <w:r>
              <w:rPr>
                <w:rFonts w:ascii="Times New Roman" w:hAnsi="Times New Roman"/>
                <w:sz w:val="26"/>
                <w:szCs w:val="26"/>
                <w:lang w:val="uk-UA"/>
              </w:rPr>
              <w:t>мг</w:t>
            </w:r>
            <w:r>
              <w:rPr>
                <w:rFonts w:ascii="Times New Roman" w:hAnsi="Times New Roman"/>
                <w:sz w:val="26"/>
                <w:szCs w:val="26"/>
                <w:lang w:val="en-US"/>
              </w:rPr>
              <w:t>/</w:t>
            </w:r>
            <w:r>
              <w:rPr>
                <w:rFonts w:ascii="Times New Roman" w:hAnsi="Times New Roman"/>
                <w:sz w:val="26"/>
                <w:szCs w:val="26"/>
                <w:lang w:val="uk-UA"/>
              </w:rPr>
              <w:t>л</w:t>
            </w:r>
          </w:p>
        </w:tc>
        <w:tc>
          <w:tcPr>
            <w:tcW w:w="155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sz w:val="26"/>
                <w:szCs w:val="26"/>
                <w:lang w:val="uk-UA"/>
              </w:rPr>
              <w:t>1</w:t>
            </w:r>
            <w:r>
              <w:rPr>
                <w:rFonts w:ascii="Times New Roman" w:hAnsi="Times New Roman"/>
                <w:sz w:val="26"/>
                <w:szCs w:val="26"/>
                <w:lang w:val="en-US"/>
              </w:rPr>
              <w:t>,</w:t>
            </w:r>
            <w:r>
              <w:rPr>
                <w:rFonts w:ascii="Times New Roman" w:hAnsi="Times New Roman"/>
                <w:sz w:val="26"/>
                <w:szCs w:val="26"/>
                <w:lang w:val="uk-UA"/>
              </w:rPr>
              <w:t>84</w:t>
            </w:r>
            <w:r>
              <w:rPr>
                <w:rFonts w:ascii="Times New Roman" w:hAnsi="Times New Roman"/>
                <w:sz w:val="26"/>
                <w:szCs w:val="26"/>
                <w:lang w:val="en-US"/>
              </w:rPr>
              <w:t>±0,0</w:t>
            </w:r>
            <w:r>
              <w:rPr>
                <w:rFonts w:ascii="Times New Roman" w:hAnsi="Times New Roman"/>
                <w:sz w:val="26"/>
                <w:szCs w:val="26"/>
                <w:lang w:val="uk-UA"/>
              </w:rPr>
              <w:t>2</w:t>
            </w:r>
          </w:p>
        </w:tc>
        <w:tc>
          <w:tcPr>
            <w:tcW w:w="1781"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4,15±0,04</w:t>
            </w:r>
            <w:r>
              <w:rPr>
                <w:rFonts w:ascii="Times New Roman" w:hAnsi="Times New Roman"/>
                <w:bCs/>
                <w:sz w:val="26"/>
                <w:szCs w:val="26"/>
                <w:vertAlign w:val="superscript"/>
                <w:lang w:val="uk-UA"/>
              </w:rPr>
              <w:t xml:space="preserve"> к</w:t>
            </w:r>
          </w:p>
        </w:tc>
        <w:tc>
          <w:tcPr>
            <w:tcW w:w="1764"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en-US"/>
              </w:rPr>
            </w:pPr>
            <w:r>
              <w:rPr>
                <w:rFonts w:ascii="Times New Roman" w:hAnsi="Times New Roman"/>
                <w:bCs/>
                <w:sz w:val="26"/>
                <w:szCs w:val="26"/>
                <w:lang w:val="uk-UA"/>
              </w:rPr>
              <w:t>3,95</w:t>
            </w:r>
            <w:r>
              <w:rPr>
                <w:rFonts w:ascii="Times New Roman" w:hAnsi="Times New Roman"/>
                <w:sz w:val="26"/>
                <w:szCs w:val="26"/>
                <w:lang w:val="uk-UA"/>
              </w:rPr>
              <w:t>±0,05</w:t>
            </w:r>
            <w:r>
              <w:rPr>
                <w:rFonts w:ascii="Times New Roman" w:hAnsi="Times New Roman"/>
                <w:bCs/>
                <w:sz w:val="26"/>
                <w:szCs w:val="26"/>
                <w:vertAlign w:val="superscript"/>
                <w:lang w:val="uk-UA"/>
              </w:rPr>
              <w:t xml:space="preserve"> к</w:t>
            </w:r>
          </w:p>
        </w:tc>
        <w:tc>
          <w:tcPr>
            <w:tcW w:w="1629" w:type="dxa"/>
            <w:tcBorders>
              <w:top w:val="single" w:sz="4" w:space="0" w:color="000000"/>
              <w:left w:val="single" w:sz="4" w:space="0" w:color="000000"/>
              <w:bottom w:val="single" w:sz="4" w:space="0" w:color="000000"/>
            </w:tcBorders>
            <w:shd w:val="clear" w:color="auto" w:fill="auto"/>
            <w:vAlign w:val="center"/>
          </w:tcPr>
          <w:p w:rsidR="00D54F9F" w:rsidRDefault="00D54F9F" w:rsidP="00D12E89">
            <w:pPr>
              <w:spacing w:after="0" w:line="360" w:lineRule="auto"/>
              <w:jc w:val="center"/>
              <w:rPr>
                <w:rFonts w:ascii="Times New Roman" w:hAnsi="Times New Roman"/>
                <w:bCs/>
                <w:sz w:val="26"/>
                <w:szCs w:val="26"/>
                <w:lang w:val="uk-UA"/>
              </w:rPr>
            </w:pPr>
            <w:r>
              <w:rPr>
                <w:rFonts w:ascii="Times New Roman" w:hAnsi="Times New Roman"/>
                <w:bCs/>
                <w:sz w:val="26"/>
                <w:szCs w:val="26"/>
                <w:lang w:val="en-US"/>
              </w:rPr>
              <w:t>2,17±0,04</w:t>
            </w:r>
            <w:r>
              <w:rPr>
                <w:rFonts w:ascii="Times New Roman" w:hAnsi="Times New Roman"/>
                <w:bCs/>
                <w:sz w:val="26"/>
                <w:szCs w:val="26"/>
                <w:lang w:val="uk-UA"/>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Default="00D54F9F" w:rsidP="00D12E89">
            <w:pPr>
              <w:spacing w:after="0" w:line="360" w:lineRule="auto"/>
              <w:jc w:val="center"/>
            </w:pPr>
            <w:r>
              <w:rPr>
                <w:rFonts w:ascii="Times New Roman" w:hAnsi="Times New Roman"/>
                <w:bCs/>
                <w:sz w:val="26"/>
                <w:szCs w:val="26"/>
                <w:lang w:val="uk-UA"/>
              </w:rPr>
              <w:t>2,12</w:t>
            </w:r>
            <w:r>
              <w:rPr>
                <w:rFonts w:ascii="Times New Roman" w:hAnsi="Times New Roman"/>
                <w:sz w:val="26"/>
                <w:szCs w:val="26"/>
                <w:lang w:val="uk-UA"/>
              </w:rPr>
              <w:t>±0,06*</w:t>
            </w:r>
          </w:p>
        </w:tc>
      </w:tr>
    </w:tbl>
    <w:p w:rsidR="00D54F9F" w:rsidRDefault="00D54F9F" w:rsidP="00D12E89">
      <w:pPr>
        <w:spacing w:after="0" w:line="240" w:lineRule="auto"/>
        <w:jc w:val="both"/>
        <w:rPr>
          <w:rFonts w:ascii="Times New Roman" w:eastAsia="TimesNewRomanPSMT" w:hAnsi="Times New Roman"/>
          <w:sz w:val="24"/>
          <w:szCs w:val="24"/>
          <w:lang w:val="uk-UA"/>
        </w:rPr>
      </w:pPr>
      <w:r>
        <w:rPr>
          <w:rFonts w:ascii="Times New Roman" w:eastAsia="TimesNewRomanPSMT" w:hAnsi="Times New Roman"/>
          <w:sz w:val="24"/>
          <w:szCs w:val="24"/>
          <w:lang w:val="uk-UA"/>
        </w:rPr>
        <w:t xml:space="preserve">Примітка: </w:t>
      </w:r>
      <w:r>
        <w:rPr>
          <w:rFonts w:ascii="Times New Roman" w:eastAsia="TimesNewRomanPSMT" w:hAnsi="Times New Roman"/>
          <w:sz w:val="24"/>
          <w:szCs w:val="24"/>
          <w:vertAlign w:val="superscript"/>
          <w:lang w:val="uk-UA"/>
        </w:rPr>
        <w:t>к</w:t>
      </w:r>
      <w:r>
        <w:rPr>
          <w:rFonts w:ascii="Times New Roman" w:eastAsia="TimesNewRomanPSMT" w:hAnsi="Times New Roman"/>
          <w:sz w:val="24"/>
          <w:szCs w:val="24"/>
          <w:lang w:val="uk-UA"/>
        </w:rPr>
        <w:t xml:space="preserve"> – різниця достовірна</w:t>
      </w:r>
      <w:r>
        <w:rPr>
          <w:rFonts w:ascii="Times New Roman" w:eastAsia="TimesNewRomanPSMT" w:hAnsi="Times New Roman"/>
          <w:sz w:val="24"/>
          <w:szCs w:val="24"/>
        </w:rPr>
        <w:t xml:space="preserve"> (</w:t>
      </w:r>
      <w:r>
        <w:rPr>
          <w:rFonts w:ascii="Times New Roman" w:eastAsia="TimesNewRomanPSMT" w:hAnsi="Times New Roman"/>
          <w:sz w:val="24"/>
          <w:szCs w:val="24"/>
          <w:lang w:val="en-US"/>
        </w:rPr>
        <w:t>p</w:t>
      </w:r>
      <w:r>
        <w:rPr>
          <w:rFonts w:ascii="Times New Roman" w:eastAsia="TimesNewRomanPSMT" w:hAnsi="Times New Roman"/>
          <w:sz w:val="24"/>
          <w:szCs w:val="24"/>
        </w:rPr>
        <w:t>&lt;0,05)</w:t>
      </w:r>
      <w:r>
        <w:rPr>
          <w:rFonts w:ascii="Times New Roman" w:eastAsia="TimesNewRomanPSMT" w:hAnsi="Times New Roman"/>
          <w:sz w:val="24"/>
          <w:szCs w:val="24"/>
          <w:lang w:val="uk-UA"/>
        </w:rPr>
        <w:t xml:space="preserve"> порівняно з контролем;</w:t>
      </w:r>
    </w:p>
    <w:p w:rsidR="00D54F9F" w:rsidRDefault="00D54F9F" w:rsidP="00D12E89">
      <w:pPr>
        <w:spacing w:after="0" w:line="240" w:lineRule="auto"/>
        <w:jc w:val="both"/>
        <w:rPr>
          <w:rFonts w:ascii="Times New Roman" w:hAnsi="Times New Roman"/>
          <w:sz w:val="28"/>
          <w:szCs w:val="28"/>
          <w:lang w:val="uk-UA"/>
        </w:rPr>
      </w:pPr>
      <w:r>
        <w:rPr>
          <w:rFonts w:ascii="Times New Roman" w:eastAsia="TimesNewRomanPSMT" w:hAnsi="Times New Roman"/>
          <w:sz w:val="24"/>
          <w:szCs w:val="24"/>
          <w:lang w:val="uk-UA"/>
        </w:rPr>
        <w:t>* – різниця достовірна</w:t>
      </w:r>
      <w:r>
        <w:rPr>
          <w:rFonts w:ascii="Times New Roman" w:eastAsia="TimesNewRomanPSMT" w:hAnsi="Times New Roman"/>
          <w:sz w:val="24"/>
          <w:szCs w:val="24"/>
        </w:rPr>
        <w:t xml:space="preserve"> (</w:t>
      </w:r>
      <w:r>
        <w:rPr>
          <w:rFonts w:ascii="Times New Roman" w:eastAsia="TimesNewRomanPSMT" w:hAnsi="Times New Roman"/>
          <w:sz w:val="24"/>
          <w:szCs w:val="24"/>
          <w:lang w:val="en-US"/>
        </w:rPr>
        <w:t>p</w:t>
      </w:r>
      <w:r>
        <w:rPr>
          <w:rFonts w:ascii="Times New Roman" w:eastAsia="TimesNewRomanPSMT" w:hAnsi="Times New Roman"/>
          <w:sz w:val="24"/>
          <w:szCs w:val="24"/>
        </w:rPr>
        <w:t>&lt;0,05)</w:t>
      </w:r>
      <w:r>
        <w:rPr>
          <w:rFonts w:ascii="Times New Roman" w:eastAsia="TimesNewRomanPSMT" w:hAnsi="Times New Roman"/>
          <w:sz w:val="24"/>
          <w:szCs w:val="24"/>
          <w:lang w:val="uk-UA"/>
        </w:rPr>
        <w:t xml:space="preserve"> до та після лікування</w:t>
      </w:r>
    </w:p>
    <w:p w:rsidR="00D54F9F" w:rsidRDefault="00D54F9F" w:rsidP="00D12E89">
      <w:pPr>
        <w:spacing w:after="0" w:line="360" w:lineRule="auto"/>
        <w:ind w:firstLine="709"/>
        <w:jc w:val="both"/>
        <w:rPr>
          <w:rFonts w:ascii="Times New Roman" w:hAnsi="Times New Roman"/>
          <w:sz w:val="28"/>
          <w:szCs w:val="28"/>
          <w:lang w:val="uk-UA"/>
        </w:rPr>
      </w:pP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 порівнянні динаміки показників у хворих 1</w:t>
      </w:r>
      <w:r>
        <w:rPr>
          <w:rFonts w:ascii="Times New Roman" w:hAnsi="Times New Roman"/>
          <w:sz w:val="28"/>
          <w:szCs w:val="28"/>
          <w:vertAlign w:val="superscript"/>
          <w:lang w:val="uk-UA"/>
        </w:rPr>
        <w:t>а</w:t>
      </w:r>
      <w:r>
        <w:rPr>
          <w:rFonts w:ascii="Times New Roman" w:hAnsi="Times New Roman"/>
          <w:sz w:val="28"/>
          <w:szCs w:val="28"/>
          <w:lang w:val="uk-UA"/>
        </w:rPr>
        <w:t xml:space="preserve"> та 1</w:t>
      </w:r>
      <w:r>
        <w:rPr>
          <w:rFonts w:ascii="Times New Roman" w:hAnsi="Times New Roman"/>
          <w:sz w:val="28"/>
          <w:szCs w:val="28"/>
          <w:vertAlign w:val="superscript"/>
          <w:lang w:val="uk-UA"/>
        </w:rPr>
        <w:t xml:space="preserve">б </w:t>
      </w:r>
      <w:r>
        <w:rPr>
          <w:rFonts w:ascii="Times New Roman" w:hAnsi="Times New Roman"/>
          <w:sz w:val="28"/>
          <w:szCs w:val="28"/>
          <w:lang w:val="uk-UA"/>
        </w:rPr>
        <w:t xml:space="preserve">підгруп, які відрізнялись рівнем збільшення ТТГ – до 10 </w:t>
      </w:r>
      <w:r>
        <w:rPr>
          <w:rFonts w:ascii="Times New Roman" w:hAnsi="Times New Roman"/>
          <w:bCs/>
          <w:sz w:val="28"/>
          <w:szCs w:val="28"/>
          <w:lang w:val="uk-UA"/>
        </w:rPr>
        <w:t>мМО/л</w:t>
      </w:r>
      <w:r>
        <w:rPr>
          <w:rFonts w:ascii="Times New Roman" w:hAnsi="Times New Roman"/>
          <w:sz w:val="28"/>
          <w:szCs w:val="28"/>
          <w:lang w:val="uk-UA"/>
        </w:rPr>
        <w:t xml:space="preserve"> та більше 10 </w:t>
      </w:r>
      <w:r>
        <w:rPr>
          <w:rFonts w:ascii="Times New Roman" w:hAnsi="Times New Roman"/>
          <w:bCs/>
          <w:sz w:val="28"/>
          <w:szCs w:val="28"/>
          <w:lang w:val="uk-UA"/>
        </w:rPr>
        <w:t>мМО/л</w:t>
      </w:r>
      <w:r>
        <w:rPr>
          <w:rFonts w:ascii="Times New Roman" w:hAnsi="Times New Roman"/>
          <w:sz w:val="28"/>
          <w:szCs w:val="28"/>
          <w:lang w:val="uk-UA"/>
        </w:rPr>
        <w:t xml:space="preserve"> та отримували ЗГТ, не було встановлено істотної різниці між змінами показників у підгрупах до та після лікування.</w:t>
      </w:r>
    </w:p>
    <w:p w:rsidR="00D54F9F" w:rsidRDefault="00D54F9F" w:rsidP="00D12E89">
      <w:pPr>
        <w:spacing w:after="0" w:line="348" w:lineRule="auto"/>
        <w:ind w:firstLine="709"/>
        <w:jc w:val="both"/>
        <w:rPr>
          <w:rFonts w:ascii="Times New Roman" w:hAnsi="Times New Roman"/>
          <w:bCs/>
          <w:sz w:val="28"/>
          <w:szCs w:val="28"/>
          <w:lang w:val="uk-UA"/>
        </w:rPr>
      </w:pPr>
      <w:r>
        <w:rPr>
          <w:rFonts w:ascii="Times New Roman" w:hAnsi="Times New Roman"/>
          <w:sz w:val="28"/>
          <w:szCs w:val="28"/>
          <w:lang w:val="uk-UA"/>
        </w:rPr>
        <w:lastRenderedPageBreak/>
        <w:t xml:space="preserve">Таким чином, проведений аналіз результатів лікування з додатковим призначенням ЗГТ у пацієнтів із ГХ, ожирінням та АІТ із СГ довів, що при застосуванні малих доз ЗГТ динаміка лабораторних показників у підгрупах із ТТГ до 10 </w:t>
      </w:r>
      <w:r>
        <w:rPr>
          <w:rFonts w:ascii="Times New Roman" w:hAnsi="Times New Roman"/>
          <w:bCs/>
          <w:sz w:val="28"/>
          <w:szCs w:val="28"/>
          <w:lang w:val="uk-UA"/>
        </w:rPr>
        <w:t>мМО/л</w:t>
      </w:r>
      <w:r>
        <w:rPr>
          <w:rFonts w:ascii="Times New Roman" w:hAnsi="Times New Roman"/>
          <w:sz w:val="28"/>
          <w:szCs w:val="28"/>
          <w:lang w:val="uk-UA"/>
        </w:rPr>
        <w:t xml:space="preserve"> та ТТГ більше 10</w:t>
      </w:r>
      <w:r>
        <w:rPr>
          <w:rFonts w:ascii="Times New Roman" w:hAnsi="Times New Roman"/>
          <w:bCs/>
          <w:sz w:val="28"/>
          <w:szCs w:val="28"/>
          <w:lang w:val="uk-UA"/>
        </w:rPr>
        <w:t xml:space="preserve"> мМО/л характеризується позитивними змінами, причому різниця між лабораторними показниками практично рівноважна та не має достовірних різниць. Тобто, до підвищення рівня ТТГ до 10 мМО/л призначення ЗГТ у даної категорії хворих можна не починати. </w:t>
      </w:r>
    </w:p>
    <w:p w:rsidR="00D54F9F" w:rsidRDefault="00D54F9F" w:rsidP="00D12E89">
      <w:pPr>
        <w:spacing w:after="0" w:line="348" w:lineRule="auto"/>
        <w:ind w:firstLine="709"/>
        <w:jc w:val="both"/>
        <w:rPr>
          <w:rFonts w:ascii="Times New Roman" w:hAnsi="Times New Roman"/>
          <w:bCs/>
          <w:sz w:val="28"/>
          <w:szCs w:val="28"/>
          <w:lang w:val="uk-UA"/>
        </w:rPr>
      </w:pPr>
      <w:r>
        <w:rPr>
          <w:rFonts w:ascii="Times New Roman" w:hAnsi="Times New Roman"/>
          <w:bCs/>
          <w:sz w:val="28"/>
          <w:szCs w:val="28"/>
          <w:lang w:val="uk-UA"/>
        </w:rPr>
        <w:t>Вставлений рівень підвищення ТТГ при СГ до 10 мМО</w:t>
      </w:r>
      <w:r>
        <w:rPr>
          <w:rFonts w:ascii="Times New Roman" w:hAnsi="Times New Roman"/>
          <w:bCs/>
          <w:sz w:val="28"/>
          <w:szCs w:val="28"/>
        </w:rPr>
        <w:t>/</w:t>
      </w:r>
      <w:r>
        <w:rPr>
          <w:rFonts w:ascii="Times New Roman" w:hAnsi="Times New Roman"/>
          <w:bCs/>
          <w:sz w:val="28"/>
          <w:szCs w:val="28"/>
          <w:lang w:val="uk-UA"/>
        </w:rPr>
        <w:t>л, до досягнення якого ще не потрібна ЗГТ, є дуже важливим чинником для практичного лікаря, бо дає змогу не посилювати можливого негативного впливу ЗГТ на ССС за рахунок стимуляції її роботи та розвитку ішемічних та метаболічних порушень, а проводити динамічне спостереження за станом хворого з СГ, а коли рівень ТТГ значно підвищиться – за даними нашого дослідження до 10 мМО</w:t>
      </w:r>
      <w:r>
        <w:rPr>
          <w:rFonts w:ascii="Times New Roman" w:hAnsi="Times New Roman"/>
          <w:bCs/>
          <w:sz w:val="28"/>
          <w:szCs w:val="28"/>
        </w:rPr>
        <w:t>/</w:t>
      </w:r>
      <w:r>
        <w:rPr>
          <w:rFonts w:ascii="Times New Roman" w:hAnsi="Times New Roman"/>
          <w:bCs/>
          <w:sz w:val="28"/>
          <w:szCs w:val="28"/>
          <w:lang w:val="uk-UA"/>
        </w:rPr>
        <w:t xml:space="preserve">л, тільки тоді розпочинати ЗГТ. </w:t>
      </w:r>
    </w:p>
    <w:p w:rsidR="00D54F9F" w:rsidRDefault="00D54F9F" w:rsidP="00D12E89">
      <w:pPr>
        <w:spacing w:after="0" w:line="348" w:lineRule="auto"/>
        <w:ind w:firstLine="709"/>
        <w:jc w:val="both"/>
        <w:rPr>
          <w:rFonts w:ascii="Times New Roman" w:hAnsi="Times New Roman"/>
          <w:sz w:val="28"/>
          <w:szCs w:val="28"/>
          <w:lang w:val="uk-UA"/>
        </w:rPr>
      </w:pPr>
      <w:r>
        <w:rPr>
          <w:rFonts w:ascii="Times New Roman" w:hAnsi="Times New Roman"/>
          <w:bCs/>
          <w:sz w:val="28"/>
          <w:szCs w:val="28"/>
          <w:lang w:val="uk-UA"/>
        </w:rPr>
        <w:t>Таким чином досягається потрібний баланс між можливими побічними та небажаними результатами ЗГТ, та значною користю від її призначення, що проявляється гальмуванням розвитку атеросклерозу та зниженням сумарного ризику ССЗ, особливо у пацієнтів високого кардіоваскулярного ризику, до яких відносяться хворі з ГХ, ожирінням та АІТ з тиреоїдною дисфункцією.</w:t>
      </w:r>
    </w:p>
    <w:p w:rsidR="00D54F9F" w:rsidRDefault="00D54F9F" w:rsidP="00D12E89">
      <w:pPr>
        <w:spacing w:after="0" w:line="348"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 отриманий завдяки математичним розрахункам показник «ТТГ 10 </w:t>
      </w:r>
      <w:r>
        <w:rPr>
          <w:rFonts w:ascii="Times New Roman" w:hAnsi="Times New Roman"/>
          <w:bCs/>
          <w:sz w:val="28"/>
          <w:szCs w:val="28"/>
          <w:lang w:val="uk-UA"/>
        </w:rPr>
        <w:t>мМО/л» можна використовувати як критерій прийняття рішення доцільності проведення ЗГТ у пацієнтів із ГХ, ожирінням та АІТ із СГ.</w:t>
      </w:r>
    </w:p>
    <w:p w:rsidR="00D54F9F" w:rsidRDefault="00D54F9F" w:rsidP="00D12E89">
      <w:pPr>
        <w:spacing w:after="0" w:line="348" w:lineRule="auto"/>
        <w:ind w:firstLine="709"/>
        <w:jc w:val="both"/>
        <w:rPr>
          <w:rFonts w:ascii="Times New Roman" w:hAnsi="Times New Roman"/>
          <w:sz w:val="28"/>
          <w:szCs w:val="28"/>
          <w:lang w:val="uk-UA"/>
        </w:rPr>
      </w:pPr>
    </w:p>
    <w:p w:rsidR="00D54F9F" w:rsidRPr="0097259A" w:rsidRDefault="00D54F9F" w:rsidP="00D1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48" w:lineRule="auto"/>
        <w:ind w:firstLine="561"/>
        <w:jc w:val="both"/>
        <w:rPr>
          <w:rFonts w:ascii="Times New Roman" w:hAnsi="Times New Roman"/>
          <w:bCs/>
          <w:sz w:val="16"/>
          <w:szCs w:val="16"/>
          <w:lang w:val="uk-UA"/>
        </w:rPr>
      </w:pPr>
      <w:r w:rsidRPr="0097259A">
        <w:rPr>
          <w:rFonts w:ascii="Times New Roman" w:eastAsia="TimesNewRomanPSMT" w:hAnsi="Times New Roman"/>
          <w:b/>
          <w:color w:val="000000"/>
          <w:sz w:val="28"/>
          <w:szCs w:val="28"/>
          <w:lang w:val="uk-UA"/>
        </w:rPr>
        <w:t>4.4. Розробка моделі доцільності проведення ЗГТ у хворих із ГХ, ожирінням та АІТ із СГ з урахуванням рівня ТТГ та ТКІМ ЗСА</w:t>
      </w:r>
    </w:p>
    <w:p w:rsidR="00D54F9F" w:rsidRDefault="00D54F9F" w:rsidP="00D12E89">
      <w:pPr>
        <w:spacing w:after="0" w:line="348" w:lineRule="auto"/>
        <w:ind w:firstLine="709"/>
        <w:jc w:val="both"/>
        <w:rPr>
          <w:rFonts w:ascii="Times New Roman" w:hAnsi="Times New Roman"/>
          <w:bCs/>
          <w:sz w:val="16"/>
          <w:szCs w:val="16"/>
          <w:lang w:val="uk-UA"/>
        </w:rPr>
      </w:pPr>
    </w:p>
    <w:p w:rsidR="00D54F9F" w:rsidRDefault="00D54F9F" w:rsidP="00D12E89">
      <w:pPr>
        <w:spacing w:after="0" w:line="348"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Оцінити значущість кожної окремої ознаки та їх сумарний вплив ще на початку захворювання, а також зробити вірогідний прогноз перебігу хвороби шляхом клінічного спостереження нереально, це можливо тільки на підставі математичних методів. Саме статистичні методи, моделювання основних </w:t>
      </w:r>
      <w:r>
        <w:rPr>
          <w:rFonts w:ascii="Times New Roman" w:hAnsi="Times New Roman"/>
          <w:bCs/>
          <w:sz w:val="28"/>
          <w:szCs w:val="28"/>
          <w:lang w:val="uk-UA"/>
        </w:rPr>
        <w:lastRenderedPageBreak/>
        <w:t>життєвих функцій у нормі й при патології дозволяють виявити суттєві зв’язки та взаємовідносини, встановити сутність патологічного процесу, вірно оцінити прогноз захворювання і розробити на цій підставі ефективні лікувально-профілактичні заходи.</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Для об‘єктивізації прогнозування перебігу хвороби застосували метод </w:t>
      </w:r>
      <w:r>
        <w:rPr>
          <w:rFonts w:ascii="Times New Roman" w:hAnsi="Times New Roman"/>
          <w:sz w:val="28"/>
          <w:szCs w:val="28"/>
          <w:lang w:val="uk-UA"/>
        </w:rPr>
        <w:t>дискримінантних функцій. Даний метод математичного аналізу має такі переваги: враховується варіабельність параметру, розглядається сукупність усіх клінічних та параклінічних ознак, узятих зі своїми коефіцієнтами, які вказують питому вагу впливу кожної ознаки на формування тяжкості хвороби</w:t>
      </w:r>
      <w:r>
        <w:rPr>
          <w:rFonts w:ascii="Times New Roman" w:hAnsi="Times New Roman"/>
          <w:b/>
          <w:sz w:val="28"/>
          <w:szCs w:val="28"/>
          <w:lang w:val="uk-UA"/>
        </w:rPr>
        <w:t>.</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математичної точки зору усі пацієнти розглядались як сукупність об’єктів із змінними кількісними та якісними характеристиками. На підставі цих характеристик визначались групи: 1</w:t>
      </w:r>
      <w:r>
        <w:rPr>
          <w:rFonts w:ascii="Times New Roman" w:hAnsi="Times New Roman"/>
          <w:sz w:val="28"/>
          <w:szCs w:val="28"/>
          <w:vertAlign w:val="superscript"/>
          <w:lang w:val="uk-UA"/>
        </w:rPr>
        <w:t>а</w:t>
      </w:r>
      <w:r>
        <w:rPr>
          <w:rFonts w:ascii="Times New Roman" w:hAnsi="Times New Roman"/>
          <w:sz w:val="28"/>
          <w:szCs w:val="28"/>
          <w:lang w:val="uk-UA"/>
        </w:rPr>
        <w:t xml:space="preserve"> – пацієнти з ТТГ вище 10 </w:t>
      </w:r>
      <w:r>
        <w:rPr>
          <w:rFonts w:ascii="Times New Roman" w:hAnsi="Times New Roman"/>
          <w:bCs/>
          <w:sz w:val="28"/>
          <w:szCs w:val="28"/>
          <w:lang w:val="uk-UA"/>
        </w:rPr>
        <w:t>мМО/л</w:t>
      </w:r>
      <w:r>
        <w:rPr>
          <w:rFonts w:ascii="Times New Roman" w:hAnsi="Times New Roman"/>
          <w:sz w:val="28"/>
          <w:szCs w:val="28"/>
          <w:lang w:val="uk-UA"/>
        </w:rPr>
        <w:t xml:space="preserve"> та 1</w:t>
      </w:r>
      <w:r>
        <w:rPr>
          <w:rFonts w:ascii="Times New Roman" w:hAnsi="Times New Roman"/>
          <w:sz w:val="28"/>
          <w:szCs w:val="28"/>
          <w:vertAlign w:val="superscript"/>
          <w:lang w:val="uk-UA"/>
        </w:rPr>
        <w:t xml:space="preserve">б </w:t>
      </w:r>
      <w:r>
        <w:rPr>
          <w:rFonts w:ascii="Times New Roman" w:hAnsi="Times New Roman"/>
          <w:sz w:val="28"/>
          <w:szCs w:val="28"/>
          <w:lang w:val="uk-UA"/>
        </w:rPr>
        <w:t>– пацієнти з ТТГ до 10</w:t>
      </w:r>
      <w:r>
        <w:rPr>
          <w:rFonts w:ascii="Times New Roman" w:hAnsi="Times New Roman"/>
          <w:bCs/>
          <w:sz w:val="28"/>
          <w:szCs w:val="28"/>
          <w:lang w:val="uk-UA"/>
        </w:rPr>
        <w:t xml:space="preserve"> мМО/л</w:t>
      </w:r>
      <w:r>
        <w:rPr>
          <w:rFonts w:ascii="Times New Roman" w:hAnsi="Times New Roman"/>
          <w:sz w:val="28"/>
          <w:szCs w:val="28"/>
          <w:lang w:val="uk-UA"/>
        </w:rPr>
        <w:t xml:space="preserve">, до якої належить об’єкт.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Це дозволило для нових об’єктів з тієї же сукупності прогнозувати групи, до якої вони відносяться.</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визначення істотних факторів, що впливають на формування розвитку тяжкості СГ у пацієнтів з ГХ, ожирінням та АІТ, було проаналізовано 28 ознак:</w:t>
      </w:r>
    </w:p>
    <w:p w:rsidR="00D54F9F" w:rsidRDefault="00D54F9F" w:rsidP="0097259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 антропометричні дані: зріст, маса тіла, ІМТ, ОТ, ОС, та їх співвідношення (ОТ/ОС); </w:t>
      </w:r>
    </w:p>
    <w:p w:rsidR="00D54F9F" w:rsidRDefault="00D54F9F" w:rsidP="0097259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2) дослідження рівня гормонів ЩЗ: ТТГ, Т4віл, АТ-ТПО; </w:t>
      </w:r>
    </w:p>
    <w:p w:rsidR="00D54F9F" w:rsidRDefault="00D54F9F" w:rsidP="0097259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дослідження показників ліпідного спектра крові: ЗХС, ТГ, ЛПВЩ, ЛПНЩ;</w:t>
      </w:r>
    </w:p>
    <w:p w:rsidR="00D54F9F" w:rsidRDefault="00D54F9F" w:rsidP="0097259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 дослідження показників вуглеводного обміну: глюкоза натще, ПГТТ, вміст інсуліну з розрахунком індексу НОМА-</w:t>
      </w:r>
      <w:r>
        <w:rPr>
          <w:rFonts w:ascii="Times New Roman" w:hAnsi="Times New Roman"/>
          <w:sz w:val="28"/>
          <w:szCs w:val="28"/>
          <w:lang w:val="en-US"/>
        </w:rPr>
        <w:t>IR</w:t>
      </w:r>
      <w:r>
        <w:rPr>
          <w:rFonts w:ascii="Times New Roman" w:hAnsi="Times New Roman"/>
          <w:sz w:val="28"/>
          <w:szCs w:val="28"/>
          <w:lang w:val="uk-UA"/>
        </w:rPr>
        <w:t xml:space="preserve">; </w:t>
      </w:r>
    </w:p>
    <w:p w:rsidR="00D54F9F" w:rsidRDefault="00D54F9F" w:rsidP="0097259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5) метаболічні показники: вчСРП, урикемія; </w:t>
      </w:r>
    </w:p>
    <w:p w:rsidR="00D54F9F" w:rsidRDefault="00D54F9F" w:rsidP="0097259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6) інструментальні дані УЗД серця: КСР, КСО, КДР, КДО, ТЗСЛШ, ТМШП, ФВ, ММЛШ; </w:t>
      </w:r>
    </w:p>
    <w:p w:rsidR="00D54F9F" w:rsidRDefault="00D54F9F" w:rsidP="0097259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7) визначення ТКІМ лівої та правої ЗСА. </w:t>
      </w:r>
    </w:p>
    <w:p w:rsidR="00D54F9F" w:rsidRDefault="00D54F9F" w:rsidP="00D12E8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Усі ознаки були закодовані та поставлені у відповідність 28-мірному вектору, що враховує відсутність, наявність, спрямованість і величину кожної ознаки. У 28-мірному просторі при діагностиці 2 станів одержали 3 ділянки: крапки, що властиві тільки для пацієнтів з ТТГ до 10 </w:t>
      </w:r>
      <w:r>
        <w:rPr>
          <w:rFonts w:ascii="Times New Roman" w:hAnsi="Times New Roman"/>
          <w:bCs/>
          <w:sz w:val="28"/>
          <w:szCs w:val="28"/>
          <w:lang w:val="uk-UA"/>
        </w:rPr>
        <w:t>мМО/л</w:t>
      </w:r>
      <w:r>
        <w:rPr>
          <w:rFonts w:ascii="Times New Roman" w:hAnsi="Times New Roman"/>
          <w:sz w:val="28"/>
          <w:szCs w:val="28"/>
          <w:lang w:val="uk-UA"/>
        </w:rPr>
        <w:t xml:space="preserve">, тільки для пацієнтів з ТТГ більше 10 </w:t>
      </w:r>
      <w:r>
        <w:rPr>
          <w:rFonts w:ascii="Times New Roman" w:hAnsi="Times New Roman"/>
          <w:bCs/>
          <w:sz w:val="28"/>
          <w:szCs w:val="28"/>
          <w:lang w:val="uk-UA"/>
        </w:rPr>
        <w:t>мМО/л</w:t>
      </w:r>
      <w:r>
        <w:rPr>
          <w:rFonts w:ascii="Times New Roman" w:hAnsi="Times New Roman"/>
          <w:sz w:val="28"/>
          <w:szCs w:val="28"/>
          <w:lang w:val="uk-UA"/>
        </w:rPr>
        <w:t xml:space="preserve"> та перехідна ділянка.</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Розрахунок методом дискримінантних функцій значення діагностичних коефіцієнтів дозволив виявити 3 істотні для визначення тяжкості СГ у хворих із ГХ, ожирінням та АІТ.</w:t>
      </w:r>
    </w:p>
    <w:p w:rsidR="00D54F9F" w:rsidRDefault="00D54F9F" w:rsidP="00D12E89">
      <w:pPr>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Таким чином, розвиток визначення тяжкості СГ у пацієнтів з ГХ, ожирінням та АІТ може бути описаний наступною дискримінантною функцією:</w:t>
      </w:r>
    </w:p>
    <w:p w:rsidR="00D54F9F" w:rsidRDefault="00D54F9F" w:rsidP="00D12E89">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DF</w:t>
      </w:r>
      <w:r>
        <w:rPr>
          <w:rFonts w:ascii="Times New Roman" w:hAnsi="Times New Roman"/>
          <w:sz w:val="28"/>
          <w:szCs w:val="28"/>
          <w:lang w:val="uk-UA"/>
        </w:rPr>
        <w:t xml:space="preserve"> = 3,257* </w:t>
      </w:r>
      <w:r>
        <w:rPr>
          <w:rFonts w:ascii="Times New Roman" w:hAnsi="Times New Roman"/>
          <w:i/>
          <w:sz w:val="28"/>
          <w:szCs w:val="28"/>
          <w:lang w:val="uk-UA"/>
        </w:rPr>
        <w:t>Х</w:t>
      </w:r>
      <w:r>
        <w:rPr>
          <w:rFonts w:ascii="Times New Roman" w:hAnsi="Times New Roman"/>
          <w:i/>
          <w:sz w:val="28"/>
          <w:szCs w:val="28"/>
          <w:vertAlign w:val="subscript"/>
          <w:lang w:val="uk-UA"/>
        </w:rPr>
        <w:t>1</w:t>
      </w:r>
      <w:r>
        <w:rPr>
          <w:rFonts w:ascii="Times New Roman" w:hAnsi="Times New Roman"/>
          <w:sz w:val="28"/>
          <w:szCs w:val="28"/>
          <w:lang w:val="uk-UA"/>
        </w:rPr>
        <w:t xml:space="preserve"> – 1,586* </w:t>
      </w:r>
      <w:r>
        <w:rPr>
          <w:rFonts w:ascii="Times New Roman" w:hAnsi="Times New Roman"/>
          <w:i/>
          <w:sz w:val="28"/>
          <w:szCs w:val="28"/>
          <w:lang w:val="uk-UA"/>
        </w:rPr>
        <w:t>Х</w:t>
      </w:r>
      <w:r>
        <w:rPr>
          <w:rFonts w:ascii="Times New Roman" w:hAnsi="Times New Roman"/>
          <w:i/>
          <w:sz w:val="28"/>
          <w:szCs w:val="28"/>
          <w:vertAlign w:val="subscript"/>
          <w:lang w:val="uk-UA"/>
        </w:rPr>
        <w:t xml:space="preserve">2 </w:t>
      </w:r>
      <w:r>
        <w:rPr>
          <w:rFonts w:ascii="Times New Roman" w:hAnsi="Times New Roman"/>
          <w:sz w:val="28"/>
          <w:szCs w:val="28"/>
          <w:lang w:val="uk-UA"/>
        </w:rPr>
        <w:t xml:space="preserve">+ 0,188* </w:t>
      </w:r>
      <w:r>
        <w:rPr>
          <w:rFonts w:ascii="Times New Roman" w:hAnsi="Times New Roman"/>
          <w:i/>
          <w:sz w:val="28"/>
          <w:szCs w:val="28"/>
          <w:lang w:val="uk-UA"/>
        </w:rPr>
        <w:t>Х</w:t>
      </w:r>
      <w:r>
        <w:rPr>
          <w:rFonts w:ascii="Times New Roman" w:hAnsi="Times New Roman"/>
          <w:i/>
          <w:sz w:val="28"/>
          <w:szCs w:val="28"/>
          <w:vertAlign w:val="subscript"/>
          <w:lang w:val="uk-UA"/>
        </w:rPr>
        <w:t xml:space="preserve">3 </w:t>
      </w:r>
      <w:r>
        <w:rPr>
          <w:rFonts w:ascii="Times New Roman" w:hAnsi="Times New Roman"/>
          <w:sz w:val="28"/>
          <w:szCs w:val="28"/>
          <w:lang w:val="uk-UA"/>
        </w:rPr>
        <w:t>– 7,246, де:</w:t>
      </w:r>
    </w:p>
    <w:p w:rsidR="00D54F9F" w:rsidRDefault="00D54F9F" w:rsidP="00D12E89">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i/>
          <w:sz w:val="28"/>
          <w:szCs w:val="28"/>
          <w:vertAlign w:val="subscript"/>
          <w:lang w:val="uk-UA"/>
        </w:rPr>
        <w:t>1</w:t>
      </w:r>
      <w:r>
        <w:rPr>
          <w:rFonts w:ascii="Times New Roman" w:hAnsi="Times New Roman"/>
          <w:sz w:val="28"/>
          <w:szCs w:val="28"/>
          <w:lang w:val="uk-UA"/>
        </w:rPr>
        <w:t xml:space="preserve"> – КІМ лівої ЗСА,</w:t>
      </w:r>
    </w:p>
    <w:p w:rsidR="00D54F9F" w:rsidRDefault="00D54F9F" w:rsidP="00D12E89">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Х</w:t>
      </w:r>
      <w:r>
        <w:rPr>
          <w:rFonts w:ascii="Times New Roman" w:hAnsi="Times New Roman"/>
          <w:i/>
          <w:sz w:val="28"/>
          <w:szCs w:val="28"/>
          <w:vertAlign w:val="subscript"/>
          <w:lang w:val="uk-UA"/>
        </w:rPr>
        <w:t>2</w:t>
      </w:r>
      <w:r>
        <w:rPr>
          <w:rFonts w:ascii="Times New Roman" w:hAnsi="Times New Roman"/>
          <w:sz w:val="28"/>
          <w:szCs w:val="28"/>
          <w:lang w:val="uk-UA"/>
        </w:rPr>
        <w:t xml:space="preserve"> – вчСРП,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i/>
          <w:sz w:val="28"/>
          <w:szCs w:val="28"/>
          <w:lang w:val="uk-UA"/>
        </w:rPr>
        <w:t>Х</w:t>
      </w:r>
      <w:r>
        <w:rPr>
          <w:rFonts w:ascii="Times New Roman" w:hAnsi="Times New Roman"/>
          <w:i/>
          <w:sz w:val="28"/>
          <w:szCs w:val="28"/>
          <w:vertAlign w:val="subscript"/>
          <w:lang w:val="uk-UA"/>
        </w:rPr>
        <w:t>3</w:t>
      </w:r>
      <w:r>
        <w:rPr>
          <w:rFonts w:ascii="Times New Roman" w:hAnsi="Times New Roman"/>
          <w:sz w:val="28"/>
          <w:szCs w:val="28"/>
          <w:lang w:val="uk-UA"/>
        </w:rPr>
        <w:t xml:space="preserve"> – ІМТ.</w:t>
      </w:r>
    </w:p>
    <w:p w:rsidR="0097259A" w:rsidRDefault="0097259A" w:rsidP="00D12E89">
      <w:pPr>
        <w:spacing w:after="0" w:line="360" w:lineRule="auto"/>
        <w:ind w:firstLine="709"/>
        <w:jc w:val="both"/>
        <w:rPr>
          <w:rFonts w:ascii="Times New Roman" w:hAnsi="Times New Roman"/>
          <w:sz w:val="28"/>
          <w:szCs w:val="28"/>
          <w:lang w:val="uk-UA"/>
        </w:rPr>
      </w:pPr>
    </w:p>
    <w:p w:rsidR="00D54F9F" w:rsidRDefault="00D54F9F" w:rsidP="00D12E89">
      <w:pPr>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 xml:space="preserve">Оцінка міри вдалого розподілу на групи, корисність дискримінантних функцій та кількість функцій, що мають реальний зміст при визначенні відмінностей між групами, можуть бути оцінені за допомогою коефіцієнтів канонічної кореляції (табл. 4.4.1). </w:t>
      </w:r>
    </w:p>
    <w:p w:rsidR="00D54F9F" w:rsidRDefault="00D54F9F" w:rsidP="00D12E89">
      <w:pPr>
        <w:spacing w:after="0" w:line="360" w:lineRule="auto"/>
        <w:ind w:firstLine="709"/>
        <w:jc w:val="right"/>
        <w:rPr>
          <w:rFonts w:ascii="Times New Roman" w:hAnsi="Times New Roman"/>
          <w:sz w:val="28"/>
          <w:szCs w:val="28"/>
          <w:lang w:val="en-US"/>
        </w:rPr>
      </w:pPr>
      <w:r>
        <w:rPr>
          <w:rFonts w:ascii="Times New Roman" w:hAnsi="Times New Roman"/>
          <w:i/>
          <w:sz w:val="28"/>
          <w:szCs w:val="28"/>
          <w:lang w:val="uk-UA"/>
        </w:rPr>
        <w:t>Таблиця 4.4.1</w:t>
      </w:r>
    </w:p>
    <w:p w:rsidR="00D54F9F" w:rsidRPr="0097259A" w:rsidRDefault="00D54F9F" w:rsidP="00D12E89">
      <w:pPr>
        <w:spacing w:after="0" w:line="360" w:lineRule="auto"/>
        <w:jc w:val="center"/>
        <w:rPr>
          <w:rFonts w:ascii="Times New Roman" w:hAnsi="Times New Roman"/>
          <w:b/>
          <w:sz w:val="28"/>
          <w:szCs w:val="28"/>
          <w:lang w:val="uk-UA"/>
        </w:rPr>
      </w:pPr>
      <w:r w:rsidRPr="0097259A">
        <w:rPr>
          <w:rFonts w:ascii="Times New Roman" w:hAnsi="Times New Roman"/>
          <w:b/>
          <w:sz w:val="28"/>
          <w:szCs w:val="28"/>
          <w:lang w:val="en-US"/>
        </w:rPr>
        <w:t>К</w:t>
      </w:r>
      <w:r w:rsidRPr="0097259A">
        <w:rPr>
          <w:rFonts w:ascii="Times New Roman" w:hAnsi="Times New Roman"/>
          <w:b/>
          <w:sz w:val="28"/>
          <w:szCs w:val="28"/>
          <w:lang w:val="uk-UA"/>
        </w:rPr>
        <w:t>оефіцієнті канонічної кореляції</w:t>
      </w:r>
    </w:p>
    <w:tbl>
      <w:tblPr>
        <w:tblW w:w="0" w:type="auto"/>
        <w:tblInd w:w="10" w:type="dxa"/>
        <w:tblLayout w:type="fixed"/>
        <w:tblCellMar>
          <w:left w:w="0" w:type="dxa"/>
          <w:right w:w="0" w:type="dxa"/>
        </w:tblCellMar>
        <w:tblLook w:val="0000"/>
      </w:tblPr>
      <w:tblGrid>
        <w:gridCol w:w="4255"/>
        <w:gridCol w:w="2575"/>
        <w:gridCol w:w="2780"/>
        <w:gridCol w:w="39"/>
        <w:gridCol w:w="10"/>
      </w:tblGrid>
      <w:tr w:rsidR="00D54F9F" w:rsidRPr="008D39A8">
        <w:trPr>
          <w:trHeight w:val="791"/>
        </w:trPr>
        <w:tc>
          <w:tcPr>
            <w:tcW w:w="4255" w:type="dxa"/>
            <w:vMerge w:val="restart"/>
            <w:tcBorders>
              <w:top w:val="single" w:sz="8" w:space="0" w:color="000000"/>
              <w:left w:val="single" w:sz="8" w:space="0" w:color="000000"/>
              <w:bottom w:val="single" w:sz="4" w:space="0" w:color="000000"/>
            </w:tcBorders>
            <w:shd w:val="clear" w:color="auto" w:fill="auto"/>
            <w:vAlign w:val="center"/>
          </w:tcPr>
          <w:p w:rsidR="00D54F9F" w:rsidRPr="008D39A8" w:rsidRDefault="00D54F9F" w:rsidP="00D12E89">
            <w:pPr>
              <w:spacing w:after="0" w:line="360" w:lineRule="auto"/>
              <w:jc w:val="center"/>
              <w:rPr>
                <w:rFonts w:ascii="Times New Roman" w:hAnsi="Times New Roman"/>
                <w:sz w:val="24"/>
                <w:szCs w:val="24"/>
                <w:lang w:val="uk-UA"/>
              </w:rPr>
            </w:pPr>
            <w:r w:rsidRPr="008D39A8">
              <w:rPr>
                <w:rFonts w:ascii="Times New Roman" w:hAnsi="Times New Roman"/>
                <w:sz w:val="24"/>
                <w:szCs w:val="24"/>
                <w:lang w:val="uk-UA"/>
              </w:rPr>
              <w:t>Ознака глаукоми</w:t>
            </w:r>
          </w:p>
        </w:tc>
        <w:tc>
          <w:tcPr>
            <w:tcW w:w="2575" w:type="dxa"/>
            <w:vMerge w:val="restart"/>
            <w:tcBorders>
              <w:top w:val="single" w:sz="8" w:space="0" w:color="000000"/>
              <w:left w:val="single" w:sz="4" w:space="0" w:color="000000"/>
              <w:bottom w:val="single" w:sz="4" w:space="0" w:color="000000"/>
            </w:tcBorders>
            <w:shd w:val="clear" w:color="auto" w:fill="auto"/>
            <w:vAlign w:val="center"/>
          </w:tcPr>
          <w:p w:rsidR="00D54F9F" w:rsidRPr="008D39A8" w:rsidRDefault="0097259A" w:rsidP="00D12E89">
            <w:pPr>
              <w:spacing w:after="0" w:line="360" w:lineRule="auto"/>
              <w:jc w:val="center"/>
              <w:rPr>
                <w:rFonts w:ascii="Times New Roman" w:hAnsi="Times New Roman"/>
                <w:sz w:val="24"/>
                <w:szCs w:val="24"/>
                <w:lang w:val="uk-UA"/>
              </w:rPr>
            </w:pPr>
            <w:r w:rsidRPr="008D39A8">
              <w:rPr>
                <w:rFonts w:ascii="Times New Roman" w:hAnsi="Times New Roman"/>
                <w:sz w:val="24"/>
                <w:szCs w:val="24"/>
                <w:lang w:val="uk-UA"/>
              </w:rPr>
              <w:t>Одиниці вимірювання</w:t>
            </w:r>
          </w:p>
        </w:tc>
        <w:tc>
          <w:tcPr>
            <w:tcW w:w="2780" w:type="dxa"/>
            <w:tcBorders>
              <w:top w:val="single" w:sz="8" w:space="0" w:color="000000"/>
              <w:left w:val="single" w:sz="4" w:space="0" w:color="000000"/>
              <w:bottom w:val="single" w:sz="4" w:space="0" w:color="000000"/>
            </w:tcBorders>
            <w:shd w:val="clear" w:color="auto" w:fill="auto"/>
            <w:vAlign w:val="center"/>
          </w:tcPr>
          <w:p w:rsidR="00D54F9F" w:rsidRPr="008D39A8" w:rsidRDefault="00D54F9F" w:rsidP="00D12E89">
            <w:pPr>
              <w:spacing w:after="0" w:line="360" w:lineRule="auto"/>
              <w:jc w:val="center"/>
              <w:rPr>
                <w:rFonts w:ascii="Times New Roman" w:hAnsi="Times New Roman"/>
                <w:sz w:val="24"/>
                <w:szCs w:val="24"/>
              </w:rPr>
            </w:pPr>
            <w:r w:rsidRPr="008D39A8">
              <w:rPr>
                <w:rFonts w:ascii="Times New Roman" w:hAnsi="Times New Roman"/>
                <w:sz w:val="24"/>
                <w:szCs w:val="24"/>
                <w:lang w:val="uk-UA"/>
              </w:rPr>
              <w:t>Канонічні коефіцієнти</w:t>
            </w:r>
          </w:p>
        </w:tc>
        <w:tc>
          <w:tcPr>
            <w:tcW w:w="49" w:type="dxa"/>
            <w:gridSpan w:val="2"/>
            <w:tcBorders>
              <w:left w:val="single" w:sz="4" w:space="0" w:color="000000"/>
            </w:tcBorders>
            <w:shd w:val="clear" w:color="auto" w:fill="auto"/>
          </w:tcPr>
          <w:p w:rsidR="00D54F9F" w:rsidRPr="008D39A8" w:rsidRDefault="00D54F9F" w:rsidP="00D12E89">
            <w:pPr>
              <w:snapToGrid w:val="0"/>
              <w:spacing w:after="0"/>
              <w:rPr>
                <w:rFonts w:ascii="Times New Roman" w:hAnsi="Times New Roman"/>
                <w:sz w:val="24"/>
                <w:szCs w:val="24"/>
              </w:rPr>
            </w:pPr>
          </w:p>
        </w:tc>
      </w:tr>
      <w:tr w:rsidR="00D54F9F" w:rsidRPr="008D39A8">
        <w:tblPrEx>
          <w:tblCellMar>
            <w:left w:w="57" w:type="dxa"/>
            <w:right w:w="57" w:type="dxa"/>
          </w:tblCellMar>
        </w:tblPrEx>
        <w:trPr>
          <w:gridAfter w:val="1"/>
          <w:wAfter w:w="10" w:type="dxa"/>
          <w:trHeight w:val="255"/>
        </w:trPr>
        <w:tc>
          <w:tcPr>
            <w:tcW w:w="4255" w:type="dxa"/>
            <w:vMerge/>
            <w:tcBorders>
              <w:top w:val="single" w:sz="4" w:space="0" w:color="000000"/>
              <w:left w:val="single" w:sz="8" w:space="0" w:color="000000"/>
              <w:bottom w:val="single" w:sz="4" w:space="0" w:color="000000"/>
            </w:tcBorders>
            <w:shd w:val="clear" w:color="auto" w:fill="auto"/>
            <w:vAlign w:val="center"/>
          </w:tcPr>
          <w:p w:rsidR="00D54F9F" w:rsidRPr="008D39A8" w:rsidRDefault="00D54F9F" w:rsidP="00D12E89">
            <w:pPr>
              <w:snapToGrid w:val="0"/>
              <w:spacing w:after="0" w:line="360" w:lineRule="auto"/>
              <w:jc w:val="center"/>
              <w:rPr>
                <w:rFonts w:ascii="Times New Roman" w:hAnsi="Times New Roman"/>
                <w:sz w:val="24"/>
                <w:szCs w:val="24"/>
                <w:lang w:val="uk-UA"/>
              </w:rPr>
            </w:pPr>
          </w:p>
        </w:tc>
        <w:tc>
          <w:tcPr>
            <w:tcW w:w="2575" w:type="dxa"/>
            <w:vMerge/>
            <w:tcBorders>
              <w:top w:val="single" w:sz="4" w:space="0" w:color="000000"/>
              <w:left w:val="single" w:sz="4" w:space="0" w:color="000000"/>
              <w:bottom w:val="single" w:sz="4" w:space="0" w:color="000000"/>
            </w:tcBorders>
            <w:shd w:val="clear" w:color="auto" w:fill="auto"/>
            <w:vAlign w:val="center"/>
          </w:tcPr>
          <w:p w:rsidR="00D54F9F" w:rsidRPr="008D39A8" w:rsidRDefault="00D54F9F" w:rsidP="00D12E89">
            <w:pPr>
              <w:snapToGrid w:val="0"/>
              <w:spacing w:after="0" w:line="360" w:lineRule="auto"/>
              <w:jc w:val="center"/>
              <w:rPr>
                <w:rFonts w:ascii="Times New Roman" w:hAnsi="Times New Roman"/>
                <w:sz w:val="24"/>
                <w:szCs w:val="24"/>
                <w:lang w:val="uk-UA"/>
              </w:rPr>
            </w:pP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F9F" w:rsidRPr="008D39A8" w:rsidRDefault="00D54F9F" w:rsidP="00D12E89">
            <w:pPr>
              <w:spacing w:after="0" w:line="360" w:lineRule="auto"/>
              <w:jc w:val="center"/>
              <w:rPr>
                <w:sz w:val="24"/>
                <w:szCs w:val="24"/>
              </w:rPr>
            </w:pPr>
            <w:r w:rsidRPr="008D39A8">
              <w:rPr>
                <w:rFonts w:ascii="Times New Roman" w:hAnsi="Times New Roman"/>
                <w:sz w:val="24"/>
                <w:szCs w:val="24"/>
                <w:lang w:val="uk-UA"/>
              </w:rPr>
              <w:t>1 функція</w:t>
            </w:r>
          </w:p>
        </w:tc>
      </w:tr>
      <w:tr w:rsidR="00D54F9F" w:rsidRPr="008D39A8">
        <w:tblPrEx>
          <w:tblCellMar>
            <w:left w:w="57" w:type="dxa"/>
            <w:right w:w="57" w:type="dxa"/>
          </w:tblCellMar>
        </w:tblPrEx>
        <w:trPr>
          <w:trHeight w:val="255"/>
        </w:trPr>
        <w:tc>
          <w:tcPr>
            <w:tcW w:w="4255" w:type="dxa"/>
            <w:tcBorders>
              <w:top w:val="single" w:sz="4" w:space="0" w:color="000000"/>
              <w:left w:val="single" w:sz="8" w:space="0" w:color="000000"/>
              <w:bottom w:val="single" w:sz="4" w:space="0" w:color="000000"/>
            </w:tcBorders>
            <w:shd w:val="clear" w:color="auto" w:fill="auto"/>
            <w:vAlign w:val="center"/>
          </w:tcPr>
          <w:p w:rsidR="00D54F9F" w:rsidRPr="008D39A8" w:rsidRDefault="00D54F9F" w:rsidP="00D12E89">
            <w:pPr>
              <w:spacing w:after="0" w:line="360" w:lineRule="auto"/>
              <w:jc w:val="center"/>
              <w:rPr>
                <w:rFonts w:ascii="Times New Roman" w:hAnsi="Times New Roman"/>
                <w:sz w:val="24"/>
                <w:szCs w:val="24"/>
                <w:lang w:val="uk-UA"/>
              </w:rPr>
            </w:pPr>
            <w:r w:rsidRPr="008D39A8">
              <w:rPr>
                <w:rFonts w:ascii="Times New Roman" w:hAnsi="Times New Roman"/>
                <w:i/>
                <w:sz w:val="24"/>
                <w:szCs w:val="24"/>
                <w:lang w:val="uk-UA"/>
              </w:rPr>
              <w:t>Х</w:t>
            </w:r>
            <w:r w:rsidRPr="008D39A8">
              <w:rPr>
                <w:rFonts w:ascii="Times New Roman" w:hAnsi="Times New Roman"/>
                <w:i/>
                <w:sz w:val="24"/>
                <w:szCs w:val="24"/>
                <w:vertAlign w:val="subscript"/>
                <w:lang w:val="uk-UA"/>
              </w:rPr>
              <w:t>1</w:t>
            </w:r>
          </w:p>
        </w:tc>
        <w:tc>
          <w:tcPr>
            <w:tcW w:w="2575" w:type="dxa"/>
            <w:tcBorders>
              <w:top w:val="single" w:sz="4" w:space="0" w:color="000000"/>
              <w:left w:val="single" w:sz="4" w:space="0" w:color="000000"/>
              <w:bottom w:val="single" w:sz="4" w:space="0" w:color="000000"/>
            </w:tcBorders>
            <w:shd w:val="clear" w:color="auto" w:fill="auto"/>
            <w:vAlign w:val="center"/>
          </w:tcPr>
          <w:p w:rsidR="00D54F9F" w:rsidRPr="008D39A8" w:rsidRDefault="00D54F9F" w:rsidP="00D12E89">
            <w:pPr>
              <w:spacing w:after="0" w:line="360" w:lineRule="auto"/>
              <w:jc w:val="center"/>
              <w:rPr>
                <w:rFonts w:ascii="Times New Roman" w:hAnsi="Times New Roman"/>
                <w:sz w:val="24"/>
                <w:szCs w:val="24"/>
                <w:lang w:val="uk-UA"/>
              </w:rPr>
            </w:pPr>
            <w:r w:rsidRPr="008D39A8">
              <w:rPr>
                <w:rFonts w:ascii="Times New Roman" w:hAnsi="Times New Roman"/>
                <w:sz w:val="24"/>
                <w:szCs w:val="24"/>
                <w:lang w:val="uk-UA"/>
              </w:rPr>
              <w:t>мм</w:t>
            </w:r>
          </w:p>
        </w:tc>
        <w:tc>
          <w:tcPr>
            <w:tcW w:w="2829"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D54F9F" w:rsidRPr="008D39A8" w:rsidRDefault="00D54F9F" w:rsidP="00D12E89">
            <w:pPr>
              <w:spacing w:after="0" w:line="320" w:lineRule="atLeast"/>
              <w:jc w:val="center"/>
              <w:rPr>
                <w:sz w:val="24"/>
                <w:szCs w:val="24"/>
              </w:rPr>
            </w:pPr>
            <w:r w:rsidRPr="008D39A8">
              <w:rPr>
                <w:rFonts w:ascii="Times New Roman" w:hAnsi="Times New Roman"/>
                <w:sz w:val="24"/>
                <w:szCs w:val="24"/>
                <w:lang w:val="uk-UA"/>
              </w:rPr>
              <w:t>3,257</w:t>
            </w:r>
          </w:p>
        </w:tc>
      </w:tr>
      <w:tr w:rsidR="00D54F9F" w:rsidRPr="008D39A8">
        <w:tblPrEx>
          <w:tblCellMar>
            <w:left w:w="57" w:type="dxa"/>
            <w:right w:w="57" w:type="dxa"/>
          </w:tblCellMar>
        </w:tblPrEx>
        <w:trPr>
          <w:trHeight w:val="255"/>
        </w:trPr>
        <w:tc>
          <w:tcPr>
            <w:tcW w:w="4255" w:type="dxa"/>
            <w:tcBorders>
              <w:top w:val="single" w:sz="4" w:space="0" w:color="000000"/>
              <w:left w:val="single" w:sz="8" w:space="0" w:color="000000"/>
              <w:bottom w:val="single" w:sz="4" w:space="0" w:color="000000"/>
            </w:tcBorders>
            <w:shd w:val="clear" w:color="auto" w:fill="auto"/>
            <w:vAlign w:val="center"/>
          </w:tcPr>
          <w:p w:rsidR="00D54F9F" w:rsidRPr="008D39A8" w:rsidRDefault="00D54F9F" w:rsidP="00D12E89">
            <w:pPr>
              <w:spacing w:after="0" w:line="360" w:lineRule="auto"/>
              <w:jc w:val="center"/>
              <w:rPr>
                <w:rFonts w:ascii="Times New Roman" w:hAnsi="Times New Roman"/>
                <w:sz w:val="24"/>
                <w:szCs w:val="24"/>
                <w:lang w:val="uk-UA"/>
              </w:rPr>
            </w:pPr>
            <w:r w:rsidRPr="008D39A8">
              <w:rPr>
                <w:rFonts w:ascii="Times New Roman" w:hAnsi="Times New Roman"/>
                <w:i/>
                <w:sz w:val="24"/>
                <w:szCs w:val="24"/>
                <w:lang w:val="uk-UA"/>
              </w:rPr>
              <w:t>Х</w:t>
            </w:r>
            <w:r w:rsidRPr="008D39A8">
              <w:rPr>
                <w:rFonts w:ascii="Times New Roman" w:hAnsi="Times New Roman"/>
                <w:i/>
                <w:sz w:val="24"/>
                <w:szCs w:val="24"/>
                <w:vertAlign w:val="subscript"/>
                <w:lang w:val="uk-UA"/>
              </w:rPr>
              <w:t>2</w:t>
            </w:r>
          </w:p>
        </w:tc>
        <w:tc>
          <w:tcPr>
            <w:tcW w:w="2575" w:type="dxa"/>
            <w:tcBorders>
              <w:top w:val="single" w:sz="4" w:space="0" w:color="000000"/>
              <w:left w:val="single" w:sz="4" w:space="0" w:color="000000"/>
              <w:bottom w:val="single" w:sz="4" w:space="0" w:color="000000"/>
            </w:tcBorders>
            <w:shd w:val="clear" w:color="auto" w:fill="auto"/>
            <w:vAlign w:val="center"/>
          </w:tcPr>
          <w:p w:rsidR="00D54F9F" w:rsidRPr="008D39A8" w:rsidRDefault="00D54F9F" w:rsidP="00D12E89">
            <w:pPr>
              <w:spacing w:after="0" w:line="360" w:lineRule="auto"/>
              <w:jc w:val="center"/>
              <w:rPr>
                <w:rFonts w:ascii="Times New Roman" w:hAnsi="Times New Roman"/>
                <w:sz w:val="24"/>
                <w:szCs w:val="24"/>
                <w:lang w:val="uk-UA"/>
              </w:rPr>
            </w:pPr>
            <w:r w:rsidRPr="008D39A8">
              <w:rPr>
                <w:rFonts w:ascii="Times New Roman" w:hAnsi="Times New Roman"/>
                <w:sz w:val="24"/>
                <w:szCs w:val="24"/>
                <w:lang w:val="uk-UA"/>
              </w:rPr>
              <w:t>мг/л</w:t>
            </w:r>
          </w:p>
        </w:tc>
        <w:tc>
          <w:tcPr>
            <w:tcW w:w="2829"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D54F9F" w:rsidRPr="008D39A8" w:rsidRDefault="00D54F9F" w:rsidP="00D12E89">
            <w:pPr>
              <w:spacing w:after="0" w:line="320" w:lineRule="atLeast"/>
              <w:jc w:val="center"/>
              <w:rPr>
                <w:sz w:val="24"/>
                <w:szCs w:val="24"/>
              </w:rPr>
            </w:pPr>
            <w:r w:rsidRPr="008D39A8">
              <w:rPr>
                <w:rFonts w:ascii="Times New Roman" w:hAnsi="Times New Roman"/>
                <w:sz w:val="24"/>
                <w:szCs w:val="24"/>
                <w:lang w:val="uk-UA"/>
              </w:rPr>
              <w:t>-1,586</w:t>
            </w:r>
          </w:p>
        </w:tc>
      </w:tr>
      <w:tr w:rsidR="00D54F9F" w:rsidRPr="008D39A8">
        <w:tblPrEx>
          <w:tblCellMar>
            <w:left w:w="57" w:type="dxa"/>
            <w:right w:w="57" w:type="dxa"/>
          </w:tblCellMar>
        </w:tblPrEx>
        <w:trPr>
          <w:trHeight w:val="255"/>
        </w:trPr>
        <w:tc>
          <w:tcPr>
            <w:tcW w:w="4255" w:type="dxa"/>
            <w:tcBorders>
              <w:top w:val="single" w:sz="4" w:space="0" w:color="000000"/>
              <w:left w:val="single" w:sz="8" w:space="0" w:color="000000"/>
              <w:bottom w:val="single" w:sz="4" w:space="0" w:color="000000"/>
            </w:tcBorders>
            <w:shd w:val="clear" w:color="auto" w:fill="auto"/>
            <w:vAlign w:val="center"/>
          </w:tcPr>
          <w:p w:rsidR="00D54F9F" w:rsidRPr="008D39A8" w:rsidRDefault="00D54F9F" w:rsidP="00D12E89">
            <w:pPr>
              <w:spacing w:after="0" w:line="360" w:lineRule="auto"/>
              <w:jc w:val="center"/>
              <w:rPr>
                <w:rFonts w:ascii="Times New Roman" w:hAnsi="Times New Roman"/>
                <w:color w:val="252525"/>
                <w:sz w:val="24"/>
                <w:szCs w:val="24"/>
                <w:shd w:val="clear" w:color="auto" w:fill="FFFFFF"/>
                <w:lang w:val="uk-UA"/>
              </w:rPr>
            </w:pPr>
            <w:r w:rsidRPr="008D39A8">
              <w:rPr>
                <w:rFonts w:ascii="Times New Roman" w:hAnsi="Times New Roman"/>
                <w:i/>
                <w:sz w:val="24"/>
                <w:szCs w:val="24"/>
                <w:lang w:val="uk-UA"/>
              </w:rPr>
              <w:t>Х</w:t>
            </w:r>
            <w:r w:rsidRPr="008D39A8">
              <w:rPr>
                <w:rFonts w:ascii="Times New Roman" w:hAnsi="Times New Roman"/>
                <w:i/>
                <w:sz w:val="24"/>
                <w:szCs w:val="24"/>
                <w:vertAlign w:val="subscript"/>
                <w:lang w:val="uk-UA"/>
              </w:rPr>
              <w:t>3</w:t>
            </w:r>
          </w:p>
        </w:tc>
        <w:tc>
          <w:tcPr>
            <w:tcW w:w="2575" w:type="dxa"/>
            <w:tcBorders>
              <w:top w:val="single" w:sz="4" w:space="0" w:color="000000"/>
              <w:left w:val="single" w:sz="4" w:space="0" w:color="000000"/>
              <w:bottom w:val="single" w:sz="4" w:space="0" w:color="000000"/>
            </w:tcBorders>
            <w:shd w:val="clear" w:color="auto" w:fill="auto"/>
            <w:vAlign w:val="center"/>
          </w:tcPr>
          <w:p w:rsidR="00D54F9F" w:rsidRPr="008D39A8" w:rsidRDefault="00D54F9F" w:rsidP="00D12E89">
            <w:pPr>
              <w:spacing w:after="0" w:line="360" w:lineRule="auto"/>
              <w:jc w:val="center"/>
              <w:rPr>
                <w:rFonts w:ascii="Times New Roman" w:hAnsi="Times New Roman"/>
                <w:sz w:val="24"/>
                <w:szCs w:val="24"/>
                <w:lang w:val="uk-UA"/>
              </w:rPr>
            </w:pPr>
            <w:r w:rsidRPr="008D39A8">
              <w:rPr>
                <w:rFonts w:ascii="Times New Roman" w:hAnsi="Times New Roman"/>
                <w:color w:val="252525"/>
                <w:sz w:val="24"/>
                <w:szCs w:val="24"/>
                <w:shd w:val="clear" w:color="auto" w:fill="FFFFFF"/>
                <w:lang w:val="uk-UA"/>
              </w:rPr>
              <w:t>кг/м²</w:t>
            </w:r>
          </w:p>
        </w:tc>
        <w:tc>
          <w:tcPr>
            <w:tcW w:w="2829"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D54F9F" w:rsidRPr="008D39A8" w:rsidRDefault="00D54F9F" w:rsidP="00D12E89">
            <w:pPr>
              <w:spacing w:after="0" w:line="320" w:lineRule="atLeast"/>
              <w:jc w:val="center"/>
              <w:rPr>
                <w:sz w:val="24"/>
                <w:szCs w:val="24"/>
              </w:rPr>
            </w:pPr>
            <w:r w:rsidRPr="008D39A8">
              <w:rPr>
                <w:rFonts w:ascii="Times New Roman" w:hAnsi="Times New Roman"/>
                <w:sz w:val="24"/>
                <w:szCs w:val="24"/>
                <w:lang w:val="uk-UA"/>
              </w:rPr>
              <w:t>0,188</w:t>
            </w:r>
          </w:p>
        </w:tc>
      </w:tr>
      <w:tr w:rsidR="00D54F9F" w:rsidRPr="008D39A8">
        <w:tblPrEx>
          <w:tblCellMar>
            <w:left w:w="57" w:type="dxa"/>
            <w:right w:w="57" w:type="dxa"/>
          </w:tblCellMar>
        </w:tblPrEx>
        <w:trPr>
          <w:trHeight w:val="229"/>
        </w:trPr>
        <w:tc>
          <w:tcPr>
            <w:tcW w:w="4255" w:type="dxa"/>
            <w:tcBorders>
              <w:top w:val="single" w:sz="4" w:space="0" w:color="000000"/>
              <w:left w:val="single" w:sz="8" w:space="0" w:color="000000"/>
              <w:bottom w:val="single" w:sz="8" w:space="0" w:color="000000"/>
            </w:tcBorders>
            <w:shd w:val="clear" w:color="auto" w:fill="auto"/>
            <w:vAlign w:val="center"/>
          </w:tcPr>
          <w:p w:rsidR="00D54F9F" w:rsidRPr="008D39A8" w:rsidRDefault="00D54F9F" w:rsidP="00D12E89">
            <w:pPr>
              <w:spacing w:after="0" w:line="360" w:lineRule="auto"/>
              <w:jc w:val="center"/>
              <w:rPr>
                <w:rFonts w:ascii="Times New Roman" w:hAnsi="Times New Roman"/>
                <w:sz w:val="24"/>
                <w:szCs w:val="24"/>
                <w:lang w:val="uk-UA"/>
              </w:rPr>
            </w:pPr>
            <w:r w:rsidRPr="008D39A8">
              <w:rPr>
                <w:rFonts w:ascii="Times New Roman" w:hAnsi="Times New Roman"/>
                <w:sz w:val="24"/>
                <w:szCs w:val="24"/>
                <w:lang w:val="uk-UA"/>
              </w:rPr>
              <w:t>Constant</w:t>
            </w:r>
          </w:p>
        </w:tc>
        <w:tc>
          <w:tcPr>
            <w:tcW w:w="2575" w:type="dxa"/>
            <w:tcBorders>
              <w:top w:val="single" w:sz="4" w:space="0" w:color="000000"/>
              <w:left w:val="single" w:sz="4" w:space="0" w:color="000000"/>
              <w:bottom w:val="single" w:sz="8" w:space="0" w:color="000000"/>
            </w:tcBorders>
            <w:shd w:val="clear" w:color="auto" w:fill="auto"/>
            <w:vAlign w:val="center"/>
          </w:tcPr>
          <w:p w:rsidR="00D54F9F" w:rsidRPr="008D39A8" w:rsidRDefault="00D54F9F" w:rsidP="00D12E89">
            <w:pPr>
              <w:snapToGrid w:val="0"/>
              <w:spacing w:after="0" w:line="360" w:lineRule="auto"/>
              <w:jc w:val="center"/>
              <w:rPr>
                <w:rFonts w:ascii="Times New Roman" w:hAnsi="Times New Roman"/>
                <w:sz w:val="24"/>
                <w:szCs w:val="24"/>
                <w:lang w:val="uk-UA"/>
              </w:rPr>
            </w:pPr>
          </w:p>
        </w:tc>
        <w:tc>
          <w:tcPr>
            <w:tcW w:w="2829" w:type="dxa"/>
            <w:gridSpan w:val="3"/>
            <w:tcBorders>
              <w:top w:val="single" w:sz="4" w:space="0" w:color="000000"/>
              <w:left w:val="single" w:sz="4" w:space="0" w:color="000000"/>
              <w:bottom w:val="single" w:sz="8" w:space="0" w:color="000000"/>
              <w:right w:val="single" w:sz="8" w:space="0" w:color="000000"/>
            </w:tcBorders>
            <w:shd w:val="clear" w:color="auto" w:fill="auto"/>
            <w:vAlign w:val="center"/>
          </w:tcPr>
          <w:p w:rsidR="00D54F9F" w:rsidRPr="008D39A8" w:rsidRDefault="00D54F9F" w:rsidP="00D12E89">
            <w:pPr>
              <w:spacing w:after="0" w:line="320" w:lineRule="atLeast"/>
              <w:jc w:val="center"/>
              <w:rPr>
                <w:sz w:val="24"/>
                <w:szCs w:val="24"/>
              </w:rPr>
            </w:pPr>
            <w:r w:rsidRPr="008D39A8">
              <w:rPr>
                <w:rFonts w:ascii="Times New Roman" w:hAnsi="Times New Roman"/>
                <w:sz w:val="24"/>
                <w:szCs w:val="24"/>
                <w:lang w:val="uk-UA"/>
              </w:rPr>
              <w:t>-7,246</w:t>
            </w:r>
          </w:p>
        </w:tc>
      </w:tr>
    </w:tbl>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Оцінка значущості дискримінантних функцій також була перевірена </w:t>
      </w:r>
      <w:r>
        <w:rPr>
          <w:rFonts w:ascii="Times New Roman" w:hAnsi="Times New Roman"/>
          <w:sz w:val="28"/>
          <w:szCs w:val="28"/>
          <w:lang w:val="uk-UA"/>
        </w:rPr>
        <w:br/>
        <w:t xml:space="preserve">λ-статистикою Уілкса. Судячи зі значення коефіцієнта, рівного 0,703 і Р&lt;0,0001 розходження між групами вважається значимим. </w:t>
      </w:r>
    </w:p>
    <w:p w:rsidR="00D54F9F" w:rsidRDefault="00D54F9F" w:rsidP="00D12E89">
      <w:pPr>
        <w:spacing w:after="0" w:line="360" w:lineRule="auto"/>
        <w:ind w:firstLine="709"/>
        <w:jc w:val="both"/>
        <w:rPr>
          <w:sz w:val="28"/>
          <w:szCs w:val="28"/>
          <w:lang w:val="uk-UA"/>
        </w:rPr>
      </w:pPr>
      <w:r>
        <w:rPr>
          <w:rFonts w:ascii="Times New Roman" w:hAnsi="Times New Roman"/>
          <w:sz w:val="28"/>
          <w:szCs w:val="28"/>
          <w:lang w:val="uk-UA"/>
        </w:rPr>
        <w:t xml:space="preserve">На основі значень дискримінантної функції побудовані розподіли значень дискримінантної функції для груп «ТТГ до 10 </w:t>
      </w:r>
      <w:r>
        <w:rPr>
          <w:rFonts w:ascii="Times New Roman" w:hAnsi="Times New Roman"/>
          <w:bCs/>
          <w:sz w:val="28"/>
          <w:szCs w:val="28"/>
          <w:lang w:val="uk-UA"/>
        </w:rPr>
        <w:t>мМО/л</w:t>
      </w:r>
      <w:r>
        <w:rPr>
          <w:rFonts w:ascii="Times New Roman" w:hAnsi="Times New Roman"/>
          <w:sz w:val="28"/>
          <w:szCs w:val="28"/>
          <w:lang w:val="uk-UA"/>
        </w:rPr>
        <w:t>» та «ТТГ більше 10 </w:t>
      </w:r>
      <w:r>
        <w:rPr>
          <w:rFonts w:ascii="Times New Roman" w:hAnsi="Times New Roman"/>
          <w:bCs/>
          <w:sz w:val="28"/>
          <w:szCs w:val="28"/>
          <w:lang w:val="uk-UA"/>
        </w:rPr>
        <w:t>мМО/л</w:t>
      </w:r>
      <w:r>
        <w:rPr>
          <w:rFonts w:ascii="Times New Roman" w:hAnsi="Times New Roman"/>
          <w:sz w:val="28"/>
          <w:szCs w:val="28"/>
          <w:lang w:val="uk-UA"/>
        </w:rPr>
        <w:t xml:space="preserve">» </w:t>
      </w:r>
    </w:p>
    <w:p w:rsidR="00D54F9F" w:rsidRDefault="00D54F9F" w:rsidP="00D12E89">
      <w:pPr>
        <w:pStyle w:val="af4"/>
        <w:spacing w:after="0" w:line="360" w:lineRule="auto"/>
        <w:ind w:left="0" w:firstLine="709"/>
        <w:jc w:val="both"/>
        <w:rPr>
          <w:sz w:val="28"/>
          <w:szCs w:val="28"/>
          <w:lang w:val="uk-UA"/>
        </w:rPr>
      </w:pPr>
      <w:r>
        <w:rPr>
          <w:sz w:val="28"/>
          <w:szCs w:val="28"/>
          <w:lang w:val="uk-UA"/>
        </w:rPr>
        <w:t>Точність прогнозування розвитку СГ у пацієнтів з ГХ, ожирінням та АІТ відповідно до побудованої моделі оцінена на підставі порівняння збігу прогнозованої та фактичної груп.</w:t>
      </w:r>
    </w:p>
    <w:p w:rsidR="00D54F9F" w:rsidRDefault="00D54F9F" w:rsidP="00D12E89">
      <w:pPr>
        <w:pStyle w:val="af4"/>
        <w:spacing w:after="0" w:line="360" w:lineRule="auto"/>
        <w:ind w:left="0" w:firstLine="709"/>
        <w:jc w:val="both"/>
        <w:rPr>
          <w:sz w:val="28"/>
          <w:szCs w:val="28"/>
          <w:lang w:val="uk-UA"/>
        </w:rPr>
      </w:pPr>
      <w:r>
        <w:rPr>
          <w:sz w:val="28"/>
          <w:szCs w:val="28"/>
          <w:lang w:val="uk-UA"/>
        </w:rPr>
        <w:t>Аналіз отриманих даних показав, що 3 пацієнти підгрупи 1</w:t>
      </w:r>
      <w:r>
        <w:rPr>
          <w:sz w:val="28"/>
          <w:szCs w:val="28"/>
          <w:vertAlign w:val="superscript"/>
          <w:lang w:val="uk-UA"/>
        </w:rPr>
        <w:t>б</w:t>
      </w:r>
      <w:r>
        <w:rPr>
          <w:sz w:val="28"/>
          <w:szCs w:val="28"/>
          <w:lang w:val="uk-UA"/>
        </w:rPr>
        <w:t xml:space="preserve"> (</w:t>
      </w:r>
      <w:r>
        <w:rPr>
          <w:bCs/>
          <w:sz w:val="28"/>
          <w:szCs w:val="28"/>
          <w:lang w:val="uk-UA"/>
        </w:rPr>
        <w:t>з ТТГ до 10 мМО/л</w:t>
      </w:r>
      <w:r>
        <w:rPr>
          <w:sz w:val="28"/>
          <w:szCs w:val="28"/>
          <w:lang w:val="uk-UA"/>
        </w:rPr>
        <w:t>) були визначені безпомилково; в підгрупі 1</w:t>
      </w:r>
      <w:r>
        <w:rPr>
          <w:sz w:val="28"/>
          <w:szCs w:val="28"/>
          <w:vertAlign w:val="superscript"/>
          <w:lang w:val="uk-UA"/>
        </w:rPr>
        <w:t>а</w:t>
      </w:r>
      <w:r>
        <w:rPr>
          <w:sz w:val="28"/>
          <w:szCs w:val="28"/>
          <w:lang w:val="uk-UA"/>
        </w:rPr>
        <w:t xml:space="preserve"> (</w:t>
      </w:r>
      <w:r>
        <w:rPr>
          <w:bCs/>
          <w:sz w:val="28"/>
          <w:szCs w:val="28"/>
          <w:lang w:val="uk-UA"/>
        </w:rPr>
        <w:t>з ТТГ більше 10 мМО/л</w:t>
      </w:r>
      <w:r>
        <w:rPr>
          <w:sz w:val="28"/>
          <w:szCs w:val="28"/>
          <w:lang w:val="uk-UA"/>
        </w:rPr>
        <w:t>) 2 хворих були помилково віднесені до підгрупи 1</w:t>
      </w:r>
      <w:r>
        <w:rPr>
          <w:sz w:val="28"/>
          <w:szCs w:val="28"/>
          <w:vertAlign w:val="superscript"/>
          <w:lang w:val="uk-UA"/>
        </w:rPr>
        <w:t>б</w:t>
      </w:r>
      <w:r>
        <w:rPr>
          <w:sz w:val="28"/>
          <w:szCs w:val="28"/>
          <w:lang w:val="uk-UA"/>
        </w:rPr>
        <w:t xml:space="preserve">. </w:t>
      </w:r>
    </w:p>
    <w:p w:rsidR="00D54F9F" w:rsidRDefault="00D54F9F" w:rsidP="00D12E89">
      <w:pPr>
        <w:pStyle w:val="af4"/>
        <w:spacing w:after="0" w:line="360" w:lineRule="auto"/>
        <w:ind w:left="0" w:firstLine="709"/>
        <w:jc w:val="both"/>
        <w:rPr>
          <w:sz w:val="28"/>
          <w:szCs w:val="28"/>
          <w:lang w:val="uk-UA"/>
        </w:rPr>
      </w:pPr>
      <w:r>
        <w:rPr>
          <w:sz w:val="28"/>
          <w:szCs w:val="28"/>
          <w:lang w:val="uk-UA"/>
        </w:rPr>
        <w:t xml:space="preserve">Таким чином, розроблена математична модель коректно класифікує 80,62% усіх хворих.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Відповідно, точність прогнозування розвитку СГ для обстежуваних пацієнтів може досягати 80,62% у тому випадку, якщо вибірка пацієнтів буде ідентична тим хворим, дані яких слугували основою для прогнозу.</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 запропонований спосіб підвищує якість діагностики визначення тяжкості СГ у хворих із ГХ, ожирінням та АІТ, а також дозволяє своєчасно визначити необхідність проведення ЗГТ.</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Корисність математичної моделі була перевірена на практиці при діагностиці СГ у пацієнтів із ГХ, ожирінням та АІТ, що проходили обстеження та лікування у консультативній полікліниці ДУ «Національний інститут терапії ім. Л. Т. Малої НАМН України». </w:t>
      </w:r>
    </w:p>
    <w:p w:rsidR="00D54F9F" w:rsidRDefault="00D54F9F" w:rsidP="00D12E89">
      <w:pPr>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Приводиться два клінічних приклади.</w:t>
      </w:r>
    </w:p>
    <w:p w:rsidR="00D54F9F" w:rsidRDefault="00D54F9F" w:rsidP="00D12E89">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Приклад 1</w:t>
      </w:r>
      <w:r>
        <w:rPr>
          <w:rFonts w:ascii="Times New Roman" w:hAnsi="Times New Roman"/>
          <w:sz w:val="28"/>
          <w:szCs w:val="28"/>
          <w:lang w:val="uk-UA"/>
        </w:rPr>
        <w:t>. Хвора 1. Діагноз: гіпертонічна хвороба II стадії, 2-й ступінь. Ожиріння II ступеня. Аутоімунний тиреоїдит, дифузно-вузлова форма. За даними клініко-інструментального обстеження пацієнтки ІМТ склав 32,6 кг/м</w:t>
      </w:r>
      <w:r>
        <w:rPr>
          <w:rFonts w:ascii="Times New Roman" w:hAnsi="Times New Roman"/>
          <w:sz w:val="28"/>
          <w:szCs w:val="28"/>
          <w:vertAlign w:val="superscript"/>
          <w:lang w:val="uk-UA"/>
        </w:rPr>
        <w:t>2</w:t>
      </w:r>
      <w:r>
        <w:rPr>
          <w:rFonts w:ascii="Times New Roman" w:hAnsi="Times New Roman"/>
          <w:sz w:val="28"/>
          <w:szCs w:val="28"/>
          <w:lang w:val="uk-UA"/>
        </w:rPr>
        <w:t xml:space="preserve">, СРП – 6,32 мг/л, а ТКІМ – 0,92 мм. За розподілом значень </w:t>
      </w:r>
      <w:r>
        <w:rPr>
          <w:rFonts w:ascii="Times New Roman" w:hAnsi="Times New Roman"/>
          <w:sz w:val="28"/>
          <w:szCs w:val="28"/>
          <w:lang w:val="uk-UA"/>
        </w:rPr>
        <w:lastRenderedPageBreak/>
        <w:t>дискримінантної функції визначаємо приналежність пацієнта до групи «ТТГ більше 10 </w:t>
      </w:r>
      <w:r>
        <w:rPr>
          <w:rFonts w:ascii="Times New Roman" w:hAnsi="Times New Roman"/>
          <w:bCs/>
          <w:sz w:val="28"/>
          <w:szCs w:val="28"/>
          <w:lang w:val="uk-UA"/>
        </w:rPr>
        <w:t>мМО/л</w:t>
      </w:r>
      <w:r>
        <w:rPr>
          <w:rFonts w:ascii="Times New Roman" w:hAnsi="Times New Roman"/>
          <w:sz w:val="28"/>
          <w:szCs w:val="28"/>
          <w:lang w:val="uk-UA"/>
        </w:rPr>
        <w:t>». За нашими даними пацієнтка потребує проведення ЗГТ L-тироксином. Після 24 тижневої терапії L-тироксином у дозі 50 мкг, при контрольному обстеженні відзначена стабілізація тиреоїдного статусу.</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i/>
          <w:sz w:val="28"/>
          <w:szCs w:val="28"/>
          <w:lang w:val="uk-UA"/>
        </w:rPr>
        <w:t>Приклад 2</w:t>
      </w:r>
      <w:r>
        <w:rPr>
          <w:rFonts w:ascii="Times New Roman" w:hAnsi="Times New Roman"/>
          <w:sz w:val="28"/>
          <w:szCs w:val="28"/>
          <w:lang w:val="uk-UA"/>
        </w:rPr>
        <w:t>. Хворий 2. Діагноз: Гіпертонічна хвороба II стадії, 2-й ступінь. Ожиріння II ступеня. Аутоімунний тиреоїдит, дифузно-вузлова форма. За даними клініко-інструментального обстеження пацієнта ІМТ склав 44,92 кг/м</w:t>
      </w:r>
      <w:r>
        <w:rPr>
          <w:rFonts w:ascii="Times New Roman" w:hAnsi="Times New Roman"/>
          <w:sz w:val="28"/>
          <w:szCs w:val="28"/>
          <w:vertAlign w:val="superscript"/>
          <w:lang w:val="uk-UA"/>
        </w:rPr>
        <w:t>2</w:t>
      </w:r>
      <w:r>
        <w:rPr>
          <w:rFonts w:ascii="Times New Roman" w:hAnsi="Times New Roman"/>
          <w:sz w:val="28"/>
          <w:szCs w:val="28"/>
          <w:lang w:val="uk-UA"/>
        </w:rPr>
        <w:t>, СРБ – 4,80 мг/л, а ТКІМ – 1,0 мм. За розподілом значень дискримінантної функції визначаємо приналежність пацієнта до групи «ТТГ до 10 </w:t>
      </w:r>
      <w:r>
        <w:rPr>
          <w:rFonts w:ascii="Times New Roman" w:hAnsi="Times New Roman"/>
          <w:bCs/>
          <w:sz w:val="28"/>
          <w:szCs w:val="28"/>
          <w:lang w:val="uk-UA"/>
        </w:rPr>
        <w:t>мМО/л</w:t>
      </w:r>
      <w:r>
        <w:rPr>
          <w:rFonts w:ascii="Times New Roman" w:hAnsi="Times New Roman"/>
          <w:sz w:val="28"/>
          <w:szCs w:val="28"/>
          <w:lang w:val="uk-UA"/>
        </w:rPr>
        <w:t>». За нашими даними пацієнт потребує проведення тільки стандартної гіпотензивної та ліпідознижуючої терапії, призначення ЗГТ не потрібне. Після 24-тижневої стандарнтної терапії, при контрольному обстеженні відзначена стабілізація ліпідного обміну.</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 було отримано інформативні критерії рівнів ТТГ, які вказують на ступень важкості СГ, що дає можливість підвищити якість діагностики паціента та сформувати такий підхід до лікування, який не тільки сприятиме компенсації гіпотиреозу, а й зменшить СС ризик.</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Виявлено залежність зміни рівня ТКІМ у лівій ЗСА від зміни рівня ТТГ, яка наочно підтверджена рівнянням лінійної регресії ΔКІМ = 0,010 * ΔТТГ + 0,114 (r2 = 0,663; p = 0,001;) (рис. 4.4.1). </w:t>
      </w:r>
    </w:p>
    <w:p w:rsidR="00D54F9F" w:rsidRDefault="00D54F9F" w:rsidP="00D12E89">
      <w:pPr>
        <w:spacing w:after="0" w:line="360" w:lineRule="auto"/>
        <w:ind w:firstLine="709"/>
        <w:jc w:val="both"/>
        <w:rPr>
          <w:rFonts w:ascii="Times New Roman" w:hAnsi="Times New Roman"/>
          <w:sz w:val="28"/>
          <w:szCs w:val="28"/>
          <w:lang w:val="uk-UA"/>
        </w:rPr>
      </w:pPr>
    </w:p>
    <w:p w:rsidR="00D54F9F" w:rsidRDefault="004861F8" w:rsidP="00D12E89">
      <w:pPr>
        <w:spacing w:after="0" w:line="360" w:lineRule="auto"/>
        <w:jc w:val="center"/>
        <w:rPr>
          <w:rFonts w:ascii="Times New Roman" w:hAnsi="Times New Roman"/>
          <w:sz w:val="28"/>
          <w:szCs w:val="28"/>
          <w:lang w:val="uk-UA"/>
        </w:rPr>
      </w:pPr>
      <w:r>
        <w:rPr>
          <w:noProof/>
          <w:lang w:eastAsia="ru-RU"/>
        </w:rPr>
        <w:lastRenderedPageBreak/>
        <w:drawing>
          <wp:inline distT="0" distB="0" distL="0" distR="0">
            <wp:extent cx="5732145" cy="3398520"/>
            <wp:effectExtent l="19050" t="0" r="190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srcRect/>
                    <a:stretch>
                      <a:fillRect/>
                    </a:stretch>
                  </pic:blipFill>
                  <pic:spPr bwMode="auto">
                    <a:xfrm>
                      <a:off x="0" y="0"/>
                      <a:ext cx="5732145" cy="3398520"/>
                    </a:xfrm>
                    <a:prstGeom prst="rect">
                      <a:avLst/>
                    </a:prstGeom>
                    <a:solidFill>
                      <a:srgbClr val="FFFFFF"/>
                    </a:solidFill>
                    <a:ln w="9525">
                      <a:noFill/>
                      <a:miter lim="800000"/>
                      <a:headEnd/>
                      <a:tailEnd/>
                    </a:ln>
                  </pic:spPr>
                </pic:pic>
              </a:graphicData>
            </a:graphic>
          </wp:inline>
        </w:drawing>
      </w:r>
    </w:p>
    <w:p w:rsidR="00D54F9F" w:rsidRPr="00616858" w:rsidRDefault="00D54F9F" w:rsidP="00D12E89">
      <w:pPr>
        <w:spacing w:after="0" w:line="360" w:lineRule="auto"/>
        <w:jc w:val="center"/>
        <w:rPr>
          <w:rFonts w:ascii="Times New Roman" w:hAnsi="Times New Roman"/>
          <w:i/>
          <w:sz w:val="28"/>
          <w:szCs w:val="28"/>
          <w:lang w:val="uk-UA"/>
        </w:rPr>
      </w:pPr>
      <w:r w:rsidRPr="00616858">
        <w:rPr>
          <w:rFonts w:ascii="Times New Roman" w:hAnsi="Times New Roman"/>
          <w:i/>
          <w:sz w:val="28"/>
          <w:szCs w:val="28"/>
          <w:lang w:val="uk-UA"/>
        </w:rPr>
        <w:t>Рис. 4.4.1. Залежність зміни рівня ТКІМ у лівій ЗСА від зміни рівня ТТГ</w:t>
      </w:r>
    </w:p>
    <w:p w:rsidR="00D54F9F" w:rsidRDefault="00D54F9F" w:rsidP="00D12E89">
      <w:pPr>
        <w:spacing w:after="0" w:line="360" w:lineRule="auto"/>
        <w:ind w:firstLine="709"/>
        <w:jc w:val="both"/>
        <w:rPr>
          <w:rFonts w:ascii="Times New Roman" w:hAnsi="Times New Roman"/>
          <w:sz w:val="28"/>
          <w:szCs w:val="28"/>
          <w:lang w:val="uk-UA"/>
        </w:rPr>
      </w:pPr>
    </w:p>
    <w:p w:rsidR="00D54F9F" w:rsidRDefault="00D54F9F" w:rsidP="00D12E89">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Отримані дані вказують, що у хворих з ГХ, ожирінням та АІТ із СГ у процесі збільшення рівня ТТГ відбувається процес паралельного збільшення ТКІМ у ЗСА.</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Резюме</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Отримані за результатами терапії хворих з ГХ, ожирінням та АІТ із СГ зміни показників ліпідного, вуглеводного обмінів, вчСРП, ТКІМ ЗСА, переконливо свідчать, що ЗГТ, що проводиться спільно з базовою гіпотензивною та гіполіпідемічною терапією, призводить до клінічно значущої стабілізації дис- та гіперліпідемії, зменшення ІР, вчСРП, зменшення ТКІМ ЗСА, що у цілому знижує ризик ССЗ.</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Поглиблене вивчення впливу ТТГ на кардіометаболічні фактори ризику виявило, що підвищення ТТГ вище за 10</w:t>
      </w:r>
      <w:r>
        <w:rPr>
          <w:rFonts w:ascii="Times New Roman" w:hAnsi="Times New Roman"/>
          <w:bCs/>
          <w:sz w:val="28"/>
          <w:szCs w:val="28"/>
          <w:lang w:val="uk-UA"/>
        </w:rPr>
        <w:t xml:space="preserve"> мМО/л</w:t>
      </w:r>
      <w:r>
        <w:rPr>
          <w:rFonts w:ascii="Times New Roman" w:hAnsi="Times New Roman"/>
          <w:sz w:val="28"/>
          <w:szCs w:val="28"/>
          <w:lang w:val="uk-UA"/>
        </w:rPr>
        <w:t xml:space="preserve"> призводить до прогресування атеросклерозу, яке проявляється потовщенням КІМ. </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Проведення розрахунків з урахуванням рівня ТТГ свідчить про практично абсолютні показання до призначення ЗГТ для хворих із ГХ у поєднанні з ожирінням та АІТ при рівні ТТГ вище за 10</w:t>
      </w:r>
      <w:r>
        <w:rPr>
          <w:rFonts w:ascii="Times New Roman" w:hAnsi="Times New Roman"/>
          <w:bCs/>
          <w:sz w:val="28"/>
          <w:szCs w:val="28"/>
          <w:lang w:val="uk-UA"/>
        </w:rPr>
        <w:t xml:space="preserve"> мМО/л</w:t>
      </w:r>
      <w:r>
        <w:rPr>
          <w:rFonts w:ascii="Times New Roman" w:hAnsi="Times New Roman"/>
          <w:sz w:val="28"/>
          <w:szCs w:val="28"/>
          <w:lang w:val="uk-UA"/>
        </w:rPr>
        <w:t>.</w:t>
      </w:r>
    </w:p>
    <w:p w:rsidR="00616858" w:rsidRDefault="00D54F9F" w:rsidP="0061685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Розроблена модель залежності рівня ТТГ та ТКІМ свідчить про необхідність зниження рівня ТТГ до так званного «низько нормального» для хворих із ГХ, ожирінням та АІТ із СГ з метою додаткового зниження ризику ССЗ.</w:t>
      </w:r>
    </w:p>
    <w:p w:rsidR="00D54F9F" w:rsidRPr="00616858" w:rsidRDefault="00D54F9F" w:rsidP="00616858">
      <w:pPr>
        <w:spacing w:after="0" w:line="360" w:lineRule="auto"/>
        <w:ind w:firstLine="709"/>
        <w:jc w:val="both"/>
        <w:rPr>
          <w:rFonts w:ascii="Times New Roman" w:hAnsi="Times New Roman"/>
          <w:sz w:val="28"/>
          <w:szCs w:val="28"/>
          <w:lang w:val="uk-UA"/>
        </w:rPr>
      </w:pPr>
      <w:r>
        <w:rPr>
          <w:rFonts w:ascii="Times New Roman" w:eastAsia="TimesNewRomanPSMT" w:hAnsi="Times New Roman"/>
          <w:sz w:val="28"/>
          <w:szCs w:val="28"/>
          <w:lang w:val="uk-UA"/>
        </w:rPr>
        <w:t>Матеріали розділу опубліковано в таких літературних джерелах:</w:t>
      </w:r>
    </w:p>
    <w:p w:rsidR="00D54F9F" w:rsidRDefault="00D54F9F" w:rsidP="00D12E89">
      <w:pPr>
        <w:pStyle w:val="af7"/>
        <w:spacing w:before="0" w:after="0" w:line="360" w:lineRule="auto"/>
        <w:ind w:firstLine="709"/>
        <w:rPr>
          <w:rFonts w:ascii="Times New Roman" w:hAnsi="Times New Roman" w:cs="Times New Roman"/>
          <w:bCs/>
          <w:sz w:val="28"/>
          <w:szCs w:val="28"/>
          <w:lang w:val="uk-UA"/>
        </w:rPr>
      </w:pPr>
      <w:r>
        <w:rPr>
          <w:rFonts w:ascii="Times New Roman" w:hAnsi="Times New Roman" w:cs="Times New Roman"/>
          <w:color w:val="auto"/>
          <w:sz w:val="28"/>
          <w:szCs w:val="28"/>
        </w:rPr>
        <w:t>1.</w:t>
      </w:r>
      <w:r>
        <w:rPr>
          <w:rFonts w:ascii="Times New Roman" w:hAnsi="Times New Roman" w:cs="Times New Roman"/>
          <w:color w:val="auto"/>
          <w:sz w:val="28"/>
          <w:szCs w:val="28"/>
          <w:lang w:val="uk-UA"/>
        </w:rPr>
        <w:t xml:space="preserve"> Плиговка В. Н. </w:t>
      </w:r>
      <w:r>
        <w:rPr>
          <w:rFonts w:ascii="Times New Roman" w:hAnsi="Times New Roman" w:cs="Times New Roman"/>
          <w:color w:val="auto"/>
          <w:sz w:val="28"/>
          <w:szCs w:val="28"/>
        </w:rPr>
        <w:t xml:space="preserve">Влияние терапии L-тироксином на уровень </w:t>
      </w:r>
      <w:r>
        <w:rPr>
          <w:rFonts w:ascii="Times New Roman" w:hAnsi="Times New Roman" w:cs="Times New Roman"/>
          <w:color w:val="auto"/>
          <w:sz w:val="28"/>
          <w:szCs w:val="28"/>
        </w:rPr>
        <w:br/>
        <w:t>С-реактивного белка у пациентов с субклиническим гипотиреозом, гипертонической болезнью и ожирением</w:t>
      </w:r>
      <w:r>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rPr>
        <w:t>/</w:t>
      </w:r>
      <w:r>
        <w:rPr>
          <w:rFonts w:ascii="Times New Roman" w:hAnsi="Times New Roman" w:cs="Times New Roman"/>
          <w:color w:val="auto"/>
          <w:sz w:val="28"/>
          <w:szCs w:val="28"/>
          <w:lang w:val="uk-UA"/>
        </w:rPr>
        <w:t xml:space="preserve"> В. Н. </w:t>
      </w:r>
      <w:r>
        <w:rPr>
          <w:rFonts w:ascii="Times New Roman" w:hAnsi="Times New Roman" w:cs="Times New Roman"/>
          <w:color w:val="auto"/>
          <w:sz w:val="28"/>
          <w:szCs w:val="28"/>
        </w:rPr>
        <w:t xml:space="preserve">Плиговка, </w:t>
      </w:r>
      <w:r>
        <w:rPr>
          <w:rFonts w:ascii="Times New Roman" w:hAnsi="Times New Roman" w:cs="Times New Roman"/>
          <w:color w:val="auto"/>
          <w:sz w:val="28"/>
          <w:szCs w:val="28"/>
          <w:lang w:val="uk-UA"/>
        </w:rPr>
        <w:t>Ю. Н. </w:t>
      </w:r>
      <w:r>
        <w:rPr>
          <w:rFonts w:ascii="Times New Roman" w:hAnsi="Times New Roman" w:cs="Times New Roman"/>
          <w:color w:val="auto"/>
          <w:sz w:val="28"/>
          <w:szCs w:val="28"/>
        </w:rPr>
        <w:t>Шапошникова</w:t>
      </w:r>
      <w:r>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rPr>
        <w:t>// Мате</w:t>
      </w:r>
      <w:r>
        <w:rPr>
          <w:rFonts w:ascii="Times New Roman" w:hAnsi="Times New Roman" w:cs="Times New Roman"/>
          <w:color w:val="auto"/>
          <w:sz w:val="28"/>
          <w:szCs w:val="28"/>
          <w:lang w:val="uk-UA"/>
        </w:rPr>
        <w:t xml:space="preserve">ріали </w:t>
      </w:r>
      <w:r>
        <w:rPr>
          <w:rFonts w:ascii="Times New Roman" w:hAnsi="Times New Roman" w:cs="Times New Roman"/>
          <w:color w:val="auto"/>
          <w:sz w:val="28"/>
          <w:szCs w:val="28"/>
          <w:lang w:val="en-US"/>
        </w:rPr>
        <w:t>XIV</w:t>
      </w:r>
      <w:r>
        <w:rPr>
          <w:rFonts w:ascii="Times New Roman" w:hAnsi="Times New Roman" w:cs="Times New Roman"/>
          <w:color w:val="auto"/>
          <w:sz w:val="28"/>
          <w:szCs w:val="28"/>
          <w:lang w:val="uk-UA"/>
        </w:rPr>
        <w:t xml:space="preserve"> Національного конгресу кардіологів України,</w:t>
      </w:r>
      <w:r>
        <w:rPr>
          <w:rStyle w:val="ac"/>
          <w:rFonts w:ascii="Times New Roman" w:hAnsi="Times New Roman" w:cs="Times New Roman"/>
          <w:color w:val="auto"/>
          <w:sz w:val="28"/>
          <w:szCs w:val="28"/>
        </w:rPr>
        <w:t xml:space="preserve"> </w:t>
      </w:r>
      <w:r>
        <w:rPr>
          <w:rStyle w:val="ac"/>
          <w:rFonts w:ascii="Times New Roman" w:hAnsi="Times New Roman" w:cs="Times New Roman"/>
          <w:b w:val="0"/>
          <w:color w:val="auto"/>
          <w:sz w:val="28"/>
          <w:szCs w:val="28"/>
        </w:rPr>
        <w:t>Київ, 18–20</w:t>
      </w:r>
      <w:r>
        <w:rPr>
          <w:rStyle w:val="ac"/>
          <w:rFonts w:ascii="Times New Roman" w:hAnsi="Times New Roman" w:cs="Times New Roman"/>
          <w:b w:val="0"/>
          <w:color w:val="auto"/>
          <w:sz w:val="28"/>
          <w:szCs w:val="28"/>
          <w:lang w:val="uk-UA"/>
        </w:rPr>
        <w:t> </w:t>
      </w:r>
      <w:r>
        <w:rPr>
          <w:rStyle w:val="ac"/>
          <w:rFonts w:ascii="Times New Roman" w:hAnsi="Times New Roman" w:cs="Times New Roman"/>
          <w:b w:val="0"/>
          <w:color w:val="auto"/>
          <w:sz w:val="28"/>
          <w:szCs w:val="28"/>
        </w:rPr>
        <w:t>вересня 2013 р.</w:t>
      </w:r>
      <w:r>
        <w:rPr>
          <w:rStyle w:val="ac"/>
          <w:rFonts w:ascii="Times New Roman" w:hAnsi="Times New Roman" w:cs="Times New Roman"/>
          <w:b w:val="0"/>
          <w:color w:val="auto"/>
          <w:sz w:val="28"/>
          <w:szCs w:val="28"/>
          <w:lang w:val="uk-UA"/>
        </w:rPr>
        <w:t xml:space="preserve"> / Український кардіологічний журнал. – Додаток 4. – 2013. –</w:t>
      </w:r>
      <w:r>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rPr>
        <w:t>С.</w:t>
      </w:r>
      <w:r>
        <w:rPr>
          <w:rFonts w:ascii="Times New Roman" w:hAnsi="Times New Roman" w:cs="Times New Roman"/>
          <w:color w:val="auto"/>
          <w:sz w:val="28"/>
          <w:szCs w:val="28"/>
          <w:lang w:val="uk-UA"/>
        </w:rPr>
        <w:t> </w:t>
      </w:r>
      <w:r>
        <w:rPr>
          <w:rFonts w:ascii="Times New Roman" w:hAnsi="Times New Roman" w:cs="Times New Roman"/>
          <w:color w:val="auto"/>
          <w:sz w:val="28"/>
          <w:szCs w:val="28"/>
        </w:rPr>
        <w:t>106–107</w:t>
      </w:r>
      <w:r>
        <w:rPr>
          <w:rFonts w:ascii="Times New Roman" w:hAnsi="Times New Roman" w:cs="Times New Roman"/>
          <w:color w:val="auto"/>
          <w:sz w:val="28"/>
          <w:szCs w:val="28"/>
          <w:lang w:val="uk-UA"/>
        </w:rPr>
        <w:t xml:space="preserve">. </w:t>
      </w:r>
      <w:r>
        <w:rPr>
          <w:rFonts w:ascii="Times New Roman" w:eastAsia="TimesNewRomanPSMT" w:hAnsi="Times New Roman" w:cs="Times New Roman"/>
          <w:color w:val="auto"/>
          <w:sz w:val="28"/>
          <w:szCs w:val="28"/>
          <w:lang w:val="uk-UA"/>
        </w:rPr>
        <w:t>(дисертанту належить клінічне спостереження пацієнтів, підбір літератури, написання статті та підготовка до друку).</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2. Пліговка В. М. </w:t>
      </w:r>
      <w:r>
        <w:rPr>
          <w:rFonts w:ascii="Times New Roman" w:hAnsi="Times New Roman"/>
          <w:sz w:val="28"/>
          <w:szCs w:val="28"/>
          <w:lang w:val="uk-UA"/>
        </w:rPr>
        <w:t xml:space="preserve">Раціональна терапія хворих на гіпертонічну хворобу та абдомінальне ожиріння при супутньому субклиничному гіпотиреозі / В.М. Пліговка //Лікарська справа. – 2014. –№ 11 (1131). – С. 97–102. </w:t>
      </w:r>
      <w:r>
        <w:rPr>
          <w:rFonts w:ascii="Times New Roman" w:eastAsia="TimesNewRomanPSMT" w:hAnsi="Times New Roman"/>
          <w:sz w:val="28"/>
          <w:szCs w:val="28"/>
          <w:lang w:val="uk-UA"/>
        </w:rPr>
        <w:t>(дисертанту належить клінічне спостереження пацієнтів, підбір літератури, написання статті та підготовка до друку).</w:t>
      </w:r>
    </w:p>
    <w:p w:rsidR="00D54F9F" w:rsidRDefault="00D54F9F" w:rsidP="00D12E8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3. </w:t>
      </w:r>
      <w:r>
        <w:rPr>
          <w:rFonts w:ascii="Times New Roman" w:hAnsi="Times New Roman"/>
          <w:sz w:val="28"/>
          <w:szCs w:val="28"/>
          <w:lang w:val="en-US"/>
        </w:rPr>
        <w:t xml:space="preserve">Pligovka V. </w:t>
      </w:r>
      <w:r>
        <w:rPr>
          <w:rFonts w:ascii="Times New Roman" w:hAnsi="Times New Roman"/>
          <w:sz w:val="28"/>
          <w:szCs w:val="28"/>
          <w:lang w:val="uk-UA"/>
        </w:rPr>
        <w:t>Effect of L-tiroxine replacement terapy on lipid profi</w:t>
      </w:r>
      <w:r>
        <w:rPr>
          <w:rFonts w:ascii="Times New Roman" w:hAnsi="Times New Roman"/>
          <w:sz w:val="28"/>
          <w:szCs w:val="28"/>
          <w:lang w:val="en-US"/>
        </w:rPr>
        <w:t xml:space="preserve">le and </w:t>
      </w:r>
      <w:r>
        <w:rPr>
          <w:rFonts w:ascii="Times New Roman" w:hAnsi="Times New Roman"/>
          <w:sz w:val="28"/>
          <w:szCs w:val="28"/>
          <w:lang w:val="en-US"/>
        </w:rPr>
        <w:br/>
        <w:t>C-reactive protein in patients with subclinical hypothyroidism, hypertention and obesty / 7</w:t>
      </w:r>
      <w:r>
        <w:rPr>
          <w:rFonts w:ascii="Times New Roman" w:hAnsi="Times New Roman"/>
          <w:sz w:val="28"/>
          <w:szCs w:val="28"/>
          <w:vertAlign w:val="superscript"/>
          <w:lang w:val="en-US"/>
        </w:rPr>
        <w:t>th</w:t>
      </w:r>
      <w:r>
        <w:rPr>
          <w:rFonts w:ascii="Times New Roman" w:hAnsi="Times New Roman"/>
          <w:sz w:val="28"/>
          <w:szCs w:val="28"/>
          <w:lang w:val="en-US"/>
        </w:rPr>
        <w:t xml:space="preserve"> International scientific interdisciplinary conference for medical students and toung scientists // Kharkov medical university, May 15–16., Kharkov, 2014. – P.</w:t>
      </w:r>
      <w:r>
        <w:rPr>
          <w:rFonts w:ascii="Times New Roman" w:hAnsi="Times New Roman"/>
          <w:sz w:val="28"/>
          <w:szCs w:val="28"/>
          <w:lang w:val="uk-UA"/>
        </w:rPr>
        <w:t> </w:t>
      </w:r>
      <w:r>
        <w:rPr>
          <w:rFonts w:ascii="Times New Roman" w:hAnsi="Times New Roman"/>
          <w:sz w:val="28"/>
          <w:szCs w:val="28"/>
          <w:lang w:val="en-US"/>
        </w:rPr>
        <w:t>191–192.</w:t>
      </w:r>
    </w:p>
    <w:p w:rsidR="00D54F9F" w:rsidRDefault="00D54F9F" w:rsidP="00D12E89">
      <w:pPr>
        <w:spacing w:after="0" w:line="360" w:lineRule="auto"/>
        <w:jc w:val="both"/>
        <w:rPr>
          <w:rFonts w:ascii="Times New Roman" w:hAnsi="Times New Roman"/>
          <w:sz w:val="28"/>
          <w:szCs w:val="28"/>
          <w:lang w:val="uk-UA"/>
        </w:rPr>
      </w:pPr>
    </w:p>
    <w:p w:rsidR="00D54F9F" w:rsidRPr="00BE5FBD" w:rsidRDefault="00616858" w:rsidP="00C670B1">
      <w:pPr>
        <w:pageBreakBefor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center"/>
        <w:rPr>
          <w:rFonts w:ascii="Times New Roman" w:eastAsia="TimesNewRomanPS-BoldMT" w:hAnsi="Times New Roman"/>
          <w:b/>
          <w:color w:val="000000"/>
          <w:kern w:val="1"/>
          <w:sz w:val="28"/>
          <w:szCs w:val="28"/>
        </w:rPr>
      </w:pPr>
      <w:r>
        <w:rPr>
          <w:rFonts w:ascii="Times New Roman" w:eastAsia="TimesNewRomanPS-BoldMT" w:hAnsi="Times New Roman"/>
          <w:b/>
          <w:color w:val="000000"/>
          <w:kern w:val="1"/>
          <w:sz w:val="28"/>
          <w:szCs w:val="28"/>
          <w:lang w:val="uk-UA"/>
        </w:rPr>
        <w:lastRenderedPageBreak/>
        <w:t xml:space="preserve">РОЗДІЛ </w:t>
      </w:r>
      <w:r>
        <w:rPr>
          <w:rFonts w:ascii="Times New Roman" w:eastAsia="TimesNewRomanPS-BoldMT" w:hAnsi="Times New Roman"/>
          <w:b/>
          <w:color w:val="000000"/>
          <w:kern w:val="1"/>
          <w:sz w:val="28"/>
          <w:szCs w:val="28"/>
          <w:lang w:val="en-US"/>
        </w:rPr>
        <w:t>V</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center"/>
        <w:rPr>
          <w:rFonts w:ascii="Times New Roman" w:eastAsia="TimesNewRomanPS-BoldMT" w:hAnsi="Times New Roman"/>
          <w:b/>
          <w:color w:val="000000"/>
          <w:kern w:val="1"/>
          <w:sz w:val="28"/>
          <w:szCs w:val="28"/>
          <w:lang w:val="uk-UA"/>
        </w:rPr>
      </w:pP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center"/>
        <w:rPr>
          <w:rFonts w:ascii="Times New Roman" w:eastAsia="TimesNewRomanPS-BoldMT" w:hAnsi="Times New Roman"/>
          <w:b/>
          <w:color w:val="000000"/>
          <w:kern w:val="1"/>
          <w:sz w:val="28"/>
          <w:szCs w:val="28"/>
          <w:lang w:val="uk-UA"/>
        </w:rPr>
      </w:pPr>
      <w:r>
        <w:rPr>
          <w:rFonts w:ascii="Times New Roman" w:eastAsia="TimesNewRomanPS-BoldMT" w:hAnsi="Times New Roman"/>
          <w:b/>
          <w:color w:val="000000"/>
          <w:kern w:val="1"/>
          <w:sz w:val="28"/>
          <w:szCs w:val="28"/>
          <w:lang w:val="uk-UA"/>
        </w:rPr>
        <w:t>АНАЛІЗ ТА УЗАГАЛЬНЕННЯ РЕЗУЛЬТАТІВ ДОСЛІДЖЕННЯ</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center"/>
        <w:rPr>
          <w:rFonts w:ascii="Times New Roman" w:eastAsia="TimesNewRomanPS-BoldMT" w:hAnsi="Times New Roman"/>
          <w:b/>
          <w:color w:val="000000"/>
          <w:kern w:val="1"/>
          <w:sz w:val="28"/>
          <w:szCs w:val="28"/>
          <w:lang w:val="uk-UA"/>
        </w:rPr>
      </w:pP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hAnsi="Times New Roman"/>
          <w:sz w:val="28"/>
          <w:szCs w:val="28"/>
          <w:lang w:val="uk-UA"/>
        </w:rPr>
      </w:pPr>
      <w:r>
        <w:rPr>
          <w:rFonts w:ascii="Times New Roman" w:eastAsia="TimesNewRomanPS-BoldMT" w:hAnsi="Times New Roman"/>
          <w:color w:val="000000"/>
          <w:kern w:val="1"/>
          <w:sz w:val="28"/>
          <w:szCs w:val="28"/>
          <w:lang w:val="uk-UA"/>
        </w:rPr>
        <w:t xml:space="preserve">ГХ та ожиріння є найбільш поширеними факторами ризику розвитку СС захворювань. Поєднання цих патологічних станів формує негативний вплив кожної хвороби на перебіг іншої, значно погіршує його та прискорює формування ускладнень. Так хворі на ГХ мають значно вищій ризик інсульту, ІХС, інших СС хвороб, ниркової недостатності. </w:t>
      </w:r>
      <w:r>
        <w:rPr>
          <w:rFonts w:ascii="Times New Roman" w:hAnsi="Times New Roman"/>
          <w:sz w:val="28"/>
          <w:szCs w:val="28"/>
          <w:lang w:val="uk-UA"/>
        </w:rPr>
        <w:t>Цей ризик, в свою чергу, пов’язаний із неправильним харчуванням, надмірною масою тіла, палінням та надмірним вживанням алкоголю. АТ зростає з віком, і дорослим людям, які мають надмірну вагу або ожиріння, коли ІМТ перевищує показник 30 кг/м</w:t>
      </w:r>
      <w:r>
        <w:rPr>
          <w:rFonts w:ascii="Times New Roman" w:hAnsi="Times New Roman"/>
          <w:sz w:val="28"/>
          <w:szCs w:val="28"/>
          <w:vertAlign w:val="superscript"/>
          <w:lang w:val="uk-UA"/>
        </w:rPr>
        <w:t>2</w:t>
      </w:r>
      <w:r>
        <w:rPr>
          <w:rFonts w:ascii="Times New Roman" w:hAnsi="Times New Roman"/>
          <w:sz w:val="28"/>
          <w:szCs w:val="28"/>
          <w:lang w:val="uk-UA"/>
        </w:rPr>
        <w:t xml:space="preserve">, загрожують АГ, ЦД, СС хвороби, психосоціальні проблеми й навіть деякі типи раку.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Поєднання ГХ та ожиріння вивчено у багатьох дослідженнях, за підсумками яких були визначені основні патогенетичні шляхи коморбідного перебігу цих захворювань. Для поліпшення діагностики та лікування в останні роки були визначені так звані кардіометаболічні фактори ризику, які відображують зміни метаболічного стану хворого, які впливають на формування ускладнень, значно підвищують СС ризики та погіршують перебіг захворювань.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Ці ризики зростають пропорційно зростанню ІМТ, та особливо при приєднанні інших ендокринних хвороб, перш за все ЦД та ЩЗ.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Саме такі хворі високого кардіоваскулярного ризику з поєднаним перебігом ГХ, ожиріння та АІТ із різним ступенем тиреоїдної недостатності взяли участь у нашому дослідженні.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першому етапі дослідження були проаналізовані клінічні симптоми, особливості перебігу захворювань при різних проявах тиреоїдної недостатності, можливі гендерні відмінності, особливості змін показників </w:t>
      </w:r>
      <w:r>
        <w:rPr>
          <w:rFonts w:ascii="Times New Roman" w:hAnsi="Times New Roman"/>
          <w:sz w:val="28"/>
          <w:szCs w:val="28"/>
          <w:lang w:val="uk-UA"/>
        </w:rPr>
        <w:lastRenderedPageBreak/>
        <w:t>гормонального статусу, ліпідного, вуглеводного, пуринового обмінів, маркера неспецифічного системного запалення – вчСРП, зміни структурно-функціонального стану міокарда, структури ЩЗ, ТКІМ СА за даними УЗД.</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Вже на етапі опитування хворих на наявність скарг, специфічних до гіпотиреозу, були виявлені достовірні відмінності між групами з МПГ та СГ, встановлено що ще на стадії субклінічного перебігу захворювання досить часто мають місце характерні ознаки гіпотиреозу, але вони краще виявляються при додатковому опитуванні, бо маскуються наявними скаргами інших захворювань, що дуже важливо враховувати для покращення діагностики СГ.</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lang w:val="uk-UA"/>
        </w:rPr>
        <w:t xml:space="preserve">При вивченні можливого взаємозв’язку між специфічними для гіпотиреозу скаргами (сонливість, набряки повік та обличчя, загальмованість, сухість шкіри) та рівнями ТТГ і Т4віл, як при МПГ, так і при СГ, позитивних даних отримано не було. Тобто, розвиток гіпотиреозу змінює характер скарг у хворих на ГХ та ожиріння, але в більшості своїй має неспецифічний характер. Також за даними нашого дослідження, </w:t>
      </w:r>
      <w:r>
        <w:rPr>
          <w:rFonts w:ascii="Times New Roman" w:eastAsia="TimesNewRomanPSMT" w:hAnsi="Times New Roman"/>
          <w:sz w:val="28"/>
          <w:szCs w:val="28"/>
          <w:lang w:val="uk-UA"/>
        </w:rPr>
        <w:t>неможливо визначити ступінь зниження ТТГ або Т4віл, при яких з'являються скарги, властиві саме гіпотиреозу.</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При вивченні особливостей змін показників тиреоїдного статусу – ТТГ, Т4віл, АТ-ТПО, метаболічних параметрів та вчСРП у хворих із ГХ, ожирінням та АІТ були встановлені достовірні відмінності як у порівнянні з показниками контрольної групи, так і в групах з різною тиреоїдною недостатністю.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У пацієнтів із ГХ, ожирінням та АІТ відбувались важливі метаболічні зміни, що стосувались основних видів обміну – вуглеводного, ліпідного, пуринового: збільшувалась ІР, погіршувалась толерантність до вуглеводів, розвивались атерогенна гіперліпідемія та гіперурикемія, активізувалось неспецифічне системне запалення. Означені зміни відбувались у пацієнтів усіх 3 груп незалежно від тиреоїдного статусу, тобто провідними чинниками </w:t>
      </w:r>
      <w:r>
        <w:rPr>
          <w:rFonts w:ascii="Times New Roman" w:eastAsia="TimesNewRomanPSMT" w:hAnsi="Times New Roman"/>
          <w:sz w:val="28"/>
          <w:szCs w:val="28"/>
          <w:lang w:val="uk-UA"/>
        </w:rPr>
        <w:lastRenderedPageBreak/>
        <w:t xml:space="preserve">для таких змін слід вважати перш за все наявність АГ та ожиріння. Однак від стану тиреоїдної функції залежала частота розвитку та вагомість метаболічних порушень, що виявлялись при аналізі відповідних показників кожної групи. Встановлено, що чим наявнішою була тиреоїдна недостатність, тим вагомішими були метаболічні зміни. Крім того, на тлі тиреоїдної дисфункції у пацієнтів з МПГ та СГ більш значними були ознаки ниркового навантаження, зокрема тенденція до збільшення рівня креатиніну, частіше виявлялась гіперурикемія, що також є факторами СС ризику, які суттєво впливають на перебіг хвороби та формування ускладнень.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Ознакою СГ було значне напруження імунної системи, що проявлялось збільшенням вчСРП та АТ-ТПО, які у хворих з АІТ та СГ були найбільшими та переважали дані показники у хворих інших груп.</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За епідеміологічними даними гіпотиреоз частіше зустрічається у жінок, ніж у чоловіків, тому більшість досліджень гіпотиреозу проведена винятково за участю жінок. Враховуючи, що у нашому дослідженні взяли участь також і чоловіки, були проаналізовані можливі гендерні відмінності лабораторних показників у хворих з ГХ, ожирінням та АІТ, що в подальшому потрібно було б враховувати при проведенні лікування.</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Проведений аналіз не виявив суттєвої різниці між показниками залежно від статі. Тільки для окремих даних спостерігались гендерні відмінності, зокрема при порівнянні ТТГ та вчСРП, рівень яких був достовірно вищим у жінок, ніж у чоловіків.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Порушення метаболічних показників, які досліджувались, мали суттєві відмінності насамперед залежно від тиреоїдного статусу: наявність тиреоїдного дисбалансу істотно погіршувала стан ліпідного, вуглеводного, пуринового обмінів, сприяла посиленню неспецифічного системного запалення. Найсуттєвіші метаболічні порушення відбувались при ознаках МПГ, але й при СГ були досить значущими та достовірно гіршими порівняно не тільки з контрольною групою, але й з хворими з ГХ, ожирінням і АІТ та </w:t>
      </w:r>
      <w:r>
        <w:rPr>
          <w:rFonts w:ascii="Times New Roman" w:eastAsia="TimesNewRomanPSMT" w:hAnsi="Times New Roman"/>
          <w:sz w:val="28"/>
          <w:szCs w:val="28"/>
          <w:lang w:val="uk-UA"/>
        </w:rPr>
        <w:lastRenderedPageBreak/>
        <w:t>еутиреозом.</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Наявність значних метаболічних змін та додаткових факторів ризику у хворих із ГХ, ожирінням та АІТ на тлі тиреоїдної дисфункції прискорюють формування СС ускладнень та погіршують перебіг захворювань.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Був встановлений суттєвий вплив тиреоїдного статусу на ремоделювання міокарда у хворих із ГХ, ожирінням та АІТ, що підтверджувалось достовірним збільшенням КДР ЛШ, ТЗСЛШ, ТМШП, ММЛШ пацієнтів. Відбувалось поступове погіршення кардіо-гемодинамічних показників по мірі зростання тиреоїдної недостатності: найменші зміни показників були у хворих з еутиреозом, достовірно гіршими – при МПГ та СГ.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Крім того, у хворих із різною тиреоїдною недостатністю мали місце певні відмінності структурно-функціональних показників міокарда. Був встановлений зворотній кореляційний зв’язок між рів</w:t>
      </w:r>
      <w:r w:rsidR="00C670B1">
        <w:rPr>
          <w:rFonts w:ascii="Times New Roman" w:eastAsia="TimesNewRomanPSMT" w:hAnsi="Times New Roman"/>
          <w:sz w:val="28"/>
          <w:szCs w:val="28"/>
          <w:lang w:val="uk-UA"/>
        </w:rPr>
        <w:t xml:space="preserve">нем ТТГ і ФВ у пацієнтів з МПГ </w:t>
      </w:r>
      <w:r>
        <w:rPr>
          <w:rFonts w:ascii="Times New Roman" w:eastAsia="TimesNewRomanPSMT" w:hAnsi="Times New Roman"/>
          <w:sz w:val="28"/>
          <w:szCs w:val="28"/>
          <w:lang w:val="uk-UA"/>
        </w:rPr>
        <w:t xml:space="preserve">(r=-0,56; р=0,02) та позитивний кореляційний зв’язок між розвитком ЕГЛШ та рівнем ТТГ, а також між розмірами ТМЖП і ТТГ (r=0,44; р=0,02) та між ММЛШ та ІМТ (r=0,48; р&lt;0,05) у хворих з ЕГЛШ.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Зміни геометричної моделі серця також мали певні відмінності залежно від ознак тиреоїдної недостатності. У хворих з еутиреозом зміни геометрії серця, які відбувались на тлі ГХ, ожиріння та АІТ мали, передусім, початковий характер ремоделювання, яке відігрувало адаптивну роль, спрямовану на компенсацію гемодинамічних змін. Проте згодом на тлі тиреоїдної дисфункції відбувалось погіршення метаболічних показників, що сприяло подальшому прогресуванню порушень гемодинаміки та формуванню гіпертрофії, у хворих із СГ – частіше КГЛШ, у хворих із МПГ – ЕГЛШ.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Таким чином, на тлі тиреоїдної дисфункції у хворих із ГХ, ожирінням та АІТ, як при наявних ознаках МПГ, так і при субклінічному перебігу гіпотиреозу, відбувались більш несприятливі зміни морфофункціональних </w:t>
      </w:r>
      <w:r>
        <w:rPr>
          <w:rFonts w:ascii="Times New Roman" w:eastAsia="TimesNewRomanPSMT" w:hAnsi="Times New Roman"/>
          <w:sz w:val="28"/>
          <w:szCs w:val="28"/>
          <w:lang w:val="uk-UA"/>
        </w:rPr>
        <w:lastRenderedPageBreak/>
        <w:t>параметрів серця порівняно з показниками хворих без тиреоїдних розладів.</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Оскільки збільшення ТКІМ СА є важливим маркером раннього розвитку атеросклерозу, було досліджено взаємозв’язок змін ТКІМ із показниками ліпідного обміну у хворих із ГХ, ожирінням та АІТ з різною тиреоїдною дисфункцією, що в подальшому могло б бути враховано в якості факторів ризику СС ускладнень та специфічних ознак прогресування атеросклерозу.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В результаті проведеного аналізу встановлено, що показники ТКІМ СА у хворих із ГХ, ожирінням та АІТ із тиреоїдною недостатністю мають дуже тісний зв’язок із показниками ліпідного спектра сироватки крові. Так при порівнянні показників ліпідного спектра та ТКІМ СА встановлені достовірні різниці між групами з МПГ і СГ та еутиреозом: відповідно при МПГ та СГ порівняно з пацієнтами з еутиреозом збільшувались показники: ЗХС – на 20,6% та 16,9% (р &lt;0,05); ТГ – на 51,8% та 26,3% (р &lt;0,05); ЛПНЩ – на 23,8 та 23,8% (р &lt;0,05), а також ТКІМ правої ЗСА – на 42,9 та 33,3% (р&lt;0,05); ТКІМ лівої ЗСА – на 27,2 та 27,9% (р&lt;0,05).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При наявності тиреоїдної дисфункції ТКІМ ЗСА була достовірно більшою, ніж у хворих з еутиреозом, причому важливою ознакою було те, що збільшення цього показника відбувалось практично однаково, як при наявності МПГ, так і при СГ, що є дуже важливим фактором раннього виявлення атеросклерозу у даної категорії хворих та прогнозування його перебігу.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Також у хворих із ГХ, ожирінням та АІТ з тиреоїдною дисфункцією і при МПГ, і при СГ, частіше виявлялись АБ в ЗСА, ніж у хворих з еутиреозом.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hAnsi="Times New Roman"/>
          <w:sz w:val="28"/>
          <w:szCs w:val="28"/>
          <w:lang w:val="uk-UA"/>
        </w:rPr>
      </w:pPr>
      <w:r>
        <w:rPr>
          <w:rFonts w:ascii="Times New Roman" w:eastAsia="TimesNewRomanPSMT" w:hAnsi="Times New Roman"/>
          <w:sz w:val="28"/>
          <w:szCs w:val="28"/>
          <w:lang w:val="uk-UA"/>
        </w:rPr>
        <w:t xml:space="preserve">Таким чином, були встановлені характерні ознаки раннього розвитку та перебігу атеросклерозу у хворих із ГХ, ожирінням та АІТ, які залежали від тиреоїдної дисфункції. Незважаючи на те, що прояви тиреоїдного дисбалансу мали як наявні клінічні ознаки – при МПГ у 1-й групі, так і субклінічний </w:t>
      </w:r>
      <w:r>
        <w:rPr>
          <w:rFonts w:ascii="Times New Roman" w:eastAsia="TimesNewRomanPSMT" w:hAnsi="Times New Roman"/>
          <w:sz w:val="28"/>
          <w:szCs w:val="28"/>
          <w:lang w:val="uk-UA"/>
        </w:rPr>
        <w:lastRenderedPageBreak/>
        <w:t xml:space="preserve">перебіг – при СГ у 2-й групі, зміни показників ліпідного спектра сироватки крові та ТКІМ ЗСА достовірно відрізнялись від аналогічних показників у хворих без тиреоїдних порушень. Ці відмінності є дуже важливими і завдяки своїй специфічності можуть використовуватись як маркери раннього розвитку та прогресування атеросклерозу у пацієнтів із тиреоїдною дисфункцією.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 узагальнення результатів дослідження було виділено особливо значущі фактори прогресування атеросклерозу в обстежених пацієнтів, якими є атерогенна дисліпідемія та потовщення ТКІМ. Тому в подальшому вивченні ефективності терапії досліджувалась динаміка саме цих показників.</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color w:val="000000"/>
          <w:sz w:val="28"/>
          <w:szCs w:val="28"/>
          <w:lang w:val="uk-UA"/>
        </w:rPr>
      </w:pPr>
      <w:r>
        <w:rPr>
          <w:rFonts w:ascii="Times New Roman" w:hAnsi="Times New Roman"/>
          <w:sz w:val="28"/>
          <w:szCs w:val="28"/>
          <w:lang w:val="uk-UA"/>
        </w:rPr>
        <w:t xml:space="preserve">Для оцінки ефективності ЗГТ хворі з СГ були розподілені на підгрупи, які відрізнялись тільки додатковим призначенням ЗГТ та без ЗГТ.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48" w:lineRule="auto"/>
        <w:ind w:firstLine="709"/>
        <w:jc w:val="both"/>
        <w:rPr>
          <w:rFonts w:ascii="Times New Roman" w:eastAsia="TimesNewRomanPSMT" w:hAnsi="Times New Roman"/>
          <w:color w:val="000000"/>
          <w:sz w:val="28"/>
          <w:szCs w:val="28"/>
          <w:lang w:val="uk-UA"/>
        </w:rPr>
      </w:pPr>
      <w:r>
        <w:rPr>
          <w:rFonts w:ascii="Times New Roman" w:eastAsia="TimesNewRomanPSMT" w:hAnsi="Times New Roman"/>
          <w:color w:val="000000"/>
          <w:sz w:val="28"/>
          <w:szCs w:val="28"/>
          <w:lang w:val="uk-UA"/>
        </w:rPr>
        <w:t>По закінченні терміну спостереження – через 24 тиж – у групі хворих із СГ, які додатково отримували ЗГТ, відбувалась не тільки нормалізація тиреоїдного статусу, але й суттєве покращення ліпідного спектра сироватки крові. Отримані результати дуже важливі, бо завдяки цьому з’являється можливість загальмувати розвиток атеросклерозу, та формування СС ускладнень, що покращує перебіг хвороби у пацієнтів із ГХ, ожирінням та АІТ із СГ, які становлять групу високого СС ризику.</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48" w:lineRule="auto"/>
        <w:ind w:firstLine="709"/>
        <w:jc w:val="both"/>
        <w:rPr>
          <w:rFonts w:ascii="Times New Roman" w:eastAsia="TimesNewRomanPSMT" w:hAnsi="Times New Roman"/>
          <w:bCs/>
          <w:color w:val="000000"/>
          <w:sz w:val="28"/>
          <w:szCs w:val="28"/>
          <w:lang w:val="uk-UA"/>
        </w:rPr>
      </w:pPr>
      <w:r>
        <w:rPr>
          <w:rFonts w:ascii="Times New Roman" w:eastAsia="TimesNewRomanPSMT" w:hAnsi="Times New Roman"/>
          <w:color w:val="000000"/>
          <w:sz w:val="28"/>
          <w:szCs w:val="28"/>
          <w:lang w:val="uk-UA"/>
        </w:rPr>
        <w:t xml:space="preserve">Важливо також, що значні позитивні лабораторні зміни у хворих, що отримували ЗГТ, відбувались на фоні призначення відносно малих доз </w:t>
      </w:r>
      <w:r>
        <w:rPr>
          <w:rFonts w:ascii="Times New Roman" w:eastAsia="TimesNewRomanPSMT" w:hAnsi="Times New Roman"/>
          <w:color w:val="000000"/>
          <w:sz w:val="28"/>
          <w:szCs w:val="28"/>
          <w:lang w:val="uk-UA"/>
        </w:rPr>
        <w:br/>
      </w:r>
      <w:r>
        <w:rPr>
          <w:rFonts w:ascii="Times New Roman" w:eastAsia="TimesNewRomanPSMT" w:hAnsi="Times New Roman"/>
          <w:color w:val="000000"/>
          <w:sz w:val="28"/>
          <w:szCs w:val="28"/>
          <w:lang w:val="en-US"/>
        </w:rPr>
        <w:t>L</w:t>
      </w:r>
      <w:r>
        <w:rPr>
          <w:rFonts w:ascii="Times New Roman" w:eastAsia="TimesNewRomanPSMT" w:hAnsi="Times New Roman"/>
          <w:color w:val="000000"/>
          <w:sz w:val="28"/>
          <w:szCs w:val="28"/>
          <w:lang w:val="uk-UA"/>
        </w:rPr>
        <w:t xml:space="preserve">-тироксину (25–50 мкг), причому всі хворі добре переносили призначене лікування, в жодного не було відмічено будь-яких ускладнень або небажаних проявів при проведенні ЗГТ. Вочевидь, призначення малих доз ЗГТ практично унеможливлює розвиток ішемічних та метаболічних порушень перш за все в міокарді, доводить її безпечність, а значна перевага корисних змін, що відбуваються в організмі, робить призначення ЗГТ у пацієнтів високого СС ризику, до яких відносяться хворі з ГХ, ожирінням та АІТ з ознаками СГ, обґрунтованим та доцільним. Важливо також, що призначення малих доз ЗГТ таким хворим ще на початку СГ дає змогу запобігти розвитку </w:t>
      </w:r>
      <w:r>
        <w:rPr>
          <w:rFonts w:ascii="Times New Roman" w:eastAsia="TimesNewRomanPSMT" w:hAnsi="Times New Roman"/>
          <w:color w:val="000000"/>
          <w:sz w:val="28"/>
          <w:szCs w:val="28"/>
          <w:lang w:val="uk-UA"/>
        </w:rPr>
        <w:lastRenderedPageBreak/>
        <w:t>атеросклерозу ще на ранніх стадіях й загальмувати його прогресування та зменшити сумарний ризик ССЗ.</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48" w:lineRule="auto"/>
        <w:ind w:firstLine="709"/>
        <w:jc w:val="both"/>
        <w:rPr>
          <w:rFonts w:ascii="Times New Roman" w:eastAsia="TimesNewRomanPSMT" w:hAnsi="Times New Roman"/>
          <w:bCs/>
          <w:color w:val="000000"/>
          <w:sz w:val="28"/>
          <w:szCs w:val="28"/>
          <w:lang w:val="uk-UA"/>
        </w:rPr>
      </w:pPr>
      <w:r>
        <w:rPr>
          <w:rFonts w:ascii="Times New Roman" w:eastAsia="TimesNewRomanPSMT" w:hAnsi="Times New Roman"/>
          <w:bCs/>
          <w:color w:val="000000"/>
          <w:sz w:val="28"/>
          <w:szCs w:val="28"/>
          <w:lang w:val="uk-UA"/>
        </w:rPr>
        <w:t xml:space="preserve">Оскільки рівень ТТГ є досить важливим маркером, що визначає перебіг атеросклерозу ще на ранніх стадіях, підтвердженням чого є збільшення ТКІМ, був проведений аналіз впливу ТТГ на фактори ризику ССЗ у пацієнтів із ГХ, ожирінням та АІТ з ознаками СГ. </w:t>
      </w:r>
    </w:p>
    <w:p w:rsidR="00C670B1" w:rsidRPr="00C670B1"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48" w:lineRule="auto"/>
        <w:ind w:firstLine="709"/>
        <w:jc w:val="both"/>
        <w:rPr>
          <w:rFonts w:ascii="Times New Roman" w:eastAsia="TimesNewRomanPSMT" w:hAnsi="Times New Roman"/>
          <w:bCs/>
          <w:color w:val="000000"/>
          <w:sz w:val="28"/>
          <w:szCs w:val="28"/>
          <w:lang w:val="uk-UA"/>
        </w:rPr>
      </w:pPr>
      <w:r>
        <w:rPr>
          <w:rFonts w:ascii="Times New Roman" w:eastAsia="TimesNewRomanPSMT" w:hAnsi="Times New Roman"/>
          <w:bCs/>
          <w:color w:val="000000"/>
          <w:sz w:val="28"/>
          <w:szCs w:val="28"/>
          <w:lang w:val="uk-UA"/>
        </w:rPr>
        <w:t xml:space="preserve">Для цього з використанням математичних методів у пацієнтів із ГХ, ожирінням та АІТ із СГ були додатково проаналізовані визначені показники на предмет встановлення достовірних залежностей із показниками ТКІМ та вирішення питання доцільності проведення ЗГТ задля гальмування розвитку атеросклерозу. Оцінювались взаємозв’язки між антропометричними показниками (ІМТ, ОТ), параметрами інструментальних досліджень (ТМШП, ТЗСЛШ, ТКІМ лівої та правої ЗСА), рівні ліпідного спектра сироватки крові (ЗХС, ТГ, ЛПВЩ, ЛПНЩ), метаболічні показники (рівень сечової кислоти, глікемія, вчСРП), а також САТ та ДАТ.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bCs/>
          <w:color w:val="000000"/>
          <w:sz w:val="28"/>
          <w:szCs w:val="28"/>
          <w:lang w:val="uk-UA"/>
        </w:rPr>
      </w:pPr>
      <w:r>
        <w:rPr>
          <w:rFonts w:ascii="Times New Roman" w:eastAsia="TimesNewRomanPSMT" w:hAnsi="Times New Roman"/>
          <w:bCs/>
          <w:color w:val="000000"/>
          <w:sz w:val="28"/>
          <w:szCs w:val="28"/>
          <w:lang w:val="uk-UA"/>
        </w:rPr>
        <w:t xml:space="preserve">Для визначення впливу ТТГ, що змінюється на 2 рівнях (до 10 мМО/л і більше 10 мМО/л), на фактори ризику ССЗ пацієнтів групи обстеження використовувався дисперсійний аналіз, що дозволяв визначити силу, напрямок, закономірності впливу факторів на результат у генеральній або вибірковій сукупності. </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color w:val="000000"/>
          <w:sz w:val="28"/>
          <w:szCs w:val="28"/>
          <w:lang w:val="uk-UA"/>
        </w:rPr>
      </w:pPr>
      <w:r>
        <w:rPr>
          <w:rFonts w:ascii="Times New Roman" w:eastAsia="TimesNewRomanPSMT" w:hAnsi="Times New Roman"/>
          <w:bCs/>
          <w:color w:val="000000"/>
          <w:sz w:val="28"/>
          <w:szCs w:val="28"/>
          <w:lang w:val="uk-UA"/>
        </w:rPr>
        <w:t>Був проведений дисперсійний аналіз за традиційною схемою. Гомогенність (однорідність) дисперсії між вибірками була однією з основних передумов для можливості проведення дисперсійного аналізу. Перевірку гіпотези про гомогенності дисперсій статистичних популяцій проводили з використанням тесту Левіна – аналізу взаємозв’язку якісних та кількісних змінних. Проводили розрахунок середніх значень залежної змінної з урахуванням впливу на неї незалежної змінної.</w:t>
      </w:r>
    </w:p>
    <w:p w:rsidR="00D54F9F" w:rsidRDefault="00D54F9F" w:rsidP="00C67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eastAsia="TimesNewRomanPSMT" w:hAnsi="Times New Roman"/>
          <w:bCs/>
          <w:color w:val="000000"/>
          <w:sz w:val="28"/>
          <w:szCs w:val="28"/>
          <w:lang w:val="uk-UA"/>
        </w:rPr>
      </w:pPr>
      <w:r>
        <w:rPr>
          <w:rFonts w:ascii="Times New Roman" w:eastAsia="TimesNewRomanPSMT" w:hAnsi="Times New Roman"/>
          <w:color w:val="000000"/>
          <w:sz w:val="28"/>
          <w:szCs w:val="28"/>
          <w:lang w:val="uk-UA"/>
        </w:rPr>
        <w:t xml:space="preserve">Були проаналізовані зміни лабораторних та інструментальних показників у підгрупах з базовими рівнями ТТГ до 10 </w:t>
      </w:r>
      <w:r>
        <w:rPr>
          <w:rFonts w:ascii="Times New Roman" w:eastAsia="TimesNewRomanPSMT" w:hAnsi="Times New Roman"/>
          <w:bCs/>
          <w:color w:val="000000"/>
          <w:sz w:val="28"/>
          <w:szCs w:val="28"/>
          <w:lang w:val="uk-UA"/>
        </w:rPr>
        <w:t>мМО/л</w:t>
      </w:r>
      <w:r>
        <w:rPr>
          <w:rFonts w:ascii="Times New Roman" w:eastAsia="TimesNewRomanPSMT" w:hAnsi="Times New Roman"/>
          <w:color w:val="000000"/>
          <w:sz w:val="28"/>
          <w:szCs w:val="28"/>
          <w:lang w:val="uk-UA"/>
        </w:rPr>
        <w:t xml:space="preserve"> та більше 10 </w:t>
      </w:r>
      <w:r>
        <w:rPr>
          <w:rFonts w:ascii="Times New Roman" w:eastAsia="TimesNewRomanPSMT" w:hAnsi="Times New Roman"/>
          <w:bCs/>
          <w:color w:val="000000"/>
          <w:sz w:val="28"/>
          <w:szCs w:val="28"/>
          <w:lang w:val="uk-UA"/>
        </w:rPr>
        <w:lastRenderedPageBreak/>
        <w:t>мМО/л,</w:t>
      </w:r>
      <w:r>
        <w:rPr>
          <w:rFonts w:ascii="Times New Roman" w:eastAsia="TimesNewRomanPSMT" w:hAnsi="Times New Roman"/>
          <w:color w:val="000000"/>
          <w:sz w:val="28"/>
          <w:szCs w:val="28"/>
          <w:lang w:val="uk-UA"/>
        </w:rPr>
        <w:t xml:space="preserve"> та динаміка змін цих показників залежно від рівня ТТГ. Було встановлено, що лікування з додатковим призначенням малих доз ЗГТ у пацієнтів із ГХ, ожирінням та АІТ із СГ у пацієнтів з ТТГ до 10 </w:t>
      </w:r>
      <w:r>
        <w:rPr>
          <w:rFonts w:ascii="Times New Roman" w:eastAsia="TimesNewRomanPSMT" w:hAnsi="Times New Roman"/>
          <w:bCs/>
          <w:color w:val="000000"/>
          <w:sz w:val="28"/>
          <w:szCs w:val="28"/>
          <w:lang w:val="uk-UA"/>
        </w:rPr>
        <w:t>мМО/л</w:t>
      </w:r>
      <w:r>
        <w:rPr>
          <w:rFonts w:ascii="Times New Roman" w:eastAsia="TimesNewRomanPSMT" w:hAnsi="Times New Roman"/>
          <w:color w:val="000000"/>
          <w:sz w:val="28"/>
          <w:szCs w:val="28"/>
          <w:lang w:val="uk-UA"/>
        </w:rPr>
        <w:t xml:space="preserve"> та ТТГ більше 10</w:t>
      </w:r>
      <w:r>
        <w:rPr>
          <w:rFonts w:ascii="Times New Roman" w:eastAsia="TimesNewRomanPSMT" w:hAnsi="Times New Roman"/>
          <w:bCs/>
          <w:color w:val="000000"/>
          <w:sz w:val="28"/>
          <w:szCs w:val="28"/>
          <w:lang w:val="uk-UA"/>
        </w:rPr>
        <w:t xml:space="preserve"> мМО/л характеризується позитивними змінами, причому різниця між лабораторними показниками практично рівноважна та не має достовірних різниць. Тобто до підвищення рівня ТТГ до 10 мМО/л призначення ЗГТ у даної категорії хворих можна не починати. </w:t>
      </w:r>
    </w:p>
    <w:p w:rsidR="00D54F9F" w:rsidRDefault="00D54F9F" w:rsidP="00D1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561"/>
        <w:jc w:val="both"/>
        <w:rPr>
          <w:rFonts w:ascii="Times New Roman" w:eastAsia="TimesNewRomanPSMT" w:hAnsi="Times New Roman"/>
          <w:bCs/>
          <w:color w:val="000000"/>
          <w:sz w:val="28"/>
          <w:szCs w:val="28"/>
          <w:lang w:val="uk-UA"/>
        </w:rPr>
      </w:pPr>
      <w:r>
        <w:rPr>
          <w:rFonts w:ascii="Times New Roman" w:eastAsia="TimesNewRomanPSMT" w:hAnsi="Times New Roman"/>
          <w:bCs/>
          <w:color w:val="000000"/>
          <w:sz w:val="28"/>
          <w:szCs w:val="28"/>
          <w:lang w:val="uk-UA"/>
        </w:rPr>
        <w:t>Вставлений рівень підвищення ТТГ при СГ до 10 мМО</w:t>
      </w:r>
      <w:r>
        <w:rPr>
          <w:rFonts w:ascii="Times New Roman" w:eastAsia="TimesNewRomanPSMT" w:hAnsi="Times New Roman"/>
          <w:bCs/>
          <w:color w:val="000000"/>
          <w:sz w:val="28"/>
          <w:szCs w:val="28"/>
        </w:rPr>
        <w:t>/</w:t>
      </w:r>
      <w:r>
        <w:rPr>
          <w:rFonts w:ascii="Times New Roman" w:eastAsia="TimesNewRomanPSMT" w:hAnsi="Times New Roman"/>
          <w:bCs/>
          <w:color w:val="000000"/>
          <w:sz w:val="28"/>
          <w:szCs w:val="28"/>
          <w:lang w:val="uk-UA"/>
        </w:rPr>
        <w:t>л, до досягнення якого ще не потрібна ЗГТ, є дуже важливим чинником для практичного лікаря, бо дає змогу не посилювати можливого негативного впливу ЗГТ на ССС за рахунок стимуляції її роботи та розвитку ішемічних та метаболічних порушень, а проводити динамічне спостереження за станом хворого з СГ, а коли рівень ТТГ значно підвищиться – за даними нашого дослідження до 10 мМО</w:t>
      </w:r>
      <w:r>
        <w:rPr>
          <w:rFonts w:ascii="Times New Roman" w:eastAsia="TimesNewRomanPSMT" w:hAnsi="Times New Roman"/>
          <w:bCs/>
          <w:color w:val="000000"/>
          <w:sz w:val="28"/>
          <w:szCs w:val="28"/>
        </w:rPr>
        <w:t>/</w:t>
      </w:r>
      <w:r>
        <w:rPr>
          <w:rFonts w:ascii="Times New Roman" w:eastAsia="TimesNewRomanPSMT" w:hAnsi="Times New Roman"/>
          <w:bCs/>
          <w:color w:val="000000"/>
          <w:sz w:val="28"/>
          <w:szCs w:val="28"/>
          <w:lang w:val="uk-UA"/>
        </w:rPr>
        <w:t xml:space="preserve">л, тільки тоді розпочинати ЗГТ. </w:t>
      </w:r>
    </w:p>
    <w:p w:rsidR="00D54F9F" w:rsidRDefault="00D54F9F" w:rsidP="00D1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561"/>
        <w:jc w:val="both"/>
        <w:rPr>
          <w:rFonts w:ascii="Times New Roman" w:eastAsia="TimesNewRomanPSMT" w:hAnsi="Times New Roman"/>
          <w:color w:val="000000"/>
          <w:sz w:val="28"/>
          <w:szCs w:val="28"/>
          <w:lang w:val="uk-UA"/>
        </w:rPr>
      </w:pPr>
      <w:r>
        <w:rPr>
          <w:rFonts w:ascii="Times New Roman" w:eastAsia="TimesNewRomanPSMT" w:hAnsi="Times New Roman"/>
          <w:bCs/>
          <w:color w:val="000000"/>
          <w:sz w:val="28"/>
          <w:szCs w:val="28"/>
          <w:lang w:val="uk-UA"/>
        </w:rPr>
        <w:t>Таким чином досягається потрібний баланс між можливими побічними та небажаними результатами ЗГТ, та значною користю від її призначення, що проявляється гальмуванням розвитку атеросклерозу та зниженням сумарного ризику ССЗ, особливо у пацієнтів високого кардіоваскулярного ризику, до яких відносяться хворі з ГХ, ожирінням та АІТ із тиреоїдною недостатністю.</w:t>
      </w:r>
    </w:p>
    <w:p w:rsidR="00D54F9F" w:rsidRDefault="00D54F9F" w:rsidP="00D1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561"/>
        <w:jc w:val="both"/>
        <w:rPr>
          <w:rFonts w:ascii="Times New Roman" w:eastAsia="TimesNewRomanPSMT" w:hAnsi="Times New Roman"/>
          <w:bCs/>
          <w:color w:val="000000"/>
          <w:sz w:val="28"/>
          <w:szCs w:val="28"/>
          <w:lang w:val="uk-UA"/>
        </w:rPr>
      </w:pPr>
      <w:r>
        <w:rPr>
          <w:rFonts w:ascii="Times New Roman" w:eastAsia="TimesNewRomanPSMT" w:hAnsi="Times New Roman"/>
          <w:color w:val="000000"/>
          <w:sz w:val="28"/>
          <w:szCs w:val="28"/>
          <w:lang w:val="uk-UA"/>
        </w:rPr>
        <w:t xml:space="preserve">Таким чином, отриманий завдяки математичним розрахункам показник «ТТГ 10 </w:t>
      </w:r>
      <w:r>
        <w:rPr>
          <w:rFonts w:ascii="Times New Roman" w:eastAsia="TimesNewRomanPSMT" w:hAnsi="Times New Roman"/>
          <w:bCs/>
          <w:color w:val="000000"/>
          <w:sz w:val="28"/>
          <w:szCs w:val="28"/>
          <w:lang w:val="uk-UA"/>
        </w:rPr>
        <w:t>мМО/л» можна використовувати як критерій прийняття рішення доцільності проведення ЗГТ у пацієнтів з ГХ, ожирінням та АІТ із СГ.</w:t>
      </w:r>
    </w:p>
    <w:p w:rsidR="00D54F9F" w:rsidRDefault="00D54F9F" w:rsidP="00D1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561"/>
        <w:jc w:val="both"/>
        <w:rPr>
          <w:rFonts w:ascii="Times New Roman" w:eastAsia="TimesNewRomanPSMT" w:hAnsi="Times New Roman"/>
          <w:color w:val="000000"/>
          <w:sz w:val="28"/>
          <w:szCs w:val="28"/>
          <w:lang w:val="uk-UA"/>
        </w:rPr>
      </w:pPr>
      <w:r>
        <w:rPr>
          <w:rFonts w:ascii="Times New Roman" w:eastAsia="TimesNewRomanPSMT" w:hAnsi="Times New Roman"/>
          <w:bCs/>
          <w:color w:val="000000"/>
          <w:sz w:val="28"/>
          <w:szCs w:val="28"/>
          <w:lang w:val="uk-UA"/>
        </w:rPr>
        <w:t xml:space="preserve">Для об’єктивізації прогнозування перебігу хвороби застосували метод </w:t>
      </w:r>
      <w:r>
        <w:rPr>
          <w:rFonts w:ascii="Times New Roman" w:eastAsia="TimesNewRomanPSMT" w:hAnsi="Times New Roman"/>
          <w:color w:val="000000"/>
          <w:sz w:val="28"/>
          <w:szCs w:val="28"/>
          <w:lang w:val="uk-UA"/>
        </w:rPr>
        <w:t>дискримінантних функцій. Даний метод математичного аналізу має такі переваги: враховується варіабельність параметру, розглядається сукупність усіх клінічних та параклінічних ознак, узятих зі своїми коефіцієнтами, які вказують питому вагу впливу кожної ознаки на формування тяжкості хвороби</w:t>
      </w:r>
      <w:r>
        <w:rPr>
          <w:rFonts w:ascii="Times New Roman" w:eastAsia="TimesNewRomanPSMT" w:hAnsi="Times New Roman"/>
          <w:b/>
          <w:color w:val="000000"/>
          <w:sz w:val="28"/>
          <w:szCs w:val="28"/>
          <w:lang w:val="uk-UA"/>
        </w:rPr>
        <w:t>.</w:t>
      </w:r>
    </w:p>
    <w:p w:rsidR="00D54F9F" w:rsidRDefault="00D54F9F" w:rsidP="00D1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561"/>
        <w:jc w:val="both"/>
        <w:rPr>
          <w:rFonts w:ascii="Times New Roman" w:eastAsia="TimesNewRomanPSMT" w:hAnsi="Times New Roman"/>
          <w:color w:val="000000"/>
          <w:sz w:val="28"/>
          <w:szCs w:val="28"/>
          <w:lang w:val="uk-UA"/>
        </w:rPr>
      </w:pPr>
      <w:r>
        <w:rPr>
          <w:rFonts w:ascii="Times New Roman" w:eastAsia="TimesNewRomanPSMT" w:hAnsi="Times New Roman"/>
          <w:color w:val="000000"/>
          <w:sz w:val="28"/>
          <w:szCs w:val="28"/>
          <w:lang w:val="uk-UA"/>
        </w:rPr>
        <w:t xml:space="preserve">Для визначення істотних факторів, що впливають на формування </w:t>
      </w:r>
      <w:r>
        <w:rPr>
          <w:rFonts w:ascii="Times New Roman" w:eastAsia="TimesNewRomanPSMT" w:hAnsi="Times New Roman"/>
          <w:color w:val="000000"/>
          <w:sz w:val="28"/>
          <w:szCs w:val="28"/>
          <w:lang w:val="uk-UA"/>
        </w:rPr>
        <w:lastRenderedPageBreak/>
        <w:t>розвитку тяжкості СГ у пацієнтів із ГХ, ожирінням та АІТ, було проаналізовано 28 ознак:</w:t>
      </w:r>
    </w:p>
    <w:p w:rsidR="00D54F9F" w:rsidRDefault="00D54F9F" w:rsidP="00D1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561"/>
        <w:jc w:val="both"/>
        <w:rPr>
          <w:rFonts w:ascii="Times New Roman" w:eastAsia="TimesNewRomanPSMT" w:hAnsi="Times New Roman"/>
          <w:color w:val="000000"/>
          <w:sz w:val="28"/>
          <w:szCs w:val="28"/>
          <w:lang w:val="uk-UA"/>
        </w:rPr>
      </w:pPr>
      <w:r>
        <w:rPr>
          <w:rFonts w:ascii="Times New Roman" w:eastAsia="TimesNewRomanPSMT" w:hAnsi="Times New Roman"/>
          <w:color w:val="000000"/>
          <w:sz w:val="28"/>
          <w:szCs w:val="28"/>
          <w:lang w:val="uk-UA"/>
        </w:rPr>
        <w:t xml:space="preserve">1) антропометричні дані: зріст, маса тіла, ІМТ, ОТ, ОС, та їх співвідношення (ОТ/ОС); </w:t>
      </w:r>
    </w:p>
    <w:p w:rsidR="00D54F9F" w:rsidRDefault="00D54F9F" w:rsidP="00D1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561"/>
        <w:jc w:val="both"/>
        <w:rPr>
          <w:rFonts w:ascii="Times New Roman" w:eastAsia="TimesNewRomanPSMT" w:hAnsi="Times New Roman"/>
          <w:color w:val="000000"/>
          <w:sz w:val="28"/>
          <w:szCs w:val="28"/>
          <w:lang w:val="uk-UA"/>
        </w:rPr>
      </w:pPr>
      <w:r>
        <w:rPr>
          <w:rFonts w:ascii="Times New Roman" w:eastAsia="TimesNewRomanPSMT" w:hAnsi="Times New Roman"/>
          <w:color w:val="000000"/>
          <w:sz w:val="28"/>
          <w:szCs w:val="28"/>
          <w:lang w:val="uk-UA"/>
        </w:rPr>
        <w:t xml:space="preserve">2) дослідження рівня гормонів ЩЗ: ТТГ, Т4віл, АТ-ТПО; </w:t>
      </w:r>
    </w:p>
    <w:p w:rsidR="00D54F9F" w:rsidRDefault="00D54F9F" w:rsidP="00D1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561"/>
        <w:jc w:val="both"/>
        <w:rPr>
          <w:rFonts w:ascii="Times New Roman" w:eastAsia="TimesNewRomanPSMT" w:hAnsi="Times New Roman"/>
          <w:color w:val="000000"/>
          <w:sz w:val="28"/>
          <w:szCs w:val="28"/>
          <w:lang w:val="uk-UA"/>
        </w:rPr>
      </w:pPr>
      <w:r>
        <w:rPr>
          <w:rFonts w:ascii="Times New Roman" w:eastAsia="TimesNewRomanPSMT" w:hAnsi="Times New Roman"/>
          <w:color w:val="000000"/>
          <w:sz w:val="28"/>
          <w:szCs w:val="28"/>
          <w:lang w:val="uk-UA"/>
        </w:rPr>
        <w:t>3) дослідження показників ліпідного спектра крові: ЗХС, ТГ, ЛПВЩ, ЛПНЩ;</w:t>
      </w:r>
    </w:p>
    <w:p w:rsidR="00D54F9F" w:rsidRDefault="00D54F9F" w:rsidP="00D1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561"/>
        <w:jc w:val="both"/>
        <w:rPr>
          <w:rFonts w:ascii="Times New Roman" w:eastAsia="TimesNewRomanPSMT" w:hAnsi="Times New Roman"/>
          <w:color w:val="000000"/>
          <w:sz w:val="28"/>
          <w:szCs w:val="28"/>
          <w:lang w:val="uk-UA"/>
        </w:rPr>
      </w:pPr>
      <w:r>
        <w:rPr>
          <w:rFonts w:ascii="Times New Roman" w:eastAsia="TimesNewRomanPSMT" w:hAnsi="Times New Roman"/>
          <w:color w:val="000000"/>
          <w:sz w:val="28"/>
          <w:szCs w:val="28"/>
          <w:lang w:val="uk-UA"/>
        </w:rPr>
        <w:t>4) дослідження показників вуглеводного обміну: глюкоза натще, ПГТТ, вміст інсуліну з розрахунком індексу НОМА-</w:t>
      </w:r>
      <w:r>
        <w:rPr>
          <w:rFonts w:ascii="Times New Roman" w:eastAsia="TimesNewRomanPSMT" w:hAnsi="Times New Roman"/>
          <w:color w:val="000000"/>
          <w:sz w:val="28"/>
          <w:szCs w:val="28"/>
          <w:lang w:val="en-US"/>
        </w:rPr>
        <w:t>IR</w:t>
      </w:r>
      <w:r>
        <w:rPr>
          <w:rFonts w:ascii="Times New Roman" w:eastAsia="TimesNewRomanPSMT" w:hAnsi="Times New Roman"/>
          <w:color w:val="000000"/>
          <w:sz w:val="28"/>
          <w:szCs w:val="28"/>
          <w:lang w:val="uk-UA"/>
        </w:rPr>
        <w:t xml:space="preserve">; </w:t>
      </w:r>
    </w:p>
    <w:p w:rsidR="00D54F9F" w:rsidRDefault="00D54F9F" w:rsidP="00D1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561"/>
        <w:jc w:val="both"/>
        <w:rPr>
          <w:rFonts w:ascii="Times New Roman" w:eastAsia="TimesNewRomanPSMT" w:hAnsi="Times New Roman"/>
          <w:color w:val="000000"/>
          <w:sz w:val="28"/>
          <w:szCs w:val="28"/>
          <w:lang w:val="uk-UA"/>
        </w:rPr>
      </w:pPr>
      <w:r>
        <w:rPr>
          <w:rFonts w:ascii="Times New Roman" w:eastAsia="TimesNewRomanPSMT" w:hAnsi="Times New Roman"/>
          <w:color w:val="000000"/>
          <w:sz w:val="28"/>
          <w:szCs w:val="28"/>
          <w:lang w:val="uk-UA"/>
        </w:rPr>
        <w:t xml:space="preserve">5) метаболічні показники: вчСРП, урикемія; </w:t>
      </w:r>
    </w:p>
    <w:p w:rsidR="00D54F9F" w:rsidRDefault="00D54F9F" w:rsidP="00D1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561"/>
        <w:jc w:val="both"/>
        <w:rPr>
          <w:rFonts w:ascii="Times New Roman" w:eastAsia="TimesNewRomanPSMT" w:hAnsi="Times New Roman"/>
          <w:color w:val="000000"/>
          <w:sz w:val="28"/>
          <w:szCs w:val="28"/>
          <w:lang w:val="uk-UA"/>
        </w:rPr>
      </w:pPr>
      <w:r>
        <w:rPr>
          <w:rFonts w:ascii="Times New Roman" w:eastAsia="TimesNewRomanPSMT" w:hAnsi="Times New Roman"/>
          <w:color w:val="000000"/>
          <w:sz w:val="28"/>
          <w:szCs w:val="28"/>
          <w:lang w:val="uk-UA"/>
        </w:rPr>
        <w:t xml:space="preserve">6) інструментальні дані УЗД серця: КСР, КСО, КДР, КДО, ТЗСЛШ, ТМШП, ФВ, ММЛШ; </w:t>
      </w:r>
    </w:p>
    <w:p w:rsidR="00D54F9F" w:rsidRDefault="00D54F9F" w:rsidP="00D1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561"/>
        <w:jc w:val="both"/>
        <w:rPr>
          <w:rFonts w:ascii="Times New Roman" w:eastAsia="TimesNewRomanPSMT" w:hAnsi="Times New Roman"/>
          <w:color w:val="000000"/>
          <w:sz w:val="28"/>
          <w:szCs w:val="28"/>
          <w:lang w:val="uk-UA"/>
        </w:rPr>
      </w:pPr>
      <w:r>
        <w:rPr>
          <w:rFonts w:ascii="Times New Roman" w:eastAsia="TimesNewRomanPSMT" w:hAnsi="Times New Roman"/>
          <w:color w:val="000000"/>
          <w:sz w:val="28"/>
          <w:szCs w:val="28"/>
          <w:lang w:val="uk-UA"/>
        </w:rPr>
        <w:t xml:space="preserve">7) визначення ТКІМ лівої та правої ЗСА. </w:t>
      </w:r>
    </w:p>
    <w:p w:rsidR="00D54F9F" w:rsidRDefault="00D54F9F" w:rsidP="00D1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561"/>
        <w:jc w:val="both"/>
        <w:rPr>
          <w:rFonts w:ascii="Times New Roman" w:hAnsi="Times New Roman"/>
          <w:sz w:val="28"/>
          <w:szCs w:val="28"/>
          <w:lang w:val="uk-UA"/>
        </w:rPr>
      </w:pPr>
      <w:r>
        <w:rPr>
          <w:rFonts w:ascii="Times New Roman" w:eastAsia="TimesNewRomanPSMT" w:hAnsi="Times New Roman"/>
          <w:color w:val="000000"/>
          <w:sz w:val="28"/>
          <w:szCs w:val="28"/>
          <w:lang w:val="uk-UA"/>
        </w:rPr>
        <w:t>Усі ознаки були закодовані та поставлені у відповідність 28-мірному вектору, що враховує відсутність, наявність, спрямованість і величину кожної ознаки. У 28-мірному просторі при діагностиці 2 станів одержали 3 ділянки: крапки, що властиві тільки для пацієнтів з ТТГ до 10 </w:t>
      </w:r>
      <w:r>
        <w:rPr>
          <w:rFonts w:ascii="Times New Roman" w:eastAsia="TimesNewRomanPSMT" w:hAnsi="Times New Roman"/>
          <w:bCs/>
          <w:color w:val="000000"/>
          <w:sz w:val="28"/>
          <w:szCs w:val="28"/>
          <w:lang w:val="uk-UA"/>
        </w:rPr>
        <w:t>мМО/л</w:t>
      </w:r>
      <w:r>
        <w:rPr>
          <w:rFonts w:ascii="Times New Roman" w:eastAsia="TimesNewRomanPSMT" w:hAnsi="Times New Roman"/>
          <w:color w:val="000000"/>
          <w:sz w:val="28"/>
          <w:szCs w:val="28"/>
          <w:lang w:val="uk-UA"/>
        </w:rPr>
        <w:t xml:space="preserve">, тільки для пацієнтів із ТТГ більше 10 </w:t>
      </w:r>
      <w:r>
        <w:rPr>
          <w:rFonts w:ascii="Times New Roman" w:eastAsia="TimesNewRomanPSMT" w:hAnsi="Times New Roman"/>
          <w:bCs/>
          <w:color w:val="000000"/>
          <w:sz w:val="28"/>
          <w:szCs w:val="28"/>
          <w:lang w:val="uk-UA"/>
        </w:rPr>
        <w:t>мМО/л</w:t>
      </w:r>
      <w:r>
        <w:rPr>
          <w:rFonts w:ascii="Times New Roman" w:eastAsia="TimesNewRomanPSMT" w:hAnsi="Times New Roman"/>
          <w:color w:val="000000"/>
          <w:sz w:val="28"/>
          <w:szCs w:val="28"/>
          <w:lang w:val="uk-UA"/>
        </w:rPr>
        <w:t xml:space="preserve"> та перехідна ділянка.</w:t>
      </w:r>
    </w:p>
    <w:p w:rsidR="00D54F9F" w:rsidRDefault="00D54F9F" w:rsidP="00D12E89">
      <w:pPr>
        <w:spacing w:after="0" w:line="360" w:lineRule="auto"/>
        <w:ind w:firstLine="709"/>
        <w:jc w:val="both"/>
        <w:rPr>
          <w:sz w:val="28"/>
          <w:szCs w:val="28"/>
          <w:lang w:val="uk-UA"/>
        </w:rPr>
      </w:pPr>
      <w:r>
        <w:rPr>
          <w:rFonts w:ascii="Times New Roman" w:hAnsi="Times New Roman"/>
          <w:sz w:val="28"/>
          <w:szCs w:val="28"/>
          <w:lang w:val="uk-UA"/>
        </w:rPr>
        <w:t xml:space="preserve">На основі значень дискримінантної функції побудовані розподіли значень дискримінантної функції для груп «ТТГ до 10 </w:t>
      </w:r>
      <w:r>
        <w:rPr>
          <w:rFonts w:ascii="Times New Roman" w:hAnsi="Times New Roman"/>
          <w:bCs/>
          <w:sz w:val="28"/>
          <w:szCs w:val="28"/>
          <w:lang w:val="uk-UA"/>
        </w:rPr>
        <w:t>мМО/л</w:t>
      </w:r>
      <w:r>
        <w:rPr>
          <w:rFonts w:ascii="Times New Roman" w:hAnsi="Times New Roman"/>
          <w:sz w:val="28"/>
          <w:szCs w:val="28"/>
          <w:lang w:val="uk-UA"/>
        </w:rPr>
        <w:t>» та «ТТГ більше 10 </w:t>
      </w:r>
      <w:r>
        <w:rPr>
          <w:rFonts w:ascii="Times New Roman" w:hAnsi="Times New Roman"/>
          <w:bCs/>
          <w:sz w:val="28"/>
          <w:szCs w:val="28"/>
          <w:lang w:val="uk-UA"/>
        </w:rPr>
        <w:t>мМО/л</w:t>
      </w:r>
      <w:r>
        <w:rPr>
          <w:rFonts w:ascii="Times New Roman" w:hAnsi="Times New Roman"/>
          <w:sz w:val="28"/>
          <w:szCs w:val="28"/>
          <w:lang w:val="uk-UA"/>
        </w:rPr>
        <w:t xml:space="preserve">» </w:t>
      </w:r>
    </w:p>
    <w:p w:rsidR="00D54F9F" w:rsidRDefault="00D54F9F" w:rsidP="00D12E89">
      <w:pPr>
        <w:pStyle w:val="af4"/>
        <w:spacing w:after="0" w:line="360" w:lineRule="auto"/>
        <w:ind w:left="0" w:firstLine="709"/>
        <w:jc w:val="both"/>
        <w:rPr>
          <w:sz w:val="28"/>
          <w:szCs w:val="28"/>
          <w:lang w:val="uk-UA"/>
        </w:rPr>
      </w:pPr>
      <w:r>
        <w:rPr>
          <w:sz w:val="28"/>
          <w:szCs w:val="28"/>
          <w:lang w:val="uk-UA"/>
        </w:rPr>
        <w:t xml:space="preserve">Точність прогнозування розвитку СГ у пацієнтів з ГХ, ожирінням та АІТ відповідно до побудованої моделі оцінена на підставі порівняння збігу прогнозованої та фактичної груп. </w:t>
      </w:r>
    </w:p>
    <w:p w:rsidR="00D54F9F" w:rsidRDefault="00D54F9F" w:rsidP="00D12E89">
      <w:pPr>
        <w:pStyle w:val="af4"/>
        <w:spacing w:after="0" w:line="360" w:lineRule="auto"/>
        <w:ind w:left="0" w:firstLine="709"/>
        <w:jc w:val="both"/>
        <w:rPr>
          <w:sz w:val="28"/>
          <w:szCs w:val="28"/>
          <w:lang w:val="uk-UA"/>
        </w:rPr>
      </w:pPr>
      <w:r>
        <w:rPr>
          <w:sz w:val="28"/>
          <w:szCs w:val="28"/>
          <w:lang w:val="uk-UA"/>
        </w:rPr>
        <w:t xml:space="preserve">Аналіз отриманих даних показав, що розроблена математична модель коректно класифікує 80,62% усіх хворих. </w:t>
      </w:r>
    </w:p>
    <w:p w:rsidR="00D54F9F" w:rsidRDefault="00D54F9F" w:rsidP="00D12E89">
      <w:pPr>
        <w:spacing w:after="0" w:line="360" w:lineRule="auto"/>
        <w:ind w:firstLine="709"/>
        <w:jc w:val="both"/>
        <w:rPr>
          <w:rFonts w:ascii="Times New Roman" w:eastAsia="TimesNewRomanPSMT" w:hAnsi="Times New Roman"/>
          <w:color w:val="000000"/>
          <w:sz w:val="28"/>
          <w:szCs w:val="28"/>
          <w:lang w:val="uk-UA"/>
        </w:rPr>
      </w:pPr>
      <w:r>
        <w:rPr>
          <w:rFonts w:ascii="Times New Roman" w:hAnsi="Times New Roman"/>
          <w:sz w:val="28"/>
          <w:szCs w:val="28"/>
          <w:lang w:val="uk-UA"/>
        </w:rPr>
        <w:t>Таким чином, запропонований спосіб підвищує якість діагностики визначення тяжкості СГ у хворих з ГХ, ожирінням та АІТ, а також дозволяє своєчасно визначити необхідність проведення ЗГТ.</w:t>
      </w:r>
    </w:p>
    <w:p w:rsidR="00D54F9F" w:rsidRDefault="00D54F9F" w:rsidP="00D1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561"/>
        <w:jc w:val="both"/>
        <w:rPr>
          <w:b/>
          <w:sz w:val="28"/>
          <w:szCs w:val="28"/>
          <w:lang w:val="uk-UA"/>
        </w:rPr>
        <w:sectPr w:rsidR="00D54F9F" w:rsidSect="004861F8">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9" w:footer="720" w:gutter="0"/>
          <w:cols w:space="720"/>
          <w:docGrid w:linePitch="600" w:charSpace="36864"/>
        </w:sectPr>
      </w:pPr>
      <w:r>
        <w:rPr>
          <w:rFonts w:ascii="Times New Roman" w:eastAsia="TimesNewRomanPSMT" w:hAnsi="Times New Roman"/>
          <w:color w:val="000000"/>
          <w:sz w:val="28"/>
          <w:szCs w:val="28"/>
          <w:lang w:val="uk-UA"/>
        </w:rPr>
        <w:lastRenderedPageBreak/>
        <w:t>Таким чином, було отримано інформативні критерії рівнів ТТГ, які вказують на ступень важкості СГ, що дає можливість підвищити якість діагностики пацієнта та сформувати такий підхід до лікування, який не тільки сприятиме компенсації гіпотиреозу, а й зменшить СС ризик.</w:t>
      </w:r>
    </w:p>
    <w:p w:rsidR="00D54F9F" w:rsidRDefault="00D54F9F" w:rsidP="00D12E89">
      <w:pPr>
        <w:pStyle w:val="af4"/>
        <w:spacing w:after="0" w:line="360" w:lineRule="auto"/>
        <w:ind w:left="0" w:firstLine="567"/>
        <w:jc w:val="center"/>
        <w:rPr>
          <w:rFonts w:ascii="TimesNewRomanPSMT" w:eastAsia="TimesNewRomanPSMT" w:hAnsi="TimesNewRomanPSMT" w:cs="TimesNewRomanPSMT"/>
          <w:color w:val="000000"/>
          <w:sz w:val="28"/>
          <w:szCs w:val="28"/>
        </w:rPr>
      </w:pPr>
      <w:r>
        <w:rPr>
          <w:b/>
          <w:sz w:val="28"/>
          <w:szCs w:val="28"/>
          <w:lang w:val="uk-UA"/>
        </w:rPr>
        <w:lastRenderedPageBreak/>
        <w:t>ВИСНОВКИ</w:t>
      </w:r>
    </w:p>
    <w:p w:rsidR="00D54F9F" w:rsidRDefault="00D54F9F" w:rsidP="00C670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eastAsia="TimesNewRomanPSMT"/>
          <w:sz w:val="28"/>
          <w:szCs w:val="28"/>
          <w:lang w:val="uk-UA"/>
        </w:rPr>
      </w:pPr>
      <w:r>
        <w:rPr>
          <w:rFonts w:ascii="TimesNewRomanPSMT" w:eastAsia="TimesNewRomanPSMT" w:hAnsi="TimesNewRomanPSMT" w:cs="TimesNewRomanPSMT"/>
          <w:color w:val="000000"/>
          <w:sz w:val="28"/>
          <w:szCs w:val="28"/>
        </w:rPr>
        <w:t>У дисертаційній роботі проведено теоретичне узагальнення щодо визначення особливостей метаболічних порушень при різних ступенях тиреоїдної недостатності. Запропоноване практичн</w:t>
      </w:r>
      <w:r w:rsidR="00C670B1">
        <w:rPr>
          <w:rFonts w:ascii="TimesNewRomanPSMT" w:eastAsia="TimesNewRomanPSMT" w:hAnsi="TimesNewRomanPSMT" w:cs="TimesNewRomanPSMT"/>
          <w:color w:val="000000"/>
          <w:sz w:val="28"/>
          <w:szCs w:val="28"/>
        </w:rPr>
        <w:t>е вирішення наукового завдання –</w:t>
      </w:r>
      <w:r>
        <w:rPr>
          <w:rFonts w:ascii="TimesNewRomanPSMT" w:eastAsia="TimesNewRomanPSMT" w:hAnsi="TimesNewRomanPSMT" w:cs="TimesNewRomanPSMT"/>
          <w:color w:val="000000"/>
          <w:sz w:val="28"/>
          <w:szCs w:val="28"/>
        </w:rPr>
        <w:t xml:space="preserve"> персоніфікація застосування ЗГТ у хворих високого кардіоваскулярного ризику з коморбідною патологією – ГХ, ожирінням та АІТ із СГ.</w:t>
      </w:r>
    </w:p>
    <w:p w:rsidR="00D54F9F" w:rsidRDefault="00D54F9F" w:rsidP="00C670B1">
      <w:pPr>
        <w:pStyle w:val="af4"/>
        <w:spacing w:after="0" w:line="360" w:lineRule="auto"/>
        <w:ind w:left="0" w:firstLine="709"/>
        <w:jc w:val="both"/>
        <w:rPr>
          <w:rFonts w:eastAsia="TimesNewRomanPSMT"/>
          <w:sz w:val="28"/>
          <w:szCs w:val="28"/>
          <w:lang w:val="uk-UA"/>
        </w:rPr>
      </w:pPr>
      <w:r>
        <w:rPr>
          <w:rFonts w:eastAsia="TimesNewRomanPSMT"/>
          <w:sz w:val="28"/>
          <w:szCs w:val="28"/>
          <w:lang w:val="uk-UA"/>
        </w:rPr>
        <w:t xml:space="preserve">1. У пацієнтів з ГХ, ожирінням та АІТ наявність клінічних ознак, специфічних для гіпотиреозу, залежить від ступеня тиреоїдної недостатності, але має місце ще на доклінічній стадії захворювання. При МПГ специфічні для гіпотиреозу скарги домінують над проявами АГ та ожиріння, а при СГ домінують знакі АГ, тому потрібно </w:t>
      </w:r>
      <w:r>
        <w:rPr>
          <w:sz w:val="28"/>
          <w:szCs w:val="28"/>
          <w:lang w:val="uk-UA"/>
        </w:rPr>
        <w:t xml:space="preserve"> додаткове опитування хворих, що потрібно враховувати для ранньої діагностики субклінічних форм захворювання. </w:t>
      </w:r>
    </w:p>
    <w:p w:rsidR="00D54F9F" w:rsidRDefault="00D54F9F" w:rsidP="00C670B1">
      <w:pPr>
        <w:pStyle w:val="af4"/>
        <w:spacing w:after="0" w:line="360" w:lineRule="auto"/>
        <w:ind w:left="0" w:firstLine="709"/>
        <w:jc w:val="both"/>
        <w:rPr>
          <w:rFonts w:eastAsia="TimesNewRomanPSMT"/>
          <w:sz w:val="28"/>
          <w:szCs w:val="28"/>
          <w:lang w:val="uk-UA"/>
        </w:rPr>
      </w:pPr>
      <w:r>
        <w:rPr>
          <w:rFonts w:eastAsia="TimesNewRomanPSMT"/>
          <w:sz w:val="28"/>
          <w:szCs w:val="28"/>
          <w:lang w:val="uk-UA"/>
        </w:rPr>
        <w:t xml:space="preserve">2. Зміни метаболічного стану – вуглеводного, ліпідного, пуринового обмінів, системного запалення були виявлені у пацієнтів з ГХ, ожирінням та АІТ незалежно від тиреоїдного статусу, але від стану тиреоїдної дисфункції напряму залежать частота розвитку та вагомість метаболічних порушень: чим наявнішою була тиреоїдна недостатність, тим вагомішими були метаболічні зміни. </w:t>
      </w:r>
    </w:p>
    <w:p w:rsidR="00D54F9F" w:rsidRDefault="00D54F9F" w:rsidP="00C670B1">
      <w:pPr>
        <w:pStyle w:val="af4"/>
        <w:spacing w:after="0" w:line="360" w:lineRule="auto"/>
        <w:ind w:left="0" w:firstLine="709"/>
        <w:jc w:val="both"/>
        <w:rPr>
          <w:rFonts w:eastAsia="TimesNewRomanPSMT"/>
          <w:sz w:val="28"/>
          <w:szCs w:val="28"/>
          <w:lang w:val="uk-UA"/>
        </w:rPr>
      </w:pPr>
      <w:r>
        <w:rPr>
          <w:rFonts w:eastAsia="TimesNewRomanPSMT"/>
          <w:sz w:val="28"/>
          <w:szCs w:val="28"/>
          <w:lang w:val="uk-UA"/>
        </w:rPr>
        <w:t>3. На тлі тиреоїдної дисфункції у хворих з ГХ, ожирінням та АІТ як при наявних ознаках МПГ, так і при СГ відбуваються прогностично несприятливі зміни морфо-функціональних параметрів серця порівняно з показниками хворих без тиреоїдних розладів.</w:t>
      </w:r>
      <w:r>
        <w:rPr>
          <w:sz w:val="28"/>
          <w:szCs w:val="28"/>
          <w:lang w:val="uk-UA"/>
        </w:rPr>
        <w:t xml:space="preserve"> Отримані дані свідчать про суттєвий вплив тиреоїдного статусу на ремоделювання серця та </w:t>
      </w:r>
      <w:r w:rsidR="00C670B1">
        <w:rPr>
          <w:sz w:val="28"/>
          <w:szCs w:val="28"/>
          <w:lang w:val="uk-UA"/>
        </w:rPr>
        <w:t xml:space="preserve">погіршення кардіогемодинаміки. </w:t>
      </w:r>
    </w:p>
    <w:p w:rsidR="00D54F9F" w:rsidRDefault="00D54F9F" w:rsidP="00C670B1">
      <w:pPr>
        <w:pStyle w:val="af4"/>
        <w:spacing w:after="0" w:line="360" w:lineRule="auto"/>
        <w:ind w:left="0" w:firstLine="709"/>
        <w:jc w:val="both"/>
        <w:rPr>
          <w:sz w:val="28"/>
          <w:szCs w:val="28"/>
          <w:lang w:val="uk-UA"/>
        </w:rPr>
      </w:pPr>
      <w:r>
        <w:rPr>
          <w:rFonts w:eastAsia="TimesNewRomanPSMT"/>
          <w:sz w:val="28"/>
          <w:szCs w:val="28"/>
          <w:lang w:val="uk-UA"/>
        </w:rPr>
        <w:t xml:space="preserve">4. Встановлений тісний зв’язок між показниками ТТГ та ТКІМ СА у хворих з ГХ, ожирінням та АІТ з тиреоїдною недостатністю та показниками ліпідного спектра сироватки крові, що виявляється ще на субклінічній стадії  захворювання та дає можливість ранньої  діагностики та лікування. </w:t>
      </w:r>
    </w:p>
    <w:p w:rsidR="00D54F9F" w:rsidRDefault="00D54F9F" w:rsidP="00C670B1">
      <w:pPr>
        <w:pStyle w:val="af4"/>
        <w:spacing w:after="0" w:line="360" w:lineRule="auto"/>
        <w:ind w:left="0" w:firstLine="709"/>
        <w:jc w:val="both"/>
        <w:rPr>
          <w:sz w:val="28"/>
          <w:szCs w:val="28"/>
          <w:lang w:val="uk-UA"/>
        </w:rPr>
      </w:pPr>
      <w:r>
        <w:rPr>
          <w:sz w:val="28"/>
          <w:szCs w:val="28"/>
          <w:lang w:val="uk-UA"/>
        </w:rPr>
        <w:lastRenderedPageBreak/>
        <w:t>5. Розроблена модель впливу ТТГ на ТКІМ СА при СГ у хворих з ГХ,  ожирінням і АІТ та доведено, що при ТТГ вище за 10</w:t>
      </w:r>
      <w:r>
        <w:rPr>
          <w:color w:val="000000"/>
          <w:sz w:val="28"/>
          <w:szCs w:val="28"/>
          <w:lang w:val="uk-UA"/>
        </w:rPr>
        <w:t xml:space="preserve"> мОд/л</w:t>
      </w:r>
      <w:r>
        <w:rPr>
          <w:sz w:val="28"/>
          <w:szCs w:val="28"/>
          <w:lang w:val="uk-UA"/>
        </w:rPr>
        <w:t xml:space="preserve"> відбувається достовірне потовщення ТКІМ, що можна розглядати як ранній маркер розвитку атеросклерозу в цих хворих. </w:t>
      </w:r>
    </w:p>
    <w:p w:rsidR="00D54F9F" w:rsidRDefault="00D54F9F" w:rsidP="00C670B1">
      <w:pPr>
        <w:pStyle w:val="af4"/>
        <w:spacing w:after="0" w:line="360" w:lineRule="auto"/>
        <w:ind w:left="0" w:firstLine="709"/>
        <w:jc w:val="both"/>
        <w:rPr>
          <w:sz w:val="28"/>
          <w:szCs w:val="28"/>
          <w:lang w:val="uk-UA"/>
        </w:rPr>
      </w:pPr>
      <w:r>
        <w:rPr>
          <w:sz w:val="28"/>
          <w:szCs w:val="28"/>
          <w:lang w:val="uk-UA"/>
        </w:rPr>
        <w:t>6. Обґрунтована доцільність призначення хвор</w:t>
      </w:r>
      <w:r w:rsidR="00C670B1">
        <w:rPr>
          <w:sz w:val="28"/>
          <w:szCs w:val="28"/>
          <w:lang w:val="uk-UA"/>
        </w:rPr>
        <w:t xml:space="preserve">им з ГХ, ожирінням та СГ ЗГТ </w:t>
      </w:r>
      <w:r>
        <w:rPr>
          <w:sz w:val="28"/>
          <w:szCs w:val="28"/>
          <w:lang w:val="en-US"/>
        </w:rPr>
        <w:t>L</w:t>
      </w:r>
      <w:r>
        <w:rPr>
          <w:sz w:val="28"/>
          <w:szCs w:val="28"/>
          <w:lang w:val="uk-UA"/>
        </w:rPr>
        <w:t xml:space="preserve">-тироксином в індивидуально подібраних дозах, яка призводить не тільки до компенсації тиреоїдної дисфункції, але й до нормалізації у більшості хворих рівнів атерогених ліпідних фракцій. </w:t>
      </w:r>
    </w:p>
    <w:p w:rsidR="00675DB6" w:rsidRDefault="00D54F9F" w:rsidP="00675DB6">
      <w:pPr>
        <w:pStyle w:val="af4"/>
        <w:spacing w:after="0" w:line="360" w:lineRule="auto"/>
        <w:ind w:left="0" w:firstLine="709"/>
        <w:jc w:val="both"/>
        <w:rPr>
          <w:sz w:val="28"/>
          <w:szCs w:val="28"/>
          <w:lang w:val="uk-UA"/>
        </w:rPr>
      </w:pPr>
      <w:r>
        <w:rPr>
          <w:sz w:val="28"/>
          <w:szCs w:val="28"/>
          <w:lang w:val="uk-UA"/>
        </w:rPr>
        <w:t>7. Підвищення ТТГ вище за 10</w:t>
      </w:r>
      <w:r>
        <w:rPr>
          <w:color w:val="000000"/>
          <w:sz w:val="28"/>
          <w:szCs w:val="28"/>
          <w:lang w:val="uk-UA"/>
        </w:rPr>
        <w:t xml:space="preserve"> мОд/л</w:t>
      </w:r>
      <w:r w:rsidR="00C670B1">
        <w:rPr>
          <w:sz w:val="28"/>
          <w:szCs w:val="28"/>
          <w:lang w:val="uk-UA"/>
        </w:rPr>
        <w:t xml:space="preserve"> на стадії СГ у хворих з ГХ, </w:t>
      </w:r>
      <w:r>
        <w:rPr>
          <w:sz w:val="28"/>
          <w:szCs w:val="28"/>
          <w:lang w:val="uk-UA"/>
        </w:rPr>
        <w:t>ожирінням та АІТ можливо розглядати як критерій призначення ЗГТ, яка в комплексі з традиційним</w:t>
      </w:r>
      <w:r w:rsidR="00C670B1">
        <w:rPr>
          <w:sz w:val="28"/>
          <w:szCs w:val="28"/>
          <w:lang w:val="uk-UA"/>
        </w:rPr>
        <w:t xml:space="preserve"> лікуванням сприяє гальмуванню </w:t>
      </w:r>
      <w:r>
        <w:rPr>
          <w:sz w:val="28"/>
          <w:szCs w:val="28"/>
          <w:lang w:val="uk-UA"/>
        </w:rPr>
        <w:t xml:space="preserve">ССС ускладнень, підвищує ефективність лікування, зменшує кардіоваскулярний ризик та покращує прогноз. </w:t>
      </w:r>
    </w:p>
    <w:p w:rsidR="00675DB6" w:rsidRDefault="00675DB6" w:rsidP="00675DB6">
      <w:pPr>
        <w:pStyle w:val="af4"/>
        <w:spacing w:after="0" w:line="360" w:lineRule="auto"/>
        <w:ind w:left="0" w:firstLine="709"/>
        <w:jc w:val="both"/>
        <w:rPr>
          <w:sz w:val="28"/>
          <w:szCs w:val="28"/>
          <w:lang w:val="uk-UA"/>
        </w:rPr>
      </w:pPr>
    </w:p>
    <w:p w:rsidR="00D54F9F" w:rsidRDefault="00D54F9F" w:rsidP="00675DB6">
      <w:pPr>
        <w:pStyle w:val="af4"/>
        <w:spacing w:after="0" w:line="360" w:lineRule="auto"/>
        <w:ind w:left="0" w:firstLine="709"/>
        <w:jc w:val="center"/>
        <w:rPr>
          <w:b/>
          <w:sz w:val="28"/>
          <w:szCs w:val="28"/>
          <w:lang w:val="uk-UA"/>
        </w:rPr>
      </w:pPr>
      <w:r>
        <w:rPr>
          <w:b/>
          <w:sz w:val="28"/>
          <w:szCs w:val="28"/>
          <w:lang w:val="uk-UA"/>
        </w:rPr>
        <w:t>ПРАКТИЧНІ РЕКОМЕНДАЦІЇ</w:t>
      </w:r>
    </w:p>
    <w:p w:rsidR="00675DB6" w:rsidRPr="00675DB6" w:rsidRDefault="00675DB6" w:rsidP="00675DB6">
      <w:pPr>
        <w:pStyle w:val="af4"/>
        <w:spacing w:after="0" w:line="360" w:lineRule="auto"/>
        <w:ind w:left="0" w:firstLine="709"/>
        <w:jc w:val="center"/>
        <w:rPr>
          <w:b/>
          <w:sz w:val="28"/>
          <w:szCs w:val="28"/>
          <w:lang w:val="uk-UA"/>
        </w:rPr>
      </w:pPr>
    </w:p>
    <w:p w:rsidR="00D54F9F" w:rsidRDefault="00D54F9F" w:rsidP="00D12E8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 Хвори з коморбідним перебігом ГХ, ожирінням та АІТ рекомендується проводити комплексну оцінку стану ліпідного, вуглеводного, пуринового обмінів для діагностики метаболічних розладів та проведення їх корекції.</w:t>
      </w:r>
    </w:p>
    <w:p w:rsidR="00D54F9F" w:rsidRDefault="00675DB6" w:rsidP="00D12E8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 </w:t>
      </w:r>
      <w:r w:rsidR="00D54F9F">
        <w:rPr>
          <w:rFonts w:ascii="Times New Roman" w:hAnsi="Times New Roman"/>
          <w:sz w:val="28"/>
          <w:szCs w:val="28"/>
          <w:lang w:val="uk-UA"/>
        </w:rPr>
        <w:t>При поєднанні ГХ, ожиріння та АІТ рекомендується проведення ЕхоКГ з метою своєчасної діагностики структурно-функціональних та кардіогемодинамічних порушень у серці, які посилюються при тиреоїдній недостатності.</w:t>
      </w:r>
    </w:p>
    <w:p w:rsidR="00D54F9F" w:rsidRDefault="00D54F9F" w:rsidP="00D12E8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 Хворим високого кардіоваскулярного ризику з ГХ, ожирінням та АІТ (особливо жінки старше 50 років) рекомендовано скринінговє УЗД ЩЗ та дослідження її функції з вимірюванням гормонів ТТГ, Т4віл і визначенням АТ-ТПО з метою раннього виявлення тиреоїдної дисфункції.</w:t>
      </w:r>
    </w:p>
    <w:p w:rsidR="00D54F9F" w:rsidRDefault="00D54F9F" w:rsidP="00D12E8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4. Хворим з ГХ, ожирінням та АІТ рекомендується проведення УЗД СА, задля виявлення ранніх ознак атеросклерозу й визначення подальшої тактики лікування. </w:t>
      </w:r>
    </w:p>
    <w:p w:rsidR="00D54F9F" w:rsidRDefault="00675DB6" w:rsidP="00D12E89">
      <w:pPr>
        <w:spacing w:after="0" w:line="360" w:lineRule="auto"/>
        <w:ind w:firstLine="567"/>
        <w:jc w:val="both"/>
        <w:rPr>
          <w:rFonts w:ascii="Times New Roman" w:hAnsi="Times New Roman"/>
          <w:b/>
          <w:sz w:val="28"/>
          <w:szCs w:val="28"/>
          <w:lang w:val="uk-UA"/>
        </w:rPr>
      </w:pPr>
      <w:r>
        <w:rPr>
          <w:rFonts w:ascii="Times New Roman" w:hAnsi="Times New Roman"/>
          <w:sz w:val="28"/>
          <w:szCs w:val="28"/>
          <w:lang w:val="uk-UA"/>
        </w:rPr>
        <w:t xml:space="preserve">5. Хворим з </w:t>
      </w:r>
      <w:r w:rsidR="00D54F9F">
        <w:rPr>
          <w:rFonts w:ascii="Times New Roman" w:hAnsi="Times New Roman"/>
          <w:sz w:val="28"/>
          <w:szCs w:val="28"/>
          <w:lang w:val="uk-UA"/>
        </w:rPr>
        <w:t xml:space="preserve">ГХ, ожирінням та АІТ при ТТГ вище за 10 мОд/л ще на стадії СГ рекомендується поряд зі стандартним лікуванням призначати ЗГТ </w:t>
      </w:r>
      <w:r w:rsidR="00D54F9F">
        <w:rPr>
          <w:rFonts w:ascii="Times New Roman" w:hAnsi="Times New Roman"/>
          <w:sz w:val="28"/>
          <w:szCs w:val="28"/>
          <w:lang w:val="en-US"/>
        </w:rPr>
        <w:t>L</w:t>
      </w:r>
      <w:r w:rsidR="00D54F9F">
        <w:rPr>
          <w:rFonts w:ascii="Times New Roman" w:hAnsi="Times New Roman"/>
          <w:sz w:val="28"/>
          <w:szCs w:val="28"/>
          <w:lang w:val="uk-UA"/>
        </w:rPr>
        <w:t>-тироксином в індивидуально подібраних дозах з метою запобігання прогресуванню захворювання та розвитку ускладнень.</w:t>
      </w:r>
    </w:p>
    <w:p w:rsidR="00D54F9F" w:rsidRDefault="00D54F9F" w:rsidP="00D12E89">
      <w:pPr>
        <w:spacing w:after="0" w:line="360" w:lineRule="auto"/>
        <w:jc w:val="center"/>
        <w:rPr>
          <w:rFonts w:ascii="Times New Roman" w:hAnsi="Times New Roman"/>
          <w:b/>
          <w:sz w:val="28"/>
          <w:szCs w:val="28"/>
          <w:lang w:val="uk-UA"/>
        </w:rPr>
      </w:pPr>
    </w:p>
    <w:p w:rsidR="00D54F9F" w:rsidRDefault="00D54F9F" w:rsidP="00D12E89">
      <w:pPr>
        <w:spacing w:after="0"/>
        <w:rPr>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Default="005C5C1A" w:rsidP="005C5C1A">
      <w:pPr>
        <w:shd w:val="clear" w:color="auto" w:fill="FFFFFF"/>
        <w:spacing w:after="0" w:line="360" w:lineRule="auto"/>
        <w:jc w:val="center"/>
        <w:rPr>
          <w:rFonts w:ascii="Times New Roman" w:hAnsi="Times New Roman"/>
          <w:b/>
          <w:sz w:val="28"/>
          <w:szCs w:val="28"/>
          <w:lang w:val="uk-UA"/>
        </w:rPr>
      </w:pPr>
    </w:p>
    <w:p w:rsidR="005C5C1A" w:rsidRPr="00CA5982" w:rsidRDefault="005C5C1A" w:rsidP="005C5C1A">
      <w:pPr>
        <w:shd w:val="clear" w:color="auto" w:fill="FFFFFF"/>
        <w:spacing w:after="0" w:line="360" w:lineRule="auto"/>
        <w:jc w:val="center"/>
        <w:rPr>
          <w:rFonts w:ascii="Times New Roman" w:hAnsi="Times New Roman"/>
          <w:sz w:val="28"/>
          <w:szCs w:val="28"/>
          <w:lang w:val="en-US"/>
        </w:rPr>
      </w:pPr>
      <w:r w:rsidRPr="00CA5982">
        <w:rPr>
          <w:rFonts w:ascii="Times New Roman" w:hAnsi="Times New Roman"/>
          <w:b/>
          <w:sz w:val="28"/>
          <w:szCs w:val="28"/>
          <w:lang w:val="uk-UA"/>
        </w:rPr>
        <w:lastRenderedPageBreak/>
        <w:t>СПИСОК ВИКОРИСТАНИХ ДЖЕРЕЛ</w:t>
      </w:r>
    </w:p>
    <w:p w:rsidR="005C5C1A" w:rsidRPr="00CA5982" w:rsidRDefault="005C5C1A" w:rsidP="005C5C1A">
      <w:pPr>
        <w:shd w:val="clear" w:color="auto" w:fill="FFFFFF"/>
        <w:spacing w:after="0" w:line="360" w:lineRule="auto"/>
        <w:ind w:firstLine="709"/>
        <w:jc w:val="both"/>
        <w:rPr>
          <w:rFonts w:ascii="Times New Roman" w:hAnsi="Times New Roman"/>
          <w:sz w:val="28"/>
          <w:szCs w:val="28"/>
          <w:lang w:val="en-US"/>
        </w:rPr>
      </w:pPr>
    </w:p>
    <w:p w:rsidR="005C5C1A" w:rsidRPr="00CA5982" w:rsidRDefault="005C5C1A" w:rsidP="005C5C1A">
      <w:pPr>
        <w:pStyle w:val="1a"/>
        <w:numPr>
          <w:ilvl w:val="0"/>
          <w:numId w:val="4"/>
        </w:numPr>
        <w:tabs>
          <w:tab w:val="left" w:pos="1134"/>
        </w:tabs>
        <w:spacing w:after="0" w:line="360" w:lineRule="auto"/>
        <w:ind w:left="0" w:firstLine="709"/>
        <w:jc w:val="both"/>
        <w:rPr>
          <w:rStyle w:val="spelle"/>
          <w:rFonts w:ascii="Times New Roman" w:eastAsia="Calibri"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Альтшулер Н</w:t>
      </w:r>
      <w:r w:rsidRPr="00CA5982">
        <w:rPr>
          <w:rFonts w:ascii="Times New Roman" w:hAnsi="Times New Roman"/>
          <w:sz w:val="28"/>
          <w:szCs w:val="28"/>
          <w:lang w:val="uk-UA"/>
        </w:rPr>
        <w:t xml:space="preserve">. </w:t>
      </w:r>
      <w:r w:rsidRPr="00CA5982">
        <w:rPr>
          <w:rFonts w:ascii="Times New Roman" w:hAnsi="Times New Roman"/>
          <w:sz w:val="28"/>
          <w:szCs w:val="28"/>
        </w:rPr>
        <w:t>Э.</w:t>
      </w:r>
      <w:r w:rsidRPr="00CA5982">
        <w:rPr>
          <w:rFonts w:ascii="Times New Roman" w:hAnsi="Times New Roman"/>
          <w:sz w:val="28"/>
          <w:szCs w:val="28"/>
          <w:lang w:val="uk-UA"/>
        </w:rPr>
        <w:t xml:space="preserve"> </w:t>
      </w:r>
      <w:r w:rsidRPr="00CA5982">
        <w:rPr>
          <w:rFonts w:ascii="Times New Roman" w:hAnsi="Times New Roman"/>
          <w:sz w:val="28"/>
          <w:szCs w:val="28"/>
        </w:rPr>
        <w:t>Сравнительный анализ концентрации гормонов жировой</w:t>
      </w:r>
      <w:r w:rsidRPr="00CA5982">
        <w:rPr>
          <w:rFonts w:ascii="Times New Roman" w:hAnsi="Times New Roman"/>
          <w:sz w:val="28"/>
          <w:szCs w:val="28"/>
          <w:lang w:val="uk-UA"/>
        </w:rPr>
        <w:t xml:space="preserve"> </w:t>
      </w:r>
      <w:r w:rsidRPr="00CA5982">
        <w:rPr>
          <w:rFonts w:ascii="Times New Roman" w:hAnsi="Times New Roman"/>
          <w:sz w:val="28"/>
          <w:szCs w:val="28"/>
        </w:rPr>
        <w:t>ткани, показателей липидного обмена и инсулинорезистентности при субклиническом гипотиреозе в зависимости от</w:t>
      </w:r>
      <w:r w:rsidRPr="00CA5982">
        <w:rPr>
          <w:rFonts w:ascii="Times New Roman" w:hAnsi="Times New Roman"/>
          <w:sz w:val="28"/>
          <w:szCs w:val="28"/>
          <w:lang w:val="uk-UA"/>
        </w:rPr>
        <w:t xml:space="preserve"> </w:t>
      </w:r>
      <w:r w:rsidRPr="00CA5982">
        <w:rPr>
          <w:rFonts w:ascii="Times New Roman" w:hAnsi="Times New Roman"/>
          <w:sz w:val="28"/>
          <w:szCs w:val="28"/>
        </w:rPr>
        <w:t>наличия/отсутствия заместительной терапии левотироксином.</w:t>
      </w:r>
      <w:r w:rsidRPr="00CA5982">
        <w:rPr>
          <w:rFonts w:ascii="Times New Roman" w:hAnsi="Times New Roman"/>
          <w:sz w:val="28"/>
          <w:szCs w:val="28"/>
          <w:lang w:val="uk-UA"/>
        </w:rPr>
        <w:t xml:space="preserve"> / </w:t>
      </w:r>
      <w:r w:rsidRPr="00CA5982">
        <w:rPr>
          <w:rFonts w:ascii="Times New Roman" w:hAnsi="Times New Roman"/>
          <w:sz w:val="28"/>
          <w:szCs w:val="28"/>
        </w:rPr>
        <w:t>Н</w:t>
      </w:r>
      <w:r w:rsidRPr="00CA5982">
        <w:rPr>
          <w:rFonts w:ascii="Times New Roman" w:hAnsi="Times New Roman"/>
          <w:sz w:val="28"/>
          <w:szCs w:val="28"/>
          <w:lang w:val="uk-UA"/>
        </w:rPr>
        <w:t xml:space="preserve">. </w:t>
      </w:r>
      <w:r w:rsidRPr="00CA5982">
        <w:rPr>
          <w:rFonts w:ascii="Times New Roman" w:hAnsi="Times New Roman"/>
          <w:sz w:val="28"/>
          <w:szCs w:val="28"/>
        </w:rPr>
        <w:t>Э</w:t>
      </w:r>
      <w:r w:rsidRPr="00CA5982">
        <w:rPr>
          <w:rFonts w:ascii="Times New Roman" w:hAnsi="Times New Roman"/>
          <w:sz w:val="28"/>
          <w:szCs w:val="28"/>
          <w:lang w:val="uk-UA"/>
        </w:rPr>
        <w:t xml:space="preserve">. </w:t>
      </w:r>
      <w:r w:rsidRPr="00CA5982">
        <w:rPr>
          <w:rFonts w:ascii="Times New Roman" w:hAnsi="Times New Roman"/>
          <w:sz w:val="28"/>
          <w:szCs w:val="28"/>
        </w:rPr>
        <w:t>Альтшулер, Н</w:t>
      </w:r>
      <w:r w:rsidRPr="00CA5982">
        <w:rPr>
          <w:rFonts w:ascii="Times New Roman" w:hAnsi="Times New Roman"/>
          <w:sz w:val="28"/>
          <w:szCs w:val="28"/>
          <w:lang w:val="uk-UA"/>
        </w:rPr>
        <w:t xml:space="preserve">. </w:t>
      </w:r>
      <w:r w:rsidRPr="00CA5982">
        <w:rPr>
          <w:rFonts w:ascii="Times New Roman" w:hAnsi="Times New Roman"/>
          <w:sz w:val="28"/>
          <w:szCs w:val="28"/>
        </w:rPr>
        <w:t>А</w:t>
      </w:r>
      <w:r w:rsidRPr="00CA5982">
        <w:rPr>
          <w:rFonts w:ascii="Times New Roman" w:hAnsi="Times New Roman"/>
          <w:sz w:val="28"/>
          <w:szCs w:val="28"/>
          <w:lang w:val="uk-UA"/>
        </w:rPr>
        <w:t xml:space="preserve">. </w:t>
      </w:r>
      <w:r w:rsidRPr="00CA5982">
        <w:rPr>
          <w:rFonts w:ascii="Times New Roman" w:hAnsi="Times New Roman"/>
          <w:sz w:val="28"/>
          <w:szCs w:val="28"/>
        </w:rPr>
        <w:t>Петунина, А</w:t>
      </w:r>
      <w:r w:rsidRPr="00CA5982">
        <w:rPr>
          <w:rFonts w:ascii="Times New Roman" w:hAnsi="Times New Roman"/>
          <w:sz w:val="28"/>
          <w:szCs w:val="28"/>
          <w:lang w:val="uk-UA"/>
        </w:rPr>
        <w:t>. </w:t>
      </w:r>
      <w:r w:rsidRPr="00CA5982">
        <w:rPr>
          <w:rFonts w:ascii="Times New Roman" w:hAnsi="Times New Roman"/>
          <w:sz w:val="28"/>
          <w:szCs w:val="28"/>
        </w:rPr>
        <w:t>П</w:t>
      </w:r>
      <w:r w:rsidRPr="00CA5982">
        <w:rPr>
          <w:rFonts w:ascii="Times New Roman" w:hAnsi="Times New Roman"/>
          <w:sz w:val="28"/>
          <w:szCs w:val="28"/>
          <w:lang w:val="uk-UA"/>
        </w:rPr>
        <w:t>. </w:t>
      </w:r>
      <w:r w:rsidRPr="00CA5982">
        <w:rPr>
          <w:rFonts w:ascii="Times New Roman" w:hAnsi="Times New Roman"/>
          <w:sz w:val="28"/>
          <w:szCs w:val="28"/>
        </w:rPr>
        <w:t>Николаев, Т</w:t>
      </w:r>
      <w:r w:rsidRPr="00CA5982">
        <w:rPr>
          <w:rFonts w:ascii="Times New Roman" w:hAnsi="Times New Roman"/>
          <w:sz w:val="28"/>
          <w:szCs w:val="28"/>
          <w:lang w:val="uk-UA"/>
        </w:rPr>
        <w:t xml:space="preserve">. </w:t>
      </w:r>
      <w:r w:rsidRPr="00CA5982">
        <w:rPr>
          <w:rFonts w:ascii="Times New Roman" w:hAnsi="Times New Roman"/>
          <w:sz w:val="28"/>
          <w:szCs w:val="28"/>
        </w:rPr>
        <w:t>В.</w:t>
      </w:r>
      <w:r w:rsidRPr="00CA5982">
        <w:rPr>
          <w:rFonts w:ascii="Times New Roman" w:hAnsi="Times New Roman"/>
          <w:sz w:val="28"/>
          <w:szCs w:val="28"/>
          <w:lang w:val="uk-UA"/>
        </w:rPr>
        <w:t xml:space="preserve"> </w:t>
      </w:r>
      <w:r w:rsidRPr="00CA5982">
        <w:rPr>
          <w:rFonts w:ascii="Times New Roman" w:hAnsi="Times New Roman"/>
          <w:sz w:val="28"/>
          <w:szCs w:val="28"/>
        </w:rPr>
        <w:t xml:space="preserve">Чернышова </w:t>
      </w:r>
      <w:r w:rsidRPr="00CA5982">
        <w:rPr>
          <w:rFonts w:ascii="Times New Roman" w:hAnsi="Times New Roman"/>
          <w:sz w:val="28"/>
          <w:szCs w:val="28"/>
          <w:lang w:val="uk-UA"/>
        </w:rPr>
        <w:t xml:space="preserve">// </w:t>
      </w:r>
      <w:r w:rsidRPr="00CA5982">
        <w:rPr>
          <w:rFonts w:ascii="Times New Roman" w:hAnsi="Times New Roman"/>
          <w:sz w:val="28"/>
          <w:szCs w:val="28"/>
        </w:rPr>
        <w:t>Клиническая и экспериментальная тиреоидология.</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2011.</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 </w:t>
      </w:r>
      <w:r w:rsidRPr="00CA5982">
        <w:rPr>
          <w:rFonts w:ascii="Times New Roman" w:hAnsi="Times New Roman"/>
          <w:sz w:val="28"/>
          <w:szCs w:val="28"/>
        </w:rPr>
        <w:t>3.</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С. </w:t>
      </w:r>
      <w:r w:rsidRPr="00CA5982">
        <w:rPr>
          <w:rFonts w:ascii="Times New Roman" w:hAnsi="Times New Roman"/>
          <w:sz w:val="28"/>
          <w:szCs w:val="28"/>
        </w:rPr>
        <w:t>53</w:t>
      </w:r>
      <w:r w:rsidRPr="00CA5982">
        <w:rPr>
          <w:rFonts w:ascii="Times New Roman" w:hAnsi="Times New Roman"/>
          <w:sz w:val="28"/>
          <w:szCs w:val="28"/>
          <w:lang w:val="uk-UA"/>
        </w:rPr>
        <w:t>–</w:t>
      </w:r>
      <w:r w:rsidRPr="00CA5982">
        <w:rPr>
          <w:rFonts w:ascii="Times New Roman" w:hAnsi="Times New Roman"/>
          <w:sz w:val="28"/>
          <w:szCs w:val="28"/>
        </w:rPr>
        <w:t>58.</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Style w:val="spelle"/>
          <w:rFonts w:ascii="Times New Roman" w:eastAsia="Calibri" w:hAnsi="Times New Roman"/>
          <w:sz w:val="28"/>
          <w:szCs w:val="28"/>
          <w:lang w:val="uk-UA"/>
        </w:rPr>
        <w:t xml:space="preserve"> </w:t>
      </w:r>
      <w:r w:rsidRPr="00CA5982">
        <w:rPr>
          <w:rStyle w:val="spelle"/>
          <w:rFonts w:ascii="Times New Roman" w:eastAsia="Calibri" w:hAnsi="Times New Roman"/>
          <w:sz w:val="28"/>
          <w:szCs w:val="28"/>
        </w:rPr>
        <w:t>Аметов</w:t>
      </w:r>
      <w:r w:rsidRPr="00CA5982">
        <w:rPr>
          <w:rFonts w:ascii="Times New Roman" w:hAnsi="Times New Roman"/>
          <w:sz w:val="28"/>
          <w:szCs w:val="28"/>
        </w:rPr>
        <w:t xml:space="preserve"> А.</w:t>
      </w:r>
      <w:r w:rsidRPr="00CA5982">
        <w:rPr>
          <w:rFonts w:ascii="Times New Roman" w:hAnsi="Times New Roman"/>
          <w:sz w:val="28"/>
          <w:szCs w:val="28"/>
          <w:lang w:val="uk-UA"/>
        </w:rPr>
        <w:t xml:space="preserve"> </w:t>
      </w:r>
      <w:r w:rsidRPr="00CA5982">
        <w:rPr>
          <w:rFonts w:ascii="Times New Roman" w:hAnsi="Times New Roman"/>
          <w:sz w:val="28"/>
          <w:szCs w:val="28"/>
        </w:rPr>
        <w:t>С. Сердечно</w:t>
      </w:r>
      <w:r w:rsidRPr="00CA5982">
        <w:rPr>
          <w:rFonts w:ascii="Times New Roman" w:hAnsi="Times New Roman"/>
          <w:sz w:val="28"/>
          <w:szCs w:val="28"/>
          <w:lang w:val="uk-UA"/>
        </w:rPr>
        <w:t>-</w:t>
      </w:r>
      <w:r w:rsidRPr="00CA5982">
        <w:rPr>
          <w:rFonts w:ascii="Times New Roman" w:hAnsi="Times New Roman"/>
          <w:sz w:val="28"/>
          <w:szCs w:val="28"/>
        </w:rPr>
        <w:t>сосудистая система при тиреотоксикозе</w:t>
      </w:r>
      <w:r w:rsidRPr="00CA5982">
        <w:rPr>
          <w:rFonts w:ascii="Times New Roman" w:hAnsi="Times New Roman"/>
          <w:sz w:val="28"/>
          <w:szCs w:val="28"/>
          <w:lang w:val="uk-UA"/>
        </w:rPr>
        <w:t xml:space="preserve"> /</w:t>
      </w:r>
      <w:r w:rsidRPr="00CA5982">
        <w:rPr>
          <w:rFonts w:ascii="Times New Roman" w:hAnsi="Times New Roman"/>
          <w:sz w:val="28"/>
          <w:szCs w:val="28"/>
        </w:rPr>
        <w:t xml:space="preserve"> А.</w:t>
      </w:r>
      <w:r w:rsidRPr="00CA5982">
        <w:rPr>
          <w:rFonts w:ascii="Times New Roman" w:hAnsi="Times New Roman"/>
          <w:sz w:val="28"/>
          <w:szCs w:val="28"/>
          <w:lang w:val="uk-UA"/>
        </w:rPr>
        <w:t> </w:t>
      </w:r>
      <w:r w:rsidRPr="00CA5982">
        <w:rPr>
          <w:rFonts w:ascii="Times New Roman" w:hAnsi="Times New Roman"/>
          <w:sz w:val="28"/>
          <w:szCs w:val="28"/>
        </w:rPr>
        <w:t>С.</w:t>
      </w:r>
      <w:r w:rsidRPr="00CA5982">
        <w:rPr>
          <w:rFonts w:ascii="Times New Roman" w:hAnsi="Times New Roman"/>
          <w:sz w:val="28"/>
          <w:szCs w:val="28"/>
          <w:lang w:val="uk-UA"/>
        </w:rPr>
        <w:t> </w:t>
      </w:r>
      <w:r w:rsidRPr="00CA5982">
        <w:rPr>
          <w:rStyle w:val="spelle"/>
          <w:rFonts w:ascii="Times New Roman" w:eastAsia="Calibri" w:hAnsi="Times New Roman"/>
          <w:sz w:val="28"/>
          <w:szCs w:val="28"/>
        </w:rPr>
        <w:t>Аметов</w:t>
      </w:r>
      <w:r w:rsidRPr="00CA5982">
        <w:rPr>
          <w:rFonts w:ascii="Times New Roman" w:hAnsi="Times New Roman"/>
          <w:sz w:val="28"/>
          <w:szCs w:val="28"/>
        </w:rPr>
        <w:t>, М.</w:t>
      </w:r>
      <w:r w:rsidRPr="00CA5982">
        <w:rPr>
          <w:rFonts w:ascii="Times New Roman" w:hAnsi="Times New Roman"/>
          <w:sz w:val="28"/>
          <w:szCs w:val="28"/>
          <w:lang w:val="uk-UA"/>
        </w:rPr>
        <w:t xml:space="preserve"> </w:t>
      </w:r>
      <w:r w:rsidRPr="00CA5982">
        <w:rPr>
          <w:rFonts w:ascii="Times New Roman" w:hAnsi="Times New Roman"/>
          <w:sz w:val="28"/>
          <w:szCs w:val="28"/>
        </w:rPr>
        <w:t xml:space="preserve">Ю. </w:t>
      </w:r>
      <w:r w:rsidRPr="00CA5982">
        <w:rPr>
          <w:rStyle w:val="spelle"/>
          <w:rFonts w:ascii="Times New Roman" w:eastAsia="Calibri" w:hAnsi="Times New Roman"/>
          <w:sz w:val="28"/>
          <w:szCs w:val="28"/>
        </w:rPr>
        <w:t>Кониева</w:t>
      </w:r>
      <w:r w:rsidRPr="00CA5982">
        <w:rPr>
          <w:rFonts w:ascii="Times New Roman" w:hAnsi="Times New Roman"/>
          <w:sz w:val="28"/>
          <w:szCs w:val="28"/>
        </w:rPr>
        <w:t>, И.</w:t>
      </w:r>
      <w:r w:rsidRPr="00CA5982">
        <w:rPr>
          <w:rFonts w:ascii="Times New Roman" w:hAnsi="Times New Roman"/>
          <w:sz w:val="28"/>
          <w:szCs w:val="28"/>
          <w:lang w:val="uk-UA"/>
        </w:rPr>
        <w:t xml:space="preserve"> </w:t>
      </w:r>
      <w:r w:rsidRPr="00CA5982">
        <w:rPr>
          <w:rFonts w:ascii="Times New Roman" w:hAnsi="Times New Roman"/>
          <w:sz w:val="28"/>
          <w:szCs w:val="28"/>
        </w:rPr>
        <w:t>В. Лукьянова // Фармакотерапия в</w:t>
      </w:r>
      <w:r w:rsidRPr="00CA5982">
        <w:rPr>
          <w:rFonts w:ascii="Times New Roman" w:hAnsi="Times New Roman"/>
          <w:sz w:val="28"/>
          <w:szCs w:val="28"/>
          <w:lang w:val="uk-UA"/>
        </w:rPr>
        <w:t> </w:t>
      </w:r>
      <w:r w:rsidRPr="00CA5982">
        <w:rPr>
          <w:rFonts w:ascii="Times New Roman" w:hAnsi="Times New Roman"/>
          <w:sz w:val="28"/>
          <w:szCs w:val="28"/>
        </w:rPr>
        <w:t>кардиологии. – 2003. – Т.</w:t>
      </w:r>
      <w:r w:rsidRPr="00CA5982">
        <w:rPr>
          <w:rFonts w:ascii="Times New Roman" w:hAnsi="Times New Roman"/>
          <w:sz w:val="28"/>
          <w:szCs w:val="28"/>
          <w:lang w:val="uk-UA"/>
        </w:rPr>
        <w:t> </w:t>
      </w:r>
      <w:r w:rsidRPr="00CA5982">
        <w:rPr>
          <w:rFonts w:ascii="Times New Roman" w:hAnsi="Times New Roman"/>
          <w:sz w:val="28"/>
          <w:szCs w:val="28"/>
        </w:rPr>
        <w:t>5</w:t>
      </w:r>
      <w:r w:rsidRPr="00CA5982">
        <w:rPr>
          <w:rFonts w:ascii="Times New Roman" w:hAnsi="Times New Roman"/>
          <w:sz w:val="28"/>
          <w:szCs w:val="28"/>
          <w:lang w:val="uk-UA"/>
        </w:rPr>
        <w:t>,</w:t>
      </w:r>
      <w:r w:rsidRPr="00CA5982">
        <w:rPr>
          <w:rFonts w:ascii="Times New Roman" w:hAnsi="Times New Roman"/>
          <w:sz w:val="28"/>
          <w:szCs w:val="28"/>
        </w:rPr>
        <w:t xml:space="preserve"> №</w:t>
      </w:r>
      <w:r w:rsidRPr="00CA5982">
        <w:rPr>
          <w:rFonts w:ascii="Times New Roman" w:hAnsi="Times New Roman"/>
          <w:sz w:val="28"/>
          <w:szCs w:val="28"/>
          <w:lang w:val="uk-UA"/>
        </w:rPr>
        <w:t> </w:t>
      </w:r>
      <w:r w:rsidRPr="00CA5982">
        <w:rPr>
          <w:rFonts w:ascii="Times New Roman" w:hAnsi="Times New Roman"/>
          <w:sz w:val="28"/>
          <w:szCs w:val="28"/>
        </w:rPr>
        <w:t>11. – С. 89–101</w:t>
      </w:r>
      <w:r w:rsidRPr="00CA5982">
        <w:rPr>
          <w:rFonts w:ascii="Times New Roman" w:hAnsi="Times New Roman"/>
          <w:sz w:val="28"/>
          <w:szCs w:val="28"/>
          <w:lang w:val="uk-UA"/>
        </w:rPr>
        <w:t>.</w:t>
      </w:r>
      <w:r w:rsidRPr="00CA5982">
        <w:rPr>
          <w:rFonts w:ascii="Times New Roman" w:hAnsi="Times New Roman"/>
          <w:sz w:val="28"/>
          <w:szCs w:val="28"/>
        </w:rPr>
        <w:t xml:space="preserve">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Амосова К.</w:t>
      </w:r>
      <w:r w:rsidRPr="00CA5982">
        <w:rPr>
          <w:rFonts w:ascii="Times New Roman" w:hAnsi="Times New Roman"/>
          <w:sz w:val="28"/>
          <w:szCs w:val="28"/>
          <w:lang w:val="uk-UA"/>
        </w:rPr>
        <w:t xml:space="preserve"> </w:t>
      </w:r>
      <w:r w:rsidRPr="00CA5982">
        <w:rPr>
          <w:rFonts w:ascii="Times New Roman" w:hAnsi="Times New Roman"/>
          <w:sz w:val="28"/>
          <w:szCs w:val="28"/>
        </w:rPr>
        <w:t>Н. Структурно</w:t>
      </w:r>
      <w:r w:rsidRPr="00CA5982">
        <w:rPr>
          <w:rFonts w:ascii="Times New Roman" w:hAnsi="Times New Roman"/>
          <w:sz w:val="28"/>
          <w:szCs w:val="28"/>
          <w:lang w:val="uk-UA"/>
        </w:rPr>
        <w:t>-</w:t>
      </w:r>
      <w:r w:rsidRPr="00CA5982">
        <w:rPr>
          <w:rFonts w:ascii="Times New Roman" w:hAnsi="Times New Roman"/>
          <w:sz w:val="28"/>
          <w:szCs w:val="28"/>
        </w:rPr>
        <w:t>функциональные изменения желудочков сердца у больных с гипотиреозом / К.</w:t>
      </w:r>
      <w:r w:rsidRPr="00CA5982">
        <w:rPr>
          <w:rFonts w:ascii="Times New Roman" w:hAnsi="Times New Roman"/>
          <w:sz w:val="28"/>
          <w:szCs w:val="28"/>
          <w:lang w:val="uk-UA"/>
        </w:rPr>
        <w:t xml:space="preserve"> </w:t>
      </w:r>
      <w:r w:rsidRPr="00CA5982">
        <w:rPr>
          <w:rFonts w:ascii="Times New Roman" w:hAnsi="Times New Roman"/>
          <w:sz w:val="28"/>
          <w:szCs w:val="28"/>
        </w:rPr>
        <w:t xml:space="preserve">Н. Амосова </w:t>
      </w:r>
      <w:r w:rsidRPr="00CA5982">
        <w:rPr>
          <w:rFonts w:ascii="Times New Roman" w:hAnsi="Times New Roman"/>
          <w:sz w:val="28"/>
          <w:szCs w:val="28"/>
          <w:lang w:val="uk-UA"/>
        </w:rPr>
        <w:t>//</w:t>
      </w:r>
      <w:r w:rsidRPr="00CA5982">
        <w:rPr>
          <w:rStyle w:val="spelle"/>
          <w:rFonts w:ascii="Times New Roman" w:eastAsia="Calibri" w:hAnsi="Times New Roman"/>
          <w:sz w:val="28"/>
          <w:szCs w:val="28"/>
        </w:rPr>
        <w:t xml:space="preserve"> Ліки</w:t>
      </w:r>
      <w:r w:rsidRPr="00CA5982">
        <w:rPr>
          <w:rFonts w:ascii="Times New Roman" w:hAnsi="Times New Roman"/>
          <w:sz w:val="28"/>
          <w:szCs w:val="28"/>
        </w:rPr>
        <w:t xml:space="preserve"> </w:t>
      </w:r>
      <w:r w:rsidRPr="00CA5982">
        <w:rPr>
          <w:rStyle w:val="spelle"/>
          <w:rFonts w:ascii="Times New Roman" w:eastAsia="Calibri" w:hAnsi="Times New Roman"/>
          <w:sz w:val="28"/>
          <w:szCs w:val="28"/>
        </w:rPr>
        <w:t>України</w:t>
      </w:r>
      <w:r w:rsidRPr="00CA5982">
        <w:rPr>
          <w:rFonts w:ascii="Times New Roman" w:hAnsi="Times New Roman"/>
          <w:sz w:val="28"/>
          <w:szCs w:val="28"/>
        </w:rPr>
        <w:t>. – 2004. – №</w:t>
      </w:r>
      <w:r w:rsidRPr="00CA5982">
        <w:rPr>
          <w:rFonts w:ascii="Times New Roman" w:hAnsi="Times New Roman"/>
          <w:sz w:val="28"/>
          <w:szCs w:val="28"/>
          <w:lang w:val="uk-UA"/>
        </w:rPr>
        <w:t> </w:t>
      </w:r>
      <w:r w:rsidRPr="00CA5982">
        <w:rPr>
          <w:rFonts w:ascii="Times New Roman" w:hAnsi="Times New Roman"/>
          <w:sz w:val="28"/>
          <w:szCs w:val="28"/>
        </w:rPr>
        <w:t>9. – С.</w:t>
      </w:r>
      <w:r w:rsidRPr="00CA5982">
        <w:rPr>
          <w:rFonts w:ascii="Times New Roman" w:hAnsi="Times New Roman"/>
          <w:sz w:val="28"/>
          <w:szCs w:val="28"/>
          <w:lang w:val="uk-UA"/>
        </w:rPr>
        <w:t> </w:t>
      </w:r>
      <w:r w:rsidRPr="00CA5982">
        <w:rPr>
          <w:rFonts w:ascii="Times New Roman" w:hAnsi="Times New Roman"/>
          <w:sz w:val="28"/>
          <w:szCs w:val="28"/>
        </w:rPr>
        <w:t>6–9.</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rPr>
      </w:pPr>
      <w:r w:rsidRPr="00CA5982">
        <w:rPr>
          <w:rFonts w:ascii="Times New Roman" w:hAnsi="Times New Roman"/>
          <w:sz w:val="28"/>
          <w:szCs w:val="28"/>
          <w:lang w:val="uk-UA"/>
        </w:rPr>
        <w:t xml:space="preserve"> </w:t>
      </w:r>
      <w:r w:rsidRPr="00CA5982">
        <w:rPr>
          <w:rFonts w:ascii="Times New Roman" w:hAnsi="Times New Roman"/>
          <w:sz w:val="28"/>
          <w:szCs w:val="28"/>
        </w:rPr>
        <w:t>Аронов Д.</w:t>
      </w:r>
      <w:r w:rsidRPr="00CA5982">
        <w:rPr>
          <w:rFonts w:ascii="Times New Roman" w:hAnsi="Times New Roman"/>
          <w:sz w:val="28"/>
          <w:szCs w:val="28"/>
          <w:lang w:val="uk-UA"/>
        </w:rPr>
        <w:t xml:space="preserve"> </w:t>
      </w:r>
      <w:r w:rsidRPr="00CA5982">
        <w:rPr>
          <w:rFonts w:ascii="Times New Roman" w:hAnsi="Times New Roman"/>
          <w:sz w:val="28"/>
          <w:szCs w:val="28"/>
        </w:rPr>
        <w:t>М. Лечение и профилактика атеросклероза / Д.</w:t>
      </w:r>
      <w:r w:rsidRPr="00CA5982">
        <w:rPr>
          <w:rFonts w:ascii="Times New Roman" w:hAnsi="Times New Roman"/>
          <w:sz w:val="28"/>
          <w:szCs w:val="28"/>
          <w:lang w:val="uk-UA"/>
        </w:rPr>
        <w:t xml:space="preserve"> </w:t>
      </w:r>
      <w:r w:rsidRPr="00CA5982">
        <w:rPr>
          <w:rFonts w:ascii="Times New Roman" w:hAnsi="Times New Roman"/>
          <w:sz w:val="28"/>
          <w:szCs w:val="28"/>
        </w:rPr>
        <w:t>М.</w:t>
      </w:r>
      <w:r w:rsidRPr="00CA5982">
        <w:rPr>
          <w:rFonts w:ascii="Times New Roman" w:hAnsi="Times New Roman"/>
          <w:sz w:val="28"/>
          <w:szCs w:val="28"/>
          <w:lang w:val="uk-UA"/>
        </w:rPr>
        <w:t> </w:t>
      </w:r>
      <w:r w:rsidRPr="00CA5982">
        <w:rPr>
          <w:rFonts w:ascii="Times New Roman" w:hAnsi="Times New Roman"/>
          <w:sz w:val="28"/>
          <w:szCs w:val="28"/>
        </w:rPr>
        <w:t>Аронов</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2000. – 37 с.</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rPr>
        <w:t>Б</w:t>
      </w:r>
      <w:r w:rsidRPr="00CA5982">
        <w:rPr>
          <w:rFonts w:ascii="Times New Roman" w:hAnsi="Times New Roman"/>
          <w:sz w:val="28"/>
          <w:szCs w:val="28"/>
          <w:lang w:val="uk-UA"/>
        </w:rPr>
        <w:t>алабанов</w:t>
      </w:r>
      <w:r w:rsidRPr="00CA5982">
        <w:rPr>
          <w:rFonts w:ascii="Times New Roman" w:hAnsi="Times New Roman"/>
          <w:sz w:val="28"/>
          <w:szCs w:val="28"/>
        </w:rPr>
        <w:t xml:space="preserve"> </w:t>
      </w:r>
      <w:r w:rsidRPr="00CA5982">
        <w:rPr>
          <w:rFonts w:ascii="Times New Roman" w:hAnsi="Times New Roman"/>
          <w:sz w:val="28"/>
          <w:szCs w:val="28"/>
          <w:lang w:val="uk-UA"/>
        </w:rPr>
        <w:t>А</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Сердечно</w:t>
      </w:r>
      <w:r w:rsidRPr="00CA5982">
        <w:rPr>
          <w:rFonts w:ascii="Times New Roman" w:hAnsi="Times New Roman"/>
          <w:sz w:val="28"/>
          <w:szCs w:val="28"/>
          <w:lang w:val="uk-UA"/>
        </w:rPr>
        <w:t>-</w:t>
      </w:r>
      <w:r w:rsidRPr="00CA5982">
        <w:rPr>
          <w:rFonts w:ascii="Times New Roman" w:hAnsi="Times New Roman"/>
          <w:sz w:val="28"/>
          <w:szCs w:val="28"/>
        </w:rPr>
        <w:t xml:space="preserve">сосудистая система при эндокринной патологии </w:t>
      </w:r>
      <w:r w:rsidRPr="00CA5982">
        <w:rPr>
          <w:rFonts w:ascii="Times New Roman" w:hAnsi="Times New Roman"/>
          <w:sz w:val="28"/>
          <w:szCs w:val="28"/>
          <w:lang w:val="uk-UA"/>
        </w:rPr>
        <w:t xml:space="preserve">/ </w:t>
      </w:r>
      <w:r w:rsidRPr="00CA5982">
        <w:rPr>
          <w:rFonts w:ascii="Times New Roman" w:hAnsi="Times New Roman"/>
          <w:sz w:val="28"/>
          <w:szCs w:val="28"/>
        </w:rPr>
        <w:t>А.</w:t>
      </w:r>
      <w:r w:rsidRPr="00CA5982">
        <w:rPr>
          <w:rFonts w:ascii="Times New Roman" w:hAnsi="Times New Roman"/>
          <w:sz w:val="28"/>
          <w:szCs w:val="28"/>
          <w:lang w:val="uk-UA"/>
        </w:rPr>
        <w:t> </w:t>
      </w:r>
      <w:r w:rsidRPr="00CA5982">
        <w:rPr>
          <w:rFonts w:ascii="Times New Roman" w:hAnsi="Times New Roman"/>
          <w:sz w:val="28"/>
          <w:szCs w:val="28"/>
        </w:rPr>
        <w:t>Балабанов, Г.</w:t>
      </w:r>
      <w:r w:rsidRPr="00CA5982">
        <w:rPr>
          <w:rFonts w:ascii="Times New Roman" w:hAnsi="Times New Roman"/>
          <w:sz w:val="28"/>
          <w:szCs w:val="28"/>
          <w:lang w:val="uk-UA"/>
        </w:rPr>
        <w:t xml:space="preserve"> </w:t>
      </w:r>
      <w:r w:rsidRPr="00CA5982">
        <w:rPr>
          <w:rFonts w:ascii="Times New Roman" w:hAnsi="Times New Roman"/>
          <w:sz w:val="28"/>
          <w:szCs w:val="28"/>
        </w:rPr>
        <w:t>А.</w:t>
      </w:r>
      <w:r w:rsidRPr="00CA5982">
        <w:rPr>
          <w:rFonts w:ascii="Times New Roman" w:hAnsi="Times New Roman"/>
          <w:sz w:val="28"/>
          <w:szCs w:val="28"/>
          <w:lang w:val="uk-UA"/>
        </w:rPr>
        <w:t xml:space="preserve"> </w:t>
      </w:r>
      <w:r w:rsidRPr="00CA5982">
        <w:rPr>
          <w:rFonts w:ascii="Times New Roman" w:hAnsi="Times New Roman"/>
          <w:sz w:val="28"/>
          <w:szCs w:val="28"/>
        </w:rPr>
        <w:t xml:space="preserve">Котова, </w:t>
      </w:r>
      <w:r w:rsidRPr="00CA5982">
        <w:rPr>
          <w:rFonts w:ascii="Times New Roman" w:hAnsi="Times New Roman"/>
          <w:sz w:val="28"/>
          <w:szCs w:val="28"/>
          <w:lang w:val="uk-UA"/>
        </w:rPr>
        <w:t xml:space="preserve">М. В. </w:t>
      </w:r>
      <w:r w:rsidRPr="00CA5982">
        <w:rPr>
          <w:rFonts w:ascii="Times New Roman" w:hAnsi="Times New Roman"/>
          <w:sz w:val="28"/>
          <w:szCs w:val="28"/>
        </w:rPr>
        <w:t>Герасимов. // Проблемы эндокринологии.</w:t>
      </w:r>
      <w:r w:rsidRPr="00CA5982">
        <w:rPr>
          <w:rFonts w:ascii="Times New Roman" w:hAnsi="Times New Roman"/>
          <w:sz w:val="28"/>
          <w:szCs w:val="28"/>
          <w:lang w:val="uk-UA"/>
        </w:rPr>
        <w:t xml:space="preserve"> </w:t>
      </w:r>
      <w:r w:rsidRPr="00CA5982">
        <w:rPr>
          <w:rFonts w:ascii="Times New Roman" w:hAnsi="Times New Roman"/>
          <w:sz w:val="28"/>
          <w:szCs w:val="28"/>
        </w:rPr>
        <w:t>– 1995.</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Т.</w:t>
      </w:r>
      <w:r w:rsidRPr="00CA5982">
        <w:rPr>
          <w:rFonts w:ascii="Times New Roman" w:hAnsi="Times New Roman"/>
          <w:sz w:val="28"/>
          <w:szCs w:val="28"/>
          <w:lang w:val="uk-UA"/>
        </w:rPr>
        <w:t> </w:t>
      </w:r>
      <w:r w:rsidRPr="00CA5982">
        <w:rPr>
          <w:rFonts w:ascii="Times New Roman" w:hAnsi="Times New Roman"/>
          <w:sz w:val="28"/>
          <w:szCs w:val="28"/>
        </w:rPr>
        <w:t>41</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w:t>
      </w:r>
      <w:r w:rsidRPr="00CA5982">
        <w:rPr>
          <w:rFonts w:ascii="Times New Roman" w:hAnsi="Times New Roman"/>
          <w:sz w:val="28"/>
          <w:szCs w:val="28"/>
        </w:rPr>
        <w:t>5.</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С.41–46</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Балаболкин М.</w:t>
      </w:r>
      <w:r w:rsidRPr="00CA5982">
        <w:rPr>
          <w:rFonts w:ascii="Times New Roman" w:hAnsi="Times New Roman"/>
          <w:sz w:val="28"/>
          <w:szCs w:val="28"/>
          <w:lang w:val="uk-UA"/>
        </w:rPr>
        <w:t xml:space="preserve"> </w:t>
      </w:r>
      <w:r w:rsidRPr="00CA5982">
        <w:rPr>
          <w:rFonts w:ascii="Times New Roman" w:hAnsi="Times New Roman"/>
          <w:sz w:val="28"/>
          <w:szCs w:val="28"/>
        </w:rPr>
        <w:t xml:space="preserve">И. Фундаментальная и клиническая эндокринология </w:t>
      </w:r>
      <w:r w:rsidRPr="00CA5982">
        <w:rPr>
          <w:rFonts w:ascii="Times New Roman" w:hAnsi="Times New Roman"/>
          <w:sz w:val="28"/>
          <w:szCs w:val="28"/>
          <w:lang w:val="uk-UA"/>
        </w:rPr>
        <w:t>: у</w:t>
      </w:r>
      <w:r w:rsidRPr="00CA5982">
        <w:rPr>
          <w:rFonts w:ascii="Times New Roman" w:hAnsi="Times New Roman"/>
          <w:sz w:val="28"/>
          <w:szCs w:val="28"/>
        </w:rPr>
        <w:t xml:space="preserve">чеб. </w:t>
      </w:r>
      <w:r w:rsidRPr="00CA5982">
        <w:rPr>
          <w:rFonts w:ascii="Times New Roman" w:hAnsi="Times New Roman"/>
          <w:sz w:val="28"/>
          <w:szCs w:val="28"/>
          <w:lang w:val="uk-UA"/>
        </w:rPr>
        <w:t>п</w:t>
      </w:r>
      <w:r w:rsidRPr="00CA5982">
        <w:rPr>
          <w:rFonts w:ascii="Times New Roman" w:hAnsi="Times New Roman"/>
          <w:sz w:val="28"/>
          <w:szCs w:val="28"/>
        </w:rPr>
        <w:t>особие</w:t>
      </w:r>
      <w:r w:rsidRPr="00CA5982">
        <w:rPr>
          <w:rFonts w:ascii="Times New Roman" w:hAnsi="Times New Roman"/>
          <w:sz w:val="28"/>
          <w:szCs w:val="28"/>
          <w:lang w:val="uk-UA"/>
        </w:rPr>
        <w:t xml:space="preserve"> /</w:t>
      </w:r>
      <w:r w:rsidRPr="00CA5982">
        <w:rPr>
          <w:rFonts w:ascii="Times New Roman" w:hAnsi="Times New Roman"/>
          <w:sz w:val="28"/>
          <w:szCs w:val="28"/>
        </w:rPr>
        <w:t xml:space="preserve"> М.</w:t>
      </w:r>
      <w:r w:rsidRPr="00CA5982">
        <w:rPr>
          <w:rFonts w:ascii="Times New Roman" w:hAnsi="Times New Roman"/>
          <w:sz w:val="28"/>
          <w:szCs w:val="28"/>
          <w:lang w:val="uk-UA"/>
        </w:rPr>
        <w:t> </w:t>
      </w:r>
      <w:r w:rsidRPr="00CA5982">
        <w:rPr>
          <w:rFonts w:ascii="Times New Roman" w:hAnsi="Times New Roman"/>
          <w:sz w:val="28"/>
          <w:szCs w:val="28"/>
        </w:rPr>
        <w:t>И.</w:t>
      </w:r>
      <w:r w:rsidRPr="00CA5982">
        <w:rPr>
          <w:rFonts w:ascii="Times New Roman" w:hAnsi="Times New Roman"/>
          <w:sz w:val="28"/>
          <w:szCs w:val="28"/>
          <w:lang w:val="uk-UA"/>
        </w:rPr>
        <w:t> </w:t>
      </w:r>
      <w:r w:rsidRPr="00CA5982">
        <w:rPr>
          <w:rFonts w:ascii="Times New Roman" w:hAnsi="Times New Roman"/>
          <w:sz w:val="28"/>
          <w:szCs w:val="28"/>
        </w:rPr>
        <w:t>Балаболкин, Е.</w:t>
      </w:r>
      <w:r w:rsidRPr="00CA5982">
        <w:rPr>
          <w:rFonts w:ascii="Times New Roman" w:hAnsi="Times New Roman"/>
          <w:sz w:val="28"/>
          <w:szCs w:val="28"/>
          <w:lang w:val="uk-UA"/>
        </w:rPr>
        <w:t xml:space="preserve"> </w:t>
      </w:r>
      <w:r w:rsidRPr="00CA5982">
        <w:rPr>
          <w:rFonts w:ascii="Times New Roman" w:hAnsi="Times New Roman"/>
          <w:sz w:val="28"/>
          <w:szCs w:val="28"/>
        </w:rPr>
        <w:t>И. Клебанова. – М.: Медицина, 2007. –</w:t>
      </w:r>
      <w:r w:rsidRPr="00CA5982">
        <w:rPr>
          <w:rFonts w:ascii="Times New Roman" w:hAnsi="Times New Roman"/>
          <w:sz w:val="28"/>
          <w:szCs w:val="28"/>
          <w:lang w:val="uk-UA"/>
        </w:rPr>
        <w:t xml:space="preserve"> </w:t>
      </w:r>
      <w:r w:rsidRPr="00CA5982">
        <w:rPr>
          <w:rFonts w:ascii="Times New Roman" w:hAnsi="Times New Roman"/>
          <w:sz w:val="28"/>
          <w:szCs w:val="28"/>
        </w:rPr>
        <w:t>816</w:t>
      </w:r>
      <w:r w:rsidRPr="00CA5982">
        <w:rPr>
          <w:rFonts w:ascii="Times New Roman" w:hAnsi="Times New Roman"/>
          <w:sz w:val="28"/>
          <w:szCs w:val="28"/>
          <w:lang w:val="uk-UA"/>
        </w:rPr>
        <w:t> </w:t>
      </w:r>
      <w:r w:rsidRPr="00CA5982">
        <w:rPr>
          <w:rFonts w:ascii="Times New Roman" w:hAnsi="Times New Roman"/>
          <w:sz w:val="28"/>
          <w:szCs w:val="28"/>
        </w:rPr>
        <w:t>с.</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Балаболкин М.</w:t>
      </w:r>
      <w:r w:rsidRPr="00CA5982">
        <w:rPr>
          <w:rFonts w:ascii="Times New Roman" w:hAnsi="Times New Roman"/>
          <w:sz w:val="28"/>
          <w:szCs w:val="28"/>
          <w:lang w:val="uk-UA"/>
        </w:rPr>
        <w:t xml:space="preserve"> </w:t>
      </w:r>
      <w:r w:rsidRPr="00CA5982">
        <w:rPr>
          <w:rFonts w:ascii="Times New Roman" w:hAnsi="Times New Roman"/>
          <w:sz w:val="28"/>
          <w:szCs w:val="28"/>
        </w:rPr>
        <w:t xml:space="preserve">И. </w:t>
      </w:r>
      <w:r w:rsidRPr="00CA5982">
        <w:rPr>
          <w:rFonts w:ascii="Times New Roman" w:hAnsi="Times New Roman"/>
          <w:sz w:val="28"/>
          <w:szCs w:val="28"/>
          <w:lang w:val="uk-UA"/>
        </w:rPr>
        <w:t>Д</w:t>
      </w:r>
      <w:r w:rsidRPr="00CA5982">
        <w:rPr>
          <w:rFonts w:ascii="Times New Roman" w:hAnsi="Times New Roman"/>
          <w:sz w:val="28"/>
          <w:szCs w:val="28"/>
        </w:rPr>
        <w:t>иабетология / М.</w:t>
      </w:r>
      <w:r w:rsidRPr="00CA5982">
        <w:rPr>
          <w:rFonts w:ascii="Times New Roman" w:hAnsi="Times New Roman"/>
          <w:sz w:val="28"/>
          <w:szCs w:val="28"/>
          <w:lang w:val="uk-UA"/>
        </w:rPr>
        <w:t xml:space="preserve"> </w:t>
      </w:r>
      <w:r w:rsidRPr="00CA5982">
        <w:rPr>
          <w:rFonts w:ascii="Times New Roman" w:hAnsi="Times New Roman"/>
          <w:sz w:val="28"/>
          <w:szCs w:val="28"/>
        </w:rPr>
        <w:t>И. Балаболкин. – М.: Медицина. –</w:t>
      </w:r>
      <w:r w:rsidRPr="00CA5982">
        <w:rPr>
          <w:rFonts w:ascii="Times New Roman" w:hAnsi="Times New Roman"/>
          <w:sz w:val="28"/>
          <w:szCs w:val="28"/>
          <w:lang w:val="uk-UA"/>
        </w:rPr>
        <w:t xml:space="preserve"> </w:t>
      </w:r>
      <w:r w:rsidRPr="00CA5982">
        <w:rPr>
          <w:rFonts w:ascii="Times New Roman" w:hAnsi="Times New Roman"/>
          <w:sz w:val="28"/>
          <w:szCs w:val="28"/>
        </w:rPr>
        <w:t xml:space="preserve">2000. – 74 </w:t>
      </w:r>
      <w:r w:rsidRPr="00CA5982">
        <w:rPr>
          <w:rFonts w:ascii="Times New Roman" w:hAnsi="Times New Roman"/>
          <w:sz w:val="28"/>
          <w:szCs w:val="28"/>
          <w:lang w:val="en-US"/>
        </w:rPr>
        <w:t>c</w:t>
      </w:r>
      <w:r w:rsidRPr="00CA5982">
        <w:rPr>
          <w:rFonts w:ascii="Times New Roman" w:hAnsi="Times New Roman"/>
          <w:sz w:val="28"/>
          <w:szCs w:val="28"/>
        </w:rPr>
        <w:t>.</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Брабант Г. Новый референсный интервал для ТТГ?</w:t>
      </w:r>
      <w:r w:rsidRPr="00CA5982">
        <w:rPr>
          <w:rFonts w:ascii="Times New Roman" w:hAnsi="Times New Roman"/>
          <w:sz w:val="28"/>
          <w:szCs w:val="28"/>
          <w:lang w:val="uk-UA"/>
        </w:rPr>
        <w:t xml:space="preserve"> /</w:t>
      </w:r>
      <w:r w:rsidRPr="00CA5982">
        <w:rPr>
          <w:rFonts w:ascii="Times New Roman" w:hAnsi="Times New Roman"/>
          <w:sz w:val="28"/>
          <w:szCs w:val="28"/>
        </w:rPr>
        <w:t xml:space="preserve"> Г.</w:t>
      </w:r>
      <w:r w:rsidRPr="00CA5982">
        <w:rPr>
          <w:rFonts w:ascii="Times New Roman" w:hAnsi="Times New Roman"/>
          <w:sz w:val="28"/>
          <w:szCs w:val="28"/>
          <w:lang w:val="uk-UA"/>
        </w:rPr>
        <w:t> </w:t>
      </w:r>
      <w:r w:rsidRPr="00CA5982">
        <w:rPr>
          <w:rFonts w:ascii="Times New Roman" w:hAnsi="Times New Roman"/>
          <w:sz w:val="28"/>
          <w:szCs w:val="28"/>
        </w:rPr>
        <w:t>Брабант</w:t>
      </w:r>
      <w:r w:rsidRPr="00CA5982">
        <w:rPr>
          <w:rFonts w:ascii="Times New Roman" w:hAnsi="Times New Roman"/>
          <w:sz w:val="28"/>
          <w:szCs w:val="28"/>
          <w:lang w:val="uk-UA"/>
        </w:rPr>
        <w:t>;</w:t>
      </w:r>
      <w:r w:rsidRPr="00CA5982">
        <w:rPr>
          <w:rFonts w:ascii="Times New Roman" w:hAnsi="Times New Roman"/>
          <w:sz w:val="28"/>
          <w:szCs w:val="28"/>
        </w:rPr>
        <w:t xml:space="preserve"> пер</w:t>
      </w:r>
      <w:r w:rsidRPr="00CA5982">
        <w:rPr>
          <w:rFonts w:ascii="Times New Roman" w:hAnsi="Times New Roman"/>
          <w:sz w:val="28"/>
          <w:szCs w:val="28"/>
          <w:lang w:val="uk-UA"/>
        </w:rPr>
        <w:t>. </w:t>
      </w:r>
      <w:r w:rsidRPr="00CA5982">
        <w:rPr>
          <w:rFonts w:ascii="Times New Roman" w:hAnsi="Times New Roman"/>
          <w:sz w:val="28"/>
          <w:szCs w:val="28"/>
        </w:rPr>
        <w:t>В.</w:t>
      </w:r>
      <w:r w:rsidRPr="00CA5982">
        <w:rPr>
          <w:rFonts w:ascii="Times New Roman" w:hAnsi="Times New Roman"/>
          <w:sz w:val="28"/>
          <w:szCs w:val="28"/>
          <w:lang w:val="uk-UA"/>
        </w:rPr>
        <w:t xml:space="preserve"> </w:t>
      </w:r>
      <w:r w:rsidRPr="00CA5982">
        <w:rPr>
          <w:rFonts w:ascii="Times New Roman" w:hAnsi="Times New Roman"/>
          <w:sz w:val="28"/>
          <w:szCs w:val="28"/>
        </w:rPr>
        <w:t>В.</w:t>
      </w:r>
      <w:r w:rsidRPr="00CA5982">
        <w:rPr>
          <w:rFonts w:ascii="Times New Roman" w:hAnsi="Times New Roman"/>
          <w:sz w:val="28"/>
          <w:szCs w:val="28"/>
          <w:lang w:val="uk-UA"/>
        </w:rPr>
        <w:t xml:space="preserve"> </w:t>
      </w:r>
      <w:r w:rsidRPr="00CA5982">
        <w:rPr>
          <w:rFonts w:ascii="Times New Roman" w:hAnsi="Times New Roman"/>
          <w:sz w:val="28"/>
          <w:szCs w:val="28"/>
        </w:rPr>
        <w:t xml:space="preserve">Фадеева </w:t>
      </w:r>
      <w:r w:rsidRPr="00CA5982">
        <w:rPr>
          <w:rFonts w:ascii="Times New Roman" w:hAnsi="Times New Roman"/>
          <w:sz w:val="28"/>
          <w:szCs w:val="28"/>
          <w:lang w:val="uk-UA"/>
        </w:rPr>
        <w:t>//</w:t>
      </w:r>
      <w:r w:rsidRPr="00CA5982">
        <w:rPr>
          <w:rFonts w:ascii="Times New Roman" w:hAnsi="Times New Roman"/>
          <w:sz w:val="28"/>
          <w:szCs w:val="28"/>
        </w:rPr>
        <w:t xml:space="preserve"> Проблемы эндокринологии. – 200</w:t>
      </w:r>
      <w:r w:rsidRPr="00CA5982">
        <w:rPr>
          <w:rFonts w:ascii="Times New Roman" w:hAnsi="Times New Roman"/>
          <w:sz w:val="28"/>
          <w:szCs w:val="28"/>
          <w:lang w:val="uk-UA"/>
        </w:rPr>
        <w:t>7</w:t>
      </w:r>
      <w:r w:rsidRPr="00CA5982">
        <w:rPr>
          <w:rFonts w:ascii="Times New Roman" w:hAnsi="Times New Roman"/>
          <w:sz w:val="28"/>
          <w:szCs w:val="28"/>
        </w:rPr>
        <w:t>. – №</w:t>
      </w:r>
      <w:r w:rsidRPr="00CA5982">
        <w:rPr>
          <w:rFonts w:ascii="Times New Roman" w:hAnsi="Times New Roman"/>
          <w:sz w:val="28"/>
          <w:szCs w:val="28"/>
          <w:lang w:val="uk-UA"/>
        </w:rPr>
        <w:t> 4</w:t>
      </w:r>
      <w:r w:rsidRPr="00CA5982">
        <w:rPr>
          <w:rFonts w:ascii="Times New Roman" w:hAnsi="Times New Roman"/>
          <w:sz w:val="28"/>
          <w:szCs w:val="28"/>
        </w:rPr>
        <w:t xml:space="preserve">. – </w:t>
      </w:r>
      <w:r w:rsidRPr="00CA5982">
        <w:rPr>
          <w:rFonts w:ascii="Times New Roman" w:hAnsi="Times New Roman"/>
          <w:sz w:val="28"/>
          <w:szCs w:val="28"/>
          <w:lang w:val="en-US"/>
        </w:rPr>
        <w:t>C</w:t>
      </w:r>
      <w:r w:rsidRPr="00CA5982">
        <w:rPr>
          <w:rFonts w:ascii="Times New Roman" w:hAnsi="Times New Roman"/>
          <w:sz w:val="28"/>
          <w:szCs w:val="28"/>
        </w:rPr>
        <w:t>. 1</w:t>
      </w:r>
      <w:r w:rsidRPr="00CA5982">
        <w:rPr>
          <w:rFonts w:ascii="Times New Roman" w:hAnsi="Times New Roman"/>
          <w:sz w:val="28"/>
          <w:szCs w:val="28"/>
          <w:lang w:val="uk-UA"/>
        </w:rPr>
        <w:t>5</w:t>
      </w:r>
      <w:r w:rsidRPr="00CA5982">
        <w:rPr>
          <w:rFonts w:ascii="Times New Roman" w:hAnsi="Times New Roman"/>
          <w:sz w:val="28"/>
          <w:szCs w:val="28"/>
        </w:rPr>
        <w:t>–2</w:t>
      </w:r>
      <w:r w:rsidRPr="00CA5982">
        <w:rPr>
          <w:rFonts w:ascii="Times New Roman" w:hAnsi="Times New Roman"/>
          <w:sz w:val="28"/>
          <w:szCs w:val="28"/>
          <w:lang w:val="uk-UA"/>
        </w:rPr>
        <w:t>6.</w:t>
      </w:r>
    </w:p>
    <w:p w:rsidR="005C5C1A" w:rsidRPr="00CA5982" w:rsidRDefault="005C5C1A" w:rsidP="005C5C1A">
      <w:pPr>
        <w:pStyle w:val="af7"/>
        <w:numPr>
          <w:ilvl w:val="0"/>
          <w:numId w:val="4"/>
        </w:numPr>
        <w:tabs>
          <w:tab w:val="left" w:pos="1134"/>
        </w:tabs>
        <w:spacing w:before="0" w:after="0" w:line="360" w:lineRule="auto"/>
        <w:ind w:left="0" w:firstLine="709"/>
        <w:rPr>
          <w:rFonts w:ascii="Times New Roman" w:hAnsi="Times New Roman" w:cs="Times New Roman"/>
          <w:color w:val="auto"/>
          <w:sz w:val="28"/>
          <w:szCs w:val="28"/>
          <w:lang w:val="uk-UA"/>
        </w:rPr>
      </w:pP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Браверман Л.</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 xml:space="preserve">И. Болезни щитовидной железы / </w:t>
      </w:r>
      <w:r w:rsidRPr="00CA5982">
        <w:rPr>
          <w:rFonts w:ascii="Times New Roman" w:hAnsi="Times New Roman" w:cs="Times New Roman"/>
          <w:color w:val="auto"/>
          <w:sz w:val="28"/>
          <w:szCs w:val="28"/>
          <w:lang w:val="uk-UA"/>
        </w:rPr>
        <w:t>Л</w:t>
      </w:r>
      <w:r w:rsidRPr="00CA5982">
        <w:rPr>
          <w:rFonts w:ascii="Times New Roman" w:hAnsi="Times New Roman" w:cs="Times New Roman"/>
          <w:color w:val="auto"/>
          <w:sz w:val="28"/>
          <w:szCs w:val="28"/>
        </w:rPr>
        <w:t>.</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И.</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 xml:space="preserve">Браверман. – М.: Медицина, 2000.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Братусь В. В. Ожирение, инсулинорезистентность, метаболический синдром: фундаментальные и клинические аспекты / В. В.</w:t>
      </w:r>
      <w:r w:rsidRPr="00CA5982">
        <w:rPr>
          <w:rFonts w:ascii="Times New Roman" w:hAnsi="Times New Roman"/>
          <w:sz w:val="28"/>
          <w:szCs w:val="28"/>
        </w:rPr>
        <w:t xml:space="preserve"> </w:t>
      </w:r>
      <w:r w:rsidRPr="00CA5982">
        <w:rPr>
          <w:rFonts w:ascii="Times New Roman" w:hAnsi="Times New Roman"/>
          <w:sz w:val="28"/>
          <w:szCs w:val="28"/>
          <w:lang w:val="uk-UA"/>
        </w:rPr>
        <w:t xml:space="preserve">Братусь, </w:t>
      </w:r>
      <w:r w:rsidRPr="00CA5982">
        <w:rPr>
          <w:rFonts w:ascii="Times New Roman" w:hAnsi="Times New Roman"/>
          <w:sz w:val="28"/>
          <w:szCs w:val="28"/>
          <w:lang w:val="uk-UA"/>
        </w:rPr>
        <w:lastRenderedPageBreak/>
        <w:t>Т. В. Талаева, В. А.</w:t>
      </w:r>
      <w:r w:rsidRPr="00CA5982">
        <w:rPr>
          <w:rFonts w:ascii="Times New Roman" w:hAnsi="Times New Roman"/>
          <w:sz w:val="28"/>
          <w:szCs w:val="28"/>
        </w:rPr>
        <w:t xml:space="preserve"> </w:t>
      </w:r>
      <w:r w:rsidRPr="00CA5982">
        <w:rPr>
          <w:rFonts w:ascii="Times New Roman" w:hAnsi="Times New Roman"/>
          <w:sz w:val="28"/>
          <w:szCs w:val="28"/>
          <w:lang w:val="uk-UA"/>
        </w:rPr>
        <w:t xml:space="preserve">Шумаков ; под редакцией В. М. Коваленко. </w:t>
      </w:r>
      <w:r w:rsidRPr="00CA5982">
        <w:rPr>
          <w:rFonts w:ascii="Times New Roman" w:hAnsi="Times New Roman"/>
          <w:sz w:val="28"/>
          <w:szCs w:val="28"/>
        </w:rPr>
        <w:t>–</w:t>
      </w:r>
      <w:r w:rsidRPr="00CA5982">
        <w:rPr>
          <w:rFonts w:ascii="Times New Roman" w:hAnsi="Times New Roman"/>
          <w:sz w:val="28"/>
          <w:szCs w:val="28"/>
          <w:lang w:val="uk-UA"/>
        </w:rPr>
        <w:t xml:space="preserve"> К.: Четверта хвиля, 2009.</w:t>
      </w:r>
      <w:r w:rsidRPr="00CA5982">
        <w:rPr>
          <w:rFonts w:ascii="Times New Roman" w:hAnsi="Times New Roman"/>
          <w:sz w:val="28"/>
          <w:szCs w:val="28"/>
        </w:rPr>
        <w:t xml:space="preserve"> </w:t>
      </w:r>
      <w:r w:rsidRPr="00CA5982">
        <w:rPr>
          <w:rFonts w:ascii="Times New Roman" w:hAnsi="Times New Roman"/>
          <w:sz w:val="28"/>
          <w:szCs w:val="28"/>
          <w:lang w:val="uk-UA"/>
        </w:rPr>
        <w:t>– 415</w:t>
      </w:r>
      <w:r w:rsidRPr="00CA5982">
        <w:rPr>
          <w:rFonts w:ascii="Times New Roman" w:hAnsi="Times New Roman"/>
          <w:sz w:val="28"/>
          <w:szCs w:val="28"/>
        </w:rPr>
        <w:t xml:space="preserve"> </w:t>
      </w:r>
      <w:r w:rsidRPr="00CA5982">
        <w:rPr>
          <w:rFonts w:ascii="Times New Roman" w:hAnsi="Times New Roman"/>
          <w:sz w:val="28"/>
          <w:szCs w:val="28"/>
          <w:lang w:val="uk-UA"/>
        </w:rPr>
        <w:t xml:space="preserve">с. </w:t>
      </w:r>
    </w:p>
    <w:p w:rsidR="005C5C1A" w:rsidRPr="00CA5982" w:rsidRDefault="005C5C1A" w:rsidP="005C5C1A">
      <w:pPr>
        <w:pStyle w:val="af7"/>
        <w:numPr>
          <w:ilvl w:val="0"/>
          <w:numId w:val="4"/>
        </w:numPr>
        <w:tabs>
          <w:tab w:val="left" w:pos="1134"/>
        </w:tabs>
        <w:spacing w:before="0" w:after="0" w:line="360" w:lineRule="auto"/>
        <w:ind w:left="0" w:firstLine="709"/>
        <w:rPr>
          <w:rFonts w:ascii="Times New Roman" w:hAnsi="Times New Roman" w:cs="Times New Roman"/>
          <w:color w:val="auto"/>
          <w:sz w:val="28"/>
          <w:szCs w:val="28"/>
          <w:lang w:val="uk-UA"/>
        </w:rPr>
      </w:pP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Будневский А.</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В. Гипотиреоз и сердечно–сосудистая патология / А.</w:t>
      </w:r>
      <w:r w:rsidRPr="00CA5982">
        <w:rPr>
          <w:rFonts w:ascii="Times New Roman" w:hAnsi="Times New Roman" w:cs="Times New Roman"/>
          <w:color w:val="auto"/>
          <w:sz w:val="28"/>
          <w:szCs w:val="28"/>
          <w:lang w:val="uk-UA"/>
        </w:rPr>
        <w:t> </w:t>
      </w:r>
      <w:r w:rsidRPr="00CA5982">
        <w:rPr>
          <w:rFonts w:ascii="Times New Roman" w:hAnsi="Times New Roman" w:cs="Times New Roman"/>
          <w:color w:val="auto"/>
          <w:sz w:val="28"/>
          <w:szCs w:val="28"/>
        </w:rPr>
        <w:t>В.</w:t>
      </w:r>
      <w:r w:rsidRPr="00CA5982">
        <w:rPr>
          <w:rFonts w:ascii="Times New Roman" w:hAnsi="Times New Roman" w:cs="Times New Roman"/>
          <w:color w:val="auto"/>
          <w:sz w:val="28"/>
          <w:szCs w:val="28"/>
          <w:lang w:val="uk-UA"/>
        </w:rPr>
        <w:t> </w:t>
      </w:r>
      <w:r w:rsidRPr="00CA5982">
        <w:rPr>
          <w:rFonts w:ascii="Times New Roman" w:hAnsi="Times New Roman" w:cs="Times New Roman"/>
          <w:color w:val="auto"/>
          <w:sz w:val="28"/>
          <w:szCs w:val="28"/>
        </w:rPr>
        <w:t>Будневский, В.</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Т. Бурлачук // Медицинский научный и учебно</w:t>
      </w:r>
      <w:r w:rsidRPr="00CA5982">
        <w:rPr>
          <w:rFonts w:ascii="Times New Roman" w:hAnsi="Times New Roman" w:cs="Times New Roman"/>
          <w:color w:val="auto"/>
          <w:sz w:val="28"/>
          <w:szCs w:val="28"/>
          <w:lang w:val="uk-UA"/>
        </w:rPr>
        <w:t>-</w:t>
      </w:r>
      <w:r w:rsidRPr="00CA5982">
        <w:rPr>
          <w:rFonts w:ascii="Times New Roman" w:hAnsi="Times New Roman" w:cs="Times New Roman"/>
          <w:color w:val="auto"/>
          <w:sz w:val="28"/>
          <w:szCs w:val="28"/>
        </w:rPr>
        <w:t>методический журнал 2. – 2007. – №</w:t>
      </w:r>
      <w:r w:rsidRPr="00CA5982">
        <w:rPr>
          <w:rFonts w:ascii="Times New Roman" w:hAnsi="Times New Roman" w:cs="Times New Roman"/>
          <w:color w:val="auto"/>
          <w:sz w:val="28"/>
          <w:szCs w:val="28"/>
          <w:lang w:val="uk-UA"/>
        </w:rPr>
        <w:t> </w:t>
      </w:r>
      <w:r w:rsidRPr="00CA5982">
        <w:rPr>
          <w:rFonts w:ascii="Times New Roman" w:hAnsi="Times New Roman" w:cs="Times New Roman"/>
          <w:color w:val="auto"/>
          <w:sz w:val="28"/>
          <w:szCs w:val="28"/>
        </w:rPr>
        <w:t>38. – С.</w:t>
      </w:r>
      <w:r w:rsidRPr="00CA5982">
        <w:rPr>
          <w:rFonts w:ascii="Times New Roman" w:hAnsi="Times New Roman" w:cs="Times New Roman"/>
          <w:color w:val="auto"/>
          <w:sz w:val="28"/>
          <w:szCs w:val="28"/>
          <w:lang w:val="uk-UA"/>
        </w:rPr>
        <w:t> </w:t>
      </w:r>
      <w:r w:rsidRPr="00CA5982">
        <w:rPr>
          <w:rFonts w:ascii="Times New Roman" w:hAnsi="Times New Roman" w:cs="Times New Roman"/>
          <w:color w:val="auto"/>
          <w:sz w:val="28"/>
          <w:szCs w:val="28"/>
        </w:rPr>
        <w:t>85–105</w:t>
      </w:r>
    </w:p>
    <w:p w:rsidR="005C5C1A" w:rsidRPr="00CA5982" w:rsidRDefault="005C5C1A" w:rsidP="005C5C1A">
      <w:pPr>
        <w:pStyle w:val="af7"/>
        <w:numPr>
          <w:ilvl w:val="0"/>
          <w:numId w:val="4"/>
        </w:numPr>
        <w:tabs>
          <w:tab w:val="left" w:pos="1134"/>
        </w:tabs>
        <w:spacing w:before="0" w:after="0" w:line="360" w:lineRule="auto"/>
        <w:ind w:left="0" w:firstLine="709"/>
        <w:rPr>
          <w:rFonts w:ascii="Times New Roman" w:hAnsi="Times New Roman" w:cs="Times New Roman"/>
          <w:color w:val="auto"/>
          <w:sz w:val="28"/>
          <w:szCs w:val="28"/>
          <w:lang w:val="uk-UA"/>
        </w:rPr>
      </w:pP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Быстрова Т.</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В. Состояние сердечно</w:t>
      </w:r>
      <w:r w:rsidRPr="00CA5982">
        <w:rPr>
          <w:rFonts w:ascii="Times New Roman" w:hAnsi="Times New Roman" w:cs="Times New Roman"/>
          <w:color w:val="auto"/>
          <w:sz w:val="28"/>
          <w:szCs w:val="28"/>
          <w:lang w:val="uk-UA"/>
        </w:rPr>
        <w:t>-</w:t>
      </w:r>
      <w:r w:rsidRPr="00CA5982">
        <w:rPr>
          <w:rFonts w:ascii="Times New Roman" w:hAnsi="Times New Roman" w:cs="Times New Roman"/>
          <w:color w:val="auto"/>
          <w:sz w:val="28"/>
          <w:szCs w:val="28"/>
        </w:rPr>
        <w:t xml:space="preserve">сосудистой системы при субклиническом тиреотоксикозе </w:t>
      </w:r>
      <w:r w:rsidRPr="00CA5982">
        <w:rPr>
          <w:rFonts w:ascii="Times New Roman" w:hAnsi="Times New Roman" w:cs="Times New Roman"/>
          <w:color w:val="auto"/>
          <w:sz w:val="28"/>
          <w:szCs w:val="28"/>
          <w:lang w:val="uk-UA"/>
        </w:rPr>
        <w:t>/</w:t>
      </w:r>
      <w:r w:rsidRPr="00CA5982">
        <w:rPr>
          <w:rFonts w:ascii="Times New Roman" w:hAnsi="Times New Roman" w:cs="Times New Roman"/>
          <w:color w:val="auto"/>
          <w:sz w:val="28"/>
          <w:szCs w:val="28"/>
        </w:rPr>
        <w:t xml:space="preserve"> Т.</w:t>
      </w:r>
      <w:r w:rsidRPr="00CA5982">
        <w:rPr>
          <w:rFonts w:ascii="Times New Roman" w:hAnsi="Times New Roman" w:cs="Times New Roman"/>
          <w:color w:val="auto"/>
          <w:sz w:val="28"/>
          <w:szCs w:val="28"/>
          <w:lang w:val="uk-UA"/>
        </w:rPr>
        <w:t> </w:t>
      </w:r>
      <w:r w:rsidRPr="00CA5982">
        <w:rPr>
          <w:rFonts w:ascii="Times New Roman" w:hAnsi="Times New Roman" w:cs="Times New Roman"/>
          <w:color w:val="auto"/>
          <w:sz w:val="28"/>
          <w:szCs w:val="28"/>
        </w:rPr>
        <w:t>В.</w:t>
      </w:r>
      <w:r w:rsidRPr="00CA5982">
        <w:rPr>
          <w:rFonts w:ascii="Times New Roman" w:hAnsi="Times New Roman" w:cs="Times New Roman"/>
          <w:color w:val="auto"/>
          <w:sz w:val="28"/>
          <w:szCs w:val="28"/>
          <w:lang w:val="uk-UA"/>
        </w:rPr>
        <w:t> </w:t>
      </w:r>
      <w:r w:rsidRPr="00CA5982">
        <w:rPr>
          <w:rFonts w:ascii="Times New Roman" w:hAnsi="Times New Roman" w:cs="Times New Roman"/>
          <w:color w:val="auto"/>
          <w:sz w:val="28"/>
          <w:szCs w:val="28"/>
        </w:rPr>
        <w:t>Быстрова, Е.</w:t>
      </w:r>
      <w:r w:rsidRPr="00CA5982">
        <w:rPr>
          <w:rFonts w:ascii="Times New Roman" w:hAnsi="Times New Roman" w:cs="Times New Roman"/>
          <w:color w:val="auto"/>
          <w:sz w:val="28"/>
          <w:szCs w:val="28"/>
          <w:lang w:val="uk-UA"/>
        </w:rPr>
        <w:t> </w:t>
      </w:r>
      <w:r w:rsidRPr="00CA5982">
        <w:rPr>
          <w:rFonts w:ascii="Times New Roman" w:hAnsi="Times New Roman" w:cs="Times New Roman"/>
          <w:color w:val="auto"/>
          <w:sz w:val="28"/>
          <w:szCs w:val="28"/>
        </w:rPr>
        <w:t>А.</w:t>
      </w:r>
      <w:r w:rsidRPr="00CA5982">
        <w:rPr>
          <w:rFonts w:ascii="Times New Roman" w:hAnsi="Times New Roman" w:cs="Times New Roman"/>
          <w:color w:val="auto"/>
          <w:sz w:val="28"/>
          <w:szCs w:val="28"/>
          <w:lang w:val="uk-UA"/>
        </w:rPr>
        <w:t> </w:t>
      </w:r>
      <w:r w:rsidRPr="00CA5982">
        <w:rPr>
          <w:rFonts w:ascii="Times New Roman" w:hAnsi="Times New Roman" w:cs="Times New Roman"/>
          <w:color w:val="auto"/>
          <w:sz w:val="28"/>
          <w:szCs w:val="28"/>
        </w:rPr>
        <w:t>Трошина, Ф.</w:t>
      </w:r>
      <w:r w:rsidRPr="00CA5982">
        <w:rPr>
          <w:rFonts w:ascii="Times New Roman" w:hAnsi="Times New Roman" w:cs="Times New Roman"/>
          <w:color w:val="auto"/>
          <w:sz w:val="28"/>
          <w:szCs w:val="28"/>
          <w:lang w:val="uk-UA"/>
        </w:rPr>
        <w:t> </w:t>
      </w:r>
      <w:r w:rsidRPr="00CA5982">
        <w:rPr>
          <w:rFonts w:ascii="Times New Roman" w:hAnsi="Times New Roman" w:cs="Times New Roman"/>
          <w:color w:val="auto"/>
          <w:sz w:val="28"/>
          <w:szCs w:val="28"/>
        </w:rPr>
        <w:t>М.</w:t>
      </w:r>
      <w:r w:rsidRPr="00CA5982">
        <w:rPr>
          <w:rFonts w:ascii="Times New Roman" w:hAnsi="Times New Roman" w:cs="Times New Roman"/>
          <w:color w:val="auto"/>
          <w:sz w:val="28"/>
          <w:szCs w:val="28"/>
          <w:lang w:val="uk-UA"/>
        </w:rPr>
        <w:t> </w:t>
      </w:r>
      <w:r w:rsidRPr="00CA5982">
        <w:rPr>
          <w:rFonts w:ascii="Times New Roman" w:hAnsi="Times New Roman" w:cs="Times New Roman"/>
          <w:color w:val="auto"/>
          <w:sz w:val="28"/>
          <w:szCs w:val="28"/>
        </w:rPr>
        <w:t>Абдулхабирова // Болезни сердца и сосудов. – 2006. – Т</w:t>
      </w:r>
      <w:r w:rsidRPr="00CA5982">
        <w:rPr>
          <w:rFonts w:ascii="Times New Roman" w:hAnsi="Times New Roman" w:cs="Times New Roman"/>
          <w:color w:val="auto"/>
          <w:sz w:val="28"/>
          <w:szCs w:val="28"/>
          <w:lang w:val="uk-UA"/>
        </w:rPr>
        <w:t>.</w:t>
      </w:r>
      <w:r w:rsidRPr="00CA5982">
        <w:rPr>
          <w:rFonts w:ascii="Times New Roman" w:hAnsi="Times New Roman" w:cs="Times New Roman"/>
          <w:color w:val="auto"/>
          <w:sz w:val="28"/>
          <w:szCs w:val="28"/>
        </w:rPr>
        <w:t xml:space="preserve"> 1</w:t>
      </w:r>
      <w:r w:rsidRPr="00CA5982">
        <w:rPr>
          <w:rFonts w:ascii="Times New Roman" w:hAnsi="Times New Roman" w:cs="Times New Roman"/>
          <w:color w:val="auto"/>
          <w:sz w:val="28"/>
          <w:szCs w:val="28"/>
          <w:lang w:val="uk-UA"/>
        </w:rPr>
        <w:t>,</w:t>
      </w:r>
      <w:r w:rsidRPr="00CA5982">
        <w:rPr>
          <w:rFonts w:ascii="Times New Roman" w:hAnsi="Times New Roman" w:cs="Times New Roman"/>
          <w:color w:val="auto"/>
          <w:sz w:val="28"/>
          <w:szCs w:val="28"/>
        </w:rPr>
        <w:t xml:space="preserve"> № 3. – 5 с. </w:t>
      </w:r>
    </w:p>
    <w:p w:rsidR="005C5C1A" w:rsidRPr="00CA5982" w:rsidRDefault="005C5C1A" w:rsidP="005C5C1A">
      <w:pPr>
        <w:pStyle w:val="af7"/>
        <w:numPr>
          <w:ilvl w:val="0"/>
          <w:numId w:val="4"/>
        </w:numPr>
        <w:tabs>
          <w:tab w:val="left" w:pos="1134"/>
        </w:tabs>
        <w:spacing w:before="0" w:after="0" w:line="360" w:lineRule="auto"/>
        <w:ind w:left="0" w:firstLine="709"/>
        <w:rPr>
          <w:rFonts w:ascii="Times New Roman" w:hAnsi="Times New Roman" w:cs="Times New Roman"/>
          <w:color w:val="auto"/>
          <w:sz w:val="28"/>
          <w:szCs w:val="28"/>
          <w:lang w:val="uk-UA"/>
        </w:rPr>
      </w:pP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Ванин Л.</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Н. Изучение функции щитовидной железы у больных с</w:t>
      </w:r>
      <w:r w:rsidRPr="00CA5982">
        <w:rPr>
          <w:rFonts w:ascii="Times New Roman" w:hAnsi="Times New Roman" w:cs="Times New Roman"/>
          <w:color w:val="auto"/>
          <w:sz w:val="28"/>
          <w:szCs w:val="28"/>
          <w:lang w:val="uk-UA"/>
        </w:rPr>
        <w:t> </w:t>
      </w:r>
      <w:r w:rsidRPr="00CA5982">
        <w:rPr>
          <w:rFonts w:ascii="Times New Roman" w:hAnsi="Times New Roman" w:cs="Times New Roman"/>
          <w:color w:val="auto"/>
          <w:sz w:val="28"/>
          <w:szCs w:val="28"/>
        </w:rPr>
        <w:t>нарушениями ритма сердца</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 xml:space="preserve"> </w:t>
      </w:r>
      <w:r w:rsidRPr="00CA5982">
        <w:rPr>
          <w:rFonts w:ascii="Times New Roman" w:hAnsi="Times New Roman" w:cs="Times New Roman"/>
          <w:color w:val="auto"/>
          <w:sz w:val="28"/>
          <w:szCs w:val="28"/>
          <w:lang w:val="uk-UA"/>
        </w:rPr>
        <w:t>а</w:t>
      </w:r>
      <w:r w:rsidRPr="00CA5982">
        <w:rPr>
          <w:rFonts w:ascii="Times New Roman" w:hAnsi="Times New Roman" w:cs="Times New Roman"/>
          <w:color w:val="auto"/>
          <w:sz w:val="28"/>
          <w:szCs w:val="28"/>
        </w:rPr>
        <w:t>втореф. дис…к.м.н. – М</w:t>
      </w:r>
      <w:r w:rsidRPr="00CA5982">
        <w:rPr>
          <w:rFonts w:ascii="Times New Roman" w:hAnsi="Times New Roman" w:cs="Times New Roman"/>
          <w:color w:val="auto"/>
          <w:sz w:val="28"/>
          <w:szCs w:val="28"/>
          <w:lang w:val="uk-UA"/>
        </w:rPr>
        <w:t>.,</w:t>
      </w:r>
      <w:r w:rsidRPr="00CA5982">
        <w:rPr>
          <w:rFonts w:ascii="Times New Roman" w:hAnsi="Times New Roman" w:cs="Times New Roman"/>
          <w:color w:val="auto"/>
          <w:sz w:val="28"/>
          <w:szCs w:val="28"/>
        </w:rPr>
        <w:t xml:space="preserve"> 1987. – 22</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 xml:space="preserve">с.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Ванин Л. Н.</w:t>
      </w:r>
      <w:r w:rsidRPr="00CA5982">
        <w:rPr>
          <w:rFonts w:ascii="Times New Roman" w:hAnsi="Times New Roman"/>
          <w:sz w:val="28"/>
          <w:szCs w:val="28"/>
          <w:lang w:val="uk-UA"/>
        </w:rPr>
        <w:t xml:space="preserve"> «</w:t>
      </w:r>
      <w:r w:rsidRPr="00CA5982">
        <w:rPr>
          <w:rFonts w:ascii="Times New Roman" w:hAnsi="Times New Roman"/>
          <w:sz w:val="28"/>
          <w:szCs w:val="28"/>
        </w:rPr>
        <w:t>К вопросу о возможности</w:t>
      </w:r>
      <w:r w:rsidRPr="00CA5982">
        <w:rPr>
          <w:rFonts w:ascii="Times New Roman" w:hAnsi="Times New Roman"/>
          <w:sz w:val="28"/>
          <w:szCs w:val="28"/>
          <w:lang w:val="uk-UA"/>
        </w:rPr>
        <w:t xml:space="preserve"> </w:t>
      </w:r>
      <w:r w:rsidRPr="00CA5982">
        <w:rPr>
          <w:rFonts w:ascii="Times New Roman" w:hAnsi="Times New Roman"/>
          <w:sz w:val="28"/>
          <w:szCs w:val="28"/>
        </w:rPr>
        <w:t>диагностики нарушений функции щитовидной железы у больных сердечно – сосудистой патологией в</w:t>
      </w:r>
      <w:r w:rsidRPr="00CA5982">
        <w:rPr>
          <w:rFonts w:ascii="Times New Roman" w:hAnsi="Times New Roman"/>
          <w:sz w:val="28"/>
          <w:szCs w:val="28"/>
          <w:lang w:val="uk-UA"/>
        </w:rPr>
        <w:t> </w:t>
      </w:r>
      <w:r w:rsidRPr="00CA5982">
        <w:rPr>
          <w:rFonts w:ascii="Times New Roman" w:hAnsi="Times New Roman"/>
          <w:sz w:val="28"/>
          <w:szCs w:val="28"/>
        </w:rPr>
        <w:t>клинической практике</w:t>
      </w:r>
      <w:r w:rsidRPr="00CA5982">
        <w:rPr>
          <w:rFonts w:ascii="Times New Roman" w:hAnsi="Times New Roman"/>
          <w:sz w:val="28"/>
          <w:szCs w:val="28"/>
          <w:lang w:val="uk-UA"/>
        </w:rPr>
        <w:t>»</w:t>
      </w:r>
      <w:r w:rsidRPr="00CA5982">
        <w:rPr>
          <w:rFonts w:ascii="Times New Roman" w:hAnsi="Times New Roman"/>
          <w:sz w:val="28"/>
          <w:szCs w:val="28"/>
        </w:rPr>
        <w:t xml:space="preserve"> </w:t>
      </w:r>
      <w:r w:rsidRPr="00CA5982">
        <w:rPr>
          <w:rFonts w:ascii="Times New Roman" w:hAnsi="Times New Roman"/>
          <w:sz w:val="28"/>
          <w:szCs w:val="28"/>
          <w:lang w:val="uk-UA"/>
        </w:rPr>
        <w:t xml:space="preserve">/ </w:t>
      </w:r>
      <w:r w:rsidRPr="00CA5982">
        <w:rPr>
          <w:rFonts w:ascii="Times New Roman" w:hAnsi="Times New Roman"/>
          <w:sz w:val="28"/>
          <w:szCs w:val="28"/>
        </w:rPr>
        <w:t>Л. Н.</w:t>
      </w:r>
      <w:r w:rsidRPr="00CA5982">
        <w:rPr>
          <w:rFonts w:ascii="Times New Roman" w:hAnsi="Times New Roman"/>
          <w:sz w:val="28"/>
          <w:szCs w:val="28"/>
          <w:lang w:val="uk-UA"/>
        </w:rPr>
        <w:t xml:space="preserve"> </w:t>
      </w:r>
      <w:r w:rsidRPr="00CA5982">
        <w:rPr>
          <w:rFonts w:ascii="Times New Roman" w:hAnsi="Times New Roman"/>
          <w:sz w:val="28"/>
          <w:szCs w:val="28"/>
        </w:rPr>
        <w:t>Ванин, Г. А.</w:t>
      </w:r>
      <w:r w:rsidRPr="00CA5982">
        <w:rPr>
          <w:rFonts w:ascii="Times New Roman" w:hAnsi="Times New Roman"/>
          <w:sz w:val="28"/>
          <w:szCs w:val="28"/>
          <w:lang w:val="uk-UA"/>
        </w:rPr>
        <w:t xml:space="preserve"> </w:t>
      </w:r>
      <w:r w:rsidRPr="00CA5982">
        <w:rPr>
          <w:rFonts w:ascii="Times New Roman" w:hAnsi="Times New Roman"/>
          <w:sz w:val="28"/>
          <w:szCs w:val="28"/>
        </w:rPr>
        <w:t>Котова, С.</w:t>
      </w:r>
      <w:r w:rsidRPr="00CA5982">
        <w:rPr>
          <w:rFonts w:ascii="Times New Roman" w:hAnsi="Times New Roman"/>
          <w:sz w:val="28"/>
          <w:szCs w:val="28"/>
          <w:lang w:val="uk-UA"/>
        </w:rPr>
        <w:t> </w:t>
      </w:r>
      <w:r w:rsidRPr="00CA5982">
        <w:rPr>
          <w:rFonts w:ascii="Times New Roman" w:hAnsi="Times New Roman"/>
          <w:sz w:val="28"/>
          <w:szCs w:val="28"/>
        </w:rPr>
        <w:t>Ф.</w:t>
      </w:r>
      <w:r w:rsidRPr="00CA5982">
        <w:rPr>
          <w:rFonts w:ascii="Times New Roman" w:hAnsi="Times New Roman"/>
          <w:sz w:val="28"/>
          <w:szCs w:val="28"/>
          <w:lang w:val="uk-UA"/>
        </w:rPr>
        <w:t> </w:t>
      </w:r>
      <w:r w:rsidRPr="00CA5982">
        <w:rPr>
          <w:rFonts w:ascii="Times New Roman" w:hAnsi="Times New Roman"/>
          <w:sz w:val="28"/>
          <w:szCs w:val="28"/>
        </w:rPr>
        <w:t xml:space="preserve">Соколов </w:t>
      </w:r>
      <w:r w:rsidRPr="00CA5982">
        <w:rPr>
          <w:rFonts w:ascii="Times New Roman" w:hAnsi="Times New Roman"/>
          <w:sz w:val="28"/>
          <w:szCs w:val="28"/>
          <w:lang w:val="uk-UA"/>
        </w:rPr>
        <w:t xml:space="preserve">// </w:t>
      </w:r>
      <w:r w:rsidRPr="00CA5982">
        <w:rPr>
          <w:rFonts w:ascii="Times New Roman" w:hAnsi="Times New Roman"/>
          <w:sz w:val="28"/>
          <w:szCs w:val="28"/>
        </w:rPr>
        <w:t>Материалы Юбилейной конференции, посвященной 200</w:t>
      </w:r>
      <w:r w:rsidRPr="00CA5982">
        <w:rPr>
          <w:rFonts w:ascii="Times New Roman" w:hAnsi="Times New Roman"/>
          <w:sz w:val="28"/>
          <w:szCs w:val="28"/>
          <w:lang w:val="uk-UA"/>
        </w:rPr>
        <w:t>-</w:t>
      </w:r>
      <w:r w:rsidRPr="00CA5982">
        <w:rPr>
          <w:rFonts w:ascii="Times New Roman" w:hAnsi="Times New Roman"/>
          <w:sz w:val="28"/>
          <w:szCs w:val="28"/>
        </w:rPr>
        <w:t>летию Российской военно</w:t>
      </w:r>
      <w:r w:rsidRPr="00CA5982">
        <w:rPr>
          <w:rFonts w:ascii="Times New Roman" w:hAnsi="Times New Roman"/>
          <w:sz w:val="28"/>
          <w:szCs w:val="28"/>
          <w:lang w:val="uk-UA"/>
        </w:rPr>
        <w:t>-</w:t>
      </w:r>
      <w:r w:rsidRPr="00CA5982">
        <w:rPr>
          <w:rFonts w:ascii="Times New Roman" w:hAnsi="Times New Roman"/>
          <w:sz w:val="28"/>
          <w:szCs w:val="28"/>
        </w:rPr>
        <w:t>медицинской академии. – Томск, 1999. – C. 357–358.</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 xml:space="preserve">Варварина Г. Н. Особенности артериальной гипертонии при гипотиреозе </w:t>
      </w:r>
      <w:r w:rsidRPr="00CA5982">
        <w:rPr>
          <w:rFonts w:ascii="Times New Roman" w:hAnsi="Times New Roman"/>
          <w:sz w:val="28"/>
          <w:szCs w:val="28"/>
          <w:lang w:val="uk-UA"/>
        </w:rPr>
        <w:t xml:space="preserve">/ </w:t>
      </w:r>
      <w:r w:rsidRPr="00CA5982">
        <w:rPr>
          <w:rFonts w:ascii="Times New Roman" w:hAnsi="Times New Roman"/>
          <w:sz w:val="28"/>
          <w:szCs w:val="28"/>
        </w:rPr>
        <w:t>Г. Н.</w:t>
      </w:r>
      <w:r w:rsidRPr="00CA5982">
        <w:rPr>
          <w:rFonts w:ascii="Times New Roman" w:hAnsi="Times New Roman"/>
          <w:sz w:val="28"/>
          <w:szCs w:val="28"/>
          <w:lang w:val="uk-UA"/>
        </w:rPr>
        <w:t xml:space="preserve"> </w:t>
      </w:r>
      <w:r w:rsidRPr="00CA5982">
        <w:rPr>
          <w:rFonts w:ascii="Times New Roman" w:hAnsi="Times New Roman"/>
          <w:sz w:val="28"/>
          <w:szCs w:val="28"/>
        </w:rPr>
        <w:t>Варварина, Н. Н.</w:t>
      </w:r>
      <w:r w:rsidRPr="00CA5982">
        <w:rPr>
          <w:rFonts w:ascii="Times New Roman" w:hAnsi="Times New Roman"/>
          <w:sz w:val="28"/>
          <w:szCs w:val="28"/>
          <w:lang w:val="uk-UA"/>
        </w:rPr>
        <w:t xml:space="preserve"> </w:t>
      </w:r>
      <w:r w:rsidRPr="00CA5982">
        <w:rPr>
          <w:rFonts w:ascii="Times New Roman" w:hAnsi="Times New Roman"/>
          <w:sz w:val="28"/>
          <w:szCs w:val="28"/>
        </w:rPr>
        <w:t>Боровков, А. А.</w:t>
      </w:r>
      <w:r w:rsidRPr="00CA5982">
        <w:rPr>
          <w:rFonts w:ascii="Times New Roman" w:hAnsi="Times New Roman"/>
          <w:sz w:val="28"/>
          <w:szCs w:val="28"/>
          <w:lang w:val="uk-UA"/>
        </w:rPr>
        <w:t xml:space="preserve"> </w:t>
      </w:r>
      <w:r w:rsidRPr="00CA5982">
        <w:rPr>
          <w:rFonts w:ascii="Times New Roman" w:hAnsi="Times New Roman"/>
          <w:sz w:val="28"/>
          <w:szCs w:val="28"/>
        </w:rPr>
        <w:t>Шутова, А. В</w:t>
      </w:r>
      <w:r w:rsidRPr="00CA5982">
        <w:rPr>
          <w:rFonts w:ascii="Times New Roman" w:hAnsi="Times New Roman"/>
          <w:sz w:val="28"/>
          <w:szCs w:val="28"/>
          <w:lang w:val="uk-UA"/>
        </w:rPr>
        <w:t>.</w:t>
      </w:r>
      <w:r w:rsidRPr="00CA5982">
        <w:rPr>
          <w:rFonts w:ascii="Times New Roman" w:hAnsi="Times New Roman"/>
          <w:sz w:val="28"/>
          <w:szCs w:val="28"/>
        </w:rPr>
        <w:t xml:space="preserve"> Казаков</w:t>
      </w:r>
      <w:r w:rsidRPr="00CA5982">
        <w:rPr>
          <w:rFonts w:ascii="Times New Roman" w:hAnsi="Times New Roman"/>
          <w:sz w:val="28"/>
          <w:szCs w:val="28"/>
          <w:lang w:val="uk-UA"/>
        </w:rPr>
        <w:t xml:space="preserve"> </w:t>
      </w:r>
      <w:r w:rsidRPr="00CA5982">
        <w:rPr>
          <w:rFonts w:ascii="Times New Roman" w:hAnsi="Times New Roman"/>
          <w:sz w:val="28"/>
          <w:szCs w:val="28"/>
        </w:rPr>
        <w:t>// Актуальные проблемы современной эндокринологии. СПб.</w:t>
      </w:r>
      <w:r w:rsidRPr="00CA5982">
        <w:rPr>
          <w:rFonts w:ascii="Times New Roman" w:hAnsi="Times New Roman"/>
          <w:sz w:val="28"/>
          <w:szCs w:val="28"/>
          <w:lang w:val="uk-UA"/>
        </w:rPr>
        <w:t>,</w:t>
      </w:r>
      <w:r w:rsidRPr="00CA5982">
        <w:rPr>
          <w:rFonts w:ascii="Times New Roman" w:hAnsi="Times New Roman"/>
          <w:sz w:val="28"/>
          <w:szCs w:val="28"/>
        </w:rPr>
        <w:t xml:space="preserve"> 2000. </w:t>
      </w:r>
      <w:r w:rsidRPr="00CA5982">
        <w:rPr>
          <w:rFonts w:ascii="Times New Roman" w:hAnsi="Times New Roman"/>
          <w:sz w:val="28"/>
          <w:szCs w:val="28"/>
          <w:lang w:val="uk-UA"/>
        </w:rPr>
        <w:t xml:space="preserve">– </w:t>
      </w:r>
      <w:r w:rsidRPr="00CA5982">
        <w:rPr>
          <w:rFonts w:ascii="Times New Roman" w:hAnsi="Times New Roman"/>
          <w:sz w:val="28"/>
          <w:szCs w:val="28"/>
        </w:rPr>
        <w:t xml:space="preserve">С. 278.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Варламов О. М. Морфофункциональные особенности миокарда при гипотиреозе</w:t>
      </w:r>
      <w:r w:rsidRPr="00CA5982">
        <w:rPr>
          <w:rFonts w:ascii="Times New Roman" w:hAnsi="Times New Roman"/>
          <w:sz w:val="28"/>
          <w:szCs w:val="28"/>
          <w:lang w:val="uk-UA"/>
        </w:rPr>
        <w:t xml:space="preserve"> / </w:t>
      </w:r>
      <w:r w:rsidRPr="00CA5982">
        <w:rPr>
          <w:rFonts w:ascii="Times New Roman" w:hAnsi="Times New Roman"/>
          <w:sz w:val="28"/>
          <w:szCs w:val="28"/>
        </w:rPr>
        <w:t>О. М.</w:t>
      </w:r>
      <w:r w:rsidRPr="00CA5982">
        <w:rPr>
          <w:rFonts w:ascii="Times New Roman" w:hAnsi="Times New Roman"/>
          <w:sz w:val="28"/>
          <w:szCs w:val="28"/>
          <w:lang w:val="uk-UA"/>
        </w:rPr>
        <w:t xml:space="preserve"> </w:t>
      </w:r>
      <w:r w:rsidRPr="00CA5982">
        <w:rPr>
          <w:rFonts w:ascii="Times New Roman" w:hAnsi="Times New Roman"/>
          <w:sz w:val="28"/>
          <w:szCs w:val="28"/>
        </w:rPr>
        <w:t>Варламов, Р. О.</w:t>
      </w:r>
      <w:r w:rsidRPr="00CA5982">
        <w:rPr>
          <w:rFonts w:ascii="Times New Roman" w:hAnsi="Times New Roman"/>
          <w:sz w:val="28"/>
          <w:szCs w:val="28"/>
          <w:lang w:val="uk-UA"/>
        </w:rPr>
        <w:t xml:space="preserve"> </w:t>
      </w:r>
      <w:r w:rsidRPr="00CA5982">
        <w:rPr>
          <w:rFonts w:ascii="Times New Roman" w:hAnsi="Times New Roman"/>
          <w:sz w:val="28"/>
          <w:szCs w:val="28"/>
        </w:rPr>
        <w:t>Гришина, С. И.</w:t>
      </w:r>
      <w:r w:rsidRPr="00CA5982">
        <w:rPr>
          <w:rFonts w:ascii="Times New Roman" w:hAnsi="Times New Roman"/>
          <w:sz w:val="28"/>
          <w:szCs w:val="28"/>
          <w:lang w:val="uk-UA"/>
        </w:rPr>
        <w:t xml:space="preserve"> </w:t>
      </w:r>
      <w:r w:rsidRPr="00CA5982">
        <w:rPr>
          <w:rFonts w:ascii="Times New Roman" w:hAnsi="Times New Roman"/>
          <w:sz w:val="28"/>
          <w:szCs w:val="28"/>
        </w:rPr>
        <w:t>Рощин, Н.</w:t>
      </w:r>
      <w:r w:rsidRPr="00CA5982">
        <w:rPr>
          <w:rFonts w:ascii="Times New Roman" w:hAnsi="Times New Roman"/>
          <w:sz w:val="28"/>
          <w:szCs w:val="28"/>
          <w:lang w:val="uk-UA"/>
        </w:rPr>
        <w:t> </w:t>
      </w:r>
      <w:r w:rsidRPr="00CA5982">
        <w:rPr>
          <w:rFonts w:ascii="Times New Roman" w:hAnsi="Times New Roman"/>
          <w:sz w:val="28"/>
          <w:szCs w:val="28"/>
        </w:rPr>
        <w:t>Г.</w:t>
      </w:r>
      <w:r w:rsidRPr="00CA5982">
        <w:rPr>
          <w:rFonts w:ascii="Times New Roman" w:hAnsi="Times New Roman"/>
          <w:sz w:val="28"/>
          <w:szCs w:val="28"/>
          <w:lang w:val="uk-UA"/>
        </w:rPr>
        <w:t> </w:t>
      </w:r>
      <w:r w:rsidRPr="00CA5982">
        <w:rPr>
          <w:rFonts w:ascii="Times New Roman" w:hAnsi="Times New Roman"/>
          <w:sz w:val="28"/>
          <w:szCs w:val="28"/>
        </w:rPr>
        <w:t xml:space="preserve">Колонойская // </w:t>
      </w:r>
      <w:r w:rsidRPr="00CA5982">
        <w:rPr>
          <w:rFonts w:ascii="Times New Roman" w:hAnsi="Times New Roman"/>
          <w:sz w:val="28"/>
          <w:szCs w:val="28"/>
          <w:lang w:val="en-US"/>
        </w:rPr>
        <w:t>XIII</w:t>
      </w:r>
      <w:r w:rsidRPr="00CA5982">
        <w:rPr>
          <w:rFonts w:ascii="Times New Roman" w:hAnsi="Times New Roman"/>
          <w:sz w:val="28"/>
          <w:szCs w:val="28"/>
        </w:rPr>
        <w:t xml:space="preserve"> съезд терапевтов Украины: </w:t>
      </w:r>
      <w:r w:rsidRPr="00CA5982">
        <w:rPr>
          <w:rFonts w:ascii="Times New Roman" w:hAnsi="Times New Roman"/>
          <w:sz w:val="28"/>
          <w:szCs w:val="28"/>
          <w:lang w:val="uk-UA"/>
        </w:rPr>
        <w:t>т</w:t>
      </w:r>
      <w:r w:rsidRPr="00CA5982">
        <w:rPr>
          <w:rFonts w:ascii="Times New Roman" w:hAnsi="Times New Roman"/>
          <w:sz w:val="28"/>
          <w:szCs w:val="28"/>
        </w:rPr>
        <w:t>ез</w:t>
      </w:r>
      <w:r w:rsidRPr="00CA5982">
        <w:rPr>
          <w:rFonts w:ascii="Times New Roman" w:hAnsi="Times New Roman"/>
          <w:sz w:val="28"/>
          <w:szCs w:val="28"/>
          <w:lang w:val="uk-UA"/>
        </w:rPr>
        <w:t>и</w:t>
      </w:r>
      <w:r w:rsidRPr="00CA5982">
        <w:rPr>
          <w:rFonts w:ascii="Times New Roman" w:hAnsi="Times New Roman"/>
          <w:sz w:val="28"/>
          <w:szCs w:val="28"/>
        </w:rPr>
        <w:t xml:space="preserve"> докл. – К., 1992. – Т. 1. –</w:t>
      </w:r>
      <w:r w:rsidRPr="00CA5982">
        <w:rPr>
          <w:rFonts w:ascii="Times New Roman" w:hAnsi="Times New Roman"/>
          <w:sz w:val="28"/>
          <w:szCs w:val="28"/>
          <w:lang w:val="uk-UA"/>
        </w:rPr>
        <w:t xml:space="preserve"> </w:t>
      </w:r>
      <w:r w:rsidRPr="00CA5982">
        <w:rPr>
          <w:rFonts w:ascii="Times New Roman" w:hAnsi="Times New Roman"/>
          <w:sz w:val="28"/>
          <w:szCs w:val="28"/>
        </w:rPr>
        <w:t>104</w:t>
      </w:r>
      <w:r w:rsidRPr="00CA5982">
        <w:rPr>
          <w:rFonts w:ascii="Times New Roman" w:hAnsi="Times New Roman"/>
          <w:sz w:val="28"/>
          <w:szCs w:val="28"/>
          <w:lang w:val="uk-UA"/>
        </w:rPr>
        <w:t xml:space="preserve"> с</w:t>
      </w:r>
      <w:r w:rsidRPr="00CA5982">
        <w:rPr>
          <w:rFonts w:ascii="Times New Roman" w:hAnsi="Times New Roman"/>
          <w:sz w:val="28"/>
          <w:szCs w:val="28"/>
        </w:rPr>
        <w:t>.</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Ветшев П. С. Заболевания щитовидной железы / П. С. Ветшев, Г.</w:t>
      </w:r>
      <w:r w:rsidRPr="00CA5982">
        <w:rPr>
          <w:rFonts w:ascii="Times New Roman" w:hAnsi="Times New Roman"/>
          <w:sz w:val="28"/>
          <w:szCs w:val="28"/>
          <w:lang w:val="uk-UA"/>
        </w:rPr>
        <w:t> </w:t>
      </w:r>
      <w:r w:rsidRPr="00CA5982">
        <w:rPr>
          <w:rFonts w:ascii="Times New Roman" w:hAnsi="Times New Roman"/>
          <w:sz w:val="28"/>
          <w:szCs w:val="28"/>
        </w:rPr>
        <w:t>А.</w:t>
      </w:r>
      <w:r w:rsidRPr="00CA5982">
        <w:rPr>
          <w:rFonts w:ascii="Times New Roman" w:hAnsi="Times New Roman"/>
          <w:sz w:val="28"/>
          <w:szCs w:val="28"/>
          <w:lang w:val="uk-UA"/>
        </w:rPr>
        <w:t> </w:t>
      </w:r>
      <w:r w:rsidRPr="00CA5982">
        <w:rPr>
          <w:rFonts w:ascii="Times New Roman" w:hAnsi="Times New Roman"/>
          <w:sz w:val="28"/>
          <w:szCs w:val="28"/>
        </w:rPr>
        <w:t>Мельниченко, Н. С.</w:t>
      </w:r>
      <w:r w:rsidRPr="00CA5982">
        <w:rPr>
          <w:rFonts w:ascii="Times New Roman" w:hAnsi="Times New Roman"/>
          <w:sz w:val="28"/>
          <w:szCs w:val="28"/>
          <w:lang w:val="uk-UA"/>
        </w:rPr>
        <w:t xml:space="preserve"> </w:t>
      </w:r>
      <w:r w:rsidRPr="00CA5982">
        <w:rPr>
          <w:rFonts w:ascii="Times New Roman" w:hAnsi="Times New Roman"/>
          <w:sz w:val="28"/>
          <w:szCs w:val="28"/>
        </w:rPr>
        <w:t>Кузнецов и др.</w:t>
      </w:r>
      <w:r w:rsidRPr="00CA5982">
        <w:rPr>
          <w:rFonts w:ascii="Times New Roman" w:hAnsi="Times New Roman"/>
          <w:sz w:val="28"/>
          <w:szCs w:val="28"/>
          <w:lang w:val="uk-UA"/>
        </w:rPr>
        <w:t xml:space="preserve"> ;</w:t>
      </w:r>
      <w:r w:rsidRPr="00CA5982">
        <w:rPr>
          <w:rFonts w:ascii="Times New Roman" w:hAnsi="Times New Roman"/>
          <w:sz w:val="28"/>
          <w:szCs w:val="28"/>
        </w:rPr>
        <w:t xml:space="preserve"> </w:t>
      </w:r>
      <w:r w:rsidRPr="00CA5982">
        <w:rPr>
          <w:rFonts w:ascii="Times New Roman" w:hAnsi="Times New Roman"/>
          <w:sz w:val="28"/>
          <w:szCs w:val="28"/>
          <w:lang w:val="uk-UA"/>
        </w:rPr>
        <w:t>п</w:t>
      </w:r>
      <w:r w:rsidRPr="00CA5982">
        <w:rPr>
          <w:rFonts w:ascii="Times New Roman" w:hAnsi="Times New Roman"/>
          <w:sz w:val="28"/>
          <w:szCs w:val="28"/>
        </w:rPr>
        <w:t>од ред. И. И. Дедова. М.</w:t>
      </w:r>
      <w:r w:rsidRPr="00CA5982">
        <w:rPr>
          <w:rFonts w:ascii="Times New Roman" w:hAnsi="Times New Roman"/>
          <w:sz w:val="28"/>
          <w:szCs w:val="28"/>
          <w:lang w:val="uk-UA"/>
        </w:rPr>
        <w:t> </w:t>
      </w:r>
      <w:r w:rsidRPr="00CA5982">
        <w:rPr>
          <w:rFonts w:ascii="Times New Roman" w:hAnsi="Times New Roman"/>
          <w:sz w:val="28"/>
          <w:szCs w:val="28"/>
        </w:rPr>
        <w:t>: АО</w:t>
      </w:r>
      <w:r w:rsidRPr="00CA5982">
        <w:rPr>
          <w:rFonts w:ascii="Times New Roman" w:hAnsi="Times New Roman"/>
          <w:sz w:val="28"/>
          <w:szCs w:val="28"/>
          <w:lang w:val="uk-UA"/>
        </w:rPr>
        <w:t> «</w:t>
      </w:r>
      <w:r w:rsidRPr="00CA5982">
        <w:rPr>
          <w:rFonts w:ascii="Times New Roman" w:hAnsi="Times New Roman"/>
          <w:sz w:val="28"/>
          <w:szCs w:val="28"/>
        </w:rPr>
        <w:t>Медицинская газета</w:t>
      </w:r>
      <w:r w:rsidRPr="00CA5982">
        <w:rPr>
          <w:rFonts w:ascii="Times New Roman" w:hAnsi="Times New Roman"/>
          <w:sz w:val="28"/>
          <w:szCs w:val="28"/>
          <w:lang w:val="uk-UA"/>
        </w:rPr>
        <w:t xml:space="preserve">». – </w:t>
      </w:r>
      <w:r w:rsidRPr="00CA5982">
        <w:rPr>
          <w:rFonts w:ascii="Times New Roman" w:hAnsi="Times New Roman"/>
          <w:sz w:val="28"/>
          <w:szCs w:val="28"/>
        </w:rPr>
        <w:t>1996.</w:t>
      </w:r>
      <w:r w:rsidRPr="00CA5982">
        <w:rPr>
          <w:rFonts w:ascii="Times New Roman" w:hAnsi="Times New Roman"/>
          <w:sz w:val="28"/>
          <w:szCs w:val="28"/>
          <w:lang w:val="uk-UA"/>
        </w:rPr>
        <w:t xml:space="preserve"> – </w:t>
      </w:r>
      <w:r w:rsidRPr="00CA5982">
        <w:rPr>
          <w:rFonts w:ascii="Times New Roman" w:hAnsi="Times New Roman"/>
          <w:sz w:val="28"/>
          <w:szCs w:val="28"/>
        </w:rPr>
        <w:t>С.</w:t>
      </w:r>
      <w:r w:rsidRPr="00CA5982">
        <w:rPr>
          <w:rFonts w:ascii="Times New Roman" w:hAnsi="Times New Roman"/>
          <w:sz w:val="28"/>
          <w:szCs w:val="28"/>
          <w:lang w:val="uk-UA"/>
        </w:rPr>
        <w:t> </w:t>
      </w:r>
      <w:r w:rsidRPr="00CA5982">
        <w:rPr>
          <w:rFonts w:ascii="Times New Roman" w:hAnsi="Times New Roman"/>
          <w:sz w:val="28"/>
          <w:szCs w:val="28"/>
        </w:rPr>
        <w:t xml:space="preserve">126–128.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Волков В.</w:t>
      </w:r>
      <w:r w:rsidRPr="00CA5982">
        <w:rPr>
          <w:rFonts w:ascii="Times New Roman" w:hAnsi="Times New Roman"/>
          <w:sz w:val="28"/>
          <w:szCs w:val="28"/>
          <w:lang w:val="uk-UA"/>
        </w:rPr>
        <w:t xml:space="preserve"> </w:t>
      </w:r>
      <w:r w:rsidRPr="00CA5982">
        <w:rPr>
          <w:rFonts w:ascii="Times New Roman" w:hAnsi="Times New Roman"/>
          <w:sz w:val="28"/>
          <w:szCs w:val="28"/>
        </w:rPr>
        <w:t xml:space="preserve">С. Взаимосвязь циркадного ритма артериального давления и вторичных изменений сердца у больных гипертонической болезнью </w:t>
      </w:r>
      <w:r w:rsidRPr="00CA5982">
        <w:rPr>
          <w:rFonts w:ascii="Times New Roman" w:hAnsi="Times New Roman"/>
          <w:sz w:val="28"/>
          <w:szCs w:val="28"/>
          <w:lang w:val="uk-UA"/>
        </w:rPr>
        <w:t>/ В. С. </w:t>
      </w:r>
      <w:r w:rsidRPr="00CA5982">
        <w:rPr>
          <w:rFonts w:ascii="Times New Roman" w:hAnsi="Times New Roman"/>
          <w:sz w:val="28"/>
          <w:szCs w:val="28"/>
        </w:rPr>
        <w:t>Волков // Кардиология.</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2000.</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w:t>
      </w:r>
      <w:r w:rsidRPr="00CA5982">
        <w:rPr>
          <w:rFonts w:ascii="Times New Roman" w:hAnsi="Times New Roman"/>
          <w:sz w:val="28"/>
          <w:szCs w:val="28"/>
        </w:rPr>
        <w:t>3.</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С.</w:t>
      </w:r>
      <w:r w:rsidRPr="00CA5982">
        <w:rPr>
          <w:rFonts w:ascii="Times New Roman" w:hAnsi="Times New Roman"/>
          <w:sz w:val="28"/>
          <w:szCs w:val="28"/>
          <w:lang w:val="uk-UA"/>
        </w:rPr>
        <w:t> </w:t>
      </w:r>
      <w:r w:rsidRPr="00CA5982">
        <w:rPr>
          <w:rFonts w:ascii="Times New Roman" w:hAnsi="Times New Roman"/>
          <w:sz w:val="28"/>
          <w:szCs w:val="28"/>
        </w:rPr>
        <w:t>27–30.</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lastRenderedPageBreak/>
        <w:t xml:space="preserve"> </w:t>
      </w:r>
      <w:r w:rsidRPr="00CA5982">
        <w:rPr>
          <w:rFonts w:ascii="Times New Roman" w:hAnsi="Times New Roman"/>
          <w:sz w:val="28"/>
          <w:szCs w:val="28"/>
        </w:rPr>
        <w:t>Воронцов В. Л. Особенности течения атеросклероза у больных, страдающих гипотиреозом</w:t>
      </w:r>
      <w:r w:rsidRPr="00CA5982">
        <w:rPr>
          <w:rFonts w:ascii="Times New Roman" w:hAnsi="Times New Roman"/>
          <w:sz w:val="28"/>
          <w:szCs w:val="28"/>
          <w:lang w:val="uk-UA"/>
        </w:rPr>
        <w:t xml:space="preserve"> / </w:t>
      </w:r>
      <w:r w:rsidRPr="00CA5982">
        <w:rPr>
          <w:rFonts w:ascii="Times New Roman" w:hAnsi="Times New Roman"/>
          <w:sz w:val="28"/>
          <w:szCs w:val="28"/>
        </w:rPr>
        <w:t>В. Л.</w:t>
      </w:r>
      <w:r w:rsidRPr="00CA5982">
        <w:rPr>
          <w:rFonts w:ascii="Times New Roman" w:hAnsi="Times New Roman"/>
          <w:sz w:val="28"/>
          <w:szCs w:val="28"/>
          <w:lang w:val="uk-UA"/>
        </w:rPr>
        <w:t xml:space="preserve"> </w:t>
      </w:r>
      <w:r w:rsidRPr="00CA5982">
        <w:rPr>
          <w:rFonts w:ascii="Times New Roman" w:hAnsi="Times New Roman"/>
          <w:sz w:val="28"/>
          <w:szCs w:val="28"/>
        </w:rPr>
        <w:t>Воронцов, О. И.</w:t>
      </w:r>
      <w:r w:rsidRPr="00CA5982">
        <w:rPr>
          <w:rFonts w:ascii="Times New Roman" w:hAnsi="Times New Roman"/>
          <w:sz w:val="28"/>
          <w:szCs w:val="28"/>
          <w:lang w:val="uk-UA"/>
        </w:rPr>
        <w:t xml:space="preserve"> </w:t>
      </w:r>
      <w:r w:rsidRPr="00CA5982">
        <w:rPr>
          <w:rFonts w:ascii="Times New Roman" w:hAnsi="Times New Roman"/>
          <w:sz w:val="28"/>
          <w:szCs w:val="28"/>
        </w:rPr>
        <w:t xml:space="preserve">Смирнова // Клин. вестник. </w:t>
      </w:r>
      <w:r w:rsidRPr="00CA5982">
        <w:rPr>
          <w:rFonts w:ascii="Times New Roman" w:hAnsi="Times New Roman"/>
          <w:sz w:val="28"/>
          <w:szCs w:val="28"/>
          <w:lang w:val="uk-UA"/>
        </w:rPr>
        <w:t xml:space="preserve">– </w:t>
      </w:r>
      <w:r w:rsidRPr="00CA5982">
        <w:rPr>
          <w:rFonts w:ascii="Times New Roman" w:hAnsi="Times New Roman"/>
          <w:sz w:val="28"/>
          <w:szCs w:val="28"/>
        </w:rPr>
        <w:t>1997.</w:t>
      </w:r>
      <w:r w:rsidRPr="00CA5982">
        <w:rPr>
          <w:rFonts w:ascii="Times New Roman" w:hAnsi="Times New Roman"/>
          <w:sz w:val="28"/>
          <w:szCs w:val="28"/>
          <w:lang w:val="uk-UA"/>
        </w:rPr>
        <w:t xml:space="preserve"> –</w:t>
      </w:r>
      <w:r w:rsidRPr="00CA5982">
        <w:rPr>
          <w:rFonts w:ascii="Times New Roman" w:hAnsi="Times New Roman"/>
          <w:sz w:val="28"/>
          <w:szCs w:val="28"/>
        </w:rPr>
        <w:t xml:space="preserve"> № 2.</w:t>
      </w:r>
      <w:r w:rsidRPr="00CA5982">
        <w:rPr>
          <w:rFonts w:ascii="Times New Roman" w:hAnsi="Times New Roman"/>
          <w:sz w:val="28"/>
          <w:szCs w:val="28"/>
          <w:lang w:val="uk-UA"/>
        </w:rPr>
        <w:t xml:space="preserve"> –</w:t>
      </w:r>
      <w:r w:rsidRPr="00CA5982">
        <w:rPr>
          <w:rFonts w:ascii="Times New Roman" w:hAnsi="Times New Roman"/>
          <w:sz w:val="28"/>
          <w:szCs w:val="28"/>
        </w:rPr>
        <w:t xml:space="preserve"> C.</w:t>
      </w:r>
      <w:r w:rsidRPr="00CA5982">
        <w:rPr>
          <w:rFonts w:ascii="Times New Roman" w:hAnsi="Times New Roman"/>
          <w:sz w:val="28"/>
          <w:szCs w:val="28"/>
          <w:lang w:val="uk-UA"/>
        </w:rPr>
        <w:t xml:space="preserve"> </w:t>
      </w:r>
      <w:r w:rsidRPr="00CA5982">
        <w:rPr>
          <w:rFonts w:ascii="Times New Roman" w:hAnsi="Times New Roman"/>
          <w:sz w:val="28"/>
          <w:szCs w:val="28"/>
        </w:rPr>
        <w:t xml:space="preserve">64–67.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Воронцов В. Л. Гипотиреоз и</w:t>
      </w:r>
      <w:r w:rsidRPr="00CA5982">
        <w:rPr>
          <w:rFonts w:ascii="Times New Roman" w:hAnsi="Times New Roman"/>
          <w:sz w:val="28"/>
          <w:szCs w:val="28"/>
          <w:lang w:val="uk-UA"/>
        </w:rPr>
        <w:t xml:space="preserve"> </w:t>
      </w:r>
      <w:r w:rsidRPr="00CA5982">
        <w:rPr>
          <w:rFonts w:ascii="Times New Roman" w:hAnsi="Times New Roman"/>
          <w:sz w:val="28"/>
          <w:szCs w:val="28"/>
        </w:rPr>
        <w:t>атеросклероз.</w:t>
      </w:r>
      <w:r w:rsidRPr="00CA5982">
        <w:rPr>
          <w:rFonts w:ascii="Times New Roman" w:hAnsi="Times New Roman"/>
          <w:sz w:val="28"/>
          <w:szCs w:val="28"/>
          <w:lang w:val="uk-UA"/>
        </w:rPr>
        <w:t xml:space="preserve"> / </w:t>
      </w:r>
      <w:r w:rsidRPr="00CA5982">
        <w:rPr>
          <w:rFonts w:ascii="Times New Roman" w:hAnsi="Times New Roman"/>
          <w:sz w:val="28"/>
          <w:szCs w:val="28"/>
        </w:rPr>
        <w:t>В. Л.</w:t>
      </w:r>
      <w:r w:rsidRPr="00CA5982">
        <w:rPr>
          <w:rFonts w:ascii="Times New Roman" w:hAnsi="Times New Roman"/>
          <w:sz w:val="28"/>
          <w:szCs w:val="28"/>
          <w:lang w:val="uk-UA"/>
        </w:rPr>
        <w:t xml:space="preserve"> </w:t>
      </w:r>
      <w:r w:rsidRPr="00CA5982">
        <w:rPr>
          <w:rFonts w:ascii="Times New Roman" w:hAnsi="Times New Roman"/>
          <w:sz w:val="28"/>
          <w:szCs w:val="28"/>
        </w:rPr>
        <w:t xml:space="preserve">Воронцов, </w:t>
      </w:r>
      <w:r w:rsidRPr="00CA5982">
        <w:rPr>
          <w:rFonts w:ascii="Times New Roman" w:hAnsi="Times New Roman"/>
          <w:spacing w:val="-4"/>
          <w:sz w:val="28"/>
          <w:szCs w:val="28"/>
        </w:rPr>
        <w:t>О.</w:t>
      </w:r>
      <w:r w:rsidRPr="00CA5982">
        <w:rPr>
          <w:rFonts w:ascii="Times New Roman" w:hAnsi="Times New Roman"/>
          <w:spacing w:val="-4"/>
          <w:sz w:val="28"/>
          <w:szCs w:val="28"/>
          <w:lang w:val="uk-UA"/>
        </w:rPr>
        <w:t> </w:t>
      </w:r>
      <w:r w:rsidRPr="00CA5982">
        <w:rPr>
          <w:rFonts w:ascii="Times New Roman" w:hAnsi="Times New Roman"/>
          <w:spacing w:val="-4"/>
          <w:sz w:val="28"/>
          <w:szCs w:val="28"/>
        </w:rPr>
        <w:t>И.</w:t>
      </w:r>
      <w:r w:rsidRPr="00CA5982">
        <w:rPr>
          <w:rFonts w:ascii="Times New Roman" w:hAnsi="Times New Roman"/>
          <w:spacing w:val="-4"/>
          <w:sz w:val="28"/>
          <w:szCs w:val="28"/>
          <w:lang w:val="uk-UA"/>
        </w:rPr>
        <w:t> </w:t>
      </w:r>
      <w:r w:rsidRPr="00CA5982">
        <w:rPr>
          <w:rFonts w:ascii="Times New Roman" w:hAnsi="Times New Roman"/>
          <w:spacing w:val="-4"/>
          <w:sz w:val="28"/>
          <w:szCs w:val="28"/>
        </w:rPr>
        <w:t>Смирнова, В. С.</w:t>
      </w:r>
      <w:r w:rsidRPr="00CA5982">
        <w:rPr>
          <w:rFonts w:ascii="Times New Roman" w:hAnsi="Times New Roman"/>
          <w:spacing w:val="-4"/>
          <w:sz w:val="28"/>
          <w:szCs w:val="28"/>
          <w:lang w:val="uk-UA"/>
        </w:rPr>
        <w:t xml:space="preserve"> </w:t>
      </w:r>
      <w:r w:rsidRPr="00CA5982">
        <w:rPr>
          <w:rFonts w:ascii="Times New Roman" w:hAnsi="Times New Roman"/>
          <w:spacing w:val="-4"/>
          <w:sz w:val="28"/>
          <w:szCs w:val="28"/>
        </w:rPr>
        <w:t>Гасимен</w:t>
      </w:r>
      <w:r w:rsidRPr="00CA5982">
        <w:rPr>
          <w:rFonts w:ascii="Times New Roman" w:hAnsi="Times New Roman"/>
          <w:spacing w:val="-4"/>
          <w:sz w:val="28"/>
          <w:szCs w:val="28"/>
          <w:lang w:val="uk-UA"/>
        </w:rPr>
        <w:t xml:space="preserve"> </w:t>
      </w:r>
      <w:r w:rsidRPr="00CA5982">
        <w:rPr>
          <w:rFonts w:ascii="Times New Roman" w:hAnsi="Times New Roman"/>
          <w:spacing w:val="-4"/>
          <w:sz w:val="28"/>
          <w:szCs w:val="28"/>
        </w:rPr>
        <w:t>//</w:t>
      </w:r>
      <w:r w:rsidRPr="00CA5982">
        <w:rPr>
          <w:rFonts w:ascii="Times New Roman" w:hAnsi="Times New Roman"/>
          <w:spacing w:val="-4"/>
          <w:sz w:val="28"/>
          <w:szCs w:val="28"/>
          <w:lang w:val="uk-UA"/>
        </w:rPr>
        <w:t xml:space="preserve"> </w:t>
      </w:r>
      <w:r w:rsidRPr="00CA5982">
        <w:rPr>
          <w:rFonts w:ascii="Times New Roman" w:hAnsi="Times New Roman"/>
          <w:spacing w:val="-4"/>
          <w:sz w:val="28"/>
          <w:szCs w:val="28"/>
        </w:rPr>
        <w:t>Клинический вестник. – 1996. – № 4. – C. 51–53.</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Гайдаев Ю.</w:t>
      </w:r>
      <w:r w:rsidRPr="00CA5982">
        <w:rPr>
          <w:rFonts w:ascii="Times New Roman" w:hAnsi="Times New Roman"/>
          <w:sz w:val="28"/>
          <w:szCs w:val="28"/>
          <w:lang w:val="uk-UA"/>
        </w:rPr>
        <w:t xml:space="preserve"> </w:t>
      </w:r>
      <w:r w:rsidRPr="00CA5982">
        <w:rPr>
          <w:rFonts w:ascii="Times New Roman" w:hAnsi="Times New Roman"/>
          <w:sz w:val="28"/>
          <w:szCs w:val="28"/>
        </w:rPr>
        <w:t>О.</w:t>
      </w:r>
      <w:r w:rsidRPr="00CA5982">
        <w:rPr>
          <w:rFonts w:ascii="Times New Roman" w:hAnsi="Times New Roman"/>
          <w:sz w:val="28"/>
          <w:szCs w:val="28"/>
          <w:lang w:val="uk-UA"/>
        </w:rPr>
        <w:t xml:space="preserve"> </w:t>
      </w:r>
      <w:r w:rsidRPr="00CA5982">
        <w:rPr>
          <w:rFonts w:ascii="Times New Roman" w:hAnsi="Times New Roman"/>
          <w:sz w:val="28"/>
          <w:szCs w:val="28"/>
        </w:rPr>
        <w:t>Стан ендокринологічної служби України в 2006</w:t>
      </w:r>
      <w:r w:rsidRPr="00CA5982">
        <w:rPr>
          <w:rFonts w:ascii="Times New Roman" w:hAnsi="Times New Roman"/>
          <w:sz w:val="28"/>
          <w:szCs w:val="28"/>
          <w:lang w:val="uk-UA"/>
        </w:rPr>
        <w:t> </w:t>
      </w:r>
      <w:r w:rsidRPr="00CA5982">
        <w:rPr>
          <w:rFonts w:ascii="Times New Roman" w:hAnsi="Times New Roman"/>
          <w:sz w:val="28"/>
          <w:szCs w:val="28"/>
        </w:rPr>
        <w:t>р. та підходи до розв’язання проблемних питань</w:t>
      </w:r>
      <w:r w:rsidRPr="00CA5982">
        <w:rPr>
          <w:rFonts w:ascii="Times New Roman" w:hAnsi="Times New Roman"/>
          <w:sz w:val="28"/>
          <w:szCs w:val="28"/>
          <w:lang w:val="uk-UA"/>
        </w:rPr>
        <w:t xml:space="preserve"> / </w:t>
      </w:r>
      <w:r w:rsidRPr="00CA5982">
        <w:rPr>
          <w:rFonts w:ascii="Times New Roman" w:hAnsi="Times New Roman"/>
          <w:sz w:val="28"/>
          <w:szCs w:val="28"/>
        </w:rPr>
        <w:t>Ю.</w:t>
      </w:r>
      <w:r w:rsidRPr="00CA5982">
        <w:rPr>
          <w:rFonts w:ascii="Times New Roman" w:hAnsi="Times New Roman"/>
          <w:sz w:val="28"/>
          <w:szCs w:val="28"/>
          <w:lang w:val="uk-UA"/>
        </w:rPr>
        <w:t xml:space="preserve"> </w:t>
      </w:r>
      <w:r w:rsidRPr="00CA5982">
        <w:rPr>
          <w:rFonts w:ascii="Times New Roman" w:hAnsi="Times New Roman"/>
          <w:sz w:val="28"/>
          <w:szCs w:val="28"/>
        </w:rPr>
        <w:t>О.</w:t>
      </w:r>
      <w:r w:rsidRPr="00CA5982">
        <w:rPr>
          <w:rFonts w:ascii="Times New Roman" w:hAnsi="Times New Roman"/>
          <w:sz w:val="28"/>
          <w:szCs w:val="28"/>
          <w:lang w:val="uk-UA"/>
        </w:rPr>
        <w:t xml:space="preserve"> </w:t>
      </w:r>
      <w:r w:rsidRPr="00CA5982">
        <w:rPr>
          <w:rFonts w:ascii="Times New Roman" w:hAnsi="Times New Roman"/>
          <w:sz w:val="28"/>
          <w:szCs w:val="28"/>
        </w:rPr>
        <w:t>Гайдаев, Р.</w:t>
      </w:r>
      <w:r w:rsidRPr="00CA5982">
        <w:rPr>
          <w:rFonts w:ascii="Times New Roman" w:hAnsi="Times New Roman"/>
          <w:sz w:val="28"/>
          <w:szCs w:val="28"/>
          <w:lang w:val="uk-UA"/>
        </w:rPr>
        <w:t> </w:t>
      </w:r>
      <w:r w:rsidRPr="00CA5982">
        <w:rPr>
          <w:rFonts w:ascii="Times New Roman" w:hAnsi="Times New Roman"/>
          <w:sz w:val="28"/>
          <w:szCs w:val="28"/>
        </w:rPr>
        <w:t>О.</w:t>
      </w:r>
      <w:r w:rsidRPr="00CA5982">
        <w:rPr>
          <w:rFonts w:ascii="Times New Roman" w:hAnsi="Times New Roman"/>
          <w:sz w:val="28"/>
          <w:szCs w:val="28"/>
          <w:lang w:val="uk-UA"/>
        </w:rPr>
        <w:t> </w:t>
      </w:r>
      <w:r w:rsidRPr="00CA5982">
        <w:rPr>
          <w:rFonts w:ascii="Times New Roman" w:hAnsi="Times New Roman"/>
          <w:sz w:val="28"/>
          <w:szCs w:val="28"/>
        </w:rPr>
        <w:t>Моісеенко //</w:t>
      </w:r>
      <w:r w:rsidRPr="00CA5982">
        <w:rPr>
          <w:rFonts w:ascii="Times New Roman" w:hAnsi="Times New Roman"/>
          <w:sz w:val="28"/>
          <w:szCs w:val="28"/>
          <w:lang w:val="uk-UA"/>
        </w:rPr>
        <w:t xml:space="preserve"> </w:t>
      </w:r>
      <w:r w:rsidRPr="00CA5982">
        <w:rPr>
          <w:rFonts w:ascii="Times New Roman" w:hAnsi="Times New Roman"/>
          <w:sz w:val="28"/>
          <w:szCs w:val="28"/>
        </w:rPr>
        <w:t>Международный эндокринологический журнал. – 2(8). – 2007. –</w:t>
      </w:r>
      <w:r w:rsidRPr="00CA5982">
        <w:rPr>
          <w:rFonts w:ascii="Times New Roman" w:hAnsi="Times New Roman"/>
          <w:sz w:val="28"/>
          <w:szCs w:val="28"/>
          <w:lang w:val="uk-UA"/>
        </w:rPr>
        <w:t xml:space="preserve"> С.</w:t>
      </w:r>
      <w:r w:rsidRPr="00CA5982">
        <w:rPr>
          <w:rFonts w:ascii="Times New Roman" w:hAnsi="Times New Roman"/>
          <w:sz w:val="28"/>
          <w:szCs w:val="28"/>
        </w:rPr>
        <w:t xml:space="preserve"> 13–17.</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 xml:space="preserve">Герасимов Г. А. Заболевания щитовидной железы </w:t>
      </w:r>
      <w:r w:rsidRPr="00CA5982">
        <w:rPr>
          <w:rFonts w:ascii="Times New Roman" w:hAnsi="Times New Roman"/>
          <w:sz w:val="28"/>
          <w:szCs w:val="28"/>
          <w:lang w:val="uk-UA"/>
        </w:rPr>
        <w:t>/</w:t>
      </w:r>
      <w:r w:rsidRPr="00CA5982">
        <w:rPr>
          <w:rFonts w:ascii="Times New Roman" w:hAnsi="Times New Roman"/>
          <w:sz w:val="28"/>
          <w:szCs w:val="28"/>
        </w:rPr>
        <w:t xml:space="preserve"> Г.</w:t>
      </w:r>
      <w:r w:rsidRPr="00CA5982">
        <w:rPr>
          <w:rFonts w:ascii="Times New Roman" w:hAnsi="Times New Roman"/>
          <w:sz w:val="28"/>
          <w:szCs w:val="28"/>
          <w:lang w:val="uk-UA"/>
        </w:rPr>
        <w:t> </w:t>
      </w:r>
      <w:r w:rsidRPr="00CA5982">
        <w:rPr>
          <w:rFonts w:ascii="Times New Roman" w:hAnsi="Times New Roman"/>
          <w:sz w:val="28"/>
          <w:szCs w:val="28"/>
        </w:rPr>
        <w:t>А.</w:t>
      </w:r>
      <w:r w:rsidRPr="00CA5982">
        <w:rPr>
          <w:rFonts w:ascii="Times New Roman" w:hAnsi="Times New Roman"/>
          <w:sz w:val="28"/>
          <w:szCs w:val="28"/>
          <w:lang w:val="uk-UA"/>
        </w:rPr>
        <w:t> </w:t>
      </w:r>
      <w:r w:rsidRPr="00CA5982">
        <w:rPr>
          <w:rFonts w:ascii="Times New Roman" w:hAnsi="Times New Roman"/>
          <w:sz w:val="28"/>
          <w:szCs w:val="28"/>
        </w:rPr>
        <w:t>Герасимов, Н.</w:t>
      </w:r>
      <w:r w:rsidRPr="00CA5982">
        <w:rPr>
          <w:rFonts w:ascii="Times New Roman" w:hAnsi="Times New Roman"/>
          <w:sz w:val="28"/>
          <w:szCs w:val="28"/>
          <w:lang w:val="uk-UA"/>
        </w:rPr>
        <w:t> </w:t>
      </w:r>
      <w:r w:rsidRPr="00CA5982">
        <w:rPr>
          <w:rFonts w:ascii="Times New Roman" w:hAnsi="Times New Roman"/>
          <w:sz w:val="28"/>
          <w:szCs w:val="28"/>
        </w:rPr>
        <w:t>А.</w:t>
      </w:r>
      <w:r w:rsidRPr="00CA5982">
        <w:rPr>
          <w:rFonts w:ascii="Times New Roman" w:hAnsi="Times New Roman"/>
          <w:sz w:val="28"/>
          <w:szCs w:val="28"/>
          <w:lang w:val="uk-UA"/>
        </w:rPr>
        <w:t> </w:t>
      </w:r>
      <w:r w:rsidRPr="00CA5982">
        <w:rPr>
          <w:rFonts w:ascii="Times New Roman" w:hAnsi="Times New Roman"/>
          <w:sz w:val="28"/>
          <w:szCs w:val="28"/>
        </w:rPr>
        <w:t>Петунина</w:t>
      </w:r>
      <w:r w:rsidRPr="00CA5982">
        <w:rPr>
          <w:rFonts w:ascii="Times New Roman" w:hAnsi="Times New Roman"/>
          <w:sz w:val="28"/>
          <w:szCs w:val="28"/>
          <w:lang w:val="uk-UA"/>
        </w:rPr>
        <w:t xml:space="preserve">. – </w:t>
      </w:r>
      <w:r w:rsidRPr="00CA5982">
        <w:rPr>
          <w:rFonts w:ascii="Times New Roman" w:hAnsi="Times New Roman"/>
          <w:sz w:val="28"/>
          <w:szCs w:val="28"/>
        </w:rPr>
        <w:t>М.</w:t>
      </w:r>
      <w:r w:rsidRPr="00CA5982">
        <w:rPr>
          <w:rFonts w:ascii="Times New Roman" w:hAnsi="Times New Roman"/>
          <w:sz w:val="28"/>
          <w:szCs w:val="28"/>
          <w:lang w:val="uk-UA"/>
        </w:rPr>
        <w:t> </w:t>
      </w:r>
      <w:r w:rsidRPr="00CA5982">
        <w:rPr>
          <w:rFonts w:ascii="Times New Roman" w:hAnsi="Times New Roman"/>
          <w:sz w:val="28"/>
          <w:szCs w:val="28"/>
        </w:rPr>
        <w:t xml:space="preserve">: Издательский дом журнала </w:t>
      </w:r>
      <w:r w:rsidRPr="00CA5982">
        <w:rPr>
          <w:rFonts w:ascii="Times New Roman" w:hAnsi="Times New Roman"/>
          <w:sz w:val="28"/>
          <w:szCs w:val="28"/>
          <w:lang w:val="uk-UA"/>
        </w:rPr>
        <w:t>«</w:t>
      </w:r>
      <w:r w:rsidRPr="00CA5982">
        <w:rPr>
          <w:rFonts w:ascii="Times New Roman" w:hAnsi="Times New Roman"/>
          <w:sz w:val="28"/>
          <w:szCs w:val="28"/>
        </w:rPr>
        <w:t>Здоровье</w:t>
      </w:r>
      <w:r w:rsidRPr="00CA5982">
        <w:rPr>
          <w:rFonts w:ascii="Times New Roman" w:hAnsi="Times New Roman"/>
          <w:sz w:val="28"/>
          <w:szCs w:val="28"/>
          <w:lang w:val="uk-UA"/>
        </w:rPr>
        <w:t>»</w:t>
      </w:r>
      <w:r w:rsidRPr="00CA5982">
        <w:rPr>
          <w:rFonts w:ascii="Times New Roman" w:hAnsi="Times New Roman"/>
          <w:sz w:val="28"/>
          <w:szCs w:val="28"/>
        </w:rPr>
        <w:t xml:space="preserve">. – 1998. – С. 38.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 xml:space="preserve">Гершман Д. Гипотиреоз и тиреотоксикоз. Эндокринология </w:t>
      </w:r>
      <w:r w:rsidRPr="00CA5982">
        <w:rPr>
          <w:rFonts w:ascii="Times New Roman" w:hAnsi="Times New Roman"/>
          <w:sz w:val="28"/>
          <w:szCs w:val="28"/>
          <w:lang w:val="uk-UA"/>
        </w:rPr>
        <w:t xml:space="preserve">/ </w:t>
      </w:r>
      <w:r w:rsidRPr="00CA5982">
        <w:rPr>
          <w:rFonts w:ascii="Times New Roman" w:hAnsi="Times New Roman"/>
          <w:sz w:val="28"/>
          <w:szCs w:val="28"/>
        </w:rPr>
        <w:t>Д.</w:t>
      </w:r>
      <w:r w:rsidRPr="00CA5982">
        <w:rPr>
          <w:rFonts w:ascii="Times New Roman" w:hAnsi="Times New Roman"/>
          <w:sz w:val="28"/>
          <w:szCs w:val="28"/>
          <w:lang w:val="uk-UA"/>
        </w:rPr>
        <w:t> </w:t>
      </w:r>
      <w:r w:rsidRPr="00CA5982">
        <w:rPr>
          <w:rFonts w:ascii="Times New Roman" w:hAnsi="Times New Roman"/>
          <w:sz w:val="28"/>
          <w:szCs w:val="28"/>
        </w:rPr>
        <w:t>Гершман</w:t>
      </w:r>
      <w:r w:rsidRPr="00CA5982">
        <w:rPr>
          <w:rFonts w:ascii="Times New Roman" w:hAnsi="Times New Roman"/>
          <w:sz w:val="28"/>
          <w:szCs w:val="28"/>
          <w:lang w:val="uk-UA"/>
        </w:rPr>
        <w:t xml:space="preserve"> /</w:t>
      </w:r>
      <w:r w:rsidRPr="00CA5982">
        <w:rPr>
          <w:rFonts w:ascii="Times New Roman" w:hAnsi="Times New Roman"/>
          <w:sz w:val="28"/>
          <w:szCs w:val="28"/>
        </w:rPr>
        <w:t xml:space="preserve"> </w:t>
      </w:r>
      <w:r w:rsidRPr="00CA5982">
        <w:rPr>
          <w:rFonts w:ascii="Times New Roman" w:hAnsi="Times New Roman"/>
          <w:sz w:val="28"/>
          <w:szCs w:val="28"/>
          <w:lang w:val="uk-UA"/>
        </w:rPr>
        <w:t>п</w:t>
      </w:r>
      <w:r w:rsidRPr="00CA5982">
        <w:rPr>
          <w:rFonts w:ascii="Times New Roman" w:hAnsi="Times New Roman"/>
          <w:sz w:val="28"/>
          <w:szCs w:val="28"/>
        </w:rPr>
        <w:t>ер. с англ.</w:t>
      </w:r>
      <w:r w:rsidRPr="00CA5982">
        <w:rPr>
          <w:rFonts w:ascii="Times New Roman" w:hAnsi="Times New Roman"/>
          <w:sz w:val="28"/>
          <w:szCs w:val="28"/>
          <w:lang w:val="uk-UA"/>
        </w:rPr>
        <w:t xml:space="preserve"> ;</w:t>
      </w:r>
      <w:r w:rsidRPr="00CA5982">
        <w:rPr>
          <w:rFonts w:ascii="Times New Roman" w:hAnsi="Times New Roman"/>
          <w:sz w:val="28"/>
          <w:szCs w:val="28"/>
        </w:rPr>
        <w:t xml:space="preserve"> </w:t>
      </w:r>
      <w:r w:rsidRPr="00CA5982">
        <w:rPr>
          <w:rFonts w:ascii="Times New Roman" w:hAnsi="Times New Roman"/>
          <w:sz w:val="28"/>
          <w:szCs w:val="28"/>
          <w:lang w:val="uk-UA"/>
        </w:rPr>
        <w:t>п</w:t>
      </w:r>
      <w:r w:rsidRPr="00CA5982">
        <w:rPr>
          <w:rFonts w:ascii="Times New Roman" w:hAnsi="Times New Roman"/>
          <w:sz w:val="28"/>
          <w:szCs w:val="28"/>
        </w:rPr>
        <w:t>од ред. И Лавина. – М.</w:t>
      </w:r>
      <w:r w:rsidRPr="00CA5982">
        <w:rPr>
          <w:rFonts w:ascii="Times New Roman" w:hAnsi="Times New Roman"/>
          <w:sz w:val="28"/>
          <w:szCs w:val="28"/>
          <w:lang w:val="uk-UA"/>
        </w:rPr>
        <w:t> </w:t>
      </w:r>
      <w:r w:rsidRPr="00CA5982">
        <w:rPr>
          <w:rFonts w:ascii="Times New Roman" w:hAnsi="Times New Roman"/>
          <w:sz w:val="28"/>
          <w:szCs w:val="28"/>
        </w:rPr>
        <w:t xml:space="preserve">: Практика. – 1999. – </w:t>
      </w:r>
      <w:r w:rsidRPr="00CA5982">
        <w:rPr>
          <w:rFonts w:ascii="Times New Roman" w:hAnsi="Times New Roman"/>
          <w:sz w:val="28"/>
          <w:szCs w:val="28"/>
          <w:lang w:val="uk-UA"/>
        </w:rPr>
        <w:t xml:space="preserve">С. </w:t>
      </w:r>
      <w:r w:rsidRPr="00CA5982">
        <w:rPr>
          <w:rFonts w:ascii="Times New Roman" w:hAnsi="Times New Roman"/>
          <w:sz w:val="28"/>
          <w:szCs w:val="28"/>
        </w:rPr>
        <w:t>550–</w:t>
      </w:r>
      <w:r w:rsidRPr="00CA5982">
        <w:rPr>
          <w:rFonts w:ascii="Times New Roman" w:hAnsi="Times New Roman"/>
          <w:sz w:val="28"/>
          <w:szCs w:val="28"/>
          <w:lang w:val="uk-UA"/>
        </w:rPr>
        <w:t>5</w:t>
      </w:r>
      <w:r w:rsidRPr="00CA5982">
        <w:rPr>
          <w:rFonts w:ascii="Times New Roman" w:hAnsi="Times New Roman"/>
          <w:sz w:val="28"/>
          <w:szCs w:val="28"/>
        </w:rPr>
        <w:t xml:space="preserve">70.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Голунов А. И. Изменения сердечно</w:t>
      </w:r>
      <w:r w:rsidRPr="00CA5982">
        <w:rPr>
          <w:rFonts w:ascii="Times New Roman" w:hAnsi="Times New Roman"/>
          <w:sz w:val="28"/>
          <w:szCs w:val="28"/>
          <w:lang w:val="uk-UA"/>
        </w:rPr>
        <w:t>-</w:t>
      </w:r>
      <w:r w:rsidRPr="00CA5982">
        <w:rPr>
          <w:rFonts w:ascii="Times New Roman" w:hAnsi="Times New Roman"/>
          <w:sz w:val="28"/>
          <w:szCs w:val="28"/>
        </w:rPr>
        <w:t>сосудистой системы у лиц с</w:t>
      </w:r>
      <w:r w:rsidRPr="00CA5982">
        <w:rPr>
          <w:rFonts w:ascii="Times New Roman" w:hAnsi="Times New Roman"/>
          <w:sz w:val="28"/>
          <w:szCs w:val="28"/>
          <w:lang w:val="uk-UA"/>
        </w:rPr>
        <w:t> </w:t>
      </w:r>
      <w:r w:rsidRPr="00CA5982">
        <w:rPr>
          <w:rFonts w:ascii="Times New Roman" w:hAnsi="Times New Roman"/>
          <w:sz w:val="28"/>
          <w:szCs w:val="28"/>
        </w:rPr>
        <w:t>патологией щитовидной железы, выявленных при скрининговом обследовании населения Херсонской области: матеріали V конгресу кардіологів України</w:t>
      </w:r>
      <w:r w:rsidRPr="00CA5982">
        <w:rPr>
          <w:rFonts w:ascii="Times New Roman" w:hAnsi="Times New Roman"/>
          <w:sz w:val="28"/>
          <w:szCs w:val="28"/>
          <w:lang w:val="uk-UA"/>
        </w:rPr>
        <w:t xml:space="preserve"> / </w:t>
      </w:r>
      <w:r w:rsidRPr="00CA5982">
        <w:rPr>
          <w:rFonts w:ascii="Times New Roman" w:hAnsi="Times New Roman"/>
          <w:sz w:val="28"/>
          <w:szCs w:val="28"/>
        </w:rPr>
        <w:t>А. И.</w:t>
      </w:r>
      <w:r w:rsidRPr="00CA5982">
        <w:rPr>
          <w:rFonts w:ascii="Times New Roman" w:hAnsi="Times New Roman"/>
          <w:sz w:val="28"/>
          <w:szCs w:val="28"/>
          <w:lang w:val="uk-UA"/>
        </w:rPr>
        <w:t xml:space="preserve"> </w:t>
      </w:r>
      <w:r w:rsidRPr="00CA5982">
        <w:rPr>
          <w:rFonts w:ascii="Times New Roman" w:hAnsi="Times New Roman"/>
          <w:sz w:val="28"/>
          <w:szCs w:val="28"/>
        </w:rPr>
        <w:t>Голунов, В. В.</w:t>
      </w:r>
      <w:r w:rsidRPr="00CA5982">
        <w:rPr>
          <w:rFonts w:ascii="Times New Roman" w:hAnsi="Times New Roman"/>
          <w:sz w:val="28"/>
          <w:szCs w:val="28"/>
          <w:lang w:val="uk-UA"/>
        </w:rPr>
        <w:t xml:space="preserve"> </w:t>
      </w:r>
      <w:r w:rsidRPr="00CA5982">
        <w:rPr>
          <w:rFonts w:ascii="Times New Roman" w:hAnsi="Times New Roman"/>
          <w:sz w:val="28"/>
          <w:szCs w:val="28"/>
        </w:rPr>
        <w:t>Фисун, В. И.</w:t>
      </w:r>
      <w:r w:rsidRPr="00CA5982">
        <w:rPr>
          <w:rFonts w:ascii="Times New Roman" w:hAnsi="Times New Roman"/>
          <w:sz w:val="28"/>
          <w:szCs w:val="28"/>
          <w:lang w:val="uk-UA"/>
        </w:rPr>
        <w:t xml:space="preserve"> </w:t>
      </w:r>
      <w:r w:rsidRPr="00CA5982">
        <w:rPr>
          <w:rFonts w:ascii="Times New Roman" w:hAnsi="Times New Roman"/>
          <w:sz w:val="28"/>
          <w:szCs w:val="28"/>
        </w:rPr>
        <w:t>Ярошенко // Укр. кардіол. журн. – 1996. – №</w:t>
      </w:r>
      <w:r w:rsidRPr="00CA5982">
        <w:rPr>
          <w:rFonts w:ascii="Times New Roman" w:hAnsi="Times New Roman"/>
          <w:sz w:val="28"/>
          <w:szCs w:val="28"/>
          <w:lang w:val="uk-UA"/>
        </w:rPr>
        <w:t> </w:t>
      </w:r>
      <w:r w:rsidRPr="00CA5982">
        <w:rPr>
          <w:rFonts w:ascii="Times New Roman" w:hAnsi="Times New Roman"/>
          <w:sz w:val="28"/>
          <w:szCs w:val="28"/>
        </w:rPr>
        <w:t>3 (додаток). – С. 224.</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Данилова. Л. И. Болезни щитовидной железы и ассоциированные с</w:t>
      </w:r>
      <w:r w:rsidRPr="00CA5982">
        <w:rPr>
          <w:rFonts w:ascii="Times New Roman" w:hAnsi="Times New Roman"/>
          <w:sz w:val="28"/>
          <w:szCs w:val="28"/>
          <w:lang w:val="uk-UA"/>
        </w:rPr>
        <w:t> </w:t>
      </w:r>
      <w:r w:rsidRPr="00CA5982">
        <w:rPr>
          <w:rFonts w:ascii="Times New Roman" w:hAnsi="Times New Roman"/>
          <w:sz w:val="28"/>
          <w:szCs w:val="28"/>
        </w:rPr>
        <w:t xml:space="preserve">ними заболевания / Л. И. Данилова. </w:t>
      </w:r>
      <w:r w:rsidRPr="00CA5982">
        <w:rPr>
          <w:rFonts w:ascii="Times New Roman" w:hAnsi="Times New Roman"/>
          <w:sz w:val="28"/>
          <w:szCs w:val="28"/>
          <w:lang w:val="uk-UA"/>
        </w:rPr>
        <w:t xml:space="preserve">– </w:t>
      </w:r>
      <w:r w:rsidRPr="00CA5982">
        <w:rPr>
          <w:rFonts w:ascii="Times New Roman" w:hAnsi="Times New Roman"/>
          <w:sz w:val="28"/>
          <w:szCs w:val="28"/>
        </w:rPr>
        <w:t>Минск</w:t>
      </w:r>
      <w:r w:rsidRPr="00CA5982">
        <w:rPr>
          <w:rFonts w:ascii="Times New Roman" w:hAnsi="Times New Roman"/>
          <w:sz w:val="28"/>
          <w:szCs w:val="28"/>
          <w:lang w:val="uk-UA"/>
        </w:rPr>
        <w:t xml:space="preserve"> :</w:t>
      </w:r>
      <w:r w:rsidRPr="00CA5982">
        <w:rPr>
          <w:rFonts w:ascii="Times New Roman" w:hAnsi="Times New Roman"/>
          <w:sz w:val="28"/>
          <w:szCs w:val="28"/>
        </w:rPr>
        <w:t xml:space="preserve"> Нагасаки, 2005. – 470 с.</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Дедов И.</w:t>
      </w:r>
      <w:r w:rsidRPr="00CA5982">
        <w:rPr>
          <w:rFonts w:ascii="Times New Roman" w:hAnsi="Times New Roman"/>
          <w:sz w:val="28"/>
          <w:szCs w:val="28"/>
          <w:lang w:val="uk-UA"/>
        </w:rPr>
        <w:t xml:space="preserve"> </w:t>
      </w:r>
      <w:r w:rsidRPr="00CA5982">
        <w:rPr>
          <w:rFonts w:ascii="Times New Roman" w:hAnsi="Times New Roman"/>
          <w:sz w:val="28"/>
          <w:szCs w:val="28"/>
        </w:rPr>
        <w:t>И.</w:t>
      </w:r>
      <w:r w:rsidRPr="00CA5982">
        <w:rPr>
          <w:rFonts w:ascii="Times New Roman" w:hAnsi="Times New Roman"/>
          <w:sz w:val="28"/>
          <w:szCs w:val="28"/>
          <w:lang w:val="uk-UA"/>
        </w:rPr>
        <w:t xml:space="preserve"> </w:t>
      </w:r>
      <w:r w:rsidRPr="00CA5982">
        <w:rPr>
          <w:rFonts w:ascii="Times New Roman" w:hAnsi="Times New Roman"/>
          <w:sz w:val="28"/>
          <w:szCs w:val="28"/>
        </w:rPr>
        <w:t>Эндокринология (учебник для студентов медицинских вузов)</w:t>
      </w:r>
      <w:r w:rsidRPr="00CA5982">
        <w:rPr>
          <w:rFonts w:ascii="Times New Roman" w:hAnsi="Times New Roman"/>
          <w:sz w:val="28"/>
          <w:szCs w:val="28"/>
          <w:lang w:val="uk-UA"/>
        </w:rPr>
        <w:t xml:space="preserve"> / </w:t>
      </w:r>
      <w:r w:rsidRPr="00CA5982">
        <w:rPr>
          <w:rFonts w:ascii="Times New Roman" w:hAnsi="Times New Roman"/>
          <w:sz w:val="28"/>
          <w:szCs w:val="28"/>
        </w:rPr>
        <w:t>И.</w:t>
      </w:r>
      <w:r w:rsidRPr="00CA5982">
        <w:rPr>
          <w:rFonts w:ascii="Times New Roman" w:hAnsi="Times New Roman"/>
          <w:sz w:val="28"/>
          <w:szCs w:val="28"/>
          <w:lang w:val="uk-UA"/>
        </w:rPr>
        <w:t xml:space="preserve"> </w:t>
      </w:r>
      <w:r w:rsidRPr="00CA5982">
        <w:rPr>
          <w:rFonts w:ascii="Times New Roman" w:hAnsi="Times New Roman"/>
          <w:sz w:val="28"/>
          <w:szCs w:val="28"/>
        </w:rPr>
        <w:t>И.</w:t>
      </w:r>
      <w:r w:rsidRPr="00CA5982">
        <w:rPr>
          <w:rFonts w:ascii="Times New Roman" w:hAnsi="Times New Roman"/>
          <w:sz w:val="28"/>
          <w:szCs w:val="28"/>
          <w:lang w:val="uk-UA"/>
        </w:rPr>
        <w:t xml:space="preserve"> </w:t>
      </w:r>
      <w:r w:rsidRPr="00CA5982">
        <w:rPr>
          <w:rFonts w:ascii="Times New Roman" w:hAnsi="Times New Roman"/>
          <w:sz w:val="28"/>
          <w:szCs w:val="28"/>
        </w:rPr>
        <w:t>Дедов, Г.</w:t>
      </w:r>
      <w:r w:rsidRPr="00CA5982">
        <w:rPr>
          <w:rFonts w:ascii="Times New Roman" w:hAnsi="Times New Roman"/>
          <w:sz w:val="28"/>
          <w:szCs w:val="28"/>
          <w:lang w:val="uk-UA"/>
        </w:rPr>
        <w:t xml:space="preserve"> </w:t>
      </w:r>
      <w:r w:rsidRPr="00CA5982">
        <w:rPr>
          <w:rFonts w:ascii="Times New Roman" w:hAnsi="Times New Roman"/>
          <w:sz w:val="28"/>
          <w:szCs w:val="28"/>
        </w:rPr>
        <w:t>А.</w:t>
      </w:r>
      <w:r w:rsidRPr="00CA5982">
        <w:rPr>
          <w:rFonts w:ascii="Times New Roman" w:hAnsi="Times New Roman"/>
          <w:sz w:val="28"/>
          <w:szCs w:val="28"/>
          <w:lang w:val="uk-UA"/>
        </w:rPr>
        <w:t xml:space="preserve"> </w:t>
      </w:r>
      <w:r w:rsidRPr="00CA5982">
        <w:rPr>
          <w:rFonts w:ascii="Times New Roman" w:hAnsi="Times New Roman"/>
          <w:sz w:val="28"/>
          <w:szCs w:val="28"/>
        </w:rPr>
        <w:t>Мельниченко, В.</w:t>
      </w:r>
      <w:r w:rsidRPr="00CA5982">
        <w:rPr>
          <w:rFonts w:ascii="Times New Roman" w:hAnsi="Times New Roman"/>
          <w:sz w:val="28"/>
          <w:szCs w:val="28"/>
          <w:lang w:val="uk-UA"/>
        </w:rPr>
        <w:t xml:space="preserve"> </w:t>
      </w:r>
      <w:r w:rsidRPr="00CA5982">
        <w:rPr>
          <w:rFonts w:ascii="Times New Roman" w:hAnsi="Times New Roman"/>
          <w:sz w:val="28"/>
          <w:szCs w:val="28"/>
        </w:rPr>
        <w:t>В.</w:t>
      </w:r>
      <w:r w:rsidRPr="00CA5982">
        <w:rPr>
          <w:rFonts w:ascii="Times New Roman" w:hAnsi="Times New Roman"/>
          <w:sz w:val="28"/>
          <w:szCs w:val="28"/>
          <w:lang w:val="uk-UA"/>
        </w:rPr>
        <w:t xml:space="preserve"> </w:t>
      </w:r>
      <w:r w:rsidRPr="00CA5982">
        <w:rPr>
          <w:rFonts w:ascii="Times New Roman" w:hAnsi="Times New Roman"/>
          <w:sz w:val="28"/>
          <w:szCs w:val="28"/>
        </w:rPr>
        <w:t>Фадеев</w:t>
      </w:r>
      <w:r w:rsidRPr="00CA5982">
        <w:rPr>
          <w:rFonts w:ascii="Times New Roman" w:hAnsi="Times New Roman"/>
          <w:sz w:val="28"/>
          <w:szCs w:val="28"/>
          <w:lang w:val="uk-UA"/>
        </w:rPr>
        <w:t>.</w:t>
      </w:r>
      <w:r w:rsidRPr="00CA5982">
        <w:rPr>
          <w:rFonts w:ascii="Times New Roman" w:hAnsi="Times New Roman"/>
          <w:sz w:val="28"/>
          <w:szCs w:val="28"/>
        </w:rPr>
        <w:t xml:space="preserve"> – М.</w:t>
      </w:r>
      <w:r w:rsidRPr="00CA5982">
        <w:rPr>
          <w:rFonts w:ascii="Times New Roman" w:hAnsi="Times New Roman"/>
          <w:sz w:val="28"/>
          <w:szCs w:val="28"/>
          <w:lang w:val="uk-UA"/>
        </w:rPr>
        <w:t> </w:t>
      </w:r>
      <w:r w:rsidRPr="00CA5982">
        <w:rPr>
          <w:rFonts w:ascii="Times New Roman" w:hAnsi="Times New Roman"/>
          <w:sz w:val="28"/>
          <w:szCs w:val="28"/>
        </w:rPr>
        <w:t>: Медицина</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 xml:space="preserve">2000.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Дедов И. И. Эндокринология</w:t>
      </w:r>
      <w:r w:rsidRPr="00CA5982">
        <w:rPr>
          <w:rFonts w:ascii="Times New Roman" w:hAnsi="Times New Roman"/>
          <w:sz w:val="28"/>
          <w:szCs w:val="28"/>
          <w:lang w:val="uk-UA"/>
        </w:rPr>
        <w:t xml:space="preserve"> /</w:t>
      </w:r>
      <w:r w:rsidRPr="00CA5982">
        <w:rPr>
          <w:rFonts w:ascii="Times New Roman" w:hAnsi="Times New Roman"/>
          <w:sz w:val="28"/>
          <w:szCs w:val="28"/>
        </w:rPr>
        <w:t xml:space="preserve"> И. И.</w:t>
      </w:r>
      <w:r w:rsidRPr="00CA5982">
        <w:rPr>
          <w:rFonts w:ascii="Times New Roman" w:hAnsi="Times New Roman"/>
          <w:sz w:val="28"/>
          <w:szCs w:val="28"/>
          <w:lang w:val="uk-UA"/>
        </w:rPr>
        <w:t xml:space="preserve"> </w:t>
      </w:r>
      <w:r w:rsidRPr="00CA5982">
        <w:rPr>
          <w:rFonts w:ascii="Times New Roman" w:hAnsi="Times New Roman"/>
          <w:sz w:val="28"/>
          <w:szCs w:val="28"/>
        </w:rPr>
        <w:t>Дедов, Г. А</w:t>
      </w:r>
      <w:r w:rsidRPr="00CA5982">
        <w:rPr>
          <w:rFonts w:ascii="Times New Roman" w:hAnsi="Times New Roman"/>
          <w:sz w:val="28"/>
          <w:szCs w:val="28"/>
          <w:lang w:val="uk-UA"/>
        </w:rPr>
        <w:t>.</w:t>
      </w:r>
      <w:r w:rsidRPr="00CA5982">
        <w:rPr>
          <w:rFonts w:ascii="Times New Roman" w:hAnsi="Times New Roman"/>
          <w:sz w:val="28"/>
          <w:szCs w:val="28"/>
        </w:rPr>
        <w:t xml:space="preserve"> Мельниченко, </w:t>
      </w:r>
      <w:r w:rsidRPr="00CA5982">
        <w:rPr>
          <w:rFonts w:ascii="Times New Roman" w:hAnsi="Times New Roman"/>
          <w:sz w:val="28"/>
          <w:szCs w:val="28"/>
        </w:rPr>
        <w:br/>
        <w:t>В. В.</w:t>
      </w:r>
      <w:r w:rsidRPr="00CA5982">
        <w:rPr>
          <w:rFonts w:ascii="Times New Roman" w:hAnsi="Times New Roman"/>
          <w:sz w:val="28"/>
          <w:szCs w:val="28"/>
          <w:lang w:val="uk-UA"/>
        </w:rPr>
        <w:t xml:space="preserve"> </w:t>
      </w:r>
      <w:r w:rsidRPr="00CA5982">
        <w:rPr>
          <w:rFonts w:ascii="Times New Roman" w:hAnsi="Times New Roman"/>
          <w:sz w:val="28"/>
          <w:szCs w:val="28"/>
        </w:rPr>
        <w:t>Фадеев</w:t>
      </w:r>
      <w:r w:rsidRPr="00CA5982">
        <w:rPr>
          <w:rFonts w:ascii="Times New Roman" w:hAnsi="Times New Roman"/>
          <w:sz w:val="28"/>
          <w:szCs w:val="28"/>
          <w:lang w:val="uk-UA"/>
        </w:rPr>
        <w:t>.</w:t>
      </w:r>
      <w:r w:rsidRPr="00CA5982">
        <w:rPr>
          <w:rFonts w:ascii="Times New Roman" w:hAnsi="Times New Roman"/>
          <w:sz w:val="28"/>
          <w:szCs w:val="28"/>
        </w:rPr>
        <w:t xml:space="preserve"> </w:t>
      </w:r>
      <w:r w:rsidRPr="00CA5982">
        <w:rPr>
          <w:rFonts w:ascii="Times New Roman" w:hAnsi="Times New Roman"/>
          <w:sz w:val="28"/>
          <w:szCs w:val="28"/>
          <w:lang w:val="uk-UA"/>
        </w:rPr>
        <w:t>–</w:t>
      </w:r>
      <w:r w:rsidRPr="00CA5982">
        <w:rPr>
          <w:rFonts w:ascii="Times New Roman" w:hAnsi="Times New Roman"/>
          <w:sz w:val="28"/>
          <w:szCs w:val="28"/>
        </w:rPr>
        <w:t xml:space="preserve"> М.</w:t>
      </w:r>
      <w:r w:rsidRPr="00CA5982">
        <w:rPr>
          <w:rFonts w:ascii="Times New Roman" w:hAnsi="Times New Roman"/>
          <w:sz w:val="28"/>
          <w:szCs w:val="28"/>
          <w:lang w:val="uk-UA"/>
        </w:rPr>
        <w:t> </w:t>
      </w:r>
      <w:r w:rsidRPr="00CA5982">
        <w:rPr>
          <w:rFonts w:ascii="Times New Roman" w:hAnsi="Times New Roman"/>
          <w:sz w:val="28"/>
          <w:szCs w:val="28"/>
        </w:rPr>
        <w:t>: Изд</w:t>
      </w:r>
      <w:r w:rsidRPr="00CA5982">
        <w:rPr>
          <w:rFonts w:ascii="Times New Roman" w:hAnsi="Times New Roman"/>
          <w:sz w:val="28"/>
          <w:szCs w:val="28"/>
          <w:lang w:val="uk-UA"/>
        </w:rPr>
        <w:t>-</w:t>
      </w:r>
      <w:r w:rsidRPr="00CA5982">
        <w:rPr>
          <w:rFonts w:ascii="Times New Roman" w:hAnsi="Times New Roman"/>
          <w:sz w:val="28"/>
          <w:szCs w:val="28"/>
        </w:rPr>
        <w:t>во «Гэотар</w:t>
      </w:r>
      <w:r w:rsidRPr="00CA5982">
        <w:rPr>
          <w:rFonts w:ascii="Times New Roman" w:hAnsi="Times New Roman"/>
          <w:sz w:val="28"/>
          <w:szCs w:val="28"/>
          <w:lang w:val="uk-UA"/>
        </w:rPr>
        <w:t>-</w:t>
      </w:r>
      <w:r w:rsidRPr="00CA5982">
        <w:rPr>
          <w:rFonts w:ascii="Times New Roman" w:hAnsi="Times New Roman"/>
          <w:sz w:val="28"/>
          <w:szCs w:val="28"/>
        </w:rPr>
        <w:t>медиа», 2007.</w:t>
      </w:r>
      <w:r w:rsidRPr="00CA5982">
        <w:rPr>
          <w:rFonts w:ascii="Times New Roman" w:hAnsi="Times New Roman"/>
          <w:sz w:val="28"/>
          <w:szCs w:val="28"/>
          <w:lang w:val="uk-UA"/>
        </w:rPr>
        <w:t xml:space="preserve"> – 645 с.</w:t>
      </w:r>
      <w:r w:rsidRPr="00CA5982">
        <w:rPr>
          <w:rFonts w:ascii="Times New Roman" w:hAnsi="Times New Roman"/>
          <w:sz w:val="28"/>
          <w:szCs w:val="28"/>
        </w:rPr>
        <w:t xml:space="preserve">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iCs/>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 xml:space="preserve">Добровольская Л. М. Взаимосвязь между показателями артериального давления и секрецией инсулина у больных гипотиреозом </w:t>
      </w:r>
      <w:r w:rsidRPr="00CA5982">
        <w:rPr>
          <w:rFonts w:ascii="Times New Roman" w:hAnsi="Times New Roman"/>
          <w:sz w:val="28"/>
          <w:szCs w:val="28"/>
          <w:lang w:val="uk-UA"/>
        </w:rPr>
        <w:t xml:space="preserve">/ </w:t>
      </w:r>
      <w:r w:rsidRPr="00CA5982">
        <w:rPr>
          <w:rFonts w:ascii="Times New Roman" w:hAnsi="Times New Roman"/>
          <w:sz w:val="28"/>
          <w:szCs w:val="28"/>
        </w:rPr>
        <w:lastRenderedPageBreak/>
        <w:t>Л.</w:t>
      </w:r>
      <w:r w:rsidRPr="00CA5982">
        <w:rPr>
          <w:rFonts w:ascii="Times New Roman" w:hAnsi="Times New Roman"/>
          <w:sz w:val="28"/>
          <w:szCs w:val="28"/>
          <w:lang w:val="uk-UA"/>
        </w:rPr>
        <w:t> </w:t>
      </w:r>
      <w:r w:rsidRPr="00CA5982">
        <w:rPr>
          <w:rFonts w:ascii="Times New Roman" w:hAnsi="Times New Roman"/>
          <w:sz w:val="28"/>
          <w:szCs w:val="28"/>
        </w:rPr>
        <w:t>М.</w:t>
      </w:r>
      <w:r w:rsidRPr="00CA5982">
        <w:rPr>
          <w:rFonts w:ascii="Times New Roman" w:hAnsi="Times New Roman"/>
          <w:sz w:val="28"/>
          <w:szCs w:val="28"/>
          <w:lang w:val="uk-UA"/>
        </w:rPr>
        <w:t> </w:t>
      </w:r>
      <w:r w:rsidRPr="00CA5982">
        <w:rPr>
          <w:rFonts w:ascii="Times New Roman" w:hAnsi="Times New Roman"/>
          <w:sz w:val="28"/>
          <w:szCs w:val="28"/>
        </w:rPr>
        <w:t>Добровольская, Ю. Ш.</w:t>
      </w:r>
      <w:r w:rsidRPr="00CA5982">
        <w:rPr>
          <w:rFonts w:ascii="Times New Roman" w:hAnsi="Times New Roman"/>
          <w:sz w:val="28"/>
          <w:szCs w:val="28"/>
          <w:lang w:val="uk-UA"/>
        </w:rPr>
        <w:t xml:space="preserve"> </w:t>
      </w:r>
      <w:r w:rsidRPr="00CA5982">
        <w:rPr>
          <w:rFonts w:ascii="Times New Roman" w:hAnsi="Times New Roman"/>
          <w:sz w:val="28"/>
          <w:szCs w:val="28"/>
        </w:rPr>
        <w:t>Халимов // Артериальная гипертензия</w:t>
      </w:r>
      <w:r w:rsidRPr="00CA5982">
        <w:rPr>
          <w:rFonts w:ascii="Times New Roman" w:hAnsi="Times New Roman"/>
          <w:sz w:val="28"/>
          <w:szCs w:val="28"/>
          <w:lang w:val="uk-UA"/>
        </w:rPr>
        <w:t>.</w:t>
      </w:r>
      <w:r w:rsidRPr="00CA5982">
        <w:rPr>
          <w:rFonts w:ascii="Times New Roman" w:hAnsi="Times New Roman"/>
          <w:sz w:val="28"/>
          <w:szCs w:val="28"/>
        </w:rPr>
        <w:t xml:space="preserve"> – 1997</w:t>
      </w:r>
      <w:r w:rsidRPr="00CA5982">
        <w:rPr>
          <w:rFonts w:ascii="Times New Roman" w:hAnsi="Times New Roman"/>
          <w:sz w:val="28"/>
          <w:szCs w:val="28"/>
          <w:lang w:val="uk-UA"/>
        </w:rPr>
        <w:t>.</w:t>
      </w:r>
      <w:r w:rsidRPr="00CA5982">
        <w:rPr>
          <w:rFonts w:ascii="Times New Roman" w:hAnsi="Times New Roman"/>
          <w:sz w:val="28"/>
          <w:szCs w:val="28"/>
        </w:rPr>
        <w:t xml:space="preserve"> – №</w:t>
      </w:r>
      <w:r w:rsidRPr="00CA5982">
        <w:rPr>
          <w:rFonts w:ascii="Times New Roman" w:hAnsi="Times New Roman"/>
          <w:sz w:val="28"/>
          <w:szCs w:val="28"/>
          <w:lang w:val="uk-UA"/>
        </w:rPr>
        <w:t> </w:t>
      </w:r>
      <w:r w:rsidRPr="00CA5982">
        <w:rPr>
          <w:rFonts w:ascii="Times New Roman" w:hAnsi="Times New Roman"/>
          <w:sz w:val="28"/>
          <w:szCs w:val="28"/>
        </w:rPr>
        <w:t>1</w:t>
      </w:r>
      <w:r w:rsidRPr="00CA5982">
        <w:rPr>
          <w:rFonts w:ascii="Times New Roman" w:hAnsi="Times New Roman"/>
          <w:sz w:val="28"/>
          <w:szCs w:val="28"/>
          <w:lang w:val="uk-UA"/>
        </w:rPr>
        <w:t>.</w:t>
      </w:r>
      <w:r w:rsidRPr="00CA5982">
        <w:rPr>
          <w:rFonts w:ascii="Times New Roman" w:hAnsi="Times New Roman"/>
          <w:sz w:val="28"/>
          <w:szCs w:val="28"/>
        </w:rPr>
        <w:t xml:space="preserve"> – С. 24. </w:t>
      </w:r>
    </w:p>
    <w:p w:rsidR="005C5C1A" w:rsidRPr="00CA5982" w:rsidRDefault="005C5C1A" w:rsidP="005C5C1A">
      <w:pPr>
        <w:pStyle w:val="1a"/>
        <w:numPr>
          <w:ilvl w:val="0"/>
          <w:numId w:val="4"/>
        </w:numPr>
        <w:tabs>
          <w:tab w:val="left" w:pos="1134"/>
        </w:tabs>
        <w:autoSpaceDE w:val="0"/>
        <w:spacing w:after="0" w:line="360" w:lineRule="auto"/>
        <w:ind w:left="0" w:firstLine="709"/>
        <w:jc w:val="both"/>
        <w:rPr>
          <w:rFonts w:ascii="Times New Roman" w:hAnsi="Times New Roman"/>
          <w:iCs/>
          <w:sz w:val="28"/>
          <w:szCs w:val="28"/>
          <w:lang w:val="uk-UA"/>
        </w:rPr>
      </w:pPr>
      <w:r w:rsidRPr="00CA5982">
        <w:rPr>
          <w:rFonts w:ascii="Times New Roman" w:hAnsi="Times New Roman"/>
          <w:iCs/>
          <w:sz w:val="28"/>
          <w:szCs w:val="28"/>
          <w:lang w:val="uk-UA"/>
        </w:rPr>
        <w:t xml:space="preserve"> </w:t>
      </w:r>
      <w:r w:rsidRPr="00CA5982">
        <w:rPr>
          <w:rFonts w:ascii="Times New Roman" w:hAnsi="Times New Roman"/>
          <w:iCs/>
          <w:sz w:val="28"/>
          <w:szCs w:val="28"/>
        </w:rPr>
        <w:t>Заяц Р.</w:t>
      </w:r>
      <w:r w:rsidRPr="00CA5982">
        <w:rPr>
          <w:rFonts w:ascii="Times New Roman" w:hAnsi="Times New Roman"/>
          <w:iCs/>
          <w:sz w:val="28"/>
          <w:szCs w:val="28"/>
          <w:lang w:val="uk-UA"/>
        </w:rPr>
        <w:t xml:space="preserve"> </w:t>
      </w:r>
      <w:r w:rsidRPr="00CA5982">
        <w:rPr>
          <w:rFonts w:ascii="Times New Roman" w:hAnsi="Times New Roman"/>
          <w:iCs/>
          <w:sz w:val="28"/>
          <w:szCs w:val="28"/>
        </w:rPr>
        <w:t>Г.</w:t>
      </w:r>
      <w:r w:rsidRPr="00CA5982">
        <w:rPr>
          <w:rFonts w:ascii="Times New Roman" w:hAnsi="Times New Roman"/>
          <w:iCs/>
          <w:sz w:val="28"/>
          <w:szCs w:val="28"/>
          <w:lang w:val="uk-UA"/>
        </w:rPr>
        <w:t xml:space="preserve"> </w:t>
      </w:r>
      <w:r w:rsidRPr="00CA5982">
        <w:rPr>
          <w:rFonts w:ascii="Times New Roman" w:hAnsi="Times New Roman"/>
          <w:sz w:val="28"/>
          <w:szCs w:val="28"/>
        </w:rPr>
        <w:t>Биологическая химия</w:t>
      </w:r>
      <w:r w:rsidRPr="00CA5982">
        <w:rPr>
          <w:rFonts w:ascii="Times New Roman" w:hAnsi="Times New Roman"/>
          <w:sz w:val="28"/>
          <w:szCs w:val="28"/>
          <w:lang w:val="uk-UA"/>
        </w:rPr>
        <w:t xml:space="preserve"> / </w:t>
      </w:r>
      <w:r w:rsidRPr="00CA5982">
        <w:rPr>
          <w:rFonts w:ascii="Times New Roman" w:hAnsi="Times New Roman"/>
          <w:iCs/>
          <w:sz w:val="28"/>
          <w:szCs w:val="28"/>
        </w:rPr>
        <w:t>Р.</w:t>
      </w:r>
      <w:r w:rsidRPr="00CA5982">
        <w:rPr>
          <w:rFonts w:ascii="Times New Roman" w:hAnsi="Times New Roman"/>
          <w:iCs/>
          <w:sz w:val="28"/>
          <w:szCs w:val="28"/>
          <w:lang w:val="uk-UA"/>
        </w:rPr>
        <w:t xml:space="preserve"> </w:t>
      </w:r>
      <w:r w:rsidRPr="00CA5982">
        <w:rPr>
          <w:rFonts w:ascii="Times New Roman" w:hAnsi="Times New Roman"/>
          <w:iCs/>
          <w:sz w:val="28"/>
          <w:szCs w:val="28"/>
        </w:rPr>
        <w:t>Г.</w:t>
      </w:r>
      <w:r w:rsidRPr="00CA5982">
        <w:rPr>
          <w:rFonts w:ascii="Times New Roman" w:hAnsi="Times New Roman"/>
          <w:iCs/>
          <w:sz w:val="28"/>
          <w:szCs w:val="28"/>
          <w:lang w:val="uk-UA"/>
        </w:rPr>
        <w:t xml:space="preserve"> </w:t>
      </w:r>
      <w:r w:rsidRPr="00CA5982">
        <w:rPr>
          <w:rFonts w:ascii="Times New Roman" w:hAnsi="Times New Roman"/>
          <w:iCs/>
          <w:sz w:val="28"/>
          <w:szCs w:val="28"/>
        </w:rPr>
        <w:t>Заяц, В.</w:t>
      </w:r>
      <w:r w:rsidRPr="00CA5982">
        <w:rPr>
          <w:rFonts w:ascii="Times New Roman" w:hAnsi="Times New Roman"/>
          <w:iCs/>
          <w:sz w:val="28"/>
          <w:szCs w:val="28"/>
          <w:lang w:val="uk-UA"/>
        </w:rPr>
        <w:t xml:space="preserve"> </w:t>
      </w:r>
      <w:r w:rsidRPr="00CA5982">
        <w:rPr>
          <w:rFonts w:ascii="Times New Roman" w:hAnsi="Times New Roman"/>
          <w:iCs/>
          <w:sz w:val="28"/>
          <w:szCs w:val="28"/>
        </w:rPr>
        <w:t>Э.</w:t>
      </w:r>
      <w:r w:rsidRPr="00CA5982">
        <w:rPr>
          <w:rFonts w:ascii="Times New Roman" w:hAnsi="Times New Roman"/>
          <w:iCs/>
          <w:sz w:val="28"/>
          <w:szCs w:val="28"/>
          <w:lang w:val="uk-UA"/>
        </w:rPr>
        <w:t xml:space="preserve"> </w:t>
      </w:r>
      <w:r w:rsidRPr="00CA5982">
        <w:rPr>
          <w:rFonts w:ascii="Times New Roman" w:hAnsi="Times New Roman"/>
          <w:iCs/>
          <w:sz w:val="28"/>
          <w:szCs w:val="28"/>
        </w:rPr>
        <w:t>Бутвиловский, И.</w:t>
      </w:r>
      <w:r w:rsidRPr="00CA5982">
        <w:rPr>
          <w:rFonts w:ascii="Times New Roman" w:hAnsi="Times New Roman"/>
          <w:iCs/>
          <w:sz w:val="28"/>
          <w:szCs w:val="28"/>
          <w:lang w:val="uk-UA"/>
        </w:rPr>
        <w:t> </w:t>
      </w:r>
      <w:r w:rsidRPr="00CA5982">
        <w:rPr>
          <w:rFonts w:ascii="Times New Roman" w:hAnsi="Times New Roman"/>
          <w:iCs/>
          <w:sz w:val="28"/>
          <w:szCs w:val="28"/>
        </w:rPr>
        <w:t>В.</w:t>
      </w:r>
      <w:r w:rsidRPr="00CA5982">
        <w:rPr>
          <w:rFonts w:ascii="Times New Roman" w:hAnsi="Times New Roman"/>
          <w:iCs/>
          <w:sz w:val="28"/>
          <w:szCs w:val="28"/>
          <w:lang w:val="uk-UA"/>
        </w:rPr>
        <w:t> </w:t>
      </w:r>
      <w:r w:rsidRPr="00CA5982">
        <w:rPr>
          <w:rFonts w:ascii="Times New Roman" w:hAnsi="Times New Roman"/>
          <w:iCs/>
          <w:sz w:val="28"/>
          <w:szCs w:val="28"/>
        </w:rPr>
        <w:t>Рачковская, В.</w:t>
      </w:r>
      <w:r w:rsidRPr="00CA5982">
        <w:rPr>
          <w:rFonts w:ascii="Times New Roman" w:hAnsi="Times New Roman"/>
          <w:iCs/>
          <w:sz w:val="28"/>
          <w:szCs w:val="28"/>
          <w:lang w:val="uk-UA"/>
        </w:rPr>
        <w:t> </w:t>
      </w:r>
      <w:r w:rsidRPr="00CA5982">
        <w:rPr>
          <w:rFonts w:ascii="Times New Roman" w:hAnsi="Times New Roman"/>
          <w:iCs/>
          <w:sz w:val="28"/>
          <w:szCs w:val="28"/>
        </w:rPr>
        <w:t>В.</w:t>
      </w:r>
      <w:r w:rsidRPr="00CA5982">
        <w:rPr>
          <w:rFonts w:ascii="Times New Roman" w:hAnsi="Times New Roman"/>
          <w:iCs/>
          <w:sz w:val="28"/>
          <w:szCs w:val="28"/>
          <w:lang w:val="uk-UA"/>
        </w:rPr>
        <w:t xml:space="preserve"> </w:t>
      </w:r>
      <w:r w:rsidRPr="00CA5982">
        <w:rPr>
          <w:rFonts w:ascii="Times New Roman" w:hAnsi="Times New Roman"/>
          <w:iCs/>
          <w:sz w:val="28"/>
          <w:szCs w:val="28"/>
        </w:rPr>
        <w:t>Давыдов</w:t>
      </w:r>
      <w:r w:rsidRPr="00CA5982">
        <w:rPr>
          <w:rFonts w:ascii="Times New Roman" w:hAnsi="Times New Roman"/>
          <w:iCs/>
          <w:sz w:val="28"/>
          <w:szCs w:val="28"/>
          <w:lang w:val="uk-UA"/>
        </w:rPr>
        <w:t>.</w:t>
      </w:r>
      <w:r w:rsidRPr="00CA5982">
        <w:rPr>
          <w:rFonts w:ascii="Times New Roman" w:hAnsi="Times New Roman"/>
          <w:sz w:val="28"/>
          <w:szCs w:val="28"/>
        </w:rPr>
        <w:t xml:space="preserve"> </w:t>
      </w:r>
      <w:r w:rsidRPr="00CA5982">
        <w:rPr>
          <w:rFonts w:ascii="Times New Roman" w:hAnsi="Times New Roman"/>
          <w:sz w:val="28"/>
          <w:szCs w:val="28"/>
          <w:lang w:val="uk-UA"/>
        </w:rPr>
        <w:t>–</w:t>
      </w:r>
      <w:r w:rsidRPr="00CA5982">
        <w:rPr>
          <w:rFonts w:ascii="Times New Roman" w:hAnsi="Times New Roman"/>
          <w:sz w:val="28"/>
          <w:szCs w:val="28"/>
        </w:rPr>
        <w:t xml:space="preserve"> Ростов</w:t>
      </w:r>
      <w:r w:rsidRPr="00CA5982">
        <w:rPr>
          <w:rFonts w:ascii="Times New Roman" w:hAnsi="Times New Roman"/>
          <w:sz w:val="28"/>
          <w:szCs w:val="28"/>
          <w:lang w:val="uk-UA"/>
        </w:rPr>
        <w:t>-</w:t>
      </w:r>
      <w:r w:rsidRPr="00CA5982">
        <w:rPr>
          <w:rFonts w:ascii="Times New Roman" w:hAnsi="Times New Roman"/>
          <w:sz w:val="28"/>
          <w:szCs w:val="28"/>
        </w:rPr>
        <w:t>на</w:t>
      </w:r>
      <w:r w:rsidRPr="00CA5982">
        <w:rPr>
          <w:rFonts w:ascii="Times New Roman" w:hAnsi="Times New Roman"/>
          <w:sz w:val="28"/>
          <w:szCs w:val="28"/>
          <w:lang w:val="uk-UA"/>
        </w:rPr>
        <w:t>-</w:t>
      </w:r>
      <w:r w:rsidRPr="00CA5982">
        <w:rPr>
          <w:rFonts w:ascii="Times New Roman" w:hAnsi="Times New Roman"/>
          <w:sz w:val="28"/>
          <w:szCs w:val="28"/>
        </w:rPr>
        <w:t>Дону</w:t>
      </w:r>
      <w:r w:rsidRPr="00CA5982">
        <w:rPr>
          <w:rFonts w:ascii="Times New Roman" w:hAnsi="Times New Roman"/>
          <w:sz w:val="28"/>
          <w:szCs w:val="28"/>
          <w:lang w:val="uk-UA"/>
        </w:rPr>
        <w:t> </w:t>
      </w:r>
      <w:r w:rsidRPr="00CA5982">
        <w:rPr>
          <w:rFonts w:ascii="Times New Roman" w:hAnsi="Times New Roman"/>
          <w:sz w:val="28"/>
          <w:szCs w:val="28"/>
        </w:rPr>
        <w:t xml:space="preserve">: Феникс, 2002. </w:t>
      </w:r>
      <w:r w:rsidRPr="00CA5982">
        <w:rPr>
          <w:rFonts w:ascii="Times New Roman" w:hAnsi="Times New Roman"/>
          <w:sz w:val="28"/>
          <w:szCs w:val="28"/>
          <w:lang w:val="uk-UA"/>
        </w:rPr>
        <w:t>–</w:t>
      </w:r>
      <w:r w:rsidRPr="00CA5982">
        <w:rPr>
          <w:rFonts w:ascii="Times New Roman" w:hAnsi="Times New Roman"/>
          <w:sz w:val="28"/>
          <w:szCs w:val="28"/>
        </w:rPr>
        <w:t xml:space="preserve"> 320 с.</w:t>
      </w:r>
      <w:r w:rsidRPr="00CA5982">
        <w:rPr>
          <w:rFonts w:ascii="Times New Roman" w:hAnsi="Times New Roman"/>
          <w:iCs/>
          <w:sz w:val="28"/>
          <w:szCs w:val="28"/>
          <w:lang w:val="uk-UA"/>
        </w:rPr>
        <w:t xml:space="preserve">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iCs/>
          <w:sz w:val="28"/>
          <w:szCs w:val="28"/>
          <w:lang w:val="uk-UA"/>
        </w:rPr>
      </w:pPr>
      <w:r w:rsidRPr="00CA5982">
        <w:rPr>
          <w:rFonts w:ascii="Times New Roman" w:hAnsi="Times New Roman"/>
          <w:iCs/>
          <w:sz w:val="28"/>
          <w:szCs w:val="28"/>
          <w:lang w:val="uk-UA"/>
        </w:rPr>
        <w:t xml:space="preserve"> Зелінска Н. Б. Гіпотиреоз і артеріальна гіпертензія. Вплив ожиріння / Н. Б. Зелінска // Одеський медичний журнал. – 2002. – Т. 74, № 6. – С. 53–54.</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iCs/>
          <w:sz w:val="28"/>
          <w:szCs w:val="28"/>
          <w:lang w:val="uk-UA"/>
        </w:rPr>
      </w:pPr>
      <w:r w:rsidRPr="00CA5982">
        <w:rPr>
          <w:rFonts w:ascii="Times New Roman" w:hAnsi="Times New Roman"/>
          <w:iCs/>
          <w:sz w:val="28"/>
          <w:szCs w:val="28"/>
          <w:lang w:val="uk-UA"/>
        </w:rPr>
        <w:t xml:space="preserve"> Зелінська Н. Б. Стан серцевої геодинаміки при гіпотиреозі / </w:t>
      </w:r>
      <w:r w:rsidRPr="00CA5982">
        <w:rPr>
          <w:rFonts w:ascii="Times New Roman" w:hAnsi="Times New Roman"/>
          <w:iCs/>
          <w:sz w:val="28"/>
          <w:szCs w:val="28"/>
          <w:lang w:val="uk-UA"/>
        </w:rPr>
        <w:br/>
        <w:t>Н. Б. Зелінска // Буковинський медичний вісник. – 2002. – Т. 6, № 3. – С. 42–45.</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iCs/>
          <w:sz w:val="28"/>
          <w:szCs w:val="28"/>
          <w:lang w:val="uk-UA"/>
        </w:rPr>
        <w:t xml:space="preserve"> Зелінська Н. Б. Геодинаміка малого кола кровообігу за гіпотиреозу. Вплив замісної терапії / Н. Б. Зелінска // Проблеми ендокринної патології. –2009. – № 4. – С. 32–37.</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Зубкова С. Т. Сердце при эндокр</w:t>
      </w:r>
      <w:r w:rsidRPr="00CA5982">
        <w:rPr>
          <w:rFonts w:ascii="Times New Roman" w:hAnsi="Times New Roman"/>
          <w:sz w:val="28"/>
          <w:szCs w:val="28"/>
        </w:rPr>
        <w:t>инных заболеваниях</w:t>
      </w:r>
      <w:r w:rsidRPr="00CA5982">
        <w:rPr>
          <w:rFonts w:ascii="Times New Roman" w:hAnsi="Times New Roman"/>
          <w:sz w:val="28"/>
          <w:szCs w:val="28"/>
          <w:lang w:val="uk-UA"/>
        </w:rPr>
        <w:t xml:space="preserve"> / С. Т. Зубкова, Н. Д. Тронько. </w:t>
      </w:r>
      <w:r w:rsidRPr="00CA5982">
        <w:rPr>
          <w:rFonts w:ascii="Times New Roman" w:hAnsi="Times New Roman"/>
          <w:sz w:val="28"/>
          <w:szCs w:val="28"/>
        </w:rPr>
        <w:t>– К</w:t>
      </w:r>
      <w:r w:rsidRPr="00CA5982">
        <w:rPr>
          <w:rFonts w:ascii="Times New Roman" w:hAnsi="Times New Roman"/>
          <w:sz w:val="28"/>
          <w:szCs w:val="28"/>
          <w:lang w:val="uk-UA"/>
        </w:rPr>
        <w:t>. </w:t>
      </w:r>
      <w:r w:rsidRPr="00CA5982">
        <w:rPr>
          <w:rFonts w:ascii="Times New Roman" w:hAnsi="Times New Roman"/>
          <w:sz w:val="28"/>
          <w:szCs w:val="28"/>
        </w:rPr>
        <w:t>: Библиотечка практикующего врача, 2006. – 200 с.</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Зубкова С. Лечение больних с тиреоидной патологией</w:t>
      </w:r>
      <w:r w:rsidRPr="00CA5982">
        <w:rPr>
          <w:rFonts w:ascii="Times New Roman" w:hAnsi="Times New Roman"/>
          <w:sz w:val="28"/>
          <w:szCs w:val="28"/>
          <w:lang w:val="uk-UA"/>
        </w:rPr>
        <w:t xml:space="preserve"> / </w:t>
      </w:r>
      <w:r w:rsidRPr="00CA5982">
        <w:rPr>
          <w:rFonts w:ascii="Times New Roman" w:hAnsi="Times New Roman"/>
          <w:sz w:val="28"/>
          <w:szCs w:val="28"/>
        </w:rPr>
        <w:t>С.</w:t>
      </w:r>
      <w:r w:rsidRPr="00CA5982">
        <w:rPr>
          <w:rFonts w:ascii="Times New Roman" w:hAnsi="Times New Roman"/>
          <w:sz w:val="28"/>
          <w:szCs w:val="28"/>
          <w:lang w:val="uk-UA"/>
        </w:rPr>
        <w:t> </w:t>
      </w:r>
      <w:r w:rsidRPr="00CA5982">
        <w:rPr>
          <w:rFonts w:ascii="Times New Roman" w:hAnsi="Times New Roman"/>
          <w:sz w:val="28"/>
          <w:szCs w:val="28"/>
        </w:rPr>
        <w:t>Зубкова // Журнал</w:t>
      </w:r>
      <w:r w:rsidRPr="00CA5982">
        <w:rPr>
          <w:rFonts w:ascii="Times New Roman" w:hAnsi="Times New Roman"/>
          <w:sz w:val="28"/>
          <w:szCs w:val="28"/>
          <w:lang w:val="uk-UA"/>
        </w:rPr>
        <w:t xml:space="preserve"> </w:t>
      </w:r>
      <w:r w:rsidRPr="00CA5982">
        <w:rPr>
          <w:rFonts w:ascii="Times New Roman" w:hAnsi="Times New Roman"/>
          <w:sz w:val="28"/>
          <w:szCs w:val="28"/>
        </w:rPr>
        <w:t>«Эндокринология». – №</w:t>
      </w:r>
      <w:r w:rsidRPr="00CA5982">
        <w:rPr>
          <w:rFonts w:ascii="Times New Roman" w:hAnsi="Times New Roman"/>
          <w:sz w:val="28"/>
          <w:szCs w:val="28"/>
          <w:lang w:val="uk-UA"/>
        </w:rPr>
        <w:t> </w:t>
      </w:r>
      <w:r w:rsidRPr="00CA5982">
        <w:rPr>
          <w:rFonts w:ascii="Times New Roman" w:hAnsi="Times New Roman"/>
          <w:sz w:val="28"/>
          <w:szCs w:val="28"/>
        </w:rPr>
        <w:t xml:space="preserve">2. – 2008. – </w:t>
      </w:r>
      <w:r w:rsidRPr="00CA5982">
        <w:rPr>
          <w:rFonts w:ascii="Times New Roman" w:hAnsi="Times New Roman"/>
          <w:sz w:val="28"/>
          <w:szCs w:val="28"/>
          <w:lang w:val="uk-UA"/>
        </w:rPr>
        <w:t>С</w:t>
      </w:r>
      <w:r w:rsidRPr="00CA5982">
        <w:rPr>
          <w:rFonts w:ascii="Times New Roman" w:hAnsi="Times New Roman"/>
          <w:sz w:val="28"/>
          <w:szCs w:val="28"/>
        </w:rPr>
        <w:t>.</w:t>
      </w:r>
      <w:r w:rsidRPr="00CA5982">
        <w:rPr>
          <w:rFonts w:ascii="Times New Roman" w:hAnsi="Times New Roman"/>
          <w:sz w:val="28"/>
          <w:szCs w:val="28"/>
          <w:lang w:val="uk-UA"/>
        </w:rPr>
        <w:t> </w:t>
      </w:r>
      <w:r w:rsidRPr="00CA5982">
        <w:rPr>
          <w:rFonts w:ascii="Times New Roman" w:hAnsi="Times New Roman"/>
          <w:sz w:val="28"/>
          <w:szCs w:val="28"/>
        </w:rPr>
        <w:t>27–29.</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iCs/>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Каминский А.</w:t>
      </w:r>
      <w:r w:rsidRPr="00CA5982">
        <w:rPr>
          <w:rFonts w:ascii="Times New Roman" w:hAnsi="Times New Roman"/>
          <w:sz w:val="28"/>
          <w:szCs w:val="28"/>
          <w:lang w:val="uk-UA"/>
        </w:rPr>
        <w:t xml:space="preserve"> </w:t>
      </w:r>
      <w:r w:rsidRPr="00CA5982">
        <w:rPr>
          <w:rFonts w:ascii="Times New Roman" w:hAnsi="Times New Roman"/>
          <w:sz w:val="28"/>
          <w:szCs w:val="28"/>
        </w:rPr>
        <w:t xml:space="preserve">И. Болезни щитовидной железы </w:t>
      </w:r>
      <w:r w:rsidRPr="00CA5982">
        <w:rPr>
          <w:rFonts w:ascii="Times New Roman" w:hAnsi="Times New Roman"/>
          <w:sz w:val="28"/>
          <w:szCs w:val="28"/>
          <w:lang w:val="uk-UA"/>
        </w:rPr>
        <w:t xml:space="preserve">/ </w:t>
      </w:r>
      <w:r w:rsidRPr="00CA5982">
        <w:rPr>
          <w:rFonts w:ascii="Times New Roman" w:hAnsi="Times New Roman"/>
          <w:sz w:val="28"/>
          <w:szCs w:val="28"/>
        </w:rPr>
        <w:t>А.</w:t>
      </w:r>
      <w:r w:rsidRPr="00CA5982">
        <w:rPr>
          <w:rFonts w:ascii="Times New Roman" w:hAnsi="Times New Roman"/>
          <w:sz w:val="28"/>
          <w:szCs w:val="28"/>
          <w:lang w:val="uk-UA"/>
        </w:rPr>
        <w:t> </w:t>
      </w:r>
      <w:r w:rsidRPr="00CA5982">
        <w:rPr>
          <w:rFonts w:ascii="Times New Roman" w:hAnsi="Times New Roman"/>
          <w:sz w:val="28"/>
          <w:szCs w:val="28"/>
        </w:rPr>
        <w:t>И.</w:t>
      </w:r>
      <w:r w:rsidRPr="00CA5982">
        <w:rPr>
          <w:rFonts w:ascii="Times New Roman" w:hAnsi="Times New Roman"/>
          <w:sz w:val="28"/>
          <w:szCs w:val="28"/>
          <w:lang w:val="uk-UA"/>
        </w:rPr>
        <w:t> </w:t>
      </w:r>
      <w:r w:rsidRPr="00CA5982">
        <w:rPr>
          <w:rFonts w:ascii="Times New Roman" w:hAnsi="Times New Roman"/>
          <w:sz w:val="28"/>
          <w:szCs w:val="28"/>
        </w:rPr>
        <w:t>Каминский // Проблемы эндокринологии. – 2007.</w:t>
      </w:r>
      <w:r w:rsidRPr="00CA5982">
        <w:rPr>
          <w:rFonts w:ascii="Times New Roman" w:hAnsi="Times New Roman"/>
          <w:sz w:val="28"/>
          <w:szCs w:val="28"/>
          <w:lang w:val="uk-UA"/>
        </w:rPr>
        <w:t xml:space="preserve"> </w:t>
      </w:r>
      <w:r w:rsidRPr="00CA5982">
        <w:rPr>
          <w:rFonts w:ascii="Times New Roman" w:hAnsi="Times New Roman"/>
          <w:sz w:val="28"/>
          <w:szCs w:val="28"/>
        </w:rPr>
        <w:t>– Т.</w:t>
      </w:r>
      <w:r w:rsidRPr="00CA5982">
        <w:rPr>
          <w:rFonts w:ascii="Times New Roman" w:hAnsi="Times New Roman"/>
          <w:sz w:val="28"/>
          <w:szCs w:val="28"/>
          <w:lang w:val="uk-UA"/>
        </w:rPr>
        <w:t> </w:t>
      </w:r>
      <w:r w:rsidRPr="00CA5982">
        <w:rPr>
          <w:rFonts w:ascii="Times New Roman" w:hAnsi="Times New Roman"/>
          <w:sz w:val="28"/>
          <w:szCs w:val="28"/>
        </w:rPr>
        <w:t>51</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w:t>
      </w:r>
      <w:r w:rsidRPr="00CA5982">
        <w:rPr>
          <w:rFonts w:ascii="Times New Roman" w:hAnsi="Times New Roman"/>
          <w:sz w:val="28"/>
          <w:szCs w:val="28"/>
        </w:rPr>
        <w:t>7.</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С. </w:t>
      </w:r>
      <w:r w:rsidRPr="00CA5982">
        <w:rPr>
          <w:rFonts w:ascii="Times New Roman" w:hAnsi="Times New Roman"/>
          <w:sz w:val="28"/>
          <w:szCs w:val="28"/>
        </w:rPr>
        <w:t>7–23</w:t>
      </w:r>
    </w:p>
    <w:p w:rsidR="005C5C1A" w:rsidRPr="00CA5982" w:rsidRDefault="005C5C1A" w:rsidP="005C5C1A">
      <w:pPr>
        <w:pStyle w:val="af7"/>
        <w:numPr>
          <w:ilvl w:val="0"/>
          <w:numId w:val="4"/>
        </w:numPr>
        <w:tabs>
          <w:tab w:val="left" w:pos="1134"/>
        </w:tabs>
        <w:spacing w:before="0" w:after="0" w:line="360" w:lineRule="auto"/>
        <w:ind w:left="0" w:firstLine="709"/>
        <w:rPr>
          <w:rFonts w:ascii="Times New Roman" w:hAnsi="Times New Roman" w:cs="Times New Roman"/>
          <w:color w:val="auto"/>
          <w:sz w:val="28"/>
          <w:szCs w:val="28"/>
          <w:lang w:val="uk-UA"/>
        </w:rPr>
      </w:pPr>
      <w:r w:rsidRPr="00CA5982">
        <w:rPr>
          <w:rFonts w:ascii="Times New Roman" w:hAnsi="Times New Roman" w:cs="Times New Roman"/>
          <w:iCs/>
          <w:color w:val="auto"/>
          <w:sz w:val="28"/>
          <w:szCs w:val="28"/>
          <w:lang w:val="uk-UA"/>
        </w:rPr>
        <w:t xml:space="preserve"> </w:t>
      </w:r>
      <w:r w:rsidRPr="00CA5982">
        <w:rPr>
          <w:rFonts w:ascii="Times New Roman" w:hAnsi="Times New Roman" w:cs="Times New Roman"/>
          <w:iCs/>
          <w:color w:val="auto"/>
          <w:sz w:val="28"/>
          <w:szCs w:val="28"/>
        </w:rPr>
        <w:t>Каратнони М.</w:t>
      </w:r>
      <w:r w:rsidRPr="00CA5982">
        <w:rPr>
          <w:rFonts w:ascii="Times New Roman" w:hAnsi="Times New Roman" w:cs="Times New Roman"/>
          <w:iCs/>
          <w:color w:val="auto"/>
          <w:sz w:val="28"/>
          <w:szCs w:val="28"/>
          <w:lang w:val="uk-UA"/>
        </w:rPr>
        <w:t xml:space="preserve"> </w:t>
      </w:r>
      <w:r w:rsidRPr="00CA5982">
        <w:rPr>
          <w:rFonts w:ascii="Times New Roman" w:hAnsi="Times New Roman" w:cs="Times New Roman"/>
          <w:color w:val="auto"/>
          <w:sz w:val="28"/>
          <w:szCs w:val="28"/>
        </w:rPr>
        <w:t>Анализ степени тяжести артериальной гипертензии и</w:t>
      </w:r>
      <w:r w:rsidRPr="00CA5982">
        <w:rPr>
          <w:rFonts w:ascii="Times New Roman" w:hAnsi="Times New Roman" w:cs="Times New Roman"/>
          <w:color w:val="auto"/>
          <w:sz w:val="28"/>
          <w:szCs w:val="28"/>
          <w:lang w:val="uk-UA"/>
        </w:rPr>
        <w:t> </w:t>
      </w:r>
      <w:r w:rsidRPr="00CA5982">
        <w:rPr>
          <w:rFonts w:ascii="Times New Roman" w:hAnsi="Times New Roman" w:cs="Times New Roman"/>
          <w:color w:val="auto"/>
          <w:sz w:val="28"/>
          <w:szCs w:val="28"/>
        </w:rPr>
        <w:t>состояния липидного спектра крови при тиреотоксикозе и гипотиреозе</w:t>
      </w:r>
      <w:r w:rsidRPr="00CA5982">
        <w:rPr>
          <w:rFonts w:ascii="Times New Roman" w:hAnsi="Times New Roman" w:cs="Times New Roman"/>
          <w:color w:val="auto"/>
          <w:sz w:val="28"/>
          <w:szCs w:val="28"/>
          <w:lang w:val="uk-UA"/>
        </w:rPr>
        <w:t xml:space="preserve"> / </w:t>
      </w:r>
      <w:r w:rsidRPr="00CA5982">
        <w:rPr>
          <w:rFonts w:ascii="Times New Roman" w:hAnsi="Times New Roman" w:cs="Times New Roman"/>
          <w:iCs/>
          <w:color w:val="auto"/>
          <w:sz w:val="28"/>
          <w:szCs w:val="28"/>
        </w:rPr>
        <w:t>М.</w:t>
      </w:r>
      <w:r w:rsidRPr="00CA5982">
        <w:rPr>
          <w:rFonts w:ascii="Times New Roman" w:hAnsi="Times New Roman" w:cs="Times New Roman"/>
          <w:iCs/>
          <w:color w:val="auto"/>
          <w:sz w:val="28"/>
          <w:szCs w:val="28"/>
          <w:lang w:val="uk-UA"/>
        </w:rPr>
        <w:t> </w:t>
      </w:r>
      <w:r w:rsidRPr="00CA5982">
        <w:rPr>
          <w:rFonts w:ascii="Times New Roman" w:hAnsi="Times New Roman" w:cs="Times New Roman"/>
          <w:iCs/>
          <w:color w:val="auto"/>
          <w:sz w:val="28"/>
          <w:szCs w:val="28"/>
        </w:rPr>
        <w:t>Каратнони, П. Х.</w:t>
      </w:r>
      <w:r w:rsidRPr="00CA5982">
        <w:rPr>
          <w:rFonts w:ascii="Times New Roman" w:hAnsi="Times New Roman" w:cs="Times New Roman"/>
          <w:iCs/>
          <w:color w:val="auto"/>
          <w:sz w:val="28"/>
          <w:szCs w:val="28"/>
          <w:lang w:val="uk-UA"/>
        </w:rPr>
        <w:t xml:space="preserve"> </w:t>
      </w:r>
      <w:r w:rsidRPr="00CA5982">
        <w:rPr>
          <w:rFonts w:ascii="Times New Roman" w:hAnsi="Times New Roman" w:cs="Times New Roman"/>
          <w:iCs/>
          <w:color w:val="auto"/>
          <w:sz w:val="28"/>
          <w:szCs w:val="28"/>
        </w:rPr>
        <w:t>Джанашия, Г. Б.</w:t>
      </w:r>
      <w:r w:rsidRPr="00CA5982">
        <w:rPr>
          <w:rFonts w:ascii="Times New Roman" w:hAnsi="Times New Roman" w:cs="Times New Roman"/>
          <w:iCs/>
          <w:color w:val="auto"/>
          <w:sz w:val="28"/>
          <w:szCs w:val="28"/>
          <w:lang w:val="uk-UA"/>
        </w:rPr>
        <w:t xml:space="preserve"> </w:t>
      </w:r>
      <w:r w:rsidRPr="00CA5982">
        <w:rPr>
          <w:rFonts w:ascii="Times New Roman" w:hAnsi="Times New Roman" w:cs="Times New Roman"/>
          <w:iCs/>
          <w:color w:val="auto"/>
          <w:sz w:val="28"/>
          <w:szCs w:val="28"/>
        </w:rPr>
        <w:t>Селиванова</w:t>
      </w:r>
      <w:r w:rsidRPr="00CA5982">
        <w:rPr>
          <w:rFonts w:ascii="Times New Roman" w:hAnsi="Times New Roman" w:cs="Times New Roman"/>
          <w:iCs/>
          <w:color w:val="auto"/>
          <w:sz w:val="28"/>
          <w:szCs w:val="28"/>
          <w:lang w:val="uk-UA"/>
        </w:rPr>
        <w:t xml:space="preserve"> </w:t>
      </w:r>
      <w:r w:rsidRPr="00CA5982">
        <w:rPr>
          <w:rFonts w:ascii="Times New Roman" w:hAnsi="Times New Roman" w:cs="Times New Roman"/>
          <w:color w:val="auto"/>
          <w:sz w:val="28"/>
          <w:szCs w:val="28"/>
        </w:rPr>
        <w:t>// Российский кардиологический журнал.</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 2004.</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w:t>
      </w:r>
      <w:r w:rsidRPr="00CA5982">
        <w:rPr>
          <w:rFonts w:ascii="Times New Roman" w:hAnsi="Times New Roman" w:cs="Times New Roman"/>
          <w:color w:val="auto"/>
          <w:sz w:val="28"/>
          <w:szCs w:val="28"/>
          <w:lang w:val="uk-UA"/>
        </w:rPr>
        <w:t> </w:t>
      </w:r>
      <w:r w:rsidRPr="00CA5982">
        <w:rPr>
          <w:rFonts w:ascii="Times New Roman" w:hAnsi="Times New Roman" w:cs="Times New Roman"/>
          <w:color w:val="auto"/>
          <w:sz w:val="28"/>
          <w:szCs w:val="28"/>
        </w:rPr>
        <w:t>4.</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w:t>
      </w:r>
      <w:r w:rsidRPr="00CA5982">
        <w:rPr>
          <w:rFonts w:ascii="Times New Roman" w:hAnsi="Times New Roman" w:cs="Times New Roman"/>
          <w:color w:val="auto"/>
          <w:sz w:val="28"/>
          <w:szCs w:val="28"/>
          <w:lang w:val="uk-UA"/>
        </w:rPr>
        <w:t xml:space="preserve"> С. 345–351</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iCs/>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Ковалева О.</w:t>
      </w:r>
      <w:r w:rsidRPr="00CA5982">
        <w:rPr>
          <w:rFonts w:ascii="Times New Roman" w:hAnsi="Times New Roman"/>
          <w:sz w:val="28"/>
          <w:szCs w:val="28"/>
          <w:lang w:val="uk-UA"/>
        </w:rPr>
        <w:t> </w:t>
      </w:r>
      <w:r w:rsidRPr="00CA5982">
        <w:rPr>
          <w:rFonts w:ascii="Times New Roman" w:hAnsi="Times New Roman"/>
          <w:sz w:val="28"/>
          <w:szCs w:val="28"/>
        </w:rPr>
        <w:t xml:space="preserve">Н. Влияние инсулинорезистентности на течение артериальной гипертензии </w:t>
      </w:r>
      <w:r w:rsidRPr="00CA5982">
        <w:rPr>
          <w:rFonts w:ascii="Times New Roman" w:hAnsi="Times New Roman"/>
          <w:sz w:val="28"/>
          <w:szCs w:val="28"/>
          <w:lang w:val="uk-UA"/>
        </w:rPr>
        <w:t xml:space="preserve">/ </w:t>
      </w:r>
      <w:r w:rsidRPr="00CA5982">
        <w:rPr>
          <w:rFonts w:ascii="Times New Roman" w:hAnsi="Times New Roman"/>
          <w:sz w:val="28"/>
          <w:szCs w:val="28"/>
        </w:rPr>
        <w:t>О.</w:t>
      </w:r>
      <w:r w:rsidRPr="00CA5982">
        <w:rPr>
          <w:rFonts w:ascii="Times New Roman" w:hAnsi="Times New Roman"/>
          <w:sz w:val="28"/>
          <w:szCs w:val="28"/>
          <w:lang w:val="uk-UA"/>
        </w:rPr>
        <w:t xml:space="preserve"> </w:t>
      </w:r>
      <w:r w:rsidRPr="00CA5982">
        <w:rPr>
          <w:rFonts w:ascii="Times New Roman" w:hAnsi="Times New Roman"/>
          <w:sz w:val="28"/>
          <w:szCs w:val="28"/>
        </w:rPr>
        <w:t>Н. Ковалева // Украинский кардиологический журнал.</w:t>
      </w:r>
      <w:r w:rsidRPr="00CA5982">
        <w:rPr>
          <w:rFonts w:ascii="Times New Roman" w:hAnsi="Times New Roman"/>
          <w:sz w:val="28"/>
          <w:szCs w:val="28"/>
          <w:lang w:val="uk-UA"/>
        </w:rPr>
        <w:t xml:space="preserve"> </w:t>
      </w:r>
      <w:r w:rsidRPr="00CA5982">
        <w:rPr>
          <w:rFonts w:ascii="Times New Roman" w:hAnsi="Times New Roman"/>
          <w:sz w:val="28"/>
          <w:szCs w:val="28"/>
        </w:rPr>
        <w:t>–2004.</w:t>
      </w:r>
      <w:r w:rsidRPr="00CA5982">
        <w:rPr>
          <w:rFonts w:ascii="Times New Roman" w:hAnsi="Times New Roman"/>
          <w:sz w:val="28"/>
          <w:szCs w:val="28"/>
          <w:lang w:val="uk-UA"/>
        </w:rPr>
        <w:t xml:space="preserve"> </w:t>
      </w:r>
      <w:r w:rsidRPr="00CA5982">
        <w:rPr>
          <w:rFonts w:ascii="Times New Roman" w:hAnsi="Times New Roman"/>
          <w:sz w:val="28"/>
          <w:szCs w:val="28"/>
        </w:rPr>
        <w:t>– №</w:t>
      </w:r>
      <w:r w:rsidRPr="00CA5982">
        <w:rPr>
          <w:rFonts w:ascii="Times New Roman" w:hAnsi="Times New Roman"/>
          <w:sz w:val="28"/>
          <w:szCs w:val="28"/>
          <w:lang w:val="uk-UA"/>
        </w:rPr>
        <w:t> </w:t>
      </w:r>
      <w:r w:rsidRPr="00CA5982">
        <w:rPr>
          <w:rFonts w:ascii="Times New Roman" w:hAnsi="Times New Roman"/>
          <w:sz w:val="28"/>
          <w:szCs w:val="28"/>
        </w:rPr>
        <w:t>6.</w:t>
      </w:r>
      <w:r w:rsidRPr="00CA5982">
        <w:rPr>
          <w:rFonts w:ascii="Times New Roman" w:hAnsi="Times New Roman"/>
          <w:sz w:val="28"/>
          <w:szCs w:val="28"/>
          <w:lang w:val="uk-UA"/>
        </w:rPr>
        <w:t xml:space="preserve"> </w:t>
      </w:r>
      <w:r w:rsidRPr="00CA5982">
        <w:rPr>
          <w:rFonts w:ascii="Times New Roman" w:hAnsi="Times New Roman"/>
          <w:sz w:val="28"/>
          <w:szCs w:val="28"/>
        </w:rPr>
        <w:t>– С. 42–44.</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iCs/>
          <w:sz w:val="28"/>
          <w:szCs w:val="28"/>
          <w:lang w:val="uk-UA"/>
        </w:rPr>
      </w:pPr>
      <w:r w:rsidRPr="00CA5982">
        <w:rPr>
          <w:rFonts w:ascii="Times New Roman" w:hAnsi="Times New Roman"/>
          <w:iCs/>
          <w:sz w:val="28"/>
          <w:szCs w:val="28"/>
          <w:lang w:val="uk-UA"/>
        </w:rPr>
        <w:t xml:space="preserve"> Коваленко В. М. Руководство з кардіології / В. М. Коваленко. – К. : Моріон, 2008. – 1424 с.</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iCs/>
          <w:sz w:val="28"/>
          <w:szCs w:val="28"/>
          <w:lang w:val="uk-UA"/>
        </w:rPr>
        <w:lastRenderedPageBreak/>
        <w:t xml:space="preserve"> Коваленко В. М. Динаміка показників стану здоров’я населення України за 1995–2005 роки (Аналітично-статистичний посібник) / В. М. Коваленко. – К., 20</w:t>
      </w:r>
      <w:r w:rsidRPr="00CA5982">
        <w:rPr>
          <w:rFonts w:ascii="Times New Roman" w:hAnsi="Times New Roman"/>
          <w:iCs/>
          <w:sz w:val="28"/>
          <w:szCs w:val="28"/>
        </w:rPr>
        <w:t>1</w:t>
      </w:r>
      <w:r w:rsidRPr="00CA5982">
        <w:rPr>
          <w:rFonts w:ascii="Times New Roman" w:hAnsi="Times New Roman"/>
          <w:iCs/>
          <w:sz w:val="28"/>
          <w:szCs w:val="28"/>
          <w:lang w:val="uk-UA"/>
        </w:rPr>
        <w:t>0. – С. 12–31.</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Котова Г. А. Синдром гипотиреоза. Болезни эндокринной системы / Г. А.</w:t>
      </w:r>
      <w:r w:rsidRPr="00CA5982">
        <w:rPr>
          <w:rFonts w:ascii="Times New Roman" w:hAnsi="Times New Roman"/>
          <w:sz w:val="28"/>
          <w:szCs w:val="28"/>
          <w:lang w:val="uk-UA"/>
        </w:rPr>
        <w:t xml:space="preserve"> </w:t>
      </w:r>
      <w:r w:rsidRPr="00CA5982">
        <w:rPr>
          <w:rFonts w:ascii="Times New Roman" w:hAnsi="Times New Roman"/>
          <w:sz w:val="28"/>
          <w:szCs w:val="28"/>
        </w:rPr>
        <w:t>Котова</w:t>
      </w:r>
      <w:r w:rsidRPr="00CA5982">
        <w:rPr>
          <w:rFonts w:ascii="Times New Roman" w:hAnsi="Times New Roman"/>
          <w:sz w:val="28"/>
          <w:szCs w:val="28"/>
          <w:lang w:val="uk-UA"/>
        </w:rPr>
        <w:t xml:space="preserve"> ;</w:t>
      </w:r>
      <w:r w:rsidRPr="00CA5982">
        <w:rPr>
          <w:rFonts w:ascii="Times New Roman" w:hAnsi="Times New Roman"/>
          <w:sz w:val="28"/>
          <w:szCs w:val="28"/>
        </w:rPr>
        <w:t xml:space="preserve"> </w:t>
      </w:r>
      <w:r w:rsidRPr="00CA5982">
        <w:rPr>
          <w:rFonts w:ascii="Times New Roman" w:hAnsi="Times New Roman"/>
          <w:sz w:val="28"/>
          <w:szCs w:val="28"/>
          <w:lang w:val="uk-UA"/>
        </w:rPr>
        <w:t>п</w:t>
      </w:r>
      <w:r w:rsidRPr="00CA5982">
        <w:rPr>
          <w:rFonts w:ascii="Times New Roman" w:hAnsi="Times New Roman"/>
          <w:sz w:val="28"/>
          <w:szCs w:val="28"/>
        </w:rPr>
        <w:t xml:space="preserve">од ред. И. И. Дедова </w:t>
      </w:r>
      <w:r w:rsidRPr="00CA5982">
        <w:rPr>
          <w:rFonts w:ascii="Times New Roman" w:hAnsi="Times New Roman"/>
          <w:sz w:val="28"/>
          <w:szCs w:val="28"/>
          <w:lang w:val="uk-UA"/>
        </w:rPr>
        <w:t xml:space="preserve">// </w:t>
      </w:r>
      <w:r w:rsidRPr="00CA5982">
        <w:rPr>
          <w:rFonts w:ascii="Times New Roman" w:hAnsi="Times New Roman"/>
          <w:sz w:val="28"/>
          <w:szCs w:val="28"/>
        </w:rPr>
        <w:t>М.</w:t>
      </w:r>
      <w:r w:rsidRPr="00CA5982">
        <w:rPr>
          <w:rFonts w:ascii="Times New Roman" w:hAnsi="Times New Roman"/>
          <w:sz w:val="28"/>
          <w:szCs w:val="28"/>
          <w:lang w:val="uk-UA"/>
        </w:rPr>
        <w:t> </w:t>
      </w:r>
      <w:r w:rsidRPr="00CA5982">
        <w:rPr>
          <w:rFonts w:ascii="Times New Roman" w:hAnsi="Times New Roman"/>
          <w:sz w:val="28"/>
          <w:szCs w:val="28"/>
        </w:rPr>
        <w:t xml:space="preserve">: Медицина, 2000. </w:t>
      </w:r>
      <w:r w:rsidRPr="00CA5982">
        <w:rPr>
          <w:rFonts w:ascii="Times New Roman" w:hAnsi="Times New Roman"/>
          <w:sz w:val="28"/>
          <w:szCs w:val="28"/>
          <w:lang w:val="uk-UA"/>
        </w:rPr>
        <w:t xml:space="preserve">– </w:t>
      </w:r>
      <w:r w:rsidRPr="00CA5982">
        <w:rPr>
          <w:rFonts w:ascii="Times New Roman" w:hAnsi="Times New Roman"/>
          <w:sz w:val="28"/>
          <w:szCs w:val="28"/>
        </w:rPr>
        <w:t xml:space="preserve">С. 277–290.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Кэттайл У. М</w:t>
      </w:r>
      <w:r w:rsidRPr="00CA5982">
        <w:rPr>
          <w:rFonts w:ascii="Times New Roman" w:hAnsi="Times New Roman"/>
          <w:sz w:val="28"/>
          <w:szCs w:val="28"/>
          <w:lang w:val="uk-UA"/>
        </w:rPr>
        <w:t xml:space="preserve">. </w:t>
      </w:r>
      <w:r w:rsidRPr="00CA5982">
        <w:rPr>
          <w:rFonts w:ascii="Times New Roman" w:hAnsi="Times New Roman"/>
          <w:sz w:val="28"/>
          <w:szCs w:val="28"/>
        </w:rPr>
        <w:t xml:space="preserve">Патофизиология эндокринной системы </w:t>
      </w:r>
      <w:r w:rsidRPr="00CA5982">
        <w:rPr>
          <w:rFonts w:ascii="Times New Roman" w:hAnsi="Times New Roman"/>
          <w:sz w:val="28"/>
          <w:szCs w:val="28"/>
          <w:lang w:val="uk-UA"/>
        </w:rPr>
        <w:t xml:space="preserve">/ </w:t>
      </w:r>
      <w:r w:rsidRPr="00CA5982">
        <w:rPr>
          <w:rFonts w:ascii="Times New Roman" w:hAnsi="Times New Roman"/>
          <w:sz w:val="28"/>
          <w:szCs w:val="28"/>
          <w:lang w:val="uk-UA"/>
        </w:rPr>
        <w:br/>
      </w:r>
      <w:r w:rsidRPr="00CA5982">
        <w:rPr>
          <w:rFonts w:ascii="Times New Roman" w:hAnsi="Times New Roman"/>
          <w:sz w:val="28"/>
          <w:szCs w:val="28"/>
        </w:rPr>
        <w:t>У.</w:t>
      </w:r>
      <w:r w:rsidRPr="00CA5982">
        <w:rPr>
          <w:rFonts w:ascii="Times New Roman" w:hAnsi="Times New Roman"/>
          <w:sz w:val="28"/>
          <w:szCs w:val="28"/>
          <w:lang w:val="uk-UA"/>
        </w:rPr>
        <w:t> </w:t>
      </w:r>
      <w:r w:rsidRPr="00CA5982">
        <w:rPr>
          <w:rFonts w:ascii="Times New Roman" w:hAnsi="Times New Roman"/>
          <w:sz w:val="28"/>
          <w:szCs w:val="28"/>
        </w:rPr>
        <w:t>М.</w:t>
      </w:r>
      <w:r w:rsidRPr="00CA5982">
        <w:rPr>
          <w:rFonts w:ascii="Times New Roman" w:hAnsi="Times New Roman"/>
          <w:sz w:val="28"/>
          <w:szCs w:val="28"/>
          <w:lang w:val="uk-UA"/>
        </w:rPr>
        <w:t> </w:t>
      </w:r>
      <w:r w:rsidRPr="00CA5982">
        <w:rPr>
          <w:rFonts w:ascii="Times New Roman" w:hAnsi="Times New Roman"/>
          <w:sz w:val="28"/>
          <w:szCs w:val="28"/>
        </w:rPr>
        <w:t>Кэттайл, Р.</w:t>
      </w:r>
      <w:r w:rsidRPr="00CA5982">
        <w:rPr>
          <w:rFonts w:ascii="Times New Roman" w:hAnsi="Times New Roman"/>
          <w:sz w:val="28"/>
          <w:szCs w:val="28"/>
          <w:lang w:val="uk-UA"/>
        </w:rPr>
        <w:t> </w:t>
      </w:r>
      <w:r w:rsidRPr="00CA5982">
        <w:rPr>
          <w:rFonts w:ascii="Times New Roman" w:hAnsi="Times New Roman"/>
          <w:sz w:val="28"/>
          <w:szCs w:val="28"/>
        </w:rPr>
        <w:t>А.</w:t>
      </w:r>
      <w:r w:rsidRPr="00CA5982">
        <w:rPr>
          <w:rFonts w:ascii="Times New Roman" w:hAnsi="Times New Roman"/>
          <w:sz w:val="28"/>
          <w:szCs w:val="28"/>
          <w:lang w:val="uk-UA"/>
        </w:rPr>
        <w:t> </w:t>
      </w:r>
      <w:r w:rsidRPr="00CA5982">
        <w:rPr>
          <w:rFonts w:ascii="Times New Roman" w:hAnsi="Times New Roman"/>
          <w:sz w:val="28"/>
          <w:szCs w:val="28"/>
        </w:rPr>
        <w:t>Арки</w:t>
      </w:r>
      <w:r w:rsidRPr="00CA5982">
        <w:rPr>
          <w:rFonts w:ascii="Times New Roman" w:hAnsi="Times New Roman"/>
          <w:sz w:val="28"/>
          <w:szCs w:val="28"/>
          <w:lang w:val="uk-UA"/>
        </w:rPr>
        <w:t>.</w:t>
      </w:r>
      <w:r w:rsidRPr="00CA5982">
        <w:rPr>
          <w:rFonts w:ascii="Times New Roman" w:hAnsi="Times New Roman"/>
          <w:sz w:val="28"/>
          <w:szCs w:val="28"/>
        </w:rPr>
        <w:t xml:space="preserve"> </w:t>
      </w:r>
      <w:r w:rsidRPr="00CA5982">
        <w:rPr>
          <w:rFonts w:ascii="Times New Roman" w:hAnsi="Times New Roman"/>
          <w:sz w:val="28"/>
          <w:szCs w:val="28"/>
          <w:lang w:val="uk-UA"/>
        </w:rPr>
        <w:t>; п</w:t>
      </w:r>
      <w:r w:rsidRPr="00CA5982">
        <w:rPr>
          <w:rFonts w:ascii="Times New Roman" w:hAnsi="Times New Roman"/>
          <w:sz w:val="28"/>
          <w:szCs w:val="28"/>
        </w:rPr>
        <w:t>ер. с англ.</w:t>
      </w:r>
      <w:r w:rsidRPr="00CA5982">
        <w:rPr>
          <w:rFonts w:ascii="Times New Roman" w:hAnsi="Times New Roman"/>
          <w:sz w:val="28"/>
          <w:szCs w:val="28"/>
          <w:lang w:val="uk-UA"/>
        </w:rPr>
        <w:t xml:space="preserve"> ;</w:t>
      </w:r>
      <w:r w:rsidRPr="00CA5982">
        <w:rPr>
          <w:rFonts w:ascii="Times New Roman" w:hAnsi="Times New Roman"/>
          <w:sz w:val="28"/>
          <w:szCs w:val="28"/>
        </w:rPr>
        <w:t xml:space="preserve"> под ред. Н. А. Смирнова. </w:t>
      </w:r>
      <w:r w:rsidRPr="00CA5982">
        <w:rPr>
          <w:rFonts w:ascii="Times New Roman" w:hAnsi="Times New Roman"/>
          <w:sz w:val="28"/>
          <w:szCs w:val="28"/>
          <w:lang w:val="uk-UA"/>
        </w:rPr>
        <w:t xml:space="preserve">– </w:t>
      </w:r>
      <w:r w:rsidRPr="00CA5982">
        <w:rPr>
          <w:rFonts w:ascii="Times New Roman" w:hAnsi="Times New Roman"/>
          <w:sz w:val="28"/>
          <w:szCs w:val="28"/>
        </w:rPr>
        <w:t>М.</w:t>
      </w:r>
      <w:r w:rsidRPr="00CA5982">
        <w:rPr>
          <w:rFonts w:ascii="Times New Roman" w:hAnsi="Times New Roman"/>
          <w:sz w:val="28"/>
          <w:szCs w:val="28"/>
          <w:lang w:val="uk-UA"/>
        </w:rPr>
        <w:t> </w:t>
      </w:r>
      <w:r w:rsidRPr="00CA5982">
        <w:rPr>
          <w:rFonts w:ascii="Times New Roman" w:hAnsi="Times New Roman"/>
          <w:sz w:val="28"/>
          <w:szCs w:val="28"/>
        </w:rPr>
        <w:t>: Изд</w:t>
      </w:r>
      <w:r w:rsidRPr="00CA5982">
        <w:rPr>
          <w:rFonts w:ascii="Times New Roman" w:hAnsi="Times New Roman"/>
          <w:sz w:val="28"/>
          <w:szCs w:val="28"/>
          <w:lang w:val="uk-UA"/>
        </w:rPr>
        <w:t>-</w:t>
      </w:r>
      <w:r w:rsidRPr="00CA5982">
        <w:rPr>
          <w:rFonts w:ascii="Times New Roman" w:hAnsi="Times New Roman"/>
          <w:sz w:val="28"/>
          <w:szCs w:val="28"/>
        </w:rPr>
        <w:t>во Binom publisher</w:t>
      </w:r>
      <w:r w:rsidRPr="00CA5982">
        <w:rPr>
          <w:rFonts w:ascii="Times New Roman" w:hAnsi="Times New Roman"/>
          <w:sz w:val="28"/>
          <w:szCs w:val="28"/>
          <w:lang w:val="uk-UA"/>
        </w:rPr>
        <w:t>.</w:t>
      </w:r>
      <w:r w:rsidRPr="00CA5982">
        <w:rPr>
          <w:rFonts w:ascii="Times New Roman" w:hAnsi="Times New Roman"/>
          <w:sz w:val="28"/>
          <w:szCs w:val="28"/>
        </w:rPr>
        <w:t>, СПб.</w:t>
      </w:r>
      <w:r w:rsidRPr="00CA5982">
        <w:rPr>
          <w:rFonts w:ascii="Times New Roman" w:hAnsi="Times New Roman"/>
          <w:sz w:val="28"/>
          <w:szCs w:val="28"/>
          <w:lang w:val="uk-UA"/>
        </w:rPr>
        <w:t> </w:t>
      </w:r>
      <w:r w:rsidRPr="00CA5982">
        <w:rPr>
          <w:rFonts w:ascii="Times New Roman" w:hAnsi="Times New Roman"/>
          <w:sz w:val="28"/>
          <w:szCs w:val="28"/>
        </w:rPr>
        <w:t>: Невский диалект</w:t>
      </w:r>
      <w:r w:rsidRPr="00CA5982">
        <w:rPr>
          <w:rFonts w:ascii="Times New Roman" w:hAnsi="Times New Roman"/>
          <w:sz w:val="28"/>
          <w:szCs w:val="28"/>
          <w:lang w:val="uk-UA"/>
        </w:rPr>
        <w:t>,</w:t>
      </w:r>
      <w:r w:rsidRPr="00CA5982">
        <w:rPr>
          <w:rFonts w:ascii="Times New Roman" w:hAnsi="Times New Roman"/>
          <w:sz w:val="28"/>
          <w:szCs w:val="28"/>
        </w:rPr>
        <w:t xml:space="preserve"> 2001.</w:t>
      </w:r>
      <w:r w:rsidRPr="00CA5982">
        <w:rPr>
          <w:rFonts w:ascii="Times New Roman" w:hAnsi="Times New Roman"/>
          <w:sz w:val="28"/>
          <w:szCs w:val="28"/>
          <w:lang w:val="uk-UA"/>
        </w:rPr>
        <w:t xml:space="preserve"> – 354 с.</w:t>
      </w:r>
      <w:r w:rsidRPr="00CA5982">
        <w:rPr>
          <w:rFonts w:ascii="Times New Roman" w:hAnsi="Times New Roman"/>
          <w:sz w:val="28"/>
          <w:szCs w:val="28"/>
        </w:rPr>
        <w:t xml:space="preserve">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iCs/>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Л</w:t>
      </w:r>
      <w:r w:rsidRPr="00CA5982">
        <w:rPr>
          <w:rFonts w:ascii="Times New Roman" w:hAnsi="Times New Roman"/>
          <w:sz w:val="28"/>
          <w:szCs w:val="28"/>
          <w:lang w:val="uk-UA"/>
        </w:rPr>
        <w:t>евіна Л. І. Серце при ендокринних захворюваннях / Л. І. </w:t>
      </w:r>
      <w:r w:rsidRPr="00CA5982">
        <w:rPr>
          <w:rFonts w:ascii="Times New Roman" w:hAnsi="Times New Roman"/>
          <w:sz w:val="28"/>
          <w:szCs w:val="28"/>
        </w:rPr>
        <w:t>Л</w:t>
      </w:r>
      <w:r w:rsidRPr="00CA5982">
        <w:rPr>
          <w:rFonts w:ascii="Times New Roman" w:hAnsi="Times New Roman"/>
          <w:sz w:val="28"/>
          <w:szCs w:val="28"/>
          <w:lang w:val="uk-UA"/>
        </w:rPr>
        <w:t xml:space="preserve">евіна // Журнал «Проблеми ендокринології». – 2004. – № 2. – С. 18–26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iCs/>
          <w:sz w:val="28"/>
          <w:szCs w:val="28"/>
          <w:lang w:val="uk-UA"/>
        </w:rPr>
        <w:t xml:space="preserve"> </w:t>
      </w:r>
      <w:r w:rsidRPr="00CA5982">
        <w:rPr>
          <w:rFonts w:ascii="Times New Roman" w:hAnsi="Times New Roman"/>
          <w:iCs/>
          <w:sz w:val="28"/>
          <w:szCs w:val="28"/>
        </w:rPr>
        <w:t xml:space="preserve">Левченко И. А. </w:t>
      </w:r>
      <w:r w:rsidRPr="00CA5982">
        <w:rPr>
          <w:rFonts w:ascii="Times New Roman" w:hAnsi="Times New Roman"/>
          <w:sz w:val="28"/>
          <w:szCs w:val="28"/>
          <w:shd w:val="clear" w:color="auto" w:fill="FFFFFF"/>
        </w:rPr>
        <w:t>Субклинический гипотиреоз</w:t>
      </w:r>
      <w:r w:rsidRPr="00CA5982">
        <w:rPr>
          <w:rFonts w:ascii="Times New Roman" w:hAnsi="Times New Roman"/>
          <w:iCs/>
          <w:sz w:val="28"/>
          <w:szCs w:val="28"/>
        </w:rPr>
        <w:t xml:space="preserve"> </w:t>
      </w:r>
      <w:r w:rsidRPr="00CA5982">
        <w:rPr>
          <w:rFonts w:ascii="Times New Roman" w:hAnsi="Times New Roman"/>
          <w:iCs/>
          <w:sz w:val="28"/>
          <w:szCs w:val="28"/>
          <w:lang w:val="uk-UA"/>
        </w:rPr>
        <w:t xml:space="preserve">/ </w:t>
      </w:r>
      <w:r w:rsidRPr="00CA5982">
        <w:rPr>
          <w:rFonts w:ascii="Times New Roman" w:hAnsi="Times New Roman"/>
          <w:iCs/>
          <w:sz w:val="28"/>
          <w:szCs w:val="28"/>
        </w:rPr>
        <w:t>И.</w:t>
      </w:r>
      <w:r w:rsidRPr="00CA5982">
        <w:rPr>
          <w:rFonts w:ascii="Times New Roman" w:hAnsi="Times New Roman"/>
          <w:iCs/>
          <w:sz w:val="28"/>
          <w:szCs w:val="28"/>
          <w:lang w:val="uk-UA"/>
        </w:rPr>
        <w:t> </w:t>
      </w:r>
      <w:r w:rsidRPr="00CA5982">
        <w:rPr>
          <w:rFonts w:ascii="Times New Roman" w:hAnsi="Times New Roman"/>
          <w:iCs/>
          <w:sz w:val="28"/>
          <w:szCs w:val="28"/>
        </w:rPr>
        <w:t>А.</w:t>
      </w:r>
      <w:r w:rsidRPr="00CA5982">
        <w:rPr>
          <w:rFonts w:ascii="Times New Roman" w:hAnsi="Times New Roman"/>
          <w:iCs/>
          <w:sz w:val="28"/>
          <w:szCs w:val="28"/>
          <w:lang w:val="uk-UA"/>
        </w:rPr>
        <w:t> </w:t>
      </w:r>
      <w:r w:rsidRPr="00CA5982">
        <w:rPr>
          <w:rFonts w:ascii="Times New Roman" w:hAnsi="Times New Roman"/>
          <w:iCs/>
          <w:sz w:val="28"/>
          <w:szCs w:val="28"/>
        </w:rPr>
        <w:t>Левченко, В.</w:t>
      </w:r>
      <w:r w:rsidRPr="00CA5982">
        <w:rPr>
          <w:rFonts w:ascii="Times New Roman" w:hAnsi="Times New Roman"/>
          <w:iCs/>
          <w:sz w:val="28"/>
          <w:szCs w:val="28"/>
          <w:lang w:val="uk-UA"/>
        </w:rPr>
        <w:t> </w:t>
      </w:r>
      <w:r w:rsidRPr="00CA5982">
        <w:rPr>
          <w:rFonts w:ascii="Times New Roman" w:hAnsi="Times New Roman"/>
          <w:iCs/>
          <w:sz w:val="28"/>
          <w:szCs w:val="28"/>
        </w:rPr>
        <w:t>В.</w:t>
      </w:r>
      <w:r w:rsidRPr="00CA5982">
        <w:rPr>
          <w:rFonts w:ascii="Times New Roman" w:hAnsi="Times New Roman"/>
          <w:iCs/>
          <w:sz w:val="28"/>
          <w:szCs w:val="28"/>
          <w:lang w:val="uk-UA"/>
        </w:rPr>
        <w:t> </w:t>
      </w:r>
      <w:r w:rsidRPr="00CA5982">
        <w:rPr>
          <w:rFonts w:ascii="Times New Roman" w:hAnsi="Times New Roman"/>
          <w:iCs/>
          <w:sz w:val="28"/>
          <w:szCs w:val="28"/>
        </w:rPr>
        <w:t xml:space="preserve">Фадеев // </w:t>
      </w:r>
      <w:r w:rsidRPr="00CA5982">
        <w:rPr>
          <w:rFonts w:ascii="Times New Roman" w:hAnsi="Times New Roman"/>
          <w:sz w:val="28"/>
          <w:szCs w:val="28"/>
        </w:rPr>
        <w:t xml:space="preserve">Пробл. эндокринол. </w:t>
      </w:r>
      <w:r w:rsidRPr="00CA5982">
        <w:rPr>
          <w:rFonts w:ascii="Times New Roman" w:hAnsi="Times New Roman"/>
          <w:sz w:val="28"/>
          <w:szCs w:val="28"/>
          <w:lang w:val="uk-UA"/>
        </w:rPr>
        <w:t>–</w:t>
      </w:r>
      <w:r w:rsidRPr="00CA5982">
        <w:rPr>
          <w:rFonts w:ascii="Times New Roman" w:hAnsi="Times New Roman"/>
          <w:sz w:val="28"/>
          <w:szCs w:val="28"/>
        </w:rPr>
        <w:t xml:space="preserve"> 2002. – Т. 48</w:t>
      </w:r>
      <w:r w:rsidRPr="00CA5982">
        <w:rPr>
          <w:rFonts w:ascii="Times New Roman" w:hAnsi="Times New Roman"/>
          <w:sz w:val="28"/>
          <w:szCs w:val="28"/>
          <w:lang w:val="uk-UA"/>
        </w:rPr>
        <w:t xml:space="preserve">, </w:t>
      </w:r>
      <w:r w:rsidRPr="00CA5982">
        <w:rPr>
          <w:rFonts w:ascii="Times New Roman" w:hAnsi="Times New Roman"/>
          <w:sz w:val="28"/>
          <w:szCs w:val="28"/>
        </w:rPr>
        <w:t xml:space="preserve">№ 2. </w:t>
      </w:r>
      <w:r w:rsidRPr="00CA5982">
        <w:rPr>
          <w:rFonts w:ascii="Times New Roman" w:hAnsi="Times New Roman"/>
          <w:sz w:val="28"/>
          <w:szCs w:val="28"/>
          <w:lang w:val="uk-UA"/>
        </w:rPr>
        <w:t>–</w:t>
      </w:r>
      <w:r w:rsidRPr="00CA5982">
        <w:rPr>
          <w:rFonts w:ascii="Times New Roman" w:hAnsi="Times New Roman"/>
          <w:sz w:val="28"/>
          <w:szCs w:val="28"/>
        </w:rPr>
        <w:t xml:space="preserve"> С. 13–22.</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Левченко И. А. Субклінічний гіпотиреоз (обзор літератури) / </w:t>
      </w:r>
      <w:r w:rsidRPr="00CA5982">
        <w:rPr>
          <w:rFonts w:ascii="Times New Roman" w:hAnsi="Times New Roman"/>
          <w:iCs/>
          <w:sz w:val="28"/>
          <w:szCs w:val="28"/>
        </w:rPr>
        <w:t>И.</w:t>
      </w:r>
      <w:r w:rsidRPr="00CA5982">
        <w:rPr>
          <w:rFonts w:ascii="Times New Roman" w:hAnsi="Times New Roman"/>
          <w:iCs/>
          <w:sz w:val="28"/>
          <w:szCs w:val="28"/>
          <w:lang w:val="uk-UA"/>
        </w:rPr>
        <w:t> </w:t>
      </w:r>
      <w:r w:rsidRPr="00CA5982">
        <w:rPr>
          <w:rFonts w:ascii="Times New Roman" w:hAnsi="Times New Roman"/>
          <w:iCs/>
          <w:sz w:val="28"/>
          <w:szCs w:val="28"/>
        </w:rPr>
        <w:t>А.</w:t>
      </w:r>
      <w:r w:rsidRPr="00CA5982">
        <w:rPr>
          <w:rFonts w:ascii="Times New Roman" w:hAnsi="Times New Roman"/>
          <w:iCs/>
          <w:sz w:val="28"/>
          <w:szCs w:val="28"/>
          <w:lang w:val="uk-UA"/>
        </w:rPr>
        <w:t> </w:t>
      </w:r>
      <w:r w:rsidRPr="00CA5982">
        <w:rPr>
          <w:rFonts w:ascii="Times New Roman" w:hAnsi="Times New Roman"/>
          <w:iCs/>
          <w:sz w:val="28"/>
          <w:szCs w:val="28"/>
        </w:rPr>
        <w:t>Левченко, В.</w:t>
      </w:r>
      <w:r w:rsidRPr="00CA5982">
        <w:rPr>
          <w:rFonts w:ascii="Times New Roman" w:hAnsi="Times New Roman"/>
          <w:iCs/>
          <w:sz w:val="28"/>
          <w:szCs w:val="28"/>
          <w:lang w:val="uk-UA"/>
        </w:rPr>
        <w:t> </w:t>
      </w:r>
      <w:r w:rsidRPr="00CA5982">
        <w:rPr>
          <w:rFonts w:ascii="Times New Roman" w:hAnsi="Times New Roman"/>
          <w:iCs/>
          <w:sz w:val="28"/>
          <w:szCs w:val="28"/>
        </w:rPr>
        <w:t>В.</w:t>
      </w:r>
      <w:r w:rsidRPr="00CA5982">
        <w:rPr>
          <w:rFonts w:ascii="Times New Roman" w:hAnsi="Times New Roman"/>
          <w:iCs/>
          <w:sz w:val="28"/>
          <w:szCs w:val="28"/>
          <w:lang w:val="uk-UA"/>
        </w:rPr>
        <w:t> </w:t>
      </w:r>
      <w:r w:rsidRPr="00CA5982">
        <w:rPr>
          <w:rFonts w:ascii="Times New Roman" w:hAnsi="Times New Roman"/>
          <w:iCs/>
          <w:sz w:val="28"/>
          <w:szCs w:val="28"/>
        </w:rPr>
        <w:t>Фадеев //</w:t>
      </w:r>
      <w:r w:rsidRPr="00CA5982">
        <w:rPr>
          <w:rFonts w:ascii="Times New Roman" w:hAnsi="Times New Roman"/>
          <w:sz w:val="28"/>
          <w:szCs w:val="28"/>
          <w:lang w:val="uk-UA"/>
        </w:rPr>
        <w:t xml:space="preserve"> Журнал «Проблеми ендокринології»</w:t>
      </w:r>
      <w:r w:rsidRPr="00CA5982">
        <w:rPr>
          <w:rFonts w:ascii="Times New Roman" w:hAnsi="Times New Roman"/>
          <w:sz w:val="28"/>
          <w:szCs w:val="28"/>
        </w:rPr>
        <w:t xml:space="preserve">. </w:t>
      </w:r>
      <w:r w:rsidRPr="00CA5982">
        <w:rPr>
          <w:rFonts w:ascii="Times New Roman" w:hAnsi="Times New Roman"/>
          <w:sz w:val="28"/>
          <w:szCs w:val="28"/>
          <w:lang w:val="uk-UA"/>
        </w:rPr>
        <w:t>– 2002</w:t>
      </w:r>
      <w:r w:rsidRPr="00CA5982">
        <w:rPr>
          <w:rFonts w:ascii="Times New Roman" w:hAnsi="Times New Roman"/>
          <w:sz w:val="28"/>
          <w:szCs w:val="28"/>
        </w:rPr>
        <w:t xml:space="preserve">. </w:t>
      </w:r>
      <w:r w:rsidRPr="00CA5982">
        <w:rPr>
          <w:rFonts w:ascii="Times New Roman" w:hAnsi="Times New Roman"/>
          <w:sz w:val="28"/>
          <w:szCs w:val="28"/>
          <w:lang w:val="uk-UA"/>
        </w:rPr>
        <w:t>– № 2</w:t>
      </w:r>
      <w:r w:rsidRPr="00CA5982">
        <w:rPr>
          <w:rFonts w:ascii="Times New Roman" w:hAnsi="Times New Roman"/>
          <w:sz w:val="28"/>
          <w:szCs w:val="28"/>
        </w:rPr>
        <w:t xml:space="preserve">. </w:t>
      </w:r>
      <w:r w:rsidRPr="00CA5982">
        <w:rPr>
          <w:rFonts w:ascii="Times New Roman" w:hAnsi="Times New Roman"/>
          <w:sz w:val="28"/>
          <w:szCs w:val="28"/>
          <w:lang w:val="uk-UA"/>
        </w:rPr>
        <w:t xml:space="preserve">– С. 17–25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Макдермотта М.</w:t>
      </w:r>
      <w:r w:rsidRPr="00CA5982">
        <w:rPr>
          <w:rFonts w:ascii="Times New Roman" w:hAnsi="Times New Roman"/>
          <w:sz w:val="28"/>
          <w:szCs w:val="28"/>
          <w:lang w:val="uk-UA"/>
        </w:rPr>
        <w:t xml:space="preserve"> </w:t>
      </w:r>
      <w:r w:rsidRPr="00CA5982">
        <w:rPr>
          <w:rFonts w:ascii="Times New Roman" w:hAnsi="Times New Roman"/>
          <w:sz w:val="28"/>
          <w:szCs w:val="28"/>
        </w:rPr>
        <w:t>Т. Секреты эндокринологии</w:t>
      </w:r>
      <w:r w:rsidRPr="00CA5982">
        <w:rPr>
          <w:rFonts w:ascii="Times New Roman" w:hAnsi="Times New Roman"/>
          <w:sz w:val="28"/>
          <w:szCs w:val="28"/>
          <w:lang w:val="uk-UA"/>
        </w:rPr>
        <w:t xml:space="preserve"> / </w:t>
      </w:r>
      <w:r w:rsidRPr="00CA5982">
        <w:rPr>
          <w:rFonts w:ascii="Times New Roman" w:hAnsi="Times New Roman"/>
          <w:sz w:val="28"/>
          <w:szCs w:val="28"/>
        </w:rPr>
        <w:t>М.</w:t>
      </w:r>
      <w:r w:rsidRPr="00CA5982">
        <w:rPr>
          <w:rFonts w:ascii="Times New Roman" w:hAnsi="Times New Roman"/>
          <w:sz w:val="28"/>
          <w:szCs w:val="28"/>
          <w:lang w:val="uk-UA"/>
        </w:rPr>
        <w:t xml:space="preserve"> </w:t>
      </w:r>
      <w:r w:rsidRPr="00CA5982">
        <w:rPr>
          <w:rFonts w:ascii="Times New Roman" w:hAnsi="Times New Roman"/>
          <w:sz w:val="28"/>
          <w:szCs w:val="28"/>
        </w:rPr>
        <w:t>Т. Макдермотта</w:t>
      </w:r>
      <w:r w:rsidRPr="00CA5982">
        <w:rPr>
          <w:rFonts w:ascii="Times New Roman" w:hAnsi="Times New Roman"/>
          <w:sz w:val="28"/>
          <w:szCs w:val="28"/>
          <w:lang w:val="uk-UA"/>
        </w:rPr>
        <w:t xml:space="preserve">. </w:t>
      </w:r>
      <w:r w:rsidRPr="00CA5982">
        <w:rPr>
          <w:rFonts w:ascii="Times New Roman" w:hAnsi="Times New Roman"/>
          <w:sz w:val="28"/>
          <w:szCs w:val="28"/>
        </w:rPr>
        <w:t>– М.</w:t>
      </w:r>
      <w:r w:rsidRPr="00CA5982">
        <w:rPr>
          <w:rFonts w:ascii="Times New Roman" w:hAnsi="Times New Roman"/>
          <w:sz w:val="28"/>
          <w:szCs w:val="28"/>
          <w:lang w:val="uk-UA"/>
        </w:rPr>
        <w:t> </w:t>
      </w:r>
      <w:r w:rsidRPr="00CA5982">
        <w:rPr>
          <w:rFonts w:ascii="Times New Roman" w:hAnsi="Times New Roman"/>
          <w:sz w:val="28"/>
          <w:szCs w:val="28"/>
        </w:rPr>
        <w:t xml:space="preserve">: Бином, 2001. – 328 с.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Маньковський Б. Н.</w:t>
      </w:r>
      <w:r w:rsidRPr="00CA5982">
        <w:rPr>
          <w:rFonts w:ascii="Times New Roman" w:hAnsi="Times New Roman"/>
          <w:sz w:val="28"/>
          <w:szCs w:val="28"/>
        </w:rPr>
        <w:t xml:space="preserve"> Сердечно–сосудистые заболевания у больных </w:t>
      </w:r>
      <w:r w:rsidRPr="00CA5982">
        <w:rPr>
          <w:rFonts w:ascii="Times New Roman" w:hAnsi="Times New Roman"/>
          <w:spacing w:val="-2"/>
          <w:sz w:val="28"/>
          <w:szCs w:val="28"/>
        </w:rPr>
        <w:t xml:space="preserve">сахарным диабетом: что важно знать кардиологу, эндокринологу, неврологу </w:t>
      </w:r>
      <w:r w:rsidRPr="00CA5982">
        <w:rPr>
          <w:rFonts w:ascii="Times New Roman" w:hAnsi="Times New Roman"/>
          <w:spacing w:val="-2"/>
          <w:sz w:val="28"/>
          <w:szCs w:val="28"/>
          <w:lang w:val="uk-UA"/>
        </w:rPr>
        <w:t xml:space="preserve">/ </w:t>
      </w:r>
      <w:r w:rsidRPr="00CA5982">
        <w:rPr>
          <w:rFonts w:ascii="Times New Roman" w:hAnsi="Times New Roman"/>
          <w:spacing w:val="-2"/>
          <w:sz w:val="28"/>
          <w:szCs w:val="28"/>
          <w:lang w:val="uk-UA"/>
        </w:rPr>
        <w:br/>
        <w:t xml:space="preserve">Б. Н. Маньковський, О. Н. Барна </w:t>
      </w:r>
      <w:r w:rsidRPr="00CA5982">
        <w:rPr>
          <w:rFonts w:ascii="Times New Roman" w:hAnsi="Times New Roman"/>
          <w:spacing w:val="-2"/>
          <w:sz w:val="28"/>
          <w:szCs w:val="28"/>
        </w:rPr>
        <w:t xml:space="preserve">// </w:t>
      </w:r>
      <w:r w:rsidRPr="00CA5982">
        <w:rPr>
          <w:rFonts w:ascii="Times New Roman" w:hAnsi="Times New Roman"/>
          <w:spacing w:val="-2"/>
          <w:sz w:val="28"/>
          <w:szCs w:val="28"/>
          <w:lang w:val="uk-UA"/>
        </w:rPr>
        <w:t>Лі</w:t>
      </w:r>
      <w:r w:rsidRPr="00CA5982">
        <w:rPr>
          <w:rFonts w:ascii="Times New Roman" w:hAnsi="Times New Roman"/>
          <w:spacing w:val="-2"/>
          <w:sz w:val="28"/>
          <w:szCs w:val="28"/>
        </w:rPr>
        <w:t>ки Укра</w:t>
      </w:r>
      <w:r w:rsidRPr="00CA5982">
        <w:rPr>
          <w:rFonts w:ascii="Times New Roman" w:hAnsi="Times New Roman"/>
          <w:spacing w:val="-2"/>
          <w:sz w:val="28"/>
          <w:szCs w:val="28"/>
          <w:lang w:val="uk-UA"/>
        </w:rPr>
        <w:t>ї</w:t>
      </w:r>
      <w:r w:rsidRPr="00CA5982">
        <w:rPr>
          <w:rFonts w:ascii="Times New Roman" w:hAnsi="Times New Roman"/>
          <w:spacing w:val="-2"/>
          <w:sz w:val="28"/>
          <w:szCs w:val="28"/>
        </w:rPr>
        <w:t>ни.</w:t>
      </w:r>
      <w:r w:rsidRPr="00CA5982">
        <w:rPr>
          <w:rFonts w:ascii="Times New Roman" w:hAnsi="Times New Roman"/>
          <w:spacing w:val="-2"/>
          <w:sz w:val="28"/>
          <w:szCs w:val="28"/>
          <w:lang w:val="uk-UA"/>
        </w:rPr>
        <w:t xml:space="preserve"> </w:t>
      </w:r>
      <w:r w:rsidRPr="00CA5982">
        <w:rPr>
          <w:rFonts w:ascii="Times New Roman" w:hAnsi="Times New Roman"/>
          <w:spacing w:val="-2"/>
          <w:sz w:val="28"/>
          <w:szCs w:val="28"/>
        </w:rPr>
        <w:t>– 2010.</w:t>
      </w:r>
      <w:r w:rsidRPr="00CA5982">
        <w:rPr>
          <w:rFonts w:ascii="Times New Roman" w:hAnsi="Times New Roman"/>
          <w:spacing w:val="-2"/>
          <w:sz w:val="28"/>
          <w:szCs w:val="28"/>
          <w:lang w:val="uk-UA"/>
        </w:rPr>
        <w:t xml:space="preserve"> </w:t>
      </w:r>
      <w:r w:rsidRPr="00CA5982">
        <w:rPr>
          <w:rFonts w:ascii="Times New Roman" w:hAnsi="Times New Roman"/>
          <w:spacing w:val="-2"/>
          <w:sz w:val="28"/>
          <w:szCs w:val="28"/>
        </w:rPr>
        <w:t>– №</w:t>
      </w:r>
      <w:r w:rsidRPr="00CA5982">
        <w:rPr>
          <w:rFonts w:ascii="Times New Roman" w:hAnsi="Times New Roman"/>
          <w:spacing w:val="-2"/>
          <w:sz w:val="28"/>
          <w:szCs w:val="28"/>
          <w:lang w:val="uk-UA"/>
        </w:rPr>
        <w:t> </w:t>
      </w:r>
      <w:r w:rsidRPr="00CA5982">
        <w:rPr>
          <w:rFonts w:ascii="Times New Roman" w:hAnsi="Times New Roman"/>
          <w:spacing w:val="-2"/>
          <w:sz w:val="28"/>
          <w:szCs w:val="28"/>
        </w:rPr>
        <w:t>4 (140).</w:t>
      </w:r>
      <w:r w:rsidRPr="00CA5982">
        <w:rPr>
          <w:rFonts w:ascii="Times New Roman" w:hAnsi="Times New Roman"/>
          <w:spacing w:val="-2"/>
          <w:sz w:val="28"/>
          <w:szCs w:val="28"/>
          <w:lang w:val="uk-UA"/>
        </w:rPr>
        <w:t xml:space="preserve"> </w:t>
      </w:r>
      <w:r w:rsidRPr="00CA5982">
        <w:rPr>
          <w:rFonts w:ascii="Times New Roman" w:hAnsi="Times New Roman"/>
          <w:spacing w:val="-2"/>
          <w:sz w:val="28"/>
          <w:szCs w:val="28"/>
        </w:rPr>
        <w:t>– С.</w:t>
      </w:r>
      <w:r w:rsidRPr="00CA5982">
        <w:rPr>
          <w:rFonts w:ascii="Times New Roman" w:hAnsi="Times New Roman"/>
          <w:spacing w:val="-2"/>
          <w:sz w:val="28"/>
          <w:szCs w:val="28"/>
          <w:lang w:val="uk-UA"/>
        </w:rPr>
        <w:t> </w:t>
      </w:r>
      <w:r w:rsidRPr="00CA5982">
        <w:rPr>
          <w:rFonts w:ascii="Times New Roman" w:hAnsi="Times New Roman"/>
          <w:spacing w:val="-2"/>
          <w:sz w:val="28"/>
          <w:szCs w:val="28"/>
        </w:rPr>
        <w:t>25–28</w:t>
      </w:r>
      <w:r w:rsidRPr="00CA5982">
        <w:rPr>
          <w:rFonts w:ascii="Times New Roman" w:hAnsi="Times New Roman"/>
          <w:spacing w:val="-2"/>
          <w:sz w:val="28"/>
          <w:szCs w:val="28"/>
          <w:lang w:val="uk-UA"/>
        </w:rPr>
        <w:t>.</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Митченко Е.</w:t>
      </w:r>
      <w:r w:rsidRPr="00CA5982">
        <w:rPr>
          <w:rFonts w:ascii="Times New Roman" w:hAnsi="Times New Roman"/>
          <w:sz w:val="28"/>
          <w:szCs w:val="28"/>
          <w:lang w:val="uk-UA"/>
        </w:rPr>
        <w:t xml:space="preserve"> </w:t>
      </w:r>
      <w:r w:rsidRPr="00CA5982">
        <w:rPr>
          <w:rFonts w:ascii="Times New Roman" w:hAnsi="Times New Roman"/>
          <w:sz w:val="28"/>
          <w:szCs w:val="28"/>
        </w:rPr>
        <w:t xml:space="preserve">И. Результаты многоцентрового исследования по выявлению гиперхолестеринемии на основаниии анализа данных областных липидных центров </w:t>
      </w:r>
      <w:r w:rsidRPr="00CA5982">
        <w:rPr>
          <w:rFonts w:ascii="Times New Roman" w:hAnsi="Times New Roman"/>
          <w:sz w:val="28"/>
          <w:szCs w:val="28"/>
          <w:lang w:val="uk-UA"/>
        </w:rPr>
        <w:t xml:space="preserve">/ </w:t>
      </w:r>
      <w:r w:rsidRPr="00CA5982">
        <w:rPr>
          <w:rFonts w:ascii="Times New Roman" w:hAnsi="Times New Roman"/>
          <w:sz w:val="28"/>
          <w:szCs w:val="28"/>
        </w:rPr>
        <w:t>Е.</w:t>
      </w:r>
      <w:r w:rsidRPr="00CA5982">
        <w:rPr>
          <w:rFonts w:ascii="Times New Roman" w:hAnsi="Times New Roman"/>
          <w:sz w:val="28"/>
          <w:szCs w:val="28"/>
          <w:lang w:val="uk-UA"/>
        </w:rPr>
        <w:t xml:space="preserve"> </w:t>
      </w:r>
      <w:r w:rsidRPr="00CA5982">
        <w:rPr>
          <w:rFonts w:ascii="Times New Roman" w:hAnsi="Times New Roman"/>
          <w:sz w:val="28"/>
          <w:szCs w:val="28"/>
        </w:rPr>
        <w:t>И.</w:t>
      </w:r>
      <w:r w:rsidRPr="00CA5982">
        <w:rPr>
          <w:rFonts w:ascii="Times New Roman" w:hAnsi="Times New Roman"/>
          <w:sz w:val="28"/>
          <w:szCs w:val="28"/>
          <w:lang w:val="uk-UA"/>
        </w:rPr>
        <w:t xml:space="preserve"> </w:t>
      </w:r>
      <w:r w:rsidRPr="00CA5982">
        <w:rPr>
          <w:rFonts w:ascii="Times New Roman" w:hAnsi="Times New Roman"/>
          <w:sz w:val="28"/>
          <w:szCs w:val="28"/>
        </w:rPr>
        <w:t>Митченко, В.</w:t>
      </w:r>
      <w:r w:rsidRPr="00CA5982">
        <w:rPr>
          <w:rFonts w:ascii="Times New Roman" w:hAnsi="Times New Roman"/>
          <w:sz w:val="28"/>
          <w:szCs w:val="28"/>
          <w:lang w:val="uk-UA"/>
        </w:rPr>
        <w:t xml:space="preserve"> </w:t>
      </w:r>
      <w:r w:rsidRPr="00CA5982">
        <w:rPr>
          <w:rFonts w:ascii="Times New Roman" w:hAnsi="Times New Roman"/>
          <w:sz w:val="28"/>
          <w:szCs w:val="28"/>
        </w:rPr>
        <w:t>Н.</w:t>
      </w:r>
      <w:r w:rsidRPr="00CA5982">
        <w:rPr>
          <w:rFonts w:ascii="Times New Roman" w:hAnsi="Times New Roman"/>
          <w:sz w:val="28"/>
          <w:szCs w:val="28"/>
          <w:lang w:val="uk-UA"/>
        </w:rPr>
        <w:t xml:space="preserve"> </w:t>
      </w:r>
      <w:r w:rsidRPr="00CA5982">
        <w:rPr>
          <w:rFonts w:ascii="Times New Roman" w:hAnsi="Times New Roman"/>
          <w:sz w:val="28"/>
          <w:szCs w:val="28"/>
        </w:rPr>
        <w:t>Коваленко //</w:t>
      </w:r>
      <w:r w:rsidRPr="00CA5982">
        <w:rPr>
          <w:rFonts w:ascii="Times New Roman" w:hAnsi="Times New Roman"/>
          <w:sz w:val="28"/>
          <w:szCs w:val="28"/>
          <w:lang w:val="uk-UA"/>
        </w:rPr>
        <w:t xml:space="preserve"> </w:t>
      </w:r>
      <w:r w:rsidRPr="00CA5982">
        <w:rPr>
          <w:rFonts w:ascii="Times New Roman" w:hAnsi="Times New Roman"/>
          <w:sz w:val="28"/>
          <w:szCs w:val="28"/>
        </w:rPr>
        <w:t>УКЖ</w:t>
      </w:r>
      <w:r w:rsidRPr="00CA5982">
        <w:rPr>
          <w:rFonts w:ascii="Times New Roman" w:hAnsi="Times New Roman"/>
          <w:sz w:val="28"/>
          <w:szCs w:val="28"/>
          <w:lang w:val="uk-UA"/>
        </w:rPr>
        <w:t>. –</w:t>
      </w:r>
      <w:r w:rsidRPr="00CA5982">
        <w:rPr>
          <w:rFonts w:ascii="Times New Roman" w:hAnsi="Times New Roman"/>
          <w:sz w:val="28"/>
          <w:szCs w:val="28"/>
        </w:rPr>
        <w:t xml:space="preserve"> </w:t>
      </w:r>
      <w:r w:rsidRPr="00CA5982">
        <w:rPr>
          <w:rFonts w:ascii="Times New Roman" w:hAnsi="Times New Roman"/>
          <w:sz w:val="28"/>
          <w:szCs w:val="28"/>
          <w:lang w:val="uk-UA"/>
        </w:rPr>
        <w:t>Д</w:t>
      </w:r>
      <w:r w:rsidRPr="00CA5982">
        <w:rPr>
          <w:rFonts w:ascii="Times New Roman" w:hAnsi="Times New Roman"/>
          <w:sz w:val="28"/>
          <w:szCs w:val="28"/>
        </w:rPr>
        <w:t>одаток 2.</w:t>
      </w:r>
      <w:r w:rsidRPr="00CA5982">
        <w:rPr>
          <w:rFonts w:ascii="Times New Roman" w:hAnsi="Times New Roman"/>
          <w:sz w:val="28"/>
          <w:szCs w:val="28"/>
          <w:lang w:val="uk-UA"/>
        </w:rPr>
        <w:t xml:space="preserve"> </w:t>
      </w:r>
      <w:r w:rsidRPr="00CA5982">
        <w:rPr>
          <w:rFonts w:ascii="Times New Roman" w:hAnsi="Times New Roman"/>
          <w:sz w:val="28"/>
          <w:szCs w:val="28"/>
        </w:rPr>
        <w:t>– 2008.</w:t>
      </w:r>
      <w:r w:rsidRPr="00CA5982">
        <w:rPr>
          <w:rFonts w:ascii="Times New Roman" w:hAnsi="Times New Roman"/>
          <w:sz w:val="28"/>
          <w:szCs w:val="28"/>
          <w:lang w:val="uk-UA"/>
        </w:rPr>
        <w:t xml:space="preserve"> </w:t>
      </w:r>
      <w:r w:rsidRPr="00CA5982">
        <w:rPr>
          <w:rFonts w:ascii="Times New Roman" w:hAnsi="Times New Roman"/>
          <w:sz w:val="28"/>
          <w:szCs w:val="28"/>
        </w:rPr>
        <w:t xml:space="preserve">– </w:t>
      </w:r>
      <w:r w:rsidRPr="00CA5982">
        <w:rPr>
          <w:rFonts w:ascii="Times New Roman" w:hAnsi="Times New Roman"/>
          <w:sz w:val="28"/>
          <w:szCs w:val="28"/>
          <w:lang w:val="uk-UA"/>
        </w:rPr>
        <w:t>С</w:t>
      </w:r>
      <w:r w:rsidRPr="00CA5982">
        <w:rPr>
          <w:rFonts w:ascii="Times New Roman" w:hAnsi="Times New Roman"/>
          <w:sz w:val="28"/>
          <w:szCs w:val="28"/>
        </w:rPr>
        <w:t>.</w:t>
      </w:r>
      <w:r w:rsidRPr="00CA5982">
        <w:rPr>
          <w:rFonts w:ascii="Times New Roman" w:hAnsi="Times New Roman"/>
          <w:sz w:val="28"/>
          <w:szCs w:val="28"/>
          <w:lang w:val="uk-UA"/>
        </w:rPr>
        <w:t> </w:t>
      </w:r>
      <w:r w:rsidRPr="00CA5982">
        <w:rPr>
          <w:rFonts w:ascii="Times New Roman" w:hAnsi="Times New Roman"/>
          <w:sz w:val="28"/>
          <w:szCs w:val="28"/>
        </w:rPr>
        <w:t xml:space="preserve">45–52.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iCs/>
          <w:spacing w:val="-4"/>
          <w:sz w:val="28"/>
          <w:szCs w:val="28"/>
          <w:lang w:val="uk-UA"/>
        </w:rPr>
      </w:pPr>
      <w:r w:rsidRPr="00CA5982">
        <w:rPr>
          <w:rFonts w:ascii="Times New Roman" w:hAnsi="Times New Roman"/>
          <w:sz w:val="28"/>
          <w:szCs w:val="28"/>
          <w:lang w:val="uk-UA"/>
        </w:rPr>
        <w:t xml:space="preserve"> Мітченко О. І. Дисліпідемії: діагностика, профілактика та лікування. Методичні рекомендації Робочої групи з проблем метаболічного синдрому, діабету те серцево-судинних захворювань та Робочої групи з проблем атеросклерозу та хронічних форм ІХС Української асоціації кардіологів / О. І. Мітченко, М. І. Лутай. – К., 2007. – С. 3–4, 13–15.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iCs/>
          <w:spacing w:val="-4"/>
          <w:sz w:val="28"/>
          <w:szCs w:val="28"/>
          <w:lang w:val="uk-UA"/>
        </w:rPr>
        <w:lastRenderedPageBreak/>
        <w:t xml:space="preserve"> </w:t>
      </w:r>
      <w:r w:rsidRPr="00CA5982">
        <w:rPr>
          <w:rFonts w:ascii="Times New Roman" w:hAnsi="Times New Roman"/>
          <w:iCs/>
          <w:spacing w:val="-4"/>
          <w:sz w:val="28"/>
          <w:szCs w:val="28"/>
        </w:rPr>
        <w:t>Мельниченко Г.</w:t>
      </w:r>
      <w:r w:rsidRPr="00CA5982">
        <w:rPr>
          <w:rFonts w:ascii="Times New Roman" w:hAnsi="Times New Roman"/>
          <w:iCs/>
          <w:spacing w:val="-4"/>
          <w:sz w:val="28"/>
          <w:szCs w:val="28"/>
          <w:lang w:val="uk-UA"/>
        </w:rPr>
        <w:t xml:space="preserve"> </w:t>
      </w:r>
      <w:r w:rsidRPr="00CA5982">
        <w:rPr>
          <w:rFonts w:ascii="Times New Roman" w:hAnsi="Times New Roman"/>
          <w:iCs/>
          <w:spacing w:val="-4"/>
          <w:sz w:val="28"/>
          <w:szCs w:val="28"/>
        </w:rPr>
        <w:t>А. Гипотиреоз. / Г.</w:t>
      </w:r>
      <w:r w:rsidRPr="00CA5982">
        <w:rPr>
          <w:rFonts w:ascii="Times New Roman" w:hAnsi="Times New Roman"/>
          <w:iCs/>
          <w:spacing w:val="-4"/>
          <w:sz w:val="28"/>
          <w:szCs w:val="28"/>
          <w:lang w:val="uk-UA"/>
        </w:rPr>
        <w:t xml:space="preserve"> </w:t>
      </w:r>
      <w:r w:rsidRPr="00CA5982">
        <w:rPr>
          <w:rFonts w:ascii="Times New Roman" w:hAnsi="Times New Roman"/>
          <w:iCs/>
          <w:spacing w:val="-4"/>
          <w:sz w:val="28"/>
          <w:szCs w:val="28"/>
        </w:rPr>
        <w:t>А. Мельниченко // Рус. мед. журн</w:t>
      </w:r>
      <w:r w:rsidRPr="00CA5982">
        <w:rPr>
          <w:rFonts w:ascii="Times New Roman" w:hAnsi="Times New Roman"/>
          <w:spacing w:val="-4"/>
          <w:sz w:val="28"/>
          <w:szCs w:val="28"/>
          <w:lang w:val="uk-UA"/>
        </w:rPr>
        <w:t>. –</w:t>
      </w:r>
      <w:r w:rsidRPr="00CA5982">
        <w:rPr>
          <w:rFonts w:ascii="Times New Roman" w:hAnsi="Times New Roman"/>
          <w:iCs/>
          <w:sz w:val="28"/>
          <w:szCs w:val="28"/>
        </w:rPr>
        <w:t xml:space="preserve"> 1999</w:t>
      </w:r>
      <w:r w:rsidRPr="00CA5982">
        <w:rPr>
          <w:rFonts w:ascii="Times New Roman" w:hAnsi="Times New Roman"/>
          <w:sz w:val="28"/>
          <w:szCs w:val="28"/>
          <w:lang w:val="uk-UA"/>
        </w:rPr>
        <w:t>. –</w:t>
      </w:r>
      <w:r w:rsidRPr="00CA5982">
        <w:rPr>
          <w:rFonts w:ascii="Times New Roman" w:hAnsi="Times New Roman"/>
          <w:iCs/>
          <w:sz w:val="28"/>
          <w:szCs w:val="28"/>
        </w:rPr>
        <w:t xml:space="preserve"> </w:t>
      </w:r>
      <w:r w:rsidRPr="00CA5982">
        <w:rPr>
          <w:rFonts w:ascii="Times New Roman" w:hAnsi="Times New Roman"/>
          <w:iCs/>
          <w:sz w:val="28"/>
          <w:szCs w:val="28"/>
          <w:lang w:val="uk-UA"/>
        </w:rPr>
        <w:t>№ </w:t>
      </w:r>
      <w:r w:rsidRPr="00CA5982">
        <w:rPr>
          <w:rFonts w:ascii="Times New Roman" w:hAnsi="Times New Roman"/>
          <w:iCs/>
          <w:sz w:val="28"/>
          <w:szCs w:val="28"/>
        </w:rPr>
        <w:t>7 (7)</w:t>
      </w:r>
      <w:r w:rsidRPr="00CA5982">
        <w:rPr>
          <w:rFonts w:ascii="Times New Roman" w:hAnsi="Times New Roman"/>
          <w:sz w:val="28"/>
          <w:szCs w:val="28"/>
          <w:lang w:val="uk-UA"/>
        </w:rPr>
        <w:t>. –</w:t>
      </w:r>
      <w:r w:rsidRPr="00CA5982">
        <w:rPr>
          <w:rFonts w:ascii="Times New Roman" w:hAnsi="Times New Roman"/>
          <w:iCs/>
          <w:sz w:val="28"/>
          <w:szCs w:val="28"/>
        </w:rPr>
        <w:t xml:space="preserve"> </w:t>
      </w:r>
      <w:r w:rsidRPr="00CA5982">
        <w:rPr>
          <w:rFonts w:ascii="Times New Roman" w:hAnsi="Times New Roman"/>
          <w:iCs/>
          <w:sz w:val="28"/>
          <w:szCs w:val="28"/>
          <w:lang w:val="uk-UA"/>
        </w:rPr>
        <w:t xml:space="preserve">С. </w:t>
      </w:r>
      <w:r w:rsidRPr="00CA5982">
        <w:rPr>
          <w:rFonts w:ascii="Times New Roman" w:hAnsi="Times New Roman"/>
          <w:iCs/>
          <w:sz w:val="28"/>
          <w:szCs w:val="28"/>
        </w:rPr>
        <w:t>302–8.</w:t>
      </w:r>
      <w:r w:rsidRPr="00CA5982">
        <w:rPr>
          <w:rFonts w:ascii="Times New Roman" w:hAnsi="Times New Roman"/>
          <w:iCs/>
          <w:sz w:val="28"/>
          <w:szCs w:val="28"/>
          <w:lang w:val="uk-UA"/>
        </w:rPr>
        <w:t xml:space="preserve"> </w:t>
      </w:r>
    </w:p>
    <w:p w:rsidR="005C5C1A" w:rsidRPr="00CA5982" w:rsidRDefault="005C5C1A" w:rsidP="005C5C1A">
      <w:pPr>
        <w:pStyle w:val="af7"/>
        <w:numPr>
          <w:ilvl w:val="0"/>
          <w:numId w:val="4"/>
        </w:numPr>
        <w:tabs>
          <w:tab w:val="left" w:pos="1134"/>
        </w:tabs>
        <w:spacing w:before="0" w:after="0" w:line="360" w:lineRule="auto"/>
        <w:ind w:left="0" w:firstLine="709"/>
        <w:rPr>
          <w:rFonts w:ascii="Times New Roman" w:hAnsi="Times New Roman" w:cs="Times New Roman"/>
          <w:color w:val="auto"/>
          <w:sz w:val="28"/>
          <w:szCs w:val="28"/>
          <w:lang w:val="uk-UA"/>
        </w:rPr>
      </w:pP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Мельниченко Г.</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А. Стандартные подходы к лечению синдромов тиреотоксикоза и гипотиреоза / Г.</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А. Мельниченко, С.</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В. Лесникова // Consilium Medicum</w:t>
      </w:r>
      <w:r w:rsidRPr="00CA5982">
        <w:rPr>
          <w:rFonts w:ascii="Times New Roman" w:hAnsi="Times New Roman" w:cs="Times New Roman"/>
          <w:color w:val="auto"/>
          <w:sz w:val="28"/>
          <w:szCs w:val="28"/>
          <w:lang w:val="uk-UA"/>
        </w:rPr>
        <w:t>.</w:t>
      </w:r>
      <w:r w:rsidRPr="00CA5982">
        <w:rPr>
          <w:rFonts w:ascii="Times New Roman" w:hAnsi="Times New Roman" w:cs="Times New Roman"/>
          <w:color w:val="auto"/>
          <w:sz w:val="28"/>
          <w:szCs w:val="28"/>
        </w:rPr>
        <w:t xml:space="preserve"> 2000.</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 2 (5).</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w:t>
      </w:r>
      <w:r w:rsidRPr="00CA5982">
        <w:rPr>
          <w:rFonts w:ascii="Times New Roman" w:hAnsi="Times New Roman" w:cs="Times New Roman"/>
          <w:color w:val="auto"/>
          <w:sz w:val="28"/>
          <w:szCs w:val="28"/>
          <w:lang w:val="uk-UA"/>
        </w:rPr>
        <w:t xml:space="preserve"> С. </w:t>
      </w:r>
      <w:r w:rsidRPr="00CA5982">
        <w:rPr>
          <w:rFonts w:ascii="Times New Roman" w:hAnsi="Times New Roman" w:cs="Times New Roman"/>
          <w:color w:val="auto"/>
          <w:sz w:val="28"/>
          <w:szCs w:val="28"/>
        </w:rPr>
        <w:t>221–</w:t>
      </w:r>
      <w:r w:rsidRPr="00CA5982">
        <w:rPr>
          <w:rFonts w:ascii="Times New Roman" w:hAnsi="Times New Roman" w:cs="Times New Roman"/>
          <w:color w:val="auto"/>
          <w:sz w:val="28"/>
          <w:szCs w:val="28"/>
          <w:lang w:val="uk-UA"/>
        </w:rPr>
        <w:t>22</w:t>
      </w:r>
      <w:r w:rsidRPr="00CA5982">
        <w:rPr>
          <w:rFonts w:ascii="Times New Roman" w:hAnsi="Times New Roman" w:cs="Times New Roman"/>
          <w:color w:val="auto"/>
          <w:sz w:val="28"/>
          <w:szCs w:val="28"/>
        </w:rPr>
        <w:t xml:space="preserve">6. </w:t>
      </w:r>
    </w:p>
    <w:p w:rsidR="005C5C1A" w:rsidRPr="00CA5982" w:rsidRDefault="005C5C1A" w:rsidP="005C5C1A">
      <w:pPr>
        <w:pStyle w:val="af7"/>
        <w:numPr>
          <w:ilvl w:val="0"/>
          <w:numId w:val="4"/>
        </w:numPr>
        <w:tabs>
          <w:tab w:val="left" w:pos="1134"/>
        </w:tabs>
        <w:spacing w:before="0" w:after="0" w:line="360" w:lineRule="auto"/>
        <w:ind w:left="0" w:firstLine="709"/>
        <w:rPr>
          <w:rFonts w:ascii="Times New Roman" w:hAnsi="Times New Roman" w:cs="Times New Roman"/>
          <w:color w:val="auto"/>
          <w:sz w:val="28"/>
          <w:szCs w:val="28"/>
          <w:lang w:val="uk-UA"/>
        </w:rPr>
      </w:pP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Мельниченко</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 xml:space="preserve">Г. А. </w:t>
      </w:r>
      <w:r w:rsidRPr="00CA5982">
        <w:rPr>
          <w:rFonts w:ascii="Times New Roman" w:hAnsi="Times New Roman" w:cs="Times New Roman"/>
          <w:color w:val="auto"/>
          <w:sz w:val="28"/>
          <w:szCs w:val="28"/>
          <w:lang w:val="uk-UA"/>
        </w:rPr>
        <w:t>Алгоритм</w:t>
      </w:r>
      <w:r w:rsidRPr="00CA5982">
        <w:rPr>
          <w:rFonts w:ascii="Times New Roman" w:hAnsi="Times New Roman" w:cs="Times New Roman"/>
          <w:color w:val="auto"/>
          <w:sz w:val="28"/>
          <w:szCs w:val="28"/>
        </w:rPr>
        <w:t>ы</w:t>
      </w:r>
      <w:r w:rsidRPr="00CA5982">
        <w:rPr>
          <w:rFonts w:ascii="Times New Roman" w:hAnsi="Times New Roman" w:cs="Times New Roman"/>
          <w:color w:val="auto"/>
          <w:sz w:val="28"/>
          <w:szCs w:val="28"/>
          <w:lang w:val="uk-UA"/>
        </w:rPr>
        <w:t xml:space="preserve"> диагностики и лечения за</w:t>
      </w:r>
      <w:r w:rsidRPr="00CA5982">
        <w:rPr>
          <w:rFonts w:ascii="Times New Roman" w:hAnsi="Times New Roman" w:cs="Times New Roman"/>
          <w:color w:val="auto"/>
          <w:sz w:val="28"/>
          <w:szCs w:val="28"/>
        </w:rPr>
        <w:t>болеваний щитовидной железы / Г. А. Мельниченко // РМЖ.</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 1999.</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Т.</w:t>
      </w:r>
      <w:r w:rsidRPr="00CA5982">
        <w:rPr>
          <w:rFonts w:ascii="Times New Roman" w:hAnsi="Times New Roman" w:cs="Times New Roman"/>
          <w:color w:val="auto"/>
          <w:sz w:val="28"/>
          <w:szCs w:val="28"/>
          <w:lang w:val="uk-UA"/>
        </w:rPr>
        <w:t> </w:t>
      </w:r>
      <w:r w:rsidRPr="00CA5982">
        <w:rPr>
          <w:rFonts w:ascii="Times New Roman" w:hAnsi="Times New Roman" w:cs="Times New Roman"/>
          <w:color w:val="auto"/>
          <w:sz w:val="28"/>
          <w:szCs w:val="28"/>
        </w:rPr>
        <w:t>7</w:t>
      </w:r>
      <w:r w:rsidRPr="00CA5982">
        <w:rPr>
          <w:rFonts w:ascii="Times New Roman" w:hAnsi="Times New Roman" w:cs="Times New Roman"/>
          <w:color w:val="auto"/>
          <w:sz w:val="28"/>
          <w:szCs w:val="28"/>
          <w:lang w:val="uk-UA"/>
        </w:rPr>
        <w:t>,</w:t>
      </w:r>
      <w:r w:rsidRPr="00CA5982">
        <w:rPr>
          <w:rFonts w:ascii="Times New Roman" w:hAnsi="Times New Roman" w:cs="Times New Roman"/>
          <w:color w:val="auto"/>
          <w:sz w:val="28"/>
          <w:szCs w:val="28"/>
        </w:rPr>
        <w:t xml:space="preserve"> № 3.</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 С. 5–6.</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Нейко Е. М. «Гипотиреозное» сердце / Е. М. Нейко, Л. В. Глушко, В.</w:t>
      </w:r>
      <w:r w:rsidRPr="00CA5982">
        <w:rPr>
          <w:rFonts w:ascii="Times New Roman" w:hAnsi="Times New Roman"/>
          <w:sz w:val="28"/>
          <w:szCs w:val="28"/>
          <w:lang w:val="uk-UA"/>
        </w:rPr>
        <w:t> </w:t>
      </w:r>
      <w:r w:rsidRPr="00CA5982">
        <w:rPr>
          <w:rFonts w:ascii="Times New Roman" w:hAnsi="Times New Roman"/>
          <w:sz w:val="28"/>
          <w:szCs w:val="28"/>
        </w:rPr>
        <w:t>I.</w:t>
      </w:r>
      <w:r w:rsidRPr="00CA5982">
        <w:rPr>
          <w:rFonts w:ascii="Times New Roman" w:hAnsi="Times New Roman"/>
          <w:sz w:val="28"/>
          <w:szCs w:val="28"/>
          <w:lang w:val="uk-UA"/>
        </w:rPr>
        <w:t> </w:t>
      </w:r>
      <w:r w:rsidRPr="00CA5982">
        <w:rPr>
          <w:rFonts w:ascii="Times New Roman" w:hAnsi="Times New Roman"/>
          <w:sz w:val="28"/>
          <w:szCs w:val="28"/>
        </w:rPr>
        <w:t>Боцюрко, Ю. В. Боцюрко // Укр. кардiол. журнал.</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1996.</w:t>
      </w:r>
      <w:r w:rsidRPr="00CA5982">
        <w:rPr>
          <w:rFonts w:ascii="Times New Roman" w:hAnsi="Times New Roman"/>
          <w:sz w:val="28"/>
          <w:szCs w:val="28"/>
          <w:lang w:val="uk-UA"/>
        </w:rPr>
        <w:t xml:space="preserve"> </w:t>
      </w:r>
      <w:r w:rsidRPr="00CA5982">
        <w:rPr>
          <w:rFonts w:ascii="Times New Roman" w:hAnsi="Times New Roman"/>
          <w:sz w:val="28"/>
          <w:szCs w:val="28"/>
        </w:rPr>
        <w:t>– № 1.</w:t>
      </w:r>
      <w:r w:rsidRPr="00CA5982">
        <w:rPr>
          <w:rFonts w:ascii="Times New Roman" w:hAnsi="Times New Roman"/>
          <w:sz w:val="28"/>
          <w:szCs w:val="28"/>
          <w:lang w:val="uk-UA"/>
        </w:rPr>
        <w:t xml:space="preserve"> </w:t>
      </w:r>
      <w:r w:rsidRPr="00CA5982">
        <w:rPr>
          <w:rFonts w:ascii="Times New Roman" w:hAnsi="Times New Roman"/>
          <w:sz w:val="28"/>
          <w:szCs w:val="28"/>
        </w:rPr>
        <w:t xml:space="preserve">– С. 71–77.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Некрасова Т. А. Особенности перекисного окисления липидов и</w:t>
      </w:r>
      <w:r w:rsidRPr="00CA5982">
        <w:rPr>
          <w:rFonts w:ascii="Times New Roman" w:hAnsi="Times New Roman"/>
          <w:sz w:val="28"/>
          <w:szCs w:val="28"/>
          <w:lang w:val="uk-UA"/>
        </w:rPr>
        <w:t> </w:t>
      </w:r>
      <w:r w:rsidRPr="00CA5982">
        <w:rPr>
          <w:rFonts w:ascii="Times New Roman" w:hAnsi="Times New Roman"/>
          <w:sz w:val="28"/>
          <w:szCs w:val="28"/>
        </w:rPr>
        <w:t>белков при аутоиммунном тиреоидите без и с минимальной тиреоидной дисфункцией</w:t>
      </w:r>
      <w:r w:rsidRPr="00CA5982">
        <w:rPr>
          <w:rFonts w:ascii="Times New Roman" w:hAnsi="Times New Roman"/>
          <w:sz w:val="28"/>
          <w:szCs w:val="28"/>
          <w:lang w:val="uk-UA"/>
        </w:rPr>
        <w:t xml:space="preserve"> / </w:t>
      </w:r>
      <w:r w:rsidRPr="00CA5982">
        <w:rPr>
          <w:rFonts w:ascii="Times New Roman" w:hAnsi="Times New Roman"/>
          <w:sz w:val="28"/>
          <w:szCs w:val="28"/>
        </w:rPr>
        <w:t>[Т.А. Некрасова, Т.</w:t>
      </w:r>
      <w:r w:rsidRPr="00CA5982">
        <w:rPr>
          <w:rFonts w:ascii="Times New Roman" w:hAnsi="Times New Roman"/>
          <w:sz w:val="28"/>
          <w:szCs w:val="28"/>
          <w:lang w:val="uk-UA"/>
        </w:rPr>
        <w:t xml:space="preserve"> </w:t>
      </w:r>
      <w:r w:rsidRPr="00CA5982">
        <w:rPr>
          <w:rFonts w:ascii="Times New Roman" w:hAnsi="Times New Roman"/>
          <w:sz w:val="28"/>
          <w:szCs w:val="28"/>
        </w:rPr>
        <w:t>Г. Щербатюк, Д.</w:t>
      </w:r>
      <w:r w:rsidRPr="00CA5982">
        <w:rPr>
          <w:rFonts w:ascii="Times New Roman" w:hAnsi="Times New Roman"/>
          <w:sz w:val="28"/>
          <w:szCs w:val="28"/>
          <w:lang w:val="uk-UA"/>
        </w:rPr>
        <w:t xml:space="preserve"> </w:t>
      </w:r>
      <w:r w:rsidRPr="00CA5982">
        <w:rPr>
          <w:rFonts w:ascii="Times New Roman" w:hAnsi="Times New Roman"/>
          <w:sz w:val="28"/>
          <w:szCs w:val="28"/>
        </w:rPr>
        <w:t>В. Давыденко и др.]</w:t>
      </w:r>
      <w:r w:rsidRPr="00CA5982">
        <w:rPr>
          <w:rFonts w:ascii="Times New Roman" w:hAnsi="Times New Roman"/>
          <w:sz w:val="28"/>
          <w:szCs w:val="28"/>
          <w:lang w:val="uk-UA"/>
        </w:rPr>
        <w:t xml:space="preserve"> //</w:t>
      </w:r>
      <w:r w:rsidRPr="00CA5982">
        <w:rPr>
          <w:rFonts w:ascii="Times New Roman" w:hAnsi="Times New Roman"/>
          <w:sz w:val="28"/>
          <w:szCs w:val="28"/>
        </w:rPr>
        <w:t xml:space="preserve"> Клиническая и экспериментальная тиреоидология.</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2011.</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 </w:t>
      </w:r>
      <w:r w:rsidRPr="00CA5982">
        <w:rPr>
          <w:rFonts w:ascii="Times New Roman" w:hAnsi="Times New Roman"/>
          <w:sz w:val="28"/>
          <w:szCs w:val="28"/>
        </w:rPr>
        <w:t>4.</w:t>
      </w:r>
      <w:r w:rsidRPr="00CA5982">
        <w:rPr>
          <w:rFonts w:ascii="Times New Roman" w:hAnsi="Times New Roman"/>
          <w:sz w:val="28"/>
          <w:szCs w:val="28"/>
          <w:lang w:val="uk-UA"/>
        </w:rPr>
        <w:t xml:space="preserve"> </w:t>
      </w:r>
      <w:r w:rsidRPr="00CA5982">
        <w:rPr>
          <w:rFonts w:ascii="Times New Roman" w:hAnsi="Times New Roman"/>
          <w:sz w:val="28"/>
          <w:szCs w:val="28"/>
        </w:rPr>
        <w:t xml:space="preserve">– </w:t>
      </w:r>
      <w:r w:rsidRPr="00CA5982">
        <w:rPr>
          <w:rFonts w:ascii="Times New Roman" w:hAnsi="Times New Roman"/>
          <w:sz w:val="28"/>
          <w:szCs w:val="28"/>
          <w:lang w:val="en-US"/>
        </w:rPr>
        <w:t>C</w:t>
      </w:r>
      <w:r w:rsidRPr="00CA5982">
        <w:rPr>
          <w:rFonts w:ascii="Times New Roman" w:hAnsi="Times New Roman"/>
          <w:sz w:val="28"/>
          <w:szCs w:val="28"/>
        </w:rPr>
        <w:t>. 38–43.</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rPr>
      </w:pPr>
      <w:r w:rsidRPr="00CA5982">
        <w:rPr>
          <w:rFonts w:ascii="Times New Roman" w:hAnsi="Times New Roman"/>
          <w:sz w:val="28"/>
          <w:szCs w:val="28"/>
          <w:lang w:val="uk-UA"/>
        </w:rPr>
        <w:t xml:space="preserve"> </w:t>
      </w:r>
      <w:r w:rsidRPr="00CA5982">
        <w:rPr>
          <w:rFonts w:ascii="Times New Roman" w:hAnsi="Times New Roman"/>
          <w:sz w:val="28"/>
          <w:szCs w:val="28"/>
        </w:rPr>
        <w:t>Окороков А.</w:t>
      </w:r>
      <w:r w:rsidRPr="00CA5982">
        <w:rPr>
          <w:rFonts w:ascii="Times New Roman" w:hAnsi="Times New Roman"/>
          <w:sz w:val="28"/>
          <w:szCs w:val="28"/>
          <w:lang w:val="uk-UA"/>
        </w:rPr>
        <w:t xml:space="preserve"> </w:t>
      </w:r>
      <w:r w:rsidRPr="00CA5982">
        <w:rPr>
          <w:rFonts w:ascii="Times New Roman" w:hAnsi="Times New Roman"/>
          <w:sz w:val="28"/>
          <w:szCs w:val="28"/>
        </w:rPr>
        <w:t xml:space="preserve">Н. Лечение болезней внутренних органов: практическое руководство: </w:t>
      </w:r>
      <w:r w:rsidRPr="00CA5982">
        <w:rPr>
          <w:rFonts w:ascii="Times New Roman" w:hAnsi="Times New Roman"/>
          <w:sz w:val="28"/>
          <w:szCs w:val="28"/>
          <w:lang w:val="uk-UA"/>
        </w:rPr>
        <w:t>в</w:t>
      </w:r>
      <w:r w:rsidRPr="00CA5982">
        <w:rPr>
          <w:rFonts w:ascii="Times New Roman" w:hAnsi="Times New Roman"/>
          <w:sz w:val="28"/>
          <w:szCs w:val="28"/>
        </w:rPr>
        <w:t xml:space="preserve"> 3 т. / А.</w:t>
      </w:r>
      <w:r w:rsidRPr="00CA5982">
        <w:rPr>
          <w:rFonts w:ascii="Times New Roman" w:hAnsi="Times New Roman"/>
          <w:sz w:val="28"/>
          <w:szCs w:val="28"/>
          <w:lang w:val="uk-UA"/>
        </w:rPr>
        <w:t xml:space="preserve"> </w:t>
      </w:r>
      <w:r w:rsidRPr="00CA5982">
        <w:rPr>
          <w:rFonts w:ascii="Times New Roman" w:hAnsi="Times New Roman"/>
          <w:sz w:val="28"/>
          <w:szCs w:val="28"/>
        </w:rPr>
        <w:t>Н. Окороков</w:t>
      </w:r>
      <w:r w:rsidRPr="00CA5982">
        <w:rPr>
          <w:rFonts w:ascii="Times New Roman" w:hAnsi="Times New Roman"/>
          <w:sz w:val="28"/>
          <w:szCs w:val="28"/>
          <w:lang w:val="uk-UA"/>
        </w:rPr>
        <w:t>.</w:t>
      </w:r>
      <w:r w:rsidRPr="00CA5982">
        <w:rPr>
          <w:rFonts w:ascii="Times New Roman" w:hAnsi="Times New Roman"/>
          <w:sz w:val="28"/>
          <w:szCs w:val="28"/>
        </w:rPr>
        <w:t xml:space="preserve"> – Т.</w:t>
      </w:r>
      <w:r w:rsidRPr="00CA5982">
        <w:rPr>
          <w:rFonts w:ascii="Times New Roman" w:hAnsi="Times New Roman"/>
          <w:sz w:val="28"/>
          <w:szCs w:val="28"/>
          <w:lang w:val="uk-UA"/>
        </w:rPr>
        <w:t> </w:t>
      </w:r>
      <w:r w:rsidRPr="00CA5982">
        <w:rPr>
          <w:rFonts w:ascii="Times New Roman" w:hAnsi="Times New Roman"/>
          <w:sz w:val="28"/>
          <w:szCs w:val="28"/>
        </w:rPr>
        <w:t>3.</w:t>
      </w:r>
      <w:r w:rsidRPr="00CA5982">
        <w:rPr>
          <w:rFonts w:ascii="Times New Roman" w:hAnsi="Times New Roman"/>
          <w:sz w:val="28"/>
          <w:szCs w:val="28"/>
          <w:lang w:val="uk-UA"/>
        </w:rPr>
        <w:t>,</w:t>
      </w:r>
      <w:r w:rsidRPr="00CA5982">
        <w:rPr>
          <w:rFonts w:ascii="Times New Roman" w:hAnsi="Times New Roman"/>
          <w:sz w:val="28"/>
          <w:szCs w:val="28"/>
        </w:rPr>
        <w:t xml:space="preserve"> </w:t>
      </w:r>
      <w:r w:rsidRPr="00CA5982">
        <w:rPr>
          <w:rFonts w:ascii="Times New Roman" w:hAnsi="Times New Roman"/>
          <w:sz w:val="28"/>
          <w:szCs w:val="28"/>
          <w:lang w:val="uk-UA"/>
        </w:rPr>
        <w:t>к</w:t>
      </w:r>
      <w:r w:rsidRPr="00CA5982">
        <w:rPr>
          <w:rFonts w:ascii="Times New Roman" w:hAnsi="Times New Roman"/>
          <w:sz w:val="28"/>
          <w:szCs w:val="28"/>
        </w:rPr>
        <w:t xml:space="preserve">н. 2. </w:t>
      </w:r>
      <w:r w:rsidRPr="00CA5982">
        <w:rPr>
          <w:rFonts w:ascii="Times New Roman" w:hAnsi="Times New Roman"/>
          <w:sz w:val="28"/>
          <w:szCs w:val="28"/>
          <w:lang w:val="uk-UA"/>
        </w:rPr>
        <w:t xml:space="preserve">– </w:t>
      </w:r>
      <w:r w:rsidRPr="00CA5982">
        <w:rPr>
          <w:rFonts w:ascii="Times New Roman" w:hAnsi="Times New Roman"/>
          <w:sz w:val="28"/>
          <w:szCs w:val="28"/>
        </w:rPr>
        <w:t>Мн.</w:t>
      </w:r>
      <w:r w:rsidRPr="00CA5982">
        <w:rPr>
          <w:rFonts w:ascii="Times New Roman" w:hAnsi="Times New Roman"/>
          <w:sz w:val="28"/>
          <w:szCs w:val="28"/>
          <w:lang w:val="uk-UA"/>
        </w:rPr>
        <w:t> </w:t>
      </w:r>
      <w:r w:rsidRPr="00CA5982">
        <w:rPr>
          <w:rFonts w:ascii="Times New Roman" w:hAnsi="Times New Roman"/>
          <w:sz w:val="28"/>
          <w:szCs w:val="28"/>
        </w:rPr>
        <w:t xml:space="preserve">: </w:t>
      </w:r>
      <w:r w:rsidRPr="00CA5982">
        <w:rPr>
          <w:rStyle w:val="spelle"/>
          <w:rFonts w:ascii="Times New Roman" w:eastAsia="Calibri" w:hAnsi="Times New Roman"/>
          <w:sz w:val="28"/>
          <w:szCs w:val="28"/>
        </w:rPr>
        <w:t>Выш</w:t>
      </w:r>
      <w:r w:rsidRPr="00CA5982">
        <w:rPr>
          <w:rFonts w:ascii="Times New Roman" w:hAnsi="Times New Roman"/>
          <w:sz w:val="28"/>
          <w:szCs w:val="28"/>
        </w:rPr>
        <w:t xml:space="preserve">. </w:t>
      </w:r>
      <w:r w:rsidRPr="00CA5982">
        <w:rPr>
          <w:rStyle w:val="spelle"/>
          <w:rFonts w:ascii="Times New Roman" w:eastAsia="Calibri" w:hAnsi="Times New Roman"/>
          <w:sz w:val="28"/>
          <w:szCs w:val="28"/>
        </w:rPr>
        <w:t>шк</w:t>
      </w:r>
      <w:r w:rsidRPr="00CA5982">
        <w:rPr>
          <w:rFonts w:ascii="Times New Roman" w:hAnsi="Times New Roman"/>
          <w:sz w:val="28"/>
          <w:szCs w:val="28"/>
        </w:rPr>
        <w:t xml:space="preserve">., Витебск: </w:t>
      </w:r>
      <w:r w:rsidRPr="00CA5982">
        <w:rPr>
          <w:rStyle w:val="spelle"/>
          <w:rFonts w:ascii="Times New Roman" w:eastAsia="Calibri" w:hAnsi="Times New Roman"/>
          <w:sz w:val="28"/>
          <w:szCs w:val="28"/>
        </w:rPr>
        <w:t>Белмедкніга</w:t>
      </w:r>
      <w:r w:rsidRPr="00CA5982">
        <w:rPr>
          <w:rFonts w:ascii="Times New Roman" w:hAnsi="Times New Roman"/>
          <w:sz w:val="28"/>
          <w:szCs w:val="28"/>
        </w:rPr>
        <w:t>, 1997. – 480 с.</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pacing w:val="-4"/>
          <w:sz w:val="28"/>
          <w:szCs w:val="28"/>
          <w:lang w:val="uk-UA"/>
        </w:rPr>
      </w:pPr>
      <w:r w:rsidRPr="00CA5982">
        <w:rPr>
          <w:rFonts w:ascii="Times New Roman" w:hAnsi="Times New Roman"/>
          <w:sz w:val="28"/>
          <w:szCs w:val="28"/>
        </w:rPr>
        <w:t>Окороков О.</w:t>
      </w:r>
      <w:r w:rsidRPr="00CA5982">
        <w:rPr>
          <w:rFonts w:ascii="Times New Roman" w:hAnsi="Times New Roman"/>
          <w:sz w:val="28"/>
          <w:szCs w:val="28"/>
          <w:lang w:val="uk-UA"/>
        </w:rPr>
        <w:t xml:space="preserve"> </w:t>
      </w:r>
      <w:r w:rsidRPr="00CA5982">
        <w:rPr>
          <w:rFonts w:ascii="Times New Roman" w:hAnsi="Times New Roman"/>
          <w:sz w:val="28"/>
          <w:szCs w:val="28"/>
        </w:rPr>
        <w:t>М. Гипотиреоз / О.</w:t>
      </w:r>
      <w:r w:rsidRPr="00CA5982">
        <w:rPr>
          <w:rFonts w:ascii="Times New Roman" w:hAnsi="Times New Roman"/>
          <w:sz w:val="28"/>
          <w:szCs w:val="28"/>
          <w:lang w:val="uk-UA"/>
        </w:rPr>
        <w:t xml:space="preserve"> </w:t>
      </w:r>
      <w:r w:rsidRPr="00CA5982">
        <w:rPr>
          <w:rFonts w:ascii="Times New Roman" w:hAnsi="Times New Roman"/>
          <w:sz w:val="28"/>
          <w:szCs w:val="28"/>
        </w:rPr>
        <w:t>М. Окороков // М</w:t>
      </w:r>
      <w:r w:rsidRPr="00CA5982">
        <w:rPr>
          <w:rFonts w:ascii="Times New Roman" w:hAnsi="Times New Roman"/>
          <w:sz w:val="28"/>
          <w:szCs w:val="28"/>
          <w:lang w:val="uk-UA"/>
        </w:rPr>
        <w:t>. :</w:t>
      </w:r>
      <w:r w:rsidRPr="00CA5982">
        <w:rPr>
          <w:rFonts w:ascii="Times New Roman" w:hAnsi="Times New Roman"/>
          <w:sz w:val="28"/>
          <w:szCs w:val="28"/>
        </w:rPr>
        <w:t>. Медицинская литература</w:t>
      </w:r>
      <w:r w:rsidRPr="00CA5982">
        <w:rPr>
          <w:rFonts w:ascii="Times New Roman" w:hAnsi="Times New Roman"/>
          <w:sz w:val="28"/>
          <w:szCs w:val="28"/>
          <w:lang w:val="uk-UA"/>
        </w:rPr>
        <w:t>,</w:t>
      </w:r>
      <w:r w:rsidRPr="00CA5982">
        <w:rPr>
          <w:rFonts w:ascii="Times New Roman" w:hAnsi="Times New Roman"/>
          <w:sz w:val="28"/>
          <w:szCs w:val="28"/>
        </w:rPr>
        <w:t xml:space="preserve"> 2001</w:t>
      </w:r>
      <w:r w:rsidRPr="00CA5982">
        <w:rPr>
          <w:rFonts w:ascii="Times New Roman" w:hAnsi="Times New Roman"/>
          <w:sz w:val="28"/>
          <w:szCs w:val="28"/>
          <w:lang w:val="uk-UA"/>
        </w:rPr>
        <w:t xml:space="preserve">. </w:t>
      </w:r>
      <w:r w:rsidRPr="00CA5982">
        <w:rPr>
          <w:rFonts w:ascii="Times New Roman" w:hAnsi="Times New Roman"/>
          <w:sz w:val="28"/>
          <w:szCs w:val="28"/>
        </w:rPr>
        <w:t xml:space="preserve">– </w:t>
      </w:r>
      <w:r w:rsidRPr="00CA5982">
        <w:rPr>
          <w:rFonts w:ascii="Times New Roman" w:hAnsi="Times New Roman"/>
          <w:sz w:val="28"/>
          <w:szCs w:val="28"/>
          <w:lang w:val="uk-UA"/>
        </w:rPr>
        <w:t>35</w:t>
      </w:r>
      <w:r w:rsidRPr="00CA5982">
        <w:rPr>
          <w:rFonts w:ascii="Times New Roman" w:hAnsi="Times New Roman"/>
          <w:sz w:val="28"/>
          <w:szCs w:val="28"/>
        </w:rPr>
        <w:t>0 с.</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pacing w:val="-4"/>
          <w:sz w:val="28"/>
          <w:szCs w:val="28"/>
          <w:lang w:val="uk-UA"/>
        </w:rPr>
        <w:t xml:space="preserve"> </w:t>
      </w:r>
      <w:r w:rsidRPr="00CA5982">
        <w:rPr>
          <w:rFonts w:ascii="Times New Roman" w:hAnsi="Times New Roman"/>
          <w:spacing w:val="-4"/>
          <w:sz w:val="28"/>
          <w:szCs w:val="28"/>
        </w:rPr>
        <w:t>Орлова Ю.</w:t>
      </w:r>
      <w:r w:rsidRPr="00CA5982">
        <w:rPr>
          <w:rFonts w:ascii="Times New Roman" w:hAnsi="Times New Roman"/>
          <w:spacing w:val="-4"/>
          <w:sz w:val="28"/>
          <w:szCs w:val="28"/>
          <w:lang w:val="uk-UA"/>
        </w:rPr>
        <w:t xml:space="preserve"> </w:t>
      </w:r>
      <w:r w:rsidRPr="00CA5982">
        <w:rPr>
          <w:rFonts w:ascii="Times New Roman" w:hAnsi="Times New Roman"/>
          <w:spacing w:val="-4"/>
          <w:sz w:val="28"/>
          <w:szCs w:val="28"/>
        </w:rPr>
        <w:t>А. Гипотиреоз и артериальная гипертензия / Ю.</w:t>
      </w:r>
      <w:r w:rsidRPr="00CA5982">
        <w:rPr>
          <w:rFonts w:ascii="Times New Roman" w:hAnsi="Times New Roman"/>
          <w:spacing w:val="-4"/>
          <w:sz w:val="28"/>
          <w:szCs w:val="28"/>
          <w:lang w:val="uk-UA"/>
        </w:rPr>
        <w:t xml:space="preserve"> </w:t>
      </w:r>
      <w:r w:rsidRPr="00CA5982">
        <w:rPr>
          <w:rFonts w:ascii="Times New Roman" w:hAnsi="Times New Roman"/>
          <w:spacing w:val="-4"/>
          <w:sz w:val="28"/>
          <w:szCs w:val="28"/>
        </w:rPr>
        <w:t>А. Орлова //</w:t>
      </w:r>
      <w:r w:rsidRPr="00CA5982">
        <w:rPr>
          <w:rFonts w:ascii="Times New Roman" w:hAnsi="Times New Roman"/>
          <w:sz w:val="28"/>
          <w:szCs w:val="28"/>
        </w:rPr>
        <w:t xml:space="preserve"> Журнал</w:t>
      </w:r>
      <w:r w:rsidRPr="00CA5982">
        <w:rPr>
          <w:rFonts w:ascii="Times New Roman" w:hAnsi="Times New Roman"/>
          <w:sz w:val="28"/>
          <w:szCs w:val="28"/>
          <w:lang w:val="uk-UA"/>
        </w:rPr>
        <w:t xml:space="preserve"> </w:t>
      </w:r>
      <w:r w:rsidRPr="00CA5982">
        <w:rPr>
          <w:rFonts w:ascii="Times New Roman" w:hAnsi="Times New Roman"/>
          <w:sz w:val="28"/>
          <w:szCs w:val="28"/>
        </w:rPr>
        <w:t>«Эндокринология».</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w:t>
      </w:r>
      <w:r w:rsidRPr="00CA5982">
        <w:rPr>
          <w:rFonts w:ascii="Times New Roman" w:hAnsi="Times New Roman"/>
          <w:sz w:val="28"/>
          <w:szCs w:val="28"/>
        </w:rPr>
        <w:t>3.</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2008.</w:t>
      </w:r>
      <w:r w:rsidRPr="00CA5982">
        <w:rPr>
          <w:rFonts w:ascii="Times New Roman" w:hAnsi="Times New Roman"/>
          <w:sz w:val="28"/>
          <w:szCs w:val="28"/>
          <w:lang w:val="uk-UA"/>
        </w:rPr>
        <w:t xml:space="preserve"> </w:t>
      </w:r>
      <w:r w:rsidRPr="00CA5982">
        <w:rPr>
          <w:rFonts w:ascii="Times New Roman" w:hAnsi="Times New Roman"/>
          <w:sz w:val="28"/>
          <w:szCs w:val="28"/>
        </w:rPr>
        <w:t xml:space="preserve">– </w:t>
      </w:r>
      <w:r w:rsidRPr="00CA5982">
        <w:rPr>
          <w:rFonts w:ascii="Times New Roman" w:hAnsi="Times New Roman"/>
          <w:sz w:val="28"/>
          <w:szCs w:val="28"/>
          <w:lang w:val="uk-UA"/>
        </w:rPr>
        <w:t>С</w:t>
      </w:r>
      <w:r w:rsidRPr="00CA5982">
        <w:rPr>
          <w:rFonts w:ascii="Times New Roman" w:hAnsi="Times New Roman"/>
          <w:sz w:val="28"/>
          <w:szCs w:val="28"/>
        </w:rPr>
        <w:t>.</w:t>
      </w:r>
      <w:r w:rsidRPr="00CA5982">
        <w:rPr>
          <w:rFonts w:ascii="Times New Roman" w:hAnsi="Times New Roman"/>
          <w:sz w:val="28"/>
          <w:szCs w:val="28"/>
          <w:lang w:val="uk-UA"/>
        </w:rPr>
        <w:t> </w:t>
      </w:r>
      <w:r w:rsidRPr="00CA5982">
        <w:rPr>
          <w:rFonts w:ascii="Times New Roman" w:hAnsi="Times New Roman"/>
          <w:sz w:val="28"/>
          <w:szCs w:val="28"/>
        </w:rPr>
        <w:t>17–19.</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 xml:space="preserve">Панченкова Л. А. </w:t>
      </w:r>
      <w:r w:rsidRPr="00CA5982">
        <w:rPr>
          <w:rFonts w:ascii="Times New Roman" w:hAnsi="Times New Roman"/>
          <w:sz w:val="28"/>
          <w:szCs w:val="28"/>
          <w:lang w:val="uk-UA"/>
        </w:rPr>
        <w:t>«</w:t>
      </w:r>
      <w:r w:rsidRPr="00CA5982">
        <w:rPr>
          <w:rFonts w:ascii="Times New Roman" w:hAnsi="Times New Roman"/>
          <w:sz w:val="28"/>
          <w:szCs w:val="28"/>
        </w:rPr>
        <w:t>Особенности</w:t>
      </w:r>
      <w:r w:rsidRPr="00CA5982">
        <w:rPr>
          <w:rFonts w:ascii="Times New Roman" w:hAnsi="Times New Roman"/>
          <w:sz w:val="28"/>
          <w:szCs w:val="28"/>
          <w:lang w:val="uk-UA"/>
        </w:rPr>
        <w:t xml:space="preserve"> </w:t>
      </w:r>
      <w:r w:rsidRPr="00CA5982">
        <w:rPr>
          <w:rFonts w:ascii="Times New Roman" w:hAnsi="Times New Roman"/>
          <w:sz w:val="28"/>
          <w:szCs w:val="28"/>
        </w:rPr>
        <w:t>кардиологического статуса больных ИБС с наличием субклинического гипотиреоза</w:t>
      </w:r>
      <w:r w:rsidRPr="00CA5982">
        <w:rPr>
          <w:rFonts w:ascii="Times New Roman" w:hAnsi="Times New Roman"/>
          <w:sz w:val="28"/>
          <w:szCs w:val="28"/>
          <w:lang w:val="uk-UA"/>
        </w:rPr>
        <w:t>»</w:t>
      </w:r>
      <w:r w:rsidRPr="00CA5982">
        <w:rPr>
          <w:rFonts w:ascii="Times New Roman" w:hAnsi="Times New Roman"/>
          <w:sz w:val="28"/>
          <w:szCs w:val="28"/>
        </w:rPr>
        <w:t xml:space="preserve"> / [Л. А. Панченкова, Е.</w:t>
      </w:r>
      <w:r w:rsidRPr="00CA5982">
        <w:rPr>
          <w:rFonts w:ascii="Times New Roman" w:hAnsi="Times New Roman"/>
          <w:sz w:val="28"/>
          <w:szCs w:val="28"/>
          <w:lang w:val="uk-UA"/>
        </w:rPr>
        <w:t> </w:t>
      </w:r>
      <w:r w:rsidRPr="00CA5982">
        <w:rPr>
          <w:rFonts w:ascii="Times New Roman" w:hAnsi="Times New Roman"/>
          <w:sz w:val="28"/>
          <w:szCs w:val="28"/>
        </w:rPr>
        <w:t>В.</w:t>
      </w:r>
      <w:r w:rsidRPr="00CA5982">
        <w:rPr>
          <w:rFonts w:ascii="Times New Roman" w:hAnsi="Times New Roman"/>
          <w:sz w:val="28"/>
          <w:szCs w:val="28"/>
          <w:lang w:val="uk-UA"/>
        </w:rPr>
        <w:t> </w:t>
      </w:r>
      <w:r w:rsidRPr="00CA5982">
        <w:rPr>
          <w:rFonts w:ascii="Times New Roman" w:hAnsi="Times New Roman"/>
          <w:sz w:val="28"/>
          <w:szCs w:val="28"/>
        </w:rPr>
        <w:t xml:space="preserve">Трошина, Т. Н. Юркова и др.] </w:t>
      </w:r>
      <w:r w:rsidRPr="00CA5982">
        <w:rPr>
          <w:rFonts w:ascii="Times New Roman" w:hAnsi="Times New Roman"/>
          <w:sz w:val="28"/>
          <w:szCs w:val="28"/>
          <w:lang w:val="uk-UA"/>
        </w:rPr>
        <w:t xml:space="preserve">// </w:t>
      </w:r>
      <w:r w:rsidRPr="00CA5982">
        <w:rPr>
          <w:rFonts w:ascii="Times New Roman" w:hAnsi="Times New Roman"/>
          <w:sz w:val="28"/>
          <w:szCs w:val="28"/>
        </w:rPr>
        <w:t>Компьютерная электрокардиография на рубеже столетий XX</w:t>
      </w:r>
      <w:r w:rsidRPr="00CA5982">
        <w:rPr>
          <w:rFonts w:ascii="Times New Roman" w:hAnsi="Times New Roman"/>
          <w:sz w:val="28"/>
          <w:szCs w:val="28"/>
          <w:lang w:val="uk-UA"/>
        </w:rPr>
        <w:t>–</w:t>
      </w:r>
      <w:r w:rsidRPr="00CA5982">
        <w:rPr>
          <w:rFonts w:ascii="Times New Roman" w:hAnsi="Times New Roman"/>
          <w:sz w:val="28"/>
          <w:szCs w:val="28"/>
        </w:rPr>
        <w:t>XXI.</w:t>
      </w:r>
      <w:r w:rsidRPr="00CA5982">
        <w:rPr>
          <w:rFonts w:ascii="Times New Roman" w:hAnsi="Times New Roman"/>
          <w:sz w:val="28"/>
          <w:szCs w:val="28"/>
          <w:lang w:val="uk-UA"/>
        </w:rPr>
        <w:t xml:space="preserve"> </w:t>
      </w:r>
      <w:r w:rsidRPr="00CA5982">
        <w:rPr>
          <w:rFonts w:ascii="Times New Roman" w:hAnsi="Times New Roman"/>
          <w:sz w:val="28"/>
          <w:szCs w:val="28"/>
        </w:rPr>
        <w:t>– М.</w:t>
      </w:r>
      <w:r w:rsidRPr="00CA5982">
        <w:rPr>
          <w:rFonts w:ascii="Times New Roman" w:hAnsi="Times New Roman"/>
          <w:sz w:val="28"/>
          <w:szCs w:val="28"/>
          <w:lang w:val="uk-UA"/>
        </w:rPr>
        <w:t>,</w:t>
      </w:r>
      <w:r w:rsidRPr="00CA5982">
        <w:rPr>
          <w:rFonts w:ascii="Times New Roman" w:hAnsi="Times New Roman"/>
          <w:sz w:val="28"/>
          <w:szCs w:val="28"/>
        </w:rPr>
        <w:t xml:space="preserve"> 1999.</w:t>
      </w:r>
      <w:r w:rsidRPr="00CA5982">
        <w:rPr>
          <w:rFonts w:ascii="Times New Roman" w:hAnsi="Times New Roman"/>
          <w:sz w:val="28"/>
          <w:szCs w:val="28"/>
          <w:lang w:val="uk-UA"/>
        </w:rPr>
        <w:t xml:space="preserve"> </w:t>
      </w:r>
      <w:r w:rsidRPr="00CA5982">
        <w:rPr>
          <w:rFonts w:ascii="Times New Roman" w:hAnsi="Times New Roman"/>
          <w:sz w:val="28"/>
          <w:szCs w:val="28"/>
        </w:rPr>
        <w:t>– С. 39–41.</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pacing w:val="-2"/>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Панченкова Л. А</w:t>
      </w:r>
      <w:r w:rsidRPr="00CA5982">
        <w:rPr>
          <w:rFonts w:ascii="Times New Roman" w:hAnsi="Times New Roman"/>
          <w:sz w:val="28"/>
          <w:szCs w:val="28"/>
          <w:lang w:val="uk-UA"/>
        </w:rPr>
        <w:t xml:space="preserve">. </w:t>
      </w:r>
      <w:r w:rsidRPr="00CA5982">
        <w:rPr>
          <w:rFonts w:ascii="Times New Roman" w:hAnsi="Times New Roman"/>
          <w:sz w:val="28"/>
          <w:szCs w:val="28"/>
        </w:rPr>
        <w:t>Тиреоидный статус и сердечно</w:t>
      </w:r>
      <w:r w:rsidRPr="00CA5982">
        <w:rPr>
          <w:rFonts w:ascii="Times New Roman" w:hAnsi="Times New Roman"/>
          <w:sz w:val="28"/>
          <w:szCs w:val="28"/>
          <w:lang w:val="uk-UA"/>
        </w:rPr>
        <w:t>-</w:t>
      </w:r>
      <w:r w:rsidRPr="00CA5982">
        <w:rPr>
          <w:rFonts w:ascii="Times New Roman" w:hAnsi="Times New Roman"/>
          <w:sz w:val="28"/>
          <w:szCs w:val="28"/>
        </w:rPr>
        <w:t xml:space="preserve">сосудистая система (обзор литературы) </w:t>
      </w:r>
      <w:r w:rsidRPr="00CA5982">
        <w:rPr>
          <w:rFonts w:ascii="Times New Roman" w:hAnsi="Times New Roman"/>
          <w:sz w:val="28"/>
          <w:szCs w:val="28"/>
          <w:lang w:val="uk-UA"/>
        </w:rPr>
        <w:t xml:space="preserve">/ </w:t>
      </w:r>
      <w:r w:rsidRPr="00CA5982">
        <w:rPr>
          <w:rFonts w:ascii="Times New Roman" w:hAnsi="Times New Roman"/>
          <w:sz w:val="28"/>
          <w:szCs w:val="28"/>
        </w:rPr>
        <w:t>Л. А.</w:t>
      </w:r>
      <w:r w:rsidRPr="00CA5982">
        <w:rPr>
          <w:rFonts w:ascii="Times New Roman" w:hAnsi="Times New Roman"/>
          <w:sz w:val="28"/>
          <w:szCs w:val="28"/>
          <w:lang w:val="uk-UA"/>
        </w:rPr>
        <w:t xml:space="preserve"> </w:t>
      </w:r>
      <w:r w:rsidRPr="00CA5982">
        <w:rPr>
          <w:rFonts w:ascii="Times New Roman" w:hAnsi="Times New Roman"/>
          <w:sz w:val="28"/>
          <w:szCs w:val="28"/>
        </w:rPr>
        <w:t>Панченкова, Е. В.</w:t>
      </w:r>
      <w:r w:rsidRPr="00CA5982">
        <w:rPr>
          <w:rFonts w:ascii="Times New Roman" w:hAnsi="Times New Roman"/>
          <w:sz w:val="28"/>
          <w:szCs w:val="28"/>
          <w:lang w:val="uk-UA"/>
        </w:rPr>
        <w:t xml:space="preserve"> </w:t>
      </w:r>
      <w:r w:rsidRPr="00CA5982">
        <w:rPr>
          <w:rFonts w:ascii="Times New Roman" w:hAnsi="Times New Roman"/>
          <w:sz w:val="28"/>
          <w:szCs w:val="28"/>
        </w:rPr>
        <w:t>Трошина, Т. Н.</w:t>
      </w:r>
      <w:r w:rsidRPr="00CA5982">
        <w:rPr>
          <w:rFonts w:ascii="Times New Roman" w:hAnsi="Times New Roman"/>
          <w:sz w:val="28"/>
          <w:szCs w:val="28"/>
          <w:lang w:val="uk-UA"/>
        </w:rPr>
        <w:t xml:space="preserve"> </w:t>
      </w:r>
      <w:r w:rsidRPr="00CA5982">
        <w:rPr>
          <w:rFonts w:ascii="Times New Roman" w:hAnsi="Times New Roman"/>
          <w:sz w:val="28"/>
          <w:szCs w:val="28"/>
        </w:rPr>
        <w:t>Юркова</w:t>
      </w:r>
      <w:r w:rsidRPr="00CA5982">
        <w:rPr>
          <w:rFonts w:ascii="Times New Roman" w:hAnsi="Times New Roman"/>
          <w:sz w:val="28"/>
          <w:szCs w:val="28"/>
          <w:lang w:val="uk-UA"/>
        </w:rPr>
        <w:t xml:space="preserve">, М. О. Соловьева // </w:t>
      </w:r>
      <w:r w:rsidRPr="00CA5982">
        <w:rPr>
          <w:rFonts w:ascii="Times New Roman" w:hAnsi="Times New Roman"/>
          <w:sz w:val="28"/>
          <w:szCs w:val="28"/>
        </w:rPr>
        <w:t>Журнал Российские медицинские вести.</w:t>
      </w:r>
      <w:r w:rsidRPr="00CA5982">
        <w:rPr>
          <w:rFonts w:ascii="Times New Roman" w:hAnsi="Times New Roman"/>
          <w:sz w:val="28"/>
          <w:szCs w:val="28"/>
          <w:lang w:val="uk-UA"/>
        </w:rPr>
        <w:t xml:space="preserve"> </w:t>
      </w:r>
      <w:r w:rsidRPr="00CA5982">
        <w:rPr>
          <w:rFonts w:ascii="Times New Roman" w:hAnsi="Times New Roman"/>
          <w:sz w:val="28"/>
          <w:szCs w:val="28"/>
        </w:rPr>
        <w:t>– 2000.</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w:t>
      </w:r>
      <w:r w:rsidRPr="00CA5982">
        <w:rPr>
          <w:rFonts w:ascii="Times New Roman" w:hAnsi="Times New Roman"/>
          <w:sz w:val="28"/>
          <w:szCs w:val="28"/>
        </w:rPr>
        <w:t>1.</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С.</w:t>
      </w:r>
      <w:r w:rsidRPr="00CA5982">
        <w:rPr>
          <w:rFonts w:ascii="Times New Roman" w:hAnsi="Times New Roman"/>
          <w:sz w:val="28"/>
          <w:szCs w:val="28"/>
          <w:lang w:val="uk-UA"/>
        </w:rPr>
        <w:t> </w:t>
      </w:r>
      <w:r w:rsidRPr="00CA5982">
        <w:rPr>
          <w:rFonts w:ascii="Times New Roman" w:hAnsi="Times New Roman"/>
          <w:sz w:val="28"/>
          <w:szCs w:val="28"/>
        </w:rPr>
        <w:t>18–25.</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pacing w:val="-2"/>
          <w:sz w:val="28"/>
          <w:szCs w:val="28"/>
          <w:lang w:val="uk-UA"/>
        </w:rPr>
        <w:lastRenderedPageBreak/>
        <w:t xml:space="preserve"> Паньків В. І. Захворювання щитовидної залози: навч. посіб. /</w:t>
      </w:r>
      <w:r w:rsidRPr="00CA5982">
        <w:rPr>
          <w:rFonts w:ascii="Times New Roman" w:hAnsi="Times New Roman"/>
          <w:sz w:val="28"/>
          <w:szCs w:val="28"/>
          <w:lang w:val="uk-UA"/>
        </w:rPr>
        <w:t xml:space="preserve"> В. І. Паньків. – Чернівці : БДМА, 2003. – 258 с.</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Паньків В. І. Субклінічний гіпотиреоз: стан проблеми та лікування / В. І. Паньків // Ендокринологія. – № 22/1. – 2006. – С. 25–31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Паньків В. І. Практична тиреоїдологія / В. І. Паньків // Монографія. – Д. : видавець Заславський О. Ю., 2011. – 244 с.</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Петунина Н. А. Особенности тер</w:t>
      </w:r>
      <w:r w:rsidRPr="00CA5982">
        <w:rPr>
          <w:rFonts w:ascii="Times New Roman" w:hAnsi="Times New Roman"/>
          <w:sz w:val="28"/>
          <w:szCs w:val="28"/>
        </w:rPr>
        <w:t xml:space="preserve">апии заболеваний щитовидной железы у пациентов с кардиальной патологией / </w:t>
      </w:r>
      <w:r w:rsidRPr="00CA5982">
        <w:rPr>
          <w:rFonts w:ascii="Times New Roman" w:hAnsi="Times New Roman"/>
          <w:sz w:val="28"/>
          <w:szCs w:val="28"/>
          <w:lang w:val="uk-UA"/>
        </w:rPr>
        <w:t xml:space="preserve">Н. А. Петунина // </w:t>
      </w:r>
      <w:r w:rsidRPr="00CA5982">
        <w:rPr>
          <w:rFonts w:ascii="Times New Roman" w:hAnsi="Times New Roman"/>
          <w:sz w:val="28"/>
          <w:szCs w:val="28"/>
        </w:rPr>
        <w:t>Российский медицинский журнал.</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2005.</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Т</w:t>
      </w:r>
      <w:r w:rsidRPr="00CA5982">
        <w:rPr>
          <w:rFonts w:ascii="Times New Roman" w:hAnsi="Times New Roman"/>
          <w:sz w:val="28"/>
          <w:szCs w:val="28"/>
          <w:lang w:val="uk-UA"/>
        </w:rPr>
        <w:t>.</w:t>
      </w:r>
      <w:r w:rsidRPr="00CA5982">
        <w:rPr>
          <w:rFonts w:ascii="Times New Roman" w:hAnsi="Times New Roman"/>
          <w:sz w:val="28"/>
          <w:szCs w:val="28"/>
        </w:rPr>
        <w:t xml:space="preserve"> 13</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w:t>
      </w:r>
      <w:r w:rsidRPr="00CA5982">
        <w:rPr>
          <w:rFonts w:ascii="Times New Roman" w:hAnsi="Times New Roman"/>
          <w:sz w:val="28"/>
          <w:szCs w:val="28"/>
        </w:rPr>
        <w:t>28.</w:t>
      </w:r>
      <w:r w:rsidRPr="00CA5982">
        <w:rPr>
          <w:rFonts w:ascii="Times New Roman" w:hAnsi="Times New Roman"/>
          <w:sz w:val="28"/>
          <w:szCs w:val="28"/>
          <w:lang w:val="uk-UA"/>
        </w:rPr>
        <w:t xml:space="preserve"> </w:t>
      </w:r>
      <w:r w:rsidRPr="00CA5982">
        <w:rPr>
          <w:rFonts w:ascii="Times New Roman" w:hAnsi="Times New Roman"/>
          <w:sz w:val="28"/>
          <w:szCs w:val="28"/>
        </w:rPr>
        <w:t>– С.</w:t>
      </w:r>
      <w:r w:rsidRPr="00CA5982">
        <w:rPr>
          <w:rFonts w:ascii="Times New Roman" w:hAnsi="Times New Roman"/>
          <w:sz w:val="28"/>
          <w:szCs w:val="28"/>
          <w:lang w:val="uk-UA"/>
        </w:rPr>
        <w:t> </w:t>
      </w:r>
      <w:r w:rsidRPr="00CA5982">
        <w:rPr>
          <w:rFonts w:ascii="Times New Roman" w:hAnsi="Times New Roman"/>
          <w:sz w:val="28"/>
          <w:szCs w:val="28"/>
        </w:rPr>
        <w:t>1927–1932</w:t>
      </w:r>
      <w:r w:rsidRPr="00CA5982">
        <w:rPr>
          <w:rFonts w:ascii="Times New Roman" w:hAnsi="Times New Roman"/>
          <w:sz w:val="28"/>
          <w:szCs w:val="28"/>
          <w:lang w:val="uk-UA"/>
        </w:rPr>
        <w:t>.</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pacing w:val="-2"/>
          <w:sz w:val="28"/>
          <w:szCs w:val="28"/>
        </w:rPr>
      </w:pPr>
      <w:r w:rsidRPr="00CA5982">
        <w:rPr>
          <w:rFonts w:ascii="Times New Roman" w:hAnsi="Times New Roman"/>
          <w:sz w:val="28"/>
          <w:szCs w:val="28"/>
          <w:lang w:val="uk-UA"/>
        </w:rPr>
        <w:t xml:space="preserve"> </w:t>
      </w:r>
      <w:r w:rsidRPr="00CA5982">
        <w:rPr>
          <w:rFonts w:ascii="Times New Roman" w:hAnsi="Times New Roman"/>
          <w:sz w:val="28"/>
          <w:szCs w:val="28"/>
        </w:rPr>
        <w:t>Петунина</w:t>
      </w:r>
      <w:r w:rsidRPr="00CA5982">
        <w:rPr>
          <w:rFonts w:ascii="Times New Roman" w:hAnsi="Times New Roman"/>
          <w:sz w:val="28"/>
          <w:szCs w:val="28"/>
          <w:lang w:val="uk-UA"/>
        </w:rPr>
        <w:t xml:space="preserve"> </w:t>
      </w:r>
      <w:r w:rsidRPr="00CA5982">
        <w:rPr>
          <w:rFonts w:ascii="Times New Roman" w:hAnsi="Times New Roman"/>
          <w:sz w:val="28"/>
          <w:szCs w:val="28"/>
        </w:rPr>
        <w:t>Н.</w:t>
      </w:r>
      <w:r w:rsidRPr="00CA5982">
        <w:rPr>
          <w:rFonts w:ascii="Times New Roman" w:hAnsi="Times New Roman"/>
          <w:sz w:val="28"/>
          <w:szCs w:val="28"/>
          <w:lang w:val="uk-UA"/>
        </w:rPr>
        <w:t xml:space="preserve"> </w:t>
      </w:r>
      <w:r w:rsidRPr="00CA5982">
        <w:rPr>
          <w:rFonts w:ascii="Times New Roman" w:hAnsi="Times New Roman"/>
          <w:sz w:val="28"/>
          <w:szCs w:val="28"/>
        </w:rPr>
        <w:t>А.</w:t>
      </w:r>
      <w:r w:rsidRPr="00CA5982">
        <w:rPr>
          <w:rFonts w:ascii="Times New Roman" w:hAnsi="Times New Roman"/>
          <w:sz w:val="28"/>
          <w:szCs w:val="28"/>
          <w:lang w:val="uk-UA"/>
        </w:rPr>
        <w:t xml:space="preserve"> </w:t>
      </w:r>
      <w:r w:rsidRPr="00CA5982">
        <w:rPr>
          <w:rFonts w:ascii="Times New Roman" w:hAnsi="Times New Roman"/>
          <w:sz w:val="28"/>
          <w:szCs w:val="28"/>
        </w:rPr>
        <w:t xml:space="preserve">Субклинический гипотиреоз </w:t>
      </w:r>
      <w:r w:rsidRPr="00CA5982">
        <w:rPr>
          <w:rFonts w:ascii="Times New Roman" w:hAnsi="Times New Roman"/>
          <w:sz w:val="28"/>
          <w:szCs w:val="28"/>
          <w:lang w:val="uk-UA"/>
        </w:rPr>
        <w:t xml:space="preserve">/ </w:t>
      </w:r>
      <w:r w:rsidRPr="00CA5982">
        <w:rPr>
          <w:rFonts w:ascii="Times New Roman" w:hAnsi="Times New Roman"/>
          <w:sz w:val="28"/>
          <w:szCs w:val="28"/>
        </w:rPr>
        <w:t>Н.</w:t>
      </w:r>
      <w:r w:rsidRPr="00CA5982">
        <w:rPr>
          <w:rFonts w:ascii="Times New Roman" w:hAnsi="Times New Roman"/>
          <w:sz w:val="28"/>
          <w:szCs w:val="28"/>
          <w:lang w:val="uk-UA"/>
        </w:rPr>
        <w:t xml:space="preserve"> </w:t>
      </w:r>
      <w:r w:rsidRPr="00CA5982">
        <w:rPr>
          <w:rFonts w:ascii="Times New Roman" w:hAnsi="Times New Roman"/>
          <w:sz w:val="28"/>
          <w:szCs w:val="28"/>
        </w:rPr>
        <w:t>А.</w:t>
      </w:r>
      <w:r w:rsidRPr="00CA5982">
        <w:rPr>
          <w:rFonts w:ascii="Times New Roman" w:hAnsi="Times New Roman"/>
          <w:sz w:val="28"/>
          <w:szCs w:val="28"/>
          <w:lang w:val="uk-UA"/>
        </w:rPr>
        <w:t xml:space="preserve"> </w:t>
      </w:r>
      <w:r w:rsidRPr="00CA5982">
        <w:rPr>
          <w:rFonts w:ascii="Times New Roman" w:hAnsi="Times New Roman"/>
          <w:sz w:val="28"/>
          <w:szCs w:val="28"/>
        </w:rPr>
        <w:t>Петунина</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Проблемы эндокринологии.</w:t>
      </w:r>
      <w:r w:rsidRPr="00CA5982">
        <w:rPr>
          <w:rFonts w:ascii="Times New Roman" w:hAnsi="Times New Roman"/>
          <w:sz w:val="28"/>
          <w:szCs w:val="28"/>
          <w:lang w:val="uk-UA"/>
        </w:rPr>
        <w:t xml:space="preserve"> </w:t>
      </w:r>
      <w:r w:rsidRPr="00CA5982">
        <w:rPr>
          <w:rFonts w:ascii="Times New Roman" w:hAnsi="Times New Roman"/>
          <w:sz w:val="28"/>
          <w:szCs w:val="28"/>
        </w:rPr>
        <w:t>– 2003.</w:t>
      </w:r>
      <w:r w:rsidRPr="00CA5982">
        <w:rPr>
          <w:rFonts w:ascii="Times New Roman" w:hAnsi="Times New Roman"/>
          <w:sz w:val="28"/>
          <w:szCs w:val="28"/>
          <w:lang w:val="uk-UA"/>
        </w:rPr>
        <w:t xml:space="preserve"> </w:t>
      </w:r>
      <w:r w:rsidRPr="00CA5982">
        <w:rPr>
          <w:rFonts w:ascii="Times New Roman" w:hAnsi="Times New Roman"/>
          <w:sz w:val="28"/>
          <w:szCs w:val="28"/>
        </w:rPr>
        <w:t>– №</w:t>
      </w:r>
      <w:r w:rsidRPr="00CA5982">
        <w:rPr>
          <w:rFonts w:ascii="Times New Roman" w:hAnsi="Times New Roman"/>
          <w:sz w:val="28"/>
          <w:szCs w:val="28"/>
          <w:lang w:val="uk-UA"/>
        </w:rPr>
        <w:t> </w:t>
      </w:r>
      <w:r w:rsidRPr="00CA5982">
        <w:rPr>
          <w:rFonts w:ascii="Times New Roman" w:hAnsi="Times New Roman"/>
          <w:sz w:val="28"/>
          <w:szCs w:val="28"/>
        </w:rPr>
        <w:t>3.</w:t>
      </w:r>
      <w:r w:rsidRPr="00CA5982">
        <w:rPr>
          <w:rFonts w:ascii="Times New Roman" w:hAnsi="Times New Roman"/>
          <w:sz w:val="28"/>
          <w:szCs w:val="28"/>
          <w:lang w:val="uk-UA"/>
        </w:rPr>
        <w:t xml:space="preserve"> </w:t>
      </w:r>
      <w:r w:rsidRPr="00CA5982">
        <w:rPr>
          <w:rFonts w:ascii="Times New Roman" w:hAnsi="Times New Roman"/>
          <w:sz w:val="28"/>
          <w:szCs w:val="28"/>
        </w:rPr>
        <w:t xml:space="preserve">– </w:t>
      </w:r>
      <w:r w:rsidRPr="00CA5982">
        <w:rPr>
          <w:rFonts w:ascii="Times New Roman" w:hAnsi="Times New Roman"/>
          <w:sz w:val="28"/>
          <w:szCs w:val="28"/>
          <w:lang w:val="uk-UA"/>
        </w:rPr>
        <w:t>С.</w:t>
      </w:r>
      <w:r w:rsidRPr="00CA5982">
        <w:rPr>
          <w:rFonts w:ascii="Times New Roman" w:hAnsi="Times New Roman"/>
          <w:sz w:val="28"/>
          <w:szCs w:val="28"/>
        </w:rPr>
        <w:t xml:space="preserve"> 2–9</w:t>
      </w:r>
      <w:r w:rsidRPr="00CA5982">
        <w:rPr>
          <w:rFonts w:ascii="Times New Roman" w:hAnsi="Times New Roman"/>
          <w:sz w:val="28"/>
          <w:szCs w:val="28"/>
          <w:lang w:val="uk-UA"/>
        </w:rPr>
        <w:t>.</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pacing w:val="-2"/>
          <w:sz w:val="28"/>
          <w:szCs w:val="28"/>
        </w:rPr>
        <w:t>Петунина Н. А. Сердечно</w:t>
      </w:r>
      <w:r w:rsidRPr="00CA5982">
        <w:rPr>
          <w:rFonts w:ascii="Times New Roman" w:hAnsi="Times New Roman"/>
          <w:spacing w:val="-2"/>
          <w:sz w:val="28"/>
          <w:szCs w:val="28"/>
          <w:lang w:val="uk-UA"/>
        </w:rPr>
        <w:t>-</w:t>
      </w:r>
      <w:r w:rsidRPr="00CA5982">
        <w:rPr>
          <w:rFonts w:ascii="Times New Roman" w:hAnsi="Times New Roman"/>
          <w:spacing w:val="-2"/>
          <w:sz w:val="28"/>
          <w:szCs w:val="28"/>
        </w:rPr>
        <w:t xml:space="preserve">сосудистая система при заболеваниях щитовидной железы </w:t>
      </w:r>
      <w:r w:rsidRPr="00CA5982">
        <w:rPr>
          <w:rFonts w:ascii="Times New Roman" w:hAnsi="Times New Roman"/>
          <w:spacing w:val="-2"/>
          <w:sz w:val="28"/>
          <w:szCs w:val="28"/>
          <w:lang w:val="uk-UA"/>
        </w:rPr>
        <w:t xml:space="preserve">/ </w:t>
      </w:r>
      <w:r w:rsidRPr="00CA5982">
        <w:rPr>
          <w:rFonts w:ascii="Times New Roman" w:hAnsi="Times New Roman"/>
          <w:spacing w:val="-2"/>
          <w:sz w:val="28"/>
          <w:szCs w:val="28"/>
        </w:rPr>
        <w:t>Н.</w:t>
      </w:r>
      <w:r w:rsidRPr="00CA5982">
        <w:rPr>
          <w:rFonts w:ascii="Times New Roman" w:hAnsi="Times New Roman"/>
          <w:spacing w:val="-2"/>
          <w:sz w:val="28"/>
          <w:szCs w:val="28"/>
          <w:lang w:val="uk-UA"/>
        </w:rPr>
        <w:t xml:space="preserve"> </w:t>
      </w:r>
      <w:r w:rsidRPr="00CA5982">
        <w:rPr>
          <w:rFonts w:ascii="Times New Roman" w:hAnsi="Times New Roman"/>
          <w:spacing w:val="-2"/>
          <w:sz w:val="28"/>
          <w:szCs w:val="28"/>
        </w:rPr>
        <w:t>А.</w:t>
      </w:r>
      <w:r w:rsidRPr="00CA5982">
        <w:rPr>
          <w:rFonts w:ascii="Times New Roman" w:hAnsi="Times New Roman"/>
          <w:spacing w:val="-2"/>
          <w:sz w:val="28"/>
          <w:szCs w:val="28"/>
          <w:lang w:val="uk-UA"/>
        </w:rPr>
        <w:t xml:space="preserve"> </w:t>
      </w:r>
      <w:r w:rsidRPr="00CA5982">
        <w:rPr>
          <w:rFonts w:ascii="Times New Roman" w:hAnsi="Times New Roman"/>
          <w:spacing w:val="-2"/>
          <w:sz w:val="28"/>
          <w:szCs w:val="28"/>
        </w:rPr>
        <w:t>Петунина</w:t>
      </w:r>
      <w:r w:rsidRPr="00CA5982">
        <w:rPr>
          <w:rFonts w:ascii="Times New Roman" w:hAnsi="Times New Roman"/>
          <w:spacing w:val="-2"/>
          <w:sz w:val="28"/>
          <w:szCs w:val="28"/>
          <w:lang w:val="uk-UA"/>
        </w:rPr>
        <w:t xml:space="preserve"> </w:t>
      </w:r>
      <w:r w:rsidRPr="00CA5982">
        <w:rPr>
          <w:rFonts w:ascii="Times New Roman" w:hAnsi="Times New Roman"/>
          <w:spacing w:val="-2"/>
          <w:sz w:val="28"/>
          <w:szCs w:val="28"/>
        </w:rPr>
        <w:t>// Сердце. – 2003. – Т.</w:t>
      </w:r>
      <w:r w:rsidRPr="00CA5982">
        <w:rPr>
          <w:rFonts w:ascii="Times New Roman" w:hAnsi="Times New Roman"/>
          <w:spacing w:val="-2"/>
          <w:sz w:val="28"/>
          <w:szCs w:val="28"/>
          <w:lang w:val="uk-UA"/>
        </w:rPr>
        <w:t> </w:t>
      </w:r>
      <w:r w:rsidRPr="00CA5982">
        <w:rPr>
          <w:rFonts w:ascii="Times New Roman" w:hAnsi="Times New Roman"/>
          <w:spacing w:val="-2"/>
          <w:sz w:val="28"/>
          <w:szCs w:val="28"/>
        </w:rPr>
        <w:t>2</w:t>
      </w:r>
      <w:r w:rsidRPr="00CA5982">
        <w:rPr>
          <w:rFonts w:ascii="Times New Roman" w:hAnsi="Times New Roman"/>
          <w:spacing w:val="-2"/>
          <w:sz w:val="28"/>
          <w:szCs w:val="28"/>
          <w:lang w:val="uk-UA"/>
        </w:rPr>
        <w:t>,</w:t>
      </w:r>
      <w:r w:rsidRPr="00CA5982">
        <w:rPr>
          <w:rFonts w:ascii="Times New Roman" w:hAnsi="Times New Roman"/>
          <w:spacing w:val="-2"/>
          <w:sz w:val="28"/>
          <w:szCs w:val="28"/>
        </w:rPr>
        <w:t xml:space="preserve"> №</w:t>
      </w:r>
      <w:r w:rsidRPr="00CA5982">
        <w:rPr>
          <w:rFonts w:ascii="Times New Roman" w:hAnsi="Times New Roman"/>
          <w:spacing w:val="-2"/>
          <w:sz w:val="28"/>
          <w:szCs w:val="28"/>
          <w:lang w:val="uk-UA"/>
        </w:rPr>
        <w:t> </w:t>
      </w:r>
      <w:r w:rsidRPr="00CA5982">
        <w:rPr>
          <w:rFonts w:ascii="Times New Roman" w:hAnsi="Times New Roman"/>
          <w:spacing w:val="-2"/>
          <w:sz w:val="28"/>
          <w:szCs w:val="28"/>
        </w:rPr>
        <w:t xml:space="preserve">6. – С.272–279.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 xml:space="preserve">Петунина Н. А. Использование препаратов гормонов щитовидной железы в клинической практике: </w:t>
      </w:r>
      <w:r w:rsidRPr="00CA5982">
        <w:rPr>
          <w:rFonts w:ascii="Times New Roman" w:hAnsi="Times New Roman"/>
          <w:sz w:val="28"/>
          <w:szCs w:val="28"/>
          <w:lang w:val="uk-UA"/>
        </w:rPr>
        <w:t xml:space="preserve">ч. 1 / </w:t>
      </w:r>
      <w:r w:rsidRPr="00CA5982">
        <w:rPr>
          <w:rFonts w:ascii="Times New Roman" w:hAnsi="Times New Roman"/>
          <w:sz w:val="28"/>
          <w:szCs w:val="28"/>
        </w:rPr>
        <w:t>Н.</w:t>
      </w:r>
      <w:r w:rsidRPr="00CA5982">
        <w:rPr>
          <w:rFonts w:ascii="Times New Roman" w:hAnsi="Times New Roman"/>
          <w:sz w:val="28"/>
          <w:szCs w:val="28"/>
          <w:lang w:val="uk-UA"/>
        </w:rPr>
        <w:t xml:space="preserve"> </w:t>
      </w:r>
      <w:r w:rsidRPr="00CA5982">
        <w:rPr>
          <w:rFonts w:ascii="Times New Roman" w:hAnsi="Times New Roman"/>
          <w:sz w:val="28"/>
          <w:szCs w:val="28"/>
        </w:rPr>
        <w:t>А.</w:t>
      </w:r>
      <w:r w:rsidRPr="00CA5982">
        <w:rPr>
          <w:rFonts w:ascii="Times New Roman" w:hAnsi="Times New Roman"/>
          <w:sz w:val="28"/>
          <w:szCs w:val="28"/>
          <w:lang w:val="uk-UA"/>
        </w:rPr>
        <w:t xml:space="preserve"> </w:t>
      </w:r>
      <w:r w:rsidRPr="00CA5982">
        <w:rPr>
          <w:rFonts w:ascii="Times New Roman" w:hAnsi="Times New Roman"/>
          <w:sz w:val="28"/>
          <w:szCs w:val="28"/>
        </w:rPr>
        <w:t>Петунина</w:t>
      </w:r>
      <w:r w:rsidRPr="00CA5982">
        <w:rPr>
          <w:rFonts w:ascii="Times New Roman" w:hAnsi="Times New Roman"/>
          <w:sz w:val="28"/>
          <w:szCs w:val="28"/>
          <w:lang w:val="uk-UA"/>
        </w:rPr>
        <w:t xml:space="preserve"> </w:t>
      </w:r>
      <w:r w:rsidRPr="00CA5982">
        <w:rPr>
          <w:rFonts w:ascii="Times New Roman" w:hAnsi="Times New Roman"/>
          <w:sz w:val="28"/>
          <w:szCs w:val="28"/>
        </w:rPr>
        <w:t xml:space="preserve">// Мед. науч. </w:t>
      </w:r>
      <w:r w:rsidRPr="00CA5982">
        <w:rPr>
          <w:rFonts w:ascii="Times New Roman" w:hAnsi="Times New Roman"/>
          <w:sz w:val="28"/>
          <w:szCs w:val="28"/>
          <w:lang w:val="uk-UA"/>
        </w:rPr>
        <w:t>у</w:t>
      </w:r>
      <w:r w:rsidRPr="00CA5982">
        <w:rPr>
          <w:rFonts w:ascii="Times New Roman" w:hAnsi="Times New Roman"/>
          <w:sz w:val="28"/>
          <w:szCs w:val="28"/>
        </w:rPr>
        <w:t>чебно</w:t>
      </w:r>
      <w:r w:rsidRPr="00CA5982">
        <w:rPr>
          <w:rFonts w:ascii="Times New Roman" w:hAnsi="Times New Roman"/>
          <w:sz w:val="28"/>
          <w:szCs w:val="28"/>
          <w:lang w:val="uk-UA"/>
        </w:rPr>
        <w:t>-</w:t>
      </w:r>
      <w:r w:rsidRPr="00CA5982">
        <w:rPr>
          <w:rFonts w:ascii="Times New Roman" w:hAnsi="Times New Roman"/>
          <w:sz w:val="28"/>
          <w:szCs w:val="28"/>
        </w:rPr>
        <w:t>метод. журнал.</w:t>
      </w:r>
      <w:r w:rsidRPr="00CA5982">
        <w:rPr>
          <w:rFonts w:ascii="Times New Roman" w:hAnsi="Times New Roman"/>
          <w:sz w:val="28"/>
          <w:szCs w:val="28"/>
          <w:lang w:val="uk-UA"/>
        </w:rPr>
        <w:t xml:space="preserve"> </w:t>
      </w:r>
      <w:r w:rsidRPr="00CA5982">
        <w:rPr>
          <w:rFonts w:ascii="Times New Roman" w:hAnsi="Times New Roman"/>
          <w:sz w:val="28"/>
          <w:szCs w:val="28"/>
        </w:rPr>
        <w:t>– 2003.</w:t>
      </w:r>
      <w:r w:rsidRPr="00CA5982">
        <w:rPr>
          <w:rFonts w:ascii="Times New Roman" w:hAnsi="Times New Roman"/>
          <w:sz w:val="28"/>
          <w:szCs w:val="28"/>
          <w:lang w:val="uk-UA"/>
        </w:rPr>
        <w:t xml:space="preserve"> </w:t>
      </w:r>
      <w:r w:rsidRPr="00CA5982">
        <w:rPr>
          <w:rFonts w:ascii="Times New Roman" w:hAnsi="Times New Roman"/>
          <w:sz w:val="28"/>
          <w:szCs w:val="28"/>
        </w:rPr>
        <w:t>– № 12.</w:t>
      </w:r>
      <w:r w:rsidRPr="00CA5982">
        <w:rPr>
          <w:rFonts w:ascii="Times New Roman" w:hAnsi="Times New Roman"/>
          <w:sz w:val="28"/>
          <w:szCs w:val="28"/>
          <w:lang w:val="uk-UA"/>
        </w:rPr>
        <w:t xml:space="preserve"> </w:t>
      </w:r>
      <w:r w:rsidRPr="00CA5982">
        <w:rPr>
          <w:rFonts w:ascii="Times New Roman" w:hAnsi="Times New Roman"/>
          <w:sz w:val="28"/>
          <w:szCs w:val="28"/>
        </w:rPr>
        <w:t xml:space="preserve">– С. 99–113.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Петунина Н.</w:t>
      </w:r>
      <w:r w:rsidRPr="00CA5982">
        <w:rPr>
          <w:rFonts w:ascii="Times New Roman" w:hAnsi="Times New Roman"/>
          <w:sz w:val="28"/>
          <w:szCs w:val="28"/>
          <w:lang w:val="uk-UA"/>
        </w:rPr>
        <w:t xml:space="preserve"> </w:t>
      </w:r>
      <w:r w:rsidRPr="00CA5982">
        <w:rPr>
          <w:rFonts w:ascii="Times New Roman" w:hAnsi="Times New Roman"/>
          <w:sz w:val="28"/>
          <w:szCs w:val="28"/>
        </w:rPr>
        <w:t>А. К вопросу о состоянии сердечно</w:t>
      </w:r>
      <w:r w:rsidRPr="00CA5982">
        <w:rPr>
          <w:rFonts w:ascii="Times New Roman" w:hAnsi="Times New Roman"/>
          <w:sz w:val="28"/>
          <w:szCs w:val="28"/>
          <w:lang w:val="uk-UA"/>
        </w:rPr>
        <w:t>-</w:t>
      </w:r>
      <w:r w:rsidRPr="00CA5982">
        <w:rPr>
          <w:rFonts w:ascii="Times New Roman" w:hAnsi="Times New Roman"/>
          <w:sz w:val="28"/>
          <w:szCs w:val="28"/>
        </w:rPr>
        <w:t>сосудистой системы при нарушении функции щитовидной железы</w:t>
      </w:r>
      <w:r w:rsidRPr="00CA5982">
        <w:rPr>
          <w:rFonts w:ascii="Times New Roman" w:hAnsi="Times New Roman"/>
          <w:sz w:val="28"/>
          <w:szCs w:val="28"/>
          <w:lang w:val="uk-UA"/>
        </w:rPr>
        <w:t xml:space="preserve"> / </w:t>
      </w:r>
      <w:r w:rsidRPr="00CA5982">
        <w:rPr>
          <w:rFonts w:ascii="Times New Roman" w:hAnsi="Times New Roman"/>
          <w:sz w:val="28"/>
          <w:szCs w:val="28"/>
        </w:rPr>
        <w:t>Н.</w:t>
      </w:r>
      <w:r w:rsidRPr="00CA5982">
        <w:rPr>
          <w:rFonts w:ascii="Times New Roman" w:hAnsi="Times New Roman"/>
          <w:sz w:val="28"/>
          <w:szCs w:val="28"/>
          <w:lang w:val="uk-UA"/>
        </w:rPr>
        <w:t xml:space="preserve"> </w:t>
      </w:r>
      <w:r w:rsidRPr="00CA5982">
        <w:rPr>
          <w:rFonts w:ascii="Times New Roman" w:hAnsi="Times New Roman"/>
          <w:sz w:val="28"/>
          <w:szCs w:val="28"/>
        </w:rPr>
        <w:t>А.</w:t>
      </w:r>
      <w:r w:rsidRPr="00CA5982">
        <w:rPr>
          <w:rFonts w:ascii="Times New Roman" w:hAnsi="Times New Roman"/>
          <w:sz w:val="28"/>
          <w:szCs w:val="28"/>
          <w:lang w:val="uk-UA"/>
        </w:rPr>
        <w:t xml:space="preserve"> </w:t>
      </w:r>
      <w:r w:rsidRPr="00CA5982">
        <w:rPr>
          <w:rFonts w:ascii="Times New Roman" w:hAnsi="Times New Roman"/>
          <w:sz w:val="28"/>
          <w:szCs w:val="28"/>
        </w:rPr>
        <w:t>Петунина // Міждународний ендокр. журнал.</w:t>
      </w:r>
      <w:r w:rsidRPr="00CA5982">
        <w:rPr>
          <w:rFonts w:ascii="Times New Roman" w:hAnsi="Times New Roman"/>
          <w:sz w:val="28"/>
          <w:szCs w:val="28"/>
          <w:lang w:val="uk-UA"/>
        </w:rPr>
        <w:t xml:space="preserve"> </w:t>
      </w:r>
      <w:r w:rsidRPr="00CA5982">
        <w:rPr>
          <w:rFonts w:ascii="Times New Roman" w:hAnsi="Times New Roman"/>
          <w:sz w:val="28"/>
          <w:szCs w:val="28"/>
        </w:rPr>
        <w:t>– 2007. – 4</w:t>
      </w:r>
      <w:r w:rsidRPr="00CA5982">
        <w:rPr>
          <w:rFonts w:ascii="Times New Roman" w:hAnsi="Times New Roman"/>
          <w:sz w:val="28"/>
          <w:szCs w:val="28"/>
          <w:lang w:val="uk-UA"/>
        </w:rPr>
        <w:t> </w:t>
      </w:r>
      <w:r w:rsidRPr="00CA5982">
        <w:rPr>
          <w:rFonts w:ascii="Times New Roman" w:hAnsi="Times New Roman"/>
          <w:sz w:val="28"/>
          <w:szCs w:val="28"/>
        </w:rPr>
        <w:t xml:space="preserve">(10). – С. 97–102.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Подзолков А. В. Оценка динамики показателей липидного спектра и</w:t>
      </w:r>
      <w:r w:rsidRPr="00CA5982">
        <w:rPr>
          <w:rFonts w:ascii="Times New Roman" w:hAnsi="Times New Roman"/>
          <w:sz w:val="28"/>
          <w:szCs w:val="28"/>
          <w:lang w:val="uk-UA"/>
        </w:rPr>
        <w:t> </w:t>
      </w:r>
      <w:r w:rsidRPr="00CA5982">
        <w:rPr>
          <w:rFonts w:ascii="Times New Roman" w:hAnsi="Times New Roman"/>
          <w:sz w:val="28"/>
          <w:szCs w:val="28"/>
        </w:rPr>
        <w:t>ранних предикторов эндотелиальной дисфункции при первичном гипотиреозе в</w:t>
      </w:r>
      <w:r w:rsidRPr="00CA5982">
        <w:rPr>
          <w:rFonts w:ascii="Times New Roman" w:hAnsi="Times New Roman"/>
          <w:sz w:val="28"/>
          <w:szCs w:val="28"/>
          <w:lang w:val="uk-UA"/>
        </w:rPr>
        <w:t> </w:t>
      </w:r>
      <w:r w:rsidRPr="00CA5982">
        <w:rPr>
          <w:rFonts w:ascii="Times New Roman" w:hAnsi="Times New Roman"/>
          <w:sz w:val="28"/>
          <w:szCs w:val="28"/>
        </w:rPr>
        <w:t>зависимости от уровня ТТГ в пределах референсного диапазона</w:t>
      </w:r>
      <w:r w:rsidRPr="00CA5982">
        <w:rPr>
          <w:rFonts w:ascii="Times New Roman" w:hAnsi="Times New Roman"/>
          <w:sz w:val="28"/>
          <w:szCs w:val="28"/>
          <w:lang w:val="uk-UA"/>
        </w:rPr>
        <w:t xml:space="preserve"> / </w:t>
      </w:r>
      <w:r w:rsidRPr="00CA5982">
        <w:rPr>
          <w:rFonts w:ascii="Times New Roman" w:hAnsi="Times New Roman"/>
          <w:sz w:val="28"/>
          <w:szCs w:val="28"/>
        </w:rPr>
        <w:t>А</w:t>
      </w:r>
      <w:r w:rsidRPr="00CA5982">
        <w:rPr>
          <w:rFonts w:ascii="Times New Roman" w:hAnsi="Times New Roman"/>
          <w:sz w:val="28"/>
          <w:szCs w:val="28"/>
          <w:lang w:val="uk-UA"/>
        </w:rPr>
        <w:t>. </w:t>
      </w:r>
      <w:r w:rsidRPr="00CA5982">
        <w:rPr>
          <w:rFonts w:ascii="Times New Roman" w:hAnsi="Times New Roman"/>
          <w:sz w:val="28"/>
          <w:szCs w:val="28"/>
        </w:rPr>
        <w:t>В</w:t>
      </w:r>
      <w:r w:rsidRPr="00CA5982">
        <w:rPr>
          <w:rFonts w:ascii="Times New Roman" w:hAnsi="Times New Roman"/>
          <w:sz w:val="28"/>
          <w:szCs w:val="28"/>
          <w:lang w:val="uk-UA"/>
        </w:rPr>
        <w:t>. </w:t>
      </w:r>
      <w:r w:rsidRPr="00CA5982">
        <w:rPr>
          <w:rFonts w:ascii="Times New Roman" w:hAnsi="Times New Roman"/>
          <w:sz w:val="28"/>
          <w:szCs w:val="28"/>
        </w:rPr>
        <w:t>Подзолков, В</w:t>
      </w:r>
      <w:r w:rsidRPr="00CA5982">
        <w:rPr>
          <w:rFonts w:ascii="Times New Roman" w:hAnsi="Times New Roman"/>
          <w:sz w:val="28"/>
          <w:szCs w:val="28"/>
          <w:lang w:val="uk-UA"/>
        </w:rPr>
        <w:t xml:space="preserve">. </w:t>
      </w:r>
      <w:r w:rsidRPr="00CA5982">
        <w:rPr>
          <w:rFonts w:ascii="Times New Roman" w:hAnsi="Times New Roman"/>
          <w:sz w:val="28"/>
          <w:szCs w:val="28"/>
        </w:rPr>
        <w:t xml:space="preserve">В. Фадеев </w:t>
      </w:r>
      <w:r w:rsidRPr="00CA5982">
        <w:rPr>
          <w:rFonts w:ascii="Times New Roman" w:hAnsi="Times New Roman"/>
          <w:sz w:val="28"/>
          <w:szCs w:val="28"/>
          <w:lang w:val="uk-UA"/>
        </w:rPr>
        <w:t>//</w:t>
      </w:r>
      <w:r w:rsidRPr="00CA5982">
        <w:rPr>
          <w:rFonts w:ascii="Times New Roman" w:hAnsi="Times New Roman"/>
          <w:sz w:val="28"/>
          <w:szCs w:val="28"/>
        </w:rPr>
        <w:t xml:space="preserve"> Клиническая</w:t>
      </w:r>
      <w:r w:rsidRPr="00CA5982">
        <w:rPr>
          <w:rFonts w:ascii="Times New Roman" w:hAnsi="Times New Roman"/>
          <w:sz w:val="28"/>
          <w:szCs w:val="28"/>
          <w:lang w:val="uk-UA"/>
        </w:rPr>
        <w:t xml:space="preserve"> </w:t>
      </w:r>
      <w:r w:rsidRPr="00CA5982">
        <w:rPr>
          <w:rFonts w:ascii="Times New Roman" w:hAnsi="Times New Roman"/>
          <w:sz w:val="28"/>
          <w:szCs w:val="28"/>
        </w:rPr>
        <w:t>и экспериментальная тиреоидология.</w:t>
      </w:r>
      <w:r w:rsidRPr="00CA5982">
        <w:rPr>
          <w:rFonts w:ascii="Times New Roman" w:hAnsi="Times New Roman"/>
          <w:sz w:val="28"/>
          <w:szCs w:val="28"/>
          <w:lang w:val="uk-UA"/>
        </w:rPr>
        <w:t xml:space="preserve"> </w:t>
      </w:r>
      <w:r w:rsidRPr="00CA5982">
        <w:rPr>
          <w:rFonts w:ascii="Times New Roman" w:hAnsi="Times New Roman"/>
          <w:sz w:val="28"/>
          <w:szCs w:val="28"/>
        </w:rPr>
        <w:t>– 2010.</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 </w:t>
      </w:r>
      <w:r w:rsidRPr="00CA5982">
        <w:rPr>
          <w:rFonts w:ascii="Times New Roman" w:hAnsi="Times New Roman"/>
          <w:sz w:val="28"/>
          <w:szCs w:val="28"/>
        </w:rPr>
        <w:t>3.</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С. </w:t>
      </w:r>
      <w:r w:rsidRPr="00CA5982">
        <w:rPr>
          <w:rFonts w:ascii="Times New Roman" w:hAnsi="Times New Roman"/>
          <w:sz w:val="28"/>
          <w:szCs w:val="28"/>
        </w:rPr>
        <w:t>54</w:t>
      </w:r>
      <w:r w:rsidRPr="00CA5982">
        <w:rPr>
          <w:rFonts w:ascii="Times New Roman" w:hAnsi="Times New Roman"/>
          <w:sz w:val="28"/>
          <w:szCs w:val="28"/>
          <w:lang w:val="uk-UA"/>
        </w:rPr>
        <w:t>–</w:t>
      </w:r>
      <w:r w:rsidRPr="00CA5982">
        <w:rPr>
          <w:rFonts w:ascii="Times New Roman" w:hAnsi="Times New Roman"/>
          <w:sz w:val="28"/>
          <w:szCs w:val="28"/>
        </w:rPr>
        <w:t>59.</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Рыков А.</w:t>
      </w:r>
      <w:r w:rsidRPr="00CA5982">
        <w:rPr>
          <w:rFonts w:ascii="Times New Roman" w:hAnsi="Times New Roman"/>
          <w:sz w:val="28"/>
          <w:szCs w:val="28"/>
          <w:lang w:val="uk-UA"/>
        </w:rPr>
        <w:t xml:space="preserve"> </w:t>
      </w:r>
      <w:r w:rsidRPr="00CA5982">
        <w:rPr>
          <w:rFonts w:ascii="Times New Roman" w:hAnsi="Times New Roman"/>
          <w:sz w:val="28"/>
          <w:szCs w:val="28"/>
        </w:rPr>
        <w:t>А. Справочник врача</w:t>
      </w:r>
      <w:r w:rsidRPr="00CA5982">
        <w:rPr>
          <w:rFonts w:ascii="Times New Roman" w:hAnsi="Times New Roman"/>
          <w:sz w:val="28"/>
          <w:szCs w:val="28"/>
          <w:lang w:val="uk-UA"/>
        </w:rPr>
        <w:t xml:space="preserve"> /</w:t>
      </w:r>
      <w:r w:rsidRPr="00CA5982">
        <w:rPr>
          <w:rFonts w:ascii="Times New Roman" w:hAnsi="Times New Roman"/>
          <w:sz w:val="28"/>
          <w:szCs w:val="28"/>
        </w:rPr>
        <w:t xml:space="preserve"> А.</w:t>
      </w:r>
      <w:r w:rsidRPr="00CA5982">
        <w:rPr>
          <w:rFonts w:ascii="Times New Roman" w:hAnsi="Times New Roman"/>
          <w:sz w:val="28"/>
          <w:szCs w:val="28"/>
          <w:lang w:val="uk-UA"/>
        </w:rPr>
        <w:t xml:space="preserve"> </w:t>
      </w:r>
      <w:r w:rsidRPr="00CA5982">
        <w:rPr>
          <w:rFonts w:ascii="Times New Roman" w:hAnsi="Times New Roman"/>
          <w:sz w:val="28"/>
          <w:szCs w:val="28"/>
        </w:rPr>
        <w:t>А.</w:t>
      </w:r>
      <w:r w:rsidRPr="00CA5982">
        <w:rPr>
          <w:rFonts w:ascii="Times New Roman" w:hAnsi="Times New Roman"/>
          <w:sz w:val="28"/>
          <w:szCs w:val="28"/>
          <w:lang w:val="uk-UA"/>
        </w:rPr>
        <w:t xml:space="preserve"> </w:t>
      </w:r>
      <w:r w:rsidRPr="00CA5982">
        <w:rPr>
          <w:rFonts w:ascii="Times New Roman" w:hAnsi="Times New Roman"/>
          <w:sz w:val="28"/>
          <w:szCs w:val="28"/>
        </w:rPr>
        <w:t>Рыков, И.</w:t>
      </w:r>
      <w:r w:rsidRPr="00CA5982">
        <w:rPr>
          <w:rFonts w:ascii="Times New Roman" w:hAnsi="Times New Roman"/>
          <w:sz w:val="28"/>
          <w:szCs w:val="28"/>
          <w:lang w:val="uk-UA"/>
        </w:rPr>
        <w:t xml:space="preserve"> </w:t>
      </w:r>
      <w:r w:rsidRPr="00CA5982">
        <w:rPr>
          <w:rFonts w:ascii="Times New Roman" w:hAnsi="Times New Roman"/>
          <w:sz w:val="28"/>
          <w:szCs w:val="28"/>
        </w:rPr>
        <w:t>В. Сидорова // Лабораторные тесты</w:t>
      </w:r>
      <w:r w:rsidRPr="00CA5982">
        <w:rPr>
          <w:rFonts w:ascii="Times New Roman" w:hAnsi="Times New Roman"/>
          <w:sz w:val="28"/>
          <w:szCs w:val="28"/>
          <w:lang w:val="uk-UA"/>
        </w:rPr>
        <w:t>.</w:t>
      </w:r>
      <w:r w:rsidRPr="00CA5982">
        <w:rPr>
          <w:rFonts w:ascii="Times New Roman" w:hAnsi="Times New Roman"/>
          <w:sz w:val="28"/>
          <w:szCs w:val="28"/>
        </w:rPr>
        <w:t xml:space="preserve"> – К</w:t>
      </w:r>
      <w:r w:rsidRPr="00CA5982">
        <w:rPr>
          <w:rFonts w:ascii="Times New Roman" w:hAnsi="Times New Roman"/>
          <w:sz w:val="28"/>
          <w:szCs w:val="28"/>
          <w:lang w:val="uk-UA"/>
        </w:rPr>
        <w:t>.,</w:t>
      </w:r>
      <w:r w:rsidRPr="00CA5982">
        <w:rPr>
          <w:rFonts w:ascii="Times New Roman" w:hAnsi="Times New Roman"/>
          <w:sz w:val="28"/>
          <w:szCs w:val="28"/>
        </w:rPr>
        <w:t xml:space="preserve"> 2008.</w:t>
      </w:r>
      <w:r w:rsidRPr="00CA5982">
        <w:rPr>
          <w:rFonts w:ascii="Times New Roman" w:hAnsi="Times New Roman"/>
          <w:sz w:val="28"/>
          <w:szCs w:val="28"/>
          <w:lang w:val="uk-UA"/>
        </w:rPr>
        <w:t xml:space="preserve"> </w:t>
      </w:r>
      <w:r w:rsidRPr="00CA5982">
        <w:rPr>
          <w:rFonts w:ascii="Times New Roman" w:hAnsi="Times New Roman"/>
          <w:sz w:val="28"/>
          <w:szCs w:val="28"/>
        </w:rPr>
        <w:t xml:space="preserve">– </w:t>
      </w:r>
      <w:r w:rsidRPr="00CA5982">
        <w:rPr>
          <w:rFonts w:ascii="Times New Roman" w:hAnsi="Times New Roman"/>
          <w:sz w:val="28"/>
          <w:szCs w:val="28"/>
          <w:lang w:val="uk-UA"/>
        </w:rPr>
        <w:t xml:space="preserve">С. </w:t>
      </w:r>
      <w:r w:rsidRPr="00CA5982">
        <w:rPr>
          <w:rFonts w:ascii="Times New Roman" w:hAnsi="Times New Roman"/>
          <w:sz w:val="28"/>
          <w:szCs w:val="28"/>
        </w:rPr>
        <w:t xml:space="preserve">32–39.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Селиванова Г.</w:t>
      </w:r>
      <w:r w:rsidRPr="00CA5982">
        <w:rPr>
          <w:rFonts w:ascii="Times New Roman" w:hAnsi="Times New Roman"/>
          <w:sz w:val="28"/>
          <w:szCs w:val="28"/>
          <w:lang w:val="uk-UA"/>
        </w:rPr>
        <w:t xml:space="preserve"> </w:t>
      </w:r>
      <w:r w:rsidRPr="00CA5982">
        <w:rPr>
          <w:rFonts w:ascii="Times New Roman" w:hAnsi="Times New Roman"/>
          <w:sz w:val="28"/>
          <w:szCs w:val="28"/>
        </w:rPr>
        <w:t xml:space="preserve">Б. Эндокринно метаболические механизмы влияния тиреоидной патологии </w:t>
      </w:r>
      <w:r w:rsidRPr="00CA5982">
        <w:rPr>
          <w:rFonts w:ascii="Times New Roman" w:hAnsi="Times New Roman"/>
          <w:sz w:val="28"/>
          <w:szCs w:val="28"/>
          <w:lang w:val="uk-UA"/>
        </w:rPr>
        <w:t>/</w:t>
      </w:r>
      <w:r w:rsidRPr="00CA5982">
        <w:rPr>
          <w:rFonts w:ascii="Times New Roman" w:hAnsi="Times New Roman"/>
          <w:sz w:val="28"/>
          <w:szCs w:val="28"/>
        </w:rPr>
        <w:t xml:space="preserve"> Г.</w:t>
      </w:r>
      <w:r w:rsidRPr="00CA5982">
        <w:rPr>
          <w:rFonts w:ascii="Times New Roman" w:hAnsi="Times New Roman"/>
          <w:sz w:val="28"/>
          <w:szCs w:val="28"/>
          <w:lang w:val="uk-UA"/>
        </w:rPr>
        <w:t xml:space="preserve"> </w:t>
      </w:r>
      <w:r w:rsidRPr="00CA5982">
        <w:rPr>
          <w:rFonts w:ascii="Times New Roman" w:hAnsi="Times New Roman"/>
          <w:sz w:val="28"/>
          <w:szCs w:val="28"/>
        </w:rPr>
        <w:t>Б. Селиванова // Российский кардиологический журнал.</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2004.</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w:t>
      </w:r>
      <w:r w:rsidRPr="00CA5982">
        <w:rPr>
          <w:rFonts w:ascii="Times New Roman" w:hAnsi="Times New Roman"/>
          <w:sz w:val="28"/>
          <w:szCs w:val="28"/>
        </w:rPr>
        <w:t>3</w:t>
      </w:r>
      <w:r w:rsidRPr="00CA5982">
        <w:rPr>
          <w:rFonts w:ascii="Times New Roman" w:hAnsi="Times New Roman"/>
          <w:sz w:val="28"/>
          <w:szCs w:val="28"/>
          <w:lang w:val="uk-UA"/>
        </w:rPr>
        <w:t>. – С. 95–101.</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lastRenderedPageBreak/>
        <w:t xml:space="preserve"> </w:t>
      </w:r>
      <w:r w:rsidRPr="00CA5982">
        <w:rPr>
          <w:rFonts w:ascii="Times New Roman" w:hAnsi="Times New Roman"/>
          <w:sz w:val="28"/>
          <w:szCs w:val="28"/>
        </w:rPr>
        <w:t>Семенов В.</w:t>
      </w:r>
      <w:r w:rsidRPr="00CA5982">
        <w:rPr>
          <w:rFonts w:ascii="Times New Roman" w:hAnsi="Times New Roman"/>
          <w:sz w:val="28"/>
          <w:szCs w:val="28"/>
          <w:lang w:val="uk-UA"/>
        </w:rPr>
        <w:t xml:space="preserve"> </w:t>
      </w:r>
      <w:r w:rsidRPr="00CA5982">
        <w:rPr>
          <w:rFonts w:ascii="Times New Roman" w:hAnsi="Times New Roman"/>
          <w:sz w:val="28"/>
          <w:szCs w:val="28"/>
        </w:rPr>
        <w:t>Д.</w:t>
      </w:r>
      <w:r w:rsidRPr="00CA5982">
        <w:rPr>
          <w:rFonts w:ascii="Times New Roman" w:hAnsi="Times New Roman"/>
          <w:sz w:val="28"/>
          <w:szCs w:val="28"/>
          <w:lang w:val="uk-UA"/>
        </w:rPr>
        <w:t xml:space="preserve"> </w:t>
      </w:r>
      <w:r w:rsidRPr="00CA5982">
        <w:rPr>
          <w:rFonts w:ascii="Times New Roman" w:hAnsi="Times New Roman"/>
          <w:sz w:val="28"/>
          <w:szCs w:val="28"/>
        </w:rPr>
        <w:t xml:space="preserve">Анализ </w:t>
      </w:r>
      <w:r w:rsidRPr="00CA5982">
        <w:rPr>
          <w:rStyle w:val="spelle"/>
          <w:rFonts w:ascii="Times New Roman" w:eastAsia="Calibri" w:hAnsi="Times New Roman"/>
          <w:sz w:val="28"/>
          <w:szCs w:val="28"/>
        </w:rPr>
        <w:t>эхоструктурных</w:t>
      </w:r>
      <w:r w:rsidRPr="00CA5982">
        <w:rPr>
          <w:rFonts w:ascii="Times New Roman" w:hAnsi="Times New Roman"/>
          <w:sz w:val="28"/>
          <w:szCs w:val="28"/>
        </w:rPr>
        <w:t xml:space="preserve"> изменений и роль </w:t>
      </w:r>
      <w:r w:rsidRPr="00CA5982">
        <w:rPr>
          <w:rStyle w:val="spelle"/>
          <w:rFonts w:ascii="Times New Roman" w:eastAsia="Calibri" w:hAnsi="Times New Roman"/>
          <w:sz w:val="28"/>
          <w:szCs w:val="28"/>
        </w:rPr>
        <w:t>сонографии</w:t>
      </w:r>
      <w:r w:rsidRPr="00CA5982">
        <w:rPr>
          <w:rFonts w:ascii="Times New Roman" w:hAnsi="Times New Roman"/>
          <w:sz w:val="28"/>
          <w:szCs w:val="28"/>
        </w:rPr>
        <w:t xml:space="preserve"> в</w:t>
      </w:r>
      <w:r w:rsidRPr="00CA5982">
        <w:rPr>
          <w:rFonts w:ascii="Times New Roman" w:hAnsi="Times New Roman"/>
          <w:sz w:val="28"/>
          <w:szCs w:val="28"/>
          <w:lang w:val="uk-UA"/>
        </w:rPr>
        <w:t> </w:t>
      </w:r>
      <w:r w:rsidRPr="00CA5982">
        <w:rPr>
          <w:rFonts w:ascii="Times New Roman" w:hAnsi="Times New Roman"/>
          <w:sz w:val="28"/>
          <w:szCs w:val="28"/>
        </w:rPr>
        <w:t xml:space="preserve">диагностике тиреоидной патологии у лиц, применявших в лечении ИБС </w:t>
      </w:r>
      <w:r w:rsidRPr="00CA5982">
        <w:rPr>
          <w:rStyle w:val="spelle"/>
          <w:rFonts w:ascii="Times New Roman" w:eastAsia="Calibri" w:hAnsi="Times New Roman"/>
          <w:sz w:val="28"/>
          <w:szCs w:val="28"/>
        </w:rPr>
        <w:t>бета–адреноблокаторы</w:t>
      </w:r>
      <w:r w:rsidRPr="00CA5982">
        <w:rPr>
          <w:rFonts w:ascii="Times New Roman" w:hAnsi="Times New Roman"/>
          <w:sz w:val="28"/>
          <w:szCs w:val="28"/>
        </w:rPr>
        <w:t xml:space="preserve"> </w:t>
      </w:r>
      <w:r w:rsidRPr="00CA5982">
        <w:rPr>
          <w:rFonts w:ascii="Times New Roman" w:hAnsi="Times New Roman"/>
          <w:sz w:val="28"/>
          <w:szCs w:val="28"/>
          <w:lang w:val="uk-UA"/>
        </w:rPr>
        <w:t xml:space="preserve">/ </w:t>
      </w:r>
      <w:r w:rsidRPr="00CA5982">
        <w:rPr>
          <w:rFonts w:ascii="Times New Roman" w:hAnsi="Times New Roman"/>
          <w:sz w:val="28"/>
          <w:szCs w:val="28"/>
        </w:rPr>
        <w:t>В.</w:t>
      </w:r>
      <w:r w:rsidRPr="00CA5982">
        <w:rPr>
          <w:rFonts w:ascii="Times New Roman" w:hAnsi="Times New Roman"/>
          <w:sz w:val="28"/>
          <w:szCs w:val="28"/>
          <w:lang w:val="uk-UA"/>
        </w:rPr>
        <w:t xml:space="preserve"> </w:t>
      </w:r>
      <w:r w:rsidRPr="00CA5982">
        <w:rPr>
          <w:rFonts w:ascii="Times New Roman" w:hAnsi="Times New Roman"/>
          <w:sz w:val="28"/>
          <w:szCs w:val="28"/>
        </w:rPr>
        <w:t>Д.</w:t>
      </w:r>
      <w:r w:rsidRPr="00CA5982">
        <w:rPr>
          <w:rFonts w:ascii="Times New Roman" w:hAnsi="Times New Roman"/>
          <w:sz w:val="28"/>
          <w:szCs w:val="28"/>
          <w:lang w:val="uk-UA"/>
        </w:rPr>
        <w:t xml:space="preserve"> </w:t>
      </w:r>
      <w:r w:rsidRPr="00CA5982">
        <w:rPr>
          <w:rFonts w:ascii="Times New Roman" w:hAnsi="Times New Roman"/>
          <w:sz w:val="28"/>
          <w:szCs w:val="28"/>
        </w:rPr>
        <w:t>Семенов, Н.</w:t>
      </w:r>
      <w:r w:rsidRPr="00CA5982">
        <w:rPr>
          <w:rFonts w:ascii="Times New Roman" w:hAnsi="Times New Roman"/>
          <w:sz w:val="28"/>
          <w:szCs w:val="28"/>
          <w:lang w:val="uk-UA"/>
        </w:rPr>
        <w:t xml:space="preserve"> </w:t>
      </w:r>
      <w:r w:rsidRPr="00CA5982">
        <w:rPr>
          <w:rFonts w:ascii="Times New Roman" w:hAnsi="Times New Roman"/>
          <w:sz w:val="28"/>
          <w:szCs w:val="28"/>
        </w:rPr>
        <w:t>В.</w:t>
      </w:r>
      <w:r w:rsidRPr="00CA5982">
        <w:rPr>
          <w:rFonts w:ascii="Times New Roman" w:hAnsi="Times New Roman"/>
          <w:sz w:val="28"/>
          <w:szCs w:val="28"/>
          <w:lang w:val="uk-UA"/>
        </w:rPr>
        <w:t xml:space="preserve"> </w:t>
      </w:r>
      <w:r w:rsidRPr="00CA5982">
        <w:rPr>
          <w:rFonts w:ascii="Times New Roman" w:hAnsi="Times New Roman"/>
          <w:sz w:val="28"/>
          <w:szCs w:val="28"/>
        </w:rPr>
        <w:t>Иванова // Материалы 4</w:t>
      </w:r>
      <w:r w:rsidRPr="00CA5982">
        <w:rPr>
          <w:rFonts w:ascii="Times New Roman" w:hAnsi="Times New Roman"/>
          <w:sz w:val="28"/>
          <w:szCs w:val="28"/>
          <w:lang w:val="uk-UA"/>
        </w:rPr>
        <w:t>-го</w:t>
      </w:r>
      <w:r w:rsidRPr="00CA5982">
        <w:rPr>
          <w:rFonts w:ascii="Times New Roman" w:hAnsi="Times New Roman"/>
          <w:sz w:val="28"/>
          <w:szCs w:val="28"/>
        </w:rPr>
        <w:t xml:space="preserve"> </w:t>
      </w:r>
      <w:r w:rsidRPr="00CA5982">
        <w:rPr>
          <w:rFonts w:ascii="Times New Roman" w:hAnsi="Times New Roman"/>
          <w:sz w:val="28"/>
          <w:szCs w:val="28"/>
          <w:lang w:val="uk-UA"/>
        </w:rPr>
        <w:t>с</w:t>
      </w:r>
      <w:r w:rsidRPr="00CA5982">
        <w:rPr>
          <w:rFonts w:ascii="Times New Roman" w:hAnsi="Times New Roman"/>
          <w:sz w:val="28"/>
          <w:szCs w:val="28"/>
        </w:rPr>
        <w:t>ъезда РАСУДМ. – 2007.</w:t>
      </w:r>
      <w:r w:rsidRPr="00CA5982">
        <w:rPr>
          <w:rFonts w:ascii="Times New Roman" w:hAnsi="Times New Roman"/>
          <w:sz w:val="28"/>
          <w:szCs w:val="28"/>
          <w:lang w:val="uk-UA"/>
        </w:rPr>
        <w:t xml:space="preserve"> – С. 25–33.</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Сердюк С. Е. Состояние липидного спектра крови у больных гипотиреозом, вызванным длительным применением амиодарона. Влияние заместительной терапии L</w:t>
      </w:r>
      <w:r w:rsidRPr="00CA5982">
        <w:rPr>
          <w:rFonts w:ascii="Times New Roman" w:hAnsi="Times New Roman"/>
          <w:sz w:val="28"/>
          <w:szCs w:val="28"/>
          <w:lang w:val="uk-UA"/>
        </w:rPr>
        <w:t>-</w:t>
      </w:r>
      <w:r w:rsidRPr="00CA5982">
        <w:rPr>
          <w:rFonts w:ascii="Times New Roman" w:hAnsi="Times New Roman"/>
          <w:sz w:val="28"/>
          <w:szCs w:val="28"/>
        </w:rPr>
        <w:t xml:space="preserve">тироксином </w:t>
      </w:r>
      <w:r w:rsidRPr="00CA5982">
        <w:rPr>
          <w:rFonts w:ascii="Times New Roman" w:hAnsi="Times New Roman"/>
          <w:sz w:val="28"/>
          <w:szCs w:val="28"/>
          <w:lang w:val="uk-UA"/>
        </w:rPr>
        <w:t xml:space="preserve">/ </w:t>
      </w:r>
      <w:r w:rsidRPr="00CA5982">
        <w:rPr>
          <w:rFonts w:ascii="Times New Roman" w:hAnsi="Times New Roman"/>
          <w:sz w:val="28"/>
          <w:szCs w:val="28"/>
        </w:rPr>
        <w:t>[С. Е. Сердюк, С. А. Бакалов, С.</w:t>
      </w:r>
      <w:r w:rsidRPr="00CA5982">
        <w:rPr>
          <w:rFonts w:ascii="Times New Roman" w:hAnsi="Times New Roman"/>
          <w:sz w:val="28"/>
          <w:szCs w:val="28"/>
          <w:lang w:val="uk-UA"/>
        </w:rPr>
        <w:t> </w:t>
      </w:r>
      <w:r w:rsidRPr="00CA5982">
        <w:rPr>
          <w:rFonts w:ascii="Times New Roman" w:hAnsi="Times New Roman"/>
          <w:sz w:val="28"/>
          <w:szCs w:val="28"/>
        </w:rPr>
        <w:t>П.</w:t>
      </w:r>
      <w:r w:rsidRPr="00CA5982">
        <w:rPr>
          <w:rFonts w:ascii="Times New Roman" w:hAnsi="Times New Roman"/>
          <w:sz w:val="28"/>
          <w:szCs w:val="28"/>
          <w:lang w:val="uk-UA"/>
        </w:rPr>
        <w:t> </w:t>
      </w:r>
      <w:r w:rsidRPr="00CA5982">
        <w:rPr>
          <w:rFonts w:ascii="Times New Roman" w:hAnsi="Times New Roman"/>
          <w:sz w:val="28"/>
          <w:szCs w:val="28"/>
        </w:rPr>
        <w:t>Голицин и др.] // Кардиология.</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 2.</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2005.</w:t>
      </w:r>
      <w:r w:rsidRPr="00CA5982">
        <w:rPr>
          <w:rFonts w:ascii="Times New Roman" w:hAnsi="Times New Roman"/>
          <w:sz w:val="28"/>
          <w:szCs w:val="28"/>
          <w:lang w:val="uk-UA"/>
        </w:rPr>
        <w:t xml:space="preserve"> </w:t>
      </w:r>
      <w:r w:rsidRPr="00CA5982">
        <w:rPr>
          <w:rFonts w:ascii="Times New Roman" w:hAnsi="Times New Roman"/>
          <w:sz w:val="28"/>
          <w:szCs w:val="28"/>
        </w:rPr>
        <w:t xml:space="preserve">– С. 22–27.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Сиренко Ю.</w:t>
      </w:r>
      <w:r w:rsidRPr="00CA5982">
        <w:rPr>
          <w:rFonts w:ascii="Times New Roman" w:hAnsi="Times New Roman"/>
          <w:sz w:val="28"/>
          <w:szCs w:val="28"/>
          <w:lang w:val="uk-UA"/>
        </w:rPr>
        <w:t xml:space="preserve"> </w:t>
      </w:r>
      <w:r w:rsidRPr="00CA5982">
        <w:rPr>
          <w:rFonts w:ascii="Times New Roman" w:hAnsi="Times New Roman"/>
          <w:sz w:val="28"/>
          <w:szCs w:val="28"/>
        </w:rPr>
        <w:t xml:space="preserve">М. Диагностика и лечение артериальной гипертензии эндокринного генеза / </w:t>
      </w:r>
      <w:r w:rsidRPr="00CA5982">
        <w:rPr>
          <w:rFonts w:ascii="Times New Roman" w:hAnsi="Times New Roman"/>
          <w:sz w:val="28"/>
          <w:szCs w:val="28"/>
          <w:lang w:val="uk-UA"/>
        </w:rPr>
        <w:t xml:space="preserve">Ю. М. </w:t>
      </w:r>
      <w:r w:rsidRPr="00CA5982">
        <w:rPr>
          <w:rFonts w:ascii="Times New Roman" w:hAnsi="Times New Roman"/>
          <w:sz w:val="28"/>
          <w:szCs w:val="28"/>
        </w:rPr>
        <w:t>Сиренко //</w:t>
      </w:r>
      <w:r w:rsidRPr="00CA5982">
        <w:rPr>
          <w:rStyle w:val="spelle"/>
          <w:rFonts w:ascii="Times New Roman" w:eastAsia="Calibri" w:hAnsi="Times New Roman"/>
          <w:sz w:val="28"/>
          <w:szCs w:val="28"/>
        </w:rPr>
        <w:t>Ліки</w:t>
      </w:r>
      <w:r w:rsidRPr="00CA5982">
        <w:rPr>
          <w:rFonts w:ascii="Times New Roman" w:hAnsi="Times New Roman"/>
          <w:sz w:val="28"/>
          <w:szCs w:val="28"/>
        </w:rPr>
        <w:t xml:space="preserve"> </w:t>
      </w:r>
      <w:r w:rsidRPr="00CA5982">
        <w:rPr>
          <w:rStyle w:val="spelle"/>
          <w:rFonts w:ascii="Times New Roman" w:eastAsia="Calibri" w:hAnsi="Times New Roman"/>
          <w:sz w:val="28"/>
          <w:szCs w:val="28"/>
        </w:rPr>
        <w:t>України</w:t>
      </w:r>
      <w:r w:rsidRPr="00CA5982">
        <w:rPr>
          <w:rFonts w:ascii="Times New Roman" w:hAnsi="Times New Roman"/>
          <w:sz w:val="28"/>
          <w:szCs w:val="28"/>
        </w:rPr>
        <w:t>. – 2004.</w:t>
      </w:r>
      <w:r w:rsidRPr="00CA5982">
        <w:rPr>
          <w:rFonts w:ascii="Times New Roman" w:hAnsi="Times New Roman"/>
          <w:sz w:val="28"/>
          <w:szCs w:val="28"/>
          <w:lang w:val="uk-UA"/>
        </w:rPr>
        <w:t xml:space="preserve"> </w:t>
      </w:r>
      <w:r w:rsidRPr="00CA5982">
        <w:rPr>
          <w:rFonts w:ascii="Times New Roman" w:hAnsi="Times New Roman"/>
          <w:sz w:val="28"/>
          <w:szCs w:val="28"/>
        </w:rPr>
        <w:t>– №</w:t>
      </w:r>
      <w:r w:rsidRPr="00CA5982">
        <w:rPr>
          <w:rFonts w:ascii="Times New Roman" w:hAnsi="Times New Roman"/>
          <w:sz w:val="28"/>
          <w:szCs w:val="28"/>
          <w:lang w:val="uk-UA"/>
        </w:rPr>
        <w:t> </w:t>
      </w:r>
      <w:r w:rsidRPr="00CA5982">
        <w:rPr>
          <w:rFonts w:ascii="Times New Roman" w:hAnsi="Times New Roman"/>
          <w:sz w:val="28"/>
          <w:szCs w:val="28"/>
        </w:rPr>
        <w:t>9. – С. 6–9.</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Сіренко Ю. М.</w:t>
      </w:r>
      <w:r w:rsidRPr="00CA5982">
        <w:rPr>
          <w:rFonts w:ascii="Times New Roman" w:hAnsi="Times New Roman"/>
          <w:sz w:val="28"/>
          <w:szCs w:val="28"/>
          <w:lang w:val="uk-UA"/>
        </w:rPr>
        <w:t xml:space="preserve"> </w:t>
      </w:r>
      <w:r w:rsidRPr="00CA5982">
        <w:rPr>
          <w:rFonts w:ascii="Times New Roman" w:hAnsi="Times New Roman"/>
          <w:sz w:val="28"/>
          <w:szCs w:val="28"/>
        </w:rPr>
        <w:t xml:space="preserve">Артеріальні гіпертензії при ендокринних захворюваннях </w:t>
      </w:r>
      <w:r w:rsidRPr="00CA5982">
        <w:rPr>
          <w:rFonts w:ascii="Times New Roman" w:hAnsi="Times New Roman"/>
          <w:sz w:val="28"/>
          <w:szCs w:val="28"/>
          <w:lang w:val="uk-UA"/>
        </w:rPr>
        <w:t xml:space="preserve">/ </w:t>
      </w:r>
      <w:r w:rsidRPr="00CA5982">
        <w:rPr>
          <w:rFonts w:ascii="Times New Roman" w:hAnsi="Times New Roman"/>
          <w:sz w:val="28"/>
          <w:szCs w:val="28"/>
        </w:rPr>
        <w:t>Ю. М.</w:t>
      </w:r>
      <w:r w:rsidRPr="00CA5982">
        <w:rPr>
          <w:rFonts w:ascii="Times New Roman" w:hAnsi="Times New Roman"/>
          <w:sz w:val="28"/>
          <w:szCs w:val="28"/>
          <w:lang w:val="uk-UA"/>
        </w:rPr>
        <w:t xml:space="preserve"> </w:t>
      </w:r>
      <w:r w:rsidRPr="00CA5982">
        <w:rPr>
          <w:rFonts w:ascii="Times New Roman" w:hAnsi="Times New Roman"/>
          <w:sz w:val="28"/>
          <w:szCs w:val="28"/>
        </w:rPr>
        <w:t>Сіренко, Б.</w:t>
      </w:r>
      <w:r w:rsidRPr="00CA5982">
        <w:rPr>
          <w:rFonts w:ascii="Times New Roman" w:hAnsi="Times New Roman"/>
          <w:sz w:val="28"/>
          <w:szCs w:val="28"/>
          <w:lang w:val="uk-UA"/>
        </w:rPr>
        <w:t xml:space="preserve"> </w:t>
      </w:r>
      <w:r w:rsidRPr="00CA5982">
        <w:rPr>
          <w:rFonts w:ascii="Times New Roman" w:hAnsi="Times New Roman"/>
          <w:sz w:val="28"/>
          <w:szCs w:val="28"/>
        </w:rPr>
        <w:t>Н</w:t>
      </w:r>
      <w:r w:rsidRPr="00CA5982">
        <w:rPr>
          <w:rFonts w:ascii="Times New Roman" w:hAnsi="Times New Roman"/>
          <w:sz w:val="28"/>
          <w:szCs w:val="28"/>
          <w:lang w:val="uk-UA"/>
        </w:rPr>
        <w:t>.</w:t>
      </w:r>
      <w:r w:rsidRPr="00CA5982">
        <w:rPr>
          <w:rFonts w:ascii="Times New Roman" w:hAnsi="Times New Roman"/>
          <w:sz w:val="28"/>
          <w:szCs w:val="28"/>
        </w:rPr>
        <w:t xml:space="preserve"> Маньковский</w:t>
      </w:r>
      <w:r w:rsidRPr="00CA5982">
        <w:rPr>
          <w:rFonts w:ascii="Times New Roman" w:hAnsi="Times New Roman"/>
          <w:sz w:val="28"/>
          <w:szCs w:val="28"/>
          <w:lang w:val="uk-UA"/>
        </w:rPr>
        <w:t>.</w:t>
      </w:r>
      <w:r w:rsidRPr="00CA5982">
        <w:rPr>
          <w:rFonts w:ascii="Times New Roman" w:hAnsi="Times New Roman"/>
          <w:sz w:val="28"/>
          <w:szCs w:val="28"/>
        </w:rPr>
        <w:t xml:space="preserve"> – К.:</w:t>
      </w:r>
      <w:r w:rsidRPr="00CA5982">
        <w:rPr>
          <w:rFonts w:ascii="Times New Roman" w:hAnsi="Times New Roman"/>
          <w:sz w:val="28"/>
          <w:szCs w:val="28"/>
          <w:lang w:val="uk-UA"/>
        </w:rPr>
        <w:t> </w:t>
      </w:r>
      <w:r w:rsidRPr="00CA5982">
        <w:rPr>
          <w:rFonts w:ascii="Times New Roman" w:hAnsi="Times New Roman"/>
          <w:sz w:val="28"/>
          <w:szCs w:val="28"/>
        </w:rPr>
        <w:t>Четверта хвиля.</w:t>
      </w:r>
      <w:r w:rsidRPr="00CA5982">
        <w:rPr>
          <w:rFonts w:ascii="Times New Roman" w:hAnsi="Times New Roman"/>
          <w:sz w:val="28"/>
          <w:szCs w:val="28"/>
          <w:lang w:val="uk-UA"/>
        </w:rPr>
        <w:t xml:space="preserve"> </w:t>
      </w:r>
      <w:r w:rsidRPr="00CA5982">
        <w:rPr>
          <w:rFonts w:ascii="Times New Roman" w:hAnsi="Times New Roman"/>
          <w:sz w:val="28"/>
          <w:szCs w:val="28"/>
        </w:rPr>
        <w:t>– 2004.</w:t>
      </w:r>
      <w:r w:rsidRPr="00CA5982">
        <w:rPr>
          <w:rFonts w:ascii="Times New Roman" w:hAnsi="Times New Roman"/>
          <w:sz w:val="28"/>
          <w:szCs w:val="28"/>
          <w:lang w:val="uk-UA"/>
        </w:rPr>
        <w:t xml:space="preserve"> </w:t>
      </w:r>
      <w:r w:rsidRPr="00CA5982">
        <w:rPr>
          <w:rFonts w:ascii="Times New Roman" w:hAnsi="Times New Roman"/>
          <w:sz w:val="28"/>
          <w:szCs w:val="28"/>
        </w:rPr>
        <w:t xml:space="preserve">– С. 79–80.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Сіренко Ю. М. Ураження серця при артеріальній гіпертензії / Ю. М. Сіренко // Здоров’я України</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2009</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 12/1</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С. 50–52.</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Сіренко Ю. М.</w:t>
      </w:r>
      <w:r w:rsidRPr="00CA5982">
        <w:rPr>
          <w:rFonts w:ascii="Times New Roman" w:hAnsi="Times New Roman"/>
          <w:sz w:val="28"/>
          <w:szCs w:val="28"/>
          <w:lang w:val="uk-UA"/>
        </w:rPr>
        <w:t xml:space="preserve"> </w:t>
      </w:r>
      <w:r w:rsidRPr="00CA5982">
        <w:rPr>
          <w:rFonts w:ascii="Times New Roman" w:hAnsi="Times New Roman"/>
          <w:sz w:val="28"/>
          <w:szCs w:val="28"/>
        </w:rPr>
        <w:t xml:space="preserve">Артеріальні гіпертензії при ендокринних захворюваннях </w:t>
      </w:r>
      <w:r w:rsidRPr="00CA5982">
        <w:rPr>
          <w:rFonts w:ascii="Times New Roman" w:hAnsi="Times New Roman"/>
          <w:sz w:val="28"/>
          <w:szCs w:val="28"/>
          <w:lang w:val="uk-UA"/>
        </w:rPr>
        <w:t xml:space="preserve">/ Ю. М. Сіренко, </w:t>
      </w:r>
      <w:r w:rsidRPr="00CA5982">
        <w:rPr>
          <w:rFonts w:ascii="Times New Roman" w:hAnsi="Times New Roman"/>
          <w:sz w:val="28"/>
          <w:szCs w:val="28"/>
        </w:rPr>
        <w:t>Б.</w:t>
      </w:r>
      <w:r w:rsidRPr="00CA5982">
        <w:rPr>
          <w:rFonts w:ascii="Times New Roman" w:hAnsi="Times New Roman"/>
          <w:sz w:val="28"/>
          <w:szCs w:val="28"/>
          <w:lang w:val="uk-UA"/>
        </w:rPr>
        <w:t xml:space="preserve"> </w:t>
      </w:r>
      <w:r w:rsidRPr="00CA5982">
        <w:rPr>
          <w:rFonts w:ascii="Times New Roman" w:hAnsi="Times New Roman"/>
          <w:sz w:val="28"/>
          <w:szCs w:val="28"/>
        </w:rPr>
        <w:t>Н</w:t>
      </w:r>
      <w:r w:rsidRPr="00CA5982">
        <w:rPr>
          <w:rFonts w:ascii="Times New Roman" w:hAnsi="Times New Roman"/>
          <w:sz w:val="28"/>
          <w:szCs w:val="28"/>
          <w:lang w:val="uk-UA"/>
        </w:rPr>
        <w:t>.</w:t>
      </w:r>
      <w:r w:rsidRPr="00CA5982">
        <w:rPr>
          <w:rFonts w:ascii="Times New Roman" w:hAnsi="Times New Roman"/>
          <w:sz w:val="28"/>
          <w:szCs w:val="28"/>
        </w:rPr>
        <w:t xml:space="preserve"> Маньковский</w:t>
      </w:r>
      <w:r w:rsidRPr="00CA5982">
        <w:rPr>
          <w:rFonts w:ascii="Times New Roman" w:hAnsi="Times New Roman"/>
          <w:sz w:val="28"/>
          <w:szCs w:val="28"/>
          <w:lang w:val="uk-UA"/>
        </w:rPr>
        <w:t xml:space="preserve">. </w:t>
      </w:r>
      <w:r w:rsidRPr="00CA5982">
        <w:rPr>
          <w:rFonts w:ascii="Times New Roman" w:hAnsi="Times New Roman"/>
          <w:sz w:val="28"/>
          <w:szCs w:val="28"/>
        </w:rPr>
        <w:t>– К.</w:t>
      </w:r>
      <w:r w:rsidRPr="00CA5982">
        <w:rPr>
          <w:rFonts w:ascii="Times New Roman" w:hAnsi="Times New Roman"/>
          <w:sz w:val="28"/>
          <w:szCs w:val="28"/>
          <w:lang w:val="uk-UA"/>
        </w:rPr>
        <w:t>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Четверта хвиля.</w:t>
      </w:r>
      <w:r w:rsidRPr="00CA5982">
        <w:rPr>
          <w:rFonts w:ascii="Times New Roman" w:hAnsi="Times New Roman"/>
          <w:sz w:val="28"/>
          <w:szCs w:val="28"/>
          <w:lang w:val="uk-UA"/>
        </w:rPr>
        <w:t xml:space="preserve"> </w:t>
      </w:r>
      <w:r w:rsidRPr="00CA5982">
        <w:rPr>
          <w:rFonts w:ascii="Times New Roman" w:hAnsi="Times New Roman"/>
          <w:sz w:val="28"/>
          <w:szCs w:val="28"/>
        </w:rPr>
        <w:t>– 2010.</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225</w:t>
      </w:r>
      <w:r w:rsidRPr="00CA5982">
        <w:rPr>
          <w:rFonts w:ascii="Times New Roman" w:hAnsi="Times New Roman"/>
          <w:sz w:val="28"/>
          <w:szCs w:val="28"/>
          <w:lang w:val="uk-UA"/>
        </w:rPr>
        <w:t xml:space="preserve"> с</w:t>
      </w:r>
      <w:r w:rsidRPr="00CA5982">
        <w:rPr>
          <w:rFonts w:ascii="Times New Roman" w:hAnsi="Times New Roman"/>
          <w:sz w:val="28"/>
          <w:szCs w:val="28"/>
        </w:rPr>
        <w:t xml:space="preserve">.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Соколов Е.</w:t>
      </w:r>
      <w:r w:rsidRPr="00CA5982">
        <w:rPr>
          <w:rFonts w:ascii="Times New Roman" w:hAnsi="Times New Roman"/>
          <w:sz w:val="28"/>
          <w:szCs w:val="28"/>
          <w:lang w:val="uk-UA"/>
        </w:rPr>
        <w:t xml:space="preserve"> </w:t>
      </w:r>
      <w:r w:rsidRPr="00CA5982">
        <w:rPr>
          <w:rFonts w:ascii="Times New Roman" w:hAnsi="Times New Roman"/>
          <w:sz w:val="28"/>
          <w:szCs w:val="28"/>
        </w:rPr>
        <w:t xml:space="preserve">И. Гемодинамические механизмы снижения физической работоспособности при гипотиреозе и тиреотоксикозе </w:t>
      </w:r>
      <w:r w:rsidRPr="00CA5982">
        <w:rPr>
          <w:rFonts w:ascii="Times New Roman" w:hAnsi="Times New Roman"/>
          <w:sz w:val="28"/>
          <w:szCs w:val="28"/>
          <w:lang w:val="uk-UA"/>
        </w:rPr>
        <w:t xml:space="preserve">/ </w:t>
      </w:r>
      <w:r w:rsidRPr="00CA5982">
        <w:rPr>
          <w:rFonts w:ascii="Times New Roman" w:hAnsi="Times New Roman"/>
          <w:sz w:val="28"/>
          <w:szCs w:val="28"/>
        </w:rPr>
        <w:t>[Е.</w:t>
      </w:r>
      <w:r w:rsidRPr="00CA5982">
        <w:rPr>
          <w:rFonts w:ascii="Times New Roman" w:hAnsi="Times New Roman"/>
          <w:sz w:val="28"/>
          <w:szCs w:val="28"/>
          <w:lang w:val="uk-UA"/>
        </w:rPr>
        <w:t xml:space="preserve"> </w:t>
      </w:r>
      <w:r w:rsidRPr="00CA5982">
        <w:rPr>
          <w:rFonts w:ascii="Times New Roman" w:hAnsi="Times New Roman"/>
          <w:sz w:val="28"/>
          <w:szCs w:val="28"/>
        </w:rPr>
        <w:t>И.</w:t>
      </w:r>
      <w:r w:rsidRPr="00CA5982">
        <w:rPr>
          <w:rFonts w:ascii="Times New Roman" w:hAnsi="Times New Roman"/>
          <w:sz w:val="28"/>
          <w:szCs w:val="28"/>
          <w:lang w:val="uk-UA"/>
        </w:rPr>
        <w:t xml:space="preserve"> </w:t>
      </w:r>
      <w:r w:rsidRPr="00CA5982">
        <w:rPr>
          <w:rFonts w:ascii="Times New Roman" w:hAnsi="Times New Roman"/>
          <w:sz w:val="28"/>
          <w:szCs w:val="28"/>
        </w:rPr>
        <w:t>Соколов, А.</w:t>
      </w:r>
      <w:r w:rsidRPr="00CA5982">
        <w:rPr>
          <w:rFonts w:ascii="Times New Roman" w:hAnsi="Times New Roman"/>
          <w:sz w:val="28"/>
          <w:szCs w:val="28"/>
          <w:lang w:val="uk-UA"/>
        </w:rPr>
        <w:t> </w:t>
      </w:r>
      <w:r w:rsidRPr="00CA5982">
        <w:rPr>
          <w:rFonts w:ascii="Times New Roman" w:hAnsi="Times New Roman"/>
          <w:sz w:val="28"/>
          <w:szCs w:val="28"/>
        </w:rPr>
        <w:t>П.</w:t>
      </w:r>
      <w:r w:rsidRPr="00CA5982">
        <w:rPr>
          <w:rFonts w:ascii="Times New Roman" w:hAnsi="Times New Roman"/>
          <w:sz w:val="28"/>
          <w:szCs w:val="28"/>
          <w:lang w:val="uk-UA"/>
        </w:rPr>
        <w:t> </w:t>
      </w:r>
      <w:r w:rsidRPr="00CA5982">
        <w:rPr>
          <w:rFonts w:ascii="Times New Roman" w:hAnsi="Times New Roman"/>
          <w:sz w:val="28"/>
          <w:szCs w:val="28"/>
        </w:rPr>
        <w:t>Заев, Р.</w:t>
      </w:r>
      <w:r w:rsidRPr="00CA5982">
        <w:rPr>
          <w:rFonts w:ascii="Times New Roman" w:hAnsi="Times New Roman"/>
          <w:sz w:val="28"/>
          <w:szCs w:val="28"/>
          <w:lang w:val="uk-UA"/>
        </w:rPr>
        <w:t xml:space="preserve"> </w:t>
      </w:r>
      <w:r w:rsidRPr="00CA5982">
        <w:rPr>
          <w:rFonts w:ascii="Times New Roman" w:hAnsi="Times New Roman"/>
          <w:sz w:val="28"/>
          <w:szCs w:val="28"/>
        </w:rPr>
        <w:t>П.</w:t>
      </w:r>
      <w:r w:rsidRPr="00CA5982">
        <w:rPr>
          <w:rFonts w:ascii="Times New Roman" w:hAnsi="Times New Roman"/>
          <w:sz w:val="28"/>
          <w:szCs w:val="28"/>
          <w:lang w:val="uk-UA"/>
        </w:rPr>
        <w:t xml:space="preserve"> </w:t>
      </w:r>
      <w:r w:rsidRPr="00CA5982">
        <w:rPr>
          <w:rFonts w:ascii="Times New Roman" w:hAnsi="Times New Roman"/>
          <w:sz w:val="28"/>
          <w:szCs w:val="28"/>
        </w:rPr>
        <w:t>Ольха и др.] // Кардиология.</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1988.</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w:t>
      </w:r>
      <w:r w:rsidRPr="00CA5982">
        <w:rPr>
          <w:rFonts w:ascii="Times New Roman" w:hAnsi="Times New Roman"/>
          <w:sz w:val="28"/>
          <w:szCs w:val="28"/>
        </w:rPr>
        <w:t>8.</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С</w:t>
      </w:r>
      <w:r w:rsidRPr="00CA5982">
        <w:rPr>
          <w:rFonts w:ascii="Times New Roman" w:hAnsi="Times New Roman"/>
          <w:sz w:val="28"/>
          <w:szCs w:val="28"/>
        </w:rPr>
        <w:t>.</w:t>
      </w:r>
      <w:r w:rsidRPr="00CA5982">
        <w:rPr>
          <w:rFonts w:ascii="Times New Roman" w:hAnsi="Times New Roman"/>
          <w:sz w:val="28"/>
          <w:szCs w:val="28"/>
          <w:lang w:val="uk-UA"/>
        </w:rPr>
        <w:t> </w:t>
      </w:r>
      <w:r w:rsidRPr="00CA5982">
        <w:rPr>
          <w:rFonts w:ascii="Times New Roman" w:hAnsi="Times New Roman"/>
          <w:sz w:val="28"/>
          <w:szCs w:val="28"/>
        </w:rPr>
        <w:t xml:space="preserve">63–67.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Терещенко И. В. Состояние сердца у больных гипотиреозом по</w:t>
      </w:r>
      <w:r w:rsidRPr="00CA5982">
        <w:rPr>
          <w:rFonts w:ascii="Times New Roman" w:hAnsi="Times New Roman"/>
          <w:sz w:val="28"/>
          <w:szCs w:val="28"/>
          <w:lang w:val="uk-UA"/>
        </w:rPr>
        <w:t> </w:t>
      </w:r>
      <w:r w:rsidRPr="00CA5982">
        <w:rPr>
          <w:rFonts w:ascii="Times New Roman" w:hAnsi="Times New Roman"/>
          <w:sz w:val="28"/>
          <w:szCs w:val="28"/>
        </w:rPr>
        <w:t>результатам эхокардиографии / И. В. Терещенко, Т. П. Голдырева // Клин. мед.</w:t>
      </w:r>
      <w:r w:rsidRPr="00CA5982">
        <w:rPr>
          <w:rFonts w:ascii="Times New Roman" w:hAnsi="Times New Roman"/>
          <w:sz w:val="28"/>
          <w:szCs w:val="28"/>
          <w:lang w:val="uk-UA"/>
        </w:rPr>
        <w:t xml:space="preserve"> –</w:t>
      </w:r>
      <w:r w:rsidRPr="00CA5982">
        <w:rPr>
          <w:rFonts w:ascii="Times New Roman" w:hAnsi="Times New Roman"/>
          <w:sz w:val="28"/>
          <w:szCs w:val="28"/>
        </w:rPr>
        <w:t xml:space="preserve"> 2000.</w:t>
      </w:r>
      <w:r w:rsidRPr="00CA5982">
        <w:rPr>
          <w:rFonts w:ascii="Times New Roman" w:hAnsi="Times New Roman"/>
          <w:sz w:val="28"/>
          <w:szCs w:val="28"/>
          <w:lang w:val="uk-UA"/>
        </w:rPr>
        <w:t xml:space="preserve"> </w:t>
      </w:r>
      <w:r w:rsidRPr="00CA5982">
        <w:rPr>
          <w:rFonts w:ascii="Times New Roman" w:hAnsi="Times New Roman"/>
          <w:sz w:val="28"/>
          <w:szCs w:val="28"/>
        </w:rPr>
        <w:t>– №</w:t>
      </w:r>
      <w:r w:rsidRPr="00CA5982">
        <w:rPr>
          <w:rFonts w:ascii="Times New Roman" w:hAnsi="Times New Roman"/>
          <w:sz w:val="28"/>
          <w:szCs w:val="28"/>
          <w:lang w:val="uk-UA"/>
        </w:rPr>
        <w:t> </w:t>
      </w:r>
      <w:r w:rsidRPr="00CA5982">
        <w:rPr>
          <w:rFonts w:ascii="Times New Roman" w:hAnsi="Times New Roman"/>
          <w:sz w:val="28"/>
          <w:szCs w:val="28"/>
        </w:rPr>
        <w:t>1.</w:t>
      </w:r>
      <w:r w:rsidRPr="00CA5982">
        <w:rPr>
          <w:rFonts w:ascii="Times New Roman" w:hAnsi="Times New Roman"/>
          <w:sz w:val="28"/>
          <w:szCs w:val="28"/>
          <w:lang w:val="uk-UA"/>
        </w:rPr>
        <w:t xml:space="preserve"> </w:t>
      </w:r>
      <w:r w:rsidRPr="00CA5982">
        <w:rPr>
          <w:rFonts w:ascii="Times New Roman" w:hAnsi="Times New Roman"/>
          <w:sz w:val="28"/>
          <w:szCs w:val="28"/>
        </w:rPr>
        <w:t xml:space="preserve">– С. 28–30. </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 xml:space="preserve">Трошина Е. А. Синдром гипотиреоза в практике интерниста: </w:t>
      </w:r>
      <w:r w:rsidRPr="00CA5982">
        <w:rPr>
          <w:rFonts w:ascii="Times New Roman" w:hAnsi="Times New Roman"/>
          <w:sz w:val="28"/>
          <w:szCs w:val="28"/>
          <w:lang w:val="uk-UA"/>
        </w:rPr>
        <w:t>м</w:t>
      </w:r>
      <w:r w:rsidRPr="00CA5982">
        <w:rPr>
          <w:rFonts w:ascii="Times New Roman" w:hAnsi="Times New Roman"/>
          <w:sz w:val="28"/>
          <w:szCs w:val="28"/>
        </w:rPr>
        <w:t>етод. пособие / Е. А. Трошина, Г. Ф. Александрова, Ф. М. Абдулхабирова, Н.</w:t>
      </w:r>
      <w:r w:rsidRPr="00CA5982">
        <w:rPr>
          <w:rFonts w:ascii="Times New Roman" w:hAnsi="Times New Roman"/>
          <w:sz w:val="28"/>
          <w:szCs w:val="28"/>
          <w:lang w:val="uk-UA"/>
        </w:rPr>
        <w:t> </w:t>
      </w:r>
      <w:r w:rsidRPr="00CA5982">
        <w:rPr>
          <w:rFonts w:ascii="Times New Roman" w:hAnsi="Times New Roman"/>
          <w:sz w:val="28"/>
          <w:szCs w:val="28"/>
        </w:rPr>
        <w:t>В.</w:t>
      </w:r>
      <w:r w:rsidRPr="00CA5982">
        <w:rPr>
          <w:rFonts w:ascii="Times New Roman" w:hAnsi="Times New Roman"/>
          <w:sz w:val="28"/>
          <w:szCs w:val="28"/>
          <w:lang w:val="uk-UA"/>
        </w:rPr>
        <w:t> </w:t>
      </w:r>
      <w:r w:rsidRPr="00CA5982">
        <w:rPr>
          <w:rFonts w:ascii="Times New Roman" w:hAnsi="Times New Roman"/>
          <w:sz w:val="28"/>
          <w:szCs w:val="28"/>
        </w:rPr>
        <w:t>Мазурина</w:t>
      </w:r>
      <w:r w:rsidRPr="00CA5982">
        <w:rPr>
          <w:rFonts w:ascii="Times New Roman" w:hAnsi="Times New Roman"/>
          <w:sz w:val="28"/>
          <w:szCs w:val="28"/>
          <w:lang w:val="uk-UA"/>
        </w:rPr>
        <w:t xml:space="preserve"> ;</w:t>
      </w:r>
      <w:r w:rsidRPr="00CA5982">
        <w:rPr>
          <w:rFonts w:ascii="Times New Roman" w:hAnsi="Times New Roman"/>
          <w:sz w:val="28"/>
          <w:szCs w:val="28"/>
        </w:rPr>
        <w:t xml:space="preserve"> </w:t>
      </w:r>
      <w:r w:rsidRPr="00CA5982">
        <w:rPr>
          <w:rFonts w:ascii="Times New Roman" w:hAnsi="Times New Roman"/>
          <w:sz w:val="28"/>
          <w:szCs w:val="28"/>
          <w:lang w:val="uk-UA"/>
        </w:rPr>
        <w:t>п</w:t>
      </w:r>
      <w:r w:rsidRPr="00CA5982">
        <w:rPr>
          <w:rFonts w:ascii="Times New Roman" w:hAnsi="Times New Roman"/>
          <w:sz w:val="28"/>
          <w:szCs w:val="28"/>
        </w:rPr>
        <w:t>од. ред. Г. А. Мельниченко. – М., 2003.</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shd w:val="clear" w:color="auto" w:fill="FFFFFF"/>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Фадеев В.</w:t>
      </w:r>
      <w:r w:rsidRPr="00CA5982">
        <w:rPr>
          <w:rFonts w:ascii="Times New Roman" w:hAnsi="Times New Roman"/>
          <w:sz w:val="28"/>
          <w:szCs w:val="28"/>
          <w:lang w:val="uk-UA"/>
        </w:rPr>
        <w:t xml:space="preserve"> </w:t>
      </w:r>
      <w:r w:rsidRPr="00CA5982">
        <w:rPr>
          <w:rFonts w:ascii="Times New Roman" w:hAnsi="Times New Roman"/>
          <w:sz w:val="28"/>
          <w:szCs w:val="28"/>
        </w:rPr>
        <w:t>В. Гипотиреоз</w:t>
      </w:r>
      <w:r w:rsidRPr="00CA5982">
        <w:rPr>
          <w:rFonts w:ascii="Times New Roman" w:hAnsi="Times New Roman"/>
          <w:sz w:val="28"/>
          <w:szCs w:val="28"/>
          <w:lang w:val="uk-UA"/>
        </w:rPr>
        <w:t>:</w:t>
      </w:r>
      <w:r w:rsidRPr="00CA5982">
        <w:rPr>
          <w:rFonts w:ascii="Times New Roman" w:hAnsi="Times New Roman"/>
          <w:sz w:val="28"/>
          <w:szCs w:val="28"/>
        </w:rPr>
        <w:t xml:space="preserve"> рук</w:t>
      </w:r>
      <w:r w:rsidRPr="00CA5982">
        <w:rPr>
          <w:rFonts w:ascii="Times New Roman" w:hAnsi="Times New Roman"/>
          <w:sz w:val="28"/>
          <w:szCs w:val="28"/>
          <w:lang w:val="uk-UA"/>
        </w:rPr>
        <w:t>-</w:t>
      </w:r>
      <w:r w:rsidRPr="00CA5982">
        <w:rPr>
          <w:rFonts w:ascii="Times New Roman" w:hAnsi="Times New Roman"/>
          <w:sz w:val="28"/>
          <w:szCs w:val="28"/>
        </w:rPr>
        <w:t>во для врачей / В.</w:t>
      </w:r>
      <w:r w:rsidRPr="00CA5982">
        <w:rPr>
          <w:rFonts w:ascii="Times New Roman" w:hAnsi="Times New Roman"/>
          <w:sz w:val="28"/>
          <w:szCs w:val="28"/>
          <w:lang w:val="uk-UA"/>
        </w:rPr>
        <w:t xml:space="preserve"> </w:t>
      </w:r>
      <w:r w:rsidRPr="00CA5982">
        <w:rPr>
          <w:rFonts w:ascii="Times New Roman" w:hAnsi="Times New Roman"/>
          <w:sz w:val="28"/>
          <w:szCs w:val="28"/>
        </w:rPr>
        <w:t>В. Фадеев, Г.</w:t>
      </w:r>
      <w:r w:rsidRPr="00CA5982">
        <w:rPr>
          <w:rFonts w:ascii="Times New Roman" w:hAnsi="Times New Roman"/>
          <w:sz w:val="28"/>
          <w:szCs w:val="28"/>
          <w:lang w:val="uk-UA"/>
        </w:rPr>
        <w:t> </w:t>
      </w:r>
      <w:r w:rsidRPr="00CA5982">
        <w:rPr>
          <w:rFonts w:ascii="Times New Roman" w:hAnsi="Times New Roman"/>
          <w:sz w:val="28"/>
          <w:szCs w:val="28"/>
        </w:rPr>
        <w:t>А.</w:t>
      </w:r>
      <w:r w:rsidRPr="00CA5982">
        <w:rPr>
          <w:rFonts w:ascii="Times New Roman" w:hAnsi="Times New Roman"/>
          <w:sz w:val="28"/>
          <w:szCs w:val="28"/>
          <w:lang w:val="uk-UA"/>
        </w:rPr>
        <w:t> </w:t>
      </w:r>
      <w:r w:rsidRPr="00CA5982">
        <w:rPr>
          <w:rFonts w:ascii="Times New Roman" w:hAnsi="Times New Roman"/>
          <w:sz w:val="28"/>
          <w:szCs w:val="28"/>
        </w:rPr>
        <w:t>Мельниченко</w:t>
      </w:r>
      <w:r w:rsidRPr="00CA5982">
        <w:rPr>
          <w:rFonts w:ascii="Times New Roman" w:hAnsi="Times New Roman"/>
          <w:sz w:val="28"/>
          <w:szCs w:val="28"/>
          <w:lang w:val="uk-UA"/>
        </w:rPr>
        <w:t>.</w:t>
      </w:r>
      <w:r w:rsidRPr="00CA5982">
        <w:rPr>
          <w:rFonts w:ascii="Times New Roman" w:hAnsi="Times New Roman"/>
          <w:sz w:val="28"/>
          <w:szCs w:val="28"/>
        </w:rPr>
        <w:t xml:space="preserve"> – М.</w:t>
      </w:r>
      <w:r w:rsidRPr="00CA5982">
        <w:rPr>
          <w:rFonts w:ascii="Times New Roman" w:hAnsi="Times New Roman"/>
          <w:sz w:val="28"/>
          <w:szCs w:val="28"/>
          <w:lang w:val="uk-UA"/>
        </w:rPr>
        <w:t> </w:t>
      </w:r>
      <w:r w:rsidRPr="00CA5982">
        <w:rPr>
          <w:rFonts w:ascii="Times New Roman" w:hAnsi="Times New Roman"/>
          <w:sz w:val="28"/>
          <w:szCs w:val="28"/>
        </w:rPr>
        <w:t>: «РКИ Северо пресс», 2002.</w:t>
      </w:r>
    </w:p>
    <w:p w:rsidR="005C5C1A" w:rsidRPr="00CA5982" w:rsidRDefault="005C5C1A" w:rsidP="005C5C1A">
      <w:pPr>
        <w:pStyle w:val="af7"/>
        <w:numPr>
          <w:ilvl w:val="0"/>
          <w:numId w:val="4"/>
        </w:numPr>
        <w:tabs>
          <w:tab w:val="left" w:pos="1134"/>
        </w:tabs>
        <w:spacing w:before="0" w:after="0" w:line="360" w:lineRule="auto"/>
        <w:ind w:left="0" w:firstLine="709"/>
        <w:rPr>
          <w:rFonts w:ascii="Times New Roman" w:hAnsi="Times New Roman" w:cs="Times New Roman"/>
          <w:color w:val="auto"/>
          <w:sz w:val="28"/>
          <w:szCs w:val="28"/>
          <w:lang w:val="uk-UA"/>
        </w:rPr>
      </w:pPr>
      <w:r w:rsidRPr="00CA5982">
        <w:rPr>
          <w:rFonts w:ascii="Times New Roman" w:hAnsi="Times New Roman" w:cs="Times New Roman"/>
          <w:color w:val="auto"/>
          <w:sz w:val="28"/>
          <w:szCs w:val="28"/>
          <w:shd w:val="clear" w:color="auto" w:fill="FFFFFF"/>
          <w:lang w:val="uk-UA"/>
        </w:rPr>
        <w:lastRenderedPageBreak/>
        <w:t xml:space="preserve"> </w:t>
      </w:r>
      <w:r w:rsidRPr="00CA5982">
        <w:rPr>
          <w:rFonts w:ascii="Times New Roman" w:hAnsi="Times New Roman" w:cs="Times New Roman"/>
          <w:color w:val="auto"/>
          <w:sz w:val="28"/>
          <w:szCs w:val="28"/>
          <w:shd w:val="clear" w:color="auto" w:fill="FFFFFF"/>
        </w:rPr>
        <w:t>Фадеев В. В. Функциональное состояние щитовидной железы у</w:t>
      </w:r>
      <w:r w:rsidRPr="00CA5982">
        <w:rPr>
          <w:rFonts w:ascii="Times New Roman" w:hAnsi="Times New Roman" w:cs="Times New Roman"/>
          <w:color w:val="auto"/>
          <w:sz w:val="28"/>
          <w:szCs w:val="28"/>
          <w:shd w:val="clear" w:color="auto" w:fill="FFFFFF"/>
          <w:lang w:val="uk-UA"/>
        </w:rPr>
        <w:t> </w:t>
      </w:r>
      <w:r w:rsidRPr="00CA5982">
        <w:rPr>
          <w:rFonts w:ascii="Times New Roman" w:hAnsi="Times New Roman" w:cs="Times New Roman"/>
          <w:color w:val="auto"/>
          <w:sz w:val="28"/>
          <w:szCs w:val="28"/>
          <w:shd w:val="clear" w:color="auto" w:fill="FFFFFF"/>
        </w:rPr>
        <w:t>беременных женщин в условиях легкого йодного дефицита / В. В. Фадеев, С.</w:t>
      </w:r>
      <w:r w:rsidRPr="00CA5982">
        <w:rPr>
          <w:rFonts w:ascii="Times New Roman" w:hAnsi="Times New Roman" w:cs="Times New Roman"/>
          <w:color w:val="auto"/>
          <w:sz w:val="28"/>
          <w:szCs w:val="28"/>
          <w:shd w:val="clear" w:color="auto" w:fill="FFFFFF"/>
          <w:lang w:val="uk-UA"/>
        </w:rPr>
        <w:t> </w:t>
      </w:r>
      <w:r w:rsidRPr="00CA5982">
        <w:rPr>
          <w:rFonts w:ascii="Times New Roman" w:hAnsi="Times New Roman" w:cs="Times New Roman"/>
          <w:color w:val="auto"/>
          <w:sz w:val="28"/>
          <w:szCs w:val="28"/>
          <w:shd w:val="clear" w:color="auto" w:fill="FFFFFF"/>
        </w:rPr>
        <w:t>В.</w:t>
      </w:r>
      <w:r w:rsidRPr="00CA5982">
        <w:rPr>
          <w:rFonts w:ascii="Times New Roman" w:hAnsi="Times New Roman" w:cs="Times New Roman"/>
          <w:color w:val="auto"/>
          <w:sz w:val="28"/>
          <w:szCs w:val="28"/>
          <w:shd w:val="clear" w:color="auto" w:fill="FFFFFF"/>
          <w:lang w:val="uk-UA"/>
        </w:rPr>
        <w:t> </w:t>
      </w:r>
      <w:r w:rsidRPr="00CA5982">
        <w:rPr>
          <w:rFonts w:ascii="Times New Roman" w:hAnsi="Times New Roman" w:cs="Times New Roman"/>
          <w:color w:val="auto"/>
          <w:sz w:val="28"/>
          <w:szCs w:val="28"/>
          <w:shd w:val="clear" w:color="auto" w:fill="FFFFFF"/>
        </w:rPr>
        <w:t>Лесникова, Г. А. Мельниченко // Пробл. эндокринол. – 2003. – №</w:t>
      </w:r>
      <w:r w:rsidRPr="00CA5982">
        <w:rPr>
          <w:rFonts w:ascii="Times New Roman" w:hAnsi="Times New Roman" w:cs="Times New Roman"/>
          <w:color w:val="auto"/>
          <w:sz w:val="28"/>
          <w:szCs w:val="28"/>
          <w:shd w:val="clear" w:color="auto" w:fill="FFFFFF"/>
          <w:lang w:val="uk-UA"/>
        </w:rPr>
        <w:t> </w:t>
      </w:r>
      <w:r w:rsidRPr="00CA5982">
        <w:rPr>
          <w:rFonts w:ascii="Times New Roman" w:hAnsi="Times New Roman" w:cs="Times New Roman"/>
          <w:color w:val="auto"/>
          <w:sz w:val="28"/>
          <w:szCs w:val="28"/>
          <w:shd w:val="clear" w:color="auto" w:fill="FFFFFF"/>
        </w:rPr>
        <w:t>6. – С.</w:t>
      </w:r>
      <w:r w:rsidRPr="00CA5982">
        <w:rPr>
          <w:rFonts w:ascii="Times New Roman" w:hAnsi="Times New Roman" w:cs="Times New Roman"/>
          <w:color w:val="auto"/>
          <w:sz w:val="28"/>
          <w:szCs w:val="28"/>
          <w:shd w:val="clear" w:color="auto" w:fill="FFFFFF"/>
          <w:lang w:val="uk-UA"/>
        </w:rPr>
        <w:t> </w:t>
      </w:r>
      <w:r w:rsidRPr="00CA5982">
        <w:rPr>
          <w:rFonts w:ascii="Times New Roman" w:hAnsi="Times New Roman" w:cs="Times New Roman"/>
          <w:color w:val="auto"/>
          <w:sz w:val="28"/>
          <w:szCs w:val="28"/>
          <w:shd w:val="clear" w:color="auto" w:fill="FFFFFF"/>
        </w:rPr>
        <w:t>23–28.</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Фадеев В.</w:t>
      </w:r>
      <w:r w:rsidRPr="00CA5982">
        <w:rPr>
          <w:rFonts w:ascii="Times New Roman" w:hAnsi="Times New Roman"/>
          <w:sz w:val="28"/>
          <w:szCs w:val="28"/>
          <w:lang w:val="uk-UA"/>
        </w:rPr>
        <w:t xml:space="preserve"> </w:t>
      </w:r>
      <w:r w:rsidRPr="00CA5982">
        <w:rPr>
          <w:rFonts w:ascii="Times New Roman" w:hAnsi="Times New Roman"/>
          <w:sz w:val="28"/>
          <w:szCs w:val="28"/>
        </w:rPr>
        <w:t>В. Заболевания щитовидной железы / В.</w:t>
      </w:r>
      <w:r w:rsidRPr="00CA5982">
        <w:rPr>
          <w:rFonts w:ascii="Times New Roman" w:hAnsi="Times New Roman"/>
          <w:sz w:val="28"/>
          <w:szCs w:val="28"/>
          <w:lang w:val="uk-UA"/>
        </w:rPr>
        <w:t xml:space="preserve"> </w:t>
      </w:r>
      <w:r w:rsidRPr="00CA5982">
        <w:rPr>
          <w:rFonts w:ascii="Times New Roman" w:hAnsi="Times New Roman"/>
          <w:sz w:val="28"/>
          <w:szCs w:val="28"/>
        </w:rPr>
        <w:t>В. Фадеев, Г.</w:t>
      </w:r>
      <w:r w:rsidRPr="00CA5982">
        <w:rPr>
          <w:rFonts w:ascii="Times New Roman" w:hAnsi="Times New Roman"/>
          <w:sz w:val="28"/>
          <w:szCs w:val="28"/>
          <w:lang w:val="uk-UA"/>
        </w:rPr>
        <w:t> </w:t>
      </w:r>
      <w:r w:rsidRPr="00CA5982">
        <w:rPr>
          <w:rFonts w:ascii="Times New Roman" w:hAnsi="Times New Roman"/>
          <w:sz w:val="28"/>
          <w:szCs w:val="28"/>
        </w:rPr>
        <w:t>А.</w:t>
      </w:r>
      <w:r w:rsidRPr="00CA5982">
        <w:rPr>
          <w:rFonts w:ascii="Times New Roman" w:hAnsi="Times New Roman"/>
          <w:sz w:val="28"/>
          <w:szCs w:val="28"/>
          <w:lang w:val="uk-UA"/>
        </w:rPr>
        <w:t> </w:t>
      </w:r>
      <w:r w:rsidRPr="00CA5982">
        <w:rPr>
          <w:rFonts w:ascii="Times New Roman" w:hAnsi="Times New Roman"/>
          <w:sz w:val="28"/>
          <w:szCs w:val="28"/>
        </w:rPr>
        <w:t>Мельниченко // Проблемы эндокринологии. – 2001.</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Т.</w:t>
      </w:r>
      <w:r w:rsidRPr="00CA5982">
        <w:rPr>
          <w:rFonts w:ascii="Times New Roman" w:hAnsi="Times New Roman"/>
          <w:sz w:val="28"/>
          <w:szCs w:val="28"/>
          <w:lang w:val="uk-UA"/>
        </w:rPr>
        <w:t> </w:t>
      </w:r>
      <w:r w:rsidRPr="00CA5982">
        <w:rPr>
          <w:rFonts w:ascii="Times New Roman" w:hAnsi="Times New Roman"/>
          <w:sz w:val="28"/>
          <w:szCs w:val="28"/>
        </w:rPr>
        <w:t>47</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w:t>
      </w:r>
      <w:r w:rsidRPr="00CA5982">
        <w:rPr>
          <w:rFonts w:ascii="Times New Roman" w:hAnsi="Times New Roman"/>
          <w:sz w:val="28"/>
          <w:szCs w:val="28"/>
        </w:rPr>
        <w:t>4.</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w:t>
      </w:r>
      <w:r w:rsidRPr="00CA5982">
        <w:rPr>
          <w:rFonts w:ascii="Times New Roman" w:hAnsi="Times New Roman"/>
          <w:sz w:val="28"/>
          <w:szCs w:val="28"/>
        </w:rPr>
        <w:t>С. 7–14</w:t>
      </w:r>
    </w:p>
    <w:p w:rsidR="005C5C1A" w:rsidRPr="00CA5982" w:rsidRDefault="005C5C1A" w:rsidP="005C5C1A">
      <w:pPr>
        <w:pStyle w:val="af7"/>
        <w:numPr>
          <w:ilvl w:val="0"/>
          <w:numId w:val="4"/>
        </w:numPr>
        <w:tabs>
          <w:tab w:val="left" w:pos="1134"/>
        </w:tabs>
        <w:spacing w:before="0" w:after="0" w:line="360" w:lineRule="auto"/>
        <w:ind w:left="0" w:firstLine="709"/>
        <w:rPr>
          <w:rFonts w:ascii="Times New Roman" w:hAnsi="Times New Roman" w:cs="Times New Roman"/>
          <w:color w:val="auto"/>
          <w:sz w:val="28"/>
          <w:szCs w:val="28"/>
          <w:lang w:val="uk-UA"/>
        </w:rPr>
      </w:pP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Фадеев В. В. Гипотиреоз: руководство для врачей / В. В. Фадеев, Г.</w:t>
      </w:r>
      <w:r w:rsidRPr="00CA5982">
        <w:rPr>
          <w:rFonts w:ascii="Times New Roman" w:hAnsi="Times New Roman" w:cs="Times New Roman"/>
          <w:color w:val="auto"/>
          <w:sz w:val="28"/>
          <w:szCs w:val="28"/>
          <w:lang w:val="uk-UA"/>
        </w:rPr>
        <w:t> </w:t>
      </w:r>
      <w:r w:rsidRPr="00CA5982">
        <w:rPr>
          <w:rFonts w:ascii="Times New Roman" w:hAnsi="Times New Roman" w:cs="Times New Roman"/>
          <w:color w:val="auto"/>
          <w:sz w:val="28"/>
          <w:szCs w:val="28"/>
        </w:rPr>
        <w:t>А.</w:t>
      </w:r>
      <w:r w:rsidRPr="00CA5982">
        <w:rPr>
          <w:rFonts w:ascii="Times New Roman" w:hAnsi="Times New Roman" w:cs="Times New Roman"/>
          <w:color w:val="auto"/>
          <w:sz w:val="28"/>
          <w:szCs w:val="28"/>
          <w:lang w:val="uk-UA"/>
        </w:rPr>
        <w:t> </w:t>
      </w:r>
      <w:r w:rsidRPr="00CA5982">
        <w:rPr>
          <w:rFonts w:ascii="Times New Roman" w:hAnsi="Times New Roman" w:cs="Times New Roman"/>
          <w:color w:val="auto"/>
          <w:sz w:val="28"/>
          <w:szCs w:val="28"/>
        </w:rPr>
        <w:t>Мельниченко.</w:t>
      </w:r>
      <w:r w:rsidRPr="00CA5982">
        <w:rPr>
          <w:rFonts w:ascii="Times New Roman" w:hAnsi="Times New Roman" w:cs="Times New Roman"/>
          <w:color w:val="auto"/>
          <w:sz w:val="28"/>
          <w:szCs w:val="28"/>
          <w:lang w:val="uk-UA"/>
        </w:rPr>
        <w:t xml:space="preserve"> – </w:t>
      </w:r>
      <w:r w:rsidRPr="00CA5982">
        <w:rPr>
          <w:rFonts w:ascii="Times New Roman" w:hAnsi="Times New Roman" w:cs="Times New Roman"/>
          <w:color w:val="auto"/>
          <w:sz w:val="28"/>
          <w:szCs w:val="28"/>
        </w:rPr>
        <w:t>М.</w:t>
      </w:r>
      <w:r w:rsidRPr="00CA5982">
        <w:rPr>
          <w:rFonts w:ascii="Times New Roman" w:hAnsi="Times New Roman" w:cs="Times New Roman"/>
          <w:color w:val="auto"/>
          <w:sz w:val="28"/>
          <w:szCs w:val="28"/>
          <w:lang w:val="uk-UA"/>
        </w:rPr>
        <w:t> </w:t>
      </w:r>
      <w:r w:rsidRPr="00CA5982">
        <w:rPr>
          <w:rFonts w:ascii="Times New Roman" w:hAnsi="Times New Roman" w:cs="Times New Roman"/>
          <w:color w:val="auto"/>
          <w:sz w:val="28"/>
          <w:szCs w:val="28"/>
        </w:rPr>
        <w:t>: РКИ Соверо пресс, 2002.</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 216 с.</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Фадеев В.</w:t>
      </w:r>
      <w:r w:rsidRPr="00CA5982">
        <w:rPr>
          <w:rFonts w:ascii="Times New Roman" w:hAnsi="Times New Roman"/>
          <w:sz w:val="28"/>
          <w:szCs w:val="28"/>
          <w:lang w:val="uk-UA"/>
        </w:rPr>
        <w:t xml:space="preserve"> </w:t>
      </w:r>
      <w:r w:rsidRPr="00CA5982">
        <w:rPr>
          <w:rFonts w:ascii="Times New Roman" w:hAnsi="Times New Roman"/>
          <w:sz w:val="28"/>
          <w:szCs w:val="28"/>
        </w:rPr>
        <w:t>В. Современные концепции диагностики и лечения гипотиреоза у взрослых / В. В. Фадеев</w:t>
      </w:r>
      <w:r w:rsidRPr="00CA5982">
        <w:rPr>
          <w:rFonts w:ascii="Times New Roman" w:hAnsi="Times New Roman"/>
          <w:sz w:val="28"/>
          <w:szCs w:val="28"/>
          <w:lang w:val="uk-UA"/>
        </w:rPr>
        <w:t xml:space="preserve"> //</w:t>
      </w:r>
      <w:r w:rsidRPr="00CA5982">
        <w:rPr>
          <w:rFonts w:ascii="Times New Roman" w:hAnsi="Times New Roman"/>
          <w:sz w:val="28"/>
          <w:szCs w:val="28"/>
        </w:rPr>
        <w:t xml:space="preserve"> Пробл. эндокринол.</w:t>
      </w:r>
      <w:r w:rsidRPr="00CA5982">
        <w:rPr>
          <w:rFonts w:ascii="Times New Roman" w:hAnsi="Times New Roman"/>
          <w:sz w:val="28"/>
          <w:szCs w:val="28"/>
          <w:lang w:val="uk-UA"/>
        </w:rPr>
        <w:t xml:space="preserve"> </w:t>
      </w:r>
      <w:r w:rsidRPr="00CA5982">
        <w:rPr>
          <w:rFonts w:ascii="Times New Roman" w:hAnsi="Times New Roman"/>
          <w:sz w:val="28"/>
          <w:szCs w:val="28"/>
        </w:rPr>
        <w:t>– 2004.</w:t>
      </w:r>
      <w:r w:rsidRPr="00CA5982">
        <w:rPr>
          <w:rFonts w:ascii="Times New Roman" w:hAnsi="Times New Roman"/>
          <w:sz w:val="28"/>
          <w:szCs w:val="28"/>
          <w:lang w:val="uk-UA"/>
        </w:rPr>
        <w:t xml:space="preserve"> </w:t>
      </w:r>
      <w:r w:rsidRPr="00CA5982">
        <w:rPr>
          <w:rFonts w:ascii="Times New Roman" w:hAnsi="Times New Roman"/>
          <w:sz w:val="28"/>
          <w:szCs w:val="28"/>
        </w:rPr>
        <w:t xml:space="preserve">– </w:t>
      </w:r>
      <w:r w:rsidRPr="00CA5982">
        <w:rPr>
          <w:rFonts w:ascii="Times New Roman" w:hAnsi="Times New Roman"/>
          <w:sz w:val="28"/>
          <w:szCs w:val="28"/>
          <w:lang w:val="uk-UA"/>
        </w:rPr>
        <w:t>№ </w:t>
      </w:r>
      <w:r w:rsidRPr="00CA5982">
        <w:rPr>
          <w:rFonts w:ascii="Times New Roman" w:hAnsi="Times New Roman"/>
          <w:sz w:val="28"/>
          <w:szCs w:val="28"/>
        </w:rPr>
        <w:t>2.</w:t>
      </w:r>
      <w:r w:rsidRPr="00CA5982">
        <w:rPr>
          <w:rFonts w:ascii="Times New Roman" w:hAnsi="Times New Roman"/>
          <w:sz w:val="28"/>
          <w:szCs w:val="28"/>
          <w:lang w:val="uk-UA"/>
        </w:rPr>
        <w:t xml:space="preserve"> </w:t>
      </w:r>
      <w:r w:rsidRPr="00CA5982">
        <w:rPr>
          <w:rFonts w:ascii="Times New Roman" w:hAnsi="Times New Roman"/>
          <w:sz w:val="28"/>
          <w:szCs w:val="28"/>
        </w:rPr>
        <w:t>–</w:t>
      </w:r>
      <w:r w:rsidRPr="00CA5982">
        <w:rPr>
          <w:rFonts w:ascii="Times New Roman" w:hAnsi="Times New Roman"/>
          <w:sz w:val="28"/>
          <w:szCs w:val="28"/>
          <w:lang w:val="uk-UA"/>
        </w:rPr>
        <w:t xml:space="preserve"> С. </w:t>
      </w:r>
      <w:r w:rsidRPr="00CA5982">
        <w:rPr>
          <w:rFonts w:ascii="Times New Roman" w:hAnsi="Times New Roman"/>
          <w:sz w:val="28"/>
          <w:szCs w:val="28"/>
        </w:rPr>
        <w:t>47–53.</w:t>
      </w:r>
    </w:p>
    <w:p w:rsidR="005C5C1A" w:rsidRPr="00CA5982" w:rsidRDefault="005C5C1A" w:rsidP="005C5C1A">
      <w:pPr>
        <w:pStyle w:val="1a"/>
        <w:numPr>
          <w:ilvl w:val="0"/>
          <w:numId w:val="4"/>
        </w:numPr>
        <w:tabs>
          <w:tab w:val="left" w:pos="1134"/>
        </w:tabs>
        <w:spacing w:after="0" w:line="360" w:lineRule="auto"/>
        <w:ind w:left="0" w:firstLine="709"/>
        <w:jc w:val="both"/>
        <w:rPr>
          <w:rStyle w:val="spelle"/>
          <w:rFonts w:ascii="Times New Roman" w:eastAsia="Calibri"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rPr>
        <w:t>Чернобров А.</w:t>
      </w:r>
      <w:r w:rsidRPr="00CA5982">
        <w:rPr>
          <w:rFonts w:ascii="Times New Roman" w:hAnsi="Times New Roman"/>
          <w:sz w:val="28"/>
          <w:szCs w:val="28"/>
          <w:lang w:val="uk-UA"/>
        </w:rPr>
        <w:t xml:space="preserve"> </w:t>
      </w:r>
      <w:r w:rsidRPr="00CA5982">
        <w:rPr>
          <w:rFonts w:ascii="Times New Roman" w:hAnsi="Times New Roman"/>
          <w:sz w:val="28"/>
          <w:szCs w:val="28"/>
        </w:rPr>
        <w:t>Д. Стандарты диагностики и лечения эндокринных заболеваний / А.</w:t>
      </w:r>
      <w:r w:rsidRPr="00CA5982">
        <w:rPr>
          <w:rFonts w:ascii="Times New Roman" w:hAnsi="Times New Roman"/>
          <w:sz w:val="28"/>
          <w:szCs w:val="28"/>
          <w:lang w:val="uk-UA"/>
        </w:rPr>
        <w:t xml:space="preserve"> </w:t>
      </w:r>
      <w:r w:rsidRPr="00CA5982">
        <w:rPr>
          <w:rFonts w:ascii="Times New Roman" w:hAnsi="Times New Roman"/>
          <w:sz w:val="28"/>
          <w:szCs w:val="28"/>
        </w:rPr>
        <w:t>Д.</w:t>
      </w:r>
      <w:r w:rsidRPr="00CA5982">
        <w:rPr>
          <w:rFonts w:ascii="Times New Roman" w:hAnsi="Times New Roman"/>
          <w:sz w:val="28"/>
          <w:szCs w:val="28"/>
          <w:lang w:val="uk-UA"/>
        </w:rPr>
        <w:t> </w:t>
      </w:r>
      <w:r w:rsidRPr="00CA5982">
        <w:rPr>
          <w:rFonts w:ascii="Times New Roman" w:hAnsi="Times New Roman"/>
          <w:sz w:val="28"/>
          <w:szCs w:val="28"/>
        </w:rPr>
        <w:t>Чернобров</w:t>
      </w:r>
      <w:r w:rsidRPr="00CA5982">
        <w:rPr>
          <w:rFonts w:ascii="Times New Roman" w:hAnsi="Times New Roman"/>
          <w:sz w:val="28"/>
          <w:szCs w:val="28"/>
          <w:lang w:val="uk-UA"/>
        </w:rPr>
        <w:t xml:space="preserve"> ;</w:t>
      </w:r>
      <w:r w:rsidRPr="00CA5982">
        <w:rPr>
          <w:rFonts w:ascii="Times New Roman" w:hAnsi="Times New Roman"/>
          <w:sz w:val="28"/>
          <w:szCs w:val="28"/>
        </w:rPr>
        <w:t xml:space="preserve"> </w:t>
      </w:r>
      <w:r w:rsidRPr="00CA5982">
        <w:rPr>
          <w:rFonts w:ascii="Times New Roman" w:hAnsi="Times New Roman"/>
          <w:sz w:val="28"/>
          <w:szCs w:val="28"/>
          <w:lang w:val="uk-UA"/>
        </w:rPr>
        <w:t>п</w:t>
      </w:r>
      <w:r w:rsidRPr="00CA5982">
        <w:rPr>
          <w:rFonts w:ascii="Times New Roman" w:hAnsi="Times New Roman"/>
          <w:sz w:val="28"/>
          <w:szCs w:val="28"/>
        </w:rPr>
        <w:t>од ред. М.</w:t>
      </w:r>
      <w:r w:rsidRPr="00CA5982">
        <w:rPr>
          <w:rFonts w:ascii="Times New Roman" w:hAnsi="Times New Roman"/>
          <w:sz w:val="28"/>
          <w:szCs w:val="28"/>
          <w:lang w:val="uk-UA"/>
        </w:rPr>
        <w:t xml:space="preserve"> </w:t>
      </w:r>
      <w:r w:rsidRPr="00CA5982">
        <w:rPr>
          <w:rFonts w:ascii="Times New Roman" w:hAnsi="Times New Roman"/>
          <w:sz w:val="28"/>
          <w:szCs w:val="28"/>
        </w:rPr>
        <w:t>Д. Тронька. – К.</w:t>
      </w:r>
      <w:r w:rsidRPr="00CA5982">
        <w:rPr>
          <w:rFonts w:ascii="Times New Roman" w:hAnsi="Times New Roman"/>
          <w:sz w:val="28"/>
          <w:szCs w:val="28"/>
          <w:lang w:val="uk-UA"/>
        </w:rPr>
        <w:t> </w:t>
      </w:r>
      <w:r w:rsidRPr="00CA5982">
        <w:rPr>
          <w:rFonts w:ascii="Times New Roman" w:hAnsi="Times New Roman"/>
          <w:sz w:val="28"/>
          <w:szCs w:val="28"/>
        </w:rPr>
        <w:t>: Здоровье Украины, 2005. – 312 с.</w:t>
      </w:r>
    </w:p>
    <w:p w:rsidR="005C5C1A" w:rsidRPr="00CA5982" w:rsidRDefault="005C5C1A" w:rsidP="005C5C1A">
      <w:pPr>
        <w:pStyle w:val="1a"/>
        <w:numPr>
          <w:ilvl w:val="0"/>
          <w:numId w:val="4"/>
        </w:numPr>
        <w:tabs>
          <w:tab w:val="left" w:pos="1134"/>
        </w:tabs>
        <w:spacing w:after="0" w:line="360" w:lineRule="auto"/>
        <w:ind w:left="0" w:firstLine="709"/>
        <w:jc w:val="both"/>
        <w:rPr>
          <w:rFonts w:ascii="Times New Roman" w:hAnsi="Times New Roman"/>
          <w:spacing w:val="-2"/>
          <w:sz w:val="28"/>
          <w:szCs w:val="28"/>
          <w:lang w:val="uk-UA"/>
        </w:rPr>
      </w:pPr>
      <w:r w:rsidRPr="00CA5982">
        <w:rPr>
          <w:rStyle w:val="spelle"/>
          <w:rFonts w:ascii="Times New Roman" w:eastAsia="Calibri" w:hAnsi="Times New Roman"/>
          <w:sz w:val="28"/>
          <w:szCs w:val="28"/>
          <w:lang w:val="uk-UA"/>
        </w:rPr>
        <w:t xml:space="preserve"> </w:t>
      </w:r>
      <w:r w:rsidRPr="00CA5982">
        <w:rPr>
          <w:rStyle w:val="spelle"/>
          <w:rFonts w:ascii="Times New Roman" w:eastAsia="Calibri" w:hAnsi="Times New Roman"/>
          <w:sz w:val="28"/>
          <w:szCs w:val="28"/>
        </w:rPr>
        <w:t>Чихладзе</w:t>
      </w:r>
      <w:r w:rsidRPr="00CA5982">
        <w:rPr>
          <w:rFonts w:ascii="Times New Roman" w:hAnsi="Times New Roman"/>
          <w:sz w:val="28"/>
          <w:szCs w:val="28"/>
        </w:rPr>
        <w:t xml:space="preserve"> Н.</w:t>
      </w:r>
      <w:r w:rsidRPr="00CA5982">
        <w:rPr>
          <w:rFonts w:ascii="Times New Roman" w:hAnsi="Times New Roman"/>
          <w:sz w:val="28"/>
          <w:szCs w:val="28"/>
          <w:lang w:val="uk-UA"/>
        </w:rPr>
        <w:t xml:space="preserve"> </w:t>
      </w:r>
      <w:r w:rsidRPr="00CA5982">
        <w:rPr>
          <w:rFonts w:ascii="Times New Roman" w:hAnsi="Times New Roman"/>
          <w:sz w:val="28"/>
          <w:szCs w:val="28"/>
        </w:rPr>
        <w:t xml:space="preserve">М. Вторичные формы артериальной гипертонии эндокринного генеза </w:t>
      </w:r>
      <w:r w:rsidRPr="00CA5982">
        <w:rPr>
          <w:rFonts w:ascii="Times New Roman" w:hAnsi="Times New Roman"/>
          <w:sz w:val="28"/>
          <w:szCs w:val="28"/>
          <w:lang w:val="uk-UA"/>
        </w:rPr>
        <w:t xml:space="preserve">/ </w:t>
      </w:r>
      <w:r w:rsidRPr="00CA5982">
        <w:rPr>
          <w:rFonts w:ascii="Times New Roman" w:hAnsi="Times New Roman"/>
          <w:sz w:val="28"/>
          <w:szCs w:val="28"/>
        </w:rPr>
        <w:t>Н.</w:t>
      </w:r>
      <w:r w:rsidRPr="00CA5982">
        <w:rPr>
          <w:rFonts w:ascii="Times New Roman" w:hAnsi="Times New Roman"/>
          <w:sz w:val="28"/>
          <w:szCs w:val="28"/>
          <w:lang w:val="uk-UA"/>
        </w:rPr>
        <w:t xml:space="preserve"> </w:t>
      </w:r>
      <w:r w:rsidRPr="00CA5982">
        <w:rPr>
          <w:rFonts w:ascii="Times New Roman" w:hAnsi="Times New Roman"/>
          <w:sz w:val="28"/>
          <w:szCs w:val="28"/>
        </w:rPr>
        <w:t>М.</w:t>
      </w:r>
      <w:r w:rsidRPr="00CA5982">
        <w:rPr>
          <w:rFonts w:ascii="Times New Roman" w:hAnsi="Times New Roman"/>
          <w:sz w:val="28"/>
          <w:szCs w:val="28"/>
          <w:lang w:val="uk-UA"/>
        </w:rPr>
        <w:t xml:space="preserve"> </w:t>
      </w:r>
      <w:r w:rsidRPr="00CA5982">
        <w:rPr>
          <w:rStyle w:val="spelle"/>
          <w:rFonts w:ascii="Times New Roman" w:eastAsia="Calibri" w:hAnsi="Times New Roman"/>
          <w:sz w:val="28"/>
          <w:szCs w:val="28"/>
        </w:rPr>
        <w:t>Чихладзе</w:t>
      </w:r>
      <w:r w:rsidRPr="00CA5982">
        <w:rPr>
          <w:rFonts w:ascii="Times New Roman" w:hAnsi="Times New Roman"/>
          <w:sz w:val="28"/>
          <w:szCs w:val="28"/>
        </w:rPr>
        <w:t>, И. Е.</w:t>
      </w:r>
      <w:r w:rsidRPr="00CA5982">
        <w:rPr>
          <w:rFonts w:ascii="Times New Roman" w:hAnsi="Times New Roman"/>
          <w:sz w:val="28"/>
          <w:szCs w:val="28"/>
          <w:lang w:val="uk-UA"/>
        </w:rPr>
        <w:t xml:space="preserve"> </w:t>
      </w:r>
      <w:r w:rsidRPr="00CA5982">
        <w:rPr>
          <w:rFonts w:ascii="Times New Roman" w:hAnsi="Times New Roman"/>
          <w:sz w:val="28"/>
          <w:szCs w:val="28"/>
        </w:rPr>
        <w:t>Чазова // Сердце.</w:t>
      </w:r>
      <w:r w:rsidRPr="00CA5982">
        <w:rPr>
          <w:rFonts w:ascii="Times New Roman" w:hAnsi="Times New Roman"/>
          <w:sz w:val="28"/>
          <w:szCs w:val="28"/>
          <w:lang w:val="uk-UA"/>
        </w:rPr>
        <w:t xml:space="preserve"> </w:t>
      </w:r>
      <w:r w:rsidRPr="00CA5982">
        <w:rPr>
          <w:rFonts w:ascii="Times New Roman" w:hAnsi="Times New Roman"/>
          <w:sz w:val="28"/>
          <w:szCs w:val="28"/>
        </w:rPr>
        <w:t>– 2003.</w:t>
      </w:r>
      <w:r w:rsidRPr="00CA5982">
        <w:rPr>
          <w:rFonts w:ascii="Times New Roman" w:hAnsi="Times New Roman"/>
          <w:sz w:val="28"/>
          <w:szCs w:val="28"/>
          <w:lang w:val="uk-UA"/>
        </w:rPr>
        <w:t xml:space="preserve"> </w:t>
      </w:r>
      <w:r w:rsidRPr="00CA5982">
        <w:rPr>
          <w:rFonts w:ascii="Times New Roman" w:hAnsi="Times New Roman"/>
          <w:sz w:val="28"/>
          <w:szCs w:val="28"/>
        </w:rPr>
        <w:t>– №</w:t>
      </w:r>
      <w:r w:rsidRPr="00CA5982">
        <w:rPr>
          <w:rFonts w:ascii="Times New Roman" w:hAnsi="Times New Roman"/>
          <w:sz w:val="28"/>
          <w:szCs w:val="28"/>
          <w:lang w:val="uk-UA"/>
        </w:rPr>
        <w:t> </w:t>
      </w:r>
      <w:r w:rsidRPr="00CA5982">
        <w:rPr>
          <w:rFonts w:ascii="Times New Roman" w:hAnsi="Times New Roman"/>
          <w:sz w:val="28"/>
          <w:szCs w:val="28"/>
        </w:rPr>
        <w:t>3 (Т.</w:t>
      </w:r>
      <w:r w:rsidRPr="00CA5982">
        <w:rPr>
          <w:rFonts w:ascii="Times New Roman" w:hAnsi="Times New Roman"/>
          <w:sz w:val="28"/>
          <w:szCs w:val="28"/>
          <w:lang w:val="uk-UA"/>
        </w:rPr>
        <w:t> </w:t>
      </w:r>
      <w:r w:rsidRPr="00CA5982">
        <w:rPr>
          <w:rFonts w:ascii="Times New Roman" w:hAnsi="Times New Roman"/>
          <w:sz w:val="28"/>
          <w:szCs w:val="28"/>
        </w:rPr>
        <w:t>2). –</w:t>
      </w:r>
      <w:r w:rsidRPr="00CA5982">
        <w:rPr>
          <w:rFonts w:ascii="Times New Roman" w:hAnsi="Times New Roman"/>
          <w:sz w:val="28"/>
          <w:szCs w:val="28"/>
          <w:lang w:val="uk-UA"/>
        </w:rPr>
        <w:t xml:space="preserve"> </w:t>
      </w:r>
      <w:r w:rsidRPr="00CA5982">
        <w:rPr>
          <w:rFonts w:ascii="Times New Roman" w:hAnsi="Times New Roman"/>
          <w:sz w:val="28"/>
          <w:szCs w:val="28"/>
        </w:rPr>
        <w:t>С. 132–136.</w:t>
      </w:r>
    </w:p>
    <w:p w:rsidR="005C5C1A" w:rsidRPr="00CA5982" w:rsidRDefault="005C5C1A" w:rsidP="005C5C1A">
      <w:pPr>
        <w:pStyle w:val="af7"/>
        <w:numPr>
          <w:ilvl w:val="0"/>
          <w:numId w:val="4"/>
        </w:numPr>
        <w:tabs>
          <w:tab w:val="left" w:pos="1134"/>
        </w:tabs>
        <w:spacing w:before="0" w:after="0" w:line="360" w:lineRule="auto"/>
        <w:ind w:left="0" w:firstLine="709"/>
        <w:rPr>
          <w:rFonts w:ascii="Times New Roman" w:hAnsi="Times New Roman" w:cs="Times New Roman"/>
          <w:color w:val="auto"/>
          <w:sz w:val="28"/>
          <w:szCs w:val="28"/>
          <w:lang w:val="uk-UA"/>
        </w:rPr>
      </w:pPr>
      <w:r w:rsidRPr="00CA5982">
        <w:rPr>
          <w:rFonts w:ascii="Times New Roman" w:hAnsi="Times New Roman" w:cs="Times New Roman"/>
          <w:color w:val="auto"/>
          <w:spacing w:val="-2"/>
          <w:sz w:val="28"/>
          <w:szCs w:val="28"/>
          <w:lang w:val="uk-UA"/>
        </w:rPr>
        <w:t xml:space="preserve"> </w:t>
      </w:r>
      <w:r w:rsidRPr="00CA5982">
        <w:rPr>
          <w:rFonts w:ascii="Times New Roman" w:hAnsi="Times New Roman" w:cs="Times New Roman"/>
          <w:color w:val="auto"/>
          <w:spacing w:val="-2"/>
          <w:sz w:val="28"/>
          <w:szCs w:val="28"/>
        </w:rPr>
        <w:t>Эгарт Ф.</w:t>
      </w:r>
      <w:r w:rsidRPr="00CA5982">
        <w:rPr>
          <w:rFonts w:ascii="Times New Roman" w:hAnsi="Times New Roman" w:cs="Times New Roman"/>
          <w:color w:val="auto"/>
          <w:spacing w:val="-2"/>
          <w:sz w:val="28"/>
          <w:szCs w:val="28"/>
          <w:lang w:val="uk-UA"/>
        </w:rPr>
        <w:t xml:space="preserve"> </w:t>
      </w:r>
      <w:r w:rsidRPr="00CA5982">
        <w:rPr>
          <w:rFonts w:ascii="Times New Roman" w:hAnsi="Times New Roman" w:cs="Times New Roman"/>
          <w:color w:val="auto"/>
          <w:spacing w:val="-2"/>
          <w:sz w:val="28"/>
          <w:szCs w:val="28"/>
        </w:rPr>
        <w:t>М</w:t>
      </w:r>
      <w:r w:rsidRPr="00CA5982">
        <w:rPr>
          <w:rFonts w:ascii="Times New Roman" w:hAnsi="Times New Roman" w:cs="Times New Roman"/>
          <w:color w:val="auto"/>
          <w:spacing w:val="-2"/>
          <w:sz w:val="28"/>
          <w:szCs w:val="28"/>
          <w:lang w:val="uk-UA"/>
        </w:rPr>
        <w:t xml:space="preserve">. </w:t>
      </w:r>
      <w:r w:rsidRPr="00CA5982">
        <w:rPr>
          <w:rFonts w:ascii="Times New Roman" w:hAnsi="Times New Roman" w:cs="Times New Roman"/>
          <w:color w:val="auto"/>
          <w:spacing w:val="-2"/>
          <w:sz w:val="28"/>
          <w:szCs w:val="28"/>
        </w:rPr>
        <w:t>Гипотиреоз</w:t>
      </w:r>
      <w:r w:rsidRPr="00CA5982">
        <w:rPr>
          <w:rFonts w:ascii="Times New Roman" w:hAnsi="Times New Roman" w:cs="Times New Roman"/>
          <w:color w:val="auto"/>
          <w:spacing w:val="-2"/>
          <w:sz w:val="28"/>
          <w:szCs w:val="28"/>
          <w:lang w:val="uk-UA"/>
        </w:rPr>
        <w:t xml:space="preserve"> / </w:t>
      </w:r>
      <w:r w:rsidRPr="00CA5982">
        <w:rPr>
          <w:rFonts w:ascii="Times New Roman" w:hAnsi="Times New Roman" w:cs="Times New Roman"/>
          <w:color w:val="auto"/>
          <w:spacing w:val="-2"/>
          <w:sz w:val="28"/>
          <w:szCs w:val="28"/>
        </w:rPr>
        <w:t>Ф.</w:t>
      </w:r>
      <w:r w:rsidRPr="00CA5982">
        <w:rPr>
          <w:rFonts w:ascii="Times New Roman" w:hAnsi="Times New Roman" w:cs="Times New Roman"/>
          <w:color w:val="auto"/>
          <w:spacing w:val="-2"/>
          <w:sz w:val="28"/>
          <w:szCs w:val="28"/>
          <w:lang w:val="uk-UA"/>
        </w:rPr>
        <w:t xml:space="preserve"> </w:t>
      </w:r>
      <w:r w:rsidRPr="00CA5982">
        <w:rPr>
          <w:rFonts w:ascii="Times New Roman" w:hAnsi="Times New Roman" w:cs="Times New Roman"/>
          <w:color w:val="auto"/>
          <w:spacing w:val="-2"/>
          <w:sz w:val="28"/>
          <w:szCs w:val="28"/>
        </w:rPr>
        <w:t>М.</w:t>
      </w:r>
      <w:r w:rsidRPr="00CA5982">
        <w:rPr>
          <w:rFonts w:ascii="Times New Roman" w:hAnsi="Times New Roman" w:cs="Times New Roman"/>
          <w:color w:val="auto"/>
          <w:spacing w:val="-2"/>
          <w:sz w:val="28"/>
          <w:szCs w:val="28"/>
          <w:lang w:val="uk-UA"/>
        </w:rPr>
        <w:t xml:space="preserve"> </w:t>
      </w:r>
      <w:r w:rsidRPr="00CA5982">
        <w:rPr>
          <w:rFonts w:ascii="Times New Roman" w:hAnsi="Times New Roman" w:cs="Times New Roman"/>
          <w:color w:val="auto"/>
          <w:spacing w:val="-2"/>
          <w:sz w:val="28"/>
          <w:szCs w:val="28"/>
        </w:rPr>
        <w:t>Эгарт</w:t>
      </w:r>
      <w:r w:rsidRPr="00CA5982">
        <w:rPr>
          <w:rFonts w:ascii="Times New Roman" w:hAnsi="Times New Roman" w:cs="Times New Roman"/>
          <w:color w:val="auto"/>
          <w:spacing w:val="-2"/>
          <w:sz w:val="28"/>
          <w:szCs w:val="28"/>
          <w:lang w:val="uk-UA"/>
        </w:rPr>
        <w:t>,</w:t>
      </w:r>
      <w:r w:rsidRPr="00CA5982">
        <w:rPr>
          <w:rFonts w:ascii="Times New Roman" w:hAnsi="Times New Roman" w:cs="Times New Roman"/>
          <w:color w:val="auto"/>
          <w:spacing w:val="-2"/>
          <w:sz w:val="28"/>
          <w:szCs w:val="28"/>
        </w:rPr>
        <w:t xml:space="preserve"> Т.</w:t>
      </w:r>
      <w:r w:rsidRPr="00CA5982">
        <w:rPr>
          <w:rFonts w:ascii="Times New Roman" w:hAnsi="Times New Roman" w:cs="Times New Roman"/>
          <w:color w:val="auto"/>
          <w:spacing w:val="-2"/>
          <w:sz w:val="28"/>
          <w:szCs w:val="28"/>
          <w:lang w:val="uk-UA"/>
        </w:rPr>
        <w:t xml:space="preserve"> </w:t>
      </w:r>
      <w:r w:rsidRPr="00CA5982">
        <w:rPr>
          <w:rFonts w:ascii="Times New Roman" w:hAnsi="Times New Roman" w:cs="Times New Roman"/>
          <w:color w:val="auto"/>
          <w:spacing w:val="-2"/>
          <w:sz w:val="28"/>
          <w:szCs w:val="28"/>
        </w:rPr>
        <w:t>Старкова</w:t>
      </w:r>
      <w:r w:rsidRPr="00CA5982">
        <w:rPr>
          <w:rFonts w:ascii="Times New Roman" w:hAnsi="Times New Roman" w:cs="Times New Roman"/>
          <w:color w:val="auto"/>
          <w:spacing w:val="-2"/>
          <w:sz w:val="28"/>
          <w:szCs w:val="28"/>
          <w:lang w:val="uk-UA"/>
        </w:rPr>
        <w:t xml:space="preserve"> // </w:t>
      </w:r>
      <w:r w:rsidRPr="00CA5982">
        <w:rPr>
          <w:rFonts w:ascii="Times New Roman" w:hAnsi="Times New Roman" w:cs="Times New Roman"/>
          <w:color w:val="auto"/>
          <w:spacing w:val="-2"/>
          <w:sz w:val="28"/>
          <w:szCs w:val="28"/>
        </w:rPr>
        <w:t>Сердце.</w:t>
      </w:r>
      <w:r w:rsidRPr="00CA5982">
        <w:rPr>
          <w:rFonts w:ascii="Times New Roman" w:hAnsi="Times New Roman" w:cs="Times New Roman"/>
          <w:color w:val="auto"/>
          <w:spacing w:val="-2"/>
          <w:sz w:val="28"/>
          <w:szCs w:val="28"/>
          <w:lang w:val="uk-UA"/>
        </w:rPr>
        <w:t xml:space="preserve"> </w:t>
      </w:r>
      <w:r w:rsidRPr="00CA5982">
        <w:rPr>
          <w:rFonts w:ascii="Times New Roman" w:hAnsi="Times New Roman" w:cs="Times New Roman"/>
          <w:color w:val="auto"/>
          <w:spacing w:val="-2"/>
          <w:sz w:val="28"/>
          <w:szCs w:val="28"/>
        </w:rPr>
        <w:t>– 200</w:t>
      </w:r>
      <w:r w:rsidRPr="00CA5982">
        <w:rPr>
          <w:rFonts w:ascii="Times New Roman" w:hAnsi="Times New Roman" w:cs="Times New Roman"/>
          <w:color w:val="auto"/>
          <w:spacing w:val="-2"/>
          <w:sz w:val="28"/>
          <w:szCs w:val="28"/>
          <w:lang w:val="uk-UA"/>
        </w:rPr>
        <w:t>6</w:t>
      </w:r>
      <w:r w:rsidRPr="00CA5982">
        <w:rPr>
          <w:rFonts w:ascii="Times New Roman" w:hAnsi="Times New Roman" w:cs="Times New Roman"/>
          <w:color w:val="auto"/>
          <w:spacing w:val="-2"/>
          <w:sz w:val="28"/>
          <w:szCs w:val="28"/>
        </w:rPr>
        <w:t>.</w:t>
      </w:r>
      <w:r w:rsidRPr="00CA5982">
        <w:rPr>
          <w:rFonts w:ascii="Times New Roman" w:hAnsi="Times New Roman" w:cs="Times New Roman"/>
          <w:color w:val="auto"/>
          <w:spacing w:val="-2"/>
          <w:sz w:val="28"/>
          <w:szCs w:val="28"/>
          <w:lang w:val="uk-UA"/>
        </w:rPr>
        <w:t xml:space="preserve"> </w:t>
      </w:r>
      <w:r w:rsidRPr="00CA5982">
        <w:rPr>
          <w:rFonts w:ascii="Times New Roman" w:hAnsi="Times New Roman" w:cs="Times New Roman"/>
          <w:color w:val="auto"/>
          <w:spacing w:val="-2"/>
          <w:sz w:val="28"/>
          <w:szCs w:val="28"/>
        </w:rPr>
        <w:t>–</w:t>
      </w:r>
      <w:r w:rsidRPr="00CA5982">
        <w:rPr>
          <w:rFonts w:ascii="Times New Roman" w:hAnsi="Times New Roman" w:cs="Times New Roman"/>
          <w:color w:val="auto"/>
          <w:sz w:val="28"/>
          <w:szCs w:val="28"/>
          <w:lang w:val="uk-UA"/>
        </w:rPr>
        <w:t xml:space="preserve"> № 4</w:t>
      </w:r>
      <w:r w:rsidRPr="00CA5982">
        <w:rPr>
          <w:rFonts w:ascii="Times New Roman" w:hAnsi="Times New Roman" w:cs="Times New Roman"/>
          <w:color w:val="auto"/>
          <w:sz w:val="28"/>
          <w:szCs w:val="28"/>
        </w:rPr>
        <w:t>.</w:t>
      </w:r>
      <w:r w:rsidRPr="00CA5982">
        <w:rPr>
          <w:rFonts w:ascii="Times New Roman" w:hAnsi="Times New Roman" w:cs="Times New Roman"/>
          <w:color w:val="auto"/>
          <w:sz w:val="28"/>
          <w:szCs w:val="28"/>
          <w:lang w:val="uk-UA"/>
        </w:rPr>
        <w:t xml:space="preserve"> </w:t>
      </w:r>
      <w:r w:rsidRPr="00CA5982">
        <w:rPr>
          <w:rFonts w:ascii="Times New Roman" w:hAnsi="Times New Roman" w:cs="Times New Roman"/>
          <w:color w:val="auto"/>
          <w:sz w:val="28"/>
          <w:szCs w:val="28"/>
        </w:rPr>
        <w:t>–</w:t>
      </w:r>
      <w:r w:rsidRPr="00CA5982">
        <w:rPr>
          <w:rFonts w:ascii="Times New Roman" w:hAnsi="Times New Roman" w:cs="Times New Roman"/>
          <w:color w:val="auto"/>
          <w:sz w:val="28"/>
          <w:szCs w:val="28"/>
          <w:lang w:val="uk-UA"/>
        </w:rPr>
        <w:t xml:space="preserve"> С. </w:t>
      </w:r>
      <w:r w:rsidRPr="00CA5982">
        <w:rPr>
          <w:rFonts w:ascii="Times New Roman" w:hAnsi="Times New Roman" w:cs="Times New Roman"/>
          <w:color w:val="auto"/>
          <w:sz w:val="28"/>
          <w:szCs w:val="28"/>
        </w:rPr>
        <w:t>4</w:t>
      </w:r>
      <w:r w:rsidRPr="00CA5982">
        <w:rPr>
          <w:rFonts w:ascii="Times New Roman" w:hAnsi="Times New Roman" w:cs="Times New Roman"/>
          <w:color w:val="auto"/>
          <w:sz w:val="28"/>
          <w:szCs w:val="28"/>
          <w:lang w:val="uk-UA"/>
        </w:rPr>
        <w:t>6</w:t>
      </w:r>
      <w:r w:rsidRPr="00CA5982">
        <w:rPr>
          <w:rFonts w:ascii="Times New Roman" w:hAnsi="Times New Roman" w:cs="Times New Roman"/>
          <w:color w:val="auto"/>
          <w:sz w:val="28"/>
          <w:szCs w:val="28"/>
        </w:rPr>
        <w:t>–59.</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Al</w:t>
      </w:r>
      <w:r w:rsidRPr="00CA5982">
        <w:rPr>
          <w:rFonts w:ascii="Times New Roman" w:hAnsi="Times New Roman"/>
          <w:sz w:val="28"/>
          <w:szCs w:val="28"/>
          <w:lang w:val="uk-UA"/>
        </w:rPr>
        <w:t>-</w:t>
      </w:r>
      <w:r w:rsidRPr="00CA5982">
        <w:rPr>
          <w:rFonts w:ascii="Times New Roman" w:hAnsi="Times New Roman"/>
          <w:sz w:val="28"/>
          <w:szCs w:val="28"/>
          <w:lang w:val="en-US"/>
        </w:rPr>
        <w:t>Hakeim H.</w:t>
      </w:r>
      <w:r w:rsidRPr="00CA5982">
        <w:rPr>
          <w:rFonts w:ascii="Times New Roman" w:hAnsi="Times New Roman"/>
          <w:sz w:val="28"/>
          <w:szCs w:val="28"/>
          <w:lang w:val="uk-UA"/>
        </w:rPr>
        <w:t xml:space="preserve"> </w:t>
      </w:r>
      <w:r w:rsidRPr="00CA5982">
        <w:rPr>
          <w:rFonts w:ascii="Times New Roman" w:hAnsi="Times New Roman"/>
          <w:sz w:val="28"/>
          <w:szCs w:val="28"/>
          <w:lang w:val="en-US"/>
        </w:rPr>
        <w:t>K. Serum levels of lipids, calcium and magnesium in women with hypothyroidism and cardiovascular diseases / H.</w:t>
      </w:r>
      <w:r w:rsidRPr="00CA5982">
        <w:rPr>
          <w:rFonts w:ascii="Times New Roman" w:hAnsi="Times New Roman"/>
          <w:sz w:val="28"/>
          <w:szCs w:val="28"/>
          <w:lang w:val="uk-UA"/>
        </w:rPr>
        <w:t xml:space="preserve"> </w:t>
      </w:r>
      <w:r w:rsidRPr="00CA5982">
        <w:rPr>
          <w:rFonts w:ascii="Times New Roman" w:hAnsi="Times New Roman"/>
          <w:sz w:val="28"/>
          <w:szCs w:val="28"/>
          <w:lang w:val="en-US"/>
        </w:rPr>
        <w:t>K. Al–Hakeim // J Lab Physicians. – 2009. –</w:t>
      </w:r>
      <w:r w:rsidRPr="00CA5982">
        <w:rPr>
          <w:rFonts w:ascii="Times New Roman" w:hAnsi="Times New Roman"/>
          <w:sz w:val="28"/>
          <w:szCs w:val="28"/>
          <w:lang w:val="uk-UA"/>
        </w:rPr>
        <w:t xml:space="preserve"> № </w:t>
      </w:r>
      <w:r w:rsidRPr="00CA5982">
        <w:rPr>
          <w:rFonts w:ascii="Times New Roman" w:hAnsi="Times New Roman"/>
          <w:sz w:val="28"/>
          <w:szCs w:val="28"/>
          <w:lang w:val="en-US"/>
        </w:rPr>
        <w:t>1.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49–52.</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Alevizaki M. Free thyroxine is an independent predictor of subcutaneous fat in euthyroid individuals / [M. Alevizaki, K. Saltiki, P. Voidonikola, et al.] // Eur J</w:t>
      </w:r>
      <w:r w:rsidRPr="00CA5982">
        <w:rPr>
          <w:rFonts w:ascii="Times New Roman" w:hAnsi="Times New Roman"/>
          <w:sz w:val="28"/>
          <w:szCs w:val="28"/>
          <w:lang w:val="uk-UA"/>
        </w:rPr>
        <w:t>. </w:t>
      </w:r>
      <w:r w:rsidRPr="00CA5982">
        <w:rPr>
          <w:rFonts w:ascii="Times New Roman" w:hAnsi="Times New Roman"/>
          <w:sz w:val="28"/>
          <w:szCs w:val="28"/>
          <w:lang w:val="en-US"/>
        </w:rPr>
        <w:t>Endocrinol. – 2009. –</w:t>
      </w:r>
      <w:r w:rsidRPr="00CA5982">
        <w:rPr>
          <w:rFonts w:ascii="Times New Roman" w:hAnsi="Times New Roman"/>
          <w:sz w:val="28"/>
          <w:szCs w:val="28"/>
          <w:lang w:val="uk-UA"/>
        </w:rPr>
        <w:t xml:space="preserve"> № </w:t>
      </w:r>
      <w:r w:rsidRPr="00CA5982">
        <w:rPr>
          <w:rFonts w:ascii="Times New Roman" w:hAnsi="Times New Roman"/>
          <w:sz w:val="28"/>
          <w:szCs w:val="28"/>
          <w:lang w:val="en-US"/>
        </w:rPr>
        <w:t>161.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459–465</w:t>
      </w:r>
      <w:r w:rsidRPr="00CA5982">
        <w:rPr>
          <w:rFonts w:ascii="Times New Roman" w:hAnsi="Times New Roman"/>
          <w:sz w:val="28"/>
          <w:szCs w:val="28"/>
          <w:lang w:val="uk-UA"/>
        </w:rPr>
        <w:t>.</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Ambrosi B. Relationship of thyroid function with body mass index and insulin–resistance in euthyroid obese subjects / [B. Ambrosi, B. Masserini, L. Iorio et al.] // J Endocrinol Invest.– 2010. – №</w:t>
      </w:r>
      <w:r w:rsidRPr="00CA5982">
        <w:rPr>
          <w:rFonts w:ascii="Times New Roman" w:hAnsi="Times New Roman"/>
          <w:sz w:val="28"/>
          <w:szCs w:val="28"/>
          <w:lang w:val="uk-UA"/>
        </w:rPr>
        <w:t> </w:t>
      </w:r>
      <w:r w:rsidRPr="00CA5982">
        <w:rPr>
          <w:rFonts w:ascii="Times New Roman" w:hAnsi="Times New Roman"/>
          <w:sz w:val="28"/>
          <w:szCs w:val="28"/>
          <w:lang w:val="en-US"/>
        </w:rPr>
        <w:t>33. – P.</w:t>
      </w:r>
      <w:r w:rsidRPr="00CA5982">
        <w:rPr>
          <w:rFonts w:ascii="Times New Roman" w:hAnsi="Times New Roman"/>
          <w:sz w:val="28"/>
          <w:szCs w:val="28"/>
          <w:lang w:val="uk-UA"/>
        </w:rPr>
        <w:t> </w:t>
      </w:r>
      <w:r w:rsidRPr="00CA5982">
        <w:rPr>
          <w:rFonts w:ascii="Times New Roman" w:hAnsi="Times New Roman"/>
          <w:sz w:val="28"/>
          <w:szCs w:val="28"/>
          <w:lang w:val="en-US"/>
        </w:rPr>
        <w:t>640–643.</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lastRenderedPageBreak/>
        <w:t xml:space="preserve"> </w:t>
      </w:r>
      <w:r w:rsidRPr="00CA5982">
        <w:rPr>
          <w:rFonts w:ascii="Times New Roman" w:hAnsi="Times New Roman"/>
          <w:sz w:val="28"/>
          <w:szCs w:val="28"/>
          <w:lang w:val="en-US"/>
        </w:rPr>
        <w:t>Asvold B.</w:t>
      </w:r>
      <w:r w:rsidRPr="00CA5982">
        <w:rPr>
          <w:rFonts w:ascii="Times New Roman" w:hAnsi="Times New Roman"/>
          <w:sz w:val="28"/>
          <w:szCs w:val="28"/>
          <w:lang w:val="uk-UA"/>
        </w:rPr>
        <w:t xml:space="preserve"> </w:t>
      </w:r>
      <w:r w:rsidRPr="00CA5982">
        <w:rPr>
          <w:rFonts w:ascii="Times New Roman" w:hAnsi="Times New Roman"/>
          <w:sz w:val="28"/>
          <w:szCs w:val="28"/>
          <w:lang w:val="en-US"/>
        </w:rPr>
        <w:t>O. Association of serum TSH with high body mass differs between smokers and never</w:t>
      </w:r>
      <w:r w:rsidRPr="00CA5982">
        <w:rPr>
          <w:rFonts w:ascii="Times New Roman" w:hAnsi="Times New Roman"/>
          <w:sz w:val="28"/>
          <w:szCs w:val="28"/>
          <w:lang w:val="uk-UA"/>
        </w:rPr>
        <w:t>-</w:t>
      </w:r>
      <w:r w:rsidRPr="00CA5982">
        <w:rPr>
          <w:rFonts w:ascii="Times New Roman" w:hAnsi="Times New Roman"/>
          <w:sz w:val="28"/>
          <w:szCs w:val="28"/>
          <w:lang w:val="en-US"/>
        </w:rPr>
        <w:t>smokers / B.</w:t>
      </w:r>
      <w:r w:rsidRPr="00CA5982">
        <w:rPr>
          <w:rFonts w:ascii="Times New Roman" w:hAnsi="Times New Roman"/>
          <w:sz w:val="28"/>
          <w:szCs w:val="28"/>
          <w:lang w:val="uk-UA"/>
        </w:rPr>
        <w:t xml:space="preserve"> </w:t>
      </w:r>
      <w:r w:rsidRPr="00CA5982">
        <w:rPr>
          <w:rFonts w:ascii="Times New Roman" w:hAnsi="Times New Roman"/>
          <w:sz w:val="28"/>
          <w:szCs w:val="28"/>
          <w:lang w:val="en-US"/>
        </w:rPr>
        <w:t>O. Asvold, T. Bjøro, L.J. Vatten // J Clin Endocrinol Metab.– 2009. –</w:t>
      </w:r>
      <w:r w:rsidRPr="00CA5982">
        <w:rPr>
          <w:rFonts w:ascii="Times New Roman" w:hAnsi="Times New Roman"/>
          <w:sz w:val="28"/>
          <w:szCs w:val="28"/>
          <w:lang w:val="uk-UA"/>
        </w:rPr>
        <w:t xml:space="preserve"> № </w:t>
      </w:r>
      <w:r w:rsidRPr="00CA5982">
        <w:rPr>
          <w:rFonts w:ascii="Times New Roman" w:hAnsi="Times New Roman"/>
          <w:sz w:val="28"/>
          <w:szCs w:val="28"/>
          <w:lang w:val="en-US"/>
        </w:rPr>
        <w:t>94.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5023–5027</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Atzmon G. Extreme longevity is associated with increased serum thyrotropin / [G. Atzmon, N. Barzilai, J.</w:t>
      </w:r>
      <w:r w:rsidRPr="00CA5982">
        <w:rPr>
          <w:rFonts w:ascii="Times New Roman" w:hAnsi="Times New Roman"/>
          <w:sz w:val="28"/>
          <w:szCs w:val="28"/>
          <w:lang w:val="uk-UA"/>
        </w:rPr>
        <w:t xml:space="preserve"> </w:t>
      </w:r>
      <w:r w:rsidRPr="00CA5982">
        <w:rPr>
          <w:rFonts w:ascii="Times New Roman" w:hAnsi="Times New Roman"/>
          <w:sz w:val="28"/>
          <w:szCs w:val="28"/>
          <w:lang w:val="en-US"/>
        </w:rPr>
        <w:t>G. Hollowell et al.] // J Clin Endocrinol Metab. – 2009. –</w:t>
      </w:r>
      <w:r w:rsidRPr="00CA5982">
        <w:rPr>
          <w:rFonts w:ascii="Times New Roman" w:hAnsi="Times New Roman"/>
          <w:sz w:val="28"/>
          <w:szCs w:val="28"/>
          <w:lang w:val="uk-UA"/>
        </w:rPr>
        <w:t xml:space="preserve"> № </w:t>
      </w:r>
      <w:r w:rsidRPr="00CA5982">
        <w:rPr>
          <w:rFonts w:ascii="Times New Roman" w:hAnsi="Times New Roman"/>
          <w:sz w:val="28"/>
          <w:szCs w:val="28"/>
          <w:lang w:val="en-US"/>
        </w:rPr>
        <w:t>94.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1251–1254.</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Azam H. D. Subclinical hypothyroidism in patients with non specific symptoms / H.</w:t>
      </w:r>
      <w:r w:rsidRPr="00CA5982">
        <w:rPr>
          <w:rFonts w:ascii="Times New Roman" w:hAnsi="Times New Roman"/>
          <w:sz w:val="28"/>
          <w:szCs w:val="28"/>
          <w:lang w:val="uk-UA"/>
        </w:rPr>
        <w:t xml:space="preserve"> </w:t>
      </w:r>
      <w:r w:rsidRPr="00CA5982">
        <w:rPr>
          <w:rFonts w:ascii="Times New Roman" w:hAnsi="Times New Roman"/>
          <w:sz w:val="28"/>
          <w:szCs w:val="28"/>
          <w:lang w:val="en-US"/>
        </w:rPr>
        <w:t>D.</w:t>
      </w:r>
      <w:r w:rsidRPr="00CA5982">
        <w:rPr>
          <w:rFonts w:ascii="Times New Roman" w:hAnsi="Times New Roman"/>
          <w:sz w:val="28"/>
          <w:szCs w:val="28"/>
          <w:lang w:val="uk-UA"/>
        </w:rPr>
        <w:t xml:space="preserve"> </w:t>
      </w:r>
      <w:r w:rsidRPr="00CA5982">
        <w:rPr>
          <w:rFonts w:ascii="Times New Roman" w:hAnsi="Times New Roman"/>
          <w:sz w:val="28"/>
          <w:szCs w:val="28"/>
          <w:lang w:val="en-US"/>
        </w:rPr>
        <w:t>Azam, Z.</w:t>
      </w:r>
      <w:r w:rsidRPr="00CA5982">
        <w:rPr>
          <w:rFonts w:ascii="Times New Roman" w:hAnsi="Times New Roman"/>
          <w:sz w:val="28"/>
          <w:szCs w:val="28"/>
          <w:lang w:val="uk-UA"/>
        </w:rPr>
        <w:t xml:space="preserve"> </w:t>
      </w:r>
      <w:r w:rsidRPr="00CA5982">
        <w:rPr>
          <w:rFonts w:ascii="Times New Roman" w:hAnsi="Times New Roman"/>
          <w:sz w:val="28"/>
          <w:szCs w:val="28"/>
          <w:lang w:val="en-US"/>
        </w:rPr>
        <w:t>Hayat, Z.</w:t>
      </w:r>
      <w:r w:rsidRPr="00CA5982">
        <w:rPr>
          <w:rFonts w:ascii="Times New Roman" w:hAnsi="Times New Roman"/>
          <w:sz w:val="28"/>
          <w:szCs w:val="28"/>
          <w:lang w:val="uk-UA"/>
        </w:rPr>
        <w:t xml:space="preserve"> </w:t>
      </w:r>
      <w:r w:rsidRPr="00CA5982">
        <w:rPr>
          <w:rFonts w:ascii="Times New Roman" w:hAnsi="Times New Roman"/>
          <w:sz w:val="28"/>
          <w:szCs w:val="28"/>
          <w:lang w:val="en-US"/>
        </w:rPr>
        <w:t>Fida, I.</w:t>
      </w:r>
      <w:r w:rsidRPr="00CA5982">
        <w:rPr>
          <w:rFonts w:ascii="Times New Roman" w:hAnsi="Times New Roman"/>
          <w:sz w:val="28"/>
          <w:szCs w:val="28"/>
          <w:lang w:val="uk-UA"/>
        </w:rPr>
        <w:t xml:space="preserve"> </w:t>
      </w:r>
      <w:r w:rsidRPr="00CA5982">
        <w:rPr>
          <w:rFonts w:ascii="Times New Roman" w:hAnsi="Times New Roman"/>
          <w:sz w:val="28"/>
          <w:szCs w:val="28"/>
          <w:lang w:val="en-US"/>
        </w:rPr>
        <w:t>J.</w:t>
      </w:r>
      <w:r w:rsidRPr="00CA5982">
        <w:rPr>
          <w:rFonts w:ascii="Times New Roman" w:hAnsi="Times New Roman"/>
          <w:sz w:val="28"/>
          <w:szCs w:val="28"/>
          <w:lang w:val="uk-UA"/>
        </w:rPr>
        <w:t xml:space="preserve"> </w:t>
      </w:r>
      <w:r w:rsidRPr="00CA5982">
        <w:rPr>
          <w:rFonts w:ascii="Times New Roman" w:hAnsi="Times New Roman"/>
          <w:sz w:val="28"/>
          <w:szCs w:val="28"/>
          <w:lang w:val="en-US"/>
        </w:rPr>
        <w:t>Khan // Med Sci. – 2010. – №</w:t>
      </w:r>
      <w:r w:rsidRPr="00CA5982">
        <w:rPr>
          <w:rFonts w:ascii="Times New Roman" w:hAnsi="Times New Roman"/>
          <w:sz w:val="28"/>
          <w:szCs w:val="28"/>
          <w:lang w:val="uk-UA"/>
        </w:rPr>
        <w:t> </w:t>
      </w:r>
      <w:r w:rsidRPr="00CA5982">
        <w:rPr>
          <w:rFonts w:ascii="Times New Roman" w:hAnsi="Times New Roman"/>
          <w:sz w:val="28"/>
          <w:szCs w:val="28"/>
          <w:lang w:val="en-US"/>
        </w:rPr>
        <w:t>18. – P.</w:t>
      </w:r>
      <w:r w:rsidRPr="00CA5982">
        <w:rPr>
          <w:rFonts w:ascii="Times New Roman" w:hAnsi="Times New Roman"/>
          <w:sz w:val="28"/>
          <w:szCs w:val="28"/>
          <w:lang w:val="uk-UA"/>
        </w:rPr>
        <w:t> </w:t>
      </w:r>
      <w:r w:rsidRPr="00CA5982">
        <w:rPr>
          <w:rFonts w:ascii="Times New Roman" w:hAnsi="Times New Roman"/>
          <w:sz w:val="28"/>
          <w:szCs w:val="28"/>
          <w:lang w:val="en-US"/>
        </w:rPr>
        <w:t>191–193.</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Baqi L. Thyrotropin versus thyroid hormone in regulating bone density and turnover in premenopausal women / [L. Baqi, J.</w:t>
      </w:r>
      <w:r w:rsidRPr="00CA5982">
        <w:rPr>
          <w:rFonts w:ascii="Times New Roman" w:hAnsi="Times New Roman"/>
          <w:sz w:val="28"/>
          <w:szCs w:val="28"/>
          <w:lang w:val="uk-UA"/>
        </w:rPr>
        <w:t xml:space="preserve"> </w:t>
      </w:r>
      <w:r w:rsidRPr="00CA5982">
        <w:rPr>
          <w:rFonts w:ascii="Times New Roman" w:hAnsi="Times New Roman"/>
          <w:sz w:val="28"/>
          <w:szCs w:val="28"/>
          <w:lang w:val="en-US"/>
        </w:rPr>
        <w:t>Payer, Z.</w:t>
      </w:r>
      <w:r w:rsidRPr="00CA5982">
        <w:rPr>
          <w:rFonts w:ascii="Times New Roman" w:hAnsi="Times New Roman"/>
          <w:sz w:val="28"/>
          <w:szCs w:val="28"/>
          <w:lang w:val="uk-UA"/>
        </w:rPr>
        <w:t xml:space="preserve"> </w:t>
      </w:r>
      <w:r w:rsidRPr="00CA5982">
        <w:rPr>
          <w:rFonts w:ascii="Times New Roman" w:hAnsi="Times New Roman"/>
          <w:sz w:val="28"/>
          <w:szCs w:val="28"/>
          <w:lang w:val="en-US"/>
        </w:rPr>
        <w:t>Killinger et al.] //</w:t>
      </w:r>
      <w:r w:rsidRPr="00CA5982">
        <w:rPr>
          <w:rFonts w:ascii="Times New Roman" w:hAnsi="Times New Roman"/>
          <w:sz w:val="28"/>
          <w:szCs w:val="28"/>
          <w:lang w:val="uk-UA"/>
        </w:rPr>
        <w:t xml:space="preserve"> </w:t>
      </w:r>
      <w:r w:rsidRPr="00CA5982">
        <w:rPr>
          <w:rFonts w:ascii="Times New Roman" w:hAnsi="Times New Roman"/>
          <w:sz w:val="28"/>
          <w:szCs w:val="28"/>
          <w:lang w:val="en-US"/>
        </w:rPr>
        <w:t>Endocr Regul. – 2010. – №</w:t>
      </w:r>
      <w:r w:rsidRPr="00CA5982">
        <w:rPr>
          <w:rFonts w:ascii="Times New Roman" w:hAnsi="Times New Roman"/>
          <w:sz w:val="28"/>
          <w:szCs w:val="28"/>
          <w:lang w:val="uk-UA"/>
        </w:rPr>
        <w:t> </w:t>
      </w:r>
      <w:r w:rsidRPr="00CA5982">
        <w:rPr>
          <w:rFonts w:ascii="Times New Roman" w:hAnsi="Times New Roman"/>
          <w:sz w:val="28"/>
          <w:szCs w:val="28"/>
          <w:lang w:val="en-US"/>
        </w:rPr>
        <w:t>44 – P.</w:t>
      </w:r>
      <w:r w:rsidRPr="00CA5982">
        <w:rPr>
          <w:rFonts w:ascii="Times New Roman" w:hAnsi="Times New Roman"/>
          <w:sz w:val="28"/>
          <w:szCs w:val="28"/>
          <w:lang w:val="uk-UA"/>
        </w:rPr>
        <w:t> </w:t>
      </w:r>
      <w:r w:rsidRPr="00CA5982">
        <w:rPr>
          <w:rFonts w:ascii="Times New Roman" w:hAnsi="Times New Roman"/>
          <w:sz w:val="28"/>
          <w:szCs w:val="28"/>
          <w:lang w:val="en-US"/>
        </w:rPr>
        <w:t>57–63.</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Biondi B. Left ventricular diastolic dysfunction in patients with subclinical hypothyroidism / [B. Biondi, S. Fazio, E.</w:t>
      </w:r>
      <w:r w:rsidRPr="00CA5982">
        <w:rPr>
          <w:rFonts w:ascii="Times New Roman" w:hAnsi="Times New Roman"/>
          <w:sz w:val="28"/>
          <w:szCs w:val="28"/>
          <w:lang w:val="uk-UA"/>
        </w:rPr>
        <w:t xml:space="preserve"> </w:t>
      </w:r>
      <w:r w:rsidRPr="00CA5982">
        <w:rPr>
          <w:rFonts w:ascii="Times New Roman" w:hAnsi="Times New Roman"/>
          <w:sz w:val="28"/>
          <w:szCs w:val="28"/>
          <w:lang w:val="en-US"/>
        </w:rPr>
        <w:t>A. Palmieri et al.] // J</w:t>
      </w:r>
      <w:r w:rsidRPr="00CA5982">
        <w:rPr>
          <w:rFonts w:ascii="Times New Roman" w:hAnsi="Times New Roman"/>
          <w:sz w:val="28"/>
          <w:szCs w:val="28"/>
          <w:lang w:val="uk-UA"/>
        </w:rPr>
        <w:t> </w:t>
      </w:r>
      <w:r w:rsidRPr="00CA5982">
        <w:rPr>
          <w:rFonts w:ascii="Times New Roman" w:hAnsi="Times New Roman"/>
          <w:sz w:val="28"/>
          <w:szCs w:val="28"/>
          <w:lang w:val="en-US"/>
        </w:rPr>
        <w:t>Clin Endocrinol Metab. – 1999. –</w:t>
      </w:r>
      <w:r w:rsidRPr="00CA5982">
        <w:rPr>
          <w:rFonts w:ascii="Times New Roman" w:hAnsi="Times New Roman"/>
          <w:sz w:val="28"/>
          <w:szCs w:val="28"/>
          <w:lang w:val="uk-UA"/>
        </w:rPr>
        <w:t xml:space="preserve"> № </w:t>
      </w:r>
      <w:r w:rsidRPr="00CA5982">
        <w:rPr>
          <w:rFonts w:ascii="Times New Roman" w:hAnsi="Times New Roman"/>
          <w:sz w:val="28"/>
          <w:szCs w:val="28"/>
          <w:lang w:val="en-US"/>
        </w:rPr>
        <w:t>84.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2064–2067.</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Biondi B. Mechanisms in endocrinology: heart failure and thyroid dysfunction / B. Biondi // Eur J Endocrinol.</w:t>
      </w:r>
      <w:r w:rsidRPr="00CA5982">
        <w:rPr>
          <w:rFonts w:ascii="Times New Roman" w:hAnsi="Times New Roman"/>
          <w:sz w:val="28"/>
          <w:szCs w:val="28"/>
          <w:lang w:val="uk-UA"/>
        </w:rPr>
        <w:t xml:space="preserve"> </w:t>
      </w:r>
      <w:r w:rsidRPr="00CA5982">
        <w:rPr>
          <w:rFonts w:ascii="Times New Roman" w:hAnsi="Times New Roman"/>
          <w:sz w:val="28"/>
          <w:szCs w:val="28"/>
          <w:lang w:val="en-US"/>
        </w:rPr>
        <w:t>– 2012. –</w:t>
      </w:r>
      <w:r w:rsidRPr="00CA5982">
        <w:rPr>
          <w:rFonts w:ascii="Times New Roman" w:hAnsi="Times New Roman"/>
          <w:sz w:val="28"/>
          <w:szCs w:val="28"/>
          <w:lang w:val="uk-UA"/>
        </w:rPr>
        <w:t xml:space="preserve"> № </w:t>
      </w:r>
      <w:r w:rsidRPr="00CA5982">
        <w:rPr>
          <w:rFonts w:ascii="Times New Roman" w:hAnsi="Times New Roman"/>
          <w:sz w:val="28"/>
          <w:szCs w:val="28"/>
          <w:lang w:val="en-US"/>
        </w:rPr>
        <w:t>167</w:t>
      </w:r>
      <w:r w:rsidRPr="00CA5982">
        <w:rPr>
          <w:rFonts w:ascii="Times New Roman" w:hAnsi="Times New Roman"/>
          <w:sz w:val="28"/>
          <w:szCs w:val="28"/>
          <w:lang w:val="uk-UA"/>
        </w:rPr>
        <w:t>.</w:t>
      </w:r>
      <w:r w:rsidRPr="00CA5982">
        <w:rPr>
          <w:rFonts w:ascii="Times New Roman" w:hAnsi="Times New Roman"/>
          <w:sz w:val="28"/>
          <w:szCs w:val="28"/>
          <w:lang w:val="en-US"/>
        </w:rPr>
        <w:t xml:space="preserve">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609–618.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Biondi B. The clinical significance of subclinical thyroid dysfunction / B.</w:t>
      </w:r>
      <w:r w:rsidRPr="00CA5982">
        <w:rPr>
          <w:rFonts w:ascii="Times New Roman" w:hAnsi="Times New Roman"/>
          <w:sz w:val="28"/>
          <w:szCs w:val="28"/>
          <w:lang w:val="uk-UA"/>
        </w:rPr>
        <w:t> </w:t>
      </w:r>
      <w:r w:rsidRPr="00CA5982">
        <w:rPr>
          <w:rFonts w:ascii="Times New Roman" w:hAnsi="Times New Roman"/>
          <w:sz w:val="28"/>
          <w:szCs w:val="28"/>
          <w:lang w:val="en-US"/>
        </w:rPr>
        <w:t>Biondi, D.</w:t>
      </w:r>
      <w:r w:rsidRPr="00CA5982">
        <w:rPr>
          <w:rFonts w:ascii="Times New Roman" w:hAnsi="Times New Roman"/>
          <w:sz w:val="28"/>
          <w:szCs w:val="28"/>
          <w:lang w:val="uk-UA"/>
        </w:rPr>
        <w:t xml:space="preserve"> </w:t>
      </w:r>
      <w:r w:rsidRPr="00CA5982">
        <w:rPr>
          <w:rFonts w:ascii="Times New Roman" w:hAnsi="Times New Roman"/>
          <w:sz w:val="28"/>
          <w:szCs w:val="28"/>
          <w:lang w:val="en-US"/>
        </w:rPr>
        <w:t>S. Cooper // Endocr Rev.</w:t>
      </w:r>
      <w:r w:rsidRPr="00CA5982">
        <w:rPr>
          <w:rFonts w:ascii="Times New Roman" w:hAnsi="Times New Roman"/>
          <w:sz w:val="28"/>
          <w:szCs w:val="28"/>
          <w:lang w:val="uk-UA"/>
        </w:rPr>
        <w:t xml:space="preserve"> </w:t>
      </w:r>
      <w:r w:rsidRPr="00CA5982">
        <w:rPr>
          <w:rFonts w:ascii="Times New Roman" w:hAnsi="Times New Roman"/>
          <w:sz w:val="28"/>
          <w:szCs w:val="28"/>
          <w:lang w:val="en-US"/>
        </w:rPr>
        <w:t>– 2008. –</w:t>
      </w:r>
      <w:r w:rsidRPr="00CA5982">
        <w:rPr>
          <w:rFonts w:ascii="Times New Roman" w:hAnsi="Times New Roman"/>
          <w:sz w:val="28"/>
          <w:szCs w:val="28"/>
          <w:lang w:val="uk-UA"/>
        </w:rPr>
        <w:t xml:space="preserve"> № </w:t>
      </w:r>
      <w:r w:rsidRPr="00CA5982">
        <w:rPr>
          <w:rFonts w:ascii="Times New Roman" w:hAnsi="Times New Roman"/>
          <w:sz w:val="28"/>
          <w:szCs w:val="28"/>
          <w:lang w:val="en-US"/>
        </w:rPr>
        <w:t>29.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76–131.</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Boekholdt S. M. Initial thyroid status and cardiovascular risk factors: the EPIC–Norfolk prospective population study / [S.</w:t>
      </w:r>
      <w:r w:rsidRPr="00CA5982">
        <w:rPr>
          <w:rFonts w:ascii="Times New Roman" w:hAnsi="Times New Roman"/>
          <w:sz w:val="28"/>
          <w:szCs w:val="28"/>
          <w:lang w:val="uk-UA"/>
        </w:rPr>
        <w:t xml:space="preserve"> </w:t>
      </w:r>
      <w:r w:rsidRPr="00CA5982">
        <w:rPr>
          <w:rFonts w:ascii="Times New Roman" w:hAnsi="Times New Roman"/>
          <w:sz w:val="28"/>
          <w:szCs w:val="28"/>
          <w:lang w:val="en-US"/>
        </w:rPr>
        <w:t>M. Boekholdt, S.</w:t>
      </w:r>
      <w:r w:rsidRPr="00CA5982">
        <w:rPr>
          <w:rFonts w:ascii="Times New Roman" w:hAnsi="Times New Roman"/>
          <w:sz w:val="28"/>
          <w:szCs w:val="28"/>
          <w:lang w:val="uk-UA"/>
        </w:rPr>
        <w:t xml:space="preserve"> </w:t>
      </w:r>
      <w:r w:rsidRPr="00CA5982">
        <w:rPr>
          <w:rFonts w:ascii="Times New Roman" w:hAnsi="Times New Roman"/>
          <w:sz w:val="28"/>
          <w:szCs w:val="28"/>
          <w:lang w:val="en-US"/>
        </w:rPr>
        <w:t>M. Titan, W.</w:t>
      </w:r>
      <w:r w:rsidRPr="00CA5982">
        <w:rPr>
          <w:rFonts w:ascii="Times New Roman" w:hAnsi="Times New Roman"/>
          <w:sz w:val="28"/>
          <w:szCs w:val="28"/>
          <w:lang w:val="uk-UA"/>
        </w:rPr>
        <w:t> </w:t>
      </w:r>
      <w:r w:rsidRPr="00CA5982">
        <w:rPr>
          <w:rFonts w:ascii="Times New Roman" w:hAnsi="Times New Roman"/>
          <w:sz w:val="28"/>
          <w:szCs w:val="28"/>
          <w:lang w:val="en-US"/>
        </w:rPr>
        <w:t>M.</w:t>
      </w:r>
      <w:r w:rsidRPr="00CA5982">
        <w:rPr>
          <w:rFonts w:ascii="Times New Roman" w:hAnsi="Times New Roman"/>
          <w:sz w:val="28"/>
          <w:szCs w:val="28"/>
          <w:lang w:val="uk-UA"/>
        </w:rPr>
        <w:t> </w:t>
      </w:r>
      <w:r w:rsidRPr="00CA5982">
        <w:rPr>
          <w:rFonts w:ascii="Times New Roman" w:hAnsi="Times New Roman"/>
          <w:sz w:val="28"/>
          <w:szCs w:val="28"/>
          <w:lang w:val="en-US"/>
        </w:rPr>
        <w:t>Wiersinga et al.] // Clin Endocrinol (Oxf). – 2010. –</w:t>
      </w:r>
      <w:r w:rsidRPr="00CA5982">
        <w:rPr>
          <w:rFonts w:ascii="Times New Roman" w:hAnsi="Times New Roman"/>
          <w:sz w:val="28"/>
          <w:szCs w:val="28"/>
          <w:lang w:val="uk-UA"/>
        </w:rPr>
        <w:t xml:space="preserve"> № </w:t>
      </w:r>
      <w:r w:rsidRPr="00CA5982">
        <w:rPr>
          <w:rFonts w:ascii="Times New Roman" w:hAnsi="Times New Roman"/>
          <w:sz w:val="28"/>
          <w:szCs w:val="28"/>
          <w:lang w:val="en-US"/>
        </w:rPr>
        <w:t>72.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404–410.</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Boelaert K. Prevalence and relative risk of other autoimmune diseases in subjects with autoimmune thyroid disease / [K. Boelaert, P.</w:t>
      </w:r>
      <w:r w:rsidRPr="00CA5982">
        <w:rPr>
          <w:rFonts w:ascii="Times New Roman" w:hAnsi="Times New Roman"/>
          <w:sz w:val="28"/>
          <w:szCs w:val="28"/>
          <w:lang w:val="uk-UA"/>
        </w:rPr>
        <w:t xml:space="preserve"> </w:t>
      </w:r>
      <w:r w:rsidRPr="00CA5982">
        <w:rPr>
          <w:rFonts w:ascii="Times New Roman" w:hAnsi="Times New Roman"/>
          <w:sz w:val="28"/>
          <w:szCs w:val="28"/>
          <w:lang w:val="en-US"/>
        </w:rPr>
        <w:t>R. Newby, M.</w:t>
      </w:r>
      <w:r w:rsidRPr="00CA5982">
        <w:rPr>
          <w:rFonts w:ascii="Times New Roman" w:hAnsi="Times New Roman"/>
          <w:sz w:val="28"/>
          <w:szCs w:val="28"/>
          <w:lang w:val="uk-UA"/>
        </w:rPr>
        <w:t> </w:t>
      </w:r>
      <w:r w:rsidRPr="00CA5982">
        <w:rPr>
          <w:rFonts w:ascii="Times New Roman" w:hAnsi="Times New Roman"/>
          <w:sz w:val="28"/>
          <w:szCs w:val="28"/>
          <w:lang w:val="en-US"/>
        </w:rPr>
        <w:t>J.</w:t>
      </w:r>
      <w:r w:rsidRPr="00CA5982">
        <w:rPr>
          <w:rFonts w:ascii="Times New Roman" w:hAnsi="Times New Roman"/>
          <w:sz w:val="28"/>
          <w:szCs w:val="28"/>
          <w:lang w:val="uk-UA"/>
        </w:rPr>
        <w:t> </w:t>
      </w:r>
      <w:r w:rsidRPr="00CA5982">
        <w:rPr>
          <w:rFonts w:ascii="Times New Roman" w:hAnsi="Times New Roman"/>
          <w:sz w:val="28"/>
          <w:szCs w:val="28"/>
          <w:lang w:val="en-US"/>
        </w:rPr>
        <w:t>Simmonds et al.] // Am J Med. –</w:t>
      </w:r>
      <w:r w:rsidRPr="00CA5982">
        <w:rPr>
          <w:rFonts w:ascii="Times New Roman" w:hAnsi="Times New Roman"/>
          <w:sz w:val="28"/>
          <w:szCs w:val="28"/>
          <w:lang w:val="uk-UA"/>
        </w:rPr>
        <w:t xml:space="preserve"> </w:t>
      </w:r>
      <w:r w:rsidRPr="00CA5982">
        <w:rPr>
          <w:rFonts w:ascii="Times New Roman" w:hAnsi="Times New Roman"/>
          <w:sz w:val="28"/>
          <w:szCs w:val="28"/>
          <w:lang w:val="en-US"/>
        </w:rPr>
        <w:t>2010. –</w:t>
      </w:r>
      <w:r w:rsidRPr="00CA5982">
        <w:rPr>
          <w:rFonts w:ascii="Times New Roman" w:hAnsi="Times New Roman"/>
          <w:sz w:val="28"/>
          <w:szCs w:val="28"/>
          <w:lang w:val="uk-UA"/>
        </w:rPr>
        <w:t xml:space="preserve"> № </w:t>
      </w:r>
      <w:r w:rsidRPr="00CA5982">
        <w:rPr>
          <w:rFonts w:ascii="Times New Roman" w:hAnsi="Times New Roman"/>
          <w:sz w:val="28"/>
          <w:szCs w:val="28"/>
          <w:lang w:val="en-US"/>
        </w:rPr>
        <w:t>123. –</w:t>
      </w:r>
      <w:r w:rsidRPr="00CA5982">
        <w:rPr>
          <w:rFonts w:ascii="Times New Roman" w:hAnsi="Times New Roman"/>
          <w:sz w:val="28"/>
          <w:szCs w:val="28"/>
          <w:lang w:val="uk-UA"/>
        </w:rPr>
        <w:t xml:space="preserve"> Р. </w:t>
      </w:r>
      <w:r w:rsidRPr="00CA5982">
        <w:rPr>
          <w:rFonts w:ascii="Times New Roman" w:hAnsi="Times New Roman"/>
          <w:sz w:val="28"/>
          <w:szCs w:val="28"/>
          <w:lang w:val="en-US"/>
        </w:rPr>
        <w:t>183–183.</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Bolk N. Effects of evening vs. morning levothyroxine intake: a</w:t>
      </w:r>
      <w:r w:rsidRPr="00CA5982">
        <w:rPr>
          <w:rFonts w:ascii="Times New Roman" w:hAnsi="Times New Roman"/>
          <w:sz w:val="28"/>
          <w:szCs w:val="28"/>
          <w:lang w:val="uk-UA"/>
        </w:rPr>
        <w:t> </w:t>
      </w:r>
      <w:r w:rsidRPr="00CA5982">
        <w:rPr>
          <w:rFonts w:ascii="Times New Roman" w:hAnsi="Times New Roman"/>
          <w:sz w:val="28"/>
          <w:szCs w:val="28"/>
          <w:lang w:val="en-US"/>
        </w:rPr>
        <w:t>randomized double</w:t>
      </w:r>
      <w:r w:rsidRPr="00CA5982">
        <w:rPr>
          <w:rFonts w:ascii="Times New Roman" w:hAnsi="Times New Roman"/>
          <w:sz w:val="28"/>
          <w:szCs w:val="28"/>
          <w:lang w:val="uk-UA"/>
        </w:rPr>
        <w:t>-</w:t>
      </w:r>
      <w:r w:rsidRPr="00CA5982">
        <w:rPr>
          <w:rFonts w:ascii="Times New Roman" w:hAnsi="Times New Roman"/>
          <w:sz w:val="28"/>
          <w:szCs w:val="28"/>
          <w:lang w:val="en-US"/>
        </w:rPr>
        <w:t>blind crossover trial / [N. Bolk, T.</w:t>
      </w:r>
      <w:r w:rsidRPr="00CA5982">
        <w:rPr>
          <w:rFonts w:ascii="Times New Roman" w:hAnsi="Times New Roman"/>
          <w:sz w:val="28"/>
          <w:szCs w:val="28"/>
          <w:lang w:val="uk-UA"/>
        </w:rPr>
        <w:t xml:space="preserve"> </w:t>
      </w:r>
      <w:r w:rsidRPr="00CA5982">
        <w:rPr>
          <w:rFonts w:ascii="Times New Roman" w:hAnsi="Times New Roman"/>
          <w:sz w:val="28"/>
          <w:szCs w:val="28"/>
          <w:lang w:val="en-US"/>
        </w:rPr>
        <w:t>J. Visser, J. Nijman et al.] // Arch Intern Med. – 2010. –</w:t>
      </w:r>
      <w:r w:rsidRPr="00CA5982">
        <w:rPr>
          <w:rFonts w:ascii="Times New Roman" w:hAnsi="Times New Roman"/>
          <w:sz w:val="28"/>
          <w:szCs w:val="28"/>
          <w:lang w:val="uk-UA"/>
        </w:rPr>
        <w:t xml:space="preserve"> № </w:t>
      </w:r>
      <w:r w:rsidRPr="00CA5982">
        <w:rPr>
          <w:rFonts w:ascii="Times New Roman" w:hAnsi="Times New Roman"/>
          <w:sz w:val="28"/>
          <w:szCs w:val="28"/>
          <w:lang w:val="en-US"/>
        </w:rPr>
        <w:t>170.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1996–2003.</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lastRenderedPageBreak/>
        <w:t xml:space="preserve"> </w:t>
      </w:r>
      <w:r w:rsidRPr="00CA5982">
        <w:rPr>
          <w:rFonts w:ascii="Times New Roman" w:hAnsi="Times New Roman"/>
          <w:sz w:val="28"/>
          <w:szCs w:val="28"/>
          <w:lang w:val="en-US"/>
        </w:rPr>
        <w:t>Bremner A.</w:t>
      </w:r>
      <w:r w:rsidRPr="00CA5982">
        <w:rPr>
          <w:rFonts w:ascii="Times New Roman" w:hAnsi="Times New Roman"/>
          <w:sz w:val="28"/>
          <w:szCs w:val="28"/>
          <w:lang w:val="uk-UA"/>
        </w:rPr>
        <w:t xml:space="preserve"> </w:t>
      </w:r>
      <w:r w:rsidRPr="00CA5982">
        <w:rPr>
          <w:rFonts w:ascii="Times New Roman" w:hAnsi="Times New Roman"/>
          <w:sz w:val="28"/>
          <w:szCs w:val="28"/>
          <w:lang w:val="en-US"/>
        </w:rPr>
        <w:t>P. Age</w:t>
      </w:r>
      <w:r w:rsidRPr="00CA5982">
        <w:rPr>
          <w:rFonts w:ascii="Times New Roman" w:hAnsi="Times New Roman"/>
          <w:sz w:val="28"/>
          <w:szCs w:val="28"/>
          <w:lang w:val="uk-UA"/>
        </w:rPr>
        <w:t>-</w:t>
      </w:r>
      <w:r w:rsidRPr="00CA5982">
        <w:rPr>
          <w:rFonts w:ascii="Times New Roman" w:hAnsi="Times New Roman"/>
          <w:sz w:val="28"/>
          <w:szCs w:val="28"/>
          <w:lang w:val="en-US"/>
        </w:rPr>
        <w:t>related changes in thyroid function: a longitudinal study of a community</w:t>
      </w:r>
      <w:r w:rsidRPr="00CA5982">
        <w:rPr>
          <w:rFonts w:ascii="Times New Roman" w:hAnsi="Times New Roman"/>
          <w:sz w:val="28"/>
          <w:szCs w:val="28"/>
          <w:lang w:val="uk-UA"/>
        </w:rPr>
        <w:t>-</w:t>
      </w:r>
      <w:r w:rsidRPr="00CA5982">
        <w:rPr>
          <w:rFonts w:ascii="Times New Roman" w:hAnsi="Times New Roman"/>
          <w:sz w:val="28"/>
          <w:szCs w:val="28"/>
          <w:lang w:val="en-US"/>
        </w:rPr>
        <w:t>based cohort / [A.</w:t>
      </w:r>
      <w:r w:rsidRPr="00CA5982">
        <w:rPr>
          <w:rFonts w:ascii="Times New Roman" w:hAnsi="Times New Roman"/>
          <w:sz w:val="28"/>
          <w:szCs w:val="28"/>
          <w:lang w:val="uk-UA"/>
        </w:rPr>
        <w:t xml:space="preserve"> </w:t>
      </w:r>
      <w:r w:rsidRPr="00CA5982">
        <w:rPr>
          <w:rFonts w:ascii="Times New Roman" w:hAnsi="Times New Roman"/>
          <w:sz w:val="28"/>
          <w:szCs w:val="28"/>
          <w:lang w:val="en-US"/>
        </w:rPr>
        <w:t>P. Bremner, P. Feddema, P.</w:t>
      </w:r>
      <w:r w:rsidRPr="00CA5982">
        <w:rPr>
          <w:rFonts w:ascii="Times New Roman" w:hAnsi="Times New Roman"/>
          <w:sz w:val="28"/>
          <w:szCs w:val="28"/>
          <w:lang w:val="uk-UA"/>
        </w:rPr>
        <w:t xml:space="preserve"> </w:t>
      </w:r>
      <w:r w:rsidRPr="00CA5982">
        <w:rPr>
          <w:rFonts w:ascii="Times New Roman" w:hAnsi="Times New Roman"/>
          <w:sz w:val="28"/>
          <w:szCs w:val="28"/>
          <w:lang w:val="en-US"/>
        </w:rPr>
        <w:t>J. Leedman et</w:t>
      </w:r>
      <w:r w:rsidRPr="00CA5982">
        <w:rPr>
          <w:rFonts w:ascii="Times New Roman" w:hAnsi="Times New Roman"/>
          <w:sz w:val="28"/>
          <w:szCs w:val="28"/>
          <w:lang w:val="uk-UA"/>
        </w:rPr>
        <w:t> </w:t>
      </w:r>
      <w:r w:rsidRPr="00CA5982">
        <w:rPr>
          <w:rFonts w:ascii="Times New Roman" w:hAnsi="Times New Roman"/>
          <w:sz w:val="28"/>
          <w:szCs w:val="28"/>
          <w:lang w:val="en-US"/>
        </w:rPr>
        <w:t>al.] // J Clin Endocrinol Metab. – 2012. –</w:t>
      </w:r>
      <w:r w:rsidRPr="00CA5982">
        <w:rPr>
          <w:rFonts w:ascii="Times New Roman" w:hAnsi="Times New Roman"/>
          <w:sz w:val="28"/>
          <w:szCs w:val="28"/>
          <w:lang w:val="uk-UA"/>
        </w:rPr>
        <w:t xml:space="preserve"> № </w:t>
      </w:r>
      <w:r w:rsidRPr="00CA5982">
        <w:rPr>
          <w:rFonts w:ascii="Times New Roman" w:hAnsi="Times New Roman"/>
          <w:sz w:val="28"/>
          <w:szCs w:val="28"/>
          <w:lang w:val="en-US"/>
        </w:rPr>
        <w:t>97.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1554–1562.</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Canaris G.</w:t>
      </w:r>
      <w:r w:rsidRPr="00CA5982">
        <w:rPr>
          <w:rFonts w:ascii="Times New Roman" w:hAnsi="Times New Roman"/>
          <w:sz w:val="28"/>
          <w:szCs w:val="28"/>
          <w:lang w:val="uk-UA"/>
        </w:rPr>
        <w:t xml:space="preserve"> </w:t>
      </w:r>
      <w:r w:rsidRPr="00CA5982">
        <w:rPr>
          <w:rFonts w:ascii="Times New Roman" w:hAnsi="Times New Roman"/>
          <w:sz w:val="28"/>
          <w:szCs w:val="28"/>
          <w:lang w:val="en-US"/>
        </w:rPr>
        <w:t>J. The Colorado thyroid disease prevalence study / G.</w:t>
      </w:r>
      <w:r w:rsidRPr="00CA5982">
        <w:rPr>
          <w:rFonts w:ascii="Times New Roman" w:hAnsi="Times New Roman"/>
          <w:sz w:val="28"/>
          <w:szCs w:val="28"/>
          <w:lang w:val="uk-UA"/>
        </w:rPr>
        <w:t> </w:t>
      </w:r>
      <w:r w:rsidRPr="00CA5982">
        <w:rPr>
          <w:rFonts w:ascii="Times New Roman" w:hAnsi="Times New Roman"/>
          <w:sz w:val="28"/>
          <w:szCs w:val="28"/>
          <w:lang w:val="en-US"/>
        </w:rPr>
        <w:t>J.</w:t>
      </w:r>
      <w:r w:rsidRPr="00CA5982">
        <w:rPr>
          <w:rFonts w:ascii="Times New Roman" w:hAnsi="Times New Roman"/>
          <w:sz w:val="28"/>
          <w:szCs w:val="28"/>
          <w:lang w:val="uk-UA"/>
        </w:rPr>
        <w:t> </w:t>
      </w:r>
      <w:r w:rsidRPr="00CA5982">
        <w:rPr>
          <w:rFonts w:ascii="Times New Roman" w:hAnsi="Times New Roman"/>
          <w:sz w:val="28"/>
          <w:szCs w:val="28"/>
          <w:lang w:val="en-US"/>
        </w:rPr>
        <w:t>Canaris, N.</w:t>
      </w:r>
      <w:r w:rsidRPr="00CA5982">
        <w:rPr>
          <w:rFonts w:ascii="Times New Roman" w:hAnsi="Times New Roman"/>
          <w:sz w:val="28"/>
          <w:szCs w:val="28"/>
          <w:lang w:val="uk-UA"/>
        </w:rPr>
        <w:t xml:space="preserve"> </w:t>
      </w:r>
      <w:r w:rsidRPr="00CA5982">
        <w:rPr>
          <w:rFonts w:ascii="Times New Roman" w:hAnsi="Times New Roman"/>
          <w:sz w:val="28"/>
          <w:szCs w:val="28"/>
          <w:lang w:val="en-US"/>
        </w:rPr>
        <w:t>R. Manowitz, G. Mayor, E.</w:t>
      </w:r>
      <w:r w:rsidRPr="00CA5982">
        <w:rPr>
          <w:rFonts w:ascii="Times New Roman" w:hAnsi="Times New Roman"/>
          <w:sz w:val="28"/>
          <w:szCs w:val="28"/>
          <w:lang w:val="uk-UA"/>
        </w:rPr>
        <w:t xml:space="preserve"> </w:t>
      </w:r>
      <w:r w:rsidRPr="00CA5982">
        <w:rPr>
          <w:rFonts w:ascii="Times New Roman" w:hAnsi="Times New Roman"/>
          <w:sz w:val="28"/>
          <w:szCs w:val="28"/>
          <w:lang w:val="en-US"/>
        </w:rPr>
        <w:t>C. Ridgway // Arch Intern Med. – 2000. –</w:t>
      </w:r>
      <w:r w:rsidRPr="00CA5982">
        <w:rPr>
          <w:rFonts w:ascii="Times New Roman" w:hAnsi="Times New Roman"/>
          <w:sz w:val="28"/>
          <w:szCs w:val="28"/>
          <w:lang w:val="uk-UA"/>
        </w:rPr>
        <w:t xml:space="preserve"> № </w:t>
      </w:r>
      <w:r w:rsidRPr="00CA5982">
        <w:rPr>
          <w:rFonts w:ascii="Times New Roman" w:hAnsi="Times New Roman"/>
          <w:sz w:val="28"/>
          <w:szCs w:val="28"/>
          <w:lang w:val="en-US"/>
        </w:rPr>
        <w:t>160.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526–534.</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Cheng J.</w:t>
      </w:r>
      <w:r w:rsidRPr="00CA5982">
        <w:rPr>
          <w:rFonts w:ascii="Times New Roman" w:hAnsi="Times New Roman"/>
          <w:sz w:val="28"/>
          <w:szCs w:val="28"/>
          <w:lang w:val="uk-UA"/>
        </w:rPr>
        <w:t xml:space="preserve"> </w:t>
      </w:r>
      <w:r w:rsidRPr="00CA5982">
        <w:rPr>
          <w:rFonts w:ascii="Times New Roman" w:hAnsi="Times New Roman"/>
          <w:sz w:val="28"/>
          <w:szCs w:val="28"/>
          <w:lang w:val="en-US"/>
        </w:rPr>
        <w:t>P. Fasting glucagon</w:t>
      </w:r>
      <w:r w:rsidRPr="00CA5982">
        <w:rPr>
          <w:rFonts w:ascii="Times New Roman" w:hAnsi="Times New Roman"/>
          <w:sz w:val="28"/>
          <w:szCs w:val="28"/>
          <w:lang w:val="uk-UA"/>
        </w:rPr>
        <w:t>-</w:t>
      </w:r>
      <w:r w:rsidRPr="00CA5982">
        <w:rPr>
          <w:rFonts w:ascii="Times New Roman" w:hAnsi="Times New Roman"/>
          <w:sz w:val="28"/>
          <w:szCs w:val="28"/>
          <w:lang w:val="en-US"/>
        </w:rPr>
        <w:t>like peptide</w:t>
      </w:r>
      <w:r w:rsidRPr="00CA5982">
        <w:rPr>
          <w:rFonts w:ascii="Times New Roman" w:hAnsi="Times New Roman"/>
          <w:sz w:val="28"/>
          <w:szCs w:val="28"/>
          <w:lang w:val="uk-UA"/>
        </w:rPr>
        <w:t>-</w:t>
      </w:r>
      <w:r w:rsidRPr="00CA5982">
        <w:rPr>
          <w:rFonts w:ascii="Times New Roman" w:hAnsi="Times New Roman"/>
          <w:sz w:val="28"/>
          <w:szCs w:val="28"/>
          <w:lang w:val="en-US"/>
        </w:rPr>
        <w:t>1 in patients with overt hyperthyroidism and euthyroid congenital hypothyroidism / [J. P. Cheng, H.</w:t>
      </w:r>
      <w:r w:rsidRPr="00CA5982">
        <w:rPr>
          <w:rFonts w:ascii="Times New Roman" w:hAnsi="Times New Roman"/>
          <w:sz w:val="28"/>
          <w:szCs w:val="28"/>
          <w:lang w:val="uk-UA"/>
        </w:rPr>
        <w:t xml:space="preserve"> </w:t>
      </w:r>
      <w:r w:rsidRPr="00CA5982">
        <w:rPr>
          <w:rFonts w:ascii="Times New Roman" w:hAnsi="Times New Roman"/>
          <w:sz w:val="28"/>
          <w:szCs w:val="28"/>
          <w:lang w:val="en-US"/>
        </w:rPr>
        <w:t>N.</w:t>
      </w:r>
      <w:r w:rsidRPr="00CA5982">
        <w:rPr>
          <w:rFonts w:ascii="Times New Roman" w:hAnsi="Times New Roman"/>
          <w:sz w:val="28"/>
          <w:szCs w:val="28"/>
          <w:lang w:val="uk-UA"/>
        </w:rPr>
        <w:t xml:space="preserve"> </w:t>
      </w:r>
      <w:r w:rsidRPr="00CA5982">
        <w:rPr>
          <w:rFonts w:ascii="Times New Roman" w:hAnsi="Times New Roman"/>
          <w:sz w:val="28"/>
          <w:szCs w:val="28"/>
          <w:lang w:val="en-US"/>
        </w:rPr>
        <w:t>Yue, G.</w:t>
      </w:r>
      <w:r w:rsidRPr="00CA5982">
        <w:rPr>
          <w:rFonts w:ascii="Times New Roman" w:hAnsi="Times New Roman"/>
          <w:sz w:val="28"/>
          <w:szCs w:val="28"/>
          <w:lang w:val="uk-UA"/>
        </w:rPr>
        <w:t> </w:t>
      </w:r>
      <w:r w:rsidRPr="00CA5982">
        <w:rPr>
          <w:rFonts w:ascii="Times New Roman" w:hAnsi="Times New Roman"/>
          <w:sz w:val="28"/>
          <w:szCs w:val="28"/>
          <w:lang w:val="en-US"/>
        </w:rPr>
        <w:t>S.</w:t>
      </w:r>
      <w:r w:rsidRPr="00CA5982">
        <w:rPr>
          <w:rFonts w:ascii="Times New Roman" w:hAnsi="Times New Roman"/>
          <w:sz w:val="28"/>
          <w:szCs w:val="28"/>
          <w:lang w:val="uk-UA"/>
        </w:rPr>
        <w:t> </w:t>
      </w:r>
      <w:r w:rsidRPr="00CA5982">
        <w:rPr>
          <w:rFonts w:ascii="Times New Roman" w:hAnsi="Times New Roman"/>
          <w:sz w:val="28"/>
          <w:szCs w:val="28"/>
          <w:lang w:val="en-US"/>
        </w:rPr>
        <w:t>Ma et al. ] // J Pediatr Endocrinol Metab. – 2013. – №</w:t>
      </w:r>
      <w:r w:rsidRPr="00CA5982">
        <w:rPr>
          <w:rFonts w:ascii="Times New Roman" w:hAnsi="Times New Roman"/>
          <w:sz w:val="28"/>
          <w:szCs w:val="28"/>
          <w:lang w:val="uk-UA"/>
        </w:rPr>
        <w:t> </w:t>
      </w:r>
      <w:r w:rsidRPr="00CA5982">
        <w:rPr>
          <w:rFonts w:ascii="Times New Roman" w:hAnsi="Times New Roman"/>
          <w:sz w:val="28"/>
          <w:szCs w:val="28"/>
          <w:lang w:val="en-US"/>
        </w:rPr>
        <w:t>6. – P.1–6.</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Chiamolera M.</w:t>
      </w:r>
      <w:r w:rsidRPr="00CA5982">
        <w:rPr>
          <w:rFonts w:ascii="Times New Roman" w:hAnsi="Times New Roman"/>
          <w:sz w:val="28"/>
          <w:szCs w:val="28"/>
          <w:lang w:val="uk-UA"/>
        </w:rPr>
        <w:t xml:space="preserve"> </w:t>
      </w:r>
      <w:r w:rsidRPr="00CA5982">
        <w:rPr>
          <w:rFonts w:ascii="Times New Roman" w:hAnsi="Times New Roman"/>
          <w:sz w:val="28"/>
          <w:szCs w:val="28"/>
          <w:lang w:val="en-US"/>
        </w:rPr>
        <w:t>I. Minireview: Thyrotropin</w:t>
      </w:r>
      <w:r w:rsidRPr="00CA5982">
        <w:rPr>
          <w:rFonts w:ascii="Times New Roman" w:hAnsi="Times New Roman"/>
          <w:sz w:val="28"/>
          <w:szCs w:val="28"/>
          <w:lang w:val="uk-UA"/>
        </w:rPr>
        <w:t>-</w:t>
      </w:r>
      <w:r w:rsidRPr="00CA5982">
        <w:rPr>
          <w:rFonts w:ascii="Times New Roman" w:hAnsi="Times New Roman"/>
          <w:sz w:val="28"/>
          <w:szCs w:val="28"/>
          <w:lang w:val="en-US"/>
        </w:rPr>
        <w:t>releasing hormone and the thyroid hormone feedback mechanism / M.</w:t>
      </w:r>
      <w:r w:rsidRPr="00CA5982">
        <w:rPr>
          <w:rFonts w:ascii="Times New Roman" w:hAnsi="Times New Roman"/>
          <w:sz w:val="28"/>
          <w:szCs w:val="28"/>
          <w:lang w:val="uk-UA"/>
        </w:rPr>
        <w:t xml:space="preserve"> </w:t>
      </w:r>
      <w:r w:rsidRPr="00CA5982">
        <w:rPr>
          <w:rFonts w:ascii="Times New Roman" w:hAnsi="Times New Roman"/>
          <w:sz w:val="28"/>
          <w:szCs w:val="28"/>
          <w:lang w:val="en-US"/>
        </w:rPr>
        <w:t>I. Chiamolera, F.</w:t>
      </w:r>
      <w:r w:rsidRPr="00CA5982">
        <w:rPr>
          <w:rFonts w:ascii="Times New Roman" w:hAnsi="Times New Roman"/>
          <w:sz w:val="28"/>
          <w:szCs w:val="28"/>
          <w:lang w:val="uk-UA"/>
        </w:rPr>
        <w:t xml:space="preserve"> </w:t>
      </w:r>
      <w:r w:rsidRPr="00CA5982">
        <w:rPr>
          <w:rFonts w:ascii="Times New Roman" w:hAnsi="Times New Roman"/>
          <w:sz w:val="28"/>
          <w:szCs w:val="28"/>
          <w:lang w:val="en-US"/>
        </w:rPr>
        <w:t>E. Wondisford // Endocrinology. – 2009. –</w:t>
      </w:r>
      <w:r w:rsidRPr="00CA5982">
        <w:rPr>
          <w:rFonts w:ascii="Times New Roman" w:hAnsi="Times New Roman"/>
          <w:sz w:val="28"/>
          <w:szCs w:val="28"/>
          <w:lang w:val="uk-UA"/>
        </w:rPr>
        <w:t xml:space="preserve"> № </w:t>
      </w:r>
      <w:r w:rsidRPr="00CA5982">
        <w:rPr>
          <w:rFonts w:ascii="Times New Roman" w:hAnsi="Times New Roman"/>
          <w:sz w:val="28"/>
          <w:szCs w:val="28"/>
          <w:lang w:val="en-US"/>
        </w:rPr>
        <w:t>150</w:t>
      </w:r>
      <w:r w:rsidRPr="00CA5982">
        <w:rPr>
          <w:rFonts w:ascii="Times New Roman" w:hAnsi="Times New Roman"/>
          <w:sz w:val="28"/>
          <w:szCs w:val="28"/>
          <w:lang w:val="uk-UA"/>
        </w:rPr>
        <w:t xml:space="preserve"> </w:t>
      </w:r>
      <w:r w:rsidRPr="00CA5982">
        <w:rPr>
          <w:rFonts w:ascii="Times New Roman" w:hAnsi="Times New Roman"/>
          <w:sz w:val="28"/>
          <w:szCs w:val="28"/>
          <w:lang w:val="en-US"/>
        </w:rPr>
        <w:t>(3).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1091–1096.</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Choi S.</w:t>
      </w:r>
      <w:r w:rsidRPr="00CA5982">
        <w:rPr>
          <w:rFonts w:ascii="Times New Roman" w:hAnsi="Times New Roman"/>
          <w:sz w:val="28"/>
          <w:szCs w:val="28"/>
          <w:lang w:val="uk-UA"/>
        </w:rPr>
        <w:t xml:space="preserve"> </w:t>
      </w:r>
      <w:r w:rsidRPr="00CA5982">
        <w:rPr>
          <w:rFonts w:ascii="Times New Roman" w:hAnsi="Times New Roman"/>
          <w:sz w:val="28"/>
          <w:szCs w:val="28"/>
          <w:lang w:val="en-US"/>
        </w:rPr>
        <w:t>H. Retinol binding protein</w:t>
      </w:r>
      <w:r w:rsidRPr="00CA5982">
        <w:rPr>
          <w:rFonts w:ascii="Times New Roman" w:hAnsi="Times New Roman"/>
          <w:sz w:val="28"/>
          <w:szCs w:val="28"/>
          <w:lang w:val="uk-UA"/>
        </w:rPr>
        <w:t>-</w:t>
      </w:r>
      <w:r w:rsidRPr="00CA5982">
        <w:rPr>
          <w:rFonts w:ascii="Times New Roman" w:hAnsi="Times New Roman"/>
          <w:sz w:val="28"/>
          <w:szCs w:val="28"/>
          <w:lang w:val="en-US"/>
        </w:rPr>
        <w:t>4 elevation is associated with serum thyroid–stimulating hormone level independently of obesity in elderly subjects with normal glucose tolerance / [S.</w:t>
      </w:r>
      <w:r w:rsidRPr="00CA5982">
        <w:rPr>
          <w:rFonts w:ascii="Times New Roman" w:hAnsi="Times New Roman"/>
          <w:sz w:val="28"/>
          <w:szCs w:val="28"/>
          <w:lang w:val="uk-UA"/>
        </w:rPr>
        <w:t xml:space="preserve"> </w:t>
      </w:r>
      <w:r w:rsidRPr="00CA5982">
        <w:rPr>
          <w:rFonts w:ascii="Times New Roman" w:hAnsi="Times New Roman"/>
          <w:sz w:val="28"/>
          <w:szCs w:val="28"/>
          <w:lang w:val="en-US"/>
        </w:rPr>
        <w:t>H. Choi, Y.</w:t>
      </w:r>
      <w:r w:rsidRPr="00CA5982">
        <w:rPr>
          <w:rFonts w:ascii="Times New Roman" w:hAnsi="Times New Roman"/>
          <w:sz w:val="28"/>
          <w:szCs w:val="28"/>
          <w:lang w:val="uk-UA"/>
        </w:rPr>
        <w:t xml:space="preserve"> </w:t>
      </w:r>
      <w:r w:rsidRPr="00CA5982">
        <w:rPr>
          <w:rFonts w:ascii="Times New Roman" w:hAnsi="Times New Roman"/>
          <w:sz w:val="28"/>
          <w:szCs w:val="28"/>
          <w:lang w:val="en-US"/>
        </w:rPr>
        <w:t>J. Lee, Y.</w:t>
      </w:r>
      <w:r w:rsidRPr="00CA5982">
        <w:rPr>
          <w:rFonts w:ascii="Times New Roman" w:hAnsi="Times New Roman"/>
          <w:sz w:val="28"/>
          <w:szCs w:val="28"/>
          <w:lang w:val="uk-UA"/>
        </w:rPr>
        <w:t xml:space="preserve"> </w:t>
      </w:r>
      <w:r w:rsidRPr="00CA5982">
        <w:rPr>
          <w:rFonts w:ascii="Times New Roman" w:hAnsi="Times New Roman"/>
          <w:sz w:val="28"/>
          <w:szCs w:val="28"/>
          <w:lang w:val="en-US"/>
        </w:rPr>
        <w:t>J. Park et al.] // J Clin Endocrinol Metab. – 2008. –</w:t>
      </w:r>
      <w:r w:rsidRPr="00CA5982">
        <w:rPr>
          <w:rFonts w:ascii="Times New Roman" w:hAnsi="Times New Roman"/>
          <w:sz w:val="28"/>
          <w:szCs w:val="28"/>
          <w:lang w:val="uk-UA"/>
        </w:rPr>
        <w:t xml:space="preserve"> № </w:t>
      </w:r>
      <w:r w:rsidRPr="00CA5982">
        <w:rPr>
          <w:rFonts w:ascii="Times New Roman" w:hAnsi="Times New Roman"/>
          <w:sz w:val="28"/>
          <w:szCs w:val="28"/>
          <w:lang w:val="en-US"/>
        </w:rPr>
        <w:t>93.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2313–2318.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Christ</w:t>
      </w:r>
      <w:r w:rsidRPr="00CA5982">
        <w:rPr>
          <w:rFonts w:ascii="Times New Roman" w:hAnsi="Times New Roman"/>
          <w:sz w:val="28"/>
          <w:szCs w:val="28"/>
          <w:lang w:val="uk-UA"/>
        </w:rPr>
        <w:t>-</w:t>
      </w:r>
      <w:r w:rsidRPr="00CA5982">
        <w:rPr>
          <w:rFonts w:ascii="Times New Roman" w:hAnsi="Times New Roman"/>
          <w:sz w:val="28"/>
          <w:szCs w:val="28"/>
          <w:lang w:val="en-US"/>
        </w:rPr>
        <w:t>Crain M. Elevated C–reactive protein and homocysteine values: cardiovascular risk factors in hypothyroidism? A cross–sectional and a double–blind, placebo–controlled trial / [M. Christ</w:t>
      </w:r>
      <w:r w:rsidRPr="00CA5982">
        <w:rPr>
          <w:rFonts w:ascii="Times New Roman" w:hAnsi="Times New Roman"/>
          <w:sz w:val="28"/>
          <w:szCs w:val="28"/>
          <w:lang w:val="uk-UA"/>
        </w:rPr>
        <w:t>-</w:t>
      </w:r>
      <w:r w:rsidRPr="00CA5982">
        <w:rPr>
          <w:rFonts w:ascii="Times New Roman" w:hAnsi="Times New Roman"/>
          <w:sz w:val="28"/>
          <w:szCs w:val="28"/>
          <w:lang w:val="en-US"/>
        </w:rPr>
        <w:t>Crain, C. Meier, M. Guglielmetti et al.] // Atherosclerosis.</w:t>
      </w:r>
      <w:r w:rsidRPr="00CA5982">
        <w:rPr>
          <w:rFonts w:ascii="Times New Roman" w:hAnsi="Times New Roman"/>
          <w:sz w:val="28"/>
          <w:szCs w:val="28"/>
          <w:lang w:val="uk-UA"/>
        </w:rPr>
        <w:t xml:space="preserve"> </w:t>
      </w:r>
      <w:r w:rsidRPr="00CA5982">
        <w:rPr>
          <w:rFonts w:ascii="Times New Roman" w:hAnsi="Times New Roman"/>
          <w:sz w:val="28"/>
          <w:szCs w:val="28"/>
          <w:lang w:val="en-US"/>
        </w:rPr>
        <w:t>– 2003. –</w:t>
      </w:r>
      <w:r w:rsidRPr="00CA5982">
        <w:rPr>
          <w:rFonts w:ascii="Times New Roman" w:hAnsi="Times New Roman"/>
          <w:sz w:val="28"/>
          <w:szCs w:val="28"/>
          <w:lang w:val="uk-UA"/>
        </w:rPr>
        <w:t xml:space="preserve"> № </w:t>
      </w:r>
      <w:r w:rsidRPr="00CA5982">
        <w:rPr>
          <w:rFonts w:ascii="Times New Roman" w:hAnsi="Times New Roman"/>
          <w:sz w:val="28"/>
          <w:szCs w:val="28"/>
          <w:lang w:val="en-US"/>
        </w:rPr>
        <w:t>166</w:t>
      </w:r>
      <w:r w:rsidRPr="00CA5982">
        <w:rPr>
          <w:rFonts w:ascii="Times New Roman" w:hAnsi="Times New Roman"/>
          <w:sz w:val="28"/>
          <w:szCs w:val="28"/>
          <w:lang w:val="uk-UA"/>
        </w:rPr>
        <w:t xml:space="preserve"> </w:t>
      </w:r>
      <w:r w:rsidRPr="00CA5982">
        <w:rPr>
          <w:rFonts w:ascii="Times New Roman" w:hAnsi="Times New Roman"/>
          <w:sz w:val="28"/>
          <w:szCs w:val="28"/>
          <w:lang w:val="en-US"/>
        </w:rPr>
        <w:t>(2).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379–386.</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Cikim A.</w:t>
      </w:r>
      <w:r w:rsidRPr="00CA5982">
        <w:rPr>
          <w:rFonts w:ascii="Times New Roman" w:hAnsi="Times New Roman"/>
          <w:sz w:val="28"/>
          <w:szCs w:val="28"/>
          <w:lang w:val="uk-UA"/>
        </w:rPr>
        <w:t xml:space="preserve"> </w:t>
      </w:r>
      <w:r w:rsidRPr="00CA5982">
        <w:rPr>
          <w:rFonts w:ascii="Times New Roman" w:hAnsi="Times New Roman"/>
          <w:sz w:val="28"/>
          <w:szCs w:val="28"/>
          <w:lang w:val="en-US"/>
        </w:rPr>
        <w:t>S. Evaluation of endothelial function in subclinical hypothyroidism and subclinical hyperthyroidism / [A.</w:t>
      </w:r>
      <w:r w:rsidRPr="00CA5982">
        <w:rPr>
          <w:rFonts w:ascii="Times New Roman" w:hAnsi="Times New Roman"/>
          <w:sz w:val="28"/>
          <w:szCs w:val="28"/>
          <w:lang w:val="uk-UA"/>
        </w:rPr>
        <w:t xml:space="preserve"> </w:t>
      </w:r>
      <w:r w:rsidRPr="00CA5982">
        <w:rPr>
          <w:rFonts w:ascii="Times New Roman" w:hAnsi="Times New Roman"/>
          <w:sz w:val="28"/>
          <w:szCs w:val="28"/>
          <w:lang w:val="en-US"/>
        </w:rPr>
        <w:t>S. Cikim, H. Oflaz, N.</w:t>
      </w:r>
      <w:r w:rsidRPr="00CA5982">
        <w:rPr>
          <w:rFonts w:ascii="Times New Roman" w:hAnsi="Times New Roman"/>
          <w:sz w:val="28"/>
          <w:szCs w:val="28"/>
          <w:lang w:val="uk-UA"/>
        </w:rPr>
        <w:t> </w:t>
      </w:r>
      <w:r w:rsidRPr="00CA5982">
        <w:rPr>
          <w:rFonts w:ascii="Times New Roman" w:hAnsi="Times New Roman"/>
          <w:sz w:val="28"/>
          <w:szCs w:val="28"/>
          <w:lang w:val="en-US"/>
        </w:rPr>
        <w:t>Ozbey et</w:t>
      </w:r>
      <w:r w:rsidRPr="00CA5982">
        <w:rPr>
          <w:rFonts w:ascii="Times New Roman" w:hAnsi="Times New Roman"/>
          <w:sz w:val="28"/>
          <w:szCs w:val="28"/>
          <w:lang w:val="uk-UA"/>
        </w:rPr>
        <w:t> </w:t>
      </w:r>
      <w:r w:rsidRPr="00CA5982">
        <w:rPr>
          <w:rFonts w:ascii="Times New Roman" w:hAnsi="Times New Roman"/>
          <w:sz w:val="28"/>
          <w:szCs w:val="28"/>
          <w:lang w:val="en-US"/>
        </w:rPr>
        <w:t>al.] // Thyroid. – 2004. –</w:t>
      </w:r>
      <w:r w:rsidRPr="00CA5982">
        <w:rPr>
          <w:rFonts w:ascii="Times New Roman" w:hAnsi="Times New Roman"/>
          <w:sz w:val="28"/>
          <w:szCs w:val="28"/>
          <w:lang w:val="uk-UA"/>
        </w:rPr>
        <w:t xml:space="preserve"> № </w:t>
      </w:r>
      <w:r w:rsidRPr="00CA5982">
        <w:rPr>
          <w:rFonts w:ascii="Times New Roman" w:hAnsi="Times New Roman"/>
          <w:sz w:val="28"/>
          <w:szCs w:val="28"/>
          <w:lang w:val="en-US"/>
        </w:rPr>
        <w:t>14.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605–609.</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Cooper D.</w:t>
      </w:r>
      <w:r w:rsidRPr="00CA5982">
        <w:rPr>
          <w:rFonts w:ascii="Times New Roman" w:hAnsi="Times New Roman"/>
          <w:sz w:val="28"/>
          <w:szCs w:val="28"/>
          <w:lang w:val="uk-UA"/>
        </w:rPr>
        <w:t xml:space="preserve"> </w:t>
      </w:r>
      <w:r w:rsidRPr="00CA5982">
        <w:rPr>
          <w:rFonts w:ascii="Times New Roman" w:hAnsi="Times New Roman"/>
          <w:sz w:val="28"/>
          <w:szCs w:val="28"/>
          <w:lang w:val="en-US"/>
        </w:rPr>
        <w:t>S. Clinical practice. Subclinical hypothyroidism / D.</w:t>
      </w:r>
      <w:r w:rsidRPr="00CA5982">
        <w:rPr>
          <w:rFonts w:ascii="Times New Roman" w:hAnsi="Times New Roman"/>
          <w:sz w:val="28"/>
          <w:szCs w:val="28"/>
          <w:lang w:val="uk-UA"/>
        </w:rPr>
        <w:t> </w:t>
      </w:r>
      <w:r w:rsidRPr="00CA5982">
        <w:rPr>
          <w:rFonts w:ascii="Times New Roman" w:hAnsi="Times New Roman"/>
          <w:sz w:val="28"/>
          <w:szCs w:val="28"/>
          <w:lang w:val="en-US"/>
        </w:rPr>
        <w:t>S.</w:t>
      </w:r>
      <w:r w:rsidRPr="00CA5982">
        <w:rPr>
          <w:rFonts w:ascii="Times New Roman" w:hAnsi="Times New Roman"/>
          <w:sz w:val="28"/>
          <w:szCs w:val="28"/>
          <w:lang w:val="uk-UA"/>
        </w:rPr>
        <w:t> </w:t>
      </w:r>
      <w:r w:rsidRPr="00CA5982">
        <w:rPr>
          <w:rFonts w:ascii="Times New Roman" w:hAnsi="Times New Roman"/>
          <w:sz w:val="28"/>
          <w:szCs w:val="28"/>
          <w:lang w:val="en-US"/>
        </w:rPr>
        <w:t>Cooper // N Engl J Med. – 2001. –</w:t>
      </w:r>
      <w:r w:rsidRPr="00CA5982">
        <w:rPr>
          <w:rFonts w:ascii="Times New Roman" w:hAnsi="Times New Roman"/>
          <w:sz w:val="28"/>
          <w:szCs w:val="28"/>
          <w:lang w:val="uk-UA"/>
        </w:rPr>
        <w:t xml:space="preserve"> № </w:t>
      </w:r>
      <w:r w:rsidRPr="00CA5982">
        <w:rPr>
          <w:rFonts w:ascii="Times New Roman" w:hAnsi="Times New Roman"/>
          <w:sz w:val="28"/>
          <w:szCs w:val="28"/>
          <w:lang w:val="en-US"/>
        </w:rPr>
        <w:t>345</w:t>
      </w:r>
      <w:r w:rsidRPr="00CA5982">
        <w:rPr>
          <w:rFonts w:ascii="Times New Roman" w:hAnsi="Times New Roman"/>
          <w:sz w:val="28"/>
          <w:szCs w:val="28"/>
          <w:lang w:val="uk-UA"/>
        </w:rPr>
        <w:t xml:space="preserve"> </w:t>
      </w:r>
      <w:r w:rsidRPr="00CA5982">
        <w:rPr>
          <w:rFonts w:ascii="Times New Roman" w:hAnsi="Times New Roman"/>
          <w:sz w:val="28"/>
          <w:szCs w:val="28"/>
          <w:lang w:val="en-US"/>
        </w:rPr>
        <w:t>(4).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260–265.</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pacing w:val="-4"/>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Cooper D.</w:t>
      </w:r>
      <w:r w:rsidRPr="00CA5982">
        <w:rPr>
          <w:rFonts w:ascii="Times New Roman" w:hAnsi="Times New Roman"/>
          <w:sz w:val="28"/>
          <w:szCs w:val="28"/>
          <w:lang w:val="uk-UA"/>
        </w:rPr>
        <w:t xml:space="preserve"> </w:t>
      </w:r>
      <w:r w:rsidRPr="00CA5982">
        <w:rPr>
          <w:rFonts w:ascii="Times New Roman" w:hAnsi="Times New Roman"/>
          <w:sz w:val="28"/>
          <w:szCs w:val="28"/>
          <w:lang w:val="en-US"/>
        </w:rPr>
        <w:t>S. Subclinical thyroid disease / D</w:t>
      </w:r>
      <w:r w:rsidRPr="00CA5982">
        <w:rPr>
          <w:rFonts w:ascii="Times New Roman" w:hAnsi="Times New Roman"/>
          <w:sz w:val="28"/>
          <w:szCs w:val="28"/>
          <w:lang w:val="uk-UA"/>
        </w:rPr>
        <w:t xml:space="preserve">. </w:t>
      </w:r>
      <w:r w:rsidRPr="00CA5982">
        <w:rPr>
          <w:rFonts w:ascii="Times New Roman" w:hAnsi="Times New Roman"/>
          <w:sz w:val="28"/>
          <w:szCs w:val="28"/>
          <w:lang w:val="en-US"/>
        </w:rPr>
        <w:t>S. Cooper, B.</w:t>
      </w:r>
      <w:r w:rsidRPr="00CA5982">
        <w:rPr>
          <w:rFonts w:ascii="Times New Roman" w:hAnsi="Times New Roman"/>
          <w:sz w:val="28"/>
          <w:szCs w:val="28"/>
          <w:lang w:val="uk-UA"/>
        </w:rPr>
        <w:t> </w:t>
      </w:r>
      <w:r w:rsidRPr="00CA5982">
        <w:rPr>
          <w:rFonts w:ascii="Times New Roman" w:hAnsi="Times New Roman"/>
          <w:sz w:val="28"/>
          <w:szCs w:val="28"/>
          <w:lang w:val="en-US"/>
        </w:rPr>
        <w:t>Biondi //</w:t>
      </w:r>
      <w:r w:rsidRPr="00CA5982">
        <w:rPr>
          <w:rFonts w:ascii="Times New Roman" w:hAnsi="Times New Roman"/>
          <w:sz w:val="28"/>
          <w:szCs w:val="28"/>
          <w:lang w:val="uk-UA"/>
        </w:rPr>
        <w:t xml:space="preserve"> </w:t>
      </w:r>
      <w:r w:rsidRPr="00CA5982">
        <w:rPr>
          <w:rFonts w:ascii="Times New Roman" w:hAnsi="Times New Roman"/>
          <w:sz w:val="28"/>
          <w:szCs w:val="28"/>
          <w:lang w:val="en-US"/>
        </w:rPr>
        <w:t>Lancet.</w:t>
      </w:r>
      <w:r w:rsidRPr="00CA5982">
        <w:rPr>
          <w:rFonts w:ascii="Times New Roman" w:hAnsi="Times New Roman"/>
          <w:sz w:val="28"/>
          <w:szCs w:val="28"/>
          <w:lang w:val="uk-UA"/>
        </w:rPr>
        <w:t xml:space="preserve"> </w:t>
      </w:r>
      <w:r w:rsidRPr="00CA5982">
        <w:rPr>
          <w:rFonts w:ascii="Times New Roman" w:hAnsi="Times New Roman"/>
          <w:sz w:val="28"/>
          <w:szCs w:val="28"/>
          <w:lang w:val="en-US"/>
        </w:rPr>
        <w:t>– 2012. – №</w:t>
      </w:r>
      <w:r w:rsidRPr="00CA5982">
        <w:rPr>
          <w:rFonts w:ascii="Times New Roman" w:hAnsi="Times New Roman"/>
          <w:sz w:val="28"/>
          <w:szCs w:val="28"/>
          <w:lang w:val="uk-UA"/>
        </w:rPr>
        <w:t> </w:t>
      </w:r>
      <w:r w:rsidRPr="00CA5982">
        <w:rPr>
          <w:rFonts w:ascii="Times New Roman" w:hAnsi="Times New Roman"/>
          <w:sz w:val="28"/>
          <w:szCs w:val="28"/>
          <w:lang w:val="en-US"/>
        </w:rPr>
        <w:t>379. – P.1142–1154.</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pacing w:val="-4"/>
          <w:sz w:val="28"/>
          <w:szCs w:val="28"/>
          <w:lang w:val="uk-UA"/>
        </w:rPr>
        <w:t xml:space="preserve"> </w:t>
      </w:r>
      <w:r w:rsidRPr="00CA5982">
        <w:rPr>
          <w:rFonts w:ascii="Times New Roman" w:hAnsi="Times New Roman"/>
          <w:spacing w:val="-4"/>
          <w:sz w:val="28"/>
          <w:szCs w:val="28"/>
          <w:lang w:val="en-US"/>
        </w:rPr>
        <w:t>Cooper D.</w:t>
      </w:r>
      <w:r w:rsidRPr="00CA5982">
        <w:rPr>
          <w:rFonts w:ascii="Times New Roman" w:hAnsi="Times New Roman"/>
          <w:spacing w:val="-4"/>
          <w:sz w:val="28"/>
          <w:szCs w:val="28"/>
          <w:lang w:val="uk-UA"/>
        </w:rPr>
        <w:t xml:space="preserve"> </w:t>
      </w:r>
      <w:r w:rsidRPr="00CA5982">
        <w:rPr>
          <w:rFonts w:ascii="Times New Roman" w:hAnsi="Times New Roman"/>
          <w:spacing w:val="-4"/>
          <w:sz w:val="28"/>
          <w:szCs w:val="28"/>
          <w:lang w:val="en-US"/>
        </w:rPr>
        <w:t>S. Subclinical hypothyroidism / D.</w:t>
      </w:r>
      <w:r w:rsidRPr="00CA5982">
        <w:rPr>
          <w:rFonts w:ascii="Times New Roman" w:hAnsi="Times New Roman"/>
          <w:spacing w:val="-4"/>
          <w:sz w:val="28"/>
          <w:szCs w:val="28"/>
          <w:lang w:val="uk-UA"/>
        </w:rPr>
        <w:t xml:space="preserve"> </w:t>
      </w:r>
      <w:r w:rsidRPr="00CA5982">
        <w:rPr>
          <w:rFonts w:ascii="Times New Roman" w:hAnsi="Times New Roman"/>
          <w:spacing w:val="-4"/>
          <w:sz w:val="28"/>
          <w:szCs w:val="28"/>
          <w:lang w:val="en-US"/>
        </w:rPr>
        <w:t>S. Cooper // N Engl J Med. –</w:t>
      </w:r>
      <w:r w:rsidRPr="00CA5982">
        <w:rPr>
          <w:rFonts w:ascii="Times New Roman" w:hAnsi="Times New Roman"/>
          <w:sz w:val="28"/>
          <w:szCs w:val="28"/>
          <w:lang w:val="en-US"/>
        </w:rPr>
        <w:t xml:space="preserve"> 2001. – №</w:t>
      </w:r>
      <w:r w:rsidRPr="00CA5982">
        <w:rPr>
          <w:rFonts w:ascii="Times New Roman" w:hAnsi="Times New Roman"/>
          <w:sz w:val="28"/>
          <w:szCs w:val="28"/>
          <w:lang w:val="uk-UA"/>
        </w:rPr>
        <w:t> </w:t>
      </w:r>
      <w:r w:rsidRPr="00CA5982">
        <w:rPr>
          <w:rFonts w:ascii="Times New Roman" w:hAnsi="Times New Roman"/>
          <w:sz w:val="28"/>
          <w:szCs w:val="28"/>
          <w:lang w:val="en-US"/>
        </w:rPr>
        <w:t>345. – P. 260–265.</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lastRenderedPageBreak/>
        <w:t xml:space="preserve"> </w:t>
      </w:r>
      <w:r w:rsidRPr="00CA5982">
        <w:rPr>
          <w:rFonts w:ascii="Times New Roman" w:hAnsi="Times New Roman"/>
          <w:sz w:val="28"/>
          <w:szCs w:val="28"/>
          <w:lang w:val="en-US"/>
        </w:rPr>
        <w:t>Dall'Asta C. Weight loss through gastric banding: effects on TSH and thyroid hormones in obese subjects with normal thyroid function. / [C. Dall'Asta, M.</w:t>
      </w:r>
      <w:r w:rsidRPr="00CA5982">
        <w:rPr>
          <w:rFonts w:ascii="Times New Roman" w:hAnsi="Times New Roman"/>
          <w:sz w:val="28"/>
          <w:szCs w:val="28"/>
          <w:lang w:val="uk-UA"/>
        </w:rPr>
        <w:t> </w:t>
      </w:r>
      <w:r w:rsidRPr="00CA5982">
        <w:rPr>
          <w:rFonts w:ascii="Times New Roman" w:hAnsi="Times New Roman"/>
          <w:sz w:val="28"/>
          <w:szCs w:val="28"/>
          <w:lang w:val="en-US"/>
        </w:rPr>
        <w:t>Paganelli, A. Morabito et al.] // Obesity (Silver Spring). – 2010. –</w:t>
      </w:r>
      <w:r w:rsidRPr="00CA5982">
        <w:rPr>
          <w:rFonts w:ascii="Times New Roman" w:hAnsi="Times New Roman"/>
          <w:sz w:val="28"/>
          <w:szCs w:val="28"/>
          <w:lang w:val="uk-UA"/>
        </w:rPr>
        <w:t xml:space="preserve"> № </w:t>
      </w:r>
      <w:r w:rsidRPr="00CA5982">
        <w:rPr>
          <w:rFonts w:ascii="Times New Roman" w:hAnsi="Times New Roman"/>
          <w:sz w:val="28"/>
          <w:szCs w:val="28"/>
          <w:lang w:val="en-US"/>
        </w:rPr>
        <w:t>18. –</w:t>
      </w:r>
      <w:r w:rsidRPr="00CA5982">
        <w:rPr>
          <w:rFonts w:ascii="Times New Roman" w:hAnsi="Times New Roman"/>
          <w:sz w:val="28"/>
          <w:szCs w:val="28"/>
          <w:lang w:val="uk-UA"/>
        </w:rPr>
        <w:t xml:space="preserve"> Р. </w:t>
      </w:r>
      <w:r w:rsidRPr="00CA5982">
        <w:rPr>
          <w:rFonts w:ascii="Times New Roman" w:hAnsi="Times New Roman"/>
          <w:sz w:val="28"/>
          <w:szCs w:val="28"/>
          <w:lang w:val="en-US"/>
        </w:rPr>
        <w:t>854–857.</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De Moura Souza A. Association between serum TSH concentration within the normal range and adiposity / A. De Moura Souza, R. Sichieri // Eur J</w:t>
      </w:r>
      <w:r w:rsidRPr="00CA5982">
        <w:rPr>
          <w:rFonts w:ascii="Times New Roman" w:hAnsi="Times New Roman"/>
          <w:sz w:val="28"/>
          <w:szCs w:val="28"/>
          <w:lang w:val="uk-UA"/>
        </w:rPr>
        <w:t> </w:t>
      </w:r>
      <w:r w:rsidRPr="00CA5982">
        <w:rPr>
          <w:rFonts w:ascii="Times New Roman" w:hAnsi="Times New Roman"/>
          <w:sz w:val="28"/>
          <w:szCs w:val="28"/>
          <w:lang w:val="en-US"/>
        </w:rPr>
        <w:t xml:space="preserve">Endocrinol. – 2011. – </w:t>
      </w:r>
      <w:r w:rsidRPr="00CA5982">
        <w:rPr>
          <w:rFonts w:ascii="Times New Roman" w:hAnsi="Times New Roman"/>
          <w:sz w:val="28"/>
          <w:szCs w:val="28"/>
          <w:lang w:val="uk-UA"/>
        </w:rPr>
        <w:t>№ </w:t>
      </w:r>
      <w:r w:rsidRPr="00CA5982">
        <w:rPr>
          <w:rFonts w:ascii="Times New Roman" w:hAnsi="Times New Roman"/>
          <w:sz w:val="28"/>
          <w:szCs w:val="28"/>
          <w:lang w:val="en-US"/>
        </w:rPr>
        <w:t>165.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11–15.</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Díez J.</w:t>
      </w:r>
      <w:r w:rsidRPr="00CA5982">
        <w:rPr>
          <w:rFonts w:ascii="Times New Roman" w:hAnsi="Times New Roman"/>
          <w:sz w:val="28"/>
          <w:szCs w:val="28"/>
          <w:lang w:val="uk-UA"/>
        </w:rPr>
        <w:t xml:space="preserve"> </w:t>
      </w:r>
      <w:r w:rsidRPr="00CA5982">
        <w:rPr>
          <w:rFonts w:ascii="Times New Roman" w:hAnsi="Times New Roman"/>
          <w:sz w:val="28"/>
          <w:szCs w:val="28"/>
          <w:lang w:val="en-US"/>
        </w:rPr>
        <w:t>J. Relationship between thyrotropin and body mass index in euthyroid subjects / J.</w:t>
      </w:r>
      <w:r w:rsidRPr="00CA5982">
        <w:rPr>
          <w:rFonts w:ascii="Times New Roman" w:hAnsi="Times New Roman"/>
          <w:sz w:val="28"/>
          <w:szCs w:val="28"/>
          <w:lang w:val="uk-UA"/>
        </w:rPr>
        <w:t xml:space="preserve"> </w:t>
      </w:r>
      <w:r w:rsidRPr="00CA5982">
        <w:rPr>
          <w:rFonts w:ascii="Times New Roman" w:hAnsi="Times New Roman"/>
          <w:sz w:val="28"/>
          <w:szCs w:val="28"/>
          <w:lang w:val="en-US"/>
        </w:rPr>
        <w:t>J. Díez, P. Iglesias // Exp Clin Endocrinol Diabetes. – 2011. – №</w:t>
      </w:r>
      <w:r w:rsidRPr="00CA5982">
        <w:rPr>
          <w:rFonts w:ascii="Times New Roman" w:hAnsi="Times New Roman"/>
          <w:sz w:val="28"/>
          <w:szCs w:val="28"/>
          <w:lang w:val="uk-UA"/>
        </w:rPr>
        <w:t> </w:t>
      </w:r>
      <w:r w:rsidRPr="00CA5982">
        <w:rPr>
          <w:rFonts w:ascii="Times New Roman" w:hAnsi="Times New Roman"/>
          <w:sz w:val="28"/>
          <w:szCs w:val="28"/>
          <w:lang w:val="en-US"/>
        </w:rPr>
        <w:t>119. – P.</w:t>
      </w:r>
      <w:r w:rsidRPr="00CA5982">
        <w:rPr>
          <w:rFonts w:ascii="Times New Roman" w:hAnsi="Times New Roman"/>
          <w:sz w:val="28"/>
          <w:szCs w:val="28"/>
          <w:lang w:val="uk-UA"/>
        </w:rPr>
        <w:t> </w:t>
      </w:r>
      <w:r w:rsidRPr="00CA5982">
        <w:rPr>
          <w:rFonts w:ascii="Times New Roman" w:hAnsi="Times New Roman"/>
          <w:sz w:val="28"/>
          <w:szCs w:val="28"/>
          <w:lang w:val="en-US"/>
        </w:rPr>
        <w:t>144–150.</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Díez J.</w:t>
      </w:r>
      <w:r w:rsidRPr="00CA5982">
        <w:rPr>
          <w:rFonts w:ascii="Times New Roman" w:hAnsi="Times New Roman"/>
          <w:sz w:val="28"/>
          <w:szCs w:val="28"/>
          <w:lang w:val="uk-UA"/>
        </w:rPr>
        <w:t xml:space="preserve"> </w:t>
      </w:r>
      <w:r w:rsidRPr="00CA5982">
        <w:rPr>
          <w:rFonts w:ascii="Times New Roman" w:hAnsi="Times New Roman"/>
          <w:sz w:val="28"/>
          <w:szCs w:val="28"/>
          <w:lang w:val="en-US"/>
        </w:rPr>
        <w:t>J. Spontaneous normalization of thyrotropin concentrations in patients with subclinical hypothyroidism / J.</w:t>
      </w:r>
      <w:r w:rsidRPr="00CA5982">
        <w:rPr>
          <w:rFonts w:ascii="Times New Roman" w:hAnsi="Times New Roman"/>
          <w:sz w:val="28"/>
          <w:szCs w:val="28"/>
          <w:lang w:val="uk-UA"/>
        </w:rPr>
        <w:t xml:space="preserve"> </w:t>
      </w:r>
      <w:r w:rsidRPr="00CA5982">
        <w:rPr>
          <w:rFonts w:ascii="Times New Roman" w:hAnsi="Times New Roman"/>
          <w:sz w:val="28"/>
          <w:szCs w:val="28"/>
          <w:lang w:val="en-US"/>
        </w:rPr>
        <w:t>J. Díez, P. Iglesias, K.</w:t>
      </w:r>
      <w:r w:rsidRPr="00CA5982">
        <w:rPr>
          <w:rFonts w:ascii="Times New Roman" w:hAnsi="Times New Roman"/>
          <w:sz w:val="28"/>
          <w:szCs w:val="28"/>
          <w:lang w:val="uk-UA"/>
        </w:rPr>
        <w:t xml:space="preserve"> </w:t>
      </w:r>
      <w:r w:rsidRPr="00CA5982">
        <w:rPr>
          <w:rFonts w:ascii="Times New Roman" w:hAnsi="Times New Roman"/>
          <w:sz w:val="28"/>
          <w:szCs w:val="28"/>
          <w:lang w:val="en-US"/>
        </w:rPr>
        <w:t>D. Burman // J</w:t>
      </w:r>
      <w:r w:rsidRPr="00CA5982">
        <w:rPr>
          <w:rFonts w:ascii="Times New Roman" w:hAnsi="Times New Roman"/>
          <w:sz w:val="28"/>
          <w:szCs w:val="28"/>
          <w:lang w:val="uk-UA"/>
        </w:rPr>
        <w:t> </w:t>
      </w:r>
      <w:r w:rsidRPr="00CA5982">
        <w:rPr>
          <w:rFonts w:ascii="Times New Roman" w:hAnsi="Times New Roman"/>
          <w:sz w:val="28"/>
          <w:szCs w:val="28"/>
          <w:lang w:val="en-US"/>
        </w:rPr>
        <w:t>Clin Endocrinol Metab. – 2005. –</w:t>
      </w:r>
      <w:r w:rsidRPr="00CA5982">
        <w:rPr>
          <w:rFonts w:ascii="Times New Roman" w:hAnsi="Times New Roman"/>
          <w:sz w:val="28"/>
          <w:szCs w:val="28"/>
          <w:lang w:val="uk-UA"/>
        </w:rPr>
        <w:t xml:space="preserve"> № </w:t>
      </w:r>
      <w:r w:rsidRPr="00CA5982">
        <w:rPr>
          <w:rFonts w:ascii="Times New Roman" w:hAnsi="Times New Roman"/>
          <w:sz w:val="28"/>
          <w:szCs w:val="28"/>
          <w:lang w:val="en-US"/>
        </w:rPr>
        <w:t>90.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4124–4127.</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Díez J.</w:t>
      </w:r>
      <w:r w:rsidRPr="00CA5982">
        <w:rPr>
          <w:rFonts w:ascii="Times New Roman" w:hAnsi="Times New Roman"/>
          <w:sz w:val="28"/>
          <w:szCs w:val="28"/>
          <w:lang w:val="uk-UA"/>
        </w:rPr>
        <w:t xml:space="preserve"> </w:t>
      </w:r>
      <w:r w:rsidRPr="00CA5982">
        <w:rPr>
          <w:rFonts w:ascii="Times New Roman" w:hAnsi="Times New Roman"/>
          <w:sz w:val="28"/>
          <w:szCs w:val="28"/>
          <w:lang w:val="en-US"/>
        </w:rPr>
        <w:t>J. Spontaneous subclinical hypothyroidism in patients older than 55</w:t>
      </w:r>
      <w:r w:rsidRPr="00CA5982">
        <w:rPr>
          <w:rFonts w:ascii="Times New Roman" w:hAnsi="Times New Roman"/>
          <w:sz w:val="28"/>
          <w:szCs w:val="28"/>
          <w:lang w:val="uk-UA"/>
        </w:rPr>
        <w:t> </w:t>
      </w:r>
      <w:r w:rsidRPr="00CA5982">
        <w:rPr>
          <w:rFonts w:ascii="Times New Roman" w:hAnsi="Times New Roman"/>
          <w:sz w:val="28"/>
          <w:szCs w:val="28"/>
          <w:lang w:val="en-US"/>
        </w:rPr>
        <w:t>years: An analysis of natural course and risk factors for the development of overt thyroid failure / J.</w:t>
      </w:r>
      <w:r w:rsidRPr="00CA5982">
        <w:rPr>
          <w:rFonts w:ascii="Times New Roman" w:hAnsi="Times New Roman"/>
          <w:sz w:val="28"/>
          <w:szCs w:val="28"/>
          <w:lang w:val="uk-UA"/>
        </w:rPr>
        <w:t xml:space="preserve"> </w:t>
      </w:r>
      <w:r w:rsidRPr="00CA5982">
        <w:rPr>
          <w:rFonts w:ascii="Times New Roman" w:hAnsi="Times New Roman"/>
          <w:sz w:val="28"/>
          <w:szCs w:val="28"/>
          <w:lang w:val="en-US"/>
        </w:rPr>
        <w:t>J. Díez, P. Iglesias // J Clin Endocrinol Metab. – 2004. –</w:t>
      </w:r>
      <w:r w:rsidRPr="00CA5982">
        <w:rPr>
          <w:rFonts w:ascii="Times New Roman" w:hAnsi="Times New Roman"/>
          <w:sz w:val="28"/>
          <w:szCs w:val="28"/>
          <w:lang w:val="uk-UA"/>
        </w:rPr>
        <w:t xml:space="preserve"> № </w:t>
      </w:r>
      <w:r w:rsidRPr="00CA5982">
        <w:rPr>
          <w:rFonts w:ascii="Times New Roman" w:hAnsi="Times New Roman"/>
          <w:sz w:val="28"/>
          <w:szCs w:val="28"/>
          <w:lang w:val="en-US"/>
        </w:rPr>
        <w:t>89. –</w:t>
      </w:r>
      <w:r w:rsidRPr="00CA5982">
        <w:rPr>
          <w:rFonts w:ascii="Times New Roman" w:hAnsi="Times New Roman"/>
          <w:sz w:val="28"/>
          <w:szCs w:val="28"/>
          <w:lang w:val="uk-UA"/>
        </w:rPr>
        <w:t xml:space="preserve"> Р. </w:t>
      </w:r>
      <w:r w:rsidRPr="00CA5982">
        <w:rPr>
          <w:rFonts w:ascii="Times New Roman" w:hAnsi="Times New Roman"/>
          <w:sz w:val="28"/>
          <w:szCs w:val="28"/>
          <w:lang w:val="en-US"/>
        </w:rPr>
        <w:t xml:space="preserve">4890–4897. </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Duntas L.</w:t>
      </w:r>
      <w:r w:rsidRPr="00CA5982">
        <w:rPr>
          <w:rFonts w:ascii="Times New Roman" w:hAnsi="Times New Roman"/>
          <w:sz w:val="28"/>
          <w:szCs w:val="28"/>
          <w:lang w:val="uk-UA"/>
        </w:rPr>
        <w:t xml:space="preserve"> </w:t>
      </w:r>
      <w:r w:rsidRPr="00CA5982">
        <w:rPr>
          <w:rFonts w:ascii="Times New Roman" w:hAnsi="Times New Roman"/>
          <w:sz w:val="28"/>
          <w:szCs w:val="28"/>
          <w:lang w:val="en-US"/>
        </w:rPr>
        <w:t>H. Cardiovascular risk and subclinical hypothyroidism: Focus on lipids and new emerging risk factors: What is the evidence? / L.</w:t>
      </w:r>
      <w:r w:rsidRPr="00CA5982">
        <w:rPr>
          <w:rFonts w:ascii="Times New Roman" w:hAnsi="Times New Roman"/>
          <w:sz w:val="28"/>
          <w:szCs w:val="28"/>
          <w:lang w:val="uk-UA"/>
        </w:rPr>
        <w:t xml:space="preserve"> </w:t>
      </w:r>
      <w:r w:rsidRPr="00CA5982">
        <w:rPr>
          <w:rFonts w:ascii="Times New Roman" w:hAnsi="Times New Roman"/>
          <w:sz w:val="28"/>
          <w:szCs w:val="28"/>
          <w:lang w:val="en-US"/>
        </w:rPr>
        <w:t>H. Duntas, L.</w:t>
      </w:r>
      <w:r w:rsidRPr="00CA5982">
        <w:rPr>
          <w:rFonts w:ascii="Times New Roman" w:hAnsi="Times New Roman"/>
          <w:sz w:val="28"/>
          <w:szCs w:val="28"/>
          <w:lang w:val="uk-UA"/>
        </w:rPr>
        <w:t> </w:t>
      </w:r>
      <w:r w:rsidRPr="00CA5982">
        <w:rPr>
          <w:rFonts w:ascii="Times New Roman" w:hAnsi="Times New Roman"/>
          <w:sz w:val="28"/>
          <w:szCs w:val="28"/>
          <w:lang w:val="en-US"/>
        </w:rPr>
        <w:t>Wartofsky // Thyroid.– 2007. –</w:t>
      </w:r>
      <w:r w:rsidRPr="00CA5982">
        <w:rPr>
          <w:rFonts w:ascii="Times New Roman" w:hAnsi="Times New Roman"/>
          <w:sz w:val="28"/>
          <w:szCs w:val="28"/>
          <w:lang w:val="uk-UA"/>
        </w:rPr>
        <w:t xml:space="preserve"> № </w:t>
      </w:r>
      <w:r w:rsidRPr="00CA5982">
        <w:rPr>
          <w:rFonts w:ascii="Times New Roman" w:hAnsi="Times New Roman"/>
          <w:sz w:val="28"/>
          <w:szCs w:val="28"/>
          <w:lang w:val="en-US"/>
        </w:rPr>
        <w:t>17.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1075–1084.</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Duntas L.</w:t>
      </w:r>
      <w:r w:rsidRPr="00CA5982">
        <w:rPr>
          <w:rFonts w:ascii="Times New Roman" w:hAnsi="Times New Roman"/>
          <w:sz w:val="28"/>
          <w:szCs w:val="28"/>
          <w:lang w:val="uk-UA"/>
        </w:rPr>
        <w:t xml:space="preserve"> </w:t>
      </w:r>
      <w:r w:rsidRPr="00CA5982">
        <w:rPr>
          <w:rFonts w:ascii="Times New Roman" w:hAnsi="Times New Roman"/>
          <w:sz w:val="28"/>
          <w:szCs w:val="28"/>
          <w:lang w:val="en-US"/>
        </w:rPr>
        <w:t>H. The effect of thyroid disorders on lipid levels and metabolism / L.</w:t>
      </w:r>
      <w:r w:rsidRPr="00CA5982">
        <w:rPr>
          <w:rFonts w:ascii="Times New Roman" w:hAnsi="Times New Roman"/>
          <w:sz w:val="28"/>
          <w:szCs w:val="28"/>
          <w:lang w:val="uk-UA"/>
        </w:rPr>
        <w:t xml:space="preserve"> </w:t>
      </w:r>
      <w:r w:rsidRPr="00CA5982">
        <w:rPr>
          <w:rFonts w:ascii="Times New Roman" w:hAnsi="Times New Roman"/>
          <w:sz w:val="28"/>
          <w:szCs w:val="28"/>
          <w:lang w:val="en-US"/>
        </w:rPr>
        <w:t>H. Duntas, G. Brenta; Med Clin North Am. – 2012. – №</w:t>
      </w:r>
      <w:r w:rsidRPr="00CA5982">
        <w:rPr>
          <w:rFonts w:ascii="Times New Roman" w:hAnsi="Times New Roman"/>
          <w:sz w:val="28"/>
          <w:szCs w:val="28"/>
          <w:lang w:val="uk-UA"/>
        </w:rPr>
        <w:t> </w:t>
      </w:r>
      <w:r w:rsidRPr="00CA5982">
        <w:rPr>
          <w:rFonts w:ascii="Times New Roman" w:hAnsi="Times New Roman"/>
          <w:sz w:val="28"/>
          <w:szCs w:val="28"/>
          <w:lang w:val="en-US"/>
        </w:rPr>
        <w:t>96. – P.</w:t>
      </w:r>
      <w:r w:rsidRPr="00CA5982">
        <w:rPr>
          <w:rFonts w:ascii="Times New Roman" w:hAnsi="Times New Roman"/>
          <w:sz w:val="28"/>
          <w:szCs w:val="28"/>
          <w:lang w:val="uk-UA"/>
        </w:rPr>
        <w:t> </w:t>
      </w:r>
      <w:r w:rsidRPr="00CA5982">
        <w:rPr>
          <w:rFonts w:ascii="Times New Roman" w:hAnsi="Times New Roman"/>
          <w:sz w:val="28"/>
          <w:szCs w:val="28"/>
          <w:lang w:val="en-US"/>
        </w:rPr>
        <w:t>269–281.</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Duntas L. H. Thyroid disease and lipids / L. H. Duntas // Thyroid. – 2002. –</w:t>
      </w:r>
      <w:r w:rsidRPr="00CA5982">
        <w:rPr>
          <w:rFonts w:ascii="Times New Roman" w:hAnsi="Times New Roman"/>
          <w:sz w:val="28"/>
          <w:szCs w:val="28"/>
          <w:lang w:val="uk-UA"/>
        </w:rPr>
        <w:t xml:space="preserve"> № </w:t>
      </w:r>
      <w:r w:rsidRPr="00CA5982">
        <w:rPr>
          <w:rFonts w:ascii="Times New Roman" w:hAnsi="Times New Roman"/>
          <w:sz w:val="28"/>
          <w:szCs w:val="28"/>
          <w:lang w:val="en-US"/>
        </w:rPr>
        <w:t>12.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287–293.</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El Gawad S.</w:t>
      </w:r>
      <w:r w:rsidRPr="00CA5982">
        <w:rPr>
          <w:rFonts w:ascii="Times New Roman" w:hAnsi="Times New Roman"/>
          <w:sz w:val="28"/>
          <w:szCs w:val="28"/>
          <w:lang w:val="uk-UA"/>
        </w:rPr>
        <w:t xml:space="preserve"> </w:t>
      </w:r>
      <w:r w:rsidRPr="00CA5982">
        <w:rPr>
          <w:rFonts w:ascii="Times New Roman" w:hAnsi="Times New Roman"/>
          <w:sz w:val="28"/>
          <w:szCs w:val="28"/>
          <w:lang w:val="en-US"/>
        </w:rPr>
        <w:t>S. Plasma levels of resistin and ghrelin before and after treatment in patients with hyperthyroidism. / S.</w:t>
      </w:r>
      <w:r w:rsidRPr="00CA5982">
        <w:rPr>
          <w:rFonts w:ascii="Times New Roman" w:hAnsi="Times New Roman"/>
          <w:sz w:val="28"/>
          <w:szCs w:val="28"/>
          <w:lang w:val="uk-UA"/>
        </w:rPr>
        <w:t xml:space="preserve"> </w:t>
      </w:r>
      <w:r w:rsidRPr="00CA5982">
        <w:rPr>
          <w:rFonts w:ascii="Times New Roman" w:hAnsi="Times New Roman"/>
          <w:sz w:val="28"/>
          <w:szCs w:val="28"/>
          <w:lang w:val="en-US"/>
        </w:rPr>
        <w:t>S. El Gawad, F. El Kenawy, A.</w:t>
      </w:r>
      <w:r w:rsidRPr="00CA5982">
        <w:rPr>
          <w:rFonts w:ascii="Times New Roman" w:hAnsi="Times New Roman"/>
          <w:sz w:val="28"/>
          <w:szCs w:val="28"/>
          <w:lang w:val="uk-UA"/>
        </w:rPr>
        <w:t> </w:t>
      </w:r>
      <w:r w:rsidRPr="00CA5982">
        <w:rPr>
          <w:rFonts w:ascii="Times New Roman" w:hAnsi="Times New Roman"/>
          <w:sz w:val="28"/>
          <w:szCs w:val="28"/>
          <w:lang w:val="en-US"/>
        </w:rPr>
        <w:t>A.</w:t>
      </w:r>
      <w:r w:rsidRPr="00CA5982">
        <w:rPr>
          <w:rFonts w:ascii="Times New Roman" w:hAnsi="Times New Roman"/>
          <w:sz w:val="28"/>
          <w:szCs w:val="28"/>
          <w:lang w:val="uk-UA"/>
        </w:rPr>
        <w:t> </w:t>
      </w:r>
      <w:r w:rsidRPr="00CA5982">
        <w:rPr>
          <w:rFonts w:ascii="Times New Roman" w:hAnsi="Times New Roman"/>
          <w:sz w:val="28"/>
          <w:szCs w:val="28"/>
          <w:lang w:val="en-US"/>
        </w:rPr>
        <w:t>Mousa , A.</w:t>
      </w:r>
      <w:r w:rsidRPr="00CA5982">
        <w:rPr>
          <w:rFonts w:ascii="Times New Roman" w:hAnsi="Times New Roman"/>
          <w:sz w:val="28"/>
          <w:szCs w:val="28"/>
          <w:lang w:val="uk-UA"/>
        </w:rPr>
        <w:t xml:space="preserve"> </w:t>
      </w:r>
      <w:r w:rsidRPr="00CA5982">
        <w:rPr>
          <w:rFonts w:ascii="Times New Roman" w:hAnsi="Times New Roman"/>
          <w:sz w:val="28"/>
          <w:szCs w:val="28"/>
          <w:lang w:val="en-US"/>
        </w:rPr>
        <w:t>A. Omar // Endoc Pract. – 2012. – V.</w:t>
      </w:r>
      <w:r w:rsidRPr="00CA5982">
        <w:rPr>
          <w:rFonts w:ascii="Times New Roman" w:hAnsi="Times New Roman"/>
          <w:sz w:val="28"/>
          <w:szCs w:val="28"/>
          <w:lang w:val="uk-UA"/>
        </w:rPr>
        <w:t> </w:t>
      </w:r>
      <w:r w:rsidRPr="00CA5982">
        <w:rPr>
          <w:rFonts w:ascii="Times New Roman" w:hAnsi="Times New Roman"/>
          <w:sz w:val="28"/>
          <w:szCs w:val="28"/>
          <w:lang w:val="en-US"/>
        </w:rPr>
        <w:t>18</w:t>
      </w:r>
      <w:r w:rsidRPr="00CA5982">
        <w:rPr>
          <w:rFonts w:ascii="Times New Roman" w:hAnsi="Times New Roman"/>
          <w:sz w:val="28"/>
          <w:szCs w:val="28"/>
          <w:lang w:val="uk-UA"/>
        </w:rPr>
        <w:t>,</w:t>
      </w:r>
      <w:r w:rsidRPr="00CA5982">
        <w:rPr>
          <w:rFonts w:ascii="Times New Roman" w:hAnsi="Times New Roman"/>
          <w:sz w:val="28"/>
          <w:szCs w:val="28"/>
          <w:lang w:val="en-US"/>
        </w:rPr>
        <w:t xml:space="preserve"> №</w:t>
      </w:r>
      <w:r w:rsidRPr="00CA5982">
        <w:rPr>
          <w:rFonts w:ascii="Times New Roman" w:hAnsi="Times New Roman"/>
          <w:sz w:val="28"/>
          <w:szCs w:val="28"/>
          <w:lang w:val="uk-UA"/>
        </w:rPr>
        <w:t> </w:t>
      </w:r>
      <w:r w:rsidRPr="00CA5982">
        <w:rPr>
          <w:rFonts w:ascii="Times New Roman" w:hAnsi="Times New Roman"/>
          <w:sz w:val="28"/>
          <w:szCs w:val="28"/>
          <w:lang w:val="en-US"/>
        </w:rPr>
        <w:t>3. – P.</w:t>
      </w:r>
      <w:r w:rsidRPr="00CA5982">
        <w:rPr>
          <w:rFonts w:ascii="Times New Roman" w:hAnsi="Times New Roman"/>
          <w:sz w:val="28"/>
          <w:szCs w:val="28"/>
          <w:lang w:val="uk-UA"/>
        </w:rPr>
        <w:t> </w:t>
      </w:r>
      <w:r w:rsidRPr="00CA5982">
        <w:rPr>
          <w:rFonts w:ascii="Times New Roman" w:hAnsi="Times New Roman"/>
          <w:sz w:val="28"/>
          <w:szCs w:val="28"/>
          <w:lang w:val="en-US"/>
        </w:rPr>
        <w:t>376–381.</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 xml:space="preserve">Erdogan M. Metabolic syndrome prevalence in subclinic and overt hypothyroid patients and the relation among metabolic syndrome parameters / </w:t>
      </w:r>
      <w:r w:rsidRPr="00CA5982">
        <w:rPr>
          <w:rFonts w:ascii="Times New Roman" w:hAnsi="Times New Roman"/>
          <w:sz w:val="28"/>
          <w:szCs w:val="28"/>
          <w:lang w:val="en-US"/>
        </w:rPr>
        <w:lastRenderedPageBreak/>
        <w:t>M. Erdogan, A. Canataroglu, S. Ganidagli, M. Kulaksızoglu // J Endocrinol Invest.– 2011. – №</w:t>
      </w:r>
      <w:r w:rsidRPr="00CA5982">
        <w:rPr>
          <w:rFonts w:ascii="Times New Roman" w:hAnsi="Times New Roman"/>
          <w:sz w:val="28"/>
          <w:szCs w:val="28"/>
          <w:lang w:val="uk-UA"/>
        </w:rPr>
        <w:t> </w:t>
      </w:r>
      <w:r w:rsidRPr="00CA5982">
        <w:rPr>
          <w:rFonts w:ascii="Times New Roman" w:hAnsi="Times New Roman"/>
          <w:sz w:val="28"/>
          <w:szCs w:val="28"/>
          <w:lang w:val="en-US"/>
        </w:rPr>
        <w:t>34. – P.</w:t>
      </w:r>
      <w:r w:rsidRPr="00CA5982">
        <w:rPr>
          <w:rFonts w:ascii="Times New Roman" w:hAnsi="Times New Roman"/>
          <w:sz w:val="28"/>
          <w:szCs w:val="28"/>
          <w:lang w:val="uk-UA"/>
        </w:rPr>
        <w:t> </w:t>
      </w:r>
      <w:r w:rsidRPr="00CA5982">
        <w:rPr>
          <w:rFonts w:ascii="Times New Roman" w:hAnsi="Times New Roman"/>
          <w:sz w:val="28"/>
          <w:szCs w:val="28"/>
          <w:lang w:val="en-US"/>
        </w:rPr>
        <w:t>488–492.</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Fabbrini E. Subclinical hypothyroidism and hyperthyroidism have opposite effects on hepatic very</w:t>
      </w:r>
      <w:r w:rsidRPr="00CA5982">
        <w:rPr>
          <w:rFonts w:ascii="Times New Roman" w:hAnsi="Times New Roman"/>
          <w:sz w:val="28"/>
          <w:szCs w:val="28"/>
          <w:lang w:val="uk-UA"/>
        </w:rPr>
        <w:t>-</w:t>
      </w:r>
      <w:r w:rsidRPr="00CA5982">
        <w:rPr>
          <w:rFonts w:ascii="Times New Roman" w:hAnsi="Times New Roman"/>
          <w:sz w:val="28"/>
          <w:szCs w:val="28"/>
          <w:lang w:val="en-US"/>
        </w:rPr>
        <w:t>low</w:t>
      </w:r>
      <w:r w:rsidRPr="00CA5982">
        <w:rPr>
          <w:rFonts w:ascii="Times New Roman" w:hAnsi="Times New Roman"/>
          <w:sz w:val="28"/>
          <w:szCs w:val="28"/>
          <w:lang w:val="uk-UA"/>
        </w:rPr>
        <w:t>-</w:t>
      </w:r>
      <w:r w:rsidRPr="00CA5982">
        <w:rPr>
          <w:rFonts w:ascii="Times New Roman" w:hAnsi="Times New Roman"/>
          <w:sz w:val="28"/>
          <w:szCs w:val="28"/>
          <w:lang w:val="en-US"/>
        </w:rPr>
        <w:t>density lipoprotein</w:t>
      </w:r>
      <w:r w:rsidRPr="00CA5982">
        <w:rPr>
          <w:rFonts w:ascii="Times New Roman" w:hAnsi="Times New Roman"/>
          <w:sz w:val="28"/>
          <w:szCs w:val="28"/>
          <w:lang w:val="uk-UA"/>
        </w:rPr>
        <w:t>-</w:t>
      </w:r>
      <w:r w:rsidRPr="00CA5982">
        <w:rPr>
          <w:rFonts w:ascii="Times New Roman" w:hAnsi="Times New Roman"/>
          <w:sz w:val="28"/>
          <w:szCs w:val="28"/>
          <w:lang w:val="en-US"/>
        </w:rPr>
        <w:t>triglyceride kinetics /</w:t>
      </w:r>
      <w:r w:rsidRPr="00CA5982">
        <w:rPr>
          <w:rFonts w:ascii="Times New Roman" w:hAnsi="Times New Roman"/>
          <w:sz w:val="28"/>
          <w:szCs w:val="28"/>
          <w:lang w:val="uk-UA"/>
        </w:rPr>
        <w:t xml:space="preserve"> </w:t>
      </w:r>
      <w:r w:rsidRPr="00CA5982">
        <w:rPr>
          <w:rFonts w:ascii="Times New Roman" w:hAnsi="Times New Roman"/>
          <w:sz w:val="28"/>
          <w:szCs w:val="28"/>
          <w:lang w:val="en-US"/>
        </w:rPr>
        <w:t>[E.</w:t>
      </w:r>
      <w:r w:rsidRPr="00CA5982">
        <w:rPr>
          <w:rFonts w:ascii="Times New Roman" w:hAnsi="Times New Roman"/>
          <w:sz w:val="28"/>
          <w:szCs w:val="28"/>
          <w:lang w:val="uk-UA"/>
        </w:rPr>
        <w:t> </w:t>
      </w:r>
      <w:r w:rsidRPr="00CA5982">
        <w:rPr>
          <w:rFonts w:ascii="Times New Roman" w:hAnsi="Times New Roman"/>
          <w:sz w:val="28"/>
          <w:szCs w:val="28"/>
          <w:lang w:val="en-US"/>
        </w:rPr>
        <w:t>Fabbrini, F.</w:t>
      </w:r>
      <w:r w:rsidRPr="00CA5982">
        <w:rPr>
          <w:rFonts w:ascii="Times New Roman" w:hAnsi="Times New Roman"/>
          <w:sz w:val="28"/>
          <w:szCs w:val="28"/>
          <w:lang w:val="uk-UA"/>
        </w:rPr>
        <w:t xml:space="preserve"> </w:t>
      </w:r>
      <w:r w:rsidRPr="00CA5982">
        <w:rPr>
          <w:rFonts w:ascii="Times New Roman" w:hAnsi="Times New Roman"/>
          <w:sz w:val="28"/>
          <w:szCs w:val="28"/>
          <w:lang w:val="en-US"/>
        </w:rPr>
        <w:t>Magkos, B.</w:t>
      </w:r>
      <w:r w:rsidRPr="00CA5982">
        <w:rPr>
          <w:rFonts w:ascii="Times New Roman" w:hAnsi="Times New Roman"/>
          <w:sz w:val="28"/>
          <w:szCs w:val="28"/>
          <w:lang w:val="uk-UA"/>
        </w:rPr>
        <w:t xml:space="preserve"> </w:t>
      </w:r>
      <w:r w:rsidRPr="00CA5982">
        <w:rPr>
          <w:rFonts w:ascii="Times New Roman" w:hAnsi="Times New Roman"/>
          <w:sz w:val="28"/>
          <w:szCs w:val="28"/>
          <w:lang w:val="en-US"/>
        </w:rPr>
        <w:t>W.</w:t>
      </w:r>
      <w:r w:rsidRPr="00CA5982">
        <w:rPr>
          <w:rFonts w:ascii="Times New Roman" w:hAnsi="Times New Roman"/>
          <w:sz w:val="28"/>
          <w:szCs w:val="28"/>
          <w:lang w:val="uk-UA"/>
        </w:rPr>
        <w:t xml:space="preserve"> </w:t>
      </w:r>
      <w:r w:rsidRPr="00CA5982">
        <w:rPr>
          <w:rFonts w:ascii="Times New Roman" w:hAnsi="Times New Roman"/>
          <w:sz w:val="28"/>
          <w:szCs w:val="28"/>
          <w:lang w:val="en-US"/>
        </w:rPr>
        <w:t>Patterson et al.] // J Clin Endocrinol Metab. – 2012. – №</w:t>
      </w:r>
      <w:r w:rsidRPr="00CA5982">
        <w:rPr>
          <w:rFonts w:ascii="Times New Roman" w:hAnsi="Times New Roman"/>
          <w:sz w:val="28"/>
          <w:szCs w:val="28"/>
          <w:lang w:val="uk-UA"/>
        </w:rPr>
        <w:t> </w:t>
      </w:r>
      <w:r w:rsidRPr="00CA5982">
        <w:rPr>
          <w:rFonts w:ascii="Times New Roman" w:hAnsi="Times New Roman"/>
          <w:sz w:val="28"/>
          <w:szCs w:val="28"/>
          <w:lang w:val="en-US"/>
        </w:rPr>
        <w:t>93. – P.</w:t>
      </w:r>
      <w:r w:rsidRPr="00CA5982">
        <w:rPr>
          <w:rFonts w:ascii="Times New Roman" w:hAnsi="Times New Roman"/>
          <w:sz w:val="28"/>
          <w:szCs w:val="28"/>
          <w:lang w:val="uk-UA"/>
        </w:rPr>
        <w:t> </w:t>
      </w:r>
      <w:r w:rsidRPr="00CA5982">
        <w:rPr>
          <w:rFonts w:ascii="Times New Roman" w:hAnsi="Times New Roman"/>
          <w:sz w:val="28"/>
          <w:szCs w:val="28"/>
          <w:lang w:val="en-US"/>
        </w:rPr>
        <w:t>414–418.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 xml:space="preserve">Fatourechi V. Factors influencing clinical decisions to initiate thyroxine therapy for patients with mildly increased serum thyrotropin (5.1–10.0 mIU/L) / </w:t>
      </w:r>
      <w:r w:rsidRPr="00CA5982">
        <w:rPr>
          <w:rFonts w:ascii="Times New Roman" w:hAnsi="Times New Roman"/>
          <w:sz w:val="28"/>
          <w:szCs w:val="28"/>
          <w:lang w:val="en-US"/>
        </w:rPr>
        <w:br/>
        <w:t>[V.</w:t>
      </w:r>
      <w:r w:rsidRPr="00CA5982">
        <w:rPr>
          <w:rFonts w:ascii="Times New Roman" w:hAnsi="Times New Roman"/>
          <w:sz w:val="28"/>
          <w:szCs w:val="28"/>
          <w:lang w:val="uk-UA"/>
        </w:rPr>
        <w:t> </w:t>
      </w:r>
      <w:r w:rsidRPr="00CA5982">
        <w:rPr>
          <w:rFonts w:ascii="Times New Roman" w:hAnsi="Times New Roman"/>
          <w:sz w:val="28"/>
          <w:szCs w:val="28"/>
          <w:lang w:val="en-US"/>
        </w:rPr>
        <w:t>Fatourechi, M. Lankarani, P.</w:t>
      </w:r>
      <w:r w:rsidRPr="00CA5982">
        <w:rPr>
          <w:rFonts w:ascii="Times New Roman" w:hAnsi="Times New Roman"/>
          <w:sz w:val="28"/>
          <w:szCs w:val="28"/>
          <w:lang w:val="uk-UA"/>
        </w:rPr>
        <w:t xml:space="preserve"> </w:t>
      </w:r>
      <w:r w:rsidRPr="00CA5982">
        <w:rPr>
          <w:rFonts w:ascii="Times New Roman" w:hAnsi="Times New Roman"/>
          <w:sz w:val="28"/>
          <w:szCs w:val="28"/>
          <w:lang w:val="en-US"/>
        </w:rPr>
        <w:t>G. Schryver et al.] // Mayo Clin Proc.– 2003. –</w:t>
      </w:r>
      <w:r w:rsidRPr="00CA5982">
        <w:rPr>
          <w:rFonts w:ascii="Times New Roman" w:hAnsi="Times New Roman"/>
          <w:sz w:val="28"/>
          <w:szCs w:val="28"/>
          <w:lang w:val="uk-UA"/>
        </w:rPr>
        <w:t xml:space="preserve"> № </w:t>
      </w:r>
      <w:r w:rsidRPr="00CA5982">
        <w:rPr>
          <w:rFonts w:ascii="Times New Roman" w:hAnsi="Times New Roman"/>
          <w:sz w:val="28"/>
          <w:szCs w:val="28"/>
          <w:lang w:val="en-US"/>
        </w:rPr>
        <w:t>78.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554–560.</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Fatourechi V. Subclinical hypothyroidism: An update for primary care physicians / V. Fatourechi // Mayo Clin Proc.</w:t>
      </w:r>
      <w:r w:rsidRPr="00CA5982">
        <w:rPr>
          <w:rFonts w:ascii="Times New Roman" w:hAnsi="Times New Roman"/>
          <w:sz w:val="28"/>
          <w:szCs w:val="28"/>
          <w:lang w:val="uk-UA"/>
        </w:rPr>
        <w:t xml:space="preserve"> </w:t>
      </w:r>
      <w:r w:rsidRPr="00CA5982">
        <w:rPr>
          <w:rFonts w:ascii="Times New Roman" w:hAnsi="Times New Roman"/>
          <w:sz w:val="28"/>
          <w:szCs w:val="28"/>
          <w:lang w:val="en-US"/>
        </w:rPr>
        <w:t>– 2009. –</w:t>
      </w:r>
      <w:r w:rsidRPr="00CA5982">
        <w:rPr>
          <w:rFonts w:ascii="Times New Roman" w:hAnsi="Times New Roman"/>
          <w:sz w:val="28"/>
          <w:szCs w:val="28"/>
          <w:lang w:val="uk-UA"/>
        </w:rPr>
        <w:t xml:space="preserve"> № </w:t>
      </w:r>
      <w:r w:rsidRPr="00CA5982">
        <w:rPr>
          <w:rFonts w:ascii="Times New Roman" w:hAnsi="Times New Roman"/>
          <w:sz w:val="28"/>
          <w:szCs w:val="28"/>
          <w:lang w:val="en-US"/>
        </w:rPr>
        <w:t>84.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65–71.</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Flegal K.</w:t>
      </w:r>
      <w:r w:rsidRPr="00CA5982">
        <w:rPr>
          <w:rFonts w:ascii="Times New Roman" w:hAnsi="Times New Roman"/>
          <w:sz w:val="28"/>
          <w:szCs w:val="28"/>
          <w:lang w:val="uk-UA"/>
        </w:rPr>
        <w:t xml:space="preserve"> </w:t>
      </w:r>
      <w:r w:rsidRPr="00CA5982">
        <w:rPr>
          <w:rFonts w:ascii="Times New Roman" w:hAnsi="Times New Roman"/>
          <w:sz w:val="28"/>
          <w:szCs w:val="28"/>
          <w:lang w:val="en-US"/>
        </w:rPr>
        <w:t>M. Association of all–cause mortality with overweight and obesity using standard body mass index categories: a systematic review and meta</w:t>
      </w:r>
      <w:r w:rsidRPr="00CA5982">
        <w:rPr>
          <w:rFonts w:ascii="Times New Roman" w:hAnsi="Times New Roman"/>
          <w:sz w:val="28"/>
          <w:szCs w:val="28"/>
          <w:lang w:val="uk-UA"/>
        </w:rPr>
        <w:t>-</w:t>
      </w:r>
      <w:r w:rsidRPr="00CA5982">
        <w:rPr>
          <w:rFonts w:ascii="Times New Roman" w:hAnsi="Times New Roman"/>
          <w:sz w:val="28"/>
          <w:szCs w:val="28"/>
          <w:lang w:val="en-US"/>
        </w:rPr>
        <w:t>analysis. / K.</w:t>
      </w:r>
      <w:r w:rsidRPr="00CA5982">
        <w:rPr>
          <w:rFonts w:ascii="Times New Roman" w:hAnsi="Times New Roman"/>
          <w:sz w:val="28"/>
          <w:szCs w:val="28"/>
          <w:lang w:val="uk-UA"/>
        </w:rPr>
        <w:t xml:space="preserve"> </w:t>
      </w:r>
      <w:r w:rsidRPr="00CA5982">
        <w:rPr>
          <w:rFonts w:ascii="Times New Roman" w:hAnsi="Times New Roman"/>
          <w:sz w:val="28"/>
          <w:szCs w:val="28"/>
          <w:lang w:val="en-US"/>
        </w:rPr>
        <w:t>M. Flegal, B.</w:t>
      </w:r>
      <w:r w:rsidRPr="00CA5982">
        <w:rPr>
          <w:rFonts w:ascii="Times New Roman" w:hAnsi="Times New Roman"/>
          <w:sz w:val="28"/>
          <w:szCs w:val="28"/>
          <w:lang w:val="uk-UA"/>
        </w:rPr>
        <w:t xml:space="preserve"> </w:t>
      </w:r>
      <w:r w:rsidRPr="00CA5982">
        <w:rPr>
          <w:rFonts w:ascii="Times New Roman" w:hAnsi="Times New Roman"/>
          <w:sz w:val="28"/>
          <w:szCs w:val="28"/>
          <w:lang w:val="en-US"/>
        </w:rPr>
        <w:t>K.</w:t>
      </w:r>
      <w:r w:rsidRPr="00CA5982">
        <w:rPr>
          <w:rFonts w:ascii="Times New Roman" w:hAnsi="Times New Roman"/>
          <w:sz w:val="28"/>
          <w:szCs w:val="28"/>
          <w:lang w:val="uk-UA"/>
        </w:rPr>
        <w:t xml:space="preserve"> </w:t>
      </w:r>
      <w:r w:rsidRPr="00CA5982">
        <w:rPr>
          <w:rFonts w:ascii="Times New Roman" w:hAnsi="Times New Roman"/>
          <w:sz w:val="28"/>
          <w:szCs w:val="28"/>
          <w:lang w:val="en-US"/>
        </w:rPr>
        <w:t>Kit, H. Orpana, B.</w:t>
      </w:r>
      <w:r w:rsidRPr="00CA5982">
        <w:rPr>
          <w:rFonts w:ascii="Times New Roman" w:hAnsi="Times New Roman"/>
          <w:sz w:val="28"/>
          <w:szCs w:val="28"/>
          <w:lang w:val="uk-UA"/>
        </w:rPr>
        <w:t xml:space="preserve"> </w:t>
      </w:r>
      <w:r w:rsidRPr="00CA5982">
        <w:rPr>
          <w:rFonts w:ascii="Times New Roman" w:hAnsi="Times New Roman"/>
          <w:sz w:val="28"/>
          <w:szCs w:val="28"/>
          <w:lang w:val="en-US"/>
        </w:rPr>
        <w:t>I. Graubard // JAMA.</w:t>
      </w:r>
      <w:r w:rsidRPr="00CA5982">
        <w:rPr>
          <w:rFonts w:ascii="Times New Roman" w:hAnsi="Times New Roman"/>
          <w:sz w:val="28"/>
          <w:szCs w:val="28"/>
          <w:lang w:val="uk-UA"/>
        </w:rPr>
        <w:t xml:space="preserve"> </w:t>
      </w:r>
      <w:r w:rsidRPr="00CA5982">
        <w:rPr>
          <w:rFonts w:ascii="Times New Roman" w:hAnsi="Times New Roman"/>
          <w:sz w:val="28"/>
          <w:szCs w:val="28"/>
          <w:lang w:val="en-US"/>
        </w:rPr>
        <w:t>– 2013. – №</w:t>
      </w:r>
      <w:r w:rsidRPr="00CA5982">
        <w:rPr>
          <w:rFonts w:ascii="Times New Roman" w:hAnsi="Times New Roman"/>
          <w:sz w:val="28"/>
          <w:szCs w:val="28"/>
          <w:lang w:val="uk-UA"/>
        </w:rPr>
        <w:t> </w:t>
      </w:r>
      <w:r w:rsidRPr="00CA5982">
        <w:rPr>
          <w:rFonts w:ascii="Times New Roman" w:hAnsi="Times New Roman"/>
          <w:sz w:val="28"/>
          <w:szCs w:val="28"/>
          <w:lang w:val="en-US"/>
        </w:rPr>
        <w:t>309. – P.</w:t>
      </w:r>
      <w:r w:rsidRPr="00CA5982">
        <w:rPr>
          <w:rFonts w:ascii="Times New Roman" w:hAnsi="Times New Roman"/>
          <w:sz w:val="28"/>
          <w:szCs w:val="28"/>
          <w:lang w:val="uk-UA"/>
        </w:rPr>
        <w:t> </w:t>
      </w:r>
      <w:r w:rsidRPr="00CA5982">
        <w:rPr>
          <w:rFonts w:ascii="Times New Roman" w:hAnsi="Times New Roman"/>
          <w:sz w:val="28"/>
          <w:szCs w:val="28"/>
          <w:lang w:val="en-US"/>
        </w:rPr>
        <w:t>71–82</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Flynn R.</w:t>
      </w:r>
      <w:r w:rsidRPr="00CA5982">
        <w:rPr>
          <w:rFonts w:ascii="Times New Roman" w:hAnsi="Times New Roman"/>
          <w:sz w:val="28"/>
          <w:szCs w:val="28"/>
          <w:lang w:val="uk-UA"/>
        </w:rPr>
        <w:t xml:space="preserve"> </w:t>
      </w:r>
      <w:r w:rsidRPr="00CA5982">
        <w:rPr>
          <w:rFonts w:ascii="Times New Roman" w:hAnsi="Times New Roman"/>
          <w:sz w:val="28"/>
          <w:szCs w:val="28"/>
          <w:lang w:val="en-US"/>
        </w:rPr>
        <w:t>W. Serum thyroid–stimulating hormone concentration and morbidity from cardiovascular disease and fractures in patients on long</w:t>
      </w:r>
      <w:r w:rsidRPr="00CA5982">
        <w:rPr>
          <w:rFonts w:ascii="Times New Roman" w:hAnsi="Times New Roman"/>
          <w:sz w:val="28"/>
          <w:szCs w:val="28"/>
          <w:lang w:val="uk-UA"/>
        </w:rPr>
        <w:t>-</w:t>
      </w:r>
      <w:r w:rsidRPr="00CA5982">
        <w:rPr>
          <w:rFonts w:ascii="Times New Roman" w:hAnsi="Times New Roman"/>
          <w:sz w:val="28"/>
          <w:szCs w:val="28"/>
          <w:lang w:val="en-US"/>
        </w:rPr>
        <w:t>term thyroxine therapy / [R.</w:t>
      </w:r>
      <w:r w:rsidRPr="00CA5982">
        <w:rPr>
          <w:rFonts w:ascii="Times New Roman" w:hAnsi="Times New Roman"/>
          <w:sz w:val="28"/>
          <w:szCs w:val="28"/>
          <w:lang w:val="uk-UA"/>
        </w:rPr>
        <w:t xml:space="preserve"> </w:t>
      </w:r>
      <w:r w:rsidRPr="00CA5982">
        <w:rPr>
          <w:rFonts w:ascii="Times New Roman" w:hAnsi="Times New Roman"/>
          <w:sz w:val="28"/>
          <w:szCs w:val="28"/>
          <w:lang w:val="en-US"/>
        </w:rPr>
        <w:t>W. Flynn, S.</w:t>
      </w:r>
      <w:r w:rsidRPr="00CA5982">
        <w:rPr>
          <w:rFonts w:ascii="Times New Roman" w:hAnsi="Times New Roman"/>
          <w:sz w:val="28"/>
          <w:szCs w:val="28"/>
          <w:lang w:val="uk-UA"/>
        </w:rPr>
        <w:t xml:space="preserve"> </w:t>
      </w:r>
      <w:r w:rsidRPr="00CA5982">
        <w:rPr>
          <w:rFonts w:ascii="Times New Roman" w:hAnsi="Times New Roman"/>
          <w:sz w:val="28"/>
          <w:szCs w:val="28"/>
          <w:lang w:val="en-US"/>
        </w:rPr>
        <w:t>R. Bonellie, R.</w:t>
      </w:r>
      <w:r w:rsidRPr="00CA5982">
        <w:rPr>
          <w:rFonts w:ascii="Times New Roman" w:hAnsi="Times New Roman"/>
          <w:sz w:val="28"/>
          <w:szCs w:val="28"/>
          <w:lang w:val="uk-UA"/>
        </w:rPr>
        <w:t xml:space="preserve"> </w:t>
      </w:r>
      <w:r w:rsidRPr="00CA5982">
        <w:rPr>
          <w:rFonts w:ascii="Times New Roman" w:hAnsi="Times New Roman"/>
          <w:sz w:val="28"/>
          <w:szCs w:val="28"/>
          <w:lang w:val="en-US"/>
        </w:rPr>
        <w:t>T. Jung et al.] // J Clin Endocrinol Metab. – 2010. –</w:t>
      </w:r>
      <w:r w:rsidRPr="00CA5982">
        <w:rPr>
          <w:rFonts w:ascii="Times New Roman" w:hAnsi="Times New Roman"/>
          <w:sz w:val="28"/>
          <w:szCs w:val="28"/>
          <w:lang w:val="uk-UA"/>
        </w:rPr>
        <w:t xml:space="preserve"> № </w:t>
      </w:r>
      <w:r w:rsidRPr="00CA5982">
        <w:rPr>
          <w:rFonts w:ascii="Times New Roman" w:hAnsi="Times New Roman"/>
          <w:sz w:val="28"/>
          <w:szCs w:val="28"/>
          <w:lang w:val="en-US"/>
        </w:rPr>
        <w:t>95.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186–193.</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Fox C.</w:t>
      </w:r>
      <w:r w:rsidRPr="00CA5982">
        <w:rPr>
          <w:rFonts w:ascii="Times New Roman" w:hAnsi="Times New Roman"/>
          <w:sz w:val="28"/>
          <w:szCs w:val="28"/>
          <w:lang w:val="uk-UA"/>
        </w:rPr>
        <w:t xml:space="preserve"> </w:t>
      </w:r>
      <w:r w:rsidRPr="00CA5982">
        <w:rPr>
          <w:rFonts w:ascii="Times New Roman" w:hAnsi="Times New Roman"/>
          <w:sz w:val="28"/>
          <w:szCs w:val="28"/>
          <w:lang w:val="en-US"/>
        </w:rPr>
        <w:t>S. Relations of thyroid function to body weight: cross</w:t>
      </w:r>
      <w:r w:rsidRPr="00CA5982">
        <w:rPr>
          <w:rFonts w:ascii="Times New Roman" w:hAnsi="Times New Roman"/>
          <w:sz w:val="28"/>
          <w:szCs w:val="28"/>
          <w:lang w:val="uk-UA"/>
        </w:rPr>
        <w:t>-</w:t>
      </w:r>
      <w:r w:rsidRPr="00CA5982">
        <w:rPr>
          <w:rFonts w:ascii="Times New Roman" w:hAnsi="Times New Roman"/>
          <w:sz w:val="28"/>
          <w:szCs w:val="28"/>
          <w:lang w:val="en-US"/>
        </w:rPr>
        <w:t>sectional and longitudinal observations in a community</w:t>
      </w:r>
      <w:r w:rsidRPr="00CA5982">
        <w:rPr>
          <w:rFonts w:ascii="Times New Roman" w:hAnsi="Times New Roman"/>
          <w:sz w:val="28"/>
          <w:szCs w:val="28"/>
          <w:lang w:val="uk-UA"/>
        </w:rPr>
        <w:t>-</w:t>
      </w:r>
      <w:r w:rsidRPr="00CA5982">
        <w:rPr>
          <w:rFonts w:ascii="Times New Roman" w:hAnsi="Times New Roman"/>
          <w:sz w:val="28"/>
          <w:szCs w:val="28"/>
          <w:lang w:val="en-US"/>
        </w:rPr>
        <w:t>based sample. / [C.</w:t>
      </w:r>
      <w:r w:rsidRPr="00CA5982">
        <w:rPr>
          <w:rFonts w:ascii="Times New Roman" w:hAnsi="Times New Roman"/>
          <w:sz w:val="28"/>
          <w:szCs w:val="28"/>
          <w:lang w:val="uk-UA"/>
        </w:rPr>
        <w:t xml:space="preserve"> </w:t>
      </w:r>
      <w:r w:rsidRPr="00CA5982">
        <w:rPr>
          <w:rFonts w:ascii="Times New Roman" w:hAnsi="Times New Roman"/>
          <w:sz w:val="28"/>
          <w:szCs w:val="28"/>
          <w:lang w:val="en-US"/>
        </w:rPr>
        <w:t>S. Fox, M.</w:t>
      </w:r>
      <w:r w:rsidRPr="00CA5982">
        <w:rPr>
          <w:rFonts w:ascii="Times New Roman" w:hAnsi="Times New Roman"/>
          <w:sz w:val="28"/>
          <w:szCs w:val="28"/>
          <w:lang w:val="uk-UA"/>
        </w:rPr>
        <w:t> </w:t>
      </w:r>
      <w:r w:rsidRPr="00CA5982">
        <w:rPr>
          <w:rFonts w:ascii="Times New Roman" w:hAnsi="Times New Roman"/>
          <w:sz w:val="28"/>
          <w:szCs w:val="28"/>
          <w:lang w:val="en-US"/>
        </w:rPr>
        <w:t>J.</w:t>
      </w:r>
      <w:r w:rsidRPr="00CA5982">
        <w:rPr>
          <w:rFonts w:ascii="Times New Roman" w:hAnsi="Times New Roman"/>
          <w:sz w:val="28"/>
          <w:szCs w:val="28"/>
          <w:lang w:val="uk-UA"/>
        </w:rPr>
        <w:t> </w:t>
      </w:r>
      <w:r w:rsidRPr="00CA5982">
        <w:rPr>
          <w:rFonts w:ascii="Times New Roman" w:hAnsi="Times New Roman"/>
          <w:sz w:val="28"/>
          <w:szCs w:val="28"/>
          <w:lang w:val="en-US"/>
        </w:rPr>
        <w:t>Pencina, R.</w:t>
      </w:r>
      <w:r w:rsidRPr="00CA5982">
        <w:rPr>
          <w:rFonts w:ascii="Times New Roman" w:hAnsi="Times New Roman"/>
          <w:sz w:val="28"/>
          <w:szCs w:val="28"/>
          <w:lang w:val="uk-UA"/>
        </w:rPr>
        <w:t xml:space="preserve"> </w:t>
      </w:r>
      <w:r w:rsidRPr="00CA5982">
        <w:rPr>
          <w:rFonts w:ascii="Times New Roman" w:hAnsi="Times New Roman"/>
          <w:sz w:val="28"/>
          <w:szCs w:val="28"/>
          <w:lang w:val="en-US"/>
        </w:rPr>
        <w:t>B. D'Agostino et al.] // Arch Intern Med.</w:t>
      </w:r>
      <w:r w:rsidRPr="00CA5982">
        <w:rPr>
          <w:rFonts w:ascii="Times New Roman" w:hAnsi="Times New Roman"/>
          <w:sz w:val="28"/>
          <w:szCs w:val="28"/>
          <w:lang w:val="uk-UA"/>
        </w:rPr>
        <w:t xml:space="preserve"> </w:t>
      </w:r>
      <w:r w:rsidRPr="00CA5982">
        <w:rPr>
          <w:rFonts w:ascii="Times New Roman" w:hAnsi="Times New Roman"/>
          <w:sz w:val="28"/>
          <w:szCs w:val="28"/>
          <w:lang w:val="en-US"/>
        </w:rPr>
        <w:t>– 2008. –</w:t>
      </w:r>
      <w:r w:rsidRPr="00CA5982">
        <w:rPr>
          <w:rFonts w:ascii="Times New Roman" w:hAnsi="Times New Roman"/>
          <w:sz w:val="28"/>
          <w:szCs w:val="28"/>
          <w:lang w:val="uk-UA"/>
        </w:rPr>
        <w:t xml:space="preserve"> № </w:t>
      </w:r>
      <w:r w:rsidRPr="00CA5982">
        <w:rPr>
          <w:rFonts w:ascii="Times New Roman" w:hAnsi="Times New Roman"/>
          <w:sz w:val="28"/>
          <w:szCs w:val="28"/>
          <w:lang w:val="en-US"/>
        </w:rPr>
        <w:t>168. –</w:t>
      </w:r>
      <w:r w:rsidRPr="00CA5982">
        <w:rPr>
          <w:rFonts w:ascii="Times New Roman" w:hAnsi="Times New Roman"/>
          <w:sz w:val="28"/>
          <w:szCs w:val="28"/>
          <w:lang w:val="uk-UA"/>
        </w:rPr>
        <w:t xml:space="preserve"> Р. </w:t>
      </w:r>
      <w:r w:rsidRPr="00CA5982">
        <w:rPr>
          <w:rFonts w:ascii="Times New Roman" w:hAnsi="Times New Roman"/>
          <w:sz w:val="28"/>
          <w:szCs w:val="28"/>
          <w:lang w:val="en-US"/>
        </w:rPr>
        <w:t>587–592</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Garber J.</w:t>
      </w:r>
      <w:r w:rsidRPr="00CA5982">
        <w:rPr>
          <w:rFonts w:ascii="Times New Roman" w:hAnsi="Times New Roman"/>
          <w:sz w:val="28"/>
          <w:szCs w:val="28"/>
          <w:lang w:val="uk-UA"/>
        </w:rPr>
        <w:t xml:space="preserve"> </w:t>
      </w:r>
      <w:r w:rsidRPr="00CA5982">
        <w:rPr>
          <w:rFonts w:ascii="Times New Roman" w:hAnsi="Times New Roman"/>
          <w:sz w:val="28"/>
          <w:szCs w:val="28"/>
          <w:lang w:val="en-US"/>
        </w:rPr>
        <w:t xml:space="preserve">R. American Association of Clinical Endocrinologists and American Thyroid Association Taskforce on Hypothyroidism in Adults. Clinical practice guidelines for hypothyroidism in adults: cosponsored by the American Association of Clinical Endocrinologists and the American Thyroid Association / </w:t>
      </w:r>
      <w:r w:rsidRPr="00CA5982">
        <w:rPr>
          <w:rFonts w:ascii="Times New Roman" w:hAnsi="Times New Roman"/>
          <w:sz w:val="28"/>
          <w:szCs w:val="28"/>
          <w:lang w:val="en-US"/>
        </w:rPr>
        <w:lastRenderedPageBreak/>
        <w:t>[J.</w:t>
      </w:r>
      <w:r w:rsidRPr="00CA5982">
        <w:rPr>
          <w:rFonts w:ascii="Times New Roman" w:hAnsi="Times New Roman"/>
          <w:sz w:val="28"/>
          <w:szCs w:val="28"/>
          <w:lang w:val="uk-UA"/>
        </w:rPr>
        <w:t> </w:t>
      </w:r>
      <w:r w:rsidRPr="00CA5982">
        <w:rPr>
          <w:rFonts w:ascii="Times New Roman" w:hAnsi="Times New Roman"/>
          <w:sz w:val="28"/>
          <w:szCs w:val="28"/>
          <w:lang w:val="en-US"/>
        </w:rPr>
        <w:t>R. Garber, R.</w:t>
      </w:r>
      <w:r w:rsidRPr="00CA5982">
        <w:rPr>
          <w:rFonts w:ascii="Times New Roman" w:hAnsi="Times New Roman"/>
          <w:sz w:val="28"/>
          <w:szCs w:val="28"/>
          <w:lang w:val="uk-UA"/>
        </w:rPr>
        <w:t xml:space="preserve"> </w:t>
      </w:r>
      <w:r w:rsidRPr="00CA5982">
        <w:rPr>
          <w:rFonts w:ascii="Times New Roman" w:hAnsi="Times New Roman"/>
          <w:sz w:val="28"/>
          <w:szCs w:val="28"/>
          <w:lang w:val="en-US"/>
        </w:rPr>
        <w:t>H.</w:t>
      </w:r>
      <w:r w:rsidRPr="00CA5982">
        <w:rPr>
          <w:rFonts w:ascii="Times New Roman" w:hAnsi="Times New Roman"/>
          <w:sz w:val="28"/>
          <w:szCs w:val="28"/>
          <w:lang w:val="uk-UA"/>
        </w:rPr>
        <w:t xml:space="preserve"> </w:t>
      </w:r>
      <w:r w:rsidRPr="00CA5982">
        <w:rPr>
          <w:rFonts w:ascii="Times New Roman" w:hAnsi="Times New Roman"/>
          <w:sz w:val="28"/>
          <w:szCs w:val="28"/>
          <w:lang w:val="en-US"/>
        </w:rPr>
        <w:t>Cobin, H.</w:t>
      </w:r>
      <w:r w:rsidRPr="00CA5982">
        <w:rPr>
          <w:rFonts w:ascii="Times New Roman" w:hAnsi="Times New Roman"/>
          <w:sz w:val="28"/>
          <w:szCs w:val="28"/>
          <w:lang w:val="uk-UA"/>
        </w:rPr>
        <w:t xml:space="preserve"> </w:t>
      </w:r>
      <w:r w:rsidRPr="00CA5982">
        <w:rPr>
          <w:rFonts w:ascii="Times New Roman" w:hAnsi="Times New Roman"/>
          <w:sz w:val="28"/>
          <w:szCs w:val="28"/>
          <w:lang w:val="en-US"/>
        </w:rPr>
        <w:t>Gharib et al.] // Endocr Pract. – 2012. – №</w:t>
      </w:r>
      <w:r w:rsidRPr="00CA5982">
        <w:rPr>
          <w:rFonts w:ascii="Times New Roman" w:hAnsi="Times New Roman"/>
          <w:sz w:val="28"/>
          <w:szCs w:val="28"/>
          <w:lang w:val="uk-UA"/>
        </w:rPr>
        <w:t> </w:t>
      </w:r>
      <w:r w:rsidRPr="00CA5982">
        <w:rPr>
          <w:rFonts w:ascii="Times New Roman" w:hAnsi="Times New Roman"/>
          <w:sz w:val="28"/>
          <w:szCs w:val="28"/>
          <w:lang w:val="en-US"/>
        </w:rPr>
        <w:t>18. – P.</w:t>
      </w:r>
      <w:r w:rsidRPr="00CA5982">
        <w:rPr>
          <w:rFonts w:ascii="Times New Roman" w:hAnsi="Times New Roman"/>
          <w:sz w:val="28"/>
          <w:szCs w:val="28"/>
          <w:lang w:val="uk-UA"/>
        </w:rPr>
        <w:t> </w:t>
      </w:r>
      <w:r w:rsidRPr="00CA5982">
        <w:rPr>
          <w:rFonts w:ascii="Times New Roman" w:hAnsi="Times New Roman"/>
          <w:sz w:val="28"/>
          <w:szCs w:val="28"/>
          <w:lang w:val="en-US"/>
        </w:rPr>
        <w:t>988–1028.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Garber J.</w:t>
      </w:r>
      <w:r w:rsidRPr="00CA5982">
        <w:rPr>
          <w:rFonts w:ascii="Times New Roman" w:hAnsi="Times New Roman"/>
          <w:sz w:val="28"/>
          <w:szCs w:val="28"/>
          <w:lang w:val="uk-UA"/>
        </w:rPr>
        <w:t xml:space="preserve"> </w:t>
      </w:r>
      <w:r w:rsidRPr="00CA5982">
        <w:rPr>
          <w:rFonts w:ascii="Times New Roman" w:hAnsi="Times New Roman"/>
          <w:sz w:val="28"/>
          <w:szCs w:val="28"/>
          <w:lang w:val="en-US"/>
        </w:rPr>
        <w:t>R. Clinical practice guidelines for hypothyroidism in adults: cosponsored by the American Association of Clinical Endocrinologists and the American Thyroid Association / [J.</w:t>
      </w:r>
      <w:r w:rsidRPr="00CA5982">
        <w:rPr>
          <w:rFonts w:ascii="Times New Roman" w:hAnsi="Times New Roman"/>
          <w:sz w:val="28"/>
          <w:szCs w:val="28"/>
          <w:lang w:val="uk-UA"/>
        </w:rPr>
        <w:t xml:space="preserve"> </w:t>
      </w:r>
      <w:r w:rsidRPr="00CA5982">
        <w:rPr>
          <w:rFonts w:ascii="Times New Roman" w:hAnsi="Times New Roman"/>
          <w:sz w:val="28"/>
          <w:szCs w:val="28"/>
          <w:lang w:val="en-US"/>
        </w:rPr>
        <w:t>R. Garber, R.</w:t>
      </w:r>
      <w:r w:rsidRPr="00CA5982">
        <w:rPr>
          <w:rFonts w:ascii="Times New Roman" w:hAnsi="Times New Roman"/>
          <w:sz w:val="28"/>
          <w:szCs w:val="28"/>
          <w:lang w:val="uk-UA"/>
        </w:rPr>
        <w:t xml:space="preserve"> </w:t>
      </w:r>
      <w:r w:rsidRPr="00CA5982">
        <w:rPr>
          <w:rFonts w:ascii="Times New Roman" w:hAnsi="Times New Roman"/>
          <w:sz w:val="28"/>
          <w:szCs w:val="28"/>
          <w:lang w:val="en-US"/>
        </w:rPr>
        <w:t>H. Cobin, H. Gharib et al.] // Thyroid.</w:t>
      </w:r>
      <w:r w:rsidRPr="00CA5982">
        <w:rPr>
          <w:rFonts w:ascii="Times New Roman" w:hAnsi="Times New Roman"/>
          <w:sz w:val="28"/>
          <w:szCs w:val="28"/>
          <w:lang w:val="uk-UA"/>
        </w:rPr>
        <w:t xml:space="preserve"> </w:t>
      </w:r>
      <w:r w:rsidRPr="00CA5982">
        <w:rPr>
          <w:rFonts w:ascii="Times New Roman" w:hAnsi="Times New Roman"/>
          <w:sz w:val="28"/>
          <w:szCs w:val="28"/>
          <w:lang w:val="en-US"/>
        </w:rPr>
        <w:t>– 2012. – №</w:t>
      </w:r>
      <w:r w:rsidRPr="00CA5982">
        <w:rPr>
          <w:rFonts w:ascii="Times New Roman" w:hAnsi="Times New Roman"/>
          <w:sz w:val="28"/>
          <w:szCs w:val="28"/>
          <w:lang w:val="uk-UA"/>
        </w:rPr>
        <w:t> </w:t>
      </w:r>
      <w:r w:rsidRPr="00CA5982">
        <w:rPr>
          <w:rFonts w:ascii="Times New Roman" w:hAnsi="Times New Roman"/>
          <w:sz w:val="28"/>
          <w:szCs w:val="28"/>
          <w:lang w:val="en-US"/>
        </w:rPr>
        <w:t>22. – P.</w:t>
      </w:r>
      <w:r w:rsidRPr="00CA5982">
        <w:rPr>
          <w:rFonts w:ascii="Times New Roman" w:hAnsi="Times New Roman"/>
          <w:sz w:val="28"/>
          <w:szCs w:val="28"/>
          <w:lang w:val="uk-UA"/>
        </w:rPr>
        <w:t> </w:t>
      </w:r>
      <w:r w:rsidRPr="00CA5982">
        <w:rPr>
          <w:rFonts w:ascii="Times New Roman" w:hAnsi="Times New Roman"/>
          <w:sz w:val="28"/>
          <w:szCs w:val="28"/>
          <w:lang w:val="en-US"/>
        </w:rPr>
        <w:t>1200–1235.</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Gencer B. Subclinical thyroid dysfunction and the risk of heart failure events: an individual participant data analysis from six prospective cohorts / [B.</w:t>
      </w:r>
      <w:r w:rsidRPr="00CA5982">
        <w:rPr>
          <w:rFonts w:ascii="Times New Roman" w:hAnsi="Times New Roman"/>
          <w:sz w:val="28"/>
          <w:szCs w:val="28"/>
          <w:lang w:val="uk-UA"/>
        </w:rPr>
        <w:t> </w:t>
      </w:r>
      <w:r w:rsidRPr="00CA5982">
        <w:rPr>
          <w:rFonts w:ascii="Times New Roman" w:hAnsi="Times New Roman"/>
          <w:sz w:val="28"/>
          <w:szCs w:val="28"/>
          <w:lang w:val="en-US"/>
        </w:rPr>
        <w:t>Gencer, T.</w:t>
      </w:r>
      <w:r w:rsidRPr="00CA5982">
        <w:rPr>
          <w:rFonts w:ascii="Times New Roman" w:hAnsi="Times New Roman"/>
          <w:sz w:val="28"/>
          <w:szCs w:val="28"/>
          <w:lang w:val="uk-UA"/>
        </w:rPr>
        <w:t xml:space="preserve"> </w:t>
      </w:r>
      <w:r w:rsidRPr="00CA5982">
        <w:rPr>
          <w:rFonts w:ascii="Times New Roman" w:hAnsi="Times New Roman"/>
          <w:sz w:val="28"/>
          <w:szCs w:val="28"/>
          <w:lang w:val="en-US"/>
        </w:rPr>
        <w:t>H. Collet, V. Virgini, et al.] // Circulation. – 2012. –</w:t>
      </w:r>
      <w:r w:rsidRPr="00CA5982">
        <w:rPr>
          <w:rFonts w:ascii="Times New Roman" w:hAnsi="Times New Roman"/>
          <w:sz w:val="28"/>
          <w:szCs w:val="28"/>
          <w:lang w:val="uk-UA"/>
        </w:rPr>
        <w:t xml:space="preserve"> № </w:t>
      </w:r>
      <w:r w:rsidRPr="00CA5982">
        <w:rPr>
          <w:rFonts w:ascii="Times New Roman" w:hAnsi="Times New Roman"/>
          <w:sz w:val="28"/>
          <w:szCs w:val="28"/>
          <w:lang w:val="en-US"/>
        </w:rPr>
        <w:t>126. –</w:t>
      </w:r>
      <w:r w:rsidRPr="00CA5982">
        <w:rPr>
          <w:rFonts w:ascii="Times New Roman" w:hAnsi="Times New Roman"/>
          <w:sz w:val="28"/>
          <w:szCs w:val="28"/>
          <w:lang w:val="uk-UA"/>
        </w:rPr>
        <w:t xml:space="preserve"> Р. </w:t>
      </w:r>
      <w:r w:rsidRPr="00CA5982">
        <w:rPr>
          <w:rFonts w:ascii="Times New Roman" w:hAnsi="Times New Roman"/>
          <w:sz w:val="28"/>
          <w:szCs w:val="28"/>
          <w:lang w:val="en-US"/>
        </w:rPr>
        <w:t>1040–1049.</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Gkotsina M. Improved levothyroxine pharmacokinetics after bariatric surgery / [M. Gkotsina, M. Michalaki, I. Mamali et al.] // Thyroid. – 2013. –</w:t>
      </w:r>
      <w:r w:rsidRPr="00CA5982">
        <w:rPr>
          <w:rFonts w:ascii="Times New Roman" w:hAnsi="Times New Roman"/>
          <w:sz w:val="28"/>
          <w:szCs w:val="28"/>
          <w:lang w:val="uk-UA"/>
        </w:rPr>
        <w:t xml:space="preserve"> № </w:t>
      </w:r>
      <w:r w:rsidRPr="00CA5982">
        <w:rPr>
          <w:rFonts w:ascii="Times New Roman" w:hAnsi="Times New Roman"/>
          <w:sz w:val="28"/>
          <w:szCs w:val="28"/>
          <w:lang w:val="en-US"/>
        </w:rPr>
        <w:t>23. –</w:t>
      </w:r>
      <w:r w:rsidRPr="00CA5982">
        <w:rPr>
          <w:rFonts w:ascii="Times New Roman" w:hAnsi="Times New Roman"/>
          <w:sz w:val="28"/>
          <w:szCs w:val="28"/>
          <w:lang w:val="uk-UA"/>
        </w:rPr>
        <w:t xml:space="preserve"> Р. </w:t>
      </w:r>
      <w:r w:rsidRPr="00CA5982">
        <w:rPr>
          <w:rFonts w:ascii="Times New Roman" w:hAnsi="Times New Roman"/>
          <w:sz w:val="28"/>
          <w:szCs w:val="28"/>
          <w:lang w:val="en-US"/>
        </w:rPr>
        <w:t>414–419.</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Gotto A.</w:t>
      </w:r>
      <w:r w:rsidRPr="00CA5982">
        <w:rPr>
          <w:rFonts w:ascii="Times New Roman" w:hAnsi="Times New Roman"/>
          <w:sz w:val="28"/>
          <w:szCs w:val="28"/>
          <w:lang w:val="uk-UA"/>
        </w:rPr>
        <w:t xml:space="preserve"> </w:t>
      </w:r>
      <w:r w:rsidRPr="00CA5982">
        <w:rPr>
          <w:rFonts w:ascii="Times New Roman" w:hAnsi="Times New Roman"/>
          <w:sz w:val="28"/>
          <w:szCs w:val="28"/>
          <w:lang w:val="en-US"/>
        </w:rPr>
        <w:t>M. Jr Low high–density lipoprotein cholesterol as a risk factor in coronary heart disease: A working group report / A.</w:t>
      </w:r>
      <w:r w:rsidRPr="00CA5982">
        <w:rPr>
          <w:rFonts w:ascii="Times New Roman" w:hAnsi="Times New Roman"/>
          <w:sz w:val="28"/>
          <w:szCs w:val="28"/>
          <w:lang w:val="uk-UA"/>
        </w:rPr>
        <w:t xml:space="preserve"> </w:t>
      </w:r>
      <w:r w:rsidRPr="00CA5982">
        <w:rPr>
          <w:rFonts w:ascii="Times New Roman" w:hAnsi="Times New Roman"/>
          <w:sz w:val="28"/>
          <w:szCs w:val="28"/>
          <w:lang w:val="en-US"/>
        </w:rPr>
        <w:t>M. Gotto // Circulation. – 2001. –</w:t>
      </w:r>
      <w:r w:rsidRPr="00CA5982">
        <w:rPr>
          <w:rFonts w:ascii="Times New Roman" w:hAnsi="Times New Roman"/>
          <w:sz w:val="28"/>
          <w:szCs w:val="28"/>
          <w:lang w:val="uk-UA"/>
        </w:rPr>
        <w:t xml:space="preserve"> № </w:t>
      </w:r>
      <w:r w:rsidRPr="00CA5982">
        <w:rPr>
          <w:rFonts w:ascii="Times New Roman" w:hAnsi="Times New Roman"/>
          <w:sz w:val="28"/>
          <w:szCs w:val="28"/>
          <w:lang w:val="en-US"/>
        </w:rPr>
        <w:t>103.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2213–2218.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Guyatt G.</w:t>
      </w:r>
      <w:r w:rsidRPr="00CA5982">
        <w:rPr>
          <w:rFonts w:ascii="Times New Roman" w:hAnsi="Times New Roman"/>
          <w:sz w:val="28"/>
          <w:szCs w:val="28"/>
          <w:lang w:val="uk-UA"/>
        </w:rPr>
        <w:t xml:space="preserve"> </w:t>
      </w:r>
      <w:r w:rsidRPr="00CA5982">
        <w:rPr>
          <w:rFonts w:ascii="Times New Roman" w:hAnsi="Times New Roman"/>
          <w:sz w:val="28"/>
          <w:szCs w:val="28"/>
          <w:lang w:val="en-US"/>
        </w:rPr>
        <w:t>H. GRADE Working Group GRADE: an emerging consensus on rating quality of evidence and strength of recommendations / G.</w:t>
      </w:r>
      <w:r w:rsidRPr="00CA5982">
        <w:rPr>
          <w:rFonts w:ascii="Times New Roman" w:hAnsi="Times New Roman"/>
          <w:sz w:val="28"/>
          <w:szCs w:val="28"/>
          <w:lang w:val="uk-UA"/>
        </w:rPr>
        <w:t xml:space="preserve"> </w:t>
      </w:r>
      <w:r w:rsidRPr="00CA5982">
        <w:rPr>
          <w:rFonts w:ascii="Times New Roman" w:hAnsi="Times New Roman"/>
          <w:sz w:val="28"/>
          <w:szCs w:val="28"/>
          <w:lang w:val="en-US"/>
        </w:rPr>
        <w:t>H. Guyatt, A.</w:t>
      </w:r>
      <w:r w:rsidRPr="00CA5982">
        <w:rPr>
          <w:rFonts w:ascii="Times New Roman" w:hAnsi="Times New Roman"/>
          <w:sz w:val="28"/>
          <w:szCs w:val="28"/>
          <w:lang w:val="uk-UA"/>
        </w:rPr>
        <w:t> </w:t>
      </w:r>
      <w:r w:rsidRPr="00CA5982">
        <w:rPr>
          <w:rFonts w:ascii="Times New Roman" w:hAnsi="Times New Roman"/>
          <w:sz w:val="28"/>
          <w:szCs w:val="28"/>
          <w:lang w:val="en-US"/>
        </w:rPr>
        <w:t>D.</w:t>
      </w:r>
      <w:r w:rsidRPr="00CA5982">
        <w:rPr>
          <w:rFonts w:ascii="Times New Roman" w:hAnsi="Times New Roman"/>
          <w:sz w:val="28"/>
          <w:szCs w:val="28"/>
          <w:lang w:val="uk-UA"/>
        </w:rPr>
        <w:t> </w:t>
      </w:r>
      <w:r w:rsidRPr="00CA5982">
        <w:rPr>
          <w:rFonts w:ascii="Times New Roman" w:hAnsi="Times New Roman"/>
          <w:sz w:val="28"/>
          <w:szCs w:val="28"/>
          <w:lang w:val="en-US"/>
        </w:rPr>
        <w:t>Oxman, G.</w:t>
      </w:r>
      <w:r w:rsidRPr="00CA5982">
        <w:rPr>
          <w:rFonts w:ascii="Times New Roman" w:hAnsi="Times New Roman"/>
          <w:sz w:val="28"/>
          <w:szCs w:val="28"/>
          <w:lang w:val="uk-UA"/>
        </w:rPr>
        <w:t xml:space="preserve"> </w:t>
      </w:r>
      <w:r w:rsidRPr="00CA5982">
        <w:rPr>
          <w:rFonts w:ascii="Times New Roman" w:hAnsi="Times New Roman"/>
          <w:sz w:val="28"/>
          <w:szCs w:val="28"/>
          <w:lang w:val="en-US"/>
        </w:rPr>
        <w:t>E. Vist // BMJ. – 2008. –</w:t>
      </w:r>
      <w:r w:rsidRPr="00CA5982">
        <w:rPr>
          <w:rFonts w:ascii="Times New Roman" w:hAnsi="Times New Roman"/>
          <w:sz w:val="28"/>
          <w:szCs w:val="28"/>
          <w:lang w:val="uk-UA"/>
        </w:rPr>
        <w:t xml:space="preserve"> № </w:t>
      </w:r>
      <w:r w:rsidRPr="00CA5982">
        <w:rPr>
          <w:rFonts w:ascii="Times New Roman" w:hAnsi="Times New Roman"/>
          <w:sz w:val="28"/>
          <w:szCs w:val="28"/>
          <w:lang w:val="en-US"/>
        </w:rPr>
        <w:t>336.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924–926.</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 xml:space="preserve">Hak A. E. Subclinical hypothyroidism is an independent risk factor for atherosclerosis and myocardial infarction in elderly women: the Rotterdam Study / [A. E. Hak, H. A. Pols, T. J. Vissr </w:t>
      </w:r>
      <w:r w:rsidRPr="00CA5982">
        <w:rPr>
          <w:rFonts w:ascii="Times New Roman" w:hAnsi="Times New Roman"/>
          <w:sz w:val="28"/>
          <w:szCs w:val="28"/>
        </w:rPr>
        <w:t>та</w:t>
      </w:r>
      <w:r w:rsidRPr="00CA5982">
        <w:rPr>
          <w:rFonts w:ascii="Times New Roman" w:hAnsi="Times New Roman"/>
          <w:sz w:val="28"/>
          <w:szCs w:val="28"/>
          <w:lang w:val="en-US"/>
        </w:rPr>
        <w:t xml:space="preserve"> </w:t>
      </w:r>
      <w:r w:rsidRPr="00CA5982">
        <w:rPr>
          <w:rFonts w:ascii="Times New Roman" w:hAnsi="Times New Roman"/>
          <w:sz w:val="28"/>
          <w:szCs w:val="28"/>
        </w:rPr>
        <w:t>ін</w:t>
      </w:r>
      <w:r w:rsidRPr="00CA5982">
        <w:rPr>
          <w:rFonts w:ascii="Times New Roman" w:hAnsi="Times New Roman"/>
          <w:sz w:val="28"/>
          <w:szCs w:val="28"/>
          <w:lang w:val="en-US"/>
        </w:rPr>
        <w:t>.] // Ann Intern Med.– 2000. – V.</w:t>
      </w:r>
      <w:r w:rsidRPr="00CA5982">
        <w:rPr>
          <w:rFonts w:ascii="Times New Roman" w:hAnsi="Times New Roman"/>
          <w:sz w:val="28"/>
          <w:szCs w:val="28"/>
          <w:lang w:val="uk-UA"/>
        </w:rPr>
        <w:t> </w:t>
      </w:r>
      <w:r w:rsidRPr="00CA5982">
        <w:rPr>
          <w:rFonts w:ascii="Times New Roman" w:hAnsi="Times New Roman"/>
          <w:sz w:val="28"/>
          <w:szCs w:val="28"/>
          <w:lang w:val="en-US"/>
        </w:rPr>
        <w:t>132</w:t>
      </w:r>
      <w:r w:rsidRPr="00CA5982">
        <w:rPr>
          <w:rFonts w:ascii="Times New Roman" w:hAnsi="Times New Roman"/>
          <w:sz w:val="28"/>
          <w:szCs w:val="28"/>
          <w:lang w:val="uk-UA"/>
        </w:rPr>
        <w:t>,</w:t>
      </w:r>
      <w:r w:rsidRPr="00CA5982">
        <w:rPr>
          <w:rFonts w:ascii="Times New Roman" w:hAnsi="Times New Roman"/>
          <w:sz w:val="28"/>
          <w:szCs w:val="28"/>
          <w:lang w:val="en-US"/>
        </w:rPr>
        <w:t xml:space="preserve"> №</w:t>
      </w:r>
      <w:r w:rsidRPr="00CA5982">
        <w:rPr>
          <w:rFonts w:ascii="Times New Roman" w:hAnsi="Times New Roman"/>
          <w:sz w:val="28"/>
          <w:szCs w:val="28"/>
          <w:lang w:val="uk-UA"/>
        </w:rPr>
        <w:t> </w:t>
      </w:r>
      <w:r w:rsidRPr="00CA5982">
        <w:rPr>
          <w:rFonts w:ascii="Times New Roman" w:hAnsi="Times New Roman"/>
          <w:sz w:val="28"/>
          <w:szCs w:val="28"/>
          <w:lang w:val="en-US"/>
        </w:rPr>
        <w:t>4. – P.</w:t>
      </w:r>
      <w:r w:rsidRPr="00CA5982">
        <w:rPr>
          <w:rFonts w:ascii="Times New Roman" w:hAnsi="Times New Roman"/>
          <w:sz w:val="28"/>
          <w:szCs w:val="28"/>
          <w:lang w:val="uk-UA"/>
        </w:rPr>
        <w:t> </w:t>
      </w:r>
      <w:r w:rsidRPr="00CA5982">
        <w:rPr>
          <w:rFonts w:ascii="Times New Roman" w:hAnsi="Times New Roman"/>
          <w:sz w:val="28"/>
          <w:szCs w:val="28"/>
          <w:lang w:val="en-US"/>
        </w:rPr>
        <w:t>270–278.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Hari Kumar K.</w:t>
      </w:r>
      <w:r w:rsidRPr="00CA5982">
        <w:rPr>
          <w:rFonts w:ascii="Times New Roman" w:hAnsi="Times New Roman"/>
          <w:sz w:val="28"/>
          <w:szCs w:val="28"/>
          <w:lang w:val="uk-UA"/>
        </w:rPr>
        <w:t xml:space="preserve"> </w:t>
      </w:r>
      <w:r w:rsidRPr="00CA5982">
        <w:rPr>
          <w:rFonts w:ascii="Times New Roman" w:hAnsi="Times New Roman"/>
          <w:sz w:val="28"/>
          <w:szCs w:val="28"/>
          <w:lang w:val="en-US"/>
        </w:rPr>
        <w:t>V. Obesity and thyrotropinemia / K.</w:t>
      </w:r>
      <w:r w:rsidRPr="00CA5982">
        <w:rPr>
          <w:rFonts w:ascii="Times New Roman" w:hAnsi="Times New Roman"/>
          <w:sz w:val="28"/>
          <w:szCs w:val="28"/>
          <w:lang w:val="uk-UA"/>
        </w:rPr>
        <w:t xml:space="preserve"> </w:t>
      </w:r>
      <w:r w:rsidRPr="00CA5982">
        <w:rPr>
          <w:rFonts w:ascii="Times New Roman" w:hAnsi="Times New Roman"/>
          <w:sz w:val="28"/>
          <w:szCs w:val="28"/>
          <w:lang w:val="en-US"/>
        </w:rPr>
        <w:t>V. Hari Kumar, A.</w:t>
      </w:r>
      <w:r w:rsidRPr="00CA5982">
        <w:rPr>
          <w:rFonts w:ascii="Times New Roman" w:hAnsi="Times New Roman"/>
          <w:sz w:val="28"/>
          <w:szCs w:val="28"/>
          <w:lang w:val="uk-UA"/>
        </w:rPr>
        <w:t> </w:t>
      </w:r>
      <w:r w:rsidRPr="00CA5982">
        <w:rPr>
          <w:rFonts w:ascii="Times New Roman" w:hAnsi="Times New Roman"/>
          <w:sz w:val="28"/>
          <w:szCs w:val="28"/>
          <w:lang w:val="en-US"/>
        </w:rPr>
        <w:t>Verma, J. Muthukrishnan, K.</w:t>
      </w:r>
      <w:r w:rsidRPr="00CA5982">
        <w:rPr>
          <w:rFonts w:ascii="Times New Roman" w:hAnsi="Times New Roman"/>
          <w:sz w:val="28"/>
          <w:szCs w:val="28"/>
          <w:lang w:val="uk-UA"/>
        </w:rPr>
        <w:t xml:space="preserve"> </w:t>
      </w:r>
      <w:r w:rsidRPr="00CA5982">
        <w:rPr>
          <w:rFonts w:ascii="Times New Roman" w:hAnsi="Times New Roman"/>
          <w:sz w:val="28"/>
          <w:szCs w:val="28"/>
          <w:lang w:val="en-US"/>
        </w:rPr>
        <w:t>D. Modi // Indian J Pediatr. – 2009. –</w:t>
      </w:r>
      <w:r w:rsidRPr="00CA5982">
        <w:rPr>
          <w:rFonts w:ascii="Times New Roman" w:hAnsi="Times New Roman"/>
          <w:sz w:val="28"/>
          <w:szCs w:val="28"/>
          <w:lang w:val="uk-UA"/>
        </w:rPr>
        <w:t xml:space="preserve"> № </w:t>
      </w:r>
      <w:r w:rsidRPr="00CA5982">
        <w:rPr>
          <w:rFonts w:ascii="Times New Roman" w:hAnsi="Times New Roman"/>
          <w:sz w:val="28"/>
          <w:szCs w:val="28"/>
          <w:lang w:val="en-US"/>
        </w:rPr>
        <w:t>76. –</w:t>
      </w:r>
      <w:r w:rsidRPr="00CA5982">
        <w:rPr>
          <w:rFonts w:ascii="Times New Roman" w:hAnsi="Times New Roman"/>
          <w:sz w:val="28"/>
          <w:szCs w:val="28"/>
          <w:lang w:val="uk-UA"/>
        </w:rPr>
        <w:t xml:space="preserve"> Р. </w:t>
      </w:r>
      <w:r w:rsidRPr="00CA5982">
        <w:rPr>
          <w:rFonts w:ascii="Times New Roman" w:hAnsi="Times New Roman"/>
          <w:sz w:val="28"/>
          <w:szCs w:val="28"/>
          <w:lang w:val="en-US"/>
        </w:rPr>
        <w:t>933–935.</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Herrick B. Subclinical hypothyroidism / B. Herrick // Am Fam Physician. – 2008. – №</w:t>
      </w:r>
      <w:r w:rsidRPr="00CA5982">
        <w:rPr>
          <w:rFonts w:ascii="Times New Roman" w:hAnsi="Times New Roman"/>
          <w:sz w:val="28"/>
          <w:szCs w:val="28"/>
          <w:lang w:val="uk-UA"/>
        </w:rPr>
        <w:t> </w:t>
      </w:r>
      <w:r w:rsidRPr="00CA5982">
        <w:rPr>
          <w:rFonts w:ascii="Times New Roman" w:hAnsi="Times New Roman"/>
          <w:sz w:val="28"/>
          <w:szCs w:val="28"/>
          <w:lang w:val="en-US"/>
        </w:rPr>
        <w:t>77.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953–955.</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Hollowell J.</w:t>
      </w:r>
      <w:r w:rsidRPr="00CA5982">
        <w:rPr>
          <w:rFonts w:ascii="Times New Roman" w:hAnsi="Times New Roman"/>
          <w:sz w:val="28"/>
          <w:szCs w:val="28"/>
          <w:lang w:val="uk-UA"/>
        </w:rPr>
        <w:t xml:space="preserve"> </w:t>
      </w:r>
      <w:r w:rsidRPr="00CA5982">
        <w:rPr>
          <w:rFonts w:ascii="Times New Roman" w:hAnsi="Times New Roman"/>
          <w:sz w:val="28"/>
          <w:szCs w:val="28"/>
          <w:lang w:val="en-US"/>
        </w:rPr>
        <w:t>G. Serum TSH, T</w:t>
      </w:r>
      <w:r w:rsidRPr="00CA5982">
        <w:rPr>
          <w:rFonts w:ascii="Times New Roman" w:hAnsi="Times New Roman"/>
          <w:sz w:val="28"/>
          <w:szCs w:val="28"/>
          <w:vertAlign w:val="subscript"/>
          <w:lang w:val="en-US"/>
        </w:rPr>
        <w:t>4</w:t>
      </w:r>
      <w:r w:rsidRPr="00CA5982">
        <w:rPr>
          <w:rFonts w:ascii="Times New Roman" w:hAnsi="Times New Roman"/>
          <w:sz w:val="28"/>
          <w:szCs w:val="28"/>
          <w:lang w:val="en-US"/>
        </w:rPr>
        <w:t xml:space="preserve">, and thyroid antibodies in the United States population (1988 to 1994): National Health and Nutrition Examination </w:t>
      </w:r>
      <w:r w:rsidRPr="00CA5982">
        <w:rPr>
          <w:rFonts w:ascii="Times New Roman" w:hAnsi="Times New Roman"/>
          <w:sz w:val="28"/>
          <w:szCs w:val="28"/>
          <w:lang w:val="en-US"/>
        </w:rPr>
        <w:lastRenderedPageBreak/>
        <w:t>Survey (NHANES III) / [J.</w:t>
      </w:r>
      <w:r w:rsidRPr="00CA5982">
        <w:rPr>
          <w:rFonts w:ascii="Times New Roman" w:hAnsi="Times New Roman"/>
          <w:sz w:val="28"/>
          <w:szCs w:val="28"/>
          <w:lang w:val="uk-UA"/>
        </w:rPr>
        <w:t xml:space="preserve"> </w:t>
      </w:r>
      <w:r w:rsidRPr="00CA5982">
        <w:rPr>
          <w:rFonts w:ascii="Times New Roman" w:hAnsi="Times New Roman"/>
          <w:sz w:val="28"/>
          <w:szCs w:val="28"/>
          <w:lang w:val="en-US"/>
        </w:rPr>
        <w:t>G. Hollowell, N.</w:t>
      </w:r>
      <w:r w:rsidRPr="00CA5982">
        <w:rPr>
          <w:rFonts w:ascii="Times New Roman" w:hAnsi="Times New Roman"/>
          <w:sz w:val="28"/>
          <w:szCs w:val="28"/>
          <w:lang w:val="uk-UA"/>
        </w:rPr>
        <w:t xml:space="preserve"> </w:t>
      </w:r>
      <w:r w:rsidRPr="00CA5982">
        <w:rPr>
          <w:rFonts w:ascii="Times New Roman" w:hAnsi="Times New Roman"/>
          <w:sz w:val="28"/>
          <w:szCs w:val="28"/>
          <w:lang w:val="en-US"/>
        </w:rPr>
        <w:t>W. Staehling, W.</w:t>
      </w:r>
      <w:r w:rsidRPr="00CA5982">
        <w:rPr>
          <w:rFonts w:ascii="Times New Roman" w:hAnsi="Times New Roman"/>
          <w:sz w:val="28"/>
          <w:szCs w:val="28"/>
          <w:lang w:val="uk-UA"/>
        </w:rPr>
        <w:t xml:space="preserve"> </w:t>
      </w:r>
      <w:r w:rsidRPr="00CA5982">
        <w:rPr>
          <w:rFonts w:ascii="Times New Roman" w:hAnsi="Times New Roman"/>
          <w:sz w:val="28"/>
          <w:szCs w:val="28"/>
          <w:lang w:val="en-US"/>
        </w:rPr>
        <w:t>D. Flanders et al.] // J Clin Endocrinol Metab. – 2002. –</w:t>
      </w:r>
      <w:r w:rsidRPr="00CA5982">
        <w:rPr>
          <w:rFonts w:ascii="Times New Roman" w:hAnsi="Times New Roman"/>
          <w:sz w:val="28"/>
          <w:szCs w:val="28"/>
          <w:lang w:val="uk-UA"/>
        </w:rPr>
        <w:t xml:space="preserve"> № </w:t>
      </w:r>
      <w:r w:rsidRPr="00CA5982">
        <w:rPr>
          <w:rFonts w:ascii="Times New Roman" w:hAnsi="Times New Roman"/>
          <w:sz w:val="28"/>
          <w:szCs w:val="28"/>
          <w:lang w:val="en-US"/>
        </w:rPr>
        <w:t>87.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489–499.</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Huber G. Prospective study of the spontaneous course of subclinical hypothyroidism: Prognostic value of thyrotropin, thyroid reserve, and thyroid antibodies / [G.</w:t>
      </w:r>
      <w:r w:rsidRPr="00CA5982">
        <w:rPr>
          <w:rFonts w:ascii="Times New Roman" w:hAnsi="Times New Roman"/>
          <w:sz w:val="28"/>
          <w:szCs w:val="28"/>
          <w:lang w:val="uk-UA"/>
        </w:rPr>
        <w:t> </w:t>
      </w:r>
      <w:r w:rsidRPr="00CA5982">
        <w:rPr>
          <w:rFonts w:ascii="Times New Roman" w:hAnsi="Times New Roman"/>
          <w:sz w:val="28"/>
          <w:szCs w:val="28"/>
          <w:lang w:val="en-US"/>
        </w:rPr>
        <w:t>Huber, J.</w:t>
      </w:r>
      <w:r w:rsidRPr="00CA5982">
        <w:rPr>
          <w:rFonts w:ascii="Times New Roman" w:hAnsi="Times New Roman"/>
          <w:sz w:val="28"/>
          <w:szCs w:val="28"/>
          <w:lang w:val="uk-UA"/>
        </w:rPr>
        <w:t xml:space="preserve"> </w:t>
      </w:r>
      <w:r w:rsidRPr="00CA5982">
        <w:rPr>
          <w:rFonts w:ascii="Times New Roman" w:hAnsi="Times New Roman"/>
          <w:sz w:val="28"/>
          <w:szCs w:val="28"/>
          <w:lang w:val="en-US"/>
        </w:rPr>
        <w:t>J. Staub, C. Meier et al.] // J Clin Endocrinol Metab. – 2002. –</w:t>
      </w:r>
      <w:r w:rsidRPr="00CA5982">
        <w:rPr>
          <w:rFonts w:ascii="Times New Roman" w:hAnsi="Times New Roman"/>
          <w:sz w:val="28"/>
          <w:szCs w:val="28"/>
          <w:lang w:val="uk-UA"/>
        </w:rPr>
        <w:t xml:space="preserve"> № </w:t>
      </w:r>
      <w:r w:rsidRPr="00CA5982">
        <w:rPr>
          <w:rFonts w:ascii="Times New Roman" w:hAnsi="Times New Roman"/>
          <w:sz w:val="28"/>
          <w:szCs w:val="28"/>
          <w:lang w:val="en-US"/>
        </w:rPr>
        <w:t>87.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3221–3226.</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Hueston W.</w:t>
      </w:r>
      <w:r w:rsidRPr="00CA5982">
        <w:rPr>
          <w:rFonts w:ascii="Times New Roman" w:hAnsi="Times New Roman"/>
          <w:sz w:val="28"/>
          <w:szCs w:val="28"/>
          <w:lang w:val="uk-UA"/>
        </w:rPr>
        <w:t xml:space="preserve"> </w:t>
      </w:r>
      <w:r w:rsidRPr="00CA5982">
        <w:rPr>
          <w:rFonts w:ascii="Times New Roman" w:hAnsi="Times New Roman"/>
          <w:sz w:val="28"/>
          <w:szCs w:val="28"/>
          <w:lang w:val="en-US"/>
        </w:rPr>
        <w:t>J. Serum biomarkers for cardiovascular inflammation in subclinical hypothyroidism / W.</w:t>
      </w:r>
      <w:r w:rsidRPr="00CA5982">
        <w:rPr>
          <w:rFonts w:ascii="Times New Roman" w:hAnsi="Times New Roman"/>
          <w:sz w:val="28"/>
          <w:szCs w:val="28"/>
          <w:lang w:val="uk-UA"/>
        </w:rPr>
        <w:t xml:space="preserve"> </w:t>
      </w:r>
      <w:r w:rsidRPr="00CA5982">
        <w:rPr>
          <w:rFonts w:ascii="Times New Roman" w:hAnsi="Times New Roman"/>
          <w:sz w:val="28"/>
          <w:szCs w:val="28"/>
          <w:lang w:val="en-US"/>
        </w:rPr>
        <w:t>J. Hueston, D.</w:t>
      </w:r>
      <w:r w:rsidRPr="00CA5982">
        <w:rPr>
          <w:rFonts w:ascii="Times New Roman" w:hAnsi="Times New Roman"/>
          <w:sz w:val="28"/>
          <w:szCs w:val="28"/>
          <w:lang w:val="uk-UA"/>
        </w:rPr>
        <w:t xml:space="preserve"> </w:t>
      </w:r>
      <w:r w:rsidRPr="00CA5982">
        <w:rPr>
          <w:rFonts w:ascii="Times New Roman" w:hAnsi="Times New Roman"/>
          <w:sz w:val="28"/>
          <w:szCs w:val="28"/>
          <w:lang w:val="en-US"/>
        </w:rPr>
        <w:t>E. King, M.</w:t>
      </w:r>
      <w:r w:rsidRPr="00CA5982">
        <w:rPr>
          <w:rFonts w:ascii="Times New Roman" w:hAnsi="Times New Roman"/>
          <w:sz w:val="28"/>
          <w:szCs w:val="28"/>
          <w:lang w:val="uk-UA"/>
        </w:rPr>
        <w:t xml:space="preserve"> </w:t>
      </w:r>
      <w:r w:rsidRPr="00CA5982">
        <w:rPr>
          <w:rFonts w:ascii="Times New Roman" w:hAnsi="Times New Roman"/>
          <w:sz w:val="28"/>
          <w:szCs w:val="28"/>
          <w:lang w:val="en-US"/>
        </w:rPr>
        <w:t>E. Geesey // Clin Endocrinol (Oxf). – 2005. –</w:t>
      </w:r>
      <w:r w:rsidRPr="00CA5982">
        <w:rPr>
          <w:rFonts w:ascii="Times New Roman" w:hAnsi="Times New Roman"/>
          <w:sz w:val="28"/>
          <w:szCs w:val="28"/>
          <w:lang w:val="uk-UA"/>
        </w:rPr>
        <w:t xml:space="preserve"> № </w:t>
      </w:r>
      <w:r w:rsidRPr="00CA5982">
        <w:rPr>
          <w:rFonts w:ascii="Times New Roman" w:hAnsi="Times New Roman"/>
          <w:sz w:val="28"/>
          <w:szCs w:val="28"/>
          <w:lang w:val="en-US"/>
        </w:rPr>
        <w:t>63</w:t>
      </w:r>
      <w:r w:rsidRPr="00CA5982">
        <w:rPr>
          <w:rFonts w:ascii="Times New Roman" w:hAnsi="Times New Roman"/>
          <w:sz w:val="28"/>
          <w:szCs w:val="28"/>
          <w:lang w:val="uk-UA"/>
        </w:rPr>
        <w:t> </w:t>
      </w:r>
      <w:r w:rsidRPr="00CA5982">
        <w:rPr>
          <w:rFonts w:ascii="Times New Roman" w:hAnsi="Times New Roman"/>
          <w:sz w:val="28"/>
          <w:szCs w:val="28"/>
          <w:lang w:val="en-US"/>
        </w:rPr>
        <w:t>(5).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582–587. </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Hueston W.</w:t>
      </w:r>
      <w:r w:rsidRPr="00CA5982">
        <w:rPr>
          <w:rFonts w:ascii="Times New Roman" w:hAnsi="Times New Roman"/>
          <w:sz w:val="28"/>
          <w:szCs w:val="28"/>
          <w:lang w:val="uk-UA"/>
        </w:rPr>
        <w:t xml:space="preserve"> </w:t>
      </w:r>
      <w:r w:rsidRPr="00CA5982">
        <w:rPr>
          <w:rFonts w:ascii="Times New Roman" w:hAnsi="Times New Roman"/>
          <w:sz w:val="28"/>
          <w:szCs w:val="28"/>
          <w:lang w:val="en-US"/>
        </w:rPr>
        <w:t>J. Treatment of Hypothyroidism / W.</w:t>
      </w:r>
      <w:r w:rsidRPr="00CA5982">
        <w:rPr>
          <w:rFonts w:ascii="Times New Roman" w:hAnsi="Times New Roman"/>
          <w:sz w:val="28"/>
          <w:szCs w:val="28"/>
          <w:lang w:val="uk-UA"/>
        </w:rPr>
        <w:t xml:space="preserve"> </w:t>
      </w:r>
      <w:r w:rsidRPr="00CA5982">
        <w:rPr>
          <w:rFonts w:ascii="Times New Roman" w:hAnsi="Times New Roman"/>
          <w:sz w:val="28"/>
          <w:szCs w:val="28"/>
          <w:lang w:val="en-US"/>
        </w:rPr>
        <w:t>J. Hueston // Am Fam Physician.</w:t>
      </w:r>
      <w:r w:rsidRPr="00CA5982">
        <w:rPr>
          <w:rFonts w:ascii="Times New Roman" w:hAnsi="Times New Roman"/>
          <w:sz w:val="28"/>
          <w:szCs w:val="28"/>
          <w:lang w:val="uk-UA"/>
        </w:rPr>
        <w:t xml:space="preserve"> </w:t>
      </w:r>
      <w:r w:rsidRPr="00CA5982">
        <w:rPr>
          <w:rFonts w:ascii="Times New Roman" w:hAnsi="Times New Roman"/>
          <w:sz w:val="28"/>
          <w:szCs w:val="28"/>
          <w:lang w:val="en-US"/>
        </w:rPr>
        <w:t>– 2001. –</w:t>
      </w:r>
      <w:r w:rsidRPr="00CA5982">
        <w:rPr>
          <w:rFonts w:ascii="Times New Roman" w:hAnsi="Times New Roman"/>
          <w:sz w:val="28"/>
          <w:szCs w:val="28"/>
          <w:lang w:val="uk-UA"/>
        </w:rPr>
        <w:t xml:space="preserve"> № </w:t>
      </w:r>
      <w:r w:rsidRPr="00CA5982">
        <w:rPr>
          <w:rFonts w:ascii="Times New Roman" w:hAnsi="Times New Roman"/>
          <w:sz w:val="28"/>
          <w:szCs w:val="28"/>
          <w:lang w:val="en-US"/>
        </w:rPr>
        <w:t>64.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1717–1724.</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Hyland K. A. Persistent subclinical hypothyroidism and cardiovascular risk in the elderly: the Cardiovascular Health Study / [K.</w:t>
      </w:r>
      <w:r w:rsidRPr="00CA5982">
        <w:rPr>
          <w:rFonts w:ascii="Times New Roman" w:hAnsi="Times New Roman"/>
          <w:sz w:val="28"/>
          <w:szCs w:val="28"/>
          <w:lang w:val="uk-UA"/>
        </w:rPr>
        <w:t xml:space="preserve"> </w:t>
      </w:r>
      <w:r w:rsidRPr="00CA5982">
        <w:rPr>
          <w:rFonts w:ascii="Times New Roman" w:hAnsi="Times New Roman"/>
          <w:sz w:val="28"/>
          <w:szCs w:val="28"/>
          <w:lang w:val="en-US"/>
        </w:rPr>
        <w:t>A. Hyland, A.</w:t>
      </w:r>
      <w:r w:rsidRPr="00CA5982">
        <w:rPr>
          <w:rFonts w:ascii="Times New Roman" w:hAnsi="Times New Roman"/>
          <w:sz w:val="28"/>
          <w:szCs w:val="28"/>
          <w:lang w:val="uk-UA"/>
        </w:rPr>
        <w:t xml:space="preserve"> </w:t>
      </w:r>
      <w:r w:rsidRPr="00CA5982">
        <w:rPr>
          <w:rFonts w:ascii="Times New Roman" w:hAnsi="Times New Roman"/>
          <w:sz w:val="28"/>
          <w:szCs w:val="28"/>
          <w:lang w:val="en-US"/>
        </w:rPr>
        <w:t>M. Arnold, J.</w:t>
      </w:r>
      <w:r w:rsidRPr="00CA5982">
        <w:rPr>
          <w:rFonts w:ascii="Times New Roman" w:hAnsi="Times New Roman"/>
          <w:sz w:val="28"/>
          <w:szCs w:val="28"/>
          <w:lang w:val="uk-UA"/>
        </w:rPr>
        <w:t> </w:t>
      </w:r>
      <w:r w:rsidRPr="00CA5982">
        <w:rPr>
          <w:rFonts w:ascii="Times New Roman" w:hAnsi="Times New Roman"/>
          <w:sz w:val="28"/>
          <w:szCs w:val="28"/>
          <w:lang w:val="en-US"/>
        </w:rPr>
        <w:t>S.</w:t>
      </w:r>
      <w:r w:rsidRPr="00CA5982">
        <w:rPr>
          <w:rFonts w:ascii="Times New Roman" w:hAnsi="Times New Roman"/>
          <w:sz w:val="28"/>
          <w:szCs w:val="28"/>
          <w:lang w:val="uk-UA"/>
        </w:rPr>
        <w:t> </w:t>
      </w:r>
      <w:r w:rsidRPr="00CA5982">
        <w:rPr>
          <w:rFonts w:ascii="Times New Roman" w:hAnsi="Times New Roman"/>
          <w:sz w:val="28"/>
          <w:szCs w:val="28"/>
          <w:lang w:val="en-US"/>
        </w:rPr>
        <w:t>Lee et al.] // J Clin Endocrinol Metab. – 2013. –</w:t>
      </w:r>
      <w:r w:rsidRPr="00CA5982">
        <w:rPr>
          <w:rFonts w:ascii="Times New Roman" w:hAnsi="Times New Roman"/>
          <w:sz w:val="28"/>
          <w:szCs w:val="28"/>
          <w:lang w:val="uk-UA"/>
        </w:rPr>
        <w:t xml:space="preserve"> № </w:t>
      </w:r>
      <w:r w:rsidRPr="00CA5982">
        <w:rPr>
          <w:rFonts w:ascii="Times New Roman" w:hAnsi="Times New Roman"/>
          <w:sz w:val="28"/>
          <w:szCs w:val="28"/>
          <w:lang w:val="en-US"/>
        </w:rPr>
        <w:t>98.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533–540.</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Iervasi G. Association between increased mortality and mild thyroid dysfunction in cardiac patients / [G. Iervasi, S. Molinaro, P. Landi et al.] // Arch Intern Med. – 2007. –</w:t>
      </w:r>
      <w:r w:rsidRPr="00CA5982">
        <w:rPr>
          <w:rFonts w:ascii="Times New Roman" w:hAnsi="Times New Roman"/>
          <w:sz w:val="28"/>
          <w:szCs w:val="28"/>
          <w:lang w:val="uk-UA"/>
        </w:rPr>
        <w:t xml:space="preserve"> № </w:t>
      </w:r>
      <w:r w:rsidRPr="00CA5982">
        <w:rPr>
          <w:rFonts w:ascii="Times New Roman" w:hAnsi="Times New Roman"/>
          <w:sz w:val="28"/>
          <w:szCs w:val="28"/>
          <w:lang w:val="en-US"/>
        </w:rPr>
        <w:t>167.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1526–1532.</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Iglesias P. Serum concentrations of adipocytokines in patients with hyperthyroidism and hypothyroidism before and after control of thyroid function / P.</w:t>
      </w:r>
      <w:r w:rsidRPr="00CA5982">
        <w:rPr>
          <w:rFonts w:ascii="Times New Roman" w:hAnsi="Times New Roman"/>
          <w:sz w:val="28"/>
          <w:szCs w:val="28"/>
          <w:lang w:val="uk-UA"/>
        </w:rPr>
        <w:t> </w:t>
      </w:r>
      <w:r w:rsidRPr="00CA5982">
        <w:rPr>
          <w:rFonts w:ascii="Times New Roman" w:hAnsi="Times New Roman"/>
          <w:sz w:val="28"/>
          <w:szCs w:val="28"/>
          <w:lang w:val="en-US"/>
        </w:rPr>
        <w:t>Iglesias, P. Alvarez Fidalgo, R. Codoceo, J.</w:t>
      </w:r>
      <w:r w:rsidRPr="00CA5982">
        <w:rPr>
          <w:rFonts w:ascii="Times New Roman" w:hAnsi="Times New Roman"/>
          <w:sz w:val="28"/>
          <w:szCs w:val="28"/>
          <w:lang w:val="uk-UA"/>
        </w:rPr>
        <w:t xml:space="preserve"> </w:t>
      </w:r>
      <w:r w:rsidRPr="00CA5982">
        <w:rPr>
          <w:rFonts w:ascii="Times New Roman" w:hAnsi="Times New Roman"/>
          <w:sz w:val="28"/>
          <w:szCs w:val="28"/>
          <w:lang w:val="en-US"/>
        </w:rPr>
        <w:t>J. Diez // Clin Endocrinol (Oxf). – 2003. –</w:t>
      </w:r>
      <w:r w:rsidRPr="00CA5982">
        <w:rPr>
          <w:rFonts w:ascii="Times New Roman" w:hAnsi="Times New Roman"/>
          <w:sz w:val="28"/>
          <w:szCs w:val="28"/>
          <w:lang w:val="uk-UA"/>
        </w:rPr>
        <w:t xml:space="preserve"> № </w:t>
      </w:r>
      <w:r w:rsidRPr="00CA5982">
        <w:rPr>
          <w:rFonts w:ascii="Times New Roman" w:hAnsi="Times New Roman"/>
          <w:sz w:val="28"/>
          <w:szCs w:val="28"/>
          <w:lang w:val="en-US"/>
        </w:rPr>
        <w:t>59</w:t>
      </w:r>
      <w:r w:rsidRPr="00CA5982">
        <w:rPr>
          <w:rFonts w:ascii="Times New Roman" w:hAnsi="Times New Roman"/>
          <w:sz w:val="28"/>
          <w:szCs w:val="28"/>
          <w:lang w:val="uk-UA"/>
        </w:rPr>
        <w:t> </w:t>
      </w:r>
      <w:r w:rsidRPr="00CA5982">
        <w:rPr>
          <w:rFonts w:ascii="Times New Roman" w:hAnsi="Times New Roman"/>
          <w:sz w:val="28"/>
          <w:szCs w:val="28"/>
          <w:lang w:val="en-US"/>
        </w:rPr>
        <w:t>(5).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621–629.</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Imaizumi M. Risk for ischemic heart disease and all–cause mortality in subclinical hypothyrodism / [M. Imaizumi, M. Akahoshi, S. Ichimaru et al.] // J Clin Endocrinol Metab. – 2004. –</w:t>
      </w:r>
      <w:r w:rsidRPr="00CA5982">
        <w:rPr>
          <w:rFonts w:ascii="Times New Roman" w:hAnsi="Times New Roman"/>
          <w:sz w:val="28"/>
          <w:szCs w:val="28"/>
          <w:lang w:val="uk-UA"/>
        </w:rPr>
        <w:t xml:space="preserve"> № </w:t>
      </w:r>
      <w:r w:rsidRPr="00CA5982">
        <w:rPr>
          <w:rFonts w:ascii="Times New Roman" w:hAnsi="Times New Roman"/>
          <w:sz w:val="28"/>
          <w:szCs w:val="28"/>
          <w:lang w:val="en-US"/>
        </w:rPr>
        <w:t>89.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3365–3370.</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 xml:space="preserve">Iqbal A. Thyroid stimulating hormone and left ventricular function / </w:t>
      </w:r>
      <w:r w:rsidRPr="00CA5982">
        <w:rPr>
          <w:rFonts w:ascii="Times New Roman" w:hAnsi="Times New Roman"/>
          <w:spacing w:val="-2"/>
          <w:sz w:val="28"/>
          <w:szCs w:val="28"/>
          <w:lang w:val="en-US"/>
        </w:rPr>
        <w:t>[A.</w:t>
      </w:r>
      <w:r w:rsidRPr="00CA5982">
        <w:rPr>
          <w:rFonts w:ascii="Times New Roman" w:hAnsi="Times New Roman"/>
          <w:spacing w:val="-2"/>
          <w:sz w:val="28"/>
          <w:szCs w:val="28"/>
          <w:lang w:val="uk-UA"/>
        </w:rPr>
        <w:t> </w:t>
      </w:r>
      <w:r w:rsidRPr="00CA5982">
        <w:rPr>
          <w:rFonts w:ascii="Times New Roman" w:hAnsi="Times New Roman"/>
          <w:spacing w:val="-2"/>
          <w:sz w:val="28"/>
          <w:szCs w:val="28"/>
          <w:lang w:val="en-US"/>
        </w:rPr>
        <w:t xml:space="preserve">Iqbal, H. Schirmer, P. Lunde et al.]. // J Clin Endocrinol Metab. – 2007. – </w:t>
      </w:r>
      <w:r w:rsidRPr="00CA5982">
        <w:rPr>
          <w:rFonts w:ascii="Times New Roman" w:hAnsi="Times New Roman"/>
          <w:spacing w:val="-2"/>
          <w:sz w:val="28"/>
          <w:szCs w:val="28"/>
          <w:lang w:val="uk-UA"/>
        </w:rPr>
        <w:t>№ </w:t>
      </w:r>
      <w:r w:rsidRPr="00CA5982">
        <w:rPr>
          <w:rFonts w:ascii="Times New Roman" w:hAnsi="Times New Roman"/>
          <w:spacing w:val="-2"/>
          <w:sz w:val="28"/>
          <w:szCs w:val="28"/>
          <w:lang w:val="en-US"/>
        </w:rPr>
        <w:t>92. –</w:t>
      </w:r>
      <w:r w:rsidRPr="00CA5982">
        <w:rPr>
          <w:rFonts w:ascii="Times New Roman" w:hAnsi="Times New Roman"/>
          <w:sz w:val="28"/>
          <w:szCs w:val="28"/>
          <w:lang w:val="uk-UA"/>
        </w:rPr>
        <w:t xml:space="preserve"> Р. </w:t>
      </w:r>
      <w:r w:rsidRPr="00CA5982">
        <w:rPr>
          <w:rFonts w:ascii="Times New Roman" w:hAnsi="Times New Roman"/>
          <w:sz w:val="28"/>
          <w:szCs w:val="28"/>
          <w:lang w:val="en-US"/>
        </w:rPr>
        <w:t>3504–3510.</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 xml:space="preserve">Ittermann T. Are serum TSH levels associated with oxidized low–density lipoprotein? Results from the Study of Health in Pomerania / [T. Ittermann, </w:t>
      </w:r>
      <w:r w:rsidRPr="00CA5982">
        <w:rPr>
          <w:rFonts w:ascii="Times New Roman" w:hAnsi="Times New Roman"/>
          <w:sz w:val="28"/>
          <w:szCs w:val="28"/>
          <w:lang w:val="en-US"/>
        </w:rPr>
        <w:lastRenderedPageBreak/>
        <w:t>S.</w:t>
      </w:r>
      <w:r w:rsidRPr="00CA5982">
        <w:rPr>
          <w:rFonts w:ascii="Times New Roman" w:hAnsi="Times New Roman"/>
          <w:sz w:val="28"/>
          <w:szCs w:val="28"/>
          <w:lang w:val="uk-UA"/>
        </w:rPr>
        <w:t> </w:t>
      </w:r>
      <w:r w:rsidRPr="00CA5982">
        <w:rPr>
          <w:rFonts w:ascii="Times New Roman" w:hAnsi="Times New Roman"/>
          <w:sz w:val="28"/>
          <w:szCs w:val="28"/>
          <w:lang w:val="en-US"/>
        </w:rPr>
        <w:t>E.</w:t>
      </w:r>
      <w:r w:rsidRPr="00CA5982">
        <w:rPr>
          <w:rFonts w:ascii="Times New Roman" w:hAnsi="Times New Roman"/>
          <w:sz w:val="28"/>
          <w:szCs w:val="28"/>
          <w:lang w:val="uk-UA"/>
        </w:rPr>
        <w:t> </w:t>
      </w:r>
      <w:r w:rsidRPr="00CA5982">
        <w:rPr>
          <w:rFonts w:ascii="Times New Roman" w:hAnsi="Times New Roman"/>
          <w:sz w:val="28"/>
          <w:szCs w:val="28"/>
          <w:lang w:val="en-US"/>
        </w:rPr>
        <w:t>Baumeister, H.</w:t>
      </w:r>
      <w:r w:rsidRPr="00CA5982">
        <w:rPr>
          <w:rFonts w:ascii="Times New Roman" w:hAnsi="Times New Roman"/>
          <w:sz w:val="28"/>
          <w:szCs w:val="28"/>
          <w:lang w:val="uk-UA"/>
        </w:rPr>
        <w:t xml:space="preserve"> </w:t>
      </w:r>
      <w:r w:rsidRPr="00CA5982">
        <w:rPr>
          <w:rFonts w:ascii="Times New Roman" w:hAnsi="Times New Roman"/>
          <w:sz w:val="28"/>
          <w:szCs w:val="28"/>
          <w:lang w:val="en-US"/>
        </w:rPr>
        <w:t>Völzke et al.] // Clin Endocrinol (Oxf).</w:t>
      </w:r>
      <w:r w:rsidRPr="00CA5982">
        <w:rPr>
          <w:rFonts w:ascii="Times New Roman" w:hAnsi="Times New Roman"/>
          <w:sz w:val="28"/>
          <w:szCs w:val="28"/>
          <w:lang w:val="uk-UA"/>
        </w:rPr>
        <w:t xml:space="preserve"> </w:t>
      </w:r>
      <w:r w:rsidRPr="00CA5982">
        <w:rPr>
          <w:rFonts w:ascii="Times New Roman" w:hAnsi="Times New Roman"/>
          <w:sz w:val="28"/>
          <w:szCs w:val="28"/>
          <w:lang w:val="en-US"/>
        </w:rPr>
        <w:t>– 2012. – №</w:t>
      </w:r>
      <w:r w:rsidRPr="00CA5982">
        <w:rPr>
          <w:rFonts w:ascii="Times New Roman" w:hAnsi="Times New Roman"/>
          <w:sz w:val="28"/>
          <w:szCs w:val="28"/>
          <w:lang w:val="uk-UA"/>
        </w:rPr>
        <w:t> </w:t>
      </w:r>
      <w:r w:rsidRPr="00CA5982">
        <w:rPr>
          <w:rFonts w:ascii="Times New Roman" w:hAnsi="Times New Roman"/>
          <w:sz w:val="28"/>
          <w:szCs w:val="28"/>
          <w:lang w:val="en-US"/>
        </w:rPr>
        <w:t>76. – P.</w:t>
      </w:r>
      <w:r w:rsidRPr="00CA5982">
        <w:rPr>
          <w:rFonts w:ascii="Times New Roman" w:hAnsi="Times New Roman"/>
          <w:sz w:val="28"/>
          <w:szCs w:val="28"/>
          <w:lang w:val="uk-UA"/>
        </w:rPr>
        <w:t> </w:t>
      </w:r>
      <w:r w:rsidRPr="00CA5982">
        <w:rPr>
          <w:rFonts w:ascii="Times New Roman" w:hAnsi="Times New Roman"/>
          <w:sz w:val="28"/>
          <w:szCs w:val="28"/>
          <w:lang w:val="en-US"/>
        </w:rPr>
        <w:t>526–532. </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Jeffrey R. G. Clinical Practice Guidelines for Hypothyroidism in Adults / [R.</w:t>
      </w:r>
      <w:r w:rsidRPr="00CA5982">
        <w:rPr>
          <w:rFonts w:ascii="Times New Roman" w:hAnsi="Times New Roman"/>
          <w:sz w:val="28"/>
          <w:szCs w:val="28"/>
          <w:lang w:val="uk-UA"/>
        </w:rPr>
        <w:t> </w:t>
      </w:r>
      <w:r w:rsidRPr="00CA5982">
        <w:rPr>
          <w:rFonts w:ascii="Times New Roman" w:hAnsi="Times New Roman"/>
          <w:sz w:val="28"/>
          <w:szCs w:val="28"/>
          <w:lang w:val="en-US"/>
        </w:rPr>
        <w:t>G.</w:t>
      </w:r>
      <w:r w:rsidRPr="00CA5982">
        <w:rPr>
          <w:rFonts w:ascii="Times New Roman" w:hAnsi="Times New Roman"/>
          <w:sz w:val="28"/>
          <w:szCs w:val="28"/>
          <w:lang w:val="uk-UA"/>
        </w:rPr>
        <w:t> </w:t>
      </w:r>
      <w:r w:rsidRPr="00CA5982">
        <w:rPr>
          <w:rFonts w:ascii="Times New Roman" w:hAnsi="Times New Roman"/>
          <w:sz w:val="28"/>
          <w:szCs w:val="28"/>
          <w:lang w:val="en-US"/>
        </w:rPr>
        <w:t xml:space="preserve">Jeffrey, H. C. Rhoda, G. Hossein </w:t>
      </w:r>
      <w:r w:rsidRPr="00CA5982">
        <w:rPr>
          <w:rFonts w:ascii="Times New Roman" w:hAnsi="Times New Roman"/>
          <w:sz w:val="28"/>
          <w:szCs w:val="28"/>
        </w:rPr>
        <w:t>та</w:t>
      </w:r>
      <w:r w:rsidRPr="00CA5982">
        <w:rPr>
          <w:rFonts w:ascii="Times New Roman" w:hAnsi="Times New Roman"/>
          <w:sz w:val="28"/>
          <w:szCs w:val="28"/>
          <w:lang w:val="en-US"/>
        </w:rPr>
        <w:t xml:space="preserve"> </w:t>
      </w:r>
      <w:r w:rsidRPr="00CA5982">
        <w:rPr>
          <w:rFonts w:ascii="Times New Roman" w:hAnsi="Times New Roman"/>
          <w:sz w:val="28"/>
          <w:szCs w:val="28"/>
        </w:rPr>
        <w:t>ін</w:t>
      </w:r>
      <w:r w:rsidRPr="00CA5982">
        <w:rPr>
          <w:rFonts w:ascii="Times New Roman" w:hAnsi="Times New Roman"/>
          <w:sz w:val="28"/>
          <w:szCs w:val="28"/>
          <w:lang w:val="en-US"/>
        </w:rPr>
        <w:t>.] // Thiroid.</w:t>
      </w:r>
      <w:r w:rsidRPr="00CA5982">
        <w:rPr>
          <w:rFonts w:ascii="Times New Roman" w:hAnsi="Times New Roman"/>
          <w:sz w:val="28"/>
          <w:szCs w:val="28"/>
          <w:lang w:val="uk-UA"/>
        </w:rPr>
        <w:t xml:space="preserve"> </w:t>
      </w:r>
      <w:r w:rsidRPr="00CA5982">
        <w:rPr>
          <w:rFonts w:ascii="Times New Roman" w:hAnsi="Times New Roman"/>
          <w:sz w:val="28"/>
          <w:szCs w:val="28"/>
          <w:lang w:val="en-US"/>
        </w:rPr>
        <w:t>– 2012. – V.</w:t>
      </w:r>
      <w:r w:rsidRPr="00CA5982">
        <w:rPr>
          <w:rFonts w:ascii="Times New Roman" w:hAnsi="Times New Roman"/>
          <w:sz w:val="28"/>
          <w:szCs w:val="28"/>
          <w:lang w:val="uk-UA"/>
        </w:rPr>
        <w:t> </w:t>
      </w:r>
      <w:r w:rsidRPr="00CA5982">
        <w:rPr>
          <w:rFonts w:ascii="Times New Roman" w:hAnsi="Times New Roman"/>
          <w:sz w:val="28"/>
          <w:szCs w:val="28"/>
          <w:lang w:val="en-US"/>
        </w:rPr>
        <w:t>18</w:t>
      </w:r>
      <w:r w:rsidRPr="00CA5982">
        <w:rPr>
          <w:rFonts w:ascii="Times New Roman" w:hAnsi="Times New Roman"/>
          <w:sz w:val="28"/>
          <w:szCs w:val="28"/>
          <w:lang w:val="uk-UA"/>
        </w:rPr>
        <w:t>,</w:t>
      </w:r>
      <w:r w:rsidRPr="00CA5982">
        <w:rPr>
          <w:rFonts w:ascii="Times New Roman" w:hAnsi="Times New Roman"/>
          <w:sz w:val="28"/>
          <w:szCs w:val="28"/>
          <w:lang w:val="en-US"/>
        </w:rPr>
        <w:t xml:space="preserve"> №</w:t>
      </w:r>
      <w:r w:rsidRPr="00CA5982">
        <w:rPr>
          <w:rFonts w:ascii="Times New Roman" w:hAnsi="Times New Roman"/>
          <w:sz w:val="28"/>
          <w:szCs w:val="28"/>
          <w:lang w:val="uk-UA"/>
        </w:rPr>
        <w:t> </w:t>
      </w:r>
      <w:r w:rsidRPr="00CA5982">
        <w:rPr>
          <w:rFonts w:ascii="Times New Roman" w:hAnsi="Times New Roman"/>
          <w:sz w:val="28"/>
          <w:szCs w:val="28"/>
          <w:lang w:val="en-US"/>
        </w:rPr>
        <w:t xml:space="preserve">6 – </w:t>
      </w:r>
      <w:r w:rsidRPr="00CA5982">
        <w:rPr>
          <w:rFonts w:ascii="Times New Roman" w:hAnsi="Times New Roman"/>
          <w:sz w:val="28"/>
          <w:szCs w:val="28"/>
          <w:lang w:val="uk-UA"/>
        </w:rPr>
        <w:t>Р</w:t>
      </w:r>
      <w:r w:rsidRPr="00CA5982">
        <w:rPr>
          <w:rFonts w:ascii="Times New Roman" w:hAnsi="Times New Roman"/>
          <w:sz w:val="28"/>
          <w:szCs w:val="28"/>
          <w:lang w:val="en-US"/>
        </w:rPr>
        <w:t>.</w:t>
      </w:r>
      <w:r w:rsidRPr="00CA5982">
        <w:rPr>
          <w:rFonts w:ascii="Times New Roman" w:hAnsi="Times New Roman"/>
          <w:sz w:val="28"/>
          <w:szCs w:val="28"/>
          <w:lang w:val="uk-UA"/>
        </w:rPr>
        <w:t> </w:t>
      </w:r>
      <w:r w:rsidRPr="00CA5982">
        <w:rPr>
          <w:rFonts w:ascii="Times New Roman" w:hAnsi="Times New Roman"/>
          <w:sz w:val="28"/>
          <w:szCs w:val="28"/>
          <w:lang w:val="en-US"/>
        </w:rPr>
        <w:t>988–1028.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Joffe R.</w:t>
      </w:r>
      <w:r w:rsidRPr="00CA5982">
        <w:rPr>
          <w:rFonts w:ascii="Times New Roman" w:hAnsi="Times New Roman"/>
          <w:sz w:val="28"/>
          <w:szCs w:val="28"/>
          <w:lang w:val="uk-UA"/>
        </w:rPr>
        <w:t xml:space="preserve"> </w:t>
      </w:r>
      <w:r w:rsidRPr="00CA5982">
        <w:rPr>
          <w:rFonts w:ascii="Times New Roman" w:hAnsi="Times New Roman"/>
          <w:sz w:val="28"/>
          <w:szCs w:val="28"/>
          <w:lang w:val="en-US"/>
        </w:rPr>
        <w:t>T. Subclinical hypothyroidism, mood, and cognition in older adults: a review / [R.</w:t>
      </w:r>
      <w:r w:rsidRPr="00CA5982">
        <w:rPr>
          <w:rFonts w:ascii="Times New Roman" w:hAnsi="Times New Roman"/>
          <w:sz w:val="28"/>
          <w:szCs w:val="28"/>
          <w:lang w:val="uk-UA"/>
        </w:rPr>
        <w:t xml:space="preserve"> </w:t>
      </w:r>
      <w:r w:rsidRPr="00CA5982">
        <w:rPr>
          <w:rFonts w:ascii="Times New Roman" w:hAnsi="Times New Roman"/>
          <w:sz w:val="28"/>
          <w:szCs w:val="28"/>
          <w:lang w:val="en-US"/>
        </w:rPr>
        <w:t>T. Joffe, E.</w:t>
      </w:r>
      <w:r w:rsidRPr="00CA5982">
        <w:rPr>
          <w:rFonts w:ascii="Times New Roman" w:hAnsi="Times New Roman"/>
          <w:sz w:val="28"/>
          <w:szCs w:val="28"/>
          <w:lang w:val="uk-UA"/>
        </w:rPr>
        <w:t xml:space="preserve"> </w:t>
      </w:r>
      <w:r w:rsidRPr="00CA5982">
        <w:rPr>
          <w:rFonts w:ascii="Times New Roman" w:hAnsi="Times New Roman"/>
          <w:sz w:val="28"/>
          <w:szCs w:val="28"/>
          <w:lang w:val="en-US"/>
        </w:rPr>
        <w:t>N. Pearce, J.</w:t>
      </w:r>
      <w:r w:rsidRPr="00CA5982">
        <w:rPr>
          <w:rFonts w:ascii="Times New Roman" w:hAnsi="Times New Roman"/>
          <w:sz w:val="28"/>
          <w:szCs w:val="28"/>
          <w:lang w:val="uk-UA"/>
        </w:rPr>
        <w:t xml:space="preserve"> </w:t>
      </w:r>
      <w:r w:rsidRPr="00CA5982">
        <w:rPr>
          <w:rFonts w:ascii="Times New Roman" w:hAnsi="Times New Roman"/>
          <w:sz w:val="28"/>
          <w:szCs w:val="28"/>
          <w:lang w:val="en-US"/>
        </w:rPr>
        <w:t>V. Hennessey, et al.] // Int J Geriatr Psychiatry. – 2013. – №</w:t>
      </w:r>
      <w:r w:rsidRPr="00CA5982">
        <w:rPr>
          <w:rFonts w:ascii="Times New Roman" w:hAnsi="Times New Roman"/>
          <w:sz w:val="28"/>
          <w:szCs w:val="28"/>
          <w:lang w:val="uk-UA"/>
        </w:rPr>
        <w:t> </w:t>
      </w:r>
      <w:r w:rsidRPr="00CA5982">
        <w:rPr>
          <w:rFonts w:ascii="Times New Roman" w:hAnsi="Times New Roman"/>
          <w:sz w:val="28"/>
          <w:szCs w:val="28"/>
          <w:lang w:val="en-US"/>
        </w:rPr>
        <w:t>28. – P.</w:t>
      </w:r>
      <w:r w:rsidRPr="00CA5982">
        <w:rPr>
          <w:rFonts w:ascii="Times New Roman" w:hAnsi="Times New Roman"/>
          <w:sz w:val="28"/>
          <w:szCs w:val="28"/>
          <w:lang w:val="uk-UA"/>
        </w:rPr>
        <w:t> </w:t>
      </w:r>
      <w:r w:rsidRPr="00CA5982">
        <w:rPr>
          <w:rFonts w:ascii="Times New Roman" w:hAnsi="Times New Roman"/>
          <w:sz w:val="28"/>
          <w:szCs w:val="28"/>
          <w:lang w:val="en-US"/>
        </w:rPr>
        <w:t>111–118.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Kadiyala R. Thyroid dysfunction in patients with diabetes: clinical implications and screening strategies / R. Kadiyala, R. Peter, O. E. Okosieme // Int J</w:t>
      </w:r>
      <w:r w:rsidRPr="00CA5982">
        <w:rPr>
          <w:rFonts w:ascii="Times New Roman" w:hAnsi="Times New Roman"/>
          <w:sz w:val="28"/>
          <w:szCs w:val="28"/>
          <w:lang w:val="uk-UA"/>
        </w:rPr>
        <w:t> </w:t>
      </w:r>
      <w:r w:rsidRPr="00CA5982">
        <w:rPr>
          <w:rFonts w:ascii="Times New Roman" w:hAnsi="Times New Roman"/>
          <w:sz w:val="28"/>
          <w:szCs w:val="28"/>
          <w:lang w:val="en-US"/>
        </w:rPr>
        <w:t>Clin Pract.</w:t>
      </w:r>
      <w:r w:rsidRPr="00CA5982">
        <w:rPr>
          <w:rFonts w:ascii="Times New Roman" w:hAnsi="Times New Roman"/>
          <w:sz w:val="28"/>
          <w:szCs w:val="28"/>
          <w:lang w:val="uk-UA"/>
        </w:rPr>
        <w:t xml:space="preserve"> </w:t>
      </w:r>
      <w:r w:rsidRPr="00CA5982">
        <w:rPr>
          <w:rFonts w:ascii="Times New Roman" w:hAnsi="Times New Roman"/>
          <w:sz w:val="28"/>
          <w:szCs w:val="28"/>
          <w:lang w:val="en-US"/>
        </w:rPr>
        <w:t>– 2010. –</w:t>
      </w:r>
      <w:r w:rsidRPr="00CA5982">
        <w:rPr>
          <w:rFonts w:ascii="Times New Roman" w:hAnsi="Times New Roman"/>
          <w:sz w:val="28"/>
          <w:szCs w:val="28"/>
          <w:lang w:val="uk-UA"/>
        </w:rPr>
        <w:t xml:space="preserve"> № </w:t>
      </w:r>
      <w:r w:rsidRPr="00CA5982">
        <w:rPr>
          <w:rFonts w:ascii="Times New Roman" w:hAnsi="Times New Roman"/>
          <w:sz w:val="28"/>
          <w:szCs w:val="28"/>
          <w:lang w:val="en-US"/>
        </w:rPr>
        <w:t>64.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1130–1139.</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Kahaly G. J. Polyglandular autoimmune syndrome type 2 / G.</w:t>
      </w:r>
      <w:r w:rsidRPr="00CA5982">
        <w:rPr>
          <w:rFonts w:ascii="Times New Roman" w:hAnsi="Times New Roman"/>
          <w:sz w:val="28"/>
          <w:szCs w:val="28"/>
          <w:lang w:val="uk-UA"/>
        </w:rPr>
        <w:t xml:space="preserve"> </w:t>
      </w:r>
      <w:r w:rsidRPr="00CA5982">
        <w:rPr>
          <w:rFonts w:ascii="Times New Roman" w:hAnsi="Times New Roman"/>
          <w:sz w:val="28"/>
          <w:szCs w:val="28"/>
          <w:lang w:val="en-US"/>
        </w:rPr>
        <w:t>J. Kahaly // Presse Med.</w:t>
      </w:r>
      <w:r w:rsidRPr="00CA5982">
        <w:rPr>
          <w:rFonts w:ascii="Times New Roman" w:hAnsi="Times New Roman"/>
          <w:sz w:val="28"/>
          <w:szCs w:val="28"/>
          <w:lang w:val="uk-UA"/>
        </w:rPr>
        <w:t xml:space="preserve"> </w:t>
      </w:r>
      <w:r w:rsidRPr="00CA5982">
        <w:rPr>
          <w:rFonts w:ascii="Times New Roman" w:hAnsi="Times New Roman"/>
          <w:sz w:val="28"/>
          <w:szCs w:val="28"/>
          <w:lang w:val="en-US"/>
        </w:rPr>
        <w:t>– 2012. –</w:t>
      </w:r>
      <w:r w:rsidRPr="00CA5982">
        <w:rPr>
          <w:rFonts w:ascii="Times New Roman" w:hAnsi="Times New Roman"/>
          <w:sz w:val="28"/>
          <w:szCs w:val="28"/>
          <w:lang w:val="uk-UA"/>
        </w:rPr>
        <w:t xml:space="preserve"> № </w:t>
      </w:r>
      <w:r w:rsidRPr="00CA5982">
        <w:rPr>
          <w:rFonts w:ascii="Times New Roman" w:hAnsi="Times New Roman"/>
          <w:sz w:val="28"/>
          <w:szCs w:val="28"/>
          <w:lang w:val="en-US"/>
        </w:rPr>
        <w:t>41.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663–670.</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Karmisholt J. Variation in thyroid function in subclinical hypothyroidism: importance of clinical follow</w:t>
      </w:r>
      <w:r w:rsidRPr="00CA5982">
        <w:rPr>
          <w:rFonts w:ascii="Times New Roman" w:hAnsi="Times New Roman"/>
          <w:sz w:val="28"/>
          <w:szCs w:val="28"/>
          <w:lang w:val="uk-UA"/>
        </w:rPr>
        <w:t>-</w:t>
      </w:r>
      <w:r w:rsidRPr="00CA5982">
        <w:rPr>
          <w:rFonts w:ascii="Times New Roman" w:hAnsi="Times New Roman"/>
          <w:sz w:val="28"/>
          <w:szCs w:val="28"/>
          <w:lang w:val="en-US"/>
        </w:rPr>
        <w:t>up and therapy / J. Karmisholt, S.</w:t>
      </w:r>
      <w:r w:rsidRPr="00CA5982">
        <w:rPr>
          <w:rFonts w:ascii="Times New Roman" w:hAnsi="Times New Roman"/>
          <w:sz w:val="28"/>
          <w:szCs w:val="28"/>
          <w:lang w:val="uk-UA"/>
        </w:rPr>
        <w:t> </w:t>
      </w:r>
      <w:r w:rsidRPr="00CA5982">
        <w:rPr>
          <w:rFonts w:ascii="Times New Roman" w:hAnsi="Times New Roman"/>
          <w:sz w:val="28"/>
          <w:szCs w:val="28"/>
          <w:lang w:val="en-US"/>
        </w:rPr>
        <w:t>Andersen, P. Laurberg // Eur J Endocrinol. – 2011. – №</w:t>
      </w:r>
      <w:r w:rsidRPr="00CA5982">
        <w:rPr>
          <w:rFonts w:ascii="Times New Roman" w:hAnsi="Times New Roman"/>
          <w:sz w:val="28"/>
          <w:szCs w:val="28"/>
          <w:lang w:val="uk-UA"/>
        </w:rPr>
        <w:t> </w:t>
      </w:r>
      <w:r w:rsidRPr="00CA5982">
        <w:rPr>
          <w:rFonts w:ascii="Times New Roman" w:hAnsi="Times New Roman"/>
          <w:sz w:val="28"/>
          <w:szCs w:val="28"/>
          <w:lang w:val="en-US"/>
        </w:rPr>
        <w:t>164. – P.</w:t>
      </w:r>
      <w:r w:rsidRPr="00CA5982">
        <w:rPr>
          <w:rFonts w:ascii="Times New Roman" w:hAnsi="Times New Roman"/>
          <w:sz w:val="28"/>
          <w:szCs w:val="28"/>
          <w:lang w:val="uk-UA"/>
        </w:rPr>
        <w:t> </w:t>
      </w:r>
      <w:r w:rsidRPr="00CA5982">
        <w:rPr>
          <w:rFonts w:ascii="Times New Roman" w:hAnsi="Times New Roman"/>
          <w:sz w:val="28"/>
          <w:szCs w:val="28"/>
          <w:lang w:val="en-US"/>
        </w:rPr>
        <w:t>317–323.</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 xml:space="preserve">Karmisholt J. Weight loss after therapy of hypothyroidism is mainly caused by excretion of excess body water associated with myxoedema / </w:t>
      </w:r>
      <w:r w:rsidRPr="00CA5982">
        <w:rPr>
          <w:rFonts w:ascii="Times New Roman" w:hAnsi="Times New Roman"/>
          <w:spacing w:val="-2"/>
          <w:sz w:val="28"/>
          <w:szCs w:val="28"/>
          <w:lang w:val="en-US"/>
        </w:rPr>
        <w:t>J.</w:t>
      </w:r>
      <w:r w:rsidRPr="00CA5982">
        <w:rPr>
          <w:rFonts w:ascii="Times New Roman" w:hAnsi="Times New Roman"/>
          <w:spacing w:val="-2"/>
          <w:sz w:val="28"/>
          <w:szCs w:val="28"/>
          <w:lang w:val="uk-UA"/>
        </w:rPr>
        <w:t> </w:t>
      </w:r>
      <w:r w:rsidRPr="00CA5982">
        <w:rPr>
          <w:rFonts w:ascii="Times New Roman" w:hAnsi="Times New Roman"/>
          <w:spacing w:val="-2"/>
          <w:sz w:val="28"/>
          <w:szCs w:val="28"/>
          <w:lang w:val="en-US"/>
        </w:rPr>
        <w:t>Karmisholt, S. Andersen, P.</w:t>
      </w:r>
      <w:r w:rsidRPr="00CA5982">
        <w:rPr>
          <w:rFonts w:ascii="Times New Roman" w:hAnsi="Times New Roman"/>
          <w:spacing w:val="-2"/>
          <w:sz w:val="28"/>
          <w:szCs w:val="28"/>
          <w:lang w:val="uk-UA"/>
        </w:rPr>
        <w:t xml:space="preserve"> </w:t>
      </w:r>
      <w:r w:rsidRPr="00CA5982">
        <w:rPr>
          <w:rFonts w:ascii="Times New Roman" w:hAnsi="Times New Roman"/>
          <w:spacing w:val="-2"/>
          <w:sz w:val="28"/>
          <w:szCs w:val="28"/>
          <w:lang w:val="en-US"/>
        </w:rPr>
        <w:t>Laurberg // J Clin Endocrinol Metab.</w:t>
      </w:r>
      <w:r w:rsidRPr="00CA5982">
        <w:rPr>
          <w:rFonts w:ascii="Times New Roman" w:hAnsi="Times New Roman"/>
          <w:spacing w:val="-2"/>
          <w:sz w:val="28"/>
          <w:szCs w:val="28"/>
          <w:lang w:val="uk-UA"/>
        </w:rPr>
        <w:t xml:space="preserve"> </w:t>
      </w:r>
      <w:r w:rsidRPr="00CA5982">
        <w:rPr>
          <w:rFonts w:ascii="Times New Roman" w:hAnsi="Times New Roman"/>
          <w:spacing w:val="-2"/>
          <w:sz w:val="28"/>
          <w:szCs w:val="28"/>
          <w:lang w:val="en-US"/>
        </w:rPr>
        <w:t>– 2011. – №</w:t>
      </w:r>
      <w:r w:rsidRPr="00CA5982">
        <w:rPr>
          <w:rFonts w:ascii="Times New Roman" w:hAnsi="Times New Roman"/>
          <w:spacing w:val="-2"/>
          <w:sz w:val="28"/>
          <w:szCs w:val="28"/>
          <w:lang w:val="uk-UA"/>
        </w:rPr>
        <w:t> </w:t>
      </w:r>
      <w:r w:rsidRPr="00CA5982">
        <w:rPr>
          <w:rFonts w:ascii="Times New Roman" w:hAnsi="Times New Roman"/>
          <w:spacing w:val="-2"/>
          <w:sz w:val="28"/>
          <w:szCs w:val="28"/>
          <w:lang w:val="en-US"/>
        </w:rPr>
        <w:t>96. –</w:t>
      </w:r>
      <w:r w:rsidRPr="00CA5982">
        <w:rPr>
          <w:rFonts w:ascii="Times New Roman" w:hAnsi="Times New Roman"/>
          <w:sz w:val="28"/>
          <w:szCs w:val="28"/>
          <w:lang w:val="en-US"/>
        </w:rPr>
        <w:t xml:space="preserve"> P.</w:t>
      </w:r>
      <w:r w:rsidRPr="00CA5982">
        <w:rPr>
          <w:rFonts w:ascii="Times New Roman" w:hAnsi="Times New Roman"/>
          <w:sz w:val="28"/>
          <w:szCs w:val="28"/>
          <w:lang w:val="uk-UA"/>
        </w:rPr>
        <w:t> </w:t>
      </w:r>
      <w:r w:rsidRPr="00CA5982">
        <w:rPr>
          <w:rFonts w:ascii="Times New Roman" w:hAnsi="Times New Roman"/>
          <w:sz w:val="28"/>
          <w:szCs w:val="28"/>
          <w:lang w:val="en-US"/>
        </w:rPr>
        <w:t>99 – 103.</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Khan A. Thyroid disorders, etiology and prevalence / A.</w:t>
      </w:r>
      <w:r w:rsidRPr="00CA5982">
        <w:rPr>
          <w:rFonts w:ascii="Times New Roman" w:hAnsi="Times New Roman"/>
          <w:sz w:val="28"/>
          <w:szCs w:val="28"/>
          <w:lang w:val="uk-UA"/>
        </w:rPr>
        <w:t> </w:t>
      </w:r>
      <w:r w:rsidRPr="00CA5982">
        <w:rPr>
          <w:rFonts w:ascii="Times New Roman" w:hAnsi="Times New Roman"/>
          <w:sz w:val="28"/>
          <w:szCs w:val="28"/>
          <w:lang w:val="en-US"/>
        </w:rPr>
        <w:t>Khan, M.</w:t>
      </w:r>
      <w:r w:rsidRPr="00CA5982">
        <w:rPr>
          <w:rFonts w:ascii="Times New Roman" w:hAnsi="Times New Roman"/>
          <w:sz w:val="28"/>
          <w:szCs w:val="28"/>
          <w:lang w:val="uk-UA"/>
        </w:rPr>
        <w:t> </w:t>
      </w:r>
      <w:r w:rsidRPr="00CA5982">
        <w:rPr>
          <w:rFonts w:ascii="Times New Roman" w:hAnsi="Times New Roman"/>
          <w:sz w:val="28"/>
          <w:szCs w:val="28"/>
          <w:lang w:val="en-US"/>
        </w:rPr>
        <w:t>M.</w:t>
      </w:r>
      <w:r w:rsidRPr="00CA5982">
        <w:rPr>
          <w:rFonts w:ascii="Times New Roman" w:hAnsi="Times New Roman"/>
          <w:sz w:val="28"/>
          <w:szCs w:val="28"/>
          <w:lang w:val="uk-UA"/>
        </w:rPr>
        <w:t> </w:t>
      </w:r>
      <w:r w:rsidRPr="00CA5982">
        <w:rPr>
          <w:rFonts w:ascii="Times New Roman" w:hAnsi="Times New Roman"/>
          <w:sz w:val="28"/>
          <w:szCs w:val="28"/>
          <w:lang w:val="en-US"/>
        </w:rPr>
        <w:t>Khan, S. Akhtar // Pak J Med Sci.</w:t>
      </w:r>
      <w:r w:rsidRPr="00CA5982">
        <w:rPr>
          <w:rFonts w:ascii="Times New Roman" w:hAnsi="Times New Roman"/>
          <w:sz w:val="28"/>
          <w:szCs w:val="28"/>
          <w:lang w:val="uk-UA"/>
        </w:rPr>
        <w:t xml:space="preserve"> </w:t>
      </w:r>
      <w:r w:rsidRPr="00CA5982">
        <w:rPr>
          <w:rFonts w:ascii="Times New Roman" w:hAnsi="Times New Roman"/>
          <w:sz w:val="28"/>
          <w:szCs w:val="28"/>
          <w:lang w:val="en-US"/>
        </w:rPr>
        <w:t>– 2002. –</w:t>
      </w:r>
      <w:r w:rsidRPr="00CA5982">
        <w:rPr>
          <w:rFonts w:ascii="Times New Roman" w:hAnsi="Times New Roman"/>
          <w:sz w:val="28"/>
          <w:szCs w:val="28"/>
          <w:lang w:val="uk-UA"/>
        </w:rPr>
        <w:t xml:space="preserve"> № </w:t>
      </w:r>
      <w:r w:rsidRPr="00CA5982">
        <w:rPr>
          <w:rFonts w:ascii="Times New Roman" w:hAnsi="Times New Roman"/>
          <w:sz w:val="28"/>
          <w:szCs w:val="28"/>
          <w:lang w:val="en-US"/>
        </w:rPr>
        <w:t>2.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89–94.</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Khandelwal D. Overt and subclinical hypothyroidism: Who to treat and how / D.</w:t>
      </w:r>
      <w:r w:rsidRPr="00CA5982">
        <w:rPr>
          <w:rFonts w:ascii="Times New Roman" w:hAnsi="Times New Roman"/>
          <w:sz w:val="28"/>
          <w:szCs w:val="28"/>
          <w:lang w:val="uk-UA"/>
        </w:rPr>
        <w:t xml:space="preserve"> </w:t>
      </w:r>
      <w:r w:rsidRPr="00CA5982">
        <w:rPr>
          <w:rFonts w:ascii="Times New Roman" w:hAnsi="Times New Roman"/>
          <w:sz w:val="28"/>
          <w:szCs w:val="28"/>
          <w:lang w:val="en-US"/>
        </w:rPr>
        <w:t>Khandelwal, N.</w:t>
      </w:r>
      <w:r w:rsidRPr="00CA5982">
        <w:rPr>
          <w:rFonts w:ascii="Times New Roman" w:hAnsi="Times New Roman"/>
          <w:sz w:val="28"/>
          <w:szCs w:val="28"/>
          <w:lang w:val="uk-UA"/>
        </w:rPr>
        <w:t xml:space="preserve"> </w:t>
      </w:r>
      <w:r w:rsidRPr="00CA5982">
        <w:rPr>
          <w:rFonts w:ascii="Times New Roman" w:hAnsi="Times New Roman"/>
          <w:sz w:val="28"/>
          <w:szCs w:val="28"/>
          <w:lang w:val="en-US"/>
        </w:rPr>
        <w:t>Tandon // Drugs.</w:t>
      </w:r>
      <w:r w:rsidRPr="00CA5982">
        <w:rPr>
          <w:rFonts w:ascii="Times New Roman" w:hAnsi="Times New Roman"/>
          <w:sz w:val="28"/>
          <w:szCs w:val="28"/>
          <w:lang w:val="uk-UA"/>
        </w:rPr>
        <w:t xml:space="preserve"> </w:t>
      </w:r>
      <w:r w:rsidRPr="00CA5982">
        <w:rPr>
          <w:rFonts w:ascii="Times New Roman" w:hAnsi="Times New Roman"/>
          <w:sz w:val="28"/>
          <w:szCs w:val="28"/>
          <w:lang w:val="en-US"/>
        </w:rPr>
        <w:t>– 2012. – V.</w:t>
      </w:r>
      <w:r w:rsidRPr="00CA5982">
        <w:rPr>
          <w:rFonts w:ascii="Times New Roman" w:hAnsi="Times New Roman"/>
          <w:sz w:val="28"/>
          <w:szCs w:val="28"/>
          <w:lang w:val="uk-UA"/>
        </w:rPr>
        <w:t> </w:t>
      </w:r>
      <w:r w:rsidRPr="00CA5982">
        <w:rPr>
          <w:rFonts w:ascii="Times New Roman" w:hAnsi="Times New Roman"/>
          <w:sz w:val="28"/>
          <w:szCs w:val="28"/>
          <w:lang w:val="en-US"/>
        </w:rPr>
        <w:t>1</w:t>
      </w:r>
      <w:r w:rsidRPr="00CA5982">
        <w:rPr>
          <w:rFonts w:ascii="Times New Roman" w:hAnsi="Times New Roman"/>
          <w:sz w:val="28"/>
          <w:szCs w:val="28"/>
          <w:lang w:val="uk-UA"/>
        </w:rPr>
        <w:t>,</w:t>
      </w:r>
      <w:r w:rsidRPr="00CA5982">
        <w:rPr>
          <w:rFonts w:ascii="Times New Roman" w:hAnsi="Times New Roman"/>
          <w:sz w:val="28"/>
          <w:szCs w:val="28"/>
          <w:lang w:val="en-US"/>
        </w:rPr>
        <w:t xml:space="preserve"> №</w:t>
      </w:r>
      <w:r w:rsidRPr="00CA5982">
        <w:rPr>
          <w:rFonts w:ascii="Times New Roman" w:hAnsi="Times New Roman"/>
          <w:sz w:val="28"/>
          <w:szCs w:val="28"/>
          <w:lang w:val="uk-UA"/>
        </w:rPr>
        <w:t> </w:t>
      </w:r>
      <w:r w:rsidRPr="00CA5982">
        <w:rPr>
          <w:rFonts w:ascii="Times New Roman" w:hAnsi="Times New Roman"/>
          <w:sz w:val="28"/>
          <w:szCs w:val="28"/>
          <w:lang w:val="en-US"/>
        </w:rPr>
        <w:t>72. – P.</w:t>
      </w:r>
      <w:r w:rsidRPr="00CA5982">
        <w:rPr>
          <w:rFonts w:ascii="Times New Roman" w:hAnsi="Times New Roman"/>
          <w:sz w:val="28"/>
          <w:szCs w:val="28"/>
          <w:lang w:val="uk-UA"/>
        </w:rPr>
        <w:t> </w:t>
      </w:r>
      <w:r w:rsidRPr="00CA5982">
        <w:rPr>
          <w:rFonts w:ascii="Times New Roman" w:hAnsi="Times New Roman"/>
          <w:sz w:val="28"/>
          <w:szCs w:val="28"/>
          <w:lang w:val="en-US"/>
        </w:rPr>
        <w:t>17–33.</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Klein I. Subclinical hypothyroidism – just a high serum thyrotropin concentration or something else? / I. Klein // J Clin Endocrinol Metab.</w:t>
      </w:r>
      <w:r w:rsidRPr="00CA5982">
        <w:rPr>
          <w:rFonts w:ascii="Times New Roman" w:hAnsi="Times New Roman"/>
          <w:sz w:val="28"/>
          <w:szCs w:val="28"/>
          <w:lang w:val="uk-UA"/>
        </w:rPr>
        <w:t xml:space="preserve"> </w:t>
      </w:r>
      <w:r w:rsidRPr="00CA5982">
        <w:rPr>
          <w:rFonts w:ascii="Times New Roman" w:hAnsi="Times New Roman"/>
          <w:sz w:val="28"/>
          <w:szCs w:val="28"/>
          <w:lang w:val="en-US"/>
        </w:rPr>
        <w:t>– 2013. –</w:t>
      </w:r>
      <w:r w:rsidRPr="00CA5982">
        <w:rPr>
          <w:rFonts w:ascii="Times New Roman" w:hAnsi="Times New Roman"/>
          <w:sz w:val="28"/>
          <w:szCs w:val="28"/>
          <w:lang w:val="uk-UA"/>
        </w:rPr>
        <w:t xml:space="preserve"> № </w:t>
      </w:r>
      <w:r w:rsidRPr="00CA5982">
        <w:rPr>
          <w:rFonts w:ascii="Times New Roman" w:hAnsi="Times New Roman"/>
          <w:sz w:val="28"/>
          <w:szCs w:val="28"/>
          <w:lang w:val="en-US"/>
        </w:rPr>
        <w:t>98 – P. 508–510.</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Knapp M. Myocardial perfusion and intima–media thickness in patients with subclinical hypothyroidism / M. Knapp, A. Lisowska, B. Sobkowicz, A.</w:t>
      </w:r>
      <w:r w:rsidRPr="00CA5982">
        <w:rPr>
          <w:rFonts w:ascii="Times New Roman" w:hAnsi="Times New Roman"/>
          <w:sz w:val="28"/>
          <w:szCs w:val="28"/>
          <w:lang w:val="uk-UA"/>
        </w:rPr>
        <w:t> </w:t>
      </w:r>
      <w:r w:rsidRPr="00CA5982">
        <w:rPr>
          <w:rFonts w:ascii="Times New Roman" w:hAnsi="Times New Roman"/>
          <w:sz w:val="28"/>
          <w:szCs w:val="28"/>
          <w:lang w:val="en-US"/>
        </w:rPr>
        <w:t>Tycińska, R.</w:t>
      </w:r>
      <w:r w:rsidRPr="00CA5982">
        <w:rPr>
          <w:rFonts w:ascii="Times New Roman" w:hAnsi="Times New Roman"/>
          <w:sz w:val="28"/>
          <w:szCs w:val="28"/>
          <w:lang w:val="uk-UA"/>
        </w:rPr>
        <w:t xml:space="preserve"> </w:t>
      </w:r>
      <w:r w:rsidRPr="00CA5982">
        <w:rPr>
          <w:rFonts w:ascii="Times New Roman" w:hAnsi="Times New Roman"/>
          <w:sz w:val="28"/>
          <w:szCs w:val="28"/>
          <w:lang w:val="en-US"/>
        </w:rPr>
        <w:t>Sawicki, W. Musiał // Adv Med Sci. – 2013. – №</w:t>
      </w:r>
      <w:r w:rsidRPr="00CA5982">
        <w:rPr>
          <w:rFonts w:ascii="Times New Roman" w:hAnsi="Times New Roman"/>
          <w:sz w:val="28"/>
          <w:szCs w:val="28"/>
          <w:lang w:val="uk-UA"/>
        </w:rPr>
        <w:t> </w:t>
      </w:r>
      <w:r w:rsidRPr="00CA5982">
        <w:rPr>
          <w:rFonts w:ascii="Times New Roman" w:hAnsi="Times New Roman"/>
          <w:sz w:val="28"/>
          <w:szCs w:val="28"/>
          <w:lang w:val="en-US"/>
        </w:rPr>
        <w:t>58. – P.44–49.</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lastRenderedPageBreak/>
        <w:t xml:space="preserve"> </w:t>
      </w:r>
      <w:r w:rsidRPr="00CA5982">
        <w:rPr>
          <w:rFonts w:ascii="Times New Roman" w:hAnsi="Times New Roman"/>
          <w:sz w:val="28"/>
          <w:szCs w:val="28"/>
          <w:lang w:val="en-US"/>
        </w:rPr>
        <w:t>Knudsen N. Small differences in thyroid function may be important for body mass index and the occurrence of obesity in the population / [N. Knudsen, P.</w:t>
      </w:r>
      <w:r w:rsidRPr="00CA5982">
        <w:rPr>
          <w:rFonts w:ascii="Times New Roman" w:hAnsi="Times New Roman"/>
          <w:sz w:val="28"/>
          <w:szCs w:val="28"/>
          <w:lang w:val="uk-UA"/>
        </w:rPr>
        <w:t> </w:t>
      </w:r>
      <w:r w:rsidRPr="00CA5982">
        <w:rPr>
          <w:rFonts w:ascii="Times New Roman" w:hAnsi="Times New Roman"/>
          <w:sz w:val="28"/>
          <w:szCs w:val="28"/>
          <w:lang w:val="en-US"/>
        </w:rPr>
        <w:t>Laurberg, L.</w:t>
      </w:r>
      <w:r w:rsidRPr="00CA5982">
        <w:rPr>
          <w:rFonts w:ascii="Times New Roman" w:hAnsi="Times New Roman"/>
          <w:sz w:val="28"/>
          <w:szCs w:val="28"/>
          <w:lang w:val="uk-UA"/>
        </w:rPr>
        <w:t xml:space="preserve"> </w:t>
      </w:r>
      <w:r w:rsidRPr="00CA5982">
        <w:rPr>
          <w:rFonts w:ascii="Times New Roman" w:hAnsi="Times New Roman"/>
          <w:sz w:val="28"/>
          <w:szCs w:val="28"/>
          <w:lang w:val="en-US"/>
        </w:rPr>
        <w:t>B. Rasmussen et al.] // J Clin Endocrinol Metab. – 2005. –</w:t>
      </w:r>
      <w:r w:rsidRPr="00CA5982">
        <w:rPr>
          <w:rFonts w:ascii="Times New Roman" w:hAnsi="Times New Roman"/>
          <w:sz w:val="28"/>
          <w:szCs w:val="28"/>
          <w:lang w:val="uk-UA"/>
        </w:rPr>
        <w:t xml:space="preserve"> № </w:t>
      </w:r>
      <w:r w:rsidRPr="00CA5982">
        <w:rPr>
          <w:rFonts w:ascii="Times New Roman" w:hAnsi="Times New Roman"/>
          <w:sz w:val="28"/>
          <w:szCs w:val="28"/>
          <w:lang w:val="en-US"/>
        </w:rPr>
        <w:t>90. –</w:t>
      </w:r>
      <w:r w:rsidRPr="00CA5982">
        <w:rPr>
          <w:rFonts w:ascii="Times New Roman" w:hAnsi="Times New Roman"/>
          <w:sz w:val="28"/>
          <w:szCs w:val="28"/>
          <w:lang w:val="uk-UA"/>
        </w:rPr>
        <w:t xml:space="preserve"> Р. </w:t>
      </w:r>
      <w:r w:rsidRPr="00CA5982">
        <w:rPr>
          <w:rFonts w:ascii="Times New Roman" w:hAnsi="Times New Roman"/>
          <w:sz w:val="28"/>
          <w:szCs w:val="28"/>
          <w:lang w:val="en-US"/>
        </w:rPr>
        <w:t>4019–4024.</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Kvetny J. Subclinical hypothyroidism is associated with a low</w:t>
      </w:r>
      <w:r w:rsidRPr="00CA5982">
        <w:rPr>
          <w:rFonts w:ascii="Times New Roman" w:hAnsi="Times New Roman"/>
          <w:sz w:val="28"/>
          <w:szCs w:val="28"/>
          <w:lang w:val="uk-UA"/>
        </w:rPr>
        <w:t>-</w:t>
      </w:r>
      <w:r w:rsidRPr="00CA5982">
        <w:rPr>
          <w:rFonts w:ascii="Times New Roman" w:hAnsi="Times New Roman"/>
          <w:sz w:val="28"/>
          <w:szCs w:val="28"/>
          <w:lang w:val="en-US"/>
        </w:rPr>
        <w:t>grade inflammation, increased triglyceride levels and predicts cardiovascular disease in males below 50</w:t>
      </w:r>
      <w:r w:rsidRPr="00CA5982">
        <w:rPr>
          <w:rFonts w:ascii="Times New Roman" w:hAnsi="Times New Roman"/>
          <w:sz w:val="28"/>
          <w:szCs w:val="28"/>
          <w:lang w:val="uk-UA"/>
        </w:rPr>
        <w:t> </w:t>
      </w:r>
      <w:r w:rsidRPr="00CA5982">
        <w:rPr>
          <w:rFonts w:ascii="Times New Roman" w:hAnsi="Times New Roman"/>
          <w:sz w:val="28"/>
          <w:szCs w:val="28"/>
          <w:lang w:val="en-US"/>
        </w:rPr>
        <w:t>years / J. Kvetny, P.</w:t>
      </w:r>
      <w:r w:rsidRPr="00CA5982">
        <w:rPr>
          <w:rFonts w:ascii="Times New Roman" w:hAnsi="Times New Roman"/>
          <w:sz w:val="28"/>
          <w:szCs w:val="28"/>
          <w:lang w:val="uk-UA"/>
        </w:rPr>
        <w:t xml:space="preserve"> </w:t>
      </w:r>
      <w:r w:rsidRPr="00CA5982">
        <w:rPr>
          <w:rFonts w:ascii="Times New Roman" w:hAnsi="Times New Roman"/>
          <w:sz w:val="28"/>
          <w:szCs w:val="28"/>
          <w:lang w:val="en-US"/>
        </w:rPr>
        <w:t>E. Heldgaard, E.</w:t>
      </w:r>
      <w:r w:rsidRPr="00CA5982">
        <w:rPr>
          <w:rFonts w:ascii="Times New Roman" w:hAnsi="Times New Roman"/>
          <w:sz w:val="28"/>
          <w:szCs w:val="28"/>
          <w:lang w:val="uk-UA"/>
        </w:rPr>
        <w:t xml:space="preserve"> </w:t>
      </w:r>
      <w:r w:rsidRPr="00CA5982">
        <w:rPr>
          <w:rFonts w:ascii="Times New Roman" w:hAnsi="Times New Roman"/>
          <w:sz w:val="28"/>
          <w:szCs w:val="28"/>
          <w:lang w:val="en-US"/>
        </w:rPr>
        <w:t>M. Bladbjerg, J. Gram // Clin Endocrinol (Oxf). – 2004. –</w:t>
      </w:r>
      <w:r w:rsidRPr="00CA5982">
        <w:rPr>
          <w:rFonts w:ascii="Times New Roman" w:hAnsi="Times New Roman"/>
          <w:sz w:val="28"/>
          <w:szCs w:val="28"/>
          <w:lang w:val="uk-UA"/>
        </w:rPr>
        <w:t xml:space="preserve"> № </w:t>
      </w:r>
      <w:r w:rsidRPr="00CA5982">
        <w:rPr>
          <w:rFonts w:ascii="Times New Roman" w:hAnsi="Times New Roman"/>
          <w:sz w:val="28"/>
          <w:szCs w:val="28"/>
          <w:lang w:val="en-US"/>
        </w:rPr>
        <w:t>61(2).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232–238.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 xml:space="preserve">Lai Y. The relationship between serum thyrotropin and components </w:t>
      </w:r>
      <w:r w:rsidRPr="00CA5982">
        <w:rPr>
          <w:rFonts w:ascii="Times New Roman" w:hAnsi="Times New Roman"/>
          <w:spacing w:val="-4"/>
          <w:sz w:val="28"/>
          <w:szCs w:val="28"/>
          <w:lang w:val="en-US"/>
        </w:rPr>
        <w:t>of</w:t>
      </w:r>
      <w:r w:rsidRPr="00CA5982">
        <w:rPr>
          <w:rFonts w:ascii="Times New Roman" w:hAnsi="Times New Roman"/>
          <w:spacing w:val="-4"/>
          <w:sz w:val="28"/>
          <w:szCs w:val="28"/>
          <w:lang w:val="uk-UA"/>
        </w:rPr>
        <w:t> </w:t>
      </w:r>
      <w:r w:rsidRPr="00CA5982">
        <w:rPr>
          <w:rFonts w:ascii="Times New Roman" w:hAnsi="Times New Roman"/>
          <w:spacing w:val="-4"/>
          <w:sz w:val="28"/>
          <w:szCs w:val="28"/>
          <w:lang w:val="en-US"/>
        </w:rPr>
        <w:t>metabolic syndrome / [Y. Lai, J. Wang, F. Jiang et al.] // Endocr J. – 2011. – №</w:t>
      </w:r>
      <w:r w:rsidRPr="00CA5982">
        <w:rPr>
          <w:rFonts w:ascii="Times New Roman" w:hAnsi="Times New Roman"/>
          <w:spacing w:val="-4"/>
          <w:sz w:val="28"/>
          <w:szCs w:val="28"/>
          <w:lang w:val="uk-UA"/>
        </w:rPr>
        <w:t> </w:t>
      </w:r>
      <w:r w:rsidRPr="00CA5982">
        <w:rPr>
          <w:rFonts w:ascii="Times New Roman" w:hAnsi="Times New Roman"/>
          <w:spacing w:val="-4"/>
          <w:sz w:val="28"/>
          <w:szCs w:val="28"/>
          <w:lang w:val="en-US"/>
        </w:rPr>
        <w:t>58. –</w:t>
      </w:r>
      <w:r w:rsidRPr="00CA5982">
        <w:rPr>
          <w:rFonts w:ascii="Times New Roman" w:hAnsi="Times New Roman"/>
          <w:sz w:val="28"/>
          <w:szCs w:val="28"/>
          <w:lang w:val="en-US"/>
        </w:rPr>
        <w:t xml:space="preserve"> P.</w:t>
      </w:r>
      <w:r w:rsidRPr="00CA5982">
        <w:rPr>
          <w:rFonts w:ascii="Times New Roman" w:hAnsi="Times New Roman"/>
          <w:sz w:val="28"/>
          <w:szCs w:val="28"/>
          <w:lang w:val="uk-UA"/>
        </w:rPr>
        <w:t> </w:t>
      </w:r>
      <w:r w:rsidRPr="00CA5982">
        <w:rPr>
          <w:rFonts w:ascii="Times New Roman" w:hAnsi="Times New Roman"/>
          <w:sz w:val="28"/>
          <w:szCs w:val="28"/>
          <w:lang w:val="en-US"/>
        </w:rPr>
        <w:t>23–30.</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Lee W. Y. Plasma CRP, apolipoprotein A–1, apolipoprotein B and Lpa levels according to thyroid function status / [W. Y. Lee, J. Y. Suh, E. J. Rhee et al.] // Arch Med Res. – 2004. –</w:t>
      </w:r>
      <w:r w:rsidRPr="00CA5982">
        <w:rPr>
          <w:rFonts w:ascii="Times New Roman" w:hAnsi="Times New Roman"/>
          <w:sz w:val="28"/>
          <w:szCs w:val="28"/>
          <w:lang w:val="uk-UA"/>
        </w:rPr>
        <w:t xml:space="preserve"> № </w:t>
      </w:r>
      <w:r w:rsidRPr="00CA5982">
        <w:rPr>
          <w:rFonts w:ascii="Times New Roman" w:hAnsi="Times New Roman"/>
          <w:sz w:val="28"/>
          <w:szCs w:val="28"/>
          <w:lang w:val="en-US"/>
        </w:rPr>
        <w:t>35.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540–545.</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Lee M. W. The biochemical prognostic factors of subclinical hypothyroidism / [M. W. Lee, D. Y. Shin, K. J. Kim et al.] // Endocrinol Metab (Seoul) – 2014. – №</w:t>
      </w:r>
      <w:r w:rsidRPr="00CA5982">
        <w:rPr>
          <w:rFonts w:ascii="Times New Roman" w:hAnsi="Times New Roman"/>
          <w:sz w:val="28"/>
          <w:szCs w:val="28"/>
          <w:lang w:val="uk-UA"/>
        </w:rPr>
        <w:t> </w:t>
      </w:r>
      <w:r w:rsidRPr="00CA5982">
        <w:rPr>
          <w:rFonts w:ascii="Times New Roman" w:hAnsi="Times New Roman"/>
          <w:sz w:val="28"/>
          <w:szCs w:val="28"/>
          <w:lang w:val="en-US"/>
        </w:rPr>
        <w:t>29. – P.</w:t>
      </w:r>
      <w:r w:rsidRPr="00CA5982">
        <w:rPr>
          <w:rFonts w:ascii="Times New Roman" w:hAnsi="Times New Roman"/>
          <w:sz w:val="28"/>
          <w:szCs w:val="28"/>
          <w:lang w:val="uk-UA"/>
        </w:rPr>
        <w:t> </w:t>
      </w:r>
      <w:r w:rsidRPr="00CA5982">
        <w:rPr>
          <w:rFonts w:ascii="Times New Roman" w:hAnsi="Times New Roman"/>
          <w:sz w:val="28"/>
          <w:szCs w:val="28"/>
          <w:lang w:val="en-US"/>
        </w:rPr>
        <w:t>154–162.</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Lindsay R.S. Hypothyroidism / R.S. Lindsay, A.D. Toft // Lancet. – 1997. –</w:t>
      </w:r>
      <w:r w:rsidRPr="00CA5982">
        <w:rPr>
          <w:rFonts w:ascii="Times New Roman" w:hAnsi="Times New Roman"/>
          <w:sz w:val="28"/>
          <w:szCs w:val="28"/>
          <w:lang w:val="uk-UA"/>
        </w:rPr>
        <w:t xml:space="preserve"> № </w:t>
      </w:r>
      <w:r w:rsidRPr="00CA5982">
        <w:rPr>
          <w:rFonts w:ascii="Times New Roman" w:hAnsi="Times New Roman"/>
          <w:sz w:val="28"/>
          <w:szCs w:val="28"/>
          <w:lang w:val="en-US"/>
        </w:rPr>
        <w:t>6.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349–413.</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 xml:space="preserve">Loh T. P. Macro-thyrotropin: A case report and review of literature / </w:t>
      </w:r>
      <w:r w:rsidRPr="00CA5982">
        <w:rPr>
          <w:rFonts w:ascii="Times New Roman" w:hAnsi="Times New Roman"/>
          <w:spacing w:val="-2"/>
          <w:sz w:val="28"/>
          <w:szCs w:val="28"/>
          <w:lang w:val="en-US"/>
        </w:rPr>
        <w:t>[T.</w:t>
      </w:r>
      <w:r w:rsidRPr="00CA5982">
        <w:rPr>
          <w:rFonts w:ascii="Times New Roman" w:hAnsi="Times New Roman"/>
          <w:spacing w:val="-2"/>
          <w:sz w:val="28"/>
          <w:szCs w:val="28"/>
          <w:lang w:val="uk-UA"/>
        </w:rPr>
        <w:t> </w:t>
      </w:r>
      <w:r w:rsidRPr="00CA5982">
        <w:rPr>
          <w:rFonts w:ascii="Times New Roman" w:hAnsi="Times New Roman"/>
          <w:spacing w:val="-2"/>
          <w:sz w:val="28"/>
          <w:szCs w:val="28"/>
          <w:lang w:val="en-US"/>
        </w:rPr>
        <w:t>P. Loh, S. L. Kao, D. J. Halsall et al.] // J Clin Endocrinol Metab. – 2012. – №</w:t>
      </w:r>
      <w:r w:rsidRPr="00CA5982">
        <w:rPr>
          <w:rFonts w:ascii="Times New Roman" w:hAnsi="Times New Roman"/>
          <w:spacing w:val="-2"/>
          <w:sz w:val="28"/>
          <w:szCs w:val="28"/>
          <w:lang w:val="uk-UA"/>
        </w:rPr>
        <w:t> </w:t>
      </w:r>
      <w:r w:rsidRPr="00CA5982">
        <w:rPr>
          <w:rFonts w:ascii="Times New Roman" w:hAnsi="Times New Roman"/>
          <w:spacing w:val="-2"/>
          <w:sz w:val="28"/>
          <w:szCs w:val="28"/>
          <w:lang w:val="en-US"/>
        </w:rPr>
        <w:t>97. –</w:t>
      </w:r>
      <w:r w:rsidRPr="00CA5982">
        <w:rPr>
          <w:rFonts w:ascii="Times New Roman" w:hAnsi="Times New Roman"/>
          <w:sz w:val="28"/>
          <w:szCs w:val="28"/>
          <w:lang w:val="en-US"/>
        </w:rPr>
        <w:t xml:space="preserve"> P.</w:t>
      </w:r>
      <w:r w:rsidRPr="00CA5982">
        <w:rPr>
          <w:rFonts w:ascii="Times New Roman" w:hAnsi="Times New Roman"/>
          <w:sz w:val="28"/>
          <w:szCs w:val="28"/>
          <w:lang w:val="uk-UA"/>
        </w:rPr>
        <w:t> </w:t>
      </w:r>
      <w:r w:rsidRPr="00CA5982">
        <w:rPr>
          <w:rFonts w:ascii="Times New Roman" w:hAnsi="Times New Roman"/>
          <w:sz w:val="28"/>
          <w:szCs w:val="28"/>
          <w:lang w:val="en-US"/>
        </w:rPr>
        <w:t>1823–1828.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Luboshitzky R. Cardiovascular risk factors in middle–aged women with subclinical hypothyroidism / R. Luboshitzky, P. Herer // Neuro Endocrinol Lett. – 2004. –</w:t>
      </w:r>
      <w:r w:rsidRPr="00CA5982">
        <w:rPr>
          <w:rFonts w:ascii="Times New Roman" w:hAnsi="Times New Roman"/>
          <w:sz w:val="28"/>
          <w:szCs w:val="28"/>
          <w:lang w:val="uk-UA"/>
        </w:rPr>
        <w:t xml:space="preserve"> № </w:t>
      </w:r>
      <w:r w:rsidRPr="00CA5982">
        <w:rPr>
          <w:rFonts w:ascii="Times New Roman" w:hAnsi="Times New Roman"/>
          <w:sz w:val="28"/>
          <w:szCs w:val="28"/>
          <w:lang w:val="en-US"/>
        </w:rPr>
        <w:t>25</w:t>
      </w:r>
      <w:r w:rsidRPr="00CA5982">
        <w:rPr>
          <w:rFonts w:ascii="Times New Roman" w:hAnsi="Times New Roman"/>
          <w:sz w:val="28"/>
          <w:szCs w:val="28"/>
          <w:lang w:val="uk-UA"/>
        </w:rPr>
        <w:t> </w:t>
      </w:r>
      <w:r w:rsidRPr="00CA5982">
        <w:rPr>
          <w:rFonts w:ascii="Times New Roman" w:hAnsi="Times New Roman"/>
          <w:sz w:val="28"/>
          <w:szCs w:val="28"/>
          <w:lang w:val="en-US"/>
        </w:rPr>
        <w:t>(4).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262–266.</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Lutsey P. L. Serum magnesium, phosphorus, and calcium are associated with risk of incident heart failure: the Atherosclerosis Risk in Communities (ARIC) Study / [P. L. Lutsey , A. Alonso, E. D. Michos et al.] // Am J Clin Nutr. – 2014. – №</w:t>
      </w:r>
      <w:r w:rsidRPr="00CA5982">
        <w:rPr>
          <w:rFonts w:ascii="Times New Roman" w:hAnsi="Times New Roman"/>
          <w:sz w:val="28"/>
          <w:szCs w:val="28"/>
          <w:lang w:val="uk-UA"/>
        </w:rPr>
        <w:t> </w:t>
      </w:r>
      <w:r w:rsidRPr="00CA5982">
        <w:rPr>
          <w:rFonts w:ascii="Times New Roman" w:hAnsi="Times New Roman"/>
          <w:sz w:val="28"/>
          <w:szCs w:val="28"/>
          <w:lang w:val="en-US"/>
        </w:rPr>
        <w:t>100. – P.</w:t>
      </w:r>
      <w:r w:rsidRPr="00CA5982">
        <w:rPr>
          <w:rFonts w:ascii="Times New Roman" w:hAnsi="Times New Roman"/>
          <w:sz w:val="28"/>
          <w:szCs w:val="28"/>
          <w:lang w:val="uk-UA"/>
        </w:rPr>
        <w:t> </w:t>
      </w:r>
      <w:r w:rsidRPr="00CA5982">
        <w:rPr>
          <w:rFonts w:ascii="Times New Roman" w:hAnsi="Times New Roman"/>
          <w:sz w:val="28"/>
          <w:szCs w:val="28"/>
          <w:lang w:val="en-US"/>
        </w:rPr>
        <w:t>756–764.</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lastRenderedPageBreak/>
        <w:t xml:space="preserve"> </w:t>
      </w:r>
      <w:r w:rsidRPr="00CA5982">
        <w:rPr>
          <w:rFonts w:ascii="Times New Roman" w:hAnsi="Times New Roman"/>
          <w:sz w:val="28"/>
          <w:szCs w:val="28"/>
          <w:lang w:val="en-US"/>
        </w:rPr>
        <w:t>Makino Y. Exacerbation of renal failure due to hypothyroidism in a patient with ischemic nephropathy / [Y. Makino, T. Fujii, S. Kuroda et al.] //</w:t>
      </w:r>
      <w:r w:rsidRPr="00CA5982">
        <w:rPr>
          <w:rFonts w:ascii="Times New Roman" w:hAnsi="Times New Roman"/>
          <w:sz w:val="28"/>
          <w:szCs w:val="28"/>
          <w:lang w:val="uk-UA"/>
        </w:rPr>
        <w:t xml:space="preserve"> </w:t>
      </w:r>
      <w:r w:rsidRPr="00CA5982">
        <w:rPr>
          <w:rFonts w:ascii="Times New Roman" w:hAnsi="Times New Roman"/>
          <w:sz w:val="28"/>
          <w:szCs w:val="28"/>
          <w:lang w:val="en-US"/>
        </w:rPr>
        <w:t>Nephron. – 2000. –</w:t>
      </w:r>
      <w:r w:rsidRPr="00CA5982">
        <w:rPr>
          <w:rFonts w:ascii="Times New Roman" w:hAnsi="Times New Roman"/>
          <w:sz w:val="28"/>
          <w:szCs w:val="28"/>
          <w:lang w:val="uk-UA"/>
        </w:rPr>
        <w:t xml:space="preserve"> № </w:t>
      </w:r>
      <w:r w:rsidRPr="00CA5982">
        <w:rPr>
          <w:rFonts w:ascii="Times New Roman" w:hAnsi="Times New Roman"/>
          <w:sz w:val="28"/>
          <w:szCs w:val="28"/>
          <w:lang w:val="en-US"/>
        </w:rPr>
        <w:t>4.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267–269.</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Manninen V. Lipid alterations and decline in the incidence of coronary heart disease in the Helsinki Heart Study. / [V. Manninen, M. O. Elo, M. H. Frick et</w:t>
      </w:r>
      <w:r w:rsidRPr="00CA5982">
        <w:rPr>
          <w:rFonts w:ascii="Times New Roman" w:hAnsi="Times New Roman"/>
          <w:sz w:val="28"/>
          <w:szCs w:val="28"/>
          <w:lang w:val="uk-UA"/>
        </w:rPr>
        <w:t> </w:t>
      </w:r>
      <w:r w:rsidRPr="00CA5982">
        <w:rPr>
          <w:rFonts w:ascii="Times New Roman" w:hAnsi="Times New Roman"/>
          <w:sz w:val="28"/>
          <w:szCs w:val="28"/>
          <w:lang w:val="en-US"/>
        </w:rPr>
        <w:t xml:space="preserve">al.] // JAMA. – 1988. – </w:t>
      </w:r>
      <w:r w:rsidRPr="00CA5982">
        <w:rPr>
          <w:rFonts w:ascii="Times New Roman" w:hAnsi="Times New Roman"/>
          <w:sz w:val="28"/>
          <w:szCs w:val="28"/>
          <w:lang w:val="uk-UA"/>
        </w:rPr>
        <w:t>№ </w:t>
      </w:r>
      <w:r w:rsidRPr="00CA5982">
        <w:rPr>
          <w:rFonts w:ascii="Times New Roman" w:hAnsi="Times New Roman"/>
          <w:sz w:val="28"/>
          <w:szCs w:val="28"/>
          <w:lang w:val="en-US"/>
        </w:rPr>
        <w:t xml:space="preserve">260. – </w:t>
      </w:r>
      <w:r w:rsidRPr="00CA5982">
        <w:rPr>
          <w:rFonts w:ascii="Times New Roman" w:hAnsi="Times New Roman"/>
          <w:sz w:val="28"/>
          <w:szCs w:val="28"/>
          <w:lang w:val="uk-UA"/>
        </w:rPr>
        <w:t>Р.</w:t>
      </w:r>
      <w:r w:rsidRPr="00CA5982">
        <w:rPr>
          <w:rFonts w:ascii="Times New Roman" w:hAnsi="Times New Roman"/>
          <w:sz w:val="28"/>
          <w:szCs w:val="28"/>
          <w:lang w:val="en-US"/>
        </w:rPr>
        <w:t xml:space="preserve"> 641–651.</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Maratou E. Studies of insulin resistance in patients with clinical and subclinical hypothyroidism / [E. Maratou, D. J. Hadjidakis, A. Kollias et al.] // Eur J</w:t>
      </w:r>
      <w:r w:rsidRPr="00CA5982">
        <w:rPr>
          <w:rFonts w:ascii="Times New Roman" w:hAnsi="Times New Roman"/>
          <w:sz w:val="28"/>
          <w:szCs w:val="28"/>
          <w:lang w:val="uk-UA"/>
        </w:rPr>
        <w:t> </w:t>
      </w:r>
      <w:r w:rsidRPr="00CA5982">
        <w:rPr>
          <w:rFonts w:ascii="Times New Roman" w:hAnsi="Times New Roman"/>
          <w:sz w:val="28"/>
          <w:szCs w:val="28"/>
          <w:lang w:val="en-US"/>
        </w:rPr>
        <w:t xml:space="preserve">Endocrinol. – 2009. – </w:t>
      </w:r>
      <w:r w:rsidRPr="00CA5982">
        <w:rPr>
          <w:rFonts w:ascii="Times New Roman" w:hAnsi="Times New Roman"/>
          <w:sz w:val="28"/>
          <w:szCs w:val="28"/>
          <w:lang w:val="uk-UA"/>
        </w:rPr>
        <w:t>№ </w:t>
      </w:r>
      <w:r w:rsidRPr="00CA5982">
        <w:rPr>
          <w:rFonts w:ascii="Times New Roman" w:hAnsi="Times New Roman"/>
          <w:sz w:val="28"/>
          <w:szCs w:val="28"/>
          <w:lang w:val="en-US"/>
        </w:rPr>
        <w:t xml:space="preserve">160. – </w:t>
      </w:r>
      <w:r w:rsidRPr="00CA5982">
        <w:rPr>
          <w:rFonts w:ascii="Times New Roman" w:hAnsi="Times New Roman"/>
          <w:sz w:val="28"/>
          <w:szCs w:val="28"/>
          <w:lang w:val="uk-UA"/>
        </w:rPr>
        <w:t>Р.</w:t>
      </w:r>
      <w:r w:rsidRPr="00CA5982">
        <w:rPr>
          <w:rFonts w:ascii="Times New Roman" w:hAnsi="Times New Roman"/>
          <w:sz w:val="28"/>
          <w:szCs w:val="28"/>
          <w:lang w:val="en-US"/>
        </w:rPr>
        <w:t xml:space="preserve"> 785–790.</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Mehran L. Association between serum TSH concentration and body mass index in euthyroid subjects: the role of smoking / L. Mehran, A. Amouzegar, H.</w:t>
      </w:r>
      <w:r w:rsidRPr="00CA5982">
        <w:rPr>
          <w:rFonts w:ascii="Times New Roman" w:hAnsi="Times New Roman"/>
          <w:sz w:val="28"/>
          <w:szCs w:val="28"/>
          <w:lang w:val="uk-UA"/>
        </w:rPr>
        <w:t> </w:t>
      </w:r>
      <w:r w:rsidRPr="00CA5982">
        <w:rPr>
          <w:rFonts w:ascii="Times New Roman" w:hAnsi="Times New Roman"/>
          <w:sz w:val="28"/>
          <w:szCs w:val="28"/>
          <w:lang w:val="en-US"/>
        </w:rPr>
        <w:t>Delshad, F. Azizi // Arch Iran Med. – 2012. – №</w:t>
      </w:r>
      <w:r w:rsidRPr="00CA5982">
        <w:rPr>
          <w:rFonts w:ascii="Times New Roman" w:hAnsi="Times New Roman"/>
          <w:sz w:val="28"/>
          <w:szCs w:val="28"/>
          <w:lang w:val="uk-UA"/>
        </w:rPr>
        <w:t> </w:t>
      </w:r>
      <w:r w:rsidRPr="00CA5982">
        <w:rPr>
          <w:rFonts w:ascii="Times New Roman" w:hAnsi="Times New Roman"/>
          <w:sz w:val="28"/>
          <w:szCs w:val="28"/>
          <w:lang w:val="en-US"/>
        </w:rPr>
        <w:t>15. – P.</w:t>
      </w:r>
      <w:r w:rsidRPr="00CA5982">
        <w:rPr>
          <w:rFonts w:ascii="Times New Roman" w:hAnsi="Times New Roman"/>
          <w:sz w:val="28"/>
          <w:szCs w:val="28"/>
          <w:lang w:val="uk-UA"/>
        </w:rPr>
        <w:t> </w:t>
      </w:r>
      <w:r w:rsidRPr="00CA5982">
        <w:rPr>
          <w:rFonts w:ascii="Times New Roman" w:hAnsi="Times New Roman"/>
          <w:sz w:val="28"/>
          <w:szCs w:val="28"/>
          <w:lang w:val="en-US"/>
        </w:rPr>
        <w:t>400–403.</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Meier C. TSH-controlled L-thyroxine therapy reduces cholesterol levels and clinical symptoms in subclinical hypothyroidism: A double blind, placebo-controlled trial (Basel Thyroid Study) / [C. Meier, J. J. Staub, C. B. Roth et al.] // J</w:t>
      </w:r>
      <w:r w:rsidRPr="00CA5982">
        <w:rPr>
          <w:rFonts w:ascii="Times New Roman" w:hAnsi="Times New Roman"/>
          <w:sz w:val="28"/>
          <w:szCs w:val="28"/>
          <w:lang w:val="uk-UA"/>
        </w:rPr>
        <w:t> </w:t>
      </w:r>
      <w:r w:rsidRPr="00CA5982">
        <w:rPr>
          <w:rFonts w:ascii="Times New Roman" w:hAnsi="Times New Roman"/>
          <w:sz w:val="28"/>
          <w:szCs w:val="28"/>
          <w:lang w:val="en-US"/>
        </w:rPr>
        <w:t>Clin Endocrinol Metab. – 2001. –</w:t>
      </w:r>
      <w:r w:rsidRPr="00CA5982">
        <w:rPr>
          <w:rFonts w:ascii="Times New Roman" w:hAnsi="Times New Roman"/>
          <w:sz w:val="28"/>
          <w:szCs w:val="28"/>
          <w:lang w:val="uk-UA"/>
        </w:rPr>
        <w:t xml:space="preserve"> № </w:t>
      </w:r>
      <w:r w:rsidRPr="00CA5982">
        <w:rPr>
          <w:rFonts w:ascii="Times New Roman" w:hAnsi="Times New Roman"/>
          <w:sz w:val="28"/>
          <w:szCs w:val="28"/>
          <w:lang w:val="en-US"/>
        </w:rPr>
        <w:t>86.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4860–4866.</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Menicucci D. Minimal changes of thyroid axis activity influence brain functions in young females affected by subclinical hypothyroidism / [D. Menicucci, L.</w:t>
      </w:r>
      <w:r w:rsidRPr="00CA5982">
        <w:rPr>
          <w:rFonts w:ascii="Times New Roman" w:hAnsi="Times New Roman"/>
          <w:sz w:val="28"/>
          <w:szCs w:val="28"/>
          <w:lang w:val="uk-UA"/>
        </w:rPr>
        <w:t> </w:t>
      </w:r>
      <w:r w:rsidRPr="00CA5982">
        <w:rPr>
          <w:rFonts w:ascii="Times New Roman" w:hAnsi="Times New Roman"/>
          <w:sz w:val="28"/>
          <w:szCs w:val="28"/>
          <w:lang w:val="en-US"/>
        </w:rPr>
        <w:t>Sebastiani, A. Comparini, A. Pingitore, B. Ghelarducci, A. L’abbate et al.] // Arch Ital Biol. – 2013. – №</w:t>
      </w:r>
      <w:r w:rsidRPr="00CA5982">
        <w:rPr>
          <w:rFonts w:ascii="Times New Roman" w:hAnsi="Times New Roman"/>
          <w:sz w:val="28"/>
          <w:szCs w:val="28"/>
          <w:lang w:val="uk-UA"/>
        </w:rPr>
        <w:t> </w:t>
      </w:r>
      <w:r w:rsidRPr="00CA5982">
        <w:rPr>
          <w:rFonts w:ascii="Times New Roman" w:hAnsi="Times New Roman"/>
          <w:sz w:val="28"/>
          <w:szCs w:val="28"/>
          <w:lang w:val="en-US"/>
        </w:rPr>
        <w:t>151. – P.</w:t>
      </w:r>
      <w:r w:rsidRPr="00CA5982">
        <w:rPr>
          <w:rFonts w:ascii="Times New Roman" w:hAnsi="Times New Roman"/>
          <w:sz w:val="28"/>
          <w:szCs w:val="28"/>
          <w:lang w:val="uk-UA"/>
        </w:rPr>
        <w:t> </w:t>
      </w:r>
      <w:r w:rsidRPr="00CA5982">
        <w:rPr>
          <w:rFonts w:ascii="Times New Roman" w:hAnsi="Times New Roman"/>
          <w:sz w:val="28"/>
          <w:szCs w:val="28"/>
          <w:lang w:val="en-US"/>
        </w:rPr>
        <w:t>1–10.</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McQuade C. Hypothyroidism and moderate subclinical hypothyroidism are associated with increased all-cause mortality independent of coronary heart disease risk factors: A PreCIS database study / [C. McQuade, M. Skugor, D.</w:t>
      </w:r>
      <w:r w:rsidRPr="00CA5982">
        <w:rPr>
          <w:rFonts w:ascii="Times New Roman" w:hAnsi="Times New Roman"/>
          <w:sz w:val="28"/>
          <w:szCs w:val="28"/>
          <w:lang w:val="uk-UA"/>
        </w:rPr>
        <w:t> </w:t>
      </w:r>
      <w:r w:rsidRPr="00CA5982">
        <w:rPr>
          <w:rFonts w:ascii="Times New Roman" w:hAnsi="Times New Roman"/>
          <w:sz w:val="28"/>
          <w:szCs w:val="28"/>
          <w:lang w:val="en-US"/>
        </w:rPr>
        <w:t>M.</w:t>
      </w:r>
      <w:r w:rsidRPr="00CA5982">
        <w:rPr>
          <w:rFonts w:ascii="Times New Roman" w:hAnsi="Times New Roman"/>
          <w:sz w:val="28"/>
          <w:szCs w:val="28"/>
          <w:lang w:val="uk-UA"/>
        </w:rPr>
        <w:t> </w:t>
      </w:r>
      <w:r w:rsidRPr="00CA5982">
        <w:rPr>
          <w:rFonts w:ascii="Times New Roman" w:hAnsi="Times New Roman"/>
          <w:sz w:val="28"/>
          <w:szCs w:val="28"/>
          <w:lang w:val="en-US"/>
        </w:rPr>
        <w:t>Brennan et al.] // Thyroid. – 2011. – №</w:t>
      </w:r>
      <w:r w:rsidRPr="00CA5982">
        <w:rPr>
          <w:rFonts w:ascii="Times New Roman" w:hAnsi="Times New Roman"/>
          <w:sz w:val="28"/>
          <w:szCs w:val="28"/>
          <w:lang w:val="uk-UA"/>
        </w:rPr>
        <w:t> </w:t>
      </w:r>
      <w:r w:rsidRPr="00CA5982">
        <w:rPr>
          <w:rFonts w:ascii="Times New Roman" w:hAnsi="Times New Roman"/>
          <w:sz w:val="28"/>
          <w:szCs w:val="28"/>
          <w:lang w:val="en-US"/>
        </w:rPr>
        <w:t>21. – P.</w:t>
      </w:r>
      <w:r w:rsidRPr="00CA5982">
        <w:rPr>
          <w:rFonts w:ascii="Times New Roman" w:hAnsi="Times New Roman"/>
          <w:sz w:val="28"/>
          <w:szCs w:val="28"/>
          <w:lang w:val="uk-UA"/>
        </w:rPr>
        <w:t> </w:t>
      </w:r>
      <w:r w:rsidRPr="00CA5982">
        <w:rPr>
          <w:rFonts w:ascii="Times New Roman" w:hAnsi="Times New Roman"/>
          <w:sz w:val="28"/>
          <w:szCs w:val="28"/>
          <w:lang w:val="en-US"/>
        </w:rPr>
        <w:t>837–843. </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Mooijaart S. P. IEMO 80-plus Thyroid Trial Collaboration Subclinical thyroid disorders / S. P. Mooijaart // Lancet. – 2012. –</w:t>
      </w:r>
      <w:r w:rsidRPr="00CA5982">
        <w:rPr>
          <w:rFonts w:ascii="Times New Roman" w:hAnsi="Times New Roman"/>
          <w:sz w:val="28"/>
          <w:szCs w:val="28"/>
          <w:lang w:val="uk-UA"/>
        </w:rPr>
        <w:t xml:space="preserve"> № </w:t>
      </w:r>
      <w:r w:rsidRPr="00CA5982">
        <w:rPr>
          <w:rFonts w:ascii="Times New Roman" w:hAnsi="Times New Roman"/>
          <w:sz w:val="28"/>
          <w:szCs w:val="28"/>
          <w:lang w:val="en-US"/>
        </w:rPr>
        <w:t>380. – 335 p.</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Moon M. K. Subclinical hypothyroidism has little influences on muscle mass or strength in elderly people / [M. K. Moon, Y. J. Lee, S. H. Choi et al.] // J</w:t>
      </w:r>
      <w:r w:rsidRPr="00CA5982">
        <w:rPr>
          <w:rFonts w:ascii="Times New Roman" w:hAnsi="Times New Roman"/>
          <w:sz w:val="28"/>
          <w:szCs w:val="28"/>
          <w:lang w:val="uk-UA"/>
        </w:rPr>
        <w:t> </w:t>
      </w:r>
      <w:r w:rsidRPr="00CA5982">
        <w:rPr>
          <w:rFonts w:ascii="Times New Roman" w:hAnsi="Times New Roman"/>
          <w:sz w:val="28"/>
          <w:szCs w:val="28"/>
          <w:lang w:val="en-US"/>
        </w:rPr>
        <w:t>Korean Med Sci. – 2010. – №</w:t>
      </w:r>
      <w:r w:rsidRPr="00CA5982">
        <w:rPr>
          <w:rFonts w:ascii="Times New Roman" w:hAnsi="Times New Roman"/>
          <w:sz w:val="28"/>
          <w:szCs w:val="28"/>
          <w:lang w:val="uk-UA"/>
        </w:rPr>
        <w:t> </w:t>
      </w:r>
      <w:r w:rsidRPr="00CA5982">
        <w:rPr>
          <w:rFonts w:ascii="Times New Roman" w:hAnsi="Times New Roman"/>
          <w:sz w:val="28"/>
          <w:szCs w:val="28"/>
          <w:lang w:val="en-US"/>
        </w:rPr>
        <w:t>25. – P.</w:t>
      </w:r>
      <w:r w:rsidRPr="00CA5982">
        <w:rPr>
          <w:rFonts w:ascii="Times New Roman" w:hAnsi="Times New Roman"/>
          <w:sz w:val="28"/>
          <w:szCs w:val="28"/>
          <w:lang w:val="uk-UA"/>
        </w:rPr>
        <w:t> </w:t>
      </w:r>
      <w:r w:rsidRPr="00CA5982">
        <w:rPr>
          <w:rFonts w:ascii="Times New Roman" w:hAnsi="Times New Roman"/>
          <w:sz w:val="28"/>
          <w:szCs w:val="28"/>
          <w:lang w:val="en-US"/>
        </w:rPr>
        <w:t>1176–1178.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lastRenderedPageBreak/>
        <w:t xml:space="preserve"> </w:t>
      </w:r>
      <w:r w:rsidRPr="00CA5982">
        <w:rPr>
          <w:rFonts w:ascii="Times New Roman" w:hAnsi="Times New Roman"/>
          <w:sz w:val="28"/>
          <w:szCs w:val="28"/>
          <w:lang w:val="en-US"/>
        </w:rPr>
        <w:t>Nanchen D. PROSPER Group Subclinical thyroid dysfunction and the risk of heart failure in older persons at high cardiovascular risk / D.</w:t>
      </w:r>
      <w:r w:rsidRPr="00CA5982">
        <w:rPr>
          <w:rFonts w:ascii="Times New Roman" w:hAnsi="Times New Roman"/>
          <w:sz w:val="28"/>
          <w:szCs w:val="28"/>
          <w:lang w:val="uk-UA"/>
        </w:rPr>
        <w:t> </w:t>
      </w:r>
      <w:r w:rsidRPr="00CA5982">
        <w:rPr>
          <w:rFonts w:ascii="Times New Roman" w:hAnsi="Times New Roman"/>
          <w:sz w:val="28"/>
          <w:szCs w:val="28"/>
          <w:lang w:val="en-US"/>
        </w:rPr>
        <w:t>Nanchen, J.</w:t>
      </w:r>
      <w:r w:rsidRPr="00CA5982">
        <w:rPr>
          <w:rFonts w:ascii="Times New Roman" w:hAnsi="Times New Roman"/>
          <w:sz w:val="28"/>
          <w:szCs w:val="28"/>
          <w:lang w:val="uk-UA"/>
        </w:rPr>
        <w:t> </w:t>
      </w:r>
      <w:r w:rsidRPr="00CA5982">
        <w:rPr>
          <w:rFonts w:ascii="Times New Roman" w:hAnsi="Times New Roman"/>
          <w:sz w:val="28"/>
          <w:szCs w:val="28"/>
          <w:lang w:val="en-US"/>
        </w:rPr>
        <w:t>Gussekloo, R. G. Westendorp // J Clin Endocrinol Metab. – 2012. –</w:t>
      </w:r>
      <w:r w:rsidRPr="00CA5982">
        <w:rPr>
          <w:rFonts w:ascii="Times New Roman" w:hAnsi="Times New Roman"/>
          <w:sz w:val="28"/>
          <w:szCs w:val="28"/>
          <w:lang w:val="uk-UA"/>
        </w:rPr>
        <w:t xml:space="preserve"> № </w:t>
      </w:r>
      <w:r w:rsidRPr="00CA5982">
        <w:rPr>
          <w:rFonts w:ascii="Times New Roman" w:hAnsi="Times New Roman"/>
          <w:sz w:val="28"/>
          <w:szCs w:val="28"/>
          <w:lang w:val="en-US"/>
        </w:rPr>
        <w:t>97. –</w:t>
      </w:r>
      <w:r w:rsidRPr="00CA5982">
        <w:rPr>
          <w:rFonts w:ascii="Times New Roman" w:hAnsi="Times New Roman"/>
          <w:sz w:val="28"/>
          <w:szCs w:val="28"/>
          <w:lang w:val="uk-UA"/>
        </w:rPr>
        <w:t xml:space="preserve"> Р. </w:t>
      </w:r>
      <w:r w:rsidRPr="00CA5982">
        <w:rPr>
          <w:rFonts w:ascii="Times New Roman" w:hAnsi="Times New Roman"/>
          <w:sz w:val="28"/>
          <w:szCs w:val="28"/>
          <w:lang w:val="en-US"/>
        </w:rPr>
        <w:t>852–861.</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 xml:space="preserve">Neves C. Thyroid diseases, dyslipidemia and cardiovascular pathology / </w:t>
      </w:r>
      <w:r w:rsidRPr="00CA5982">
        <w:rPr>
          <w:rFonts w:ascii="Times New Roman" w:hAnsi="Times New Roman"/>
          <w:spacing w:val="-2"/>
          <w:sz w:val="28"/>
          <w:szCs w:val="28"/>
          <w:lang w:val="en-US"/>
        </w:rPr>
        <w:t>C.</w:t>
      </w:r>
      <w:r w:rsidRPr="00CA5982">
        <w:rPr>
          <w:rFonts w:ascii="Times New Roman" w:hAnsi="Times New Roman"/>
          <w:spacing w:val="-2"/>
          <w:sz w:val="28"/>
          <w:szCs w:val="28"/>
          <w:lang w:val="uk-UA"/>
        </w:rPr>
        <w:t> </w:t>
      </w:r>
      <w:r w:rsidRPr="00CA5982">
        <w:rPr>
          <w:rFonts w:ascii="Times New Roman" w:hAnsi="Times New Roman"/>
          <w:spacing w:val="-2"/>
          <w:sz w:val="28"/>
          <w:szCs w:val="28"/>
          <w:lang w:val="en-US"/>
        </w:rPr>
        <w:t>Neves, M. Alves, J. L. Medina, J. L. Delgado // Rev Port Cardiol. – 2008. –</w:t>
      </w:r>
      <w:r w:rsidRPr="00CA5982">
        <w:rPr>
          <w:rFonts w:ascii="Times New Roman" w:hAnsi="Times New Roman"/>
          <w:spacing w:val="-2"/>
          <w:sz w:val="28"/>
          <w:szCs w:val="28"/>
          <w:lang w:val="uk-UA"/>
        </w:rPr>
        <w:t xml:space="preserve"> № </w:t>
      </w:r>
      <w:r w:rsidRPr="00CA5982">
        <w:rPr>
          <w:rFonts w:ascii="Times New Roman" w:hAnsi="Times New Roman"/>
          <w:spacing w:val="-2"/>
          <w:sz w:val="28"/>
          <w:szCs w:val="28"/>
          <w:lang w:val="en-US"/>
        </w:rPr>
        <w:t>27.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1211–1236.</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Nyrnes A. Serum TSH is positively associated with BMI / A. Nyrnes, R.</w:t>
      </w:r>
      <w:r w:rsidRPr="00CA5982">
        <w:rPr>
          <w:rFonts w:ascii="Times New Roman" w:hAnsi="Times New Roman"/>
          <w:sz w:val="28"/>
          <w:szCs w:val="28"/>
          <w:lang w:val="uk-UA"/>
        </w:rPr>
        <w:t> </w:t>
      </w:r>
      <w:r w:rsidRPr="00CA5982">
        <w:rPr>
          <w:rFonts w:ascii="Times New Roman" w:hAnsi="Times New Roman"/>
          <w:sz w:val="28"/>
          <w:szCs w:val="28"/>
          <w:lang w:val="en-US"/>
        </w:rPr>
        <w:t>Jorde, J. Sundsfjord // Int J Obes (Lond). – 2006. –</w:t>
      </w:r>
      <w:r w:rsidRPr="00CA5982">
        <w:rPr>
          <w:rFonts w:ascii="Times New Roman" w:hAnsi="Times New Roman"/>
          <w:sz w:val="28"/>
          <w:szCs w:val="28"/>
          <w:lang w:val="uk-UA"/>
        </w:rPr>
        <w:t xml:space="preserve"> № </w:t>
      </w:r>
      <w:r w:rsidRPr="00CA5982">
        <w:rPr>
          <w:rFonts w:ascii="Times New Roman" w:hAnsi="Times New Roman"/>
          <w:sz w:val="28"/>
          <w:szCs w:val="28"/>
          <w:lang w:val="en-US"/>
        </w:rPr>
        <w:t>30.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100–105</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Ochs N. Meta-analysis: subclinical thyroid dysfunction and the risk for coronary heart disease and mortality / [N. Ochs, R. Auer, D. C. Bauer et al.] // Ann Intern Med. – 2008. –</w:t>
      </w:r>
      <w:r w:rsidRPr="00CA5982">
        <w:rPr>
          <w:rFonts w:ascii="Times New Roman" w:hAnsi="Times New Roman"/>
          <w:sz w:val="28"/>
          <w:szCs w:val="28"/>
          <w:lang w:val="uk-UA"/>
        </w:rPr>
        <w:t xml:space="preserve"> № </w:t>
      </w:r>
      <w:r w:rsidRPr="00CA5982">
        <w:rPr>
          <w:rFonts w:ascii="Times New Roman" w:hAnsi="Times New Roman"/>
          <w:sz w:val="28"/>
          <w:szCs w:val="28"/>
          <w:lang w:val="en-US"/>
        </w:rPr>
        <w:t>148.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832–845.</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 xml:space="preserve">Okosieme O. E. Adequacy of thyroid hormone replacement in a general </w:t>
      </w:r>
      <w:r w:rsidRPr="00CA5982">
        <w:rPr>
          <w:rFonts w:ascii="Times New Roman" w:hAnsi="Times New Roman"/>
          <w:spacing w:val="-2"/>
          <w:sz w:val="28"/>
          <w:szCs w:val="28"/>
          <w:lang w:val="en-US"/>
        </w:rPr>
        <w:t>population / [O. E. Okosieme, G. Belludi, K. Spittle et al.] // QJM</w:t>
      </w:r>
      <w:r w:rsidRPr="00CA5982">
        <w:rPr>
          <w:rFonts w:ascii="Times New Roman" w:hAnsi="Times New Roman"/>
          <w:spacing w:val="-2"/>
          <w:sz w:val="28"/>
          <w:szCs w:val="28"/>
          <w:lang w:val="uk-UA"/>
        </w:rPr>
        <w:t>.</w:t>
      </w:r>
      <w:r w:rsidRPr="00CA5982">
        <w:rPr>
          <w:rFonts w:ascii="Times New Roman" w:hAnsi="Times New Roman"/>
          <w:spacing w:val="-2"/>
          <w:sz w:val="28"/>
          <w:szCs w:val="28"/>
          <w:lang w:val="en-US"/>
        </w:rPr>
        <w:t> – 2011. –</w:t>
      </w:r>
      <w:r w:rsidRPr="00CA5982">
        <w:rPr>
          <w:rFonts w:ascii="Times New Roman" w:hAnsi="Times New Roman"/>
          <w:spacing w:val="-2"/>
          <w:sz w:val="28"/>
          <w:szCs w:val="28"/>
          <w:lang w:val="uk-UA"/>
        </w:rPr>
        <w:t xml:space="preserve"> № </w:t>
      </w:r>
      <w:r w:rsidRPr="00CA5982">
        <w:rPr>
          <w:rFonts w:ascii="Times New Roman" w:hAnsi="Times New Roman"/>
          <w:spacing w:val="-2"/>
          <w:sz w:val="28"/>
          <w:szCs w:val="28"/>
          <w:lang w:val="en-US"/>
        </w:rPr>
        <w:t>104. –</w:t>
      </w:r>
      <w:r w:rsidRPr="00CA5982">
        <w:rPr>
          <w:rFonts w:ascii="Times New Roman" w:hAnsi="Times New Roman"/>
          <w:sz w:val="28"/>
          <w:szCs w:val="28"/>
          <w:lang w:val="uk-UA"/>
        </w:rPr>
        <w:t xml:space="preserve"> Р. </w:t>
      </w:r>
      <w:r w:rsidRPr="00CA5982">
        <w:rPr>
          <w:rFonts w:ascii="Times New Roman" w:hAnsi="Times New Roman"/>
          <w:sz w:val="28"/>
          <w:szCs w:val="28"/>
          <w:lang w:val="en-US"/>
        </w:rPr>
        <w:t>395–401.</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Owen P. J. Subclinical hypothyroidism, arterial stiffness, and myocardial reserve / [P. J. Owen, C. Rajiv, D. Vinereanu et al.] // J Clin Endocrinol Metab. – 2006. –</w:t>
      </w:r>
      <w:r w:rsidRPr="00CA5982">
        <w:rPr>
          <w:rFonts w:ascii="Times New Roman" w:hAnsi="Times New Roman"/>
          <w:sz w:val="28"/>
          <w:szCs w:val="28"/>
          <w:lang w:val="uk-UA"/>
        </w:rPr>
        <w:t xml:space="preserve"> № </w:t>
      </w:r>
      <w:r w:rsidRPr="00CA5982">
        <w:rPr>
          <w:rFonts w:ascii="Times New Roman" w:hAnsi="Times New Roman"/>
          <w:sz w:val="28"/>
          <w:szCs w:val="28"/>
          <w:lang w:val="en-US"/>
        </w:rPr>
        <w:t>91.</w:t>
      </w:r>
      <w:r w:rsidRPr="00CA5982">
        <w:rPr>
          <w:rFonts w:ascii="Times New Roman" w:hAnsi="Times New Roman"/>
          <w:sz w:val="28"/>
          <w:szCs w:val="28"/>
          <w:lang w:val="uk-UA"/>
        </w:rPr>
        <w:t xml:space="preserve"> </w:t>
      </w:r>
      <w:r w:rsidRPr="00CA5982">
        <w:rPr>
          <w:rFonts w:ascii="Times New Roman" w:hAnsi="Times New Roman"/>
          <w:sz w:val="28"/>
          <w:szCs w:val="28"/>
          <w:lang w:val="en-US"/>
        </w:rPr>
        <w:t>–</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2126–2132.</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Park Y. J. Subclinical hypothyroidism (SCH) is not associated with metabolic derangement, cognitive impairment, depression or poor quality of life in elderly subjects / Y. J. Park, E. J. Lee, Y. J. Lee // Arch Gerontol Geriatr. – 2010. – №</w:t>
      </w:r>
      <w:r w:rsidRPr="00CA5982">
        <w:rPr>
          <w:rFonts w:ascii="Times New Roman" w:hAnsi="Times New Roman"/>
          <w:sz w:val="28"/>
          <w:szCs w:val="28"/>
          <w:lang w:val="uk-UA"/>
        </w:rPr>
        <w:t> </w:t>
      </w:r>
      <w:r w:rsidRPr="00CA5982">
        <w:rPr>
          <w:rFonts w:ascii="Times New Roman" w:hAnsi="Times New Roman"/>
          <w:sz w:val="28"/>
          <w:szCs w:val="28"/>
          <w:lang w:val="en-US"/>
        </w:rPr>
        <w:t>50. – P. 68–73.</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Parle J. A randomized controlled trial of the effect of thyroxine replacement on cognitive function in community–living elderly subjects with subclinical hypothyroidism: the Birmingham Elderly Thyroid Study / [J. Parle, L.</w:t>
      </w:r>
      <w:r w:rsidRPr="00CA5982">
        <w:rPr>
          <w:rFonts w:ascii="Times New Roman" w:hAnsi="Times New Roman"/>
          <w:sz w:val="28"/>
          <w:szCs w:val="28"/>
          <w:lang w:val="uk-UA"/>
        </w:rPr>
        <w:t> </w:t>
      </w:r>
      <w:r w:rsidRPr="00CA5982">
        <w:rPr>
          <w:rFonts w:ascii="Times New Roman" w:hAnsi="Times New Roman"/>
          <w:sz w:val="28"/>
          <w:szCs w:val="28"/>
          <w:lang w:val="en-US"/>
        </w:rPr>
        <w:t xml:space="preserve">Roberts, S. Wilson et al.] // J Clin Endocrinol Metab. – 2010. – </w:t>
      </w:r>
      <w:r w:rsidRPr="00CA5982">
        <w:rPr>
          <w:rFonts w:ascii="Times New Roman" w:hAnsi="Times New Roman"/>
          <w:sz w:val="28"/>
          <w:szCs w:val="28"/>
          <w:lang w:val="uk-UA"/>
        </w:rPr>
        <w:t>№ </w:t>
      </w:r>
      <w:r w:rsidRPr="00CA5982">
        <w:rPr>
          <w:rFonts w:ascii="Times New Roman" w:hAnsi="Times New Roman"/>
          <w:sz w:val="28"/>
          <w:szCs w:val="28"/>
          <w:lang w:val="en-US"/>
        </w:rPr>
        <w:t>95. –</w:t>
      </w:r>
      <w:r w:rsidRPr="00CA5982">
        <w:rPr>
          <w:rFonts w:ascii="Times New Roman" w:hAnsi="Times New Roman"/>
          <w:sz w:val="28"/>
          <w:szCs w:val="28"/>
          <w:lang w:val="uk-UA"/>
        </w:rPr>
        <w:t xml:space="preserve"> Р. </w:t>
      </w:r>
      <w:r w:rsidRPr="00CA5982">
        <w:rPr>
          <w:rFonts w:ascii="Times New Roman" w:hAnsi="Times New Roman"/>
          <w:sz w:val="28"/>
          <w:szCs w:val="28"/>
          <w:lang w:val="en-US"/>
        </w:rPr>
        <w:t>3623–3632.</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Pasqualetti G. Is subclinical hypothyroidism a cardiovascular risk factor in the elderly?/ [G. Pasqualetti, S. Tognini, A. Polini et al.] // J Clin Endocrinol Metab. – 2013. –</w:t>
      </w:r>
      <w:r w:rsidRPr="00CA5982">
        <w:rPr>
          <w:rFonts w:ascii="Times New Roman" w:hAnsi="Times New Roman"/>
          <w:sz w:val="28"/>
          <w:szCs w:val="28"/>
          <w:lang w:val="uk-UA"/>
        </w:rPr>
        <w:t xml:space="preserve"> № </w:t>
      </w:r>
      <w:r w:rsidRPr="00CA5982">
        <w:rPr>
          <w:rFonts w:ascii="Times New Roman" w:hAnsi="Times New Roman"/>
          <w:sz w:val="28"/>
          <w:szCs w:val="28"/>
          <w:lang w:val="en-US"/>
        </w:rPr>
        <w:t>98.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2256–2266.</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en-US"/>
        </w:rPr>
      </w:pPr>
      <w:r w:rsidRPr="00CA5982">
        <w:rPr>
          <w:rFonts w:ascii="Times New Roman" w:hAnsi="Times New Roman"/>
          <w:sz w:val="28"/>
          <w:szCs w:val="28"/>
          <w:lang w:val="uk-UA"/>
        </w:rPr>
        <w:lastRenderedPageBreak/>
        <w:t xml:space="preserve"> </w:t>
      </w:r>
      <w:r w:rsidRPr="00CA5982">
        <w:rPr>
          <w:rFonts w:ascii="Times New Roman" w:hAnsi="Times New Roman"/>
          <w:sz w:val="28"/>
          <w:szCs w:val="28"/>
          <w:lang w:val="en-US"/>
        </w:rPr>
        <w:t>Pearce E. N. Update in lipid alterations in subclinical hypothyroidism. / E.</w:t>
      </w:r>
      <w:r w:rsidRPr="00CA5982">
        <w:rPr>
          <w:rFonts w:ascii="Times New Roman" w:hAnsi="Times New Roman"/>
          <w:sz w:val="28"/>
          <w:szCs w:val="28"/>
          <w:lang w:val="uk-UA"/>
        </w:rPr>
        <w:t> </w:t>
      </w:r>
      <w:r w:rsidRPr="00CA5982">
        <w:rPr>
          <w:rFonts w:ascii="Times New Roman" w:hAnsi="Times New Roman"/>
          <w:sz w:val="28"/>
          <w:szCs w:val="28"/>
          <w:lang w:val="en-US"/>
        </w:rPr>
        <w:t>N.</w:t>
      </w:r>
      <w:r w:rsidRPr="00CA5982">
        <w:rPr>
          <w:rFonts w:ascii="Times New Roman" w:hAnsi="Times New Roman"/>
          <w:sz w:val="28"/>
          <w:szCs w:val="28"/>
          <w:lang w:val="uk-UA"/>
        </w:rPr>
        <w:t> </w:t>
      </w:r>
      <w:r w:rsidRPr="00CA5982">
        <w:rPr>
          <w:rFonts w:ascii="Times New Roman" w:hAnsi="Times New Roman"/>
          <w:sz w:val="28"/>
          <w:szCs w:val="28"/>
          <w:lang w:val="en-US"/>
        </w:rPr>
        <w:t>Pearce // J Clin Endocrinol Metab. – 2012. –</w:t>
      </w:r>
      <w:r w:rsidRPr="00CA5982">
        <w:rPr>
          <w:rFonts w:ascii="Times New Roman" w:hAnsi="Times New Roman"/>
          <w:sz w:val="28"/>
          <w:szCs w:val="28"/>
          <w:lang w:val="uk-UA"/>
        </w:rPr>
        <w:t xml:space="preserve"> № </w:t>
      </w:r>
      <w:r w:rsidRPr="00CA5982">
        <w:rPr>
          <w:rFonts w:ascii="Times New Roman" w:hAnsi="Times New Roman"/>
          <w:sz w:val="28"/>
          <w:szCs w:val="28"/>
          <w:lang w:val="en-US"/>
        </w:rPr>
        <w:t>97.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326–333.</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en-US"/>
        </w:rPr>
        <w:t>Pearce Simon H. S. 2013 ETA Guideline: Management of Subclinical Hypothyroidism / [Pearce Simon H. S., G. Brabant, L. H. Duntas et al.] // Eur</w:t>
      </w:r>
      <w:r w:rsidRPr="00CA5982">
        <w:rPr>
          <w:rFonts w:ascii="Times New Roman" w:hAnsi="Times New Roman"/>
          <w:sz w:val="28"/>
          <w:szCs w:val="28"/>
          <w:lang w:val="uk-UA"/>
        </w:rPr>
        <w:t> </w:t>
      </w:r>
      <w:r w:rsidRPr="00CA5982">
        <w:rPr>
          <w:rFonts w:ascii="Times New Roman" w:hAnsi="Times New Roman"/>
          <w:sz w:val="28"/>
          <w:szCs w:val="28"/>
          <w:lang w:val="en-US"/>
        </w:rPr>
        <w:t>Thyroid J. – 2013. – V.</w:t>
      </w:r>
      <w:r w:rsidRPr="00CA5982">
        <w:rPr>
          <w:rFonts w:ascii="Times New Roman" w:hAnsi="Times New Roman"/>
          <w:sz w:val="28"/>
          <w:szCs w:val="28"/>
          <w:lang w:val="uk-UA"/>
        </w:rPr>
        <w:t> </w:t>
      </w:r>
      <w:r w:rsidRPr="00CA5982">
        <w:rPr>
          <w:rFonts w:ascii="Times New Roman" w:hAnsi="Times New Roman"/>
          <w:sz w:val="28"/>
          <w:szCs w:val="28"/>
          <w:lang w:val="en-US"/>
        </w:rPr>
        <w:t>2</w:t>
      </w:r>
      <w:r w:rsidRPr="00CA5982">
        <w:rPr>
          <w:rFonts w:ascii="Times New Roman" w:hAnsi="Times New Roman"/>
          <w:sz w:val="28"/>
          <w:szCs w:val="28"/>
          <w:lang w:val="uk-UA"/>
        </w:rPr>
        <w:t>,</w:t>
      </w:r>
      <w:r w:rsidRPr="00CA5982">
        <w:rPr>
          <w:rFonts w:ascii="Times New Roman" w:hAnsi="Times New Roman"/>
          <w:sz w:val="28"/>
          <w:szCs w:val="28"/>
          <w:lang w:val="en-US"/>
        </w:rPr>
        <w:t xml:space="preserve"> №</w:t>
      </w:r>
      <w:r w:rsidRPr="00CA5982">
        <w:rPr>
          <w:rFonts w:ascii="Times New Roman" w:hAnsi="Times New Roman"/>
          <w:sz w:val="28"/>
          <w:szCs w:val="28"/>
          <w:lang w:val="uk-UA"/>
        </w:rPr>
        <w:t> </w:t>
      </w:r>
      <w:r w:rsidRPr="00CA5982">
        <w:rPr>
          <w:rFonts w:ascii="Times New Roman" w:hAnsi="Times New Roman"/>
          <w:sz w:val="28"/>
          <w:szCs w:val="28"/>
          <w:lang w:val="en-US"/>
        </w:rPr>
        <w:t>4. – P. 215–228.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Pedersen O. M. The value of ultrasonography in predicting autoimmune thyroid disease / [O. M. Pedersen, N. P. Aardal, T. B. Larssen et al.] // Thyroid. – 2000. –</w:t>
      </w:r>
      <w:r w:rsidRPr="00CA5982">
        <w:rPr>
          <w:rFonts w:ascii="Times New Roman" w:hAnsi="Times New Roman"/>
          <w:sz w:val="28"/>
          <w:szCs w:val="28"/>
          <w:lang w:val="uk-UA"/>
        </w:rPr>
        <w:t xml:space="preserve"> № </w:t>
      </w:r>
      <w:r w:rsidRPr="00CA5982">
        <w:rPr>
          <w:rFonts w:ascii="Times New Roman" w:hAnsi="Times New Roman"/>
          <w:sz w:val="28"/>
          <w:szCs w:val="28"/>
          <w:lang w:val="en-US"/>
        </w:rPr>
        <w:t>10.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251–259.</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Peleg R. K. The effect of levothyroxine on arterial stiffness and lipid profile in patients with subclinical hypothyroidism / [R. K. Peleg, S.</w:t>
      </w:r>
      <w:r w:rsidRPr="00CA5982">
        <w:rPr>
          <w:rFonts w:ascii="Times New Roman" w:hAnsi="Times New Roman"/>
          <w:sz w:val="28"/>
          <w:szCs w:val="28"/>
          <w:lang w:val="uk-UA"/>
        </w:rPr>
        <w:t> </w:t>
      </w:r>
      <w:r w:rsidRPr="00CA5982">
        <w:rPr>
          <w:rFonts w:ascii="Times New Roman" w:hAnsi="Times New Roman"/>
          <w:sz w:val="28"/>
          <w:szCs w:val="28"/>
          <w:lang w:val="en-US"/>
        </w:rPr>
        <w:t>Efrati, C.</w:t>
      </w:r>
      <w:r w:rsidRPr="00CA5982">
        <w:rPr>
          <w:rFonts w:ascii="Times New Roman" w:hAnsi="Times New Roman"/>
          <w:sz w:val="28"/>
          <w:szCs w:val="28"/>
          <w:lang w:val="uk-UA"/>
        </w:rPr>
        <w:t> </w:t>
      </w:r>
      <w:r w:rsidRPr="00CA5982">
        <w:rPr>
          <w:rFonts w:ascii="Times New Roman" w:hAnsi="Times New Roman"/>
          <w:sz w:val="28"/>
          <w:szCs w:val="28"/>
          <w:lang w:val="en-US"/>
        </w:rPr>
        <w:t>Benbassat et al.] // Thyroid. – 2008. –</w:t>
      </w:r>
      <w:r w:rsidRPr="00CA5982">
        <w:rPr>
          <w:rFonts w:ascii="Times New Roman" w:hAnsi="Times New Roman"/>
          <w:sz w:val="28"/>
          <w:szCs w:val="28"/>
          <w:lang w:val="uk-UA"/>
        </w:rPr>
        <w:t xml:space="preserve"> № </w:t>
      </w:r>
      <w:r w:rsidRPr="00CA5982">
        <w:rPr>
          <w:rFonts w:ascii="Times New Roman" w:hAnsi="Times New Roman"/>
          <w:sz w:val="28"/>
          <w:szCs w:val="28"/>
          <w:lang w:val="en-US"/>
        </w:rPr>
        <w:t>18</w:t>
      </w:r>
      <w:r w:rsidRPr="00CA5982">
        <w:rPr>
          <w:rFonts w:ascii="Times New Roman" w:hAnsi="Times New Roman"/>
          <w:sz w:val="28"/>
          <w:szCs w:val="28"/>
          <w:lang w:val="uk-UA"/>
        </w:rPr>
        <w:t> </w:t>
      </w:r>
      <w:r w:rsidRPr="00CA5982">
        <w:rPr>
          <w:rFonts w:ascii="Times New Roman" w:hAnsi="Times New Roman"/>
          <w:sz w:val="28"/>
          <w:szCs w:val="28"/>
          <w:lang w:val="en-US"/>
        </w:rPr>
        <w:t>(8).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825–830.</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Pepys M. B. C–reactive protein: a critical update / M. B. Pepys, G.</w:t>
      </w:r>
      <w:r w:rsidRPr="00CA5982">
        <w:rPr>
          <w:rFonts w:ascii="Times New Roman" w:hAnsi="Times New Roman"/>
          <w:sz w:val="28"/>
          <w:szCs w:val="28"/>
          <w:lang w:val="uk-UA"/>
        </w:rPr>
        <w:t> </w:t>
      </w:r>
      <w:r w:rsidRPr="00CA5982">
        <w:rPr>
          <w:rFonts w:ascii="Times New Roman" w:hAnsi="Times New Roman"/>
          <w:sz w:val="28"/>
          <w:szCs w:val="28"/>
          <w:lang w:val="en-US"/>
        </w:rPr>
        <w:t>M.</w:t>
      </w:r>
      <w:r w:rsidRPr="00CA5982">
        <w:rPr>
          <w:rFonts w:ascii="Times New Roman" w:hAnsi="Times New Roman"/>
          <w:sz w:val="28"/>
          <w:szCs w:val="28"/>
          <w:lang w:val="uk-UA"/>
        </w:rPr>
        <w:t> </w:t>
      </w:r>
      <w:r w:rsidRPr="00CA5982">
        <w:rPr>
          <w:rFonts w:ascii="Times New Roman" w:hAnsi="Times New Roman"/>
          <w:sz w:val="28"/>
          <w:szCs w:val="28"/>
          <w:lang w:val="en-US"/>
        </w:rPr>
        <w:t>Hirschfield // J Clin Invest. – 2003. – №</w:t>
      </w:r>
      <w:r w:rsidRPr="00CA5982">
        <w:rPr>
          <w:rFonts w:ascii="Times New Roman" w:hAnsi="Times New Roman"/>
          <w:sz w:val="28"/>
          <w:szCs w:val="28"/>
          <w:lang w:val="uk-UA"/>
        </w:rPr>
        <w:t> </w:t>
      </w:r>
      <w:r w:rsidRPr="00CA5982">
        <w:rPr>
          <w:rFonts w:ascii="Times New Roman" w:hAnsi="Times New Roman"/>
          <w:sz w:val="28"/>
          <w:szCs w:val="28"/>
          <w:lang w:val="en-US"/>
        </w:rPr>
        <w:t>111(12).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1805–1812.</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Raza S. A.Subclinical hypothyroidism: controversies to consensus / S</w:t>
      </w:r>
      <w:r w:rsidRPr="00CA5982">
        <w:rPr>
          <w:rFonts w:ascii="Times New Roman" w:hAnsi="Times New Roman"/>
          <w:sz w:val="28"/>
          <w:szCs w:val="28"/>
          <w:lang w:val="uk-UA"/>
        </w:rPr>
        <w:t> </w:t>
      </w:r>
      <w:r w:rsidRPr="00CA5982">
        <w:rPr>
          <w:rFonts w:ascii="Times New Roman" w:hAnsi="Times New Roman"/>
          <w:sz w:val="28"/>
          <w:szCs w:val="28"/>
          <w:lang w:val="en-US"/>
        </w:rPr>
        <w:t>A.</w:t>
      </w:r>
      <w:r w:rsidRPr="00CA5982">
        <w:rPr>
          <w:rFonts w:ascii="Times New Roman" w:hAnsi="Times New Roman"/>
          <w:sz w:val="28"/>
          <w:szCs w:val="28"/>
          <w:lang w:val="uk-UA"/>
        </w:rPr>
        <w:t> </w:t>
      </w:r>
      <w:r w:rsidRPr="00CA5982">
        <w:rPr>
          <w:rFonts w:ascii="Times New Roman" w:hAnsi="Times New Roman"/>
          <w:sz w:val="28"/>
          <w:szCs w:val="28"/>
          <w:lang w:val="en-US"/>
        </w:rPr>
        <w:t>Raza, N. Mahmood // Indian J Endocrinol Metab. – 2013. – №</w:t>
      </w:r>
      <w:r w:rsidRPr="00CA5982">
        <w:rPr>
          <w:rFonts w:ascii="Times New Roman" w:hAnsi="Times New Roman"/>
          <w:sz w:val="28"/>
          <w:szCs w:val="28"/>
          <w:lang w:val="uk-UA"/>
        </w:rPr>
        <w:t> </w:t>
      </w:r>
      <w:r w:rsidRPr="00CA5982">
        <w:rPr>
          <w:rFonts w:ascii="Times New Roman" w:hAnsi="Times New Roman"/>
          <w:sz w:val="28"/>
          <w:szCs w:val="28"/>
          <w:lang w:val="en-US"/>
        </w:rPr>
        <w:t>17</w:t>
      </w:r>
      <w:r w:rsidRPr="00CA5982">
        <w:rPr>
          <w:rFonts w:ascii="Times New Roman" w:hAnsi="Times New Roman"/>
          <w:sz w:val="28"/>
          <w:szCs w:val="28"/>
          <w:lang w:val="uk-UA"/>
        </w:rPr>
        <w:t> </w:t>
      </w:r>
      <w:r w:rsidRPr="00CA5982">
        <w:rPr>
          <w:rFonts w:ascii="Times New Roman" w:hAnsi="Times New Roman"/>
          <w:sz w:val="28"/>
          <w:szCs w:val="28"/>
          <w:lang w:val="en-US"/>
        </w:rPr>
        <w:t>(Suppl</w:t>
      </w:r>
      <w:r w:rsidRPr="00CA5982">
        <w:rPr>
          <w:rFonts w:ascii="Times New Roman" w:hAnsi="Times New Roman"/>
          <w:sz w:val="28"/>
          <w:szCs w:val="28"/>
          <w:lang w:val="uk-UA"/>
        </w:rPr>
        <w:t> </w:t>
      </w:r>
      <w:r w:rsidRPr="00CA5982">
        <w:rPr>
          <w:rFonts w:ascii="Times New Roman" w:hAnsi="Times New Roman"/>
          <w:sz w:val="28"/>
          <w:szCs w:val="28"/>
          <w:lang w:val="en-US"/>
        </w:rPr>
        <w:t>3). – P.</w:t>
      </w:r>
      <w:r w:rsidRPr="00CA5982">
        <w:rPr>
          <w:rFonts w:ascii="Times New Roman" w:hAnsi="Times New Roman"/>
          <w:sz w:val="28"/>
          <w:szCs w:val="28"/>
          <w:lang w:val="uk-UA"/>
        </w:rPr>
        <w:t> </w:t>
      </w:r>
      <w:r w:rsidRPr="00CA5982">
        <w:rPr>
          <w:rFonts w:ascii="Times New Roman" w:hAnsi="Times New Roman"/>
          <w:sz w:val="28"/>
          <w:szCs w:val="28"/>
          <w:lang w:val="en-US"/>
        </w:rPr>
        <w:t>636–642.</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Razvi S. Levothyroxine treatment of subclinical hypothyroidism, fatal and nonfatal cardiovascular events and mortality. / [S. Razvi, J. U. Weaver, T.</w:t>
      </w:r>
      <w:r w:rsidRPr="00CA5982">
        <w:rPr>
          <w:rFonts w:ascii="Times New Roman" w:hAnsi="Times New Roman"/>
          <w:sz w:val="28"/>
          <w:szCs w:val="28"/>
          <w:lang w:val="uk-UA"/>
        </w:rPr>
        <w:t> </w:t>
      </w:r>
      <w:r w:rsidRPr="00CA5982">
        <w:rPr>
          <w:rFonts w:ascii="Times New Roman" w:hAnsi="Times New Roman"/>
          <w:sz w:val="28"/>
          <w:szCs w:val="28"/>
          <w:lang w:val="en-US"/>
        </w:rPr>
        <w:t>J.</w:t>
      </w:r>
      <w:r w:rsidRPr="00CA5982">
        <w:rPr>
          <w:rFonts w:ascii="Times New Roman" w:hAnsi="Times New Roman"/>
          <w:sz w:val="28"/>
          <w:szCs w:val="28"/>
          <w:lang w:val="uk-UA"/>
        </w:rPr>
        <w:t> </w:t>
      </w:r>
      <w:r w:rsidRPr="00CA5982">
        <w:rPr>
          <w:rFonts w:ascii="Times New Roman" w:hAnsi="Times New Roman"/>
          <w:sz w:val="28"/>
          <w:szCs w:val="28"/>
          <w:lang w:val="en-US"/>
        </w:rPr>
        <w:t>Butler et al.] // Arch Intern Med. – 2012. –</w:t>
      </w:r>
      <w:r w:rsidRPr="00CA5982">
        <w:rPr>
          <w:rFonts w:ascii="Times New Roman" w:hAnsi="Times New Roman"/>
          <w:sz w:val="28"/>
          <w:szCs w:val="28"/>
          <w:lang w:val="uk-UA"/>
        </w:rPr>
        <w:t xml:space="preserve"> № </w:t>
      </w:r>
      <w:r w:rsidRPr="00CA5982">
        <w:rPr>
          <w:rFonts w:ascii="Times New Roman" w:hAnsi="Times New Roman"/>
          <w:sz w:val="28"/>
          <w:szCs w:val="28"/>
          <w:lang w:val="en-US"/>
        </w:rPr>
        <w:t>172.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811–818.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Razvi S. The influence of age on ischemic heart disease and mortality in subclinical hypothyroidism – a meta–analysis / [S. Razvi, A. Shakoor, J. U. Weaver et</w:t>
      </w:r>
      <w:r w:rsidRPr="00CA5982">
        <w:rPr>
          <w:rFonts w:ascii="Times New Roman" w:hAnsi="Times New Roman"/>
          <w:sz w:val="28"/>
          <w:szCs w:val="28"/>
          <w:lang w:val="uk-UA"/>
        </w:rPr>
        <w:t> </w:t>
      </w:r>
      <w:r w:rsidRPr="00CA5982">
        <w:rPr>
          <w:rFonts w:ascii="Times New Roman" w:hAnsi="Times New Roman"/>
          <w:sz w:val="28"/>
          <w:szCs w:val="28"/>
          <w:lang w:val="en-US"/>
        </w:rPr>
        <w:t>al.] // J Clin Endocrinol Metab. – 2008. –</w:t>
      </w:r>
      <w:r w:rsidRPr="00CA5982">
        <w:rPr>
          <w:rFonts w:ascii="Times New Roman" w:hAnsi="Times New Roman"/>
          <w:sz w:val="28"/>
          <w:szCs w:val="28"/>
          <w:lang w:val="uk-UA"/>
        </w:rPr>
        <w:t xml:space="preserve"> № </w:t>
      </w:r>
      <w:r w:rsidRPr="00CA5982">
        <w:rPr>
          <w:rFonts w:ascii="Times New Roman" w:hAnsi="Times New Roman"/>
          <w:sz w:val="28"/>
          <w:szCs w:val="28"/>
          <w:lang w:val="en-US"/>
        </w:rPr>
        <w:t>93.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2998–3007.</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Razvi S. The incidence of ischemic heart disease and mortality in people with subclinical hypothyroidism: re-analysis of the Whickham Survey cohort / [S.</w:t>
      </w:r>
      <w:r w:rsidRPr="00CA5982">
        <w:rPr>
          <w:rFonts w:ascii="Times New Roman" w:hAnsi="Times New Roman"/>
          <w:sz w:val="28"/>
          <w:szCs w:val="28"/>
          <w:lang w:val="uk-UA"/>
        </w:rPr>
        <w:t> </w:t>
      </w:r>
      <w:r w:rsidRPr="00CA5982">
        <w:rPr>
          <w:rFonts w:ascii="Times New Roman" w:hAnsi="Times New Roman"/>
          <w:sz w:val="28"/>
          <w:szCs w:val="28"/>
          <w:lang w:val="en-US"/>
        </w:rPr>
        <w:t>Razvi, J. U. Weaver, M. P. Vanderpump et al.] // J Clin Endocrinol Metab. – 2010. –</w:t>
      </w:r>
      <w:r w:rsidRPr="00CA5982">
        <w:rPr>
          <w:rFonts w:ascii="Times New Roman" w:hAnsi="Times New Roman"/>
          <w:sz w:val="28"/>
          <w:szCs w:val="28"/>
          <w:lang w:val="uk-UA"/>
        </w:rPr>
        <w:t xml:space="preserve"> № </w:t>
      </w:r>
      <w:r w:rsidRPr="00CA5982">
        <w:rPr>
          <w:rFonts w:ascii="Times New Roman" w:hAnsi="Times New Roman"/>
          <w:sz w:val="28"/>
          <w:szCs w:val="28"/>
          <w:lang w:val="en-US"/>
        </w:rPr>
        <w:t>95.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1734–1740.</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Reiner Z. ESC/EAS Guidelines for the management of dyslipidaemias / [Zeljko</w:t>
      </w:r>
      <w:r w:rsidRPr="00CA5982">
        <w:rPr>
          <w:rFonts w:ascii="Times New Roman" w:hAnsi="Times New Roman"/>
          <w:sz w:val="28"/>
          <w:szCs w:val="28"/>
          <w:lang w:val="uk-UA"/>
        </w:rPr>
        <w:t> </w:t>
      </w:r>
      <w:r w:rsidRPr="00CA5982">
        <w:rPr>
          <w:rFonts w:ascii="Times New Roman" w:hAnsi="Times New Roman"/>
          <w:sz w:val="28"/>
          <w:szCs w:val="28"/>
          <w:lang w:val="en-US"/>
        </w:rPr>
        <w:t>Reiner, L. C. Alberico, Guy De Backer et al.]. // Eur Heart J. – 2011. – V</w:t>
      </w:r>
      <w:r w:rsidRPr="00CA5982">
        <w:rPr>
          <w:rFonts w:ascii="Times New Roman" w:hAnsi="Times New Roman"/>
          <w:sz w:val="28"/>
          <w:szCs w:val="28"/>
          <w:lang w:val="uk-UA"/>
        </w:rPr>
        <w:t>. </w:t>
      </w:r>
      <w:r w:rsidRPr="00CA5982">
        <w:rPr>
          <w:rFonts w:ascii="Times New Roman" w:hAnsi="Times New Roman"/>
          <w:sz w:val="28"/>
          <w:szCs w:val="28"/>
          <w:lang w:val="en-US"/>
        </w:rPr>
        <w:t>32</w:t>
      </w:r>
      <w:r w:rsidRPr="00CA5982">
        <w:rPr>
          <w:rFonts w:ascii="Times New Roman" w:hAnsi="Times New Roman"/>
          <w:sz w:val="28"/>
          <w:szCs w:val="28"/>
          <w:lang w:val="uk-UA"/>
        </w:rPr>
        <w:t>,</w:t>
      </w:r>
      <w:r w:rsidRPr="00CA5982">
        <w:rPr>
          <w:rFonts w:ascii="Times New Roman" w:hAnsi="Times New Roman"/>
          <w:sz w:val="28"/>
          <w:szCs w:val="28"/>
          <w:lang w:val="en-US"/>
        </w:rPr>
        <w:t xml:space="preserve"> №</w:t>
      </w:r>
      <w:r w:rsidRPr="00CA5982">
        <w:rPr>
          <w:rFonts w:ascii="Times New Roman" w:hAnsi="Times New Roman"/>
          <w:sz w:val="28"/>
          <w:szCs w:val="28"/>
          <w:lang w:val="uk-UA"/>
        </w:rPr>
        <w:t> </w:t>
      </w:r>
      <w:r w:rsidRPr="00CA5982">
        <w:rPr>
          <w:rFonts w:ascii="Times New Roman" w:hAnsi="Times New Roman"/>
          <w:sz w:val="28"/>
          <w:szCs w:val="28"/>
          <w:lang w:val="en-US"/>
        </w:rPr>
        <w:t>14</w:t>
      </w:r>
      <w:r w:rsidRPr="00CA5982">
        <w:rPr>
          <w:rFonts w:ascii="Times New Roman" w:hAnsi="Times New Roman"/>
          <w:sz w:val="28"/>
          <w:szCs w:val="28"/>
          <w:lang w:val="uk-UA"/>
        </w:rPr>
        <w:t>.</w:t>
      </w:r>
      <w:r w:rsidRPr="00CA5982">
        <w:rPr>
          <w:rFonts w:ascii="Times New Roman" w:hAnsi="Times New Roman"/>
          <w:sz w:val="28"/>
          <w:szCs w:val="28"/>
          <w:lang w:val="en-US"/>
        </w:rPr>
        <w:t xml:space="preserve"> – </w:t>
      </w:r>
      <w:r w:rsidRPr="00CA5982">
        <w:rPr>
          <w:rFonts w:ascii="Times New Roman" w:hAnsi="Times New Roman"/>
          <w:sz w:val="28"/>
          <w:szCs w:val="28"/>
        </w:rPr>
        <w:t>Р</w:t>
      </w:r>
      <w:r w:rsidRPr="00CA5982">
        <w:rPr>
          <w:rFonts w:ascii="Times New Roman" w:hAnsi="Times New Roman"/>
          <w:sz w:val="28"/>
          <w:szCs w:val="28"/>
          <w:lang w:val="en-US"/>
        </w:rPr>
        <w:t>. 1769–1818.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lastRenderedPageBreak/>
        <w:t xml:space="preserve"> </w:t>
      </w:r>
      <w:r w:rsidRPr="00CA5982">
        <w:rPr>
          <w:rFonts w:ascii="Times New Roman" w:hAnsi="Times New Roman"/>
          <w:sz w:val="28"/>
          <w:szCs w:val="28"/>
          <w:lang w:val="en-US"/>
        </w:rPr>
        <w:t>Risal P. Variation of total serum cholesterol among the patient with thyroid dysfunction / [P. Risal, B. R. Maharjan, R. Koju et al.] // Kathmandu Univ. Med J.– 2010. – №</w:t>
      </w:r>
      <w:r w:rsidRPr="00CA5982">
        <w:rPr>
          <w:rFonts w:ascii="Times New Roman" w:hAnsi="Times New Roman"/>
          <w:sz w:val="28"/>
          <w:szCs w:val="28"/>
          <w:lang w:val="uk-UA"/>
        </w:rPr>
        <w:t> </w:t>
      </w:r>
      <w:r w:rsidRPr="00CA5982">
        <w:rPr>
          <w:rFonts w:ascii="Times New Roman" w:hAnsi="Times New Roman"/>
          <w:sz w:val="28"/>
          <w:szCs w:val="28"/>
          <w:lang w:val="en-US"/>
        </w:rPr>
        <w:t>8. – P. 265 – 268. </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pacing w:val="-2"/>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Rix M. Elevated thyroid-stimulating hormone level in a euthyroid neonate caused by macro thyrotropin-IgG complex / M. Rix, P. Laurberg, C. Porzig, S.</w:t>
      </w:r>
      <w:r w:rsidRPr="00CA5982">
        <w:rPr>
          <w:rFonts w:ascii="Times New Roman" w:hAnsi="Times New Roman"/>
          <w:sz w:val="28"/>
          <w:szCs w:val="28"/>
          <w:lang w:val="uk-UA"/>
        </w:rPr>
        <w:t> </w:t>
      </w:r>
      <w:r w:rsidRPr="00CA5982">
        <w:rPr>
          <w:rFonts w:ascii="Times New Roman" w:hAnsi="Times New Roman"/>
          <w:sz w:val="28"/>
          <w:szCs w:val="28"/>
          <w:lang w:val="en-US"/>
        </w:rPr>
        <w:t>R.</w:t>
      </w:r>
      <w:r w:rsidRPr="00CA5982">
        <w:rPr>
          <w:rFonts w:ascii="Times New Roman" w:hAnsi="Times New Roman"/>
          <w:sz w:val="28"/>
          <w:szCs w:val="28"/>
          <w:lang w:val="uk-UA"/>
        </w:rPr>
        <w:t> </w:t>
      </w:r>
      <w:r w:rsidRPr="00CA5982">
        <w:rPr>
          <w:rFonts w:ascii="Times New Roman" w:hAnsi="Times New Roman"/>
          <w:sz w:val="28"/>
          <w:szCs w:val="28"/>
          <w:lang w:val="en-US"/>
        </w:rPr>
        <w:t>Kristensen // Acta Paediatr. – 2011. – №</w:t>
      </w:r>
      <w:r w:rsidRPr="00CA5982">
        <w:rPr>
          <w:rFonts w:ascii="Times New Roman" w:hAnsi="Times New Roman"/>
          <w:sz w:val="28"/>
          <w:szCs w:val="28"/>
          <w:lang w:val="uk-UA"/>
        </w:rPr>
        <w:t> </w:t>
      </w:r>
      <w:r w:rsidRPr="00CA5982">
        <w:rPr>
          <w:rFonts w:ascii="Times New Roman" w:hAnsi="Times New Roman"/>
          <w:sz w:val="28"/>
          <w:szCs w:val="28"/>
          <w:lang w:val="en-US"/>
        </w:rPr>
        <w:t>100. – P.</w:t>
      </w:r>
      <w:r w:rsidRPr="00CA5982">
        <w:rPr>
          <w:rFonts w:ascii="Times New Roman" w:hAnsi="Times New Roman"/>
          <w:sz w:val="28"/>
          <w:szCs w:val="28"/>
          <w:lang w:val="uk-UA"/>
        </w:rPr>
        <w:t> </w:t>
      </w:r>
      <w:r w:rsidRPr="00CA5982">
        <w:rPr>
          <w:rFonts w:ascii="Times New Roman" w:hAnsi="Times New Roman"/>
          <w:sz w:val="28"/>
          <w:szCs w:val="28"/>
          <w:lang w:val="en-US"/>
        </w:rPr>
        <w:t>135–137.</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pacing w:val="-2"/>
          <w:sz w:val="28"/>
          <w:szCs w:val="28"/>
          <w:lang w:val="uk-UA"/>
        </w:rPr>
        <w:t xml:space="preserve"> </w:t>
      </w:r>
      <w:r w:rsidRPr="00CA5982">
        <w:rPr>
          <w:rFonts w:ascii="Times New Roman" w:hAnsi="Times New Roman"/>
          <w:spacing w:val="-2"/>
          <w:sz w:val="28"/>
          <w:szCs w:val="28"/>
          <w:lang w:val="en-US"/>
        </w:rPr>
        <w:t>Rizos C. V. Effects of thyroid dysfunction on lipid profile / C. V. Rizos, M.</w:t>
      </w:r>
      <w:r w:rsidRPr="00CA5982">
        <w:rPr>
          <w:rFonts w:ascii="Times New Roman" w:hAnsi="Times New Roman"/>
          <w:spacing w:val="-2"/>
          <w:sz w:val="28"/>
          <w:szCs w:val="28"/>
          <w:lang w:val="uk-UA"/>
        </w:rPr>
        <w:t> </w:t>
      </w:r>
      <w:r w:rsidRPr="00CA5982">
        <w:rPr>
          <w:rFonts w:ascii="Times New Roman" w:hAnsi="Times New Roman"/>
          <w:spacing w:val="-2"/>
          <w:sz w:val="28"/>
          <w:szCs w:val="28"/>
          <w:lang w:val="en-US"/>
        </w:rPr>
        <w:t>S.</w:t>
      </w:r>
      <w:r w:rsidRPr="00CA5982">
        <w:rPr>
          <w:rFonts w:ascii="Times New Roman" w:hAnsi="Times New Roman"/>
          <w:spacing w:val="-2"/>
          <w:sz w:val="28"/>
          <w:szCs w:val="28"/>
          <w:lang w:val="uk-UA"/>
        </w:rPr>
        <w:t> </w:t>
      </w:r>
      <w:r w:rsidRPr="00CA5982">
        <w:rPr>
          <w:rFonts w:ascii="Times New Roman" w:hAnsi="Times New Roman"/>
          <w:spacing w:val="-2"/>
          <w:sz w:val="28"/>
          <w:szCs w:val="28"/>
          <w:lang w:val="en-US"/>
        </w:rPr>
        <w:t>Elisaf, E. N. Liberopoulos // Open Cardiovasc Med J. – 2011. – №</w:t>
      </w:r>
      <w:r w:rsidRPr="00CA5982">
        <w:rPr>
          <w:rFonts w:ascii="Times New Roman" w:hAnsi="Times New Roman"/>
          <w:spacing w:val="-2"/>
          <w:sz w:val="28"/>
          <w:szCs w:val="28"/>
          <w:lang w:val="uk-UA"/>
        </w:rPr>
        <w:t> </w:t>
      </w:r>
      <w:r w:rsidRPr="00CA5982">
        <w:rPr>
          <w:rFonts w:ascii="Times New Roman" w:hAnsi="Times New Roman"/>
          <w:spacing w:val="-2"/>
          <w:sz w:val="28"/>
          <w:szCs w:val="28"/>
          <w:lang w:val="en-US"/>
        </w:rPr>
        <w:t>5. – P.76–84.</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Roelfsema F. Thyrotropin secretion in mild and severe primary hypothyroidism is distinguished by amplified burst mass and basal secretion with increased spikiness and approximate entropy / [F. Roelfsema, A. M. Pereira, R.</w:t>
      </w:r>
      <w:r w:rsidRPr="00CA5982">
        <w:rPr>
          <w:rFonts w:ascii="Times New Roman" w:hAnsi="Times New Roman"/>
          <w:sz w:val="28"/>
          <w:szCs w:val="28"/>
          <w:lang w:val="uk-UA"/>
        </w:rPr>
        <w:t> </w:t>
      </w:r>
      <w:r w:rsidRPr="00CA5982">
        <w:rPr>
          <w:rFonts w:ascii="Times New Roman" w:hAnsi="Times New Roman"/>
          <w:sz w:val="28"/>
          <w:szCs w:val="28"/>
          <w:lang w:val="en-US"/>
        </w:rPr>
        <w:t>Adriaanse et al.] // J Clin Endocrinol Metab. – 2010. – №</w:t>
      </w:r>
      <w:r w:rsidRPr="00CA5982">
        <w:rPr>
          <w:rFonts w:ascii="Times New Roman" w:hAnsi="Times New Roman"/>
          <w:sz w:val="28"/>
          <w:szCs w:val="28"/>
          <w:lang w:val="uk-UA"/>
        </w:rPr>
        <w:t> </w:t>
      </w:r>
      <w:r w:rsidRPr="00CA5982">
        <w:rPr>
          <w:rFonts w:ascii="Times New Roman" w:hAnsi="Times New Roman"/>
          <w:sz w:val="28"/>
          <w:szCs w:val="28"/>
          <w:lang w:val="en-US"/>
        </w:rPr>
        <w:t>95. – P.</w:t>
      </w:r>
      <w:r w:rsidRPr="00CA5982">
        <w:rPr>
          <w:rFonts w:ascii="Times New Roman" w:hAnsi="Times New Roman"/>
          <w:sz w:val="28"/>
          <w:szCs w:val="28"/>
          <w:lang w:val="uk-UA"/>
        </w:rPr>
        <w:t> </w:t>
      </w:r>
      <w:r w:rsidRPr="00CA5982">
        <w:rPr>
          <w:rFonts w:ascii="Times New Roman" w:hAnsi="Times New Roman"/>
          <w:sz w:val="28"/>
          <w:szCs w:val="28"/>
          <w:lang w:val="en-US"/>
        </w:rPr>
        <w:t>928–934.</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Roelfsema F. Thyrotropin secretion profiles are not different in men and women / [F. Roelfsema, A. M. Pereira, J. D. Veldhuis et al.] // J Clin Endocrinol Metab. – 2009. –</w:t>
      </w:r>
      <w:r w:rsidRPr="00CA5982">
        <w:rPr>
          <w:rFonts w:ascii="Times New Roman" w:hAnsi="Times New Roman"/>
          <w:sz w:val="28"/>
          <w:szCs w:val="28"/>
          <w:lang w:val="uk-UA"/>
        </w:rPr>
        <w:t xml:space="preserve"> № </w:t>
      </w:r>
      <w:r w:rsidRPr="00CA5982">
        <w:rPr>
          <w:rFonts w:ascii="Times New Roman" w:hAnsi="Times New Roman"/>
          <w:sz w:val="28"/>
          <w:szCs w:val="28"/>
          <w:lang w:val="en-US"/>
        </w:rPr>
        <w:t>94.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3964–3967.</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Rodondi N. Studies Collaboration Subclinical hypothyroidism and the risk of coronary heart disease and mortality / [N. Rodondi, W. P. den Elzen, D.</w:t>
      </w:r>
      <w:r w:rsidRPr="00CA5982">
        <w:rPr>
          <w:rFonts w:ascii="Times New Roman" w:hAnsi="Times New Roman"/>
          <w:sz w:val="28"/>
          <w:szCs w:val="28"/>
          <w:lang w:val="uk-UA"/>
        </w:rPr>
        <w:t> </w:t>
      </w:r>
      <w:r w:rsidRPr="00CA5982">
        <w:rPr>
          <w:rFonts w:ascii="Times New Roman" w:hAnsi="Times New Roman"/>
          <w:sz w:val="28"/>
          <w:szCs w:val="28"/>
          <w:lang w:val="en-US"/>
        </w:rPr>
        <w:t>C.</w:t>
      </w:r>
      <w:r w:rsidRPr="00CA5982">
        <w:rPr>
          <w:rFonts w:ascii="Times New Roman" w:hAnsi="Times New Roman"/>
          <w:sz w:val="28"/>
          <w:szCs w:val="28"/>
          <w:lang w:val="uk-UA"/>
        </w:rPr>
        <w:t> </w:t>
      </w:r>
      <w:r w:rsidRPr="00CA5982">
        <w:rPr>
          <w:rFonts w:ascii="Times New Roman" w:hAnsi="Times New Roman"/>
          <w:sz w:val="28"/>
          <w:szCs w:val="28"/>
          <w:lang w:val="en-US"/>
        </w:rPr>
        <w:t>Bauer et al.] // JAMA. – 2010. –</w:t>
      </w:r>
      <w:r w:rsidRPr="00CA5982">
        <w:rPr>
          <w:rFonts w:ascii="Times New Roman" w:hAnsi="Times New Roman"/>
          <w:sz w:val="28"/>
          <w:szCs w:val="28"/>
          <w:lang w:val="uk-UA"/>
        </w:rPr>
        <w:t xml:space="preserve"> № </w:t>
      </w:r>
      <w:r w:rsidRPr="00CA5982">
        <w:rPr>
          <w:rFonts w:ascii="Times New Roman" w:hAnsi="Times New Roman"/>
          <w:sz w:val="28"/>
          <w:szCs w:val="28"/>
          <w:lang w:val="en-US"/>
        </w:rPr>
        <w:t>304.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1365–1374.</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Rodondi N. Subclinical thyroid dysfunction, cardiac function, and the risk of heart failure. The Cardiovascular Health study / [N. Rodondi, D. C. Bauer,</w:t>
      </w:r>
      <w:r w:rsidRPr="00CA5982">
        <w:rPr>
          <w:rFonts w:ascii="Times New Roman" w:hAnsi="Times New Roman"/>
          <w:sz w:val="28"/>
          <w:szCs w:val="28"/>
          <w:lang w:val="uk-UA"/>
        </w:rPr>
        <w:t xml:space="preserve"> </w:t>
      </w:r>
      <w:r w:rsidRPr="00CA5982">
        <w:rPr>
          <w:rFonts w:ascii="Times New Roman" w:hAnsi="Times New Roman"/>
          <w:sz w:val="28"/>
          <w:szCs w:val="28"/>
          <w:lang w:val="en-US"/>
        </w:rPr>
        <w:t>A.</w:t>
      </w:r>
      <w:r w:rsidRPr="00CA5982">
        <w:rPr>
          <w:rFonts w:ascii="Times New Roman" w:hAnsi="Times New Roman"/>
          <w:sz w:val="28"/>
          <w:szCs w:val="28"/>
          <w:lang w:val="uk-UA"/>
        </w:rPr>
        <w:t> </w:t>
      </w:r>
      <w:r w:rsidRPr="00CA5982">
        <w:rPr>
          <w:rFonts w:ascii="Times New Roman" w:hAnsi="Times New Roman"/>
          <w:sz w:val="28"/>
          <w:szCs w:val="28"/>
          <w:lang w:val="en-US"/>
        </w:rPr>
        <w:t>R.</w:t>
      </w:r>
      <w:r w:rsidRPr="00CA5982">
        <w:rPr>
          <w:rFonts w:ascii="Times New Roman" w:hAnsi="Times New Roman"/>
          <w:sz w:val="28"/>
          <w:szCs w:val="28"/>
          <w:lang w:val="uk-UA"/>
        </w:rPr>
        <w:t> </w:t>
      </w:r>
      <w:r w:rsidRPr="00CA5982">
        <w:rPr>
          <w:rFonts w:ascii="Times New Roman" w:hAnsi="Times New Roman"/>
          <w:sz w:val="28"/>
          <w:szCs w:val="28"/>
          <w:lang w:val="en-US"/>
        </w:rPr>
        <w:t>Cappola et al.] // J Am Coll Cardiol. – 2008. –</w:t>
      </w:r>
      <w:r w:rsidRPr="00CA5982">
        <w:rPr>
          <w:rFonts w:ascii="Times New Roman" w:hAnsi="Times New Roman"/>
          <w:sz w:val="28"/>
          <w:szCs w:val="28"/>
          <w:lang w:val="uk-UA"/>
        </w:rPr>
        <w:t xml:space="preserve"> № </w:t>
      </w:r>
      <w:r w:rsidRPr="00CA5982">
        <w:rPr>
          <w:rFonts w:ascii="Times New Roman" w:hAnsi="Times New Roman"/>
          <w:sz w:val="28"/>
          <w:szCs w:val="28"/>
          <w:lang w:val="en-US"/>
        </w:rPr>
        <w:t>52.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1152–1159.</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Roos A. Thyroid function is associated with components of the metabolic syndrome in euthyroid subjects / [A. Roos, S. J. Bakker, T. P. Links et al.] // J Clin Endocrinol Metab. – 2007. –</w:t>
      </w:r>
      <w:r w:rsidRPr="00CA5982">
        <w:rPr>
          <w:rFonts w:ascii="Times New Roman" w:hAnsi="Times New Roman"/>
          <w:sz w:val="28"/>
          <w:szCs w:val="28"/>
          <w:lang w:val="uk-UA"/>
        </w:rPr>
        <w:t xml:space="preserve"> № </w:t>
      </w:r>
      <w:r w:rsidRPr="00CA5982">
        <w:rPr>
          <w:rFonts w:ascii="Times New Roman" w:hAnsi="Times New Roman"/>
          <w:sz w:val="28"/>
          <w:szCs w:val="28"/>
          <w:lang w:val="en-US"/>
        </w:rPr>
        <w:t>92.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491–496.</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Rozing M. P. Familial longevity is associated with decreased thyroid function / [M. P. Rozing, J. J. Houwing-Duistermaat, P. E. Slagboom et al.] // J Clin Endocrinol Metab. – 2010. –</w:t>
      </w:r>
      <w:r w:rsidRPr="00CA5982">
        <w:rPr>
          <w:rFonts w:ascii="Times New Roman" w:hAnsi="Times New Roman"/>
          <w:sz w:val="28"/>
          <w:szCs w:val="28"/>
          <w:lang w:val="uk-UA"/>
        </w:rPr>
        <w:t xml:space="preserve"> № </w:t>
      </w:r>
      <w:r w:rsidRPr="00CA5982">
        <w:rPr>
          <w:rFonts w:ascii="Times New Roman" w:hAnsi="Times New Roman"/>
          <w:sz w:val="28"/>
          <w:szCs w:val="28"/>
          <w:lang w:val="en-US"/>
        </w:rPr>
        <w:t>95.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4979–4984.</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lastRenderedPageBreak/>
        <w:t xml:space="preserve"> </w:t>
      </w:r>
      <w:r w:rsidRPr="00CA5982">
        <w:rPr>
          <w:rFonts w:ascii="Times New Roman" w:hAnsi="Times New Roman"/>
          <w:sz w:val="28"/>
          <w:szCs w:val="28"/>
          <w:lang w:val="en-US"/>
        </w:rPr>
        <w:t>Ruhla S. A high normal TSH is associated with the metabolic syndrome / [S. Ruhla, M. O. Weickert, A. M. Arafat et al.] // Clin Endocrinol (Oxf). – 2010. – №</w:t>
      </w:r>
      <w:r w:rsidRPr="00CA5982">
        <w:rPr>
          <w:rFonts w:ascii="Times New Roman" w:hAnsi="Times New Roman"/>
          <w:sz w:val="28"/>
          <w:szCs w:val="28"/>
          <w:lang w:val="uk-UA"/>
        </w:rPr>
        <w:t> </w:t>
      </w:r>
      <w:r w:rsidRPr="00CA5982">
        <w:rPr>
          <w:rFonts w:ascii="Times New Roman" w:hAnsi="Times New Roman"/>
          <w:sz w:val="28"/>
          <w:szCs w:val="28"/>
          <w:lang w:val="en-US"/>
        </w:rPr>
        <w:t>72. – P.</w:t>
      </w:r>
      <w:r w:rsidRPr="00CA5982">
        <w:rPr>
          <w:rFonts w:ascii="Times New Roman" w:hAnsi="Times New Roman"/>
          <w:sz w:val="28"/>
          <w:szCs w:val="28"/>
          <w:lang w:val="uk-UA"/>
        </w:rPr>
        <w:t> </w:t>
      </w:r>
      <w:r w:rsidRPr="00CA5982">
        <w:rPr>
          <w:rFonts w:ascii="Times New Roman" w:hAnsi="Times New Roman"/>
          <w:sz w:val="28"/>
          <w:szCs w:val="28"/>
          <w:lang w:val="en-US"/>
        </w:rPr>
        <w:t>696–701.</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Saini V. Correlation of creatinine with TSH levels in overt hypothyroidism. A requirement for monitoring of renal function in hypothyroid patients? / [ V. Saini, A. Yadav, M. R. Arora et al.] // J. Clin Biochem. – 2012. – №</w:t>
      </w:r>
      <w:r w:rsidRPr="00CA5982">
        <w:rPr>
          <w:rFonts w:ascii="Times New Roman" w:hAnsi="Times New Roman"/>
          <w:sz w:val="28"/>
          <w:szCs w:val="28"/>
          <w:lang w:val="uk-UA"/>
        </w:rPr>
        <w:t> </w:t>
      </w:r>
      <w:r w:rsidRPr="00CA5982">
        <w:rPr>
          <w:rFonts w:ascii="Times New Roman" w:hAnsi="Times New Roman"/>
          <w:sz w:val="28"/>
          <w:szCs w:val="28"/>
          <w:lang w:val="en-US"/>
        </w:rPr>
        <w:t>45. – P.</w:t>
      </w:r>
      <w:r w:rsidRPr="00CA5982">
        <w:rPr>
          <w:rFonts w:ascii="Times New Roman" w:hAnsi="Times New Roman"/>
          <w:sz w:val="28"/>
          <w:szCs w:val="28"/>
          <w:lang w:val="uk-UA"/>
        </w:rPr>
        <w:t> </w:t>
      </w:r>
      <w:r w:rsidRPr="00CA5982">
        <w:rPr>
          <w:rFonts w:ascii="Times New Roman" w:hAnsi="Times New Roman"/>
          <w:sz w:val="28"/>
          <w:szCs w:val="28"/>
          <w:lang w:val="en-US"/>
        </w:rPr>
        <w:t>212–214. </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Shakoor S. K. Endothelial progenitor cells in subclinical hypothyroidism: the effect of thyroid hormone replacement therapy / [S. K. Shakoor, A. Aldibbiat, L.</w:t>
      </w:r>
      <w:r w:rsidRPr="00CA5982">
        <w:rPr>
          <w:rFonts w:ascii="Times New Roman" w:hAnsi="Times New Roman"/>
          <w:sz w:val="28"/>
          <w:szCs w:val="28"/>
          <w:lang w:val="uk-UA"/>
        </w:rPr>
        <w:t> </w:t>
      </w:r>
      <w:r w:rsidRPr="00CA5982">
        <w:rPr>
          <w:rFonts w:ascii="Times New Roman" w:hAnsi="Times New Roman"/>
          <w:sz w:val="28"/>
          <w:szCs w:val="28"/>
          <w:lang w:val="en-US"/>
        </w:rPr>
        <w:t>E. Ingoe et al.] // J Clin Endocrinol Metab. – 2010. –</w:t>
      </w:r>
      <w:r w:rsidRPr="00CA5982">
        <w:rPr>
          <w:rFonts w:ascii="Times New Roman" w:hAnsi="Times New Roman"/>
          <w:sz w:val="28"/>
          <w:szCs w:val="28"/>
          <w:lang w:val="uk-UA"/>
        </w:rPr>
        <w:t xml:space="preserve"> № </w:t>
      </w:r>
      <w:r w:rsidRPr="00CA5982">
        <w:rPr>
          <w:rFonts w:ascii="Times New Roman" w:hAnsi="Times New Roman"/>
          <w:sz w:val="28"/>
          <w:szCs w:val="28"/>
          <w:lang w:val="en-US"/>
        </w:rPr>
        <w:t>95.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319–322.</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Sharma R. Subclinical hypothyroidism and its association with cardiovascular risk factors / [R. Sharma, T. K. Sharma, G. G. Kaushik et al.] // Clin Lab. – 2011. – V.</w:t>
      </w:r>
      <w:r w:rsidRPr="00CA5982">
        <w:rPr>
          <w:rFonts w:ascii="Times New Roman" w:hAnsi="Times New Roman"/>
          <w:sz w:val="28"/>
          <w:szCs w:val="28"/>
          <w:lang w:val="uk-UA"/>
        </w:rPr>
        <w:t> </w:t>
      </w:r>
      <w:r w:rsidRPr="00CA5982">
        <w:rPr>
          <w:rFonts w:ascii="Times New Roman" w:hAnsi="Times New Roman"/>
          <w:sz w:val="28"/>
          <w:szCs w:val="28"/>
          <w:lang w:val="en-US"/>
        </w:rPr>
        <w:t>57</w:t>
      </w:r>
      <w:r w:rsidRPr="00CA5982">
        <w:rPr>
          <w:rFonts w:ascii="Times New Roman" w:hAnsi="Times New Roman"/>
          <w:sz w:val="28"/>
          <w:szCs w:val="28"/>
          <w:lang w:val="uk-UA"/>
        </w:rPr>
        <w:t>,</w:t>
      </w:r>
      <w:r w:rsidRPr="00CA5982">
        <w:rPr>
          <w:rFonts w:ascii="Times New Roman" w:hAnsi="Times New Roman"/>
          <w:sz w:val="28"/>
          <w:szCs w:val="28"/>
          <w:lang w:val="en-US"/>
        </w:rPr>
        <w:t xml:space="preserve"> №</w:t>
      </w:r>
      <w:r w:rsidRPr="00CA5982">
        <w:rPr>
          <w:rFonts w:ascii="Times New Roman" w:hAnsi="Times New Roman"/>
          <w:sz w:val="28"/>
          <w:szCs w:val="28"/>
          <w:lang w:val="uk-UA"/>
        </w:rPr>
        <w:t> </w:t>
      </w:r>
      <w:r w:rsidRPr="00CA5982">
        <w:rPr>
          <w:rFonts w:ascii="Times New Roman" w:hAnsi="Times New Roman"/>
          <w:sz w:val="28"/>
          <w:szCs w:val="28"/>
          <w:lang w:val="en-US"/>
        </w:rPr>
        <w:t>9–10. – P.</w:t>
      </w:r>
      <w:r w:rsidRPr="00CA5982">
        <w:rPr>
          <w:rFonts w:ascii="Times New Roman" w:hAnsi="Times New Roman"/>
          <w:sz w:val="28"/>
          <w:szCs w:val="28"/>
          <w:lang w:val="uk-UA"/>
        </w:rPr>
        <w:t> </w:t>
      </w:r>
      <w:r w:rsidRPr="00CA5982">
        <w:rPr>
          <w:rFonts w:ascii="Times New Roman" w:hAnsi="Times New Roman"/>
          <w:sz w:val="28"/>
          <w:szCs w:val="28"/>
          <w:lang w:val="en-US"/>
        </w:rPr>
        <w:t>719–724.</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Shivaleela M. B. Serum calcium and phosphorus levels in thyroid dysfunction / M. B. Shivaleela, R. T.Poornima, D. S. Jayaprakash // Indian Journal of Fundamental and Applied Life Sciences. – 2012. – №2. – P.179–183.</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 xml:space="preserve">Skarulis M. C. Thyroid hormone induced brown adipose tissue and amelioration of diabetes in a patient with extreme insulin resistance. / </w:t>
      </w:r>
      <w:r w:rsidRPr="00CA5982">
        <w:rPr>
          <w:rFonts w:ascii="Times New Roman" w:hAnsi="Times New Roman"/>
          <w:sz w:val="28"/>
          <w:szCs w:val="28"/>
          <w:lang w:val="en-US"/>
        </w:rPr>
        <w:br/>
        <w:t>[M. C. Skarulis, F. S. Celi, E. Mueller, et al.] // J Clin Endocrinol Metab. – 2010. –</w:t>
      </w:r>
      <w:r w:rsidRPr="00CA5982">
        <w:rPr>
          <w:rFonts w:ascii="Times New Roman" w:hAnsi="Times New Roman"/>
          <w:sz w:val="28"/>
          <w:szCs w:val="28"/>
          <w:lang w:val="uk-UA"/>
        </w:rPr>
        <w:t xml:space="preserve"> №</w:t>
      </w:r>
      <w:r w:rsidRPr="00CA5982">
        <w:rPr>
          <w:rFonts w:ascii="Times New Roman" w:hAnsi="Times New Roman"/>
          <w:sz w:val="28"/>
          <w:szCs w:val="28"/>
          <w:lang w:val="en-US"/>
        </w:rPr>
        <w:t>95.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256–262.</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Somwaru L. L. The natural history of subclinical hypothyroidism in the elderly: the cardiovascular health study. / L. L. Somwaru, C. M. Rariy, A. M. Arnold, A.</w:t>
      </w:r>
      <w:r w:rsidRPr="00CA5982">
        <w:rPr>
          <w:rFonts w:ascii="Times New Roman" w:hAnsi="Times New Roman"/>
          <w:sz w:val="28"/>
          <w:szCs w:val="28"/>
          <w:lang w:val="uk-UA"/>
        </w:rPr>
        <w:t> </w:t>
      </w:r>
      <w:r w:rsidRPr="00CA5982">
        <w:rPr>
          <w:rFonts w:ascii="Times New Roman" w:hAnsi="Times New Roman"/>
          <w:sz w:val="28"/>
          <w:szCs w:val="28"/>
          <w:lang w:val="en-US"/>
        </w:rPr>
        <w:t>R.</w:t>
      </w:r>
      <w:r w:rsidRPr="00CA5982">
        <w:rPr>
          <w:rFonts w:ascii="Times New Roman" w:hAnsi="Times New Roman"/>
          <w:sz w:val="28"/>
          <w:szCs w:val="28"/>
          <w:lang w:val="uk-UA"/>
        </w:rPr>
        <w:t> </w:t>
      </w:r>
      <w:r w:rsidRPr="00CA5982">
        <w:rPr>
          <w:rFonts w:ascii="Times New Roman" w:hAnsi="Times New Roman"/>
          <w:sz w:val="28"/>
          <w:szCs w:val="28"/>
          <w:lang w:val="en-US"/>
        </w:rPr>
        <w:t>Cappola // J Clin Endocrinol Metab. – 2012. – №</w:t>
      </w:r>
      <w:r w:rsidRPr="00CA5982">
        <w:rPr>
          <w:rFonts w:ascii="Times New Roman" w:hAnsi="Times New Roman"/>
          <w:sz w:val="28"/>
          <w:szCs w:val="28"/>
          <w:lang w:val="uk-UA"/>
        </w:rPr>
        <w:t> </w:t>
      </w:r>
      <w:r w:rsidRPr="00CA5982">
        <w:rPr>
          <w:rFonts w:ascii="Times New Roman" w:hAnsi="Times New Roman"/>
          <w:sz w:val="28"/>
          <w:szCs w:val="28"/>
          <w:lang w:val="en-US"/>
        </w:rPr>
        <w:t>97. – P.</w:t>
      </w:r>
      <w:r w:rsidRPr="00CA5982">
        <w:rPr>
          <w:rFonts w:ascii="Times New Roman" w:hAnsi="Times New Roman"/>
          <w:sz w:val="28"/>
          <w:szCs w:val="28"/>
          <w:lang w:val="uk-UA"/>
        </w:rPr>
        <w:t> </w:t>
      </w:r>
      <w:r w:rsidRPr="00CA5982">
        <w:rPr>
          <w:rFonts w:ascii="Times New Roman" w:hAnsi="Times New Roman"/>
          <w:sz w:val="28"/>
          <w:szCs w:val="28"/>
          <w:lang w:val="en-US"/>
        </w:rPr>
        <w:t>1962–1969.</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Soriguer F. Thyroid hormone levels predict the change in body weight: a</w:t>
      </w:r>
      <w:r w:rsidRPr="00CA5982">
        <w:rPr>
          <w:rFonts w:ascii="Times New Roman" w:hAnsi="Times New Roman"/>
          <w:sz w:val="28"/>
          <w:szCs w:val="28"/>
          <w:lang w:val="uk-UA"/>
        </w:rPr>
        <w:t> </w:t>
      </w:r>
      <w:r w:rsidRPr="00CA5982">
        <w:rPr>
          <w:rFonts w:ascii="Times New Roman" w:hAnsi="Times New Roman"/>
          <w:sz w:val="28"/>
          <w:szCs w:val="28"/>
          <w:lang w:val="en-US"/>
        </w:rPr>
        <w:t>prospective study / [F. Soriguer, S. Valdes, S. Morcillo et al.] // Eur J Clin Invest. – 2011. – №</w:t>
      </w:r>
      <w:r w:rsidRPr="00CA5982">
        <w:rPr>
          <w:rFonts w:ascii="Times New Roman" w:hAnsi="Times New Roman"/>
          <w:sz w:val="28"/>
          <w:szCs w:val="28"/>
          <w:lang w:val="uk-UA"/>
        </w:rPr>
        <w:t> </w:t>
      </w:r>
      <w:r w:rsidRPr="00CA5982">
        <w:rPr>
          <w:rFonts w:ascii="Times New Roman" w:hAnsi="Times New Roman"/>
          <w:sz w:val="28"/>
          <w:szCs w:val="28"/>
          <w:lang w:val="en-US"/>
        </w:rPr>
        <w:t>41. – P.</w:t>
      </w:r>
      <w:r w:rsidRPr="00CA5982">
        <w:rPr>
          <w:rFonts w:ascii="Times New Roman" w:hAnsi="Times New Roman"/>
          <w:sz w:val="28"/>
          <w:szCs w:val="28"/>
          <w:lang w:val="uk-UA"/>
        </w:rPr>
        <w:t> </w:t>
      </w:r>
      <w:r w:rsidRPr="00CA5982">
        <w:rPr>
          <w:rFonts w:ascii="Times New Roman" w:hAnsi="Times New Roman"/>
          <w:sz w:val="28"/>
          <w:szCs w:val="28"/>
          <w:lang w:val="en-US"/>
        </w:rPr>
        <w:t>1202–1209.</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lastRenderedPageBreak/>
        <w:t xml:space="preserve"> </w:t>
      </w:r>
      <w:r w:rsidRPr="00CA5982">
        <w:rPr>
          <w:rFonts w:ascii="Times New Roman" w:hAnsi="Times New Roman"/>
          <w:sz w:val="28"/>
          <w:szCs w:val="28"/>
          <w:lang w:val="en-US"/>
        </w:rPr>
        <w:t>Souza Ade M. Relationship between body mass index and thyrotropin in euthyroid women: differences by smoking, race and menopausal status / M.</w:t>
      </w:r>
      <w:r w:rsidRPr="00CA5982">
        <w:rPr>
          <w:rFonts w:ascii="Times New Roman" w:hAnsi="Times New Roman"/>
          <w:sz w:val="28"/>
          <w:szCs w:val="28"/>
          <w:lang w:val="uk-UA"/>
        </w:rPr>
        <w:t> </w:t>
      </w:r>
      <w:r w:rsidRPr="00CA5982">
        <w:rPr>
          <w:rFonts w:ascii="Times New Roman" w:hAnsi="Times New Roman"/>
          <w:sz w:val="28"/>
          <w:szCs w:val="28"/>
          <w:lang w:val="en-US"/>
        </w:rPr>
        <w:t>Souza Ade, R. Sichieri // Obes Facts. – 2011. – №</w:t>
      </w:r>
      <w:r w:rsidRPr="00CA5982">
        <w:rPr>
          <w:rFonts w:ascii="Times New Roman" w:hAnsi="Times New Roman"/>
          <w:sz w:val="28"/>
          <w:szCs w:val="28"/>
          <w:lang w:val="uk-UA"/>
        </w:rPr>
        <w:t> </w:t>
      </w:r>
      <w:r w:rsidRPr="00CA5982">
        <w:rPr>
          <w:rFonts w:ascii="Times New Roman" w:hAnsi="Times New Roman"/>
          <w:sz w:val="28"/>
          <w:szCs w:val="28"/>
          <w:lang w:val="en-US"/>
        </w:rPr>
        <w:t>4. – P.</w:t>
      </w:r>
      <w:r w:rsidRPr="00CA5982">
        <w:rPr>
          <w:rFonts w:ascii="Times New Roman" w:hAnsi="Times New Roman"/>
          <w:sz w:val="28"/>
          <w:szCs w:val="28"/>
          <w:lang w:val="uk-UA"/>
        </w:rPr>
        <w:t> </w:t>
      </w:r>
      <w:r w:rsidRPr="00CA5982">
        <w:rPr>
          <w:rFonts w:ascii="Times New Roman" w:hAnsi="Times New Roman"/>
          <w:sz w:val="28"/>
          <w:szCs w:val="28"/>
          <w:lang w:val="en-US"/>
        </w:rPr>
        <w:t>175–179.</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Stein J. H. Use of carotid ultrasound to identify subclinical vascular disease and evaluate cardiovascular disease risk: a consensus statement from the American Society of Echocardiography Carotid Intima-Media Thickness Task Force / J. H. Stein // J. Am. Soc. Echocardiography.</w:t>
      </w:r>
      <w:r w:rsidRPr="00CA5982">
        <w:rPr>
          <w:rFonts w:ascii="Times New Roman" w:hAnsi="Times New Roman"/>
          <w:sz w:val="28"/>
          <w:szCs w:val="28"/>
          <w:lang w:val="en-US"/>
        </w:rPr>
        <w:t xml:space="preserve"> –</w:t>
      </w:r>
      <w:r w:rsidRPr="00CA5982">
        <w:rPr>
          <w:rFonts w:ascii="Times New Roman" w:hAnsi="Times New Roman"/>
          <w:sz w:val="28"/>
          <w:szCs w:val="28"/>
          <w:lang w:val="uk-UA"/>
        </w:rPr>
        <w:t xml:space="preserve"> 2008.</w:t>
      </w:r>
      <w:r w:rsidRPr="00CA5982">
        <w:rPr>
          <w:rFonts w:ascii="Times New Roman" w:hAnsi="Times New Roman"/>
          <w:sz w:val="28"/>
          <w:szCs w:val="28"/>
          <w:lang w:val="en-US"/>
        </w:rPr>
        <w:t xml:space="preserve"> –</w:t>
      </w:r>
      <w:r w:rsidRPr="00CA5982">
        <w:rPr>
          <w:rFonts w:ascii="Times New Roman" w:hAnsi="Times New Roman"/>
          <w:sz w:val="28"/>
          <w:szCs w:val="28"/>
          <w:lang w:val="uk-UA"/>
        </w:rPr>
        <w:t xml:space="preserve"> № 21. </w:t>
      </w:r>
      <w:r w:rsidRPr="00CA5982">
        <w:rPr>
          <w:rFonts w:ascii="Times New Roman" w:hAnsi="Times New Roman"/>
          <w:sz w:val="28"/>
          <w:szCs w:val="28"/>
          <w:lang w:val="en-US"/>
        </w:rPr>
        <w:t>–</w:t>
      </w:r>
      <w:r w:rsidRPr="00CA5982">
        <w:rPr>
          <w:rFonts w:ascii="Times New Roman" w:hAnsi="Times New Roman"/>
          <w:sz w:val="28"/>
          <w:szCs w:val="28"/>
          <w:lang w:val="uk-UA"/>
        </w:rPr>
        <w:t xml:space="preserve"> Р. 93–111.</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en-US"/>
        </w:rPr>
      </w:pPr>
      <w:r w:rsidRPr="00CA5982">
        <w:rPr>
          <w:rFonts w:ascii="Times New Roman" w:hAnsi="Times New Roman"/>
          <w:sz w:val="28"/>
          <w:szCs w:val="28"/>
          <w:lang w:val="uk-UA"/>
        </w:rPr>
        <w:t>S</w:t>
      </w:r>
      <w:r w:rsidRPr="00CA5982">
        <w:rPr>
          <w:rFonts w:ascii="Times New Roman" w:hAnsi="Times New Roman"/>
          <w:sz w:val="28"/>
          <w:szCs w:val="28"/>
          <w:lang w:val="en-US"/>
        </w:rPr>
        <w:t>tepien M. Serum concentrations of adiponectin, leptin, resistin, ghrelin and insulin and their association with obesity indices in obese normo</w:t>
      </w:r>
      <w:r w:rsidRPr="00CA5982">
        <w:rPr>
          <w:rFonts w:ascii="Times New Roman" w:hAnsi="Times New Roman"/>
          <w:sz w:val="28"/>
          <w:szCs w:val="28"/>
          <w:lang w:val="uk-UA"/>
        </w:rPr>
        <w:t>-</w:t>
      </w:r>
      <w:r w:rsidRPr="00CA5982">
        <w:rPr>
          <w:rFonts w:ascii="Times New Roman" w:hAnsi="Times New Roman"/>
          <w:sz w:val="28"/>
          <w:szCs w:val="28"/>
          <w:lang w:val="en-US"/>
        </w:rPr>
        <w:t xml:space="preserve"> and hypertensive patients – pilot study.Archives of medical science: AMS / [M.</w:t>
      </w:r>
      <w:r w:rsidRPr="00CA5982">
        <w:rPr>
          <w:rFonts w:ascii="Times New Roman" w:hAnsi="Times New Roman"/>
          <w:sz w:val="28"/>
          <w:szCs w:val="28"/>
          <w:lang w:val="uk-UA"/>
        </w:rPr>
        <w:t> </w:t>
      </w:r>
      <w:r w:rsidRPr="00CA5982">
        <w:rPr>
          <w:rFonts w:ascii="Times New Roman" w:hAnsi="Times New Roman"/>
          <w:sz w:val="28"/>
          <w:szCs w:val="28"/>
          <w:lang w:val="en-US"/>
        </w:rPr>
        <w:t>Stepien, R.</w:t>
      </w:r>
      <w:r w:rsidRPr="00CA5982">
        <w:rPr>
          <w:rFonts w:ascii="Times New Roman" w:hAnsi="Times New Roman"/>
          <w:sz w:val="28"/>
          <w:szCs w:val="28"/>
          <w:lang w:val="uk-UA"/>
        </w:rPr>
        <w:t> </w:t>
      </w:r>
      <w:r w:rsidRPr="00CA5982">
        <w:rPr>
          <w:rFonts w:ascii="Times New Roman" w:hAnsi="Times New Roman"/>
          <w:sz w:val="28"/>
          <w:szCs w:val="28"/>
          <w:lang w:val="en-US"/>
        </w:rPr>
        <w:t>N.</w:t>
      </w:r>
      <w:r w:rsidRPr="00CA5982">
        <w:rPr>
          <w:rFonts w:ascii="Times New Roman" w:hAnsi="Times New Roman"/>
          <w:sz w:val="28"/>
          <w:szCs w:val="28"/>
          <w:lang w:val="uk-UA"/>
        </w:rPr>
        <w:t> </w:t>
      </w:r>
      <w:r w:rsidRPr="00CA5982">
        <w:rPr>
          <w:rFonts w:ascii="Times New Roman" w:hAnsi="Times New Roman"/>
          <w:sz w:val="28"/>
          <w:szCs w:val="28"/>
          <w:lang w:val="en-US"/>
        </w:rPr>
        <w:t>Wlazel, M. Paradowski et al.]. – 2012. – V.</w:t>
      </w:r>
      <w:r w:rsidRPr="00CA5982">
        <w:rPr>
          <w:rFonts w:ascii="Times New Roman" w:hAnsi="Times New Roman"/>
          <w:sz w:val="28"/>
          <w:szCs w:val="28"/>
          <w:lang w:val="uk-UA"/>
        </w:rPr>
        <w:t> </w:t>
      </w:r>
      <w:r w:rsidRPr="00CA5982">
        <w:rPr>
          <w:rFonts w:ascii="Times New Roman" w:hAnsi="Times New Roman"/>
          <w:sz w:val="28"/>
          <w:szCs w:val="28"/>
          <w:lang w:val="en-US"/>
        </w:rPr>
        <w:t>8</w:t>
      </w:r>
      <w:r w:rsidRPr="00CA5982">
        <w:rPr>
          <w:rFonts w:ascii="Times New Roman" w:hAnsi="Times New Roman"/>
          <w:sz w:val="28"/>
          <w:szCs w:val="28"/>
          <w:lang w:val="uk-UA"/>
        </w:rPr>
        <w:t>,</w:t>
      </w:r>
      <w:r w:rsidRPr="00CA5982">
        <w:rPr>
          <w:rFonts w:ascii="Times New Roman" w:hAnsi="Times New Roman"/>
          <w:sz w:val="28"/>
          <w:szCs w:val="28"/>
          <w:lang w:val="en-US"/>
        </w:rPr>
        <w:t xml:space="preserve"> №</w:t>
      </w:r>
      <w:r w:rsidRPr="00CA5982">
        <w:rPr>
          <w:rFonts w:ascii="Times New Roman" w:hAnsi="Times New Roman"/>
          <w:sz w:val="28"/>
          <w:szCs w:val="28"/>
          <w:lang w:val="uk-UA"/>
        </w:rPr>
        <w:t> </w:t>
      </w:r>
      <w:r w:rsidRPr="00CA5982">
        <w:rPr>
          <w:rFonts w:ascii="Times New Roman" w:hAnsi="Times New Roman"/>
          <w:sz w:val="28"/>
          <w:szCs w:val="28"/>
          <w:lang w:val="en-US"/>
        </w:rPr>
        <w:t>3. – P.</w:t>
      </w:r>
      <w:r w:rsidRPr="00CA5982">
        <w:rPr>
          <w:rFonts w:ascii="Times New Roman" w:hAnsi="Times New Roman"/>
          <w:sz w:val="28"/>
          <w:szCs w:val="28"/>
          <w:lang w:val="uk-UA"/>
        </w:rPr>
        <w:t> </w:t>
      </w:r>
      <w:r w:rsidRPr="00CA5982">
        <w:rPr>
          <w:rFonts w:ascii="Times New Roman" w:hAnsi="Times New Roman"/>
          <w:sz w:val="28"/>
          <w:szCs w:val="28"/>
          <w:lang w:val="en-US"/>
        </w:rPr>
        <w:t>431–436.</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en-US"/>
        </w:rPr>
        <w:t xml:space="preserve"> Stepien M. Waist circumference, ghrelin and selected adipose tissue–derived adipokines as predictors of insulin resistance in obese patients: preliminary results / [M. Stepien, K. Rosniak–Bak, M. Paradowski et al.] // Med Sci Monit. – 2011. </w:t>
      </w:r>
      <w:r w:rsidRPr="00CA5982">
        <w:rPr>
          <w:rFonts w:ascii="Times New Roman" w:hAnsi="Times New Roman"/>
          <w:sz w:val="28"/>
          <w:szCs w:val="28"/>
          <w:lang w:val="uk-UA"/>
        </w:rPr>
        <w:t xml:space="preserve">– </w:t>
      </w:r>
      <w:r w:rsidRPr="00CA5982">
        <w:rPr>
          <w:rFonts w:ascii="Times New Roman" w:hAnsi="Times New Roman"/>
          <w:sz w:val="28"/>
          <w:szCs w:val="28"/>
          <w:lang w:val="en-US"/>
        </w:rPr>
        <w:t>V.</w:t>
      </w:r>
      <w:r w:rsidRPr="00CA5982">
        <w:rPr>
          <w:rFonts w:ascii="Times New Roman" w:hAnsi="Times New Roman"/>
          <w:sz w:val="28"/>
          <w:szCs w:val="28"/>
          <w:lang w:val="uk-UA"/>
        </w:rPr>
        <w:t> </w:t>
      </w:r>
      <w:r w:rsidRPr="00CA5982">
        <w:rPr>
          <w:rFonts w:ascii="Times New Roman" w:hAnsi="Times New Roman"/>
          <w:sz w:val="28"/>
          <w:szCs w:val="28"/>
          <w:lang w:val="en-US"/>
        </w:rPr>
        <w:t>17</w:t>
      </w:r>
      <w:r w:rsidRPr="00CA5982">
        <w:rPr>
          <w:rFonts w:ascii="Times New Roman" w:hAnsi="Times New Roman"/>
          <w:sz w:val="28"/>
          <w:szCs w:val="28"/>
          <w:lang w:val="uk-UA"/>
        </w:rPr>
        <w:t>,</w:t>
      </w:r>
      <w:r w:rsidRPr="00CA5982">
        <w:rPr>
          <w:rFonts w:ascii="Times New Roman" w:hAnsi="Times New Roman"/>
          <w:sz w:val="28"/>
          <w:szCs w:val="28"/>
          <w:lang w:val="en-US"/>
        </w:rPr>
        <w:t xml:space="preserve"> №</w:t>
      </w:r>
      <w:r w:rsidRPr="00CA5982">
        <w:rPr>
          <w:rFonts w:ascii="Times New Roman" w:hAnsi="Times New Roman"/>
          <w:sz w:val="28"/>
          <w:szCs w:val="28"/>
          <w:lang w:val="uk-UA"/>
        </w:rPr>
        <w:t> </w:t>
      </w:r>
      <w:r w:rsidRPr="00CA5982">
        <w:rPr>
          <w:rFonts w:ascii="Times New Roman" w:hAnsi="Times New Roman"/>
          <w:sz w:val="28"/>
          <w:szCs w:val="28"/>
          <w:lang w:val="en-US"/>
        </w:rPr>
        <w:t>11. – P.</w:t>
      </w:r>
      <w:r w:rsidRPr="00CA5982">
        <w:rPr>
          <w:rFonts w:ascii="Times New Roman" w:hAnsi="Times New Roman"/>
          <w:sz w:val="28"/>
          <w:szCs w:val="28"/>
          <w:lang w:val="uk-UA"/>
        </w:rPr>
        <w:t> </w:t>
      </w:r>
      <w:r w:rsidRPr="00CA5982">
        <w:rPr>
          <w:rFonts w:ascii="Times New Roman" w:hAnsi="Times New Roman"/>
          <w:sz w:val="28"/>
          <w:szCs w:val="28"/>
          <w:lang w:val="en-US"/>
        </w:rPr>
        <w:t>13–18.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Strait J. B. Aging</w:t>
      </w:r>
      <w:r w:rsidRPr="00CA5982">
        <w:rPr>
          <w:rFonts w:ascii="Times New Roman" w:hAnsi="Times New Roman"/>
          <w:sz w:val="28"/>
          <w:szCs w:val="28"/>
          <w:lang w:val="uk-UA"/>
        </w:rPr>
        <w:t>-</w:t>
      </w:r>
      <w:r w:rsidRPr="00CA5982">
        <w:rPr>
          <w:rFonts w:ascii="Times New Roman" w:hAnsi="Times New Roman"/>
          <w:sz w:val="28"/>
          <w:szCs w:val="28"/>
          <w:lang w:val="en-US"/>
        </w:rPr>
        <w:t xml:space="preserve">associated cardiovascular changes and their relationship to heart failure / J. B.Strait, E. G. Lakatta // Heart Fail. Clin. – 2012. – </w:t>
      </w:r>
      <w:r w:rsidRPr="00CA5982">
        <w:rPr>
          <w:rFonts w:ascii="Times New Roman" w:hAnsi="Times New Roman"/>
          <w:sz w:val="28"/>
          <w:szCs w:val="28"/>
          <w:lang w:val="uk-UA"/>
        </w:rPr>
        <w:t>№ </w:t>
      </w:r>
      <w:r w:rsidRPr="00CA5982">
        <w:rPr>
          <w:rFonts w:ascii="Times New Roman" w:hAnsi="Times New Roman"/>
          <w:sz w:val="28"/>
          <w:szCs w:val="28"/>
          <w:lang w:val="en-US"/>
        </w:rPr>
        <w:t>8. – P.</w:t>
      </w:r>
      <w:r w:rsidRPr="00CA5982">
        <w:rPr>
          <w:rFonts w:ascii="Times New Roman" w:hAnsi="Times New Roman"/>
          <w:sz w:val="28"/>
          <w:szCs w:val="28"/>
          <w:lang w:val="uk-UA"/>
        </w:rPr>
        <w:t> </w:t>
      </w:r>
      <w:r w:rsidRPr="00CA5982">
        <w:rPr>
          <w:rFonts w:ascii="Times New Roman" w:hAnsi="Times New Roman"/>
          <w:sz w:val="28"/>
          <w:szCs w:val="28"/>
          <w:lang w:val="en-US"/>
        </w:rPr>
        <w:t>143–164.</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Surks M. I. Age</w:t>
      </w:r>
      <w:r w:rsidRPr="00CA5982">
        <w:rPr>
          <w:rFonts w:ascii="Times New Roman" w:hAnsi="Times New Roman"/>
          <w:sz w:val="28"/>
          <w:szCs w:val="28"/>
          <w:lang w:val="uk-UA"/>
        </w:rPr>
        <w:t>-</w:t>
      </w:r>
      <w:r w:rsidRPr="00CA5982">
        <w:rPr>
          <w:rFonts w:ascii="Times New Roman" w:hAnsi="Times New Roman"/>
          <w:sz w:val="28"/>
          <w:szCs w:val="28"/>
          <w:lang w:val="en-US"/>
        </w:rPr>
        <w:t xml:space="preserve">specific distribution of serum thyrotropin and antithyroid antibodies in the US population: Implications for the prevalence of subclinical hypothyroidism / M. I. Surks, J. G. Hollowell // J Clin Endocrinol Metab. – 2007. – </w:t>
      </w:r>
      <w:r w:rsidRPr="00CA5982">
        <w:rPr>
          <w:rFonts w:ascii="Times New Roman" w:hAnsi="Times New Roman"/>
          <w:sz w:val="28"/>
          <w:szCs w:val="28"/>
          <w:lang w:val="uk-UA"/>
        </w:rPr>
        <w:t>№ </w:t>
      </w:r>
      <w:r w:rsidRPr="00CA5982">
        <w:rPr>
          <w:rFonts w:ascii="Times New Roman" w:hAnsi="Times New Roman"/>
          <w:sz w:val="28"/>
          <w:szCs w:val="28"/>
          <w:lang w:val="en-US"/>
        </w:rPr>
        <w:t>92.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4575–4582.</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Surks M. I. Drugs and thyroid function / M. I. Surks, R. N. Sievert // Engl J</w:t>
      </w:r>
      <w:r w:rsidRPr="00CA5982">
        <w:rPr>
          <w:rFonts w:ascii="Times New Roman" w:hAnsi="Times New Roman"/>
          <w:sz w:val="28"/>
          <w:szCs w:val="28"/>
          <w:lang w:val="uk-UA"/>
        </w:rPr>
        <w:t> </w:t>
      </w:r>
      <w:r w:rsidRPr="00CA5982">
        <w:rPr>
          <w:rFonts w:ascii="Times New Roman" w:hAnsi="Times New Roman"/>
          <w:sz w:val="28"/>
          <w:szCs w:val="28"/>
          <w:lang w:val="en-US"/>
        </w:rPr>
        <w:t>Med. – 1995. – №</w:t>
      </w:r>
      <w:r w:rsidRPr="00CA5982">
        <w:rPr>
          <w:rFonts w:ascii="Times New Roman" w:hAnsi="Times New Roman"/>
          <w:sz w:val="28"/>
          <w:szCs w:val="28"/>
          <w:lang w:val="uk-UA"/>
        </w:rPr>
        <w:t> </w:t>
      </w:r>
      <w:r w:rsidRPr="00CA5982">
        <w:rPr>
          <w:rFonts w:ascii="Times New Roman" w:hAnsi="Times New Roman"/>
          <w:sz w:val="28"/>
          <w:szCs w:val="28"/>
          <w:lang w:val="en-US"/>
        </w:rPr>
        <w:t>333. – P. 1688–1694.</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 xml:space="preserve">Surks M. I. Subclinical thyroid disease: Scientific review and guidelines </w:t>
      </w:r>
      <w:r w:rsidRPr="00CA5982">
        <w:rPr>
          <w:rFonts w:ascii="Times New Roman" w:hAnsi="Times New Roman"/>
          <w:spacing w:val="-4"/>
          <w:sz w:val="28"/>
          <w:szCs w:val="28"/>
          <w:lang w:val="en-US"/>
        </w:rPr>
        <w:t>for diagnosis and management / [M. I. Surks, E. Ortiz, G. H. Daniels et al.] //JAMA. –</w:t>
      </w:r>
      <w:r w:rsidRPr="00CA5982">
        <w:rPr>
          <w:rFonts w:ascii="Times New Roman" w:hAnsi="Times New Roman"/>
          <w:sz w:val="28"/>
          <w:szCs w:val="28"/>
          <w:lang w:val="en-US"/>
        </w:rPr>
        <w:t xml:space="preserve"> 2004. –</w:t>
      </w:r>
      <w:r w:rsidRPr="00CA5982">
        <w:rPr>
          <w:rFonts w:ascii="Times New Roman" w:hAnsi="Times New Roman"/>
          <w:sz w:val="28"/>
          <w:szCs w:val="28"/>
          <w:lang w:val="uk-UA"/>
        </w:rPr>
        <w:t xml:space="preserve"> № </w:t>
      </w:r>
      <w:r w:rsidRPr="00CA5982">
        <w:rPr>
          <w:rFonts w:ascii="Times New Roman" w:hAnsi="Times New Roman"/>
          <w:sz w:val="28"/>
          <w:szCs w:val="28"/>
          <w:lang w:val="en-US"/>
        </w:rPr>
        <w:t>291.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228–238.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lastRenderedPageBreak/>
        <w:t xml:space="preserve"> </w:t>
      </w:r>
      <w:r w:rsidRPr="00CA5982">
        <w:rPr>
          <w:rFonts w:ascii="Times New Roman" w:hAnsi="Times New Roman"/>
          <w:sz w:val="28"/>
          <w:szCs w:val="28"/>
          <w:lang w:val="en-US"/>
        </w:rPr>
        <w:t>Svare A. Serum TSH related to measures of body mass: longitudinal data from the HUNT Study, Norway / [A. Svare, T. I. Nilsen, T. Bjoro et al.] // Clin Endocrinol (Oxf). – 2011. – №</w:t>
      </w:r>
      <w:r w:rsidRPr="00CA5982">
        <w:rPr>
          <w:rFonts w:ascii="Times New Roman" w:hAnsi="Times New Roman"/>
          <w:sz w:val="28"/>
          <w:szCs w:val="28"/>
          <w:lang w:val="uk-UA"/>
        </w:rPr>
        <w:t> </w:t>
      </w:r>
      <w:r w:rsidRPr="00CA5982">
        <w:rPr>
          <w:rFonts w:ascii="Times New Roman" w:hAnsi="Times New Roman"/>
          <w:sz w:val="28"/>
          <w:szCs w:val="28"/>
          <w:lang w:val="en-US"/>
        </w:rPr>
        <w:t>74. – P.</w:t>
      </w:r>
      <w:r w:rsidRPr="00CA5982">
        <w:rPr>
          <w:rFonts w:ascii="Times New Roman" w:hAnsi="Times New Roman"/>
          <w:sz w:val="28"/>
          <w:szCs w:val="28"/>
          <w:lang w:val="uk-UA"/>
        </w:rPr>
        <w:t> </w:t>
      </w:r>
      <w:r w:rsidRPr="00CA5982">
        <w:rPr>
          <w:rFonts w:ascii="Times New Roman" w:hAnsi="Times New Roman"/>
          <w:sz w:val="28"/>
          <w:szCs w:val="28"/>
          <w:lang w:val="en-US"/>
        </w:rPr>
        <w:t>769–775.</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Teixeira P. F. Lipid profile in different degrees of hypothyroidism and effects of levothyroxine replacement in mild thyroid failure / [P. F. Teixeira, V.</w:t>
      </w:r>
      <w:r w:rsidRPr="00CA5982">
        <w:rPr>
          <w:rFonts w:ascii="Times New Roman" w:hAnsi="Times New Roman"/>
          <w:sz w:val="28"/>
          <w:szCs w:val="28"/>
          <w:lang w:val="uk-UA"/>
        </w:rPr>
        <w:t> </w:t>
      </w:r>
      <w:r w:rsidRPr="00CA5982">
        <w:rPr>
          <w:rFonts w:ascii="Times New Roman" w:hAnsi="Times New Roman"/>
          <w:sz w:val="28"/>
          <w:szCs w:val="28"/>
          <w:lang w:val="en-US"/>
        </w:rPr>
        <w:t>S.</w:t>
      </w:r>
      <w:r w:rsidRPr="00CA5982">
        <w:rPr>
          <w:rFonts w:ascii="Times New Roman" w:hAnsi="Times New Roman"/>
          <w:sz w:val="28"/>
          <w:szCs w:val="28"/>
          <w:lang w:val="uk-UA"/>
        </w:rPr>
        <w:t> </w:t>
      </w:r>
      <w:r w:rsidRPr="00CA5982">
        <w:rPr>
          <w:rFonts w:ascii="Times New Roman" w:hAnsi="Times New Roman"/>
          <w:sz w:val="28"/>
          <w:szCs w:val="28"/>
          <w:lang w:val="en-US"/>
        </w:rPr>
        <w:t>Reuters, M. M. Ferreira et al.] // Transl Res. – 2008. –</w:t>
      </w:r>
      <w:r w:rsidRPr="00CA5982">
        <w:rPr>
          <w:rFonts w:ascii="Times New Roman" w:hAnsi="Times New Roman"/>
          <w:sz w:val="28"/>
          <w:szCs w:val="28"/>
          <w:lang w:val="uk-UA"/>
        </w:rPr>
        <w:t xml:space="preserve"> № </w:t>
      </w:r>
      <w:r w:rsidRPr="00CA5982">
        <w:rPr>
          <w:rFonts w:ascii="Times New Roman" w:hAnsi="Times New Roman"/>
          <w:sz w:val="28"/>
          <w:szCs w:val="28"/>
          <w:lang w:val="en-US"/>
        </w:rPr>
        <w:t>151.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224–231.</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Tetè S. Endothelial cells, cholesterol, cytokines, and aging / [S. Tetè, D.</w:t>
      </w:r>
      <w:r w:rsidRPr="00CA5982">
        <w:rPr>
          <w:rFonts w:ascii="Times New Roman" w:hAnsi="Times New Roman"/>
          <w:sz w:val="28"/>
          <w:szCs w:val="28"/>
          <w:lang w:val="uk-UA"/>
        </w:rPr>
        <w:t> </w:t>
      </w:r>
      <w:r w:rsidRPr="00CA5982">
        <w:rPr>
          <w:rFonts w:ascii="Times New Roman" w:hAnsi="Times New Roman"/>
          <w:sz w:val="28"/>
          <w:szCs w:val="28"/>
          <w:lang w:val="en-US"/>
        </w:rPr>
        <w:t>Tripodi, M. Rosati et al.] // Int J Immunopathol Pharmacol. – 2012. –</w:t>
      </w:r>
      <w:r w:rsidRPr="00CA5982">
        <w:rPr>
          <w:rFonts w:ascii="Times New Roman" w:hAnsi="Times New Roman"/>
          <w:sz w:val="28"/>
          <w:szCs w:val="28"/>
          <w:lang w:val="uk-UA"/>
        </w:rPr>
        <w:t xml:space="preserve"> № </w:t>
      </w:r>
      <w:r w:rsidRPr="00CA5982">
        <w:rPr>
          <w:rFonts w:ascii="Times New Roman" w:hAnsi="Times New Roman"/>
          <w:sz w:val="28"/>
          <w:szCs w:val="28"/>
          <w:lang w:val="en-US"/>
        </w:rPr>
        <w:t>25. –</w:t>
      </w:r>
      <w:r w:rsidRPr="00CA5982">
        <w:rPr>
          <w:rFonts w:ascii="Times New Roman" w:hAnsi="Times New Roman"/>
          <w:sz w:val="28"/>
          <w:szCs w:val="28"/>
          <w:lang w:val="uk-UA"/>
        </w:rPr>
        <w:t xml:space="preserve"> Р. </w:t>
      </w:r>
      <w:r w:rsidRPr="00CA5982">
        <w:rPr>
          <w:rFonts w:ascii="Times New Roman" w:hAnsi="Times New Roman"/>
          <w:sz w:val="28"/>
          <w:szCs w:val="28"/>
          <w:lang w:val="en-US"/>
        </w:rPr>
        <w:t>355–363.</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Tognini S. Age and gender substantially influence the relationship between thyroid status and the lipoprotein profile: results from a large cross–sectional study / [S. Tognini, A. Polini, G. Pasqualetti et al.] // Thyroid. – 2012. –</w:t>
      </w:r>
      <w:r w:rsidRPr="00CA5982">
        <w:rPr>
          <w:rFonts w:ascii="Times New Roman" w:hAnsi="Times New Roman"/>
          <w:sz w:val="28"/>
          <w:szCs w:val="28"/>
          <w:lang w:val="uk-UA"/>
        </w:rPr>
        <w:t xml:space="preserve"> № </w:t>
      </w:r>
      <w:r w:rsidRPr="00CA5982">
        <w:rPr>
          <w:rFonts w:ascii="Times New Roman" w:hAnsi="Times New Roman"/>
          <w:sz w:val="28"/>
          <w:szCs w:val="28"/>
          <w:lang w:val="en-US"/>
        </w:rPr>
        <w:t>22. –</w:t>
      </w:r>
      <w:r w:rsidRPr="00CA5982">
        <w:rPr>
          <w:rFonts w:ascii="Times New Roman" w:hAnsi="Times New Roman"/>
          <w:sz w:val="28"/>
          <w:szCs w:val="28"/>
          <w:lang w:val="uk-UA"/>
        </w:rPr>
        <w:t xml:space="preserve"> Р. </w:t>
      </w:r>
      <w:r w:rsidRPr="00CA5982">
        <w:rPr>
          <w:rFonts w:ascii="Times New Roman" w:hAnsi="Times New Roman"/>
          <w:sz w:val="28"/>
          <w:szCs w:val="28"/>
          <w:lang w:val="en-US"/>
        </w:rPr>
        <w:t>1096–1103.</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Topliss D. J. Diagnosis and management of hyperthyroidism and hypothyroidism / D. J. Topliss, C. J. Eastman // Med J Aust. – 2004. –</w:t>
      </w:r>
      <w:r w:rsidRPr="00CA5982">
        <w:rPr>
          <w:rFonts w:ascii="Times New Roman" w:hAnsi="Times New Roman"/>
          <w:sz w:val="28"/>
          <w:szCs w:val="28"/>
          <w:lang w:val="uk-UA"/>
        </w:rPr>
        <w:t xml:space="preserve"> № </w:t>
      </w:r>
      <w:r w:rsidRPr="00CA5982">
        <w:rPr>
          <w:rFonts w:ascii="Times New Roman" w:hAnsi="Times New Roman"/>
          <w:sz w:val="28"/>
          <w:szCs w:val="28"/>
          <w:lang w:val="en-US"/>
        </w:rPr>
        <w:t>93. –</w:t>
      </w:r>
      <w:r w:rsidRPr="00CA5982">
        <w:rPr>
          <w:rFonts w:ascii="Times New Roman" w:hAnsi="Times New Roman"/>
          <w:sz w:val="28"/>
          <w:szCs w:val="28"/>
          <w:lang w:val="uk-UA"/>
        </w:rPr>
        <w:t xml:space="preserve"> Р. </w:t>
      </w:r>
      <w:r w:rsidRPr="00CA5982">
        <w:rPr>
          <w:rFonts w:ascii="Times New Roman" w:hAnsi="Times New Roman"/>
          <w:sz w:val="28"/>
          <w:szCs w:val="28"/>
          <w:lang w:val="en-US"/>
        </w:rPr>
        <w:t>180–186.</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Toruner F. Risk factors for cardiovascular disease in patients with subclinical hypothyroidism / [F. Toruner, A. E. Altinova, A. Karakoc et al.] // Adv Ther. – 2008. –</w:t>
      </w:r>
      <w:r w:rsidRPr="00CA5982">
        <w:rPr>
          <w:rFonts w:ascii="Times New Roman" w:hAnsi="Times New Roman"/>
          <w:sz w:val="28"/>
          <w:szCs w:val="28"/>
          <w:lang w:val="uk-UA"/>
        </w:rPr>
        <w:t xml:space="preserve"> № </w:t>
      </w:r>
      <w:r w:rsidRPr="00CA5982">
        <w:rPr>
          <w:rFonts w:ascii="Times New Roman" w:hAnsi="Times New Roman"/>
          <w:sz w:val="28"/>
          <w:szCs w:val="28"/>
          <w:lang w:val="en-US"/>
        </w:rPr>
        <w:t>25</w:t>
      </w:r>
      <w:r w:rsidRPr="00CA5982">
        <w:rPr>
          <w:rFonts w:ascii="Times New Roman" w:hAnsi="Times New Roman"/>
          <w:sz w:val="28"/>
          <w:szCs w:val="28"/>
          <w:lang w:val="uk-UA"/>
        </w:rPr>
        <w:t> </w:t>
      </w:r>
      <w:r w:rsidRPr="00CA5982">
        <w:rPr>
          <w:rFonts w:ascii="Times New Roman" w:hAnsi="Times New Roman"/>
          <w:sz w:val="28"/>
          <w:szCs w:val="28"/>
          <w:lang w:val="en-US"/>
        </w:rPr>
        <w:t>(5).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430–37.</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Tseng F. Y. Subclinical hypothyroidism is associated with increased risk for all</w:t>
      </w:r>
      <w:r w:rsidRPr="00CA5982">
        <w:rPr>
          <w:rFonts w:ascii="Times New Roman" w:hAnsi="Times New Roman"/>
          <w:sz w:val="28"/>
          <w:szCs w:val="28"/>
          <w:lang w:val="uk-UA"/>
        </w:rPr>
        <w:t>-</w:t>
      </w:r>
      <w:r w:rsidRPr="00CA5982">
        <w:rPr>
          <w:rFonts w:ascii="Times New Roman" w:hAnsi="Times New Roman"/>
          <w:sz w:val="28"/>
          <w:szCs w:val="28"/>
          <w:lang w:val="en-US"/>
        </w:rPr>
        <w:t>cause and cardiovascular mortality in adults / [F. Y. Tseng, W. Y. Lin, C.</w:t>
      </w:r>
      <w:r w:rsidRPr="00CA5982">
        <w:rPr>
          <w:rFonts w:ascii="Times New Roman" w:hAnsi="Times New Roman"/>
          <w:sz w:val="28"/>
          <w:szCs w:val="28"/>
          <w:lang w:val="uk-UA"/>
        </w:rPr>
        <w:t> </w:t>
      </w:r>
      <w:r w:rsidRPr="00CA5982">
        <w:rPr>
          <w:rFonts w:ascii="Times New Roman" w:hAnsi="Times New Roman"/>
          <w:sz w:val="28"/>
          <w:szCs w:val="28"/>
          <w:lang w:val="en-US"/>
        </w:rPr>
        <w:t>C.</w:t>
      </w:r>
      <w:r w:rsidRPr="00CA5982">
        <w:rPr>
          <w:rFonts w:ascii="Times New Roman" w:hAnsi="Times New Roman"/>
          <w:sz w:val="28"/>
          <w:szCs w:val="28"/>
          <w:lang w:val="uk-UA"/>
        </w:rPr>
        <w:t> </w:t>
      </w:r>
      <w:r w:rsidRPr="00CA5982">
        <w:rPr>
          <w:rFonts w:ascii="Times New Roman" w:hAnsi="Times New Roman"/>
          <w:sz w:val="28"/>
          <w:szCs w:val="28"/>
          <w:lang w:val="en-US"/>
        </w:rPr>
        <w:t>Lin et al.] // J Am Coll Cardiol. – 2012. –</w:t>
      </w:r>
      <w:r w:rsidRPr="00CA5982">
        <w:rPr>
          <w:rFonts w:ascii="Times New Roman" w:hAnsi="Times New Roman"/>
          <w:sz w:val="28"/>
          <w:szCs w:val="28"/>
          <w:lang w:val="uk-UA"/>
        </w:rPr>
        <w:t xml:space="preserve"> № </w:t>
      </w:r>
      <w:r w:rsidRPr="00CA5982">
        <w:rPr>
          <w:rFonts w:ascii="Times New Roman" w:hAnsi="Times New Roman"/>
          <w:sz w:val="28"/>
          <w:szCs w:val="28"/>
          <w:lang w:val="en-US"/>
        </w:rPr>
        <w:t>60.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730–737.</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Tuzcu A. Subclinical hypothyroidism may be associated with elevated high-sensitive c-reactive protein (low grade inflammation) and fasting hyperinsulinemia / [A. Tuzcu, M. Bahceci, D. Gokalp et al.] // Endocr J. – 2005. –</w:t>
      </w:r>
      <w:r w:rsidRPr="00CA5982">
        <w:rPr>
          <w:rFonts w:ascii="Times New Roman" w:hAnsi="Times New Roman"/>
          <w:sz w:val="28"/>
          <w:szCs w:val="28"/>
          <w:lang w:val="uk-UA"/>
        </w:rPr>
        <w:t xml:space="preserve"> № </w:t>
      </w:r>
      <w:r w:rsidRPr="00CA5982">
        <w:rPr>
          <w:rFonts w:ascii="Times New Roman" w:hAnsi="Times New Roman"/>
          <w:sz w:val="28"/>
          <w:szCs w:val="28"/>
          <w:lang w:val="en-US"/>
        </w:rPr>
        <w:t>52</w:t>
      </w:r>
      <w:r w:rsidRPr="00CA5982">
        <w:rPr>
          <w:rFonts w:ascii="Times New Roman" w:hAnsi="Times New Roman"/>
          <w:sz w:val="28"/>
          <w:szCs w:val="28"/>
          <w:lang w:val="uk-UA"/>
        </w:rPr>
        <w:t> </w:t>
      </w:r>
      <w:r w:rsidRPr="00CA5982">
        <w:rPr>
          <w:rFonts w:ascii="Times New Roman" w:hAnsi="Times New Roman"/>
          <w:sz w:val="28"/>
          <w:szCs w:val="28"/>
          <w:lang w:val="en-US"/>
        </w:rPr>
        <w:t>(1).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89–94.</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Tzotzas T. Changes in lipoprotein(a) levels in overt and subclinical hypothyroidism before and during treatment / T. Tzotzas, G. E. Krassas,</w:t>
      </w:r>
      <w:r w:rsidRPr="00CA5982">
        <w:rPr>
          <w:rFonts w:ascii="Times New Roman" w:hAnsi="Times New Roman"/>
          <w:sz w:val="28"/>
          <w:szCs w:val="28"/>
          <w:lang w:val="uk-UA"/>
        </w:rPr>
        <w:t xml:space="preserve"> </w:t>
      </w:r>
      <w:r w:rsidRPr="00CA5982">
        <w:rPr>
          <w:rFonts w:ascii="Times New Roman" w:hAnsi="Times New Roman"/>
          <w:sz w:val="28"/>
          <w:szCs w:val="28"/>
          <w:lang w:val="en-US"/>
        </w:rPr>
        <w:t>T.</w:t>
      </w:r>
      <w:r w:rsidRPr="00CA5982">
        <w:rPr>
          <w:rFonts w:ascii="Times New Roman" w:hAnsi="Times New Roman"/>
          <w:sz w:val="28"/>
          <w:szCs w:val="28"/>
          <w:lang w:val="uk-UA"/>
        </w:rPr>
        <w:t> </w:t>
      </w:r>
      <w:r w:rsidRPr="00CA5982">
        <w:rPr>
          <w:rFonts w:ascii="Times New Roman" w:hAnsi="Times New Roman"/>
          <w:sz w:val="28"/>
          <w:szCs w:val="28"/>
          <w:lang w:val="en-US"/>
        </w:rPr>
        <w:t>Konstantinidis, M. Bougoulia // Thyroid. – 2000. –</w:t>
      </w:r>
      <w:r w:rsidRPr="00CA5982">
        <w:rPr>
          <w:rFonts w:ascii="Times New Roman" w:hAnsi="Times New Roman"/>
          <w:sz w:val="28"/>
          <w:szCs w:val="28"/>
          <w:lang w:val="uk-UA"/>
        </w:rPr>
        <w:t xml:space="preserve"> № </w:t>
      </w:r>
      <w:r w:rsidRPr="00CA5982">
        <w:rPr>
          <w:rFonts w:ascii="Times New Roman" w:hAnsi="Times New Roman"/>
          <w:sz w:val="28"/>
          <w:szCs w:val="28"/>
          <w:lang w:val="en-US"/>
        </w:rPr>
        <w:t>10.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803–808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lastRenderedPageBreak/>
        <w:t xml:space="preserve"> </w:t>
      </w:r>
      <w:r w:rsidRPr="00CA5982">
        <w:rPr>
          <w:rFonts w:ascii="Times New Roman" w:hAnsi="Times New Roman"/>
          <w:sz w:val="28"/>
          <w:szCs w:val="28"/>
          <w:lang w:val="en-US"/>
        </w:rPr>
        <w:t>Vanderpump M. P. Epidemiology and prevention of clinical and subclinical hypothyroidism / M. P. Vanderpump, W. M. Tunbridge // Thyroid. – 2002. –</w:t>
      </w:r>
      <w:r w:rsidRPr="00CA5982">
        <w:rPr>
          <w:rFonts w:ascii="Times New Roman" w:hAnsi="Times New Roman"/>
          <w:sz w:val="28"/>
          <w:szCs w:val="28"/>
          <w:lang w:val="uk-UA"/>
        </w:rPr>
        <w:t xml:space="preserve"> № </w:t>
      </w:r>
      <w:r w:rsidRPr="00CA5982">
        <w:rPr>
          <w:rFonts w:ascii="Times New Roman" w:hAnsi="Times New Roman"/>
          <w:sz w:val="28"/>
          <w:szCs w:val="28"/>
          <w:lang w:val="en-US"/>
        </w:rPr>
        <w:t>12.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839–847.</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Vanderpump M. P. The incidence of thyroid disorders in the community: A twenty year follow-up of the Whickham Survey / [M. P. Vanderpump, W.</w:t>
      </w:r>
      <w:r w:rsidRPr="00CA5982">
        <w:rPr>
          <w:rFonts w:ascii="Times New Roman" w:hAnsi="Times New Roman"/>
          <w:sz w:val="28"/>
          <w:szCs w:val="28"/>
          <w:lang w:val="uk-UA"/>
        </w:rPr>
        <w:t> </w:t>
      </w:r>
      <w:r w:rsidRPr="00CA5982">
        <w:rPr>
          <w:rFonts w:ascii="Times New Roman" w:hAnsi="Times New Roman"/>
          <w:sz w:val="28"/>
          <w:szCs w:val="28"/>
          <w:lang w:val="en-US"/>
        </w:rPr>
        <w:t>M.</w:t>
      </w:r>
      <w:r w:rsidRPr="00CA5982">
        <w:rPr>
          <w:rFonts w:ascii="Times New Roman" w:hAnsi="Times New Roman"/>
          <w:sz w:val="28"/>
          <w:szCs w:val="28"/>
          <w:lang w:val="uk-UA"/>
        </w:rPr>
        <w:t> </w:t>
      </w:r>
      <w:r w:rsidRPr="00CA5982">
        <w:rPr>
          <w:rFonts w:ascii="Times New Roman" w:hAnsi="Times New Roman"/>
          <w:sz w:val="28"/>
          <w:szCs w:val="28"/>
          <w:lang w:val="en-US"/>
        </w:rPr>
        <w:t>Tunbridge, J. M. French et al.] // Clin Endocrinol (Oxf). – 1995. –</w:t>
      </w:r>
      <w:r w:rsidRPr="00CA5982">
        <w:rPr>
          <w:rFonts w:ascii="Times New Roman" w:hAnsi="Times New Roman"/>
          <w:sz w:val="28"/>
          <w:szCs w:val="28"/>
          <w:lang w:val="uk-UA"/>
        </w:rPr>
        <w:t xml:space="preserve"> № </w:t>
      </w:r>
      <w:r w:rsidRPr="00CA5982">
        <w:rPr>
          <w:rFonts w:ascii="Times New Roman" w:hAnsi="Times New Roman"/>
          <w:sz w:val="28"/>
          <w:szCs w:val="28"/>
          <w:lang w:val="en-US"/>
        </w:rPr>
        <w:t>43. –</w:t>
      </w:r>
      <w:r w:rsidRPr="00CA5982">
        <w:rPr>
          <w:rFonts w:ascii="Times New Roman" w:hAnsi="Times New Roman"/>
          <w:sz w:val="28"/>
          <w:szCs w:val="28"/>
          <w:lang w:val="uk-UA"/>
        </w:rPr>
        <w:t xml:space="preserve"> Р. </w:t>
      </w:r>
      <w:r w:rsidRPr="00CA5982">
        <w:rPr>
          <w:rFonts w:ascii="Times New Roman" w:hAnsi="Times New Roman"/>
          <w:sz w:val="28"/>
          <w:szCs w:val="28"/>
          <w:lang w:val="en-US"/>
        </w:rPr>
        <w:t>55–68.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Verloop H</w:t>
      </w:r>
      <w:r w:rsidRPr="00CA5982">
        <w:rPr>
          <w:rFonts w:ascii="Times New Roman" w:hAnsi="Times New Roman"/>
          <w:sz w:val="28"/>
          <w:szCs w:val="28"/>
          <w:lang w:val="uk-UA"/>
        </w:rPr>
        <w:t>.</w:t>
      </w:r>
      <w:r w:rsidRPr="00CA5982">
        <w:rPr>
          <w:rFonts w:ascii="Times New Roman" w:hAnsi="Times New Roman"/>
          <w:sz w:val="28"/>
          <w:szCs w:val="28"/>
          <w:lang w:val="en-US"/>
        </w:rPr>
        <w:t xml:space="preserve"> Risk of hypothyroidism following hemithyroidectomy: systematic review and meta-analysis of prognostic studies / [H. Verloop, M</w:t>
      </w:r>
      <w:r w:rsidRPr="00CA5982">
        <w:rPr>
          <w:rFonts w:ascii="Times New Roman" w:hAnsi="Times New Roman"/>
          <w:sz w:val="28"/>
          <w:szCs w:val="28"/>
          <w:lang w:val="uk-UA"/>
        </w:rPr>
        <w:t>. </w:t>
      </w:r>
      <w:r w:rsidRPr="00CA5982">
        <w:rPr>
          <w:rFonts w:ascii="Times New Roman" w:hAnsi="Times New Roman"/>
          <w:sz w:val="28"/>
          <w:szCs w:val="28"/>
          <w:lang w:val="en-US"/>
        </w:rPr>
        <w:t>Louwerens, J</w:t>
      </w:r>
      <w:r w:rsidRPr="00CA5982">
        <w:rPr>
          <w:rFonts w:ascii="Times New Roman" w:hAnsi="Times New Roman"/>
          <w:sz w:val="28"/>
          <w:szCs w:val="28"/>
          <w:lang w:val="uk-UA"/>
        </w:rPr>
        <w:t>.</w:t>
      </w:r>
      <w:r w:rsidRPr="00CA5982">
        <w:rPr>
          <w:rFonts w:ascii="Times New Roman" w:hAnsi="Times New Roman"/>
          <w:sz w:val="28"/>
          <w:szCs w:val="28"/>
          <w:lang w:val="en-US"/>
        </w:rPr>
        <w:t xml:space="preserve"> W</w:t>
      </w:r>
      <w:r w:rsidRPr="00CA5982">
        <w:rPr>
          <w:rFonts w:ascii="Times New Roman" w:hAnsi="Times New Roman"/>
          <w:sz w:val="28"/>
          <w:szCs w:val="28"/>
          <w:lang w:val="uk-UA"/>
        </w:rPr>
        <w:t>.</w:t>
      </w:r>
      <w:r w:rsidRPr="00CA5982">
        <w:rPr>
          <w:rFonts w:ascii="Times New Roman" w:hAnsi="Times New Roman"/>
          <w:sz w:val="28"/>
          <w:szCs w:val="28"/>
          <w:lang w:val="en-US"/>
        </w:rPr>
        <w:t xml:space="preserve"> Schoones et al.] // J Clin Endocrinol Metab. – 2012. – </w:t>
      </w:r>
      <w:r w:rsidRPr="00CA5982">
        <w:rPr>
          <w:rFonts w:ascii="Times New Roman" w:hAnsi="Times New Roman"/>
          <w:sz w:val="28"/>
          <w:szCs w:val="28"/>
          <w:lang w:val="uk-UA"/>
        </w:rPr>
        <w:t>№ </w:t>
      </w:r>
      <w:r w:rsidRPr="00CA5982">
        <w:rPr>
          <w:rFonts w:ascii="Times New Roman" w:hAnsi="Times New Roman"/>
          <w:sz w:val="28"/>
          <w:szCs w:val="28"/>
          <w:lang w:val="en-US"/>
        </w:rPr>
        <w:t>97. –</w:t>
      </w:r>
      <w:r w:rsidRPr="00CA5982">
        <w:rPr>
          <w:rFonts w:ascii="Times New Roman" w:hAnsi="Times New Roman"/>
          <w:sz w:val="28"/>
          <w:szCs w:val="28"/>
          <w:lang w:val="uk-UA"/>
        </w:rPr>
        <w:t xml:space="preserve"> Р. </w:t>
      </w:r>
      <w:r w:rsidRPr="00CA5982">
        <w:rPr>
          <w:rFonts w:ascii="Times New Roman" w:hAnsi="Times New Roman"/>
          <w:sz w:val="28"/>
          <w:szCs w:val="28"/>
          <w:lang w:val="en-US"/>
        </w:rPr>
        <w:t>2243–2255.</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Villar H. C. Thyroid hormone replacement for subclinical hypothyroidism / H. C. Villar, H. Saconato, O. Valente, A. N. Atalllah // Cochrane Database Sys Rev. – 2007. – CD003419.</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 xml:space="preserve">Walsh J. P. Subclinical thyroid dysfunction as a risk factor cardiovascular disease / [J. P. Walsh, A. P. Bremmner, M. K. Bulsara </w:t>
      </w:r>
      <w:r w:rsidRPr="00CA5982">
        <w:rPr>
          <w:rFonts w:ascii="Times New Roman" w:hAnsi="Times New Roman"/>
          <w:sz w:val="28"/>
          <w:szCs w:val="28"/>
        </w:rPr>
        <w:t>та</w:t>
      </w:r>
      <w:r w:rsidRPr="00CA5982">
        <w:rPr>
          <w:rFonts w:ascii="Times New Roman" w:hAnsi="Times New Roman"/>
          <w:sz w:val="28"/>
          <w:szCs w:val="28"/>
          <w:lang w:val="en-US"/>
        </w:rPr>
        <w:t xml:space="preserve"> </w:t>
      </w:r>
      <w:r w:rsidRPr="00CA5982">
        <w:rPr>
          <w:rFonts w:ascii="Times New Roman" w:hAnsi="Times New Roman"/>
          <w:sz w:val="28"/>
          <w:szCs w:val="28"/>
        </w:rPr>
        <w:t>ін</w:t>
      </w:r>
      <w:r w:rsidRPr="00CA5982">
        <w:rPr>
          <w:rFonts w:ascii="Times New Roman" w:hAnsi="Times New Roman"/>
          <w:sz w:val="28"/>
          <w:szCs w:val="28"/>
          <w:lang w:val="en-US"/>
        </w:rPr>
        <w:t xml:space="preserve">.] // Arch Intern Med. – 2005. – </w:t>
      </w:r>
      <w:r w:rsidRPr="00CA5982">
        <w:rPr>
          <w:rFonts w:ascii="Times New Roman" w:hAnsi="Times New Roman"/>
          <w:sz w:val="28"/>
          <w:szCs w:val="28"/>
          <w:lang w:val="uk-UA"/>
        </w:rPr>
        <w:t>V. </w:t>
      </w:r>
      <w:r w:rsidRPr="00CA5982">
        <w:rPr>
          <w:rFonts w:ascii="Times New Roman" w:hAnsi="Times New Roman"/>
          <w:sz w:val="28"/>
          <w:szCs w:val="28"/>
          <w:lang w:val="en-US"/>
        </w:rPr>
        <w:t>165</w:t>
      </w:r>
      <w:r w:rsidRPr="00CA5982">
        <w:rPr>
          <w:rFonts w:ascii="Times New Roman" w:hAnsi="Times New Roman"/>
          <w:sz w:val="28"/>
          <w:szCs w:val="28"/>
          <w:lang w:val="uk-UA"/>
        </w:rPr>
        <w:t>,</w:t>
      </w:r>
      <w:r w:rsidRPr="00CA5982">
        <w:rPr>
          <w:rFonts w:ascii="Times New Roman" w:hAnsi="Times New Roman"/>
          <w:sz w:val="28"/>
          <w:szCs w:val="28"/>
          <w:lang w:val="en-US"/>
        </w:rPr>
        <w:t xml:space="preserve"> №</w:t>
      </w:r>
      <w:r w:rsidRPr="00CA5982">
        <w:rPr>
          <w:rFonts w:ascii="Times New Roman" w:hAnsi="Times New Roman"/>
          <w:sz w:val="28"/>
          <w:szCs w:val="28"/>
          <w:lang w:val="uk-UA"/>
        </w:rPr>
        <w:t> </w:t>
      </w:r>
      <w:r w:rsidRPr="00CA5982">
        <w:rPr>
          <w:rFonts w:ascii="Times New Roman" w:hAnsi="Times New Roman"/>
          <w:sz w:val="28"/>
          <w:szCs w:val="28"/>
          <w:lang w:val="en-US"/>
        </w:rPr>
        <w:t>1 – P. 2467–2472.</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Wang C. Y. Associations between subclinical thyroid disease and metabolic syndrome / C. Y. Wang, T. C. Chang, M. F. Chen // Endocr J. – 2012. – №</w:t>
      </w:r>
      <w:r w:rsidRPr="00CA5982">
        <w:rPr>
          <w:rFonts w:ascii="Times New Roman" w:hAnsi="Times New Roman"/>
          <w:sz w:val="28"/>
          <w:szCs w:val="28"/>
          <w:lang w:val="uk-UA"/>
        </w:rPr>
        <w:t> </w:t>
      </w:r>
      <w:r w:rsidRPr="00CA5982">
        <w:rPr>
          <w:rFonts w:ascii="Times New Roman" w:hAnsi="Times New Roman"/>
          <w:sz w:val="28"/>
          <w:szCs w:val="28"/>
          <w:lang w:val="en-US"/>
        </w:rPr>
        <w:t>59. – P.</w:t>
      </w:r>
      <w:r w:rsidRPr="00CA5982">
        <w:rPr>
          <w:rFonts w:ascii="Times New Roman" w:hAnsi="Times New Roman"/>
          <w:sz w:val="28"/>
          <w:szCs w:val="28"/>
          <w:lang w:val="uk-UA"/>
        </w:rPr>
        <w:t> </w:t>
      </w:r>
      <w:r w:rsidRPr="00CA5982">
        <w:rPr>
          <w:rFonts w:ascii="Times New Roman" w:hAnsi="Times New Roman"/>
          <w:sz w:val="28"/>
          <w:szCs w:val="28"/>
          <w:lang w:val="en-US"/>
        </w:rPr>
        <w:t>911–917.</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Ward L. S. The difficult patient: drug interaction and the influence of concomitant diseases on the treatment of hypothyroidism / L. S. Ward // Arq Bras Endocrinol Metabol. – 2010. – №</w:t>
      </w:r>
      <w:r w:rsidRPr="00CA5982">
        <w:rPr>
          <w:rFonts w:ascii="Times New Roman" w:hAnsi="Times New Roman"/>
          <w:sz w:val="28"/>
          <w:szCs w:val="28"/>
          <w:lang w:val="uk-UA"/>
        </w:rPr>
        <w:t> </w:t>
      </w:r>
      <w:r w:rsidRPr="00CA5982">
        <w:rPr>
          <w:rFonts w:ascii="Times New Roman" w:hAnsi="Times New Roman"/>
          <w:sz w:val="28"/>
          <w:szCs w:val="28"/>
          <w:lang w:val="en-US"/>
        </w:rPr>
        <w:t>54. – P.</w:t>
      </w:r>
      <w:r w:rsidRPr="00CA5982">
        <w:rPr>
          <w:rFonts w:ascii="Times New Roman" w:hAnsi="Times New Roman"/>
          <w:sz w:val="28"/>
          <w:szCs w:val="28"/>
          <w:lang w:val="uk-UA"/>
        </w:rPr>
        <w:t> </w:t>
      </w:r>
      <w:r w:rsidRPr="00CA5982">
        <w:rPr>
          <w:rFonts w:ascii="Times New Roman" w:hAnsi="Times New Roman"/>
          <w:sz w:val="28"/>
          <w:szCs w:val="28"/>
          <w:lang w:val="en-US"/>
        </w:rPr>
        <w:t>435–442.</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Westerink J. The relation between thyroid–stimulating hormone and measures of adiposity in patients with manifest vascular disease / J. Westerink, Y.</w:t>
      </w:r>
      <w:r w:rsidRPr="00CA5982">
        <w:rPr>
          <w:rFonts w:ascii="Times New Roman" w:hAnsi="Times New Roman"/>
          <w:sz w:val="28"/>
          <w:szCs w:val="28"/>
          <w:lang w:val="uk-UA"/>
        </w:rPr>
        <w:t> </w:t>
      </w:r>
      <w:r w:rsidRPr="00CA5982">
        <w:rPr>
          <w:rFonts w:ascii="Times New Roman" w:hAnsi="Times New Roman"/>
          <w:sz w:val="28"/>
          <w:szCs w:val="28"/>
          <w:lang w:val="en-US"/>
        </w:rPr>
        <w:t>van der Graaf, D. R. Faber, F. L. Visseren // Eur J Clin Invest. – 2011. – №</w:t>
      </w:r>
      <w:r w:rsidRPr="00CA5982">
        <w:rPr>
          <w:rFonts w:ascii="Times New Roman" w:hAnsi="Times New Roman"/>
          <w:sz w:val="28"/>
          <w:szCs w:val="28"/>
          <w:lang w:val="uk-UA"/>
        </w:rPr>
        <w:t> </w:t>
      </w:r>
      <w:r w:rsidRPr="00CA5982">
        <w:rPr>
          <w:rFonts w:ascii="Times New Roman" w:hAnsi="Times New Roman"/>
          <w:sz w:val="28"/>
          <w:szCs w:val="28"/>
          <w:lang w:val="en-US"/>
        </w:rPr>
        <w:t>41. – P.</w:t>
      </w:r>
      <w:r w:rsidRPr="00CA5982">
        <w:rPr>
          <w:rFonts w:ascii="Times New Roman" w:hAnsi="Times New Roman"/>
          <w:sz w:val="28"/>
          <w:szCs w:val="28"/>
          <w:lang w:val="uk-UA"/>
        </w:rPr>
        <w:t> </w:t>
      </w:r>
      <w:r w:rsidRPr="00CA5982">
        <w:rPr>
          <w:rFonts w:ascii="Times New Roman" w:hAnsi="Times New Roman"/>
          <w:sz w:val="28"/>
          <w:szCs w:val="28"/>
          <w:lang w:val="en-US"/>
        </w:rPr>
        <w:t>159–166 </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Wiersinga W. M. 2012 ETA Guidelines: the use of L–T</w:t>
      </w:r>
      <w:r w:rsidRPr="00CA5982">
        <w:rPr>
          <w:rFonts w:ascii="Times New Roman" w:hAnsi="Times New Roman"/>
          <w:sz w:val="28"/>
          <w:szCs w:val="28"/>
          <w:vertAlign w:val="subscript"/>
          <w:lang w:val="en-US"/>
        </w:rPr>
        <w:t>4</w:t>
      </w:r>
      <w:r w:rsidRPr="00CA5982">
        <w:rPr>
          <w:rFonts w:ascii="Times New Roman" w:hAnsi="Times New Roman"/>
          <w:sz w:val="28"/>
          <w:szCs w:val="28"/>
          <w:lang w:val="en-US"/>
        </w:rPr>
        <w:t> + L–T</w:t>
      </w:r>
      <w:r w:rsidRPr="00CA5982">
        <w:rPr>
          <w:rFonts w:ascii="Times New Roman" w:hAnsi="Times New Roman"/>
          <w:sz w:val="28"/>
          <w:szCs w:val="28"/>
          <w:vertAlign w:val="subscript"/>
          <w:lang w:val="en-US"/>
        </w:rPr>
        <w:t>3</w:t>
      </w:r>
      <w:r w:rsidRPr="00CA5982">
        <w:rPr>
          <w:rFonts w:ascii="Times New Roman" w:hAnsi="Times New Roman"/>
          <w:sz w:val="28"/>
          <w:szCs w:val="28"/>
          <w:lang w:val="en-US"/>
        </w:rPr>
        <w:t> in the treatment of hypothyroidism / [W. M. Wiersinga, L. Duntas, V. Fadeyev et al.] // Eur Thyroid J. – 2012. –</w:t>
      </w:r>
      <w:r w:rsidRPr="00CA5982">
        <w:rPr>
          <w:rFonts w:ascii="Times New Roman" w:hAnsi="Times New Roman"/>
          <w:sz w:val="28"/>
          <w:szCs w:val="28"/>
          <w:lang w:val="uk-UA"/>
        </w:rPr>
        <w:t xml:space="preserve"> № </w:t>
      </w:r>
      <w:r w:rsidRPr="00CA5982">
        <w:rPr>
          <w:rFonts w:ascii="Times New Roman" w:hAnsi="Times New Roman"/>
          <w:sz w:val="28"/>
          <w:szCs w:val="28"/>
          <w:lang w:val="en-US"/>
        </w:rPr>
        <w:t>1. –</w:t>
      </w:r>
      <w:r w:rsidRPr="00CA5982">
        <w:rPr>
          <w:rFonts w:ascii="Times New Roman" w:hAnsi="Times New Roman"/>
          <w:sz w:val="28"/>
          <w:szCs w:val="28"/>
          <w:lang w:val="uk-UA"/>
        </w:rPr>
        <w:t xml:space="preserve"> Р.</w:t>
      </w:r>
      <w:r w:rsidRPr="00CA5982">
        <w:rPr>
          <w:rFonts w:ascii="Times New Roman" w:hAnsi="Times New Roman"/>
          <w:sz w:val="28"/>
          <w:szCs w:val="28"/>
          <w:lang w:val="en-US"/>
        </w:rPr>
        <w:t xml:space="preserve"> 55–71</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uk-UA"/>
        </w:rPr>
      </w:pPr>
      <w:r w:rsidRPr="00CA5982">
        <w:rPr>
          <w:rFonts w:ascii="Times New Roman" w:hAnsi="Times New Roman"/>
          <w:sz w:val="28"/>
          <w:szCs w:val="28"/>
          <w:lang w:val="uk-UA"/>
        </w:rPr>
        <w:lastRenderedPageBreak/>
        <w:t xml:space="preserve"> </w:t>
      </w:r>
      <w:r w:rsidRPr="00CA5982">
        <w:rPr>
          <w:rFonts w:ascii="Times New Roman" w:hAnsi="Times New Roman"/>
          <w:sz w:val="28"/>
          <w:szCs w:val="28"/>
          <w:lang w:val="en-US"/>
        </w:rPr>
        <w:t>Yeap B. B. Higher free thyroxine levels are associated with frailty in older men: the Health In Men Study. / [B. B.Yeap, H. Alfonso, S. A.Chubb et al.]// Clin Endocrinol (Oxf). – 2012. – №</w:t>
      </w:r>
      <w:r w:rsidRPr="00CA5982">
        <w:rPr>
          <w:rFonts w:ascii="Times New Roman" w:hAnsi="Times New Roman"/>
          <w:sz w:val="28"/>
          <w:szCs w:val="28"/>
          <w:lang w:val="uk-UA"/>
        </w:rPr>
        <w:t> </w:t>
      </w:r>
      <w:r w:rsidRPr="00CA5982">
        <w:rPr>
          <w:rFonts w:ascii="Times New Roman" w:hAnsi="Times New Roman"/>
          <w:sz w:val="28"/>
          <w:szCs w:val="28"/>
          <w:lang w:val="en-US"/>
        </w:rPr>
        <w:t>76. – P.</w:t>
      </w:r>
      <w:r w:rsidRPr="00CA5982">
        <w:rPr>
          <w:rFonts w:ascii="Times New Roman" w:hAnsi="Times New Roman"/>
          <w:sz w:val="28"/>
          <w:szCs w:val="28"/>
          <w:lang w:val="uk-UA"/>
        </w:rPr>
        <w:t> </w:t>
      </w:r>
      <w:r w:rsidRPr="00CA5982">
        <w:rPr>
          <w:rFonts w:ascii="Times New Roman" w:hAnsi="Times New Roman"/>
          <w:sz w:val="28"/>
          <w:szCs w:val="28"/>
          <w:lang w:val="en-US"/>
        </w:rPr>
        <w:t>741–748.</w:t>
      </w:r>
    </w:p>
    <w:p w:rsidR="005C5C1A" w:rsidRPr="00CA5982" w:rsidRDefault="005C5C1A" w:rsidP="005C5C1A">
      <w:pPr>
        <w:pStyle w:val="1a"/>
        <w:numPr>
          <w:ilvl w:val="0"/>
          <w:numId w:val="4"/>
        </w:numPr>
        <w:shd w:val="clear" w:color="auto" w:fill="FFFFFF"/>
        <w:tabs>
          <w:tab w:val="left" w:pos="993"/>
          <w:tab w:val="left" w:pos="1276"/>
        </w:tabs>
        <w:spacing w:after="0" w:line="360" w:lineRule="auto"/>
        <w:ind w:left="0" w:firstLine="709"/>
        <w:jc w:val="both"/>
        <w:rPr>
          <w:rFonts w:ascii="Times New Roman" w:hAnsi="Times New Roman"/>
          <w:sz w:val="28"/>
          <w:szCs w:val="28"/>
          <w:lang w:val="en-US"/>
        </w:rPr>
      </w:pPr>
      <w:r w:rsidRPr="00CA5982">
        <w:rPr>
          <w:rFonts w:ascii="Times New Roman" w:hAnsi="Times New Roman"/>
          <w:sz w:val="28"/>
          <w:szCs w:val="28"/>
          <w:lang w:val="uk-UA"/>
        </w:rPr>
        <w:t xml:space="preserve"> </w:t>
      </w:r>
      <w:r w:rsidRPr="00CA5982">
        <w:rPr>
          <w:rFonts w:ascii="Times New Roman" w:hAnsi="Times New Roman"/>
          <w:sz w:val="28"/>
          <w:szCs w:val="28"/>
          <w:lang w:val="en-US"/>
        </w:rPr>
        <w:t>Zhang J. Relationship between serum TSH level with obesity and NAFLD in euthyroid subjects / [J. Zhang, H. Sun, L. Chen et al.] // J Huazhong Univ Sci Technolog Med Sci. – 2012. – №</w:t>
      </w:r>
      <w:r w:rsidRPr="00CA5982">
        <w:rPr>
          <w:rFonts w:ascii="Times New Roman" w:hAnsi="Times New Roman"/>
          <w:sz w:val="28"/>
          <w:szCs w:val="28"/>
          <w:lang w:val="uk-UA"/>
        </w:rPr>
        <w:t> </w:t>
      </w:r>
      <w:r w:rsidRPr="00CA5982">
        <w:rPr>
          <w:rFonts w:ascii="Times New Roman" w:hAnsi="Times New Roman"/>
          <w:sz w:val="28"/>
          <w:szCs w:val="28"/>
          <w:lang w:val="en-US"/>
        </w:rPr>
        <w:t>32. – P.</w:t>
      </w:r>
      <w:r w:rsidRPr="00CA5982">
        <w:rPr>
          <w:rFonts w:ascii="Times New Roman" w:hAnsi="Times New Roman"/>
          <w:sz w:val="28"/>
          <w:szCs w:val="28"/>
          <w:lang w:val="uk-UA"/>
        </w:rPr>
        <w:t> </w:t>
      </w:r>
      <w:r w:rsidRPr="00CA5982">
        <w:rPr>
          <w:rFonts w:ascii="Times New Roman" w:hAnsi="Times New Roman"/>
          <w:sz w:val="28"/>
          <w:szCs w:val="28"/>
          <w:lang w:val="en-US"/>
        </w:rPr>
        <w:t>47–52.</w:t>
      </w:r>
    </w:p>
    <w:p w:rsidR="005C5C1A" w:rsidRPr="005C5C1A" w:rsidRDefault="005C5C1A" w:rsidP="00D12E89">
      <w:pPr>
        <w:spacing w:after="0"/>
        <w:rPr>
          <w:lang w:val="uk-UA"/>
        </w:rPr>
        <w:sectPr w:rsidR="005C5C1A" w:rsidRPr="005C5C1A" w:rsidSect="004861F8">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9" w:footer="720" w:gutter="0"/>
          <w:cols w:space="720"/>
          <w:docGrid w:linePitch="600" w:charSpace="36864"/>
        </w:sectPr>
      </w:pPr>
    </w:p>
    <w:p w:rsidR="00D54F9F" w:rsidRPr="005C5C1A" w:rsidRDefault="00D54F9F" w:rsidP="00D12E89">
      <w:pPr>
        <w:spacing w:after="0"/>
        <w:rPr>
          <w:lang w:val="uk-UA"/>
        </w:rPr>
      </w:pPr>
    </w:p>
    <w:sectPr w:rsidR="00D54F9F" w:rsidRPr="005C5C1A" w:rsidSect="004861F8">
      <w:headerReference w:type="even" r:id="rId46"/>
      <w:headerReference w:type="default" r:id="rId47"/>
      <w:footerReference w:type="even" r:id="rId48"/>
      <w:footerReference w:type="default" r:id="rId49"/>
      <w:headerReference w:type="first" r:id="rId50"/>
      <w:footerReference w:type="first" r:id="rId51"/>
      <w:pgSz w:w="11906" w:h="16838"/>
      <w:pgMar w:top="1134" w:right="850" w:bottom="1134" w:left="1701" w:header="709"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B9B" w:rsidRDefault="00196B9B" w:rsidP="00D54F9F">
      <w:pPr>
        <w:spacing w:after="0" w:line="240" w:lineRule="auto"/>
      </w:pPr>
      <w:r>
        <w:separator/>
      </w:r>
    </w:p>
  </w:endnote>
  <w:endnote w:type="continuationSeparator" w:id="0">
    <w:p w:rsidR="00196B9B" w:rsidRDefault="00196B9B" w:rsidP="00D54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TimesNewRomanPS-BoldMT">
    <w:altName w:val="Times New Roman"/>
    <w:charset w:val="00"/>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B9B" w:rsidRDefault="00196B9B" w:rsidP="00D54F9F">
      <w:pPr>
        <w:spacing w:after="0" w:line="240" w:lineRule="auto"/>
      </w:pPr>
      <w:r>
        <w:separator/>
      </w:r>
    </w:p>
  </w:footnote>
  <w:footnote w:type="continuationSeparator" w:id="0">
    <w:p w:rsidR="00196B9B" w:rsidRDefault="00196B9B" w:rsidP="00D54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552AC2">
    <w:pPr>
      <w:pStyle w:val="af2"/>
      <w:spacing w:after="0" w:line="240" w:lineRule="auto"/>
      <w:ind w:right="357"/>
    </w:pPr>
    <w:r>
      <w:pict>
        <v:shapetype id="_x0000_t202" coordsize="21600,21600" o:spt="202" path="m,l,21600r21600,l21600,xe">
          <v:stroke joinstyle="miter"/>
          <v:path gradientshapeok="t" o:connecttype="rect"/>
        </v:shapetype>
        <v:shape id="_x0000_s1025" type="#_x0000_t202" style="position:absolute;margin-left:545.7pt;margin-top:.05pt;width:7pt;height:16.05pt;z-index:251655680;mso-wrap-distance-left:0;mso-wrap-distance-right:0;mso-position-horizontal-relative:page" stroked="f">
          <v:fill opacity="0" color2="black"/>
          <v:textbox style="mso-next-textbox:#_x0000_s1025" inset="0,0,0,0">
            <w:txbxContent>
              <w:p w:rsidR="006656C2" w:rsidRPr="00F30F2C" w:rsidRDefault="006656C2">
                <w:pPr>
                  <w:pStyle w:val="af2"/>
                  <w:spacing w:after="0" w:line="240" w:lineRule="auto"/>
                </w:pPr>
              </w:p>
            </w:txbxContent>
          </v:textbox>
          <w10:wrap type="square" side="largest" anchorx="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Pr="005C5C1A" w:rsidRDefault="00552AC2">
    <w:pPr>
      <w:pStyle w:val="af2"/>
      <w:spacing w:after="0" w:line="240" w:lineRule="auto"/>
      <w:ind w:right="357"/>
      <w:rPr>
        <w:lang w:val="uk-UA"/>
      </w:rPr>
    </w:pPr>
    <w:r>
      <w:pict>
        <v:shapetype id="_x0000_t202" coordsize="21600,21600" o:spt="202" path="m,l,21600r21600,l21600,xe">
          <v:stroke joinstyle="miter"/>
          <v:path gradientshapeok="t" o:connecttype="rect"/>
        </v:shapetype>
        <v:shape id="_x0000_s1029" type="#_x0000_t202" style="position:absolute;margin-left:485.3pt;margin-top:.05pt;width:67.4pt;height:16.05pt;z-index:251659776;mso-wrap-distance-left:0;mso-wrap-distance-right:0;mso-position-horizontal-relative:page" stroked="f">
          <v:fill opacity="0" color2="black"/>
          <v:textbox style="mso-next-textbox:#_x0000_s1029" inset="0,0,0,0">
            <w:txbxContent>
              <w:p w:rsidR="006656C2" w:rsidRPr="005C5C1A" w:rsidRDefault="006656C2">
                <w:pPr>
                  <w:pStyle w:val="af2"/>
                  <w:spacing w:after="0" w:line="240" w:lineRule="auto"/>
                  <w:rPr>
                    <w:rFonts w:ascii="Times New Roman" w:hAnsi="Times New Roman"/>
                    <w:sz w:val="28"/>
                    <w:szCs w:val="28"/>
                  </w:rPr>
                </w:pPr>
              </w:p>
            </w:txbxContent>
          </v:textbox>
          <w10:wrap type="square" side="largest" anchorx="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4663"/>
      <w:docPartObj>
        <w:docPartGallery w:val="Page Numbers (Top of Page)"/>
        <w:docPartUnique/>
      </w:docPartObj>
    </w:sdtPr>
    <w:sdtContent>
      <w:p w:rsidR="00AC0945" w:rsidRDefault="00552AC2">
        <w:pPr>
          <w:pStyle w:val="af2"/>
          <w:jc w:val="right"/>
        </w:pPr>
        <w:r w:rsidRPr="00AC0945">
          <w:rPr>
            <w:rFonts w:ascii="Times New Roman" w:hAnsi="Times New Roman"/>
            <w:sz w:val="28"/>
            <w:szCs w:val="28"/>
          </w:rPr>
          <w:fldChar w:fldCharType="begin"/>
        </w:r>
        <w:r w:rsidR="00AC0945" w:rsidRPr="00AC0945">
          <w:rPr>
            <w:rFonts w:ascii="Times New Roman" w:hAnsi="Times New Roman"/>
            <w:sz w:val="28"/>
            <w:szCs w:val="28"/>
          </w:rPr>
          <w:instrText xml:space="preserve"> PAGE   \* MERGEFORMAT </w:instrText>
        </w:r>
        <w:r w:rsidRPr="00AC0945">
          <w:rPr>
            <w:rFonts w:ascii="Times New Roman" w:hAnsi="Times New Roman"/>
            <w:sz w:val="28"/>
            <w:szCs w:val="28"/>
          </w:rPr>
          <w:fldChar w:fldCharType="separate"/>
        </w:r>
        <w:r w:rsidR="00BE5FBD">
          <w:rPr>
            <w:rFonts w:ascii="Times New Roman" w:hAnsi="Times New Roman"/>
            <w:noProof/>
            <w:sz w:val="28"/>
            <w:szCs w:val="28"/>
          </w:rPr>
          <w:t>6</w:t>
        </w:r>
        <w:r w:rsidRPr="00AC0945">
          <w:rPr>
            <w:rFonts w:ascii="Times New Roman" w:hAnsi="Times New Roman"/>
            <w:sz w:val="28"/>
            <w:szCs w:val="28"/>
          </w:rPr>
          <w:fldChar w:fldCharType="end"/>
        </w:r>
      </w:p>
    </w:sdtContent>
  </w:sdt>
  <w:p w:rsidR="006656C2" w:rsidRDefault="006656C2">
    <w:pPr>
      <w:pStyle w:val="af2"/>
      <w:spacing w:after="0" w:line="240" w:lineRule="auto"/>
      <w:ind w:right="35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4659"/>
      <w:docPartObj>
        <w:docPartGallery w:val="Page Numbers (Top of Page)"/>
        <w:docPartUnique/>
      </w:docPartObj>
    </w:sdtPr>
    <w:sdtContent>
      <w:p w:rsidR="00EB1F2D" w:rsidRDefault="00552AC2">
        <w:pPr>
          <w:pStyle w:val="af2"/>
          <w:jc w:val="right"/>
        </w:pPr>
        <w:r w:rsidRPr="009208C2">
          <w:rPr>
            <w:rFonts w:ascii="Times New Roman" w:hAnsi="Times New Roman"/>
            <w:sz w:val="28"/>
            <w:szCs w:val="28"/>
          </w:rPr>
          <w:fldChar w:fldCharType="begin"/>
        </w:r>
        <w:r w:rsidR="00EB1F2D" w:rsidRPr="009208C2">
          <w:rPr>
            <w:rFonts w:ascii="Times New Roman" w:hAnsi="Times New Roman"/>
            <w:sz w:val="28"/>
            <w:szCs w:val="28"/>
          </w:rPr>
          <w:instrText xml:space="preserve"> PAGE   \* MERGEFORMAT </w:instrText>
        </w:r>
        <w:r w:rsidRPr="009208C2">
          <w:rPr>
            <w:rFonts w:ascii="Times New Roman" w:hAnsi="Times New Roman"/>
            <w:sz w:val="28"/>
            <w:szCs w:val="28"/>
          </w:rPr>
          <w:fldChar w:fldCharType="separate"/>
        </w:r>
        <w:r w:rsidR="00BE5FBD">
          <w:rPr>
            <w:rFonts w:ascii="Times New Roman" w:hAnsi="Times New Roman"/>
            <w:noProof/>
            <w:sz w:val="28"/>
            <w:szCs w:val="28"/>
          </w:rPr>
          <w:t>111</w:t>
        </w:r>
        <w:r w:rsidRPr="009208C2">
          <w:rPr>
            <w:rFonts w:ascii="Times New Roman" w:hAnsi="Times New Roman"/>
            <w:sz w:val="28"/>
            <w:szCs w:val="28"/>
          </w:rPr>
          <w:fldChar w:fldCharType="end"/>
        </w:r>
      </w:p>
    </w:sdtContent>
  </w:sdt>
  <w:p w:rsidR="006656C2" w:rsidRDefault="006656C2">
    <w:pPr>
      <w:pStyle w:val="af2"/>
      <w:spacing w:after="0" w:line="240" w:lineRule="auto"/>
      <w:ind w:right="35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6656C2"/>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C2" w:rsidRDefault="00552AC2">
    <w:pPr>
      <w:pStyle w:val="af2"/>
      <w:spacing w:after="0" w:line="240" w:lineRule="auto"/>
      <w:ind w:right="357"/>
    </w:pPr>
    <w:r>
      <w:pict>
        <v:shapetype id="_x0000_t202" coordsize="21600,21600" o:spt="202" path="m,l,21600r21600,l21600,xe">
          <v:stroke joinstyle="miter"/>
          <v:path gradientshapeok="t" o:connecttype="rect"/>
        </v:shapetype>
        <v:shape id="_x0000_s1028" type="#_x0000_t202" style="position:absolute;margin-left:513.35pt;margin-top:.05pt;width:39.35pt;height:16.05pt;z-index:251658752;mso-wrap-distance-left:0;mso-wrap-distance-right:0;mso-position-horizontal-relative:page" stroked="f">
          <v:fill opacity="0" color2="black"/>
          <v:textbox style="mso-next-textbox:#_x0000_s1028" inset="0,0,0,0">
            <w:txbxContent>
              <w:p w:rsidR="006656C2" w:rsidRPr="005C5C1A" w:rsidRDefault="00552AC2">
                <w:pPr>
                  <w:pStyle w:val="af2"/>
                  <w:spacing w:after="0" w:line="240" w:lineRule="auto"/>
                  <w:rPr>
                    <w:rFonts w:ascii="Times New Roman" w:hAnsi="Times New Roman"/>
                  </w:rPr>
                </w:pPr>
                <w:r w:rsidRPr="005C5C1A">
                  <w:rPr>
                    <w:rStyle w:val="ae"/>
                    <w:rFonts w:ascii="Times New Roman" w:hAnsi="Times New Roman"/>
                    <w:sz w:val="28"/>
                    <w:szCs w:val="28"/>
                  </w:rPr>
                  <w:fldChar w:fldCharType="begin"/>
                </w:r>
                <w:r w:rsidR="006656C2" w:rsidRPr="005C5C1A">
                  <w:rPr>
                    <w:rStyle w:val="ae"/>
                    <w:rFonts w:ascii="Times New Roman" w:hAnsi="Times New Roman"/>
                    <w:sz w:val="28"/>
                    <w:szCs w:val="28"/>
                  </w:rPr>
                  <w:instrText xml:space="preserve"> PAGE </w:instrText>
                </w:r>
                <w:r w:rsidRPr="005C5C1A">
                  <w:rPr>
                    <w:rStyle w:val="ae"/>
                    <w:rFonts w:ascii="Times New Roman" w:hAnsi="Times New Roman"/>
                    <w:sz w:val="28"/>
                    <w:szCs w:val="28"/>
                  </w:rPr>
                  <w:fldChar w:fldCharType="separate"/>
                </w:r>
                <w:r w:rsidR="00BE5FBD">
                  <w:rPr>
                    <w:rStyle w:val="ae"/>
                    <w:rFonts w:ascii="Times New Roman" w:hAnsi="Times New Roman"/>
                    <w:noProof/>
                    <w:sz w:val="28"/>
                    <w:szCs w:val="28"/>
                  </w:rPr>
                  <w:t>140</w:t>
                </w:r>
                <w:r w:rsidRPr="005C5C1A">
                  <w:rPr>
                    <w:rStyle w:val="ae"/>
                    <w:rFonts w:ascii="Times New Roman" w:hAnsi="Times New Roman"/>
                    <w:sz w:val="28"/>
                    <w:szCs w:val="28"/>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3"/>
    <w:lvl w:ilvl="0">
      <w:start w:val="1"/>
      <w:numFmt w:val="decimal"/>
      <w:lvlText w:val="%1."/>
      <w:lvlJc w:val="left"/>
      <w:pPr>
        <w:tabs>
          <w:tab w:val="num" w:pos="0"/>
        </w:tabs>
        <w:ind w:left="720" w:hanging="360"/>
      </w:pPr>
      <w:rPr>
        <w:rFonts w:ascii="Times New Roman" w:eastAsia="Arial" w:hAnsi="Times New Roman" w:cs="Times New Roman"/>
        <w:sz w:val="28"/>
        <w:szCs w:val="28"/>
        <w:lang w:val="uk-UA"/>
      </w:rPr>
    </w:lvl>
  </w:abstractNum>
  <w:abstractNum w:abstractNumId="2">
    <w:nsid w:val="00000003"/>
    <w:multiLevelType w:val="singleLevel"/>
    <w:tmpl w:val="00000003"/>
    <w:name w:val="WW8Num14"/>
    <w:lvl w:ilvl="0">
      <w:start w:val="1"/>
      <w:numFmt w:val="decimal"/>
      <w:lvlText w:val="%1)"/>
      <w:lvlJc w:val="left"/>
      <w:pPr>
        <w:tabs>
          <w:tab w:val="num" w:pos="0"/>
        </w:tabs>
        <w:ind w:left="1068" w:hanging="360"/>
      </w:pPr>
      <w:rPr>
        <w:rFonts w:ascii="Times New Roman" w:hAnsi="Times New Roman" w:cs="Times New Roman" w:hint="default"/>
        <w:sz w:val="28"/>
        <w:szCs w:val="28"/>
        <w:lang w:val="uk-UA"/>
      </w:rPr>
    </w:lvl>
  </w:abstractNum>
  <w:abstractNum w:abstractNumId="3">
    <w:nsid w:val="00000004"/>
    <w:multiLevelType w:val="singleLevel"/>
    <w:tmpl w:val="00000004"/>
    <w:name w:val="WW8Num20"/>
    <w:lvl w:ilvl="0">
      <w:start w:val="1"/>
      <w:numFmt w:val="decimal"/>
      <w:lvlText w:val="%1."/>
      <w:lvlJc w:val="left"/>
      <w:pPr>
        <w:tabs>
          <w:tab w:val="num" w:pos="0"/>
        </w:tabs>
        <w:ind w:left="720" w:hanging="360"/>
      </w:pPr>
      <w:rPr>
        <w:rFonts w:ascii="Times New Roman" w:eastAsia="Calibri" w:hAnsi="Times New Roman" w:cs="Times New Roman"/>
        <w:i w:val="0"/>
        <w:iCs/>
        <w:color w:val="000000"/>
        <w:spacing w:val="-2"/>
        <w:sz w:val="28"/>
        <w:szCs w:val="28"/>
        <w:lang w:val="uk-UA"/>
      </w:rPr>
    </w:lvl>
  </w:abstractNum>
  <w:abstractNum w:abstractNumId="4">
    <w:nsid w:val="4FC61449"/>
    <w:multiLevelType w:val="hybridMultilevel"/>
    <w:tmpl w:val="5BCE4962"/>
    <w:lvl w:ilvl="0" w:tplc="D5B2A3B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hideGrammaticalErrors/>
  <w:stylePaneFormatFilter w:val="0000"/>
  <w:defaultTabStop w:val="709"/>
  <w:defaultTableStyle w:val="a"/>
  <w:drawingGridHorizontalSpacing w:val="200"/>
  <w:drawingGridVerticalSpacing w:val="0"/>
  <w:displayHorizontalDrawingGridEvery w:val="0"/>
  <w:displayVerticalDrawingGridEvery w:val="0"/>
  <w:characterSpacingControl w:val="doNotCompress"/>
  <w:hdrShapeDefaults>
    <o:shapedefaults v:ext="edit" spidmax="20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F30F2C"/>
    <w:rsid w:val="00003C28"/>
    <w:rsid w:val="00061FA9"/>
    <w:rsid w:val="000A7357"/>
    <w:rsid w:val="001010EE"/>
    <w:rsid w:val="00143983"/>
    <w:rsid w:val="00196B9B"/>
    <w:rsid w:val="001D3E69"/>
    <w:rsid w:val="00202673"/>
    <w:rsid w:val="00264D44"/>
    <w:rsid w:val="002A1B19"/>
    <w:rsid w:val="002A3C25"/>
    <w:rsid w:val="003437F1"/>
    <w:rsid w:val="003B0183"/>
    <w:rsid w:val="003B4E81"/>
    <w:rsid w:val="003D7DAD"/>
    <w:rsid w:val="004861F8"/>
    <w:rsid w:val="004D1022"/>
    <w:rsid w:val="004D6D18"/>
    <w:rsid w:val="004E1E2C"/>
    <w:rsid w:val="00552AC2"/>
    <w:rsid w:val="005C5C1A"/>
    <w:rsid w:val="00616858"/>
    <w:rsid w:val="006656C2"/>
    <w:rsid w:val="00675DB6"/>
    <w:rsid w:val="00702405"/>
    <w:rsid w:val="007904E0"/>
    <w:rsid w:val="007960ED"/>
    <w:rsid w:val="007B621B"/>
    <w:rsid w:val="0082220C"/>
    <w:rsid w:val="00897AA0"/>
    <w:rsid w:val="008D39A8"/>
    <w:rsid w:val="008D3AA7"/>
    <w:rsid w:val="008F55B4"/>
    <w:rsid w:val="009208C2"/>
    <w:rsid w:val="00923647"/>
    <w:rsid w:val="0097259A"/>
    <w:rsid w:val="009C4D61"/>
    <w:rsid w:val="009D42A2"/>
    <w:rsid w:val="009F2E6B"/>
    <w:rsid w:val="00A67BC3"/>
    <w:rsid w:val="00A84B1A"/>
    <w:rsid w:val="00AA160F"/>
    <w:rsid w:val="00AC0945"/>
    <w:rsid w:val="00B04629"/>
    <w:rsid w:val="00B24BB1"/>
    <w:rsid w:val="00B61AD8"/>
    <w:rsid w:val="00B716E9"/>
    <w:rsid w:val="00BE5FBD"/>
    <w:rsid w:val="00C401FC"/>
    <w:rsid w:val="00C440C3"/>
    <w:rsid w:val="00C670B1"/>
    <w:rsid w:val="00CA5982"/>
    <w:rsid w:val="00D12E89"/>
    <w:rsid w:val="00D54F9F"/>
    <w:rsid w:val="00D97F00"/>
    <w:rsid w:val="00E009A6"/>
    <w:rsid w:val="00EA0A6D"/>
    <w:rsid w:val="00EB1F2D"/>
    <w:rsid w:val="00EE6DD9"/>
    <w:rsid w:val="00EF23AD"/>
    <w:rsid w:val="00F033E9"/>
    <w:rsid w:val="00F220BA"/>
    <w:rsid w:val="00F30F2C"/>
    <w:rsid w:val="00F90C33"/>
    <w:rsid w:val="00FE2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C2"/>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552AC2"/>
    <w:pPr>
      <w:keepNext/>
      <w:numPr>
        <w:numId w:val="1"/>
      </w:numPr>
      <w:spacing w:before="240" w:after="60"/>
      <w:outlineLvl w:val="0"/>
    </w:pPr>
    <w:rPr>
      <w:rFonts w:ascii="Cambria" w:eastAsia="Times New Roman" w:hAnsi="Cambria" w:cs="Cambria"/>
      <w:b/>
      <w:bCs/>
      <w:kern w:val="1"/>
      <w:sz w:val="32"/>
      <w:szCs w:val="32"/>
    </w:rPr>
  </w:style>
  <w:style w:type="paragraph" w:styleId="2">
    <w:name w:val="heading 2"/>
    <w:basedOn w:val="a"/>
    <w:next w:val="a"/>
    <w:qFormat/>
    <w:rsid w:val="00552AC2"/>
    <w:pPr>
      <w:keepNext/>
      <w:numPr>
        <w:ilvl w:val="1"/>
        <w:numId w:val="1"/>
      </w:numPr>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2AC2"/>
  </w:style>
  <w:style w:type="character" w:customStyle="1" w:styleId="WW8Num2z0">
    <w:name w:val="WW8Num2z0"/>
    <w:rsid w:val="00552AC2"/>
  </w:style>
  <w:style w:type="character" w:customStyle="1" w:styleId="WW8Num3z0">
    <w:name w:val="WW8Num3z0"/>
    <w:rsid w:val="00552AC2"/>
  </w:style>
  <w:style w:type="character" w:customStyle="1" w:styleId="WW8Num4z0">
    <w:name w:val="WW8Num4z0"/>
    <w:rsid w:val="00552AC2"/>
  </w:style>
  <w:style w:type="character" w:customStyle="1" w:styleId="WW8Num5z0">
    <w:name w:val="WW8Num5z0"/>
    <w:rsid w:val="00552AC2"/>
    <w:rPr>
      <w:rFonts w:ascii="Symbol" w:hAnsi="Symbol" w:cs="Symbol" w:hint="default"/>
    </w:rPr>
  </w:style>
  <w:style w:type="character" w:customStyle="1" w:styleId="WW8Num6z0">
    <w:name w:val="WW8Num6z0"/>
    <w:rsid w:val="00552AC2"/>
    <w:rPr>
      <w:rFonts w:ascii="Symbol" w:hAnsi="Symbol" w:cs="Symbol" w:hint="default"/>
    </w:rPr>
  </w:style>
  <w:style w:type="character" w:customStyle="1" w:styleId="WW8Num7z0">
    <w:name w:val="WW8Num7z0"/>
    <w:rsid w:val="00552AC2"/>
    <w:rPr>
      <w:rFonts w:ascii="Symbol" w:hAnsi="Symbol" w:cs="Symbol" w:hint="default"/>
    </w:rPr>
  </w:style>
  <w:style w:type="character" w:customStyle="1" w:styleId="WW8Num8z0">
    <w:name w:val="WW8Num8z0"/>
    <w:rsid w:val="00552AC2"/>
    <w:rPr>
      <w:rFonts w:ascii="Symbol" w:hAnsi="Symbol" w:cs="Symbol" w:hint="default"/>
    </w:rPr>
  </w:style>
  <w:style w:type="character" w:customStyle="1" w:styleId="WW8Num9z0">
    <w:name w:val="WW8Num9z0"/>
    <w:rsid w:val="00552AC2"/>
  </w:style>
  <w:style w:type="character" w:customStyle="1" w:styleId="WW8Num10z0">
    <w:name w:val="WW8Num10z0"/>
    <w:rsid w:val="00552AC2"/>
    <w:rPr>
      <w:rFonts w:ascii="Symbol" w:hAnsi="Symbol" w:cs="Symbol" w:hint="default"/>
    </w:rPr>
  </w:style>
  <w:style w:type="character" w:customStyle="1" w:styleId="WW8Num11z0">
    <w:name w:val="WW8Num11z0"/>
    <w:rsid w:val="00552AC2"/>
    <w:rPr>
      <w:rFonts w:ascii="Symbol" w:eastAsia="Calibri" w:hAnsi="Symbol" w:cs="Times New Roman" w:hint="default"/>
    </w:rPr>
  </w:style>
  <w:style w:type="character" w:customStyle="1" w:styleId="WW8Num11z1">
    <w:name w:val="WW8Num11z1"/>
    <w:rsid w:val="00552AC2"/>
    <w:rPr>
      <w:rFonts w:ascii="Courier New" w:hAnsi="Courier New" w:cs="Courier New" w:hint="default"/>
    </w:rPr>
  </w:style>
  <w:style w:type="character" w:customStyle="1" w:styleId="WW8Num11z2">
    <w:name w:val="WW8Num11z2"/>
    <w:rsid w:val="00552AC2"/>
    <w:rPr>
      <w:rFonts w:ascii="Wingdings" w:hAnsi="Wingdings" w:cs="Wingdings" w:hint="default"/>
    </w:rPr>
  </w:style>
  <w:style w:type="character" w:customStyle="1" w:styleId="WW8Num11z3">
    <w:name w:val="WW8Num11z3"/>
    <w:rsid w:val="00552AC2"/>
    <w:rPr>
      <w:rFonts w:ascii="Symbol" w:hAnsi="Symbol" w:cs="Symbol" w:hint="default"/>
    </w:rPr>
  </w:style>
  <w:style w:type="character" w:customStyle="1" w:styleId="WW8Num12z0">
    <w:name w:val="WW8Num12z0"/>
    <w:rsid w:val="00552AC2"/>
    <w:rPr>
      <w:rFonts w:hint="default"/>
    </w:rPr>
  </w:style>
  <w:style w:type="character" w:customStyle="1" w:styleId="WW8Num12z1">
    <w:name w:val="WW8Num12z1"/>
    <w:rsid w:val="00552AC2"/>
  </w:style>
  <w:style w:type="character" w:customStyle="1" w:styleId="WW8Num12z2">
    <w:name w:val="WW8Num12z2"/>
    <w:rsid w:val="00552AC2"/>
  </w:style>
  <w:style w:type="character" w:customStyle="1" w:styleId="WW8Num12z3">
    <w:name w:val="WW8Num12z3"/>
    <w:rsid w:val="00552AC2"/>
  </w:style>
  <w:style w:type="character" w:customStyle="1" w:styleId="WW8Num12z4">
    <w:name w:val="WW8Num12z4"/>
    <w:rsid w:val="00552AC2"/>
  </w:style>
  <w:style w:type="character" w:customStyle="1" w:styleId="WW8Num12z5">
    <w:name w:val="WW8Num12z5"/>
    <w:rsid w:val="00552AC2"/>
  </w:style>
  <w:style w:type="character" w:customStyle="1" w:styleId="WW8Num12z6">
    <w:name w:val="WW8Num12z6"/>
    <w:rsid w:val="00552AC2"/>
  </w:style>
  <w:style w:type="character" w:customStyle="1" w:styleId="WW8Num12z7">
    <w:name w:val="WW8Num12z7"/>
    <w:rsid w:val="00552AC2"/>
  </w:style>
  <w:style w:type="character" w:customStyle="1" w:styleId="WW8Num12z8">
    <w:name w:val="WW8Num12z8"/>
    <w:rsid w:val="00552AC2"/>
  </w:style>
  <w:style w:type="character" w:customStyle="1" w:styleId="WW8Num13z0">
    <w:name w:val="WW8Num13z0"/>
    <w:rsid w:val="00552AC2"/>
    <w:rPr>
      <w:rFonts w:ascii="Times New Roman" w:eastAsia="Arial" w:hAnsi="Times New Roman" w:cs="Times New Roman"/>
      <w:sz w:val="28"/>
      <w:szCs w:val="28"/>
      <w:lang w:val="uk-UA"/>
    </w:rPr>
  </w:style>
  <w:style w:type="character" w:customStyle="1" w:styleId="WW8Num13z1">
    <w:name w:val="WW8Num13z1"/>
    <w:rsid w:val="00552AC2"/>
  </w:style>
  <w:style w:type="character" w:customStyle="1" w:styleId="WW8Num13z2">
    <w:name w:val="WW8Num13z2"/>
    <w:rsid w:val="00552AC2"/>
  </w:style>
  <w:style w:type="character" w:customStyle="1" w:styleId="WW8Num13z3">
    <w:name w:val="WW8Num13z3"/>
    <w:rsid w:val="00552AC2"/>
  </w:style>
  <w:style w:type="character" w:customStyle="1" w:styleId="WW8Num13z4">
    <w:name w:val="WW8Num13z4"/>
    <w:rsid w:val="00552AC2"/>
  </w:style>
  <w:style w:type="character" w:customStyle="1" w:styleId="WW8Num13z5">
    <w:name w:val="WW8Num13z5"/>
    <w:rsid w:val="00552AC2"/>
  </w:style>
  <w:style w:type="character" w:customStyle="1" w:styleId="WW8Num13z6">
    <w:name w:val="WW8Num13z6"/>
    <w:rsid w:val="00552AC2"/>
  </w:style>
  <w:style w:type="character" w:customStyle="1" w:styleId="WW8Num13z7">
    <w:name w:val="WW8Num13z7"/>
    <w:rsid w:val="00552AC2"/>
  </w:style>
  <w:style w:type="character" w:customStyle="1" w:styleId="WW8Num13z8">
    <w:name w:val="WW8Num13z8"/>
    <w:rsid w:val="00552AC2"/>
  </w:style>
  <w:style w:type="character" w:customStyle="1" w:styleId="WW8Num14z0">
    <w:name w:val="WW8Num14z0"/>
    <w:rsid w:val="00552AC2"/>
    <w:rPr>
      <w:rFonts w:ascii="Times New Roman" w:hAnsi="Times New Roman" w:cs="Times New Roman" w:hint="default"/>
      <w:sz w:val="28"/>
      <w:szCs w:val="28"/>
      <w:lang w:val="uk-UA"/>
    </w:rPr>
  </w:style>
  <w:style w:type="character" w:customStyle="1" w:styleId="WW8Num14z1">
    <w:name w:val="WW8Num14z1"/>
    <w:rsid w:val="00552AC2"/>
  </w:style>
  <w:style w:type="character" w:customStyle="1" w:styleId="WW8Num14z2">
    <w:name w:val="WW8Num14z2"/>
    <w:rsid w:val="00552AC2"/>
  </w:style>
  <w:style w:type="character" w:customStyle="1" w:styleId="WW8Num14z3">
    <w:name w:val="WW8Num14z3"/>
    <w:rsid w:val="00552AC2"/>
  </w:style>
  <w:style w:type="character" w:customStyle="1" w:styleId="WW8Num14z4">
    <w:name w:val="WW8Num14z4"/>
    <w:rsid w:val="00552AC2"/>
  </w:style>
  <w:style w:type="character" w:customStyle="1" w:styleId="WW8Num14z5">
    <w:name w:val="WW8Num14z5"/>
    <w:rsid w:val="00552AC2"/>
  </w:style>
  <w:style w:type="character" w:customStyle="1" w:styleId="WW8Num14z6">
    <w:name w:val="WW8Num14z6"/>
    <w:rsid w:val="00552AC2"/>
  </w:style>
  <w:style w:type="character" w:customStyle="1" w:styleId="WW8Num14z7">
    <w:name w:val="WW8Num14z7"/>
    <w:rsid w:val="00552AC2"/>
  </w:style>
  <w:style w:type="character" w:customStyle="1" w:styleId="WW8Num14z8">
    <w:name w:val="WW8Num14z8"/>
    <w:rsid w:val="00552AC2"/>
  </w:style>
  <w:style w:type="character" w:customStyle="1" w:styleId="WW8Num15z0">
    <w:name w:val="WW8Num15z0"/>
    <w:rsid w:val="00552AC2"/>
    <w:rPr>
      <w:rFonts w:ascii="Times New Roman" w:eastAsia="Calibri" w:hAnsi="Times New Roman" w:cs="Times New Roman" w:hint="default"/>
    </w:rPr>
  </w:style>
  <w:style w:type="character" w:customStyle="1" w:styleId="WW8Num15z1">
    <w:name w:val="WW8Num15z1"/>
    <w:rsid w:val="00552AC2"/>
    <w:rPr>
      <w:rFonts w:ascii="Courier New" w:hAnsi="Courier New" w:cs="Courier New" w:hint="default"/>
    </w:rPr>
  </w:style>
  <w:style w:type="character" w:customStyle="1" w:styleId="WW8Num15z2">
    <w:name w:val="WW8Num15z2"/>
    <w:rsid w:val="00552AC2"/>
    <w:rPr>
      <w:rFonts w:ascii="Wingdings" w:hAnsi="Wingdings" w:cs="Wingdings" w:hint="default"/>
    </w:rPr>
  </w:style>
  <w:style w:type="character" w:customStyle="1" w:styleId="WW8Num15z3">
    <w:name w:val="WW8Num15z3"/>
    <w:rsid w:val="00552AC2"/>
    <w:rPr>
      <w:rFonts w:ascii="Symbol" w:hAnsi="Symbol" w:cs="Symbol" w:hint="default"/>
    </w:rPr>
  </w:style>
  <w:style w:type="character" w:customStyle="1" w:styleId="WW8Num16z0">
    <w:name w:val="WW8Num16z0"/>
    <w:rsid w:val="00552AC2"/>
    <w:rPr>
      <w:rFonts w:hint="default"/>
    </w:rPr>
  </w:style>
  <w:style w:type="character" w:customStyle="1" w:styleId="WW8Num16z1">
    <w:name w:val="WW8Num16z1"/>
    <w:rsid w:val="00552AC2"/>
  </w:style>
  <w:style w:type="character" w:customStyle="1" w:styleId="WW8Num16z2">
    <w:name w:val="WW8Num16z2"/>
    <w:rsid w:val="00552AC2"/>
  </w:style>
  <w:style w:type="character" w:customStyle="1" w:styleId="WW8Num16z3">
    <w:name w:val="WW8Num16z3"/>
    <w:rsid w:val="00552AC2"/>
  </w:style>
  <w:style w:type="character" w:customStyle="1" w:styleId="WW8Num16z4">
    <w:name w:val="WW8Num16z4"/>
    <w:rsid w:val="00552AC2"/>
  </w:style>
  <w:style w:type="character" w:customStyle="1" w:styleId="WW8Num16z5">
    <w:name w:val="WW8Num16z5"/>
    <w:rsid w:val="00552AC2"/>
  </w:style>
  <w:style w:type="character" w:customStyle="1" w:styleId="WW8Num16z6">
    <w:name w:val="WW8Num16z6"/>
    <w:rsid w:val="00552AC2"/>
  </w:style>
  <w:style w:type="character" w:customStyle="1" w:styleId="WW8Num16z7">
    <w:name w:val="WW8Num16z7"/>
    <w:rsid w:val="00552AC2"/>
  </w:style>
  <w:style w:type="character" w:customStyle="1" w:styleId="WW8Num16z8">
    <w:name w:val="WW8Num16z8"/>
    <w:rsid w:val="00552AC2"/>
  </w:style>
  <w:style w:type="character" w:customStyle="1" w:styleId="WW8Num17z0">
    <w:name w:val="WW8Num17z0"/>
    <w:rsid w:val="00552AC2"/>
    <w:rPr>
      <w:rFonts w:eastAsia="TimesNewRomanPSMT" w:hint="default"/>
    </w:rPr>
  </w:style>
  <w:style w:type="character" w:customStyle="1" w:styleId="WW8Num17z1">
    <w:name w:val="WW8Num17z1"/>
    <w:rsid w:val="00552AC2"/>
  </w:style>
  <w:style w:type="character" w:customStyle="1" w:styleId="WW8Num17z2">
    <w:name w:val="WW8Num17z2"/>
    <w:rsid w:val="00552AC2"/>
  </w:style>
  <w:style w:type="character" w:customStyle="1" w:styleId="WW8Num17z3">
    <w:name w:val="WW8Num17z3"/>
    <w:rsid w:val="00552AC2"/>
  </w:style>
  <w:style w:type="character" w:customStyle="1" w:styleId="WW8Num17z4">
    <w:name w:val="WW8Num17z4"/>
    <w:rsid w:val="00552AC2"/>
  </w:style>
  <w:style w:type="character" w:customStyle="1" w:styleId="WW8Num17z5">
    <w:name w:val="WW8Num17z5"/>
    <w:rsid w:val="00552AC2"/>
  </w:style>
  <w:style w:type="character" w:customStyle="1" w:styleId="WW8Num17z6">
    <w:name w:val="WW8Num17z6"/>
    <w:rsid w:val="00552AC2"/>
  </w:style>
  <w:style w:type="character" w:customStyle="1" w:styleId="WW8Num17z7">
    <w:name w:val="WW8Num17z7"/>
    <w:rsid w:val="00552AC2"/>
  </w:style>
  <w:style w:type="character" w:customStyle="1" w:styleId="WW8Num17z8">
    <w:name w:val="WW8Num17z8"/>
    <w:rsid w:val="00552AC2"/>
  </w:style>
  <w:style w:type="character" w:customStyle="1" w:styleId="WW8Num18z0">
    <w:name w:val="WW8Num18z0"/>
    <w:rsid w:val="00552AC2"/>
    <w:rPr>
      <w:rFonts w:hint="default"/>
    </w:rPr>
  </w:style>
  <w:style w:type="character" w:customStyle="1" w:styleId="WW8Num18z1">
    <w:name w:val="WW8Num18z1"/>
    <w:rsid w:val="00552AC2"/>
  </w:style>
  <w:style w:type="character" w:customStyle="1" w:styleId="WW8Num18z2">
    <w:name w:val="WW8Num18z2"/>
    <w:rsid w:val="00552AC2"/>
  </w:style>
  <w:style w:type="character" w:customStyle="1" w:styleId="WW8Num18z3">
    <w:name w:val="WW8Num18z3"/>
    <w:rsid w:val="00552AC2"/>
  </w:style>
  <w:style w:type="character" w:customStyle="1" w:styleId="WW8Num18z4">
    <w:name w:val="WW8Num18z4"/>
    <w:rsid w:val="00552AC2"/>
  </w:style>
  <w:style w:type="character" w:customStyle="1" w:styleId="WW8Num18z5">
    <w:name w:val="WW8Num18z5"/>
    <w:rsid w:val="00552AC2"/>
  </w:style>
  <w:style w:type="character" w:customStyle="1" w:styleId="WW8Num18z6">
    <w:name w:val="WW8Num18z6"/>
    <w:rsid w:val="00552AC2"/>
  </w:style>
  <w:style w:type="character" w:customStyle="1" w:styleId="WW8Num18z7">
    <w:name w:val="WW8Num18z7"/>
    <w:rsid w:val="00552AC2"/>
  </w:style>
  <w:style w:type="character" w:customStyle="1" w:styleId="WW8Num18z8">
    <w:name w:val="WW8Num18z8"/>
    <w:rsid w:val="00552AC2"/>
  </w:style>
  <w:style w:type="character" w:customStyle="1" w:styleId="WW8Num19z0">
    <w:name w:val="WW8Num19z0"/>
    <w:rsid w:val="00552AC2"/>
    <w:rPr>
      <w:rFonts w:eastAsia="Calibri" w:hint="default"/>
    </w:rPr>
  </w:style>
  <w:style w:type="character" w:customStyle="1" w:styleId="WW8Num19z1">
    <w:name w:val="WW8Num19z1"/>
    <w:rsid w:val="00552AC2"/>
  </w:style>
  <w:style w:type="character" w:customStyle="1" w:styleId="WW8Num19z2">
    <w:name w:val="WW8Num19z2"/>
    <w:rsid w:val="00552AC2"/>
  </w:style>
  <w:style w:type="character" w:customStyle="1" w:styleId="WW8Num19z3">
    <w:name w:val="WW8Num19z3"/>
    <w:rsid w:val="00552AC2"/>
  </w:style>
  <w:style w:type="character" w:customStyle="1" w:styleId="WW8Num19z4">
    <w:name w:val="WW8Num19z4"/>
    <w:rsid w:val="00552AC2"/>
  </w:style>
  <w:style w:type="character" w:customStyle="1" w:styleId="WW8Num19z5">
    <w:name w:val="WW8Num19z5"/>
    <w:rsid w:val="00552AC2"/>
  </w:style>
  <w:style w:type="character" w:customStyle="1" w:styleId="WW8Num19z6">
    <w:name w:val="WW8Num19z6"/>
    <w:rsid w:val="00552AC2"/>
  </w:style>
  <w:style w:type="character" w:customStyle="1" w:styleId="WW8Num19z7">
    <w:name w:val="WW8Num19z7"/>
    <w:rsid w:val="00552AC2"/>
  </w:style>
  <w:style w:type="character" w:customStyle="1" w:styleId="WW8Num19z8">
    <w:name w:val="WW8Num19z8"/>
    <w:rsid w:val="00552AC2"/>
  </w:style>
  <w:style w:type="character" w:customStyle="1" w:styleId="WW8Num20z0">
    <w:name w:val="WW8Num20z0"/>
    <w:rsid w:val="00552AC2"/>
    <w:rPr>
      <w:rFonts w:ascii="Times New Roman" w:eastAsia="Calibri" w:hAnsi="Times New Roman" w:cs="Times New Roman"/>
      <w:i w:val="0"/>
      <w:iCs/>
      <w:color w:val="000000"/>
      <w:spacing w:val="-2"/>
      <w:sz w:val="28"/>
      <w:szCs w:val="28"/>
      <w:lang w:val="uk-UA"/>
    </w:rPr>
  </w:style>
  <w:style w:type="character" w:customStyle="1" w:styleId="WW8Num20z1">
    <w:name w:val="WW8Num20z1"/>
    <w:rsid w:val="00552AC2"/>
    <w:rPr>
      <w:rFonts w:cs="Times New Roman"/>
    </w:rPr>
  </w:style>
  <w:style w:type="character" w:customStyle="1" w:styleId="WW8Num21z0">
    <w:name w:val="WW8Num21z0"/>
    <w:rsid w:val="00552AC2"/>
    <w:rPr>
      <w:rFonts w:hint="default"/>
    </w:rPr>
  </w:style>
  <w:style w:type="character" w:customStyle="1" w:styleId="WW8Num21z1">
    <w:name w:val="WW8Num21z1"/>
    <w:rsid w:val="00552AC2"/>
  </w:style>
  <w:style w:type="character" w:customStyle="1" w:styleId="WW8Num21z2">
    <w:name w:val="WW8Num21z2"/>
    <w:rsid w:val="00552AC2"/>
  </w:style>
  <w:style w:type="character" w:customStyle="1" w:styleId="WW8Num21z3">
    <w:name w:val="WW8Num21z3"/>
    <w:rsid w:val="00552AC2"/>
  </w:style>
  <w:style w:type="character" w:customStyle="1" w:styleId="WW8Num21z4">
    <w:name w:val="WW8Num21z4"/>
    <w:rsid w:val="00552AC2"/>
  </w:style>
  <w:style w:type="character" w:customStyle="1" w:styleId="WW8Num21z5">
    <w:name w:val="WW8Num21z5"/>
    <w:rsid w:val="00552AC2"/>
  </w:style>
  <w:style w:type="character" w:customStyle="1" w:styleId="WW8Num21z6">
    <w:name w:val="WW8Num21z6"/>
    <w:rsid w:val="00552AC2"/>
  </w:style>
  <w:style w:type="character" w:customStyle="1" w:styleId="WW8Num21z7">
    <w:name w:val="WW8Num21z7"/>
    <w:rsid w:val="00552AC2"/>
  </w:style>
  <w:style w:type="character" w:customStyle="1" w:styleId="WW8Num21z8">
    <w:name w:val="WW8Num21z8"/>
    <w:rsid w:val="00552AC2"/>
  </w:style>
  <w:style w:type="character" w:customStyle="1" w:styleId="WW8Num22z0">
    <w:name w:val="WW8Num22z0"/>
    <w:rsid w:val="00552AC2"/>
    <w:rPr>
      <w:rFonts w:hint="default"/>
    </w:rPr>
  </w:style>
  <w:style w:type="character" w:customStyle="1" w:styleId="WW8Num22z1">
    <w:name w:val="WW8Num22z1"/>
    <w:rsid w:val="00552AC2"/>
  </w:style>
  <w:style w:type="character" w:customStyle="1" w:styleId="WW8Num22z2">
    <w:name w:val="WW8Num22z2"/>
    <w:rsid w:val="00552AC2"/>
  </w:style>
  <w:style w:type="character" w:customStyle="1" w:styleId="WW8Num22z3">
    <w:name w:val="WW8Num22z3"/>
    <w:rsid w:val="00552AC2"/>
  </w:style>
  <w:style w:type="character" w:customStyle="1" w:styleId="WW8Num22z4">
    <w:name w:val="WW8Num22z4"/>
    <w:rsid w:val="00552AC2"/>
  </w:style>
  <w:style w:type="character" w:customStyle="1" w:styleId="WW8Num22z5">
    <w:name w:val="WW8Num22z5"/>
    <w:rsid w:val="00552AC2"/>
  </w:style>
  <w:style w:type="character" w:customStyle="1" w:styleId="WW8Num22z6">
    <w:name w:val="WW8Num22z6"/>
    <w:rsid w:val="00552AC2"/>
  </w:style>
  <w:style w:type="character" w:customStyle="1" w:styleId="WW8Num22z7">
    <w:name w:val="WW8Num22z7"/>
    <w:rsid w:val="00552AC2"/>
  </w:style>
  <w:style w:type="character" w:customStyle="1" w:styleId="WW8Num22z8">
    <w:name w:val="WW8Num22z8"/>
    <w:rsid w:val="00552AC2"/>
  </w:style>
  <w:style w:type="character" w:customStyle="1" w:styleId="WW8Num23z0">
    <w:name w:val="WW8Num23z0"/>
    <w:rsid w:val="00552AC2"/>
    <w:rPr>
      <w:rFonts w:cs="Times New Roman"/>
    </w:rPr>
  </w:style>
  <w:style w:type="character" w:customStyle="1" w:styleId="WW8Num24z0">
    <w:name w:val="WW8Num24z0"/>
    <w:rsid w:val="00552AC2"/>
    <w:rPr>
      <w:rFonts w:ascii="Symbol" w:eastAsia="Calibri" w:hAnsi="Symbol" w:cs="Times New Roman" w:hint="default"/>
    </w:rPr>
  </w:style>
  <w:style w:type="character" w:customStyle="1" w:styleId="WW8Num24z1">
    <w:name w:val="WW8Num24z1"/>
    <w:rsid w:val="00552AC2"/>
    <w:rPr>
      <w:rFonts w:ascii="Courier New" w:hAnsi="Courier New" w:cs="Courier New" w:hint="default"/>
    </w:rPr>
  </w:style>
  <w:style w:type="character" w:customStyle="1" w:styleId="WW8Num24z2">
    <w:name w:val="WW8Num24z2"/>
    <w:rsid w:val="00552AC2"/>
    <w:rPr>
      <w:rFonts w:ascii="Wingdings" w:hAnsi="Wingdings" w:cs="Wingdings" w:hint="default"/>
    </w:rPr>
  </w:style>
  <w:style w:type="character" w:customStyle="1" w:styleId="WW8Num24z3">
    <w:name w:val="WW8Num24z3"/>
    <w:rsid w:val="00552AC2"/>
    <w:rPr>
      <w:rFonts w:ascii="Symbol" w:hAnsi="Symbol" w:cs="Symbol" w:hint="default"/>
    </w:rPr>
  </w:style>
  <w:style w:type="character" w:customStyle="1" w:styleId="WW8Num25z0">
    <w:name w:val="WW8Num25z0"/>
    <w:rsid w:val="00552AC2"/>
    <w:rPr>
      <w:rFonts w:hint="default"/>
    </w:rPr>
  </w:style>
  <w:style w:type="character" w:customStyle="1" w:styleId="WW8Num25z1">
    <w:name w:val="WW8Num25z1"/>
    <w:rsid w:val="00552AC2"/>
  </w:style>
  <w:style w:type="character" w:customStyle="1" w:styleId="WW8Num25z2">
    <w:name w:val="WW8Num25z2"/>
    <w:rsid w:val="00552AC2"/>
  </w:style>
  <w:style w:type="character" w:customStyle="1" w:styleId="WW8Num25z3">
    <w:name w:val="WW8Num25z3"/>
    <w:rsid w:val="00552AC2"/>
  </w:style>
  <w:style w:type="character" w:customStyle="1" w:styleId="WW8Num25z4">
    <w:name w:val="WW8Num25z4"/>
    <w:rsid w:val="00552AC2"/>
  </w:style>
  <w:style w:type="character" w:customStyle="1" w:styleId="WW8Num25z5">
    <w:name w:val="WW8Num25z5"/>
    <w:rsid w:val="00552AC2"/>
  </w:style>
  <w:style w:type="character" w:customStyle="1" w:styleId="WW8Num25z6">
    <w:name w:val="WW8Num25z6"/>
    <w:rsid w:val="00552AC2"/>
  </w:style>
  <w:style w:type="character" w:customStyle="1" w:styleId="WW8Num25z7">
    <w:name w:val="WW8Num25z7"/>
    <w:rsid w:val="00552AC2"/>
  </w:style>
  <w:style w:type="character" w:customStyle="1" w:styleId="WW8Num25z8">
    <w:name w:val="WW8Num25z8"/>
    <w:rsid w:val="00552AC2"/>
  </w:style>
  <w:style w:type="character" w:customStyle="1" w:styleId="WW8Num26z0">
    <w:name w:val="WW8Num26z0"/>
    <w:rsid w:val="00552AC2"/>
    <w:rPr>
      <w:rFonts w:hint="default"/>
    </w:rPr>
  </w:style>
  <w:style w:type="character" w:customStyle="1" w:styleId="WW8Num26z1">
    <w:name w:val="WW8Num26z1"/>
    <w:rsid w:val="00552AC2"/>
  </w:style>
  <w:style w:type="character" w:customStyle="1" w:styleId="WW8Num26z2">
    <w:name w:val="WW8Num26z2"/>
    <w:rsid w:val="00552AC2"/>
  </w:style>
  <w:style w:type="character" w:customStyle="1" w:styleId="WW8Num26z3">
    <w:name w:val="WW8Num26z3"/>
    <w:rsid w:val="00552AC2"/>
  </w:style>
  <w:style w:type="character" w:customStyle="1" w:styleId="WW8Num26z4">
    <w:name w:val="WW8Num26z4"/>
    <w:rsid w:val="00552AC2"/>
  </w:style>
  <w:style w:type="character" w:customStyle="1" w:styleId="WW8Num26z5">
    <w:name w:val="WW8Num26z5"/>
    <w:rsid w:val="00552AC2"/>
  </w:style>
  <w:style w:type="character" w:customStyle="1" w:styleId="WW8Num26z6">
    <w:name w:val="WW8Num26z6"/>
    <w:rsid w:val="00552AC2"/>
  </w:style>
  <w:style w:type="character" w:customStyle="1" w:styleId="WW8Num26z7">
    <w:name w:val="WW8Num26z7"/>
    <w:rsid w:val="00552AC2"/>
  </w:style>
  <w:style w:type="character" w:customStyle="1" w:styleId="WW8Num26z8">
    <w:name w:val="WW8Num26z8"/>
    <w:rsid w:val="00552AC2"/>
  </w:style>
  <w:style w:type="character" w:customStyle="1" w:styleId="WW8Num27z0">
    <w:name w:val="WW8Num27z0"/>
    <w:rsid w:val="00552AC2"/>
    <w:rPr>
      <w:rFonts w:hint="default"/>
    </w:rPr>
  </w:style>
  <w:style w:type="character" w:customStyle="1" w:styleId="WW8Num27z1">
    <w:name w:val="WW8Num27z1"/>
    <w:rsid w:val="00552AC2"/>
  </w:style>
  <w:style w:type="character" w:customStyle="1" w:styleId="WW8Num27z2">
    <w:name w:val="WW8Num27z2"/>
    <w:rsid w:val="00552AC2"/>
  </w:style>
  <w:style w:type="character" w:customStyle="1" w:styleId="WW8Num27z3">
    <w:name w:val="WW8Num27z3"/>
    <w:rsid w:val="00552AC2"/>
  </w:style>
  <w:style w:type="character" w:customStyle="1" w:styleId="WW8Num27z4">
    <w:name w:val="WW8Num27z4"/>
    <w:rsid w:val="00552AC2"/>
  </w:style>
  <w:style w:type="character" w:customStyle="1" w:styleId="WW8Num27z5">
    <w:name w:val="WW8Num27z5"/>
    <w:rsid w:val="00552AC2"/>
  </w:style>
  <w:style w:type="character" w:customStyle="1" w:styleId="WW8Num27z6">
    <w:name w:val="WW8Num27z6"/>
    <w:rsid w:val="00552AC2"/>
  </w:style>
  <w:style w:type="character" w:customStyle="1" w:styleId="WW8Num27z7">
    <w:name w:val="WW8Num27z7"/>
    <w:rsid w:val="00552AC2"/>
  </w:style>
  <w:style w:type="character" w:customStyle="1" w:styleId="WW8Num27z8">
    <w:name w:val="WW8Num27z8"/>
    <w:rsid w:val="00552AC2"/>
  </w:style>
  <w:style w:type="character" w:customStyle="1" w:styleId="WW8Num28z0">
    <w:name w:val="WW8Num28z0"/>
    <w:rsid w:val="00552AC2"/>
    <w:rPr>
      <w:rFonts w:hint="default"/>
    </w:rPr>
  </w:style>
  <w:style w:type="character" w:customStyle="1" w:styleId="10">
    <w:name w:val="Основной шрифт абзаца1"/>
    <w:rsid w:val="00552AC2"/>
  </w:style>
  <w:style w:type="character" w:customStyle="1" w:styleId="11">
    <w:name w:val="Заголовок 1 Знак"/>
    <w:rsid w:val="00552AC2"/>
    <w:rPr>
      <w:rFonts w:ascii="Cambria" w:eastAsia="Times New Roman" w:hAnsi="Cambria" w:cs="Times New Roman"/>
      <w:b/>
      <w:bCs/>
      <w:kern w:val="1"/>
      <w:sz w:val="32"/>
      <w:szCs w:val="32"/>
    </w:rPr>
  </w:style>
  <w:style w:type="character" w:customStyle="1" w:styleId="20">
    <w:name w:val="Заголовок 2 Знак"/>
    <w:rsid w:val="00552AC2"/>
    <w:rPr>
      <w:rFonts w:ascii="Cambria" w:eastAsia="Times New Roman" w:hAnsi="Cambria" w:cs="Times New Roman"/>
      <w:b/>
      <w:bCs/>
      <w:i/>
      <w:iCs/>
      <w:sz w:val="28"/>
      <w:szCs w:val="28"/>
    </w:rPr>
  </w:style>
  <w:style w:type="character" w:customStyle="1" w:styleId="a3">
    <w:name w:val="Верхний колонтитул Знак"/>
    <w:uiPriority w:val="99"/>
    <w:rsid w:val="00552AC2"/>
    <w:rPr>
      <w:rFonts w:ascii="Calibri" w:eastAsia="Calibri" w:hAnsi="Calibri" w:cs="Times New Roman"/>
      <w:sz w:val="20"/>
      <w:szCs w:val="20"/>
    </w:rPr>
  </w:style>
  <w:style w:type="character" w:customStyle="1" w:styleId="12">
    <w:name w:val="Верхний колонтитул Знак1"/>
    <w:rsid w:val="00552AC2"/>
    <w:rPr>
      <w:rFonts w:ascii="Calibri" w:eastAsia="Calibri" w:hAnsi="Calibri" w:cs="Times New Roman"/>
    </w:rPr>
  </w:style>
  <w:style w:type="character" w:customStyle="1" w:styleId="a4">
    <w:name w:val="Нижний колонтитул Знак"/>
    <w:rsid w:val="00552AC2"/>
    <w:rPr>
      <w:rFonts w:ascii="Times New Roman" w:eastAsia="Times New Roman" w:hAnsi="Times New Roman" w:cs="Times New Roman"/>
    </w:rPr>
  </w:style>
  <w:style w:type="character" w:customStyle="1" w:styleId="13">
    <w:name w:val="Нижний колонтитул Знак1"/>
    <w:rsid w:val="00552AC2"/>
    <w:rPr>
      <w:rFonts w:ascii="Calibri" w:eastAsia="Calibri" w:hAnsi="Calibri" w:cs="Times New Roman"/>
    </w:rPr>
  </w:style>
  <w:style w:type="character" w:customStyle="1" w:styleId="a5">
    <w:name w:val="Основной текст Знак"/>
    <w:rsid w:val="00552AC2"/>
    <w:rPr>
      <w:rFonts w:ascii="Calibri" w:eastAsia="Calibri" w:hAnsi="Calibri" w:cs="Times New Roman"/>
      <w:sz w:val="20"/>
      <w:szCs w:val="20"/>
    </w:rPr>
  </w:style>
  <w:style w:type="character" w:customStyle="1" w:styleId="14">
    <w:name w:val="Основной текст Знак1"/>
    <w:rsid w:val="00552AC2"/>
    <w:rPr>
      <w:rFonts w:ascii="Calibri" w:eastAsia="Calibri" w:hAnsi="Calibri" w:cs="Times New Roman"/>
    </w:rPr>
  </w:style>
  <w:style w:type="character" w:customStyle="1" w:styleId="a6">
    <w:name w:val="Основной текст с отступом Знак"/>
    <w:rsid w:val="00552AC2"/>
    <w:rPr>
      <w:rFonts w:ascii="Times New Roman" w:eastAsia="Times New Roman" w:hAnsi="Times New Roman" w:cs="Times New Roman"/>
      <w:sz w:val="24"/>
      <w:szCs w:val="24"/>
    </w:rPr>
  </w:style>
  <w:style w:type="character" w:customStyle="1" w:styleId="15">
    <w:name w:val="Основной текст с отступом Знак1"/>
    <w:rsid w:val="00552AC2"/>
    <w:rPr>
      <w:rFonts w:ascii="Calibri" w:eastAsia="Calibri" w:hAnsi="Calibri" w:cs="Times New Roman"/>
    </w:rPr>
  </w:style>
  <w:style w:type="character" w:customStyle="1" w:styleId="a7">
    <w:name w:val="Текст выноски Знак"/>
    <w:rsid w:val="00552AC2"/>
    <w:rPr>
      <w:rFonts w:ascii="Tahoma" w:eastAsia="Calibri" w:hAnsi="Tahoma" w:cs="Tahoma"/>
      <w:sz w:val="16"/>
      <w:szCs w:val="16"/>
    </w:rPr>
  </w:style>
  <w:style w:type="character" w:customStyle="1" w:styleId="16">
    <w:name w:val="Текст выноски Знак1"/>
    <w:rsid w:val="00552AC2"/>
    <w:rPr>
      <w:rFonts w:ascii="Tahoma" w:eastAsia="Calibri" w:hAnsi="Tahoma" w:cs="Tahoma"/>
      <w:sz w:val="16"/>
      <w:szCs w:val="16"/>
    </w:rPr>
  </w:style>
  <w:style w:type="character" w:customStyle="1" w:styleId="longtext1">
    <w:name w:val="long_text1"/>
    <w:rsid w:val="00552AC2"/>
    <w:rPr>
      <w:sz w:val="20"/>
      <w:szCs w:val="20"/>
    </w:rPr>
  </w:style>
  <w:style w:type="character" w:styleId="a8">
    <w:name w:val="Hyperlink"/>
    <w:rsid w:val="00552AC2"/>
    <w:rPr>
      <w:color w:val="0000FF"/>
      <w:u w:val="single"/>
    </w:rPr>
  </w:style>
  <w:style w:type="character" w:styleId="a9">
    <w:name w:val="FollowedHyperlink"/>
    <w:rsid w:val="00552AC2"/>
    <w:rPr>
      <w:color w:val="800080"/>
      <w:u w:val="single"/>
    </w:rPr>
  </w:style>
  <w:style w:type="character" w:customStyle="1" w:styleId="aa">
    <w:name w:val="Текст сноски Знак"/>
    <w:rsid w:val="00552AC2"/>
    <w:rPr>
      <w:rFonts w:ascii="Calibri" w:eastAsia="Calibri" w:hAnsi="Calibri" w:cs="Times New Roman"/>
      <w:sz w:val="20"/>
      <w:szCs w:val="20"/>
    </w:rPr>
  </w:style>
  <w:style w:type="character" w:customStyle="1" w:styleId="ab">
    <w:name w:val="Символ сноски"/>
    <w:rsid w:val="00552AC2"/>
    <w:rPr>
      <w:vertAlign w:val="superscript"/>
    </w:rPr>
  </w:style>
  <w:style w:type="character" w:styleId="ac">
    <w:name w:val="Strong"/>
    <w:qFormat/>
    <w:rsid w:val="00552AC2"/>
    <w:rPr>
      <w:b/>
      <w:bCs/>
    </w:rPr>
  </w:style>
  <w:style w:type="character" w:customStyle="1" w:styleId="spelle">
    <w:name w:val="spelle"/>
    <w:rsid w:val="00552AC2"/>
    <w:rPr>
      <w:rFonts w:cs="Times New Roman"/>
    </w:rPr>
  </w:style>
  <w:style w:type="character" w:customStyle="1" w:styleId="ad">
    <w:name w:val="Название Знак"/>
    <w:rsid w:val="00552AC2"/>
    <w:rPr>
      <w:rFonts w:ascii="Arial" w:eastAsia="Times New Roman" w:hAnsi="Arial" w:cs="Times New Roman"/>
      <w:b/>
      <w:kern w:val="1"/>
      <w:sz w:val="32"/>
      <w:szCs w:val="20"/>
    </w:rPr>
  </w:style>
  <w:style w:type="character" w:styleId="ae">
    <w:name w:val="page number"/>
    <w:basedOn w:val="10"/>
    <w:rsid w:val="00552AC2"/>
  </w:style>
  <w:style w:type="paragraph" w:customStyle="1" w:styleId="af">
    <w:name w:val="Заголовок"/>
    <w:basedOn w:val="a"/>
    <w:next w:val="af0"/>
    <w:rsid w:val="00552AC2"/>
    <w:pPr>
      <w:keepNext/>
      <w:spacing w:before="240" w:after="120"/>
    </w:pPr>
    <w:rPr>
      <w:rFonts w:ascii="Arial" w:eastAsia="Arial Unicode MS" w:hAnsi="Arial" w:cs="Arial Unicode MS"/>
      <w:sz w:val="28"/>
      <w:szCs w:val="28"/>
    </w:rPr>
  </w:style>
  <w:style w:type="paragraph" w:styleId="af0">
    <w:name w:val="Body Text"/>
    <w:basedOn w:val="a"/>
    <w:rsid w:val="00552AC2"/>
    <w:pPr>
      <w:spacing w:after="120"/>
    </w:pPr>
    <w:rPr>
      <w:sz w:val="20"/>
      <w:szCs w:val="20"/>
    </w:rPr>
  </w:style>
  <w:style w:type="paragraph" w:styleId="af1">
    <w:name w:val="List"/>
    <w:basedOn w:val="af0"/>
    <w:rsid w:val="00552AC2"/>
  </w:style>
  <w:style w:type="paragraph" w:customStyle="1" w:styleId="17">
    <w:name w:val="Название1"/>
    <w:basedOn w:val="a"/>
    <w:rsid w:val="00552AC2"/>
    <w:pPr>
      <w:suppressLineNumbers/>
      <w:spacing w:before="120" w:after="120"/>
    </w:pPr>
    <w:rPr>
      <w:i/>
      <w:iCs/>
      <w:sz w:val="24"/>
      <w:szCs w:val="24"/>
    </w:rPr>
  </w:style>
  <w:style w:type="paragraph" w:customStyle="1" w:styleId="18">
    <w:name w:val="Указатель1"/>
    <w:basedOn w:val="a"/>
    <w:rsid w:val="00552AC2"/>
    <w:pPr>
      <w:suppressLineNumbers/>
    </w:pPr>
  </w:style>
  <w:style w:type="paragraph" w:styleId="af2">
    <w:name w:val="header"/>
    <w:basedOn w:val="a"/>
    <w:uiPriority w:val="99"/>
    <w:rsid w:val="00552AC2"/>
    <w:rPr>
      <w:sz w:val="20"/>
      <w:szCs w:val="20"/>
    </w:rPr>
  </w:style>
  <w:style w:type="paragraph" w:styleId="af3">
    <w:name w:val="footer"/>
    <w:basedOn w:val="a"/>
    <w:rsid w:val="00552AC2"/>
    <w:pPr>
      <w:snapToGrid w:val="0"/>
      <w:spacing w:after="0" w:line="240" w:lineRule="auto"/>
    </w:pPr>
    <w:rPr>
      <w:rFonts w:ascii="Times New Roman" w:eastAsia="Times New Roman" w:hAnsi="Times New Roman"/>
      <w:sz w:val="20"/>
      <w:szCs w:val="20"/>
    </w:rPr>
  </w:style>
  <w:style w:type="paragraph" w:styleId="af4">
    <w:name w:val="Body Text Indent"/>
    <w:basedOn w:val="a"/>
    <w:rsid w:val="00552AC2"/>
    <w:pPr>
      <w:spacing w:after="120" w:line="240" w:lineRule="auto"/>
      <w:ind w:left="283"/>
    </w:pPr>
    <w:rPr>
      <w:rFonts w:ascii="Times New Roman" w:eastAsia="Times New Roman" w:hAnsi="Times New Roman"/>
      <w:sz w:val="24"/>
      <w:szCs w:val="24"/>
    </w:rPr>
  </w:style>
  <w:style w:type="paragraph" w:styleId="af5">
    <w:name w:val="Balloon Text"/>
    <w:basedOn w:val="a"/>
    <w:rsid w:val="00552AC2"/>
    <w:pPr>
      <w:spacing w:after="0" w:line="240" w:lineRule="auto"/>
    </w:pPr>
    <w:rPr>
      <w:rFonts w:ascii="Tahoma" w:hAnsi="Tahoma" w:cs="Tahoma"/>
      <w:sz w:val="16"/>
      <w:szCs w:val="16"/>
    </w:rPr>
  </w:style>
  <w:style w:type="paragraph" w:customStyle="1" w:styleId="19">
    <w:name w:val="Обычный1"/>
    <w:rsid w:val="00552AC2"/>
    <w:pPr>
      <w:shd w:val="clear" w:color="auto" w:fill="FFFFFF"/>
      <w:suppressAutoHyphens/>
      <w:spacing w:after="200" w:line="276" w:lineRule="auto"/>
    </w:pPr>
    <w:rPr>
      <w:rFonts w:ascii="Calibri" w:eastAsia="Calibri" w:hAnsi="Calibri" w:cs="Calibri"/>
      <w:color w:val="000000"/>
      <w:kern w:val="1"/>
      <w:sz w:val="22"/>
      <w:szCs w:val="22"/>
      <w:lang w:eastAsia="hi-IN" w:bidi="hi-IN"/>
    </w:rPr>
  </w:style>
  <w:style w:type="paragraph" w:customStyle="1" w:styleId="TableContents">
    <w:name w:val="Table Contents"/>
    <w:basedOn w:val="a"/>
    <w:rsid w:val="00552AC2"/>
    <w:pPr>
      <w:widowControl w:val="0"/>
      <w:suppressLineNumbers/>
      <w:spacing w:after="0" w:line="240" w:lineRule="auto"/>
    </w:pPr>
    <w:rPr>
      <w:rFonts w:ascii="Times New Roman" w:eastAsia="Arial Unicode MS" w:hAnsi="Times New Roman" w:cs="Arial Unicode MS"/>
      <w:kern w:val="1"/>
      <w:sz w:val="24"/>
      <w:szCs w:val="24"/>
      <w:lang w:eastAsia="hi-IN" w:bidi="hi-IN"/>
    </w:rPr>
  </w:style>
  <w:style w:type="paragraph" w:styleId="af6">
    <w:name w:val="List Paragraph"/>
    <w:basedOn w:val="a"/>
    <w:qFormat/>
    <w:rsid w:val="00552AC2"/>
    <w:pPr>
      <w:ind w:left="720"/>
    </w:pPr>
  </w:style>
  <w:style w:type="paragraph" w:styleId="af7">
    <w:name w:val="Normal (Web)"/>
    <w:basedOn w:val="a"/>
    <w:rsid w:val="00552AC2"/>
    <w:pPr>
      <w:spacing w:before="280" w:after="280" w:line="240" w:lineRule="auto"/>
      <w:jc w:val="both"/>
    </w:pPr>
    <w:rPr>
      <w:rFonts w:ascii="Verdana" w:eastAsia="Times New Roman" w:hAnsi="Verdana" w:cs="Verdana"/>
      <w:color w:val="333333"/>
      <w:sz w:val="14"/>
      <w:szCs w:val="14"/>
    </w:rPr>
  </w:style>
  <w:style w:type="paragraph" w:styleId="af8">
    <w:name w:val="footnote text"/>
    <w:basedOn w:val="a"/>
    <w:rsid w:val="00552AC2"/>
    <w:rPr>
      <w:sz w:val="20"/>
      <w:szCs w:val="20"/>
    </w:rPr>
  </w:style>
  <w:style w:type="paragraph" w:customStyle="1" w:styleId="1a">
    <w:name w:val="Абзац списка1"/>
    <w:basedOn w:val="a"/>
    <w:rsid w:val="00552AC2"/>
    <w:pPr>
      <w:ind w:left="720"/>
    </w:pPr>
    <w:rPr>
      <w:rFonts w:eastAsia="Times New Roman"/>
    </w:rPr>
  </w:style>
  <w:style w:type="paragraph" w:styleId="af9">
    <w:name w:val="Title"/>
    <w:basedOn w:val="a"/>
    <w:next w:val="afa"/>
    <w:qFormat/>
    <w:rsid w:val="00552AC2"/>
    <w:pPr>
      <w:spacing w:before="240" w:after="60" w:line="240" w:lineRule="auto"/>
      <w:jc w:val="center"/>
    </w:pPr>
    <w:rPr>
      <w:rFonts w:ascii="Arial" w:eastAsia="Times New Roman" w:hAnsi="Arial" w:cs="Arial"/>
      <w:b/>
      <w:kern w:val="1"/>
      <w:sz w:val="32"/>
      <w:szCs w:val="20"/>
    </w:rPr>
  </w:style>
  <w:style w:type="paragraph" w:styleId="afa">
    <w:name w:val="Subtitle"/>
    <w:basedOn w:val="af"/>
    <w:next w:val="af0"/>
    <w:qFormat/>
    <w:rsid w:val="00552AC2"/>
    <w:pPr>
      <w:jc w:val="center"/>
    </w:pPr>
    <w:rPr>
      <w:i/>
      <w:iCs/>
    </w:rPr>
  </w:style>
  <w:style w:type="paragraph" w:customStyle="1" w:styleId="21">
    <w:name w:val="Обычный2"/>
    <w:rsid w:val="00552AC2"/>
    <w:pPr>
      <w:suppressAutoHyphens/>
      <w:snapToGrid w:val="0"/>
      <w:spacing w:before="100" w:after="100"/>
    </w:pPr>
    <w:rPr>
      <w:sz w:val="24"/>
      <w:lang w:val="uk-UA" w:eastAsia="ar-SA"/>
    </w:rPr>
  </w:style>
  <w:style w:type="paragraph" w:customStyle="1" w:styleId="afb">
    <w:name w:val="Содержимое таблицы"/>
    <w:basedOn w:val="a"/>
    <w:rsid w:val="00552AC2"/>
    <w:pPr>
      <w:suppressLineNumbers/>
    </w:pPr>
  </w:style>
  <w:style w:type="paragraph" w:customStyle="1" w:styleId="afc">
    <w:name w:val="Заголовок таблицы"/>
    <w:basedOn w:val="afb"/>
    <w:rsid w:val="00552AC2"/>
    <w:pPr>
      <w:jc w:val="center"/>
    </w:pPr>
    <w:rPr>
      <w:b/>
      <w:bCs/>
    </w:rPr>
  </w:style>
  <w:style w:type="paragraph" w:customStyle="1" w:styleId="afd">
    <w:name w:val="Содержимое врезки"/>
    <w:basedOn w:val="af0"/>
    <w:rsid w:val="00552AC2"/>
  </w:style>
  <w:style w:type="table" w:styleId="afe">
    <w:name w:val="Table Grid"/>
    <w:basedOn w:val="a1"/>
    <w:uiPriority w:val="59"/>
    <w:rsid w:val="0082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По умолчанию"/>
    <w:rsid w:val="00BE5FBD"/>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eader" Target="header5.xml"/><Relationship Id="rId42" Type="http://schemas.openxmlformats.org/officeDocument/2006/relationships/footer" Target="footer7.xml"/><Relationship Id="rId47" Type="http://schemas.openxmlformats.org/officeDocument/2006/relationships/header" Target="header12.xml"/><Relationship Id="rId50"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image" Target="media/image2.png"/><Relationship Id="rId38" Type="http://schemas.openxmlformats.org/officeDocument/2006/relationships/header" Target="header7.xml"/><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chart" Target="charts/chart17.xml"/><Relationship Id="rId37" Type="http://schemas.openxmlformats.org/officeDocument/2006/relationships/footer" Target="footer5.xml"/><Relationship Id="rId40" Type="http://schemas.openxmlformats.org/officeDocument/2006/relationships/header" Target="header8.xml"/><Relationship Id="rId45" Type="http://schemas.openxmlformats.org/officeDocument/2006/relationships/footer" Target="footer9.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footer" Target="footer4.xml"/><Relationship Id="rId49" Type="http://schemas.openxmlformats.org/officeDocument/2006/relationships/footer" Target="footer11.xml"/><Relationship Id="rId10" Type="http://schemas.openxmlformats.org/officeDocument/2006/relationships/header" Target="header3.xml"/><Relationship Id="rId19" Type="http://schemas.openxmlformats.org/officeDocument/2006/relationships/chart" Target="charts/chart5.xml"/><Relationship Id="rId31" Type="http://schemas.openxmlformats.org/officeDocument/2006/relationships/chart" Target="charts/chart16.xml"/><Relationship Id="rId44" Type="http://schemas.openxmlformats.org/officeDocument/2006/relationships/header" Target="header1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image" Target="media/image1.png"/><Relationship Id="rId35" Type="http://schemas.openxmlformats.org/officeDocument/2006/relationships/header" Target="header6.xml"/><Relationship Id="rId43" Type="http://schemas.openxmlformats.org/officeDocument/2006/relationships/footer" Target="footer8.xml"/><Relationship Id="rId48" Type="http://schemas.openxmlformats.org/officeDocument/2006/relationships/footer" Target="footer10.xml"/><Relationship Id="rId8" Type="http://schemas.openxmlformats.org/officeDocument/2006/relationships/header" Target="header1.xml"/><Relationship Id="rId51" Type="http://schemas.openxmlformats.org/officeDocument/2006/relationships/footer" Target="footer1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8266384778012685"/>
          <c:y val="0.1571906354515053"/>
          <c:w val="0.41226215644820274"/>
          <c:h val="0.65217391304348082"/>
        </c:manualLayout>
      </c:layout>
      <c:pieChart>
        <c:varyColors val="1"/>
        <c:ser>
          <c:idx val="0"/>
          <c:order val="0"/>
          <c:tx>
            <c:strRef>
              <c:f>Sheet1!$A$2</c:f>
              <c:strCache>
                <c:ptCount val="1"/>
                <c:pt idx="0">
                  <c:v>Восток</c:v>
                </c:pt>
              </c:strCache>
            </c:strRef>
          </c:tx>
          <c:spPr>
            <a:solidFill>
              <a:srgbClr val="9999FF"/>
            </a:solidFill>
            <a:ln w="12705">
              <a:solidFill>
                <a:srgbClr val="000000"/>
              </a:solidFill>
              <a:prstDash val="solid"/>
            </a:ln>
          </c:spPr>
          <c:dPt>
            <c:idx val="1"/>
            <c:spPr>
              <a:solidFill>
                <a:srgbClr val="993366"/>
              </a:solidFill>
              <a:ln w="12705">
                <a:solidFill>
                  <a:srgbClr val="000000"/>
                </a:solidFill>
                <a:prstDash val="solid"/>
              </a:ln>
            </c:spPr>
          </c:dPt>
          <c:dLbls>
            <c:numFmt formatCode="0%" sourceLinked="0"/>
            <c:spPr>
              <a:noFill/>
              <a:ln w="25426">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showVal val="1"/>
            <c:showPercent val="1"/>
            <c:showLeaderLines val="1"/>
          </c:dLbls>
          <c:cat>
            <c:strRef>
              <c:f>Sheet1!$B$1:$C$1</c:f>
              <c:strCache>
                <c:ptCount val="2"/>
                <c:pt idx="0">
                  <c:v>1- й ступінь (20 хворих 8 ч + 12 ж)</c:v>
                </c:pt>
                <c:pt idx="1">
                  <c:v>2-й ступінь (123 хворих 27 ч + 96 ж)</c:v>
                </c:pt>
              </c:strCache>
            </c:strRef>
          </c:cat>
          <c:val>
            <c:numRef>
              <c:f>Sheet1!$B$2:$C$2</c:f>
              <c:numCache>
                <c:formatCode>General</c:formatCode>
                <c:ptCount val="2"/>
                <c:pt idx="0">
                  <c:v>20</c:v>
                </c:pt>
                <c:pt idx="1">
                  <c:v>123</c:v>
                </c:pt>
              </c:numCache>
            </c:numRef>
          </c:val>
        </c:ser>
        <c:firstSliceAng val="0"/>
      </c:pieChart>
      <c:spPr>
        <a:noFill/>
        <a:ln w="25426">
          <a:noFill/>
        </a:ln>
      </c:spPr>
    </c:plotArea>
    <c:legend>
      <c:legendPos val="b"/>
      <c:legendEntry>
        <c:idx val="0"/>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legendEntry>
      <c:legendEntry>
        <c:idx val="1"/>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legendEntry>
      <c:layout>
        <c:manualLayout>
          <c:xMode val="edge"/>
          <c:yMode val="edge"/>
          <c:x val="2.5198278139076682E-2"/>
          <c:y val="0.88294323355630588"/>
          <c:w val="0.95171752669628895"/>
          <c:h val="7.6922938082180786E-2"/>
        </c:manualLayout>
      </c:layout>
      <c:spPr>
        <a:noFill/>
        <a:ln w="3178">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1201"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221601489757945"/>
          <c:y val="8.6206896551724227E-2"/>
          <c:w val="0.85102420856610961"/>
          <c:h val="0.64137931034482965"/>
        </c:manualLayout>
      </c:layout>
      <c:barChart>
        <c:barDir val="col"/>
        <c:grouping val="stacked"/>
        <c:ser>
          <c:idx val="0"/>
          <c:order val="0"/>
          <c:tx>
            <c:strRef>
              <c:f>Sheet1!$A$2</c:f>
              <c:strCache>
                <c:ptCount val="1"/>
                <c:pt idx="0">
                  <c:v>Неоднорідна структура</c:v>
                </c:pt>
              </c:strCache>
            </c:strRef>
          </c:tx>
          <c:spPr>
            <a:solidFill>
              <a:srgbClr val="9999FF"/>
            </a:solidFill>
            <a:ln w="12684">
              <a:solidFill>
                <a:srgbClr val="000000"/>
              </a:solidFill>
              <a:prstDash val="solid"/>
            </a:ln>
          </c:spPr>
          <c:cat>
            <c:strRef>
              <c:f>Sheet1!$B$1:$D$1</c:f>
              <c:strCache>
                <c:ptCount val="3"/>
                <c:pt idx="0">
                  <c:v>1-а група (n=39)</c:v>
                </c:pt>
                <c:pt idx="1">
                  <c:v>2-а група (n=55)</c:v>
                </c:pt>
                <c:pt idx="2">
                  <c:v>3-я група (n=49)</c:v>
                </c:pt>
              </c:strCache>
            </c:strRef>
          </c:cat>
          <c:val>
            <c:numRef>
              <c:f>Sheet1!$B$2:$D$2</c:f>
              <c:numCache>
                <c:formatCode>General</c:formatCode>
                <c:ptCount val="3"/>
                <c:pt idx="0">
                  <c:v>33</c:v>
                </c:pt>
                <c:pt idx="1">
                  <c:v>50</c:v>
                </c:pt>
                <c:pt idx="2">
                  <c:v>46</c:v>
                </c:pt>
              </c:numCache>
            </c:numRef>
          </c:val>
        </c:ser>
        <c:ser>
          <c:idx val="1"/>
          <c:order val="1"/>
          <c:tx>
            <c:strRef>
              <c:f>Sheet1!$A$3</c:f>
              <c:strCache>
                <c:ptCount val="1"/>
                <c:pt idx="0">
                  <c:v>Вузлові утворення </c:v>
                </c:pt>
              </c:strCache>
            </c:strRef>
          </c:tx>
          <c:spPr>
            <a:solidFill>
              <a:srgbClr val="993366"/>
            </a:solidFill>
            <a:ln w="12684">
              <a:solidFill>
                <a:srgbClr val="000000"/>
              </a:solidFill>
              <a:prstDash val="solid"/>
            </a:ln>
          </c:spPr>
          <c:dLbls>
            <c:spPr>
              <a:solidFill>
                <a:srgbClr val="FFFFFF"/>
              </a:solidFill>
              <a:ln w="25367">
                <a:noFill/>
              </a:ln>
            </c:spPr>
            <c:txPr>
              <a:bodyPr/>
              <a:lstStyle/>
              <a:p>
                <a:pPr>
                  <a:defRPr sz="1199" b="1" i="0" u="none" strike="noStrike" baseline="0">
                    <a:solidFill>
                      <a:srgbClr val="000000"/>
                    </a:solidFill>
                    <a:latin typeface="Calibri"/>
                    <a:ea typeface="Calibri"/>
                    <a:cs typeface="Calibri"/>
                  </a:defRPr>
                </a:pPr>
                <a:endParaRPr lang="ru-RU"/>
              </a:p>
            </c:txPr>
            <c:showVal val="1"/>
          </c:dLbls>
          <c:cat>
            <c:strRef>
              <c:f>Sheet1!$B$1:$D$1</c:f>
              <c:strCache>
                <c:ptCount val="3"/>
                <c:pt idx="0">
                  <c:v>1-а група (n=39)</c:v>
                </c:pt>
                <c:pt idx="1">
                  <c:v>2-а група (n=55)</c:v>
                </c:pt>
                <c:pt idx="2">
                  <c:v>3-я група (n=49)</c:v>
                </c:pt>
              </c:strCache>
            </c:strRef>
          </c:cat>
          <c:val>
            <c:numRef>
              <c:f>Sheet1!$B$3:$D$3</c:f>
              <c:numCache>
                <c:formatCode>General</c:formatCode>
                <c:ptCount val="3"/>
                <c:pt idx="0">
                  <c:v>6</c:v>
                </c:pt>
                <c:pt idx="1">
                  <c:v>5</c:v>
                </c:pt>
                <c:pt idx="2">
                  <c:v>3</c:v>
                </c:pt>
              </c:numCache>
            </c:numRef>
          </c:val>
        </c:ser>
        <c:overlap val="100"/>
        <c:axId val="58699776"/>
        <c:axId val="58701312"/>
      </c:barChart>
      <c:catAx>
        <c:axId val="58699776"/>
        <c:scaling>
          <c:orientation val="minMax"/>
        </c:scaling>
        <c:axPos val="b"/>
        <c:numFmt formatCode="General" sourceLinked="1"/>
        <c:tickLblPos val="nextTo"/>
        <c:spPr>
          <a:ln w="3171">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58701312"/>
        <c:crosses val="autoZero"/>
        <c:auto val="1"/>
        <c:lblAlgn val="ctr"/>
        <c:lblOffset val="100"/>
        <c:tickLblSkip val="1"/>
        <c:tickMarkSkip val="1"/>
      </c:catAx>
      <c:valAx>
        <c:axId val="58701312"/>
        <c:scaling>
          <c:orientation val="minMax"/>
        </c:scaling>
        <c:axPos val="l"/>
        <c:majorGridlines>
          <c:spPr>
            <a:ln w="3171">
              <a:solidFill>
                <a:srgbClr val="000000"/>
              </a:solidFill>
              <a:prstDash val="solid"/>
            </a:ln>
          </c:spPr>
        </c:majorGridlines>
        <c:title>
          <c:tx>
            <c:rich>
              <a:bodyPr/>
              <a:lstStyle/>
              <a:p>
                <a:pPr>
                  <a:defRPr sz="1200" b="0" i="0" u="none" strike="noStrike" baseline="0">
                    <a:solidFill>
                      <a:srgbClr val="000000"/>
                    </a:solidFill>
                    <a:latin typeface="Times New Roman" pitchFamily="18" charset="0"/>
                    <a:ea typeface="Times New Roman"/>
                    <a:cs typeface="Times New Roman" pitchFamily="18" charset="0"/>
                  </a:defRPr>
                </a:pPr>
                <a:r>
                  <a:rPr lang="ru-RU" sz="1200">
                    <a:latin typeface="Times New Roman" pitchFamily="18" charset="0"/>
                    <a:cs typeface="Times New Roman" pitchFamily="18" charset="0"/>
                  </a:rPr>
                  <a:t>Кількість хворих</a:t>
                </a:r>
              </a:p>
            </c:rich>
          </c:tx>
          <c:layout>
            <c:manualLayout>
              <c:xMode val="edge"/>
              <c:yMode val="edge"/>
              <c:x val="2.048407878633941E-2"/>
              <c:y val="0.20689673658727506"/>
            </c:manualLayout>
          </c:layout>
          <c:spPr>
            <a:noFill/>
            <a:ln w="25385">
              <a:noFill/>
            </a:ln>
          </c:spPr>
        </c:title>
        <c:numFmt formatCode="General" sourceLinked="1"/>
        <c:tickLblPos val="nextTo"/>
        <c:spPr>
          <a:ln w="3171">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58699776"/>
        <c:crosses val="autoZero"/>
        <c:crossBetween val="between"/>
      </c:valAx>
      <c:spPr>
        <a:solidFill>
          <a:srgbClr val="C0C0C0"/>
        </a:solidFill>
        <a:ln w="12684">
          <a:solidFill>
            <a:srgbClr val="808080"/>
          </a:solidFill>
          <a:prstDash val="solid"/>
        </a:ln>
      </c:spPr>
    </c:plotArea>
    <c:legend>
      <c:legendPos val="b"/>
      <c:layout>
        <c:manualLayout>
          <c:xMode val="edge"/>
          <c:yMode val="edge"/>
          <c:x val="0.24767229316276826"/>
          <c:y val="0.89655163170636221"/>
          <c:w val="0.61452513450481494"/>
          <c:h val="9.3103493171195414E-2"/>
        </c:manualLayout>
      </c:layout>
      <c:spPr>
        <a:noFill/>
        <a:ln w="3173">
          <a:solidFill>
            <a:srgbClr val="000000"/>
          </a:solidFill>
          <a:prstDash val="solid"/>
        </a:ln>
      </c:spPr>
      <c:txPr>
        <a:bodyPr/>
        <a:lstStyle/>
        <a:p>
          <a:pPr>
            <a:defRPr sz="1098"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a:noFill/>
    </a:ln>
  </c:spPr>
  <c:txPr>
    <a:bodyPr/>
    <a:lstStyle/>
    <a:p>
      <a:pPr>
        <a:defRPr sz="1199" b="1" i="0" u="none" strike="noStrike" baseline="0">
          <a:solidFill>
            <a:srgbClr val="000000"/>
          </a:solidFill>
          <a:latin typeface="Calibri"/>
          <a:ea typeface="Calibri"/>
          <a:cs typeface="Calibri"/>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hPercent val="6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681318681318723"/>
          <c:y val="4.0302267002519029E-2"/>
          <c:w val="0.79487179487179482"/>
          <c:h val="0.7128463476070529"/>
        </c:manualLayout>
      </c:layout>
      <c:bar3DChart>
        <c:barDir val="col"/>
        <c:grouping val="clustered"/>
        <c:ser>
          <c:idx val="0"/>
          <c:order val="0"/>
          <c:tx>
            <c:strRef>
              <c:f>Sheet1!$A$2</c:f>
              <c:strCache>
                <c:ptCount val="1"/>
                <c:pt idx="0">
                  <c:v>Концентричне ремоделювання</c:v>
                </c:pt>
              </c:strCache>
            </c:strRef>
          </c:tx>
          <c:spPr>
            <a:solidFill>
              <a:srgbClr val="9999FF"/>
            </a:solidFill>
            <a:ln w="12676">
              <a:solidFill>
                <a:srgbClr val="000000"/>
              </a:solidFill>
              <a:prstDash val="solid"/>
            </a:ln>
          </c:spPr>
          <c:dLbls>
            <c:spPr>
              <a:noFill/>
              <a:ln w="25372">
                <a:noFill/>
              </a:ln>
            </c:spPr>
            <c:txPr>
              <a:bodyPr/>
              <a:lstStyle/>
              <a:p>
                <a:pPr>
                  <a:defRPr sz="1000" b="0" i="0" u="none" strike="noStrike" baseline="0">
                    <a:solidFill>
                      <a:srgbClr val="FFFFFF"/>
                    </a:solidFill>
                    <a:latin typeface="Times New Roman" pitchFamily="18" charset="0"/>
                    <a:ea typeface="Calibri"/>
                    <a:cs typeface="Times New Roman" pitchFamily="18" charset="0"/>
                  </a:defRPr>
                </a:pPr>
                <a:endParaRPr lang="ru-RU"/>
              </a:p>
            </c:txPr>
            <c:showVal val="1"/>
          </c:dLbls>
          <c:cat>
            <c:strRef>
              <c:f>Sheet1!$B$1:$D$1</c:f>
              <c:strCache>
                <c:ptCount val="3"/>
                <c:pt idx="0">
                  <c:v>1-а група (n=39)</c:v>
                </c:pt>
                <c:pt idx="1">
                  <c:v>2-а група (n=55)</c:v>
                </c:pt>
                <c:pt idx="2">
                  <c:v>3-я група (n=49)</c:v>
                </c:pt>
              </c:strCache>
            </c:strRef>
          </c:cat>
          <c:val>
            <c:numRef>
              <c:f>Sheet1!$B$2:$D$2</c:f>
              <c:numCache>
                <c:formatCode>General</c:formatCode>
                <c:ptCount val="3"/>
                <c:pt idx="0">
                  <c:v>11.26</c:v>
                </c:pt>
                <c:pt idx="1">
                  <c:v>7.2700000000000014</c:v>
                </c:pt>
                <c:pt idx="2">
                  <c:v>10.200000000000001</c:v>
                </c:pt>
              </c:numCache>
            </c:numRef>
          </c:val>
        </c:ser>
        <c:ser>
          <c:idx val="1"/>
          <c:order val="1"/>
          <c:tx>
            <c:strRef>
              <c:f>Sheet1!$A$3</c:f>
              <c:strCache>
                <c:ptCount val="1"/>
                <c:pt idx="0">
                  <c:v>Концентрична гіпертрофія</c:v>
                </c:pt>
              </c:strCache>
            </c:strRef>
          </c:tx>
          <c:spPr>
            <a:solidFill>
              <a:srgbClr val="993366"/>
            </a:solidFill>
            <a:ln w="12676">
              <a:solidFill>
                <a:srgbClr val="000000"/>
              </a:solidFill>
              <a:prstDash val="solid"/>
            </a:ln>
          </c:spPr>
          <c:dLbls>
            <c:dLbl>
              <c:idx val="1"/>
              <c:layout>
                <c:manualLayout>
                  <c:x val="2.3081361800346219E-3"/>
                  <c:y val="3.6617842876165138E-2"/>
                </c:manualLayout>
              </c:layout>
              <c:showVal val="1"/>
            </c:dLbl>
            <c:dLbl>
              <c:idx val="2"/>
              <c:layout>
                <c:manualLayout>
                  <c:x val="6.9244085401038678E-3"/>
                  <c:y val="3.328894806924102E-3"/>
                </c:manualLayout>
              </c:layout>
              <c:showVal val="1"/>
            </c:dLbl>
            <c:spPr>
              <a:noFill/>
              <a:ln w="25372">
                <a:noFill/>
              </a:ln>
            </c:spPr>
            <c:txPr>
              <a:bodyPr/>
              <a:lstStyle/>
              <a:p>
                <a:pPr>
                  <a:defRPr sz="1000" b="0" i="0" u="none" strike="noStrike" baseline="0">
                    <a:solidFill>
                      <a:srgbClr val="FFFFFF"/>
                    </a:solidFill>
                    <a:latin typeface="Times New Roman" pitchFamily="18" charset="0"/>
                    <a:ea typeface="Calibri"/>
                    <a:cs typeface="Times New Roman" pitchFamily="18" charset="0"/>
                  </a:defRPr>
                </a:pPr>
                <a:endParaRPr lang="ru-RU"/>
              </a:p>
            </c:txPr>
            <c:showVal val="1"/>
          </c:dLbls>
          <c:cat>
            <c:strRef>
              <c:f>Sheet1!$B$1:$D$1</c:f>
              <c:strCache>
                <c:ptCount val="3"/>
                <c:pt idx="0">
                  <c:v>1-а група (n=39)</c:v>
                </c:pt>
                <c:pt idx="1">
                  <c:v>2-а група (n=55)</c:v>
                </c:pt>
                <c:pt idx="2">
                  <c:v>3-я група (n=49)</c:v>
                </c:pt>
              </c:strCache>
            </c:strRef>
          </c:cat>
          <c:val>
            <c:numRef>
              <c:f>Sheet1!$B$3:$D$3</c:f>
              <c:numCache>
                <c:formatCode>General</c:formatCode>
                <c:ptCount val="3"/>
                <c:pt idx="0">
                  <c:v>55.41</c:v>
                </c:pt>
                <c:pt idx="1">
                  <c:v>60</c:v>
                </c:pt>
                <c:pt idx="2">
                  <c:v>55.1</c:v>
                </c:pt>
              </c:numCache>
            </c:numRef>
          </c:val>
        </c:ser>
        <c:ser>
          <c:idx val="2"/>
          <c:order val="2"/>
          <c:tx>
            <c:strRef>
              <c:f>Sheet1!$A$4</c:f>
              <c:strCache>
                <c:ptCount val="1"/>
                <c:pt idx="0">
                  <c:v>Ексцентрична гіпертрофія</c:v>
                </c:pt>
              </c:strCache>
            </c:strRef>
          </c:tx>
          <c:spPr>
            <a:solidFill>
              <a:srgbClr val="FFFFCC"/>
            </a:solidFill>
            <a:ln w="12676">
              <a:solidFill>
                <a:srgbClr val="000000"/>
              </a:solidFill>
              <a:prstDash val="solid"/>
            </a:ln>
          </c:spPr>
          <c:dLbls>
            <c:spPr>
              <a:noFill/>
              <a:ln w="25372">
                <a:noFill/>
              </a:ln>
            </c:spPr>
            <c:txPr>
              <a:bodyPr/>
              <a:lstStyle/>
              <a:p>
                <a:pPr>
                  <a:defRPr sz="1000" b="0" i="0" u="none" strike="noStrike" baseline="0">
                    <a:solidFill>
                      <a:srgbClr val="FFFFFF"/>
                    </a:solidFill>
                    <a:latin typeface="Times New Roman" pitchFamily="18" charset="0"/>
                    <a:ea typeface="Calibri"/>
                    <a:cs typeface="Times New Roman" pitchFamily="18" charset="0"/>
                  </a:defRPr>
                </a:pPr>
                <a:endParaRPr lang="ru-RU"/>
              </a:p>
            </c:txPr>
            <c:showVal val="1"/>
          </c:dLbls>
          <c:cat>
            <c:strRef>
              <c:f>Sheet1!$B$1:$D$1</c:f>
              <c:strCache>
                <c:ptCount val="3"/>
                <c:pt idx="0">
                  <c:v>1-а група (n=39)</c:v>
                </c:pt>
                <c:pt idx="1">
                  <c:v>2-а група (n=55)</c:v>
                </c:pt>
                <c:pt idx="2">
                  <c:v>3-я група (n=49)</c:v>
                </c:pt>
              </c:strCache>
            </c:strRef>
          </c:cat>
          <c:val>
            <c:numRef>
              <c:f>Sheet1!$B$4:$D$4</c:f>
              <c:numCache>
                <c:formatCode>General</c:formatCode>
                <c:ptCount val="3"/>
                <c:pt idx="0">
                  <c:v>25.64</c:v>
                </c:pt>
                <c:pt idx="1">
                  <c:v>25.45</c:v>
                </c:pt>
                <c:pt idx="2">
                  <c:v>22.45</c:v>
                </c:pt>
              </c:numCache>
            </c:numRef>
          </c:val>
        </c:ser>
        <c:ser>
          <c:idx val="3"/>
          <c:order val="3"/>
          <c:tx>
            <c:strRef>
              <c:f>Sheet1!$A$5</c:f>
              <c:strCache>
                <c:ptCount val="1"/>
                <c:pt idx="0">
                  <c:v>Нормальна модель</c:v>
                </c:pt>
              </c:strCache>
            </c:strRef>
          </c:tx>
          <c:spPr>
            <a:solidFill>
              <a:srgbClr val="CCFFFF"/>
            </a:solidFill>
            <a:ln w="12676">
              <a:solidFill>
                <a:srgbClr val="000000"/>
              </a:solidFill>
              <a:prstDash val="solid"/>
            </a:ln>
          </c:spPr>
          <c:dLbls>
            <c:spPr>
              <a:noFill/>
              <a:ln w="25372">
                <a:noFill/>
              </a:ln>
            </c:spPr>
            <c:txPr>
              <a:bodyPr/>
              <a:lstStyle/>
              <a:p>
                <a:pPr>
                  <a:defRPr sz="1000" b="0" i="0" u="none" strike="noStrike" baseline="0">
                    <a:solidFill>
                      <a:srgbClr val="FFFFFF"/>
                    </a:solidFill>
                    <a:latin typeface="Calibri"/>
                    <a:ea typeface="Calibri"/>
                    <a:cs typeface="Calibri"/>
                  </a:defRPr>
                </a:pPr>
                <a:endParaRPr lang="ru-RU"/>
              </a:p>
            </c:txPr>
            <c:showVal val="1"/>
          </c:dLbls>
          <c:cat>
            <c:strRef>
              <c:f>Sheet1!$B$1:$D$1</c:f>
              <c:strCache>
                <c:ptCount val="3"/>
                <c:pt idx="0">
                  <c:v>1-а група (n=39)</c:v>
                </c:pt>
                <c:pt idx="1">
                  <c:v>2-а група (n=55)</c:v>
                </c:pt>
                <c:pt idx="2">
                  <c:v>3-я група (n=49)</c:v>
                </c:pt>
              </c:strCache>
            </c:strRef>
          </c:cat>
          <c:val>
            <c:numRef>
              <c:f>Sheet1!$B$5:$D$5</c:f>
              <c:numCache>
                <c:formatCode>General</c:formatCode>
                <c:ptCount val="3"/>
                <c:pt idx="0">
                  <c:v>7.6899999999999995</c:v>
                </c:pt>
                <c:pt idx="1">
                  <c:v>7.2700000000000014</c:v>
                </c:pt>
                <c:pt idx="2">
                  <c:v>12.239999999999998</c:v>
                </c:pt>
              </c:numCache>
            </c:numRef>
          </c:val>
        </c:ser>
        <c:gapDepth val="0"/>
        <c:shape val="box"/>
        <c:axId val="67581440"/>
        <c:axId val="67582976"/>
        <c:axId val="0"/>
      </c:bar3DChart>
      <c:catAx>
        <c:axId val="67581440"/>
        <c:scaling>
          <c:orientation val="minMax"/>
        </c:scaling>
        <c:axPos val="b"/>
        <c:numFmt formatCode="General" sourceLinked="1"/>
        <c:tickLblPos val="low"/>
        <c:spPr>
          <a:ln w="3169">
            <a:solidFill>
              <a:srgbClr val="000000"/>
            </a:solidFill>
            <a:prstDash val="solid"/>
          </a:ln>
        </c:spPr>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crossAx val="67582976"/>
        <c:crosses val="autoZero"/>
        <c:auto val="1"/>
        <c:lblAlgn val="ctr"/>
        <c:lblOffset val="100"/>
        <c:tickLblSkip val="1"/>
        <c:tickMarkSkip val="1"/>
      </c:catAx>
      <c:valAx>
        <c:axId val="67582976"/>
        <c:scaling>
          <c:orientation val="minMax"/>
        </c:scaling>
        <c:axPos val="l"/>
        <c:majorGridlines>
          <c:spPr>
            <a:ln w="3169">
              <a:solidFill>
                <a:srgbClr val="000000"/>
              </a:solidFill>
              <a:prstDash val="solid"/>
            </a:ln>
          </c:spPr>
        </c:majorGridlines>
        <c:title>
          <c:tx>
            <c:rich>
              <a:bodyPr rot="0" vert="horz"/>
              <a:lstStyle/>
              <a:p>
                <a:pPr algn="ctr">
                  <a:defRPr sz="1000" b="0" i="0" u="none" strike="noStrike" baseline="0">
                    <a:solidFill>
                      <a:srgbClr val="000000"/>
                    </a:solidFill>
                    <a:latin typeface="Times New Roman" pitchFamily="18" charset="0"/>
                    <a:ea typeface="Calibri"/>
                    <a:cs typeface="Times New Roman" pitchFamily="18" charset="0"/>
                  </a:defRPr>
                </a:pPr>
                <a:r>
                  <a:rPr lang="ru-RU" sz="1000">
                    <a:latin typeface="Times New Roman" pitchFamily="18" charset="0"/>
                    <a:cs typeface="Times New Roman" pitchFamily="18" charset="0"/>
                  </a:rPr>
                  <a:t>% хворих</a:t>
                </a:r>
              </a:p>
            </c:rich>
          </c:tx>
          <c:layout>
            <c:manualLayout>
              <c:xMode val="edge"/>
              <c:yMode val="edge"/>
              <c:x val="2.1977971228669759E-2"/>
              <c:y val="0.37027706861278731"/>
            </c:manualLayout>
          </c:layout>
          <c:spPr>
            <a:noFill/>
            <a:ln w="25372">
              <a:noFill/>
            </a:ln>
          </c:spPr>
        </c:title>
        <c:numFmt formatCode="General" sourceLinked="1"/>
        <c:tickLblPos val="nextTo"/>
        <c:spPr>
          <a:ln w="3169">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67581440"/>
        <c:crosses val="autoZero"/>
        <c:crossBetween val="between"/>
      </c:valAx>
      <c:spPr>
        <a:noFill/>
        <a:ln w="25372">
          <a:noFill/>
        </a:ln>
      </c:spPr>
    </c:plotArea>
    <c:legend>
      <c:legendPos val="b"/>
      <c:spPr>
        <a:noFill/>
        <a:ln w="3172">
          <a:solidFill>
            <a:srgbClr val="000000"/>
          </a:solidFill>
          <a:prstDash val="solid"/>
        </a:ln>
      </c:spPr>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solidFill>
      <a:srgbClr val="FFFFFF"/>
    </a:solidFill>
    <a:ln>
      <a:noFill/>
    </a:ln>
  </c:spPr>
  <c:txPr>
    <a:bodyPr/>
    <a:lstStyle/>
    <a:p>
      <a:pPr>
        <a:defRPr sz="1573" b="1" i="0" u="none" strike="noStrike" baseline="0">
          <a:solidFill>
            <a:srgbClr val="000000"/>
          </a:solidFill>
          <a:latin typeface="Calibri"/>
          <a:ea typeface="Calibri"/>
          <a:cs typeface="Calibri"/>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hPercent val="5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9470699432892249"/>
          <c:y val="5.1446945337620578E-2"/>
          <c:w val="0.7863894139886578"/>
          <c:h val="0.71382636655948706"/>
        </c:manualLayout>
      </c:layout>
      <c:bar3DChart>
        <c:barDir val="col"/>
        <c:grouping val="clustered"/>
        <c:ser>
          <c:idx val="0"/>
          <c:order val="0"/>
          <c:tx>
            <c:strRef>
              <c:f>Sheet1!$A$2</c:f>
              <c:strCache>
                <c:ptCount val="1"/>
                <c:pt idx="0">
                  <c:v>&lt;10%</c:v>
                </c:pt>
              </c:strCache>
            </c:strRef>
          </c:tx>
          <c:spPr>
            <a:solidFill>
              <a:srgbClr val="9999FF"/>
            </a:solidFill>
            <a:ln w="12698">
              <a:solidFill>
                <a:srgbClr val="000000"/>
              </a:solidFill>
              <a:prstDash val="solid"/>
            </a:ln>
          </c:spPr>
          <c:dLbls>
            <c:spPr>
              <a:noFill/>
              <a:ln w="25426">
                <a:noFill/>
              </a:ln>
            </c:spPr>
            <c:txPr>
              <a:bodyPr/>
              <a:lstStyle/>
              <a:p>
                <a:pPr>
                  <a:defRPr sz="1201" b="0" i="0" u="none" strike="noStrike" baseline="0">
                    <a:solidFill>
                      <a:srgbClr val="FFFFFF"/>
                    </a:solidFill>
                    <a:latin typeface="Times New Roman"/>
                    <a:ea typeface="Times New Roman"/>
                    <a:cs typeface="Times New Roman"/>
                  </a:defRPr>
                </a:pPr>
                <a:endParaRPr lang="ru-RU"/>
              </a:p>
            </c:txPr>
            <c:showVal val="1"/>
          </c:dLbls>
          <c:cat>
            <c:strRef>
              <c:f>Sheet1!$B$1:$D$1</c:f>
              <c:strCache>
                <c:ptCount val="3"/>
                <c:pt idx="0">
                  <c:v>1-а група (n=39)</c:v>
                </c:pt>
                <c:pt idx="1">
                  <c:v>2-а група (n=55)</c:v>
                </c:pt>
                <c:pt idx="2">
                  <c:v>3-я група (n=49)</c:v>
                </c:pt>
              </c:strCache>
            </c:strRef>
          </c:cat>
          <c:val>
            <c:numRef>
              <c:f>Sheet1!$B$2:$D$2</c:f>
              <c:numCache>
                <c:formatCode>General</c:formatCode>
                <c:ptCount val="3"/>
                <c:pt idx="0">
                  <c:v>33.339999999999996</c:v>
                </c:pt>
                <c:pt idx="1">
                  <c:v>30.91</c:v>
                </c:pt>
                <c:pt idx="2">
                  <c:v>32.660000000000011</c:v>
                </c:pt>
              </c:numCache>
            </c:numRef>
          </c:val>
        </c:ser>
        <c:ser>
          <c:idx val="1"/>
          <c:order val="1"/>
          <c:tx>
            <c:strRef>
              <c:f>Sheet1!$A$3</c:f>
              <c:strCache>
                <c:ptCount val="1"/>
                <c:pt idx="0">
                  <c:v>10–20%</c:v>
                </c:pt>
              </c:strCache>
            </c:strRef>
          </c:tx>
          <c:spPr>
            <a:solidFill>
              <a:srgbClr val="993366"/>
            </a:solidFill>
            <a:ln w="12698">
              <a:solidFill>
                <a:srgbClr val="000000"/>
              </a:solidFill>
              <a:prstDash val="solid"/>
            </a:ln>
          </c:spPr>
          <c:dLbls>
            <c:dLbl>
              <c:idx val="1"/>
              <c:layout>
                <c:manualLayout>
                  <c:x val="-5.2892556476339539E-3"/>
                  <c:y val="5.9598843111009082E-2"/>
                </c:manualLayout>
              </c:layout>
              <c:showVal val="1"/>
            </c:dLbl>
            <c:dLbl>
              <c:idx val="2"/>
              <c:layout>
                <c:manualLayout>
                  <c:x val="-7.9338834714508429E-3"/>
                  <c:y val="5.042979032469997E-2"/>
                </c:manualLayout>
              </c:layout>
              <c:showVal val="1"/>
            </c:dLbl>
            <c:spPr>
              <a:noFill/>
              <a:ln w="25426">
                <a:noFill/>
              </a:ln>
            </c:spPr>
            <c:txPr>
              <a:bodyPr/>
              <a:lstStyle/>
              <a:p>
                <a:pPr>
                  <a:defRPr sz="1201" b="0" i="0" u="none" strike="noStrike" baseline="0">
                    <a:solidFill>
                      <a:srgbClr val="FFFFFF"/>
                    </a:solidFill>
                    <a:latin typeface="Times New Roman"/>
                    <a:ea typeface="Times New Roman"/>
                    <a:cs typeface="Times New Roman"/>
                  </a:defRPr>
                </a:pPr>
                <a:endParaRPr lang="ru-RU"/>
              </a:p>
            </c:txPr>
            <c:showVal val="1"/>
          </c:dLbls>
          <c:cat>
            <c:strRef>
              <c:f>Sheet1!$B$1:$D$1</c:f>
              <c:strCache>
                <c:ptCount val="3"/>
                <c:pt idx="0">
                  <c:v>1-а група (n=39)</c:v>
                </c:pt>
                <c:pt idx="1">
                  <c:v>2-а група (n=55)</c:v>
                </c:pt>
                <c:pt idx="2">
                  <c:v>3-я група (n=49)</c:v>
                </c:pt>
              </c:strCache>
            </c:strRef>
          </c:cat>
          <c:val>
            <c:numRef>
              <c:f>Sheet1!$B$3:$D$3</c:f>
              <c:numCache>
                <c:formatCode>General</c:formatCode>
                <c:ptCount val="3"/>
                <c:pt idx="0">
                  <c:v>53.839999999999996</c:v>
                </c:pt>
                <c:pt idx="1">
                  <c:v>58.18</c:v>
                </c:pt>
                <c:pt idx="2">
                  <c:v>57.14</c:v>
                </c:pt>
              </c:numCache>
            </c:numRef>
          </c:val>
        </c:ser>
        <c:ser>
          <c:idx val="2"/>
          <c:order val="2"/>
          <c:tx>
            <c:strRef>
              <c:f>Sheet1!$A$4</c:f>
              <c:strCache>
                <c:ptCount val="1"/>
                <c:pt idx="0">
                  <c:v>20–30%</c:v>
                </c:pt>
              </c:strCache>
            </c:strRef>
          </c:tx>
          <c:spPr>
            <a:solidFill>
              <a:srgbClr val="FFFFCC"/>
            </a:solidFill>
            <a:ln w="12698">
              <a:solidFill>
                <a:srgbClr val="000000"/>
              </a:solidFill>
              <a:prstDash val="solid"/>
            </a:ln>
          </c:spPr>
          <c:dLbls>
            <c:spPr>
              <a:noFill/>
              <a:ln w="25426">
                <a:noFill/>
              </a:ln>
            </c:spPr>
            <c:txPr>
              <a:bodyPr/>
              <a:lstStyle/>
              <a:p>
                <a:pPr>
                  <a:defRPr sz="1201" b="0" i="0" u="none" strike="noStrike" baseline="0">
                    <a:solidFill>
                      <a:srgbClr val="FFFFFF"/>
                    </a:solidFill>
                    <a:latin typeface="Times New Roman"/>
                    <a:ea typeface="Times New Roman"/>
                    <a:cs typeface="Times New Roman"/>
                  </a:defRPr>
                </a:pPr>
                <a:endParaRPr lang="ru-RU"/>
              </a:p>
            </c:txPr>
            <c:showVal val="1"/>
          </c:dLbls>
          <c:cat>
            <c:strRef>
              <c:f>Sheet1!$B$1:$D$1</c:f>
              <c:strCache>
                <c:ptCount val="3"/>
                <c:pt idx="0">
                  <c:v>1-а група (n=39)</c:v>
                </c:pt>
                <c:pt idx="1">
                  <c:v>2-а група (n=55)</c:v>
                </c:pt>
                <c:pt idx="2">
                  <c:v>3-я група (n=49)</c:v>
                </c:pt>
              </c:strCache>
            </c:strRef>
          </c:cat>
          <c:val>
            <c:numRef>
              <c:f>Sheet1!$B$4:$D$4</c:f>
              <c:numCache>
                <c:formatCode>General</c:formatCode>
                <c:ptCount val="3"/>
                <c:pt idx="0">
                  <c:v>10.26</c:v>
                </c:pt>
                <c:pt idx="1">
                  <c:v>7.2700000000000014</c:v>
                </c:pt>
                <c:pt idx="2">
                  <c:v>8.16</c:v>
                </c:pt>
              </c:numCache>
            </c:numRef>
          </c:val>
        </c:ser>
        <c:ser>
          <c:idx val="3"/>
          <c:order val="3"/>
          <c:tx>
            <c:strRef>
              <c:f>Sheet1!$A$5</c:f>
              <c:strCache>
                <c:ptCount val="1"/>
                <c:pt idx="0">
                  <c:v>&gt;30%</c:v>
                </c:pt>
              </c:strCache>
            </c:strRef>
          </c:tx>
          <c:spPr>
            <a:solidFill>
              <a:srgbClr val="CCFFFF"/>
            </a:solidFill>
            <a:ln w="12698">
              <a:solidFill>
                <a:srgbClr val="000000"/>
              </a:solidFill>
              <a:prstDash val="solid"/>
            </a:ln>
          </c:spPr>
          <c:dLbls>
            <c:dLbl>
              <c:idx val="0"/>
              <c:layout>
                <c:manualLayout>
                  <c:x val="3.1735533885803753E-2"/>
                  <c:y val="0"/>
                </c:manualLayout>
              </c:layout>
              <c:showVal val="1"/>
            </c:dLbl>
            <c:dLbl>
              <c:idx val="1"/>
              <c:layout>
                <c:manualLayout>
                  <c:x val="2.1157022590535809E-2"/>
                  <c:y val="0"/>
                </c:manualLayout>
              </c:layout>
              <c:showVal val="1"/>
            </c:dLbl>
            <c:dLbl>
              <c:idx val="2"/>
              <c:layout>
                <c:manualLayout>
                  <c:x val="2.3801650414352792E-2"/>
                  <c:y val="0"/>
                </c:manualLayout>
              </c:layout>
              <c:showVal val="1"/>
            </c:dLbl>
            <c:spPr>
              <a:noFill/>
              <a:ln w="25426">
                <a:noFill/>
              </a:ln>
            </c:spPr>
            <c:txPr>
              <a:bodyPr/>
              <a:lstStyle/>
              <a:p>
                <a:pPr>
                  <a:defRPr sz="1201" b="0" i="0" u="none" strike="noStrike" baseline="0">
                    <a:solidFill>
                      <a:srgbClr val="FFFFFF"/>
                    </a:solidFill>
                    <a:latin typeface="Times New Roman"/>
                    <a:ea typeface="Times New Roman"/>
                    <a:cs typeface="Times New Roman"/>
                  </a:defRPr>
                </a:pPr>
                <a:endParaRPr lang="ru-RU"/>
              </a:p>
            </c:txPr>
            <c:showVal val="1"/>
          </c:dLbls>
          <c:cat>
            <c:strRef>
              <c:f>Sheet1!$B$1:$D$1</c:f>
              <c:strCache>
                <c:ptCount val="3"/>
                <c:pt idx="0">
                  <c:v>1-а група (n=39)</c:v>
                </c:pt>
                <c:pt idx="1">
                  <c:v>2-а група (n=55)</c:v>
                </c:pt>
                <c:pt idx="2">
                  <c:v>3-я група (n=49)</c:v>
                </c:pt>
              </c:strCache>
            </c:strRef>
          </c:cat>
          <c:val>
            <c:numRef>
              <c:f>Sheet1!$B$5:$D$5</c:f>
              <c:numCache>
                <c:formatCode>General</c:formatCode>
                <c:ptCount val="3"/>
                <c:pt idx="0">
                  <c:v>2.56</c:v>
                </c:pt>
                <c:pt idx="1">
                  <c:v>3.64</c:v>
                </c:pt>
                <c:pt idx="2">
                  <c:v>2.04</c:v>
                </c:pt>
              </c:numCache>
            </c:numRef>
          </c:val>
        </c:ser>
        <c:gapDepth val="0"/>
        <c:shape val="box"/>
        <c:axId val="67718144"/>
        <c:axId val="67732224"/>
        <c:axId val="0"/>
      </c:bar3DChart>
      <c:catAx>
        <c:axId val="67718144"/>
        <c:scaling>
          <c:orientation val="minMax"/>
        </c:scaling>
        <c:axPos val="b"/>
        <c:numFmt formatCode="General" sourceLinked="1"/>
        <c:tickLblPos val="low"/>
        <c:spPr>
          <a:ln w="3174">
            <a:solidFill>
              <a:srgbClr val="000000"/>
            </a:solidFill>
            <a:prstDash val="solid"/>
          </a:ln>
        </c:spPr>
        <c:txPr>
          <a:bodyPr rot="0" vert="horz"/>
          <a:lstStyle/>
          <a:p>
            <a:pPr>
              <a:defRPr sz="1201" b="0" i="0" u="none" strike="noStrike" baseline="0">
                <a:solidFill>
                  <a:srgbClr val="000000"/>
                </a:solidFill>
                <a:latin typeface="Times New Roman"/>
                <a:ea typeface="Times New Roman"/>
                <a:cs typeface="Times New Roman"/>
              </a:defRPr>
            </a:pPr>
            <a:endParaRPr lang="ru-RU"/>
          </a:p>
        </c:txPr>
        <c:crossAx val="67732224"/>
        <c:crosses val="autoZero"/>
        <c:auto val="1"/>
        <c:lblAlgn val="ctr"/>
        <c:lblOffset val="100"/>
        <c:tickLblSkip val="1"/>
        <c:tickMarkSkip val="1"/>
      </c:catAx>
      <c:valAx>
        <c:axId val="67732224"/>
        <c:scaling>
          <c:orientation val="minMax"/>
        </c:scaling>
        <c:axPos val="l"/>
        <c:majorGridlines>
          <c:spPr>
            <a:ln w="3174">
              <a:solidFill>
                <a:srgbClr val="000000"/>
              </a:solidFill>
              <a:prstDash val="solid"/>
            </a:ln>
          </c:spPr>
        </c:majorGridlines>
        <c:title>
          <c:tx>
            <c:rich>
              <a:bodyPr rot="0" vert="horz"/>
              <a:lstStyle/>
              <a:p>
                <a:pPr algn="ctr">
                  <a:defRPr sz="1000" b="0" i="0" u="none" strike="noStrike" baseline="0">
                    <a:solidFill>
                      <a:srgbClr val="000000"/>
                    </a:solidFill>
                    <a:latin typeface="Times New Roman"/>
                    <a:ea typeface="Times New Roman"/>
                    <a:cs typeface="Times New Roman"/>
                  </a:defRPr>
                </a:pPr>
                <a:r>
                  <a:rPr lang="ru-RU" sz="1000"/>
                  <a:t>% хворих</a:t>
                </a:r>
              </a:p>
            </c:rich>
          </c:tx>
          <c:layout>
            <c:manualLayout>
              <c:xMode val="edge"/>
              <c:yMode val="edge"/>
              <c:x val="6.8164761562854274E-3"/>
              <c:y val="0.37299020860678045"/>
            </c:manualLayout>
          </c:layout>
          <c:spPr>
            <a:noFill/>
            <a:ln w="25426">
              <a:noFill/>
            </a:ln>
          </c:spPr>
        </c:title>
        <c:numFmt formatCode="General" sourceLinked="1"/>
        <c:tickLblPos val="nextTo"/>
        <c:spPr>
          <a:ln w="3174">
            <a:solidFill>
              <a:srgbClr val="000000"/>
            </a:solidFill>
            <a:prstDash val="solid"/>
          </a:ln>
        </c:spPr>
        <c:txPr>
          <a:bodyPr rot="0" vert="horz"/>
          <a:lstStyle/>
          <a:p>
            <a:pPr>
              <a:defRPr sz="1201" b="0" i="0" u="none" strike="noStrike" baseline="0">
                <a:solidFill>
                  <a:srgbClr val="000000"/>
                </a:solidFill>
                <a:latin typeface="Times New Roman"/>
                <a:ea typeface="Times New Roman"/>
                <a:cs typeface="Times New Roman"/>
              </a:defRPr>
            </a:pPr>
            <a:endParaRPr lang="ru-RU"/>
          </a:p>
        </c:txPr>
        <c:crossAx val="67718144"/>
        <c:crosses val="autoZero"/>
        <c:crossBetween val="between"/>
      </c:valAx>
      <c:spPr>
        <a:noFill/>
        <a:ln w="25426">
          <a:noFill/>
        </a:ln>
      </c:spPr>
    </c:plotArea>
    <c:legend>
      <c:legendPos val="b"/>
      <c:layout>
        <c:manualLayout>
          <c:xMode val="edge"/>
          <c:yMode val="edge"/>
          <c:x val="0.26086962859429907"/>
          <c:y val="0.89710626138009408"/>
          <c:w val="0.61058604952575768"/>
          <c:h val="9.0032156662291585E-2"/>
        </c:manualLayout>
      </c:layout>
      <c:spPr>
        <a:noFill/>
        <a:ln w="3178">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a:noFill/>
    </a:ln>
  </c:spPr>
  <c:txPr>
    <a:bodyPr/>
    <a:lstStyle/>
    <a:p>
      <a:pPr>
        <a:defRPr sz="1201" b="1" i="0" u="none" strike="noStrike" baseline="0">
          <a:solidFill>
            <a:srgbClr val="000000"/>
          </a:solidFill>
          <a:latin typeface="Calibri"/>
          <a:ea typeface="Calibri"/>
          <a:cs typeface="Calibri"/>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000000000000002"/>
          <c:y val="7.407407407407407E-2"/>
          <c:w val="0.86434782608695671"/>
          <c:h val="0.69135802469135799"/>
        </c:manualLayout>
      </c:layout>
      <c:barChart>
        <c:barDir val="col"/>
        <c:grouping val="clustered"/>
        <c:ser>
          <c:idx val="0"/>
          <c:order val="0"/>
          <c:tx>
            <c:strRef>
              <c:f>Sheet1!$A$2</c:f>
              <c:strCache>
                <c:ptCount val="1"/>
                <c:pt idx="0">
                  <c:v>ЗХС, ммоль/л</c:v>
                </c:pt>
              </c:strCache>
            </c:strRef>
          </c:tx>
          <c:spPr>
            <a:solidFill>
              <a:srgbClr val="9999FF"/>
            </a:solidFill>
            <a:ln w="12665">
              <a:solidFill>
                <a:srgbClr val="000000"/>
              </a:solidFill>
              <a:prstDash val="solid"/>
            </a:ln>
          </c:spPr>
          <c:dLbls>
            <c:spPr>
              <a:noFill/>
              <a:ln w="25385">
                <a:noFill/>
              </a:ln>
            </c:spPr>
            <c:txPr>
              <a:bodyPr/>
              <a:lstStyle/>
              <a:p>
                <a:pPr>
                  <a:defRPr sz="900"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1-а група (n=39)</c:v>
                </c:pt>
                <c:pt idx="2">
                  <c:v>3-я група (n=49)</c:v>
                </c:pt>
              </c:strCache>
            </c:strRef>
          </c:cat>
          <c:val>
            <c:numRef>
              <c:f>Sheet1!$B$2:$E$2</c:f>
              <c:numCache>
                <c:formatCode>General</c:formatCode>
                <c:ptCount val="4"/>
                <c:pt idx="0">
                  <c:v>4.0999999999999996</c:v>
                </c:pt>
                <c:pt idx="1">
                  <c:v>6.8</c:v>
                </c:pt>
                <c:pt idx="2">
                  <c:v>5.4</c:v>
                </c:pt>
              </c:numCache>
            </c:numRef>
          </c:val>
        </c:ser>
        <c:ser>
          <c:idx val="1"/>
          <c:order val="1"/>
          <c:tx>
            <c:strRef>
              <c:f>Sheet1!$A$3</c:f>
              <c:strCache>
                <c:ptCount val="1"/>
                <c:pt idx="0">
                  <c:v>ТГ, ммоль/л</c:v>
                </c:pt>
              </c:strCache>
            </c:strRef>
          </c:tx>
          <c:spPr>
            <a:solidFill>
              <a:srgbClr val="993366"/>
            </a:solidFill>
            <a:ln w="12665">
              <a:solidFill>
                <a:srgbClr val="000000"/>
              </a:solidFill>
              <a:prstDash val="solid"/>
            </a:ln>
          </c:spPr>
          <c:dLbls>
            <c:spPr>
              <a:noFill/>
              <a:ln w="25385">
                <a:noFill/>
              </a:ln>
            </c:spPr>
            <c:txPr>
              <a:bodyPr/>
              <a:lstStyle/>
              <a:p>
                <a:pPr>
                  <a:defRPr sz="900"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1-а група (n=39)</c:v>
                </c:pt>
                <c:pt idx="2">
                  <c:v>3-я група (n=49)</c:v>
                </c:pt>
              </c:strCache>
            </c:strRef>
          </c:cat>
          <c:val>
            <c:numRef>
              <c:f>Sheet1!$B$3:$E$3</c:f>
              <c:numCache>
                <c:formatCode>General</c:formatCode>
                <c:ptCount val="4"/>
                <c:pt idx="0">
                  <c:v>1.4</c:v>
                </c:pt>
                <c:pt idx="1">
                  <c:v>2.7</c:v>
                </c:pt>
                <c:pt idx="2">
                  <c:v>1.4</c:v>
                </c:pt>
              </c:numCache>
            </c:numRef>
          </c:val>
        </c:ser>
        <c:ser>
          <c:idx val="2"/>
          <c:order val="2"/>
          <c:tx>
            <c:strRef>
              <c:f>Sheet1!$A$4</c:f>
              <c:strCache>
                <c:ptCount val="1"/>
                <c:pt idx="0">
                  <c:v>ЛПВЩ, ммоль/л</c:v>
                </c:pt>
              </c:strCache>
            </c:strRef>
          </c:tx>
          <c:spPr>
            <a:solidFill>
              <a:srgbClr val="FFFFCC"/>
            </a:solidFill>
            <a:ln w="12665">
              <a:solidFill>
                <a:srgbClr val="000000"/>
              </a:solidFill>
              <a:prstDash val="solid"/>
            </a:ln>
          </c:spPr>
          <c:dLbls>
            <c:spPr>
              <a:noFill/>
              <a:ln w="25385">
                <a:noFill/>
              </a:ln>
            </c:spPr>
            <c:txPr>
              <a:bodyPr/>
              <a:lstStyle/>
              <a:p>
                <a:pPr>
                  <a:defRPr sz="900"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1-а група (n=39)</c:v>
                </c:pt>
                <c:pt idx="2">
                  <c:v>3-я група (n=49)</c:v>
                </c:pt>
              </c:strCache>
            </c:strRef>
          </c:cat>
          <c:val>
            <c:numRef>
              <c:f>Sheet1!$B$4:$E$4</c:f>
              <c:numCache>
                <c:formatCode>General</c:formatCode>
                <c:ptCount val="4"/>
                <c:pt idx="0">
                  <c:v>1.3</c:v>
                </c:pt>
                <c:pt idx="1">
                  <c:v>1.4</c:v>
                </c:pt>
                <c:pt idx="2">
                  <c:v>1.7</c:v>
                </c:pt>
              </c:numCache>
            </c:numRef>
          </c:val>
        </c:ser>
        <c:ser>
          <c:idx val="3"/>
          <c:order val="3"/>
          <c:tx>
            <c:strRef>
              <c:f>Sheet1!$A$5</c:f>
              <c:strCache>
                <c:ptCount val="1"/>
                <c:pt idx="0">
                  <c:v>ЛПНЩ, ммоль/л</c:v>
                </c:pt>
              </c:strCache>
            </c:strRef>
          </c:tx>
          <c:spPr>
            <a:solidFill>
              <a:srgbClr val="CCFFFF"/>
            </a:solidFill>
            <a:ln w="12665">
              <a:solidFill>
                <a:srgbClr val="000000"/>
              </a:solidFill>
              <a:prstDash val="solid"/>
            </a:ln>
          </c:spPr>
          <c:dLbls>
            <c:spPr>
              <a:noFill/>
              <a:ln w="25385">
                <a:noFill/>
              </a:ln>
            </c:spPr>
            <c:txPr>
              <a:bodyPr/>
              <a:lstStyle/>
              <a:p>
                <a:pPr>
                  <a:defRPr sz="900"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1-а група (n=39)</c:v>
                </c:pt>
                <c:pt idx="2">
                  <c:v>3-я група (n=49)</c:v>
                </c:pt>
              </c:strCache>
            </c:strRef>
          </c:cat>
          <c:val>
            <c:numRef>
              <c:f>Sheet1!$B$5:$E$5</c:f>
              <c:numCache>
                <c:formatCode>General</c:formatCode>
                <c:ptCount val="4"/>
                <c:pt idx="0">
                  <c:v>2.9</c:v>
                </c:pt>
                <c:pt idx="1">
                  <c:v>4.2</c:v>
                </c:pt>
                <c:pt idx="2">
                  <c:v>3.2</c:v>
                </c:pt>
              </c:numCache>
            </c:numRef>
          </c:val>
        </c:ser>
        <c:ser>
          <c:idx val="4"/>
          <c:order val="4"/>
          <c:tx>
            <c:strRef>
              <c:f>Sheet1!$A$6</c:f>
              <c:strCache>
                <c:ptCount val="1"/>
                <c:pt idx="0">
                  <c:v>ТКІМ правої ЗСА, мм</c:v>
                </c:pt>
              </c:strCache>
            </c:strRef>
          </c:tx>
          <c:spPr>
            <a:solidFill>
              <a:srgbClr val="660066"/>
            </a:solidFill>
            <a:ln w="12665">
              <a:solidFill>
                <a:srgbClr val="000000"/>
              </a:solidFill>
              <a:prstDash val="solid"/>
            </a:ln>
          </c:spPr>
          <c:dLbls>
            <c:spPr>
              <a:noFill/>
              <a:ln w="25385">
                <a:noFill/>
              </a:ln>
            </c:spPr>
            <c:txPr>
              <a:bodyPr/>
              <a:lstStyle/>
              <a:p>
                <a:pPr>
                  <a:defRPr sz="900"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1-а група (n=39)</c:v>
                </c:pt>
                <c:pt idx="2">
                  <c:v>3-я група (n=49)</c:v>
                </c:pt>
              </c:strCache>
            </c:strRef>
          </c:cat>
          <c:val>
            <c:numRef>
              <c:f>Sheet1!$B$6:$E$6</c:f>
              <c:numCache>
                <c:formatCode>General</c:formatCode>
                <c:ptCount val="4"/>
                <c:pt idx="0">
                  <c:v>0.60000000000000031</c:v>
                </c:pt>
                <c:pt idx="1">
                  <c:v>1.4</c:v>
                </c:pt>
                <c:pt idx="2">
                  <c:v>0.8</c:v>
                </c:pt>
              </c:numCache>
            </c:numRef>
          </c:val>
        </c:ser>
        <c:ser>
          <c:idx val="5"/>
          <c:order val="5"/>
          <c:tx>
            <c:strRef>
              <c:f>Sheet1!$A$7</c:f>
              <c:strCache>
                <c:ptCount val="1"/>
                <c:pt idx="0">
                  <c:v>ТКІМ лівої ЗСА, мм</c:v>
                </c:pt>
              </c:strCache>
            </c:strRef>
          </c:tx>
          <c:spPr>
            <a:solidFill>
              <a:srgbClr val="FF8080"/>
            </a:solidFill>
            <a:ln w="12665">
              <a:solidFill>
                <a:srgbClr val="000000"/>
              </a:solidFill>
              <a:prstDash val="solid"/>
            </a:ln>
          </c:spPr>
          <c:dLbls>
            <c:spPr>
              <a:noFill/>
              <a:ln w="25385">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1-а група (n=39)</c:v>
                </c:pt>
                <c:pt idx="2">
                  <c:v>3-я група (n=49)</c:v>
                </c:pt>
              </c:strCache>
            </c:strRef>
          </c:cat>
          <c:val>
            <c:numRef>
              <c:f>Sheet1!$B$7:$E$7</c:f>
              <c:numCache>
                <c:formatCode>General</c:formatCode>
                <c:ptCount val="4"/>
                <c:pt idx="0">
                  <c:v>0.60000000000000031</c:v>
                </c:pt>
                <c:pt idx="1">
                  <c:v>1.1000000000000001</c:v>
                </c:pt>
                <c:pt idx="2">
                  <c:v>0.8</c:v>
                </c:pt>
              </c:numCache>
            </c:numRef>
          </c:val>
        </c:ser>
        <c:gapWidth val="100"/>
        <c:axId val="67861120"/>
        <c:axId val="67871104"/>
      </c:barChart>
      <c:catAx>
        <c:axId val="67861120"/>
        <c:scaling>
          <c:orientation val="minMax"/>
        </c:scaling>
        <c:axPos val="b"/>
        <c:numFmt formatCode="General" sourceLinked="1"/>
        <c:tickLblPos val="nextTo"/>
        <c:spPr>
          <a:ln w="3166">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67871104"/>
        <c:crosses val="autoZero"/>
        <c:auto val="1"/>
        <c:lblAlgn val="ctr"/>
        <c:lblOffset val="100"/>
        <c:tickLblSkip val="1"/>
        <c:tickMarkSkip val="1"/>
      </c:catAx>
      <c:valAx>
        <c:axId val="67871104"/>
        <c:scaling>
          <c:orientation val="minMax"/>
        </c:scaling>
        <c:axPos val="l"/>
        <c:majorGridlines>
          <c:spPr>
            <a:ln w="3166">
              <a:solidFill>
                <a:srgbClr val="000000"/>
              </a:solidFill>
              <a:prstDash val="solid"/>
            </a:ln>
          </c:spPr>
        </c:majorGridlines>
        <c:title>
          <c:tx>
            <c:rich>
              <a:bodyPr/>
              <a:lstStyle/>
              <a:p>
                <a:pPr>
                  <a:defRPr sz="1000" b="0" i="0" u="none" strike="noStrike" baseline="0">
                    <a:solidFill>
                      <a:srgbClr val="000000"/>
                    </a:solidFill>
                    <a:latin typeface="Times New Roman" pitchFamily="18" charset="0"/>
                    <a:ea typeface="Arial Cyr"/>
                    <a:cs typeface="Times New Roman" pitchFamily="18" charset="0"/>
                  </a:defRPr>
                </a:pPr>
                <a:r>
                  <a:rPr lang="ru-RU" sz="1000">
                    <a:latin typeface="Times New Roman" pitchFamily="18" charset="0"/>
                    <a:cs typeface="Times New Roman" pitchFamily="18" charset="0"/>
                  </a:rPr>
                  <a:t>значення</a:t>
                </a:r>
              </a:p>
            </c:rich>
          </c:tx>
          <c:layout>
            <c:manualLayout>
              <c:xMode val="edge"/>
              <c:yMode val="edge"/>
              <c:x val="4.5722178553416551E-2"/>
              <c:y val="0.31394676986962566"/>
            </c:manualLayout>
          </c:layout>
          <c:spPr>
            <a:noFill/>
            <a:ln w="25385">
              <a:noFill/>
            </a:ln>
          </c:spPr>
        </c:title>
        <c:numFmt formatCode="General" sourceLinked="1"/>
        <c:tickLblPos val="nextTo"/>
        <c:spPr>
          <a:ln w="3166">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67861120"/>
        <c:crosses val="autoZero"/>
        <c:crossBetween val="between"/>
      </c:valAx>
      <c:spPr>
        <a:noFill/>
        <a:ln w="25385">
          <a:noFill/>
        </a:ln>
      </c:spPr>
    </c:plotArea>
    <c:legend>
      <c:legendPos val="b"/>
      <c:layout>
        <c:manualLayout>
          <c:xMode val="edge"/>
          <c:yMode val="edge"/>
          <c:x val="6.9564735493107405E-3"/>
          <c:y val="0.90740739472783238"/>
          <c:w val="0.9930435264506895"/>
          <c:h val="8.6419719274221263E-2"/>
        </c:manualLayout>
      </c:layout>
      <c:spPr>
        <a:noFill/>
        <a:ln w="3173">
          <a:solidFill>
            <a:srgbClr val="000000"/>
          </a:solidFill>
          <a:prstDash val="solid"/>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solidFill>
      <a:srgbClr val="FFFFFF"/>
    </a:solidFill>
    <a:ln>
      <a:noFill/>
    </a:ln>
  </c:spPr>
  <c:txPr>
    <a:bodyPr/>
    <a:lstStyle/>
    <a:p>
      <a:pPr>
        <a:defRPr sz="1414" b="1" i="0" u="none" strike="noStrike" baseline="0">
          <a:solidFill>
            <a:srgbClr val="000000"/>
          </a:solidFill>
          <a:latin typeface="Arial Cyr"/>
          <a:ea typeface="Arial Cyr"/>
          <a:cs typeface="Arial Cy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000000000000002"/>
          <c:y val="7.407407407407407E-2"/>
          <c:w val="0.86434782608695671"/>
          <c:h val="0.69135802469135799"/>
        </c:manualLayout>
      </c:layout>
      <c:barChart>
        <c:barDir val="col"/>
        <c:grouping val="clustered"/>
        <c:ser>
          <c:idx val="0"/>
          <c:order val="0"/>
          <c:tx>
            <c:strRef>
              <c:f>Sheet1!$A$2</c:f>
              <c:strCache>
                <c:ptCount val="1"/>
                <c:pt idx="0">
                  <c:v>ЗХС, ммоль/л</c:v>
                </c:pt>
              </c:strCache>
            </c:strRef>
          </c:tx>
          <c:spPr>
            <a:solidFill>
              <a:srgbClr val="9999FF"/>
            </a:solidFill>
            <a:ln w="12695">
              <a:solidFill>
                <a:srgbClr val="000000"/>
              </a:solidFill>
              <a:prstDash val="solid"/>
            </a:ln>
          </c:spPr>
          <c:dLbls>
            <c:spPr>
              <a:noFill/>
              <a:ln w="25385">
                <a:noFill/>
              </a:ln>
            </c:spPr>
            <c:txPr>
              <a:bodyPr/>
              <a:lstStyle/>
              <a:p>
                <a:pPr>
                  <a:defRPr sz="999"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2-а група (n=55)</c:v>
                </c:pt>
                <c:pt idx="2">
                  <c:v>3-я група (n=49)</c:v>
                </c:pt>
              </c:strCache>
            </c:strRef>
          </c:cat>
          <c:val>
            <c:numRef>
              <c:f>Sheet1!$B$2:$E$2</c:f>
              <c:numCache>
                <c:formatCode>General</c:formatCode>
                <c:ptCount val="4"/>
                <c:pt idx="0">
                  <c:v>4.0999999999999996</c:v>
                </c:pt>
                <c:pt idx="1">
                  <c:v>6.5</c:v>
                </c:pt>
                <c:pt idx="2">
                  <c:v>5.4</c:v>
                </c:pt>
              </c:numCache>
            </c:numRef>
          </c:val>
        </c:ser>
        <c:ser>
          <c:idx val="1"/>
          <c:order val="1"/>
          <c:tx>
            <c:strRef>
              <c:f>Sheet1!$A$3</c:f>
              <c:strCache>
                <c:ptCount val="1"/>
                <c:pt idx="0">
                  <c:v>ТГ, ммоль/л</c:v>
                </c:pt>
              </c:strCache>
            </c:strRef>
          </c:tx>
          <c:spPr>
            <a:solidFill>
              <a:srgbClr val="993366"/>
            </a:solidFill>
            <a:ln w="12695">
              <a:solidFill>
                <a:srgbClr val="000000"/>
              </a:solidFill>
              <a:prstDash val="solid"/>
            </a:ln>
          </c:spPr>
          <c:dLbls>
            <c:spPr>
              <a:noFill/>
              <a:ln w="25385">
                <a:noFill/>
              </a:ln>
            </c:spPr>
            <c:txPr>
              <a:bodyPr/>
              <a:lstStyle/>
              <a:p>
                <a:pPr>
                  <a:defRPr sz="900"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2-а група (n=55)</c:v>
                </c:pt>
                <c:pt idx="2">
                  <c:v>3-я група (n=49)</c:v>
                </c:pt>
              </c:strCache>
            </c:strRef>
          </c:cat>
          <c:val>
            <c:numRef>
              <c:f>Sheet1!$B$3:$E$3</c:f>
              <c:numCache>
                <c:formatCode>General</c:formatCode>
                <c:ptCount val="4"/>
                <c:pt idx="0">
                  <c:v>1.4</c:v>
                </c:pt>
                <c:pt idx="1">
                  <c:v>1.9000000000000001</c:v>
                </c:pt>
                <c:pt idx="2">
                  <c:v>1.4</c:v>
                </c:pt>
              </c:numCache>
            </c:numRef>
          </c:val>
        </c:ser>
        <c:ser>
          <c:idx val="2"/>
          <c:order val="2"/>
          <c:tx>
            <c:strRef>
              <c:f>Sheet1!$A$4</c:f>
              <c:strCache>
                <c:ptCount val="1"/>
                <c:pt idx="0">
                  <c:v>ЛПВЩ, ммоль/л</c:v>
                </c:pt>
              </c:strCache>
            </c:strRef>
          </c:tx>
          <c:spPr>
            <a:solidFill>
              <a:srgbClr val="FFFFCC"/>
            </a:solidFill>
            <a:ln w="12695">
              <a:solidFill>
                <a:srgbClr val="000000"/>
              </a:solidFill>
              <a:prstDash val="solid"/>
            </a:ln>
          </c:spPr>
          <c:dLbls>
            <c:spPr>
              <a:noFill/>
              <a:ln w="25385">
                <a:noFill/>
              </a:ln>
            </c:spPr>
            <c:txPr>
              <a:bodyPr/>
              <a:lstStyle/>
              <a:p>
                <a:pPr>
                  <a:defRPr sz="800"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2-а група (n=55)</c:v>
                </c:pt>
                <c:pt idx="2">
                  <c:v>3-я група (n=49)</c:v>
                </c:pt>
              </c:strCache>
            </c:strRef>
          </c:cat>
          <c:val>
            <c:numRef>
              <c:f>Sheet1!$B$4:$E$4</c:f>
              <c:numCache>
                <c:formatCode>General</c:formatCode>
                <c:ptCount val="4"/>
                <c:pt idx="0">
                  <c:v>1.3</c:v>
                </c:pt>
                <c:pt idx="1">
                  <c:v>1.4</c:v>
                </c:pt>
                <c:pt idx="2">
                  <c:v>1.7</c:v>
                </c:pt>
              </c:numCache>
            </c:numRef>
          </c:val>
        </c:ser>
        <c:ser>
          <c:idx val="3"/>
          <c:order val="3"/>
          <c:tx>
            <c:strRef>
              <c:f>Sheet1!$A$5</c:f>
              <c:strCache>
                <c:ptCount val="1"/>
                <c:pt idx="0">
                  <c:v>ЛПНЩ, ммоль/л</c:v>
                </c:pt>
              </c:strCache>
            </c:strRef>
          </c:tx>
          <c:spPr>
            <a:solidFill>
              <a:srgbClr val="CCFFFF"/>
            </a:solidFill>
            <a:ln w="12695">
              <a:solidFill>
                <a:srgbClr val="000000"/>
              </a:solidFill>
              <a:prstDash val="solid"/>
            </a:ln>
          </c:spPr>
          <c:dLbls>
            <c:spPr>
              <a:noFill/>
              <a:ln w="25385">
                <a:noFill/>
              </a:ln>
            </c:spPr>
            <c:txPr>
              <a:bodyPr/>
              <a:lstStyle/>
              <a:p>
                <a:pPr>
                  <a:defRPr sz="999"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2-а група (n=55)</c:v>
                </c:pt>
                <c:pt idx="2">
                  <c:v>3-я група (n=49)</c:v>
                </c:pt>
              </c:strCache>
            </c:strRef>
          </c:cat>
          <c:val>
            <c:numRef>
              <c:f>Sheet1!$B$5:$E$5</c:f>
              <c:numCache>
                <c:formatCode>General</c:formatCode>
                <c:ptCount val="4"/>
                <c:pt idx="0">
                  <c:v>2.9</c:v>
                </c:pt>
                <c:pt idx="1">
                  <c:v>4.2</c:v>
                </c:pt>
                <c:pt idx="2">
                  <c:v>3.2</c:v>
                </c:pt>
              </c:numCache>
            </c:numRef>
          </c:val>
        </c:ser>
        <c:ser>
          <c:idx val="4"/>
          <c:order val="4"/>
          <c:tx>
            <c:strRef>
              <c:f>Sheet1!$A$6</c:f>
              <c:strCache>
                <c:ptCount val="1"/>
                <c:pt idx="0">
                  <c:v>ТКІМ правої ЗСА, мм</c:v>
                </c:pt>
              </c:strCache>
            </c:strRef>
          </c:tx>
          <c:spPr>
            <a:solidFill>
              <a:srgbClr val="660066"/>
            </a:solidFill>
            <a:ln w="12695">
              <a:solidFill>
                <a:srgbClr val="000000"/>
              </a:solidFill>
              <a:prstDash val="solid"/>
            </a:ln>
          </c:spPr>
          <c:dLbls>
            <c:spPr>
              <a:noFill/>
              <a:ln w="25385">
                <a:noFill/>
              </a:ln>
            </c:spPr>
            <c:txPr>
              <a:bodyPr/>
              <a:lstStyle/>
              <a:p>
                <a:pPr>
                  <a:defRPr sz="800"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2-а група (n=55)</c:v>
                </c:pt>
                <c:pt idx="2">
                  <c:v>3-я група (n=49)</c:v>
                </c:pt>
              </c:strCache>
            </c:strRef>
          </c:cat>
          <c:val>
            <c:numRef>
              <c:f>Sheet1!$B$6:$E$6</c:f>
              <c:numCache>
                <c:formatCode>General</c:formatCode>
                <c:ptCount val="4"/>
                <c:pt idx="0">
                  <c:v>0.60000000000000031</c:v>
                </c:pt>
                <c:pt idx="1">
                  <c:v>1.2</c:v>
                </c:pt>
                <c:pt idx="2">
                  <c:v>0.8</c:v>
                </c:pt>
              </c:numCache>
            </c:numRef>
          </c:val>
        </c:ser>
        <c:ser>
          <c:idx val="5"/>
          <c:order val="5"/>
          <c:tx>
            <c:strRef>
              <c:f>Sheet1!$A$7</c:f>
              <c:strCache>
                <c:ptCount val="1"/>
                <c:pt idx="0">
                  <c:v>ТКІМ лівої ЗСА, мм</c:v>
                </c:pt>
              </c:strCache>
            </c:strRef>
          </c:tx>
          <c:spPr>
            <a:solidFill>
              <a:srgbClr val="FF8080"/>
            </a:solidFill>
            <a:ln w="12695">
              <a:solidFill>
                <a:srgbClr val="000000"/>
              </a:solidFill>
              <a:prstDash val="solid"/>
            </a:ln>
          </c:spPr>
          <c:dLbls>
            <c:spPr>
              <a:noFill/>
              <a:ln w="25385">
                <a:noFill/>
              </a:ln>
            </c:spPr>
            <c:txPr>
              <a:bodyPr/>
              <a:lstStyle/>
              <a:p>
                <a:pPr>
                  <a:defRPr sz="800"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2-а група (n=55)</c:v>
                </c:pt>
                <c:pt idx="2">
                  <c:v>3-я група (n=49)</c:v>
                </c:pt>
              </c:strCache>
            </c:strRef>
          </c:cat>
          <c:val>
            <c:numRef>
              <c:f>Sheet1!$B$7:$E$7</c:f>
              <c:numCache>
                <c:formatCode>General</c:formatCode>
                <c:ptCount val="4"/>
                <c:pt idx="0">
                  <c:v>0.60000000000000031</c:v>
                </c:pt>
                <c:pt idx="1">
                  <c:v>1.2</c:v>
                </c:pt>
                <c:pt idx="2">
                  <c:v>0.8</c:v>
                </c:pt>
              </c:numCache>
            </c:numRef>
          </c:val>
        </c:ser>
        <c:gapWidth val="100"/>
        <c:axId val="67959040"/>
        <c:axId val="67969024"/>
      </c:barChart>
      <c:catAx>
        <c:axId val="67959040"/>
        <c:scaling>
          <c:orientation val="minMax"/>
        </c:scaling>
        <c:axPos val="b"/>
        <c:numFmt formatCode="General" sourceLinked="1"/>
        <c:tickLblPos val="nextTo"/>
        <c:spPr>
          <a:ln w="3173">
            <a:solidFill>
              <a:srgbClr val="000000"/>
            </a:solidFill>
            <a:prstDash val="solid"/>
          </a:ln>
        </c:spPr>
        <c:txPr>
          <a:bodyPr rot="0" vert="horz"/>
          <a:lstStyle/>
          <a:p>
            <a:pPr>
              <a:defRPr sz="1099" b="0" i="0" u="none" strike="noStrike" baseline="0">
                <a:solidFill>
                  <a:srgbClr val="000000"/>
                </a:solidFill>
                <a:latin typeface="Times New Roman" pitchFamily="18" charset="0"/>
                <a:ea typeface="Arial Cyr"/>
                <a:cs typeface="Times New Roman" pitchFamily="18" charset="0"/>
              </a:defRPr>
            </a:pPr>
            <a:endParaRPr lang="ru-RU"/>
          </a:p>
        </c:txPr>
        <c:crossAx val="67969024"/>
        <c:crosses val="autoZero"/>
        <c:auto val="1"/>
        <c:lblAlgn val="ctr"/>
        <c:lblOffset val="100"/>
        <c:tickLblSkip val="1"/>
        <c:tickMarkSkip val="1"/>
      </c:catAx>
      <c:valAx>
        <c:axId val="67969024"/>
        <c:scaling>
          <c:orientation val="minMax"/>
        </c:scaling>
        <c:axPos val="l"/>
        <c:majorGridlines>
          <c:spPr>
            <a:ln w="3173">
              <a:solidFill>
                <a:srgbClr val="000000"/>
              </a:solidFill>
              <a:prstDash val="solid"/>
            </a:ln>
          </c:spPr>
        </c:majorGridlines>
        <c:title>
          <c:tx>
            <c:rich>
              <a:bodyPr/>
              <a:lstStyle/>
              <a:p>
                <a:pPr>
                  <a:defRPr sz="1199" b="0"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значення</a:t>
                </a:r>
              </a:p>
            </c:rich>
          </c:tx>
          <c:layout>
            <c:manualLayout>
              <c:xMode val="edge"/>
              <c:yMode val="edge"/>
              <c:x val="2.9565289676033897E-2"/>
              <c:y val="0.30555548358512907"/>
            </c:manualLayout>
          </c:layout>
          <c:spPr>
            <a:noFill/>
            <a:ln w="25385">
              <a:noFill/>
            </a:ln>
          </c:spPr>
        </c:title>
        <c:numFmt formatCode="General" sourceLinked="1"/>
        <c:tickLblPos val="nextTo"/>
        <c:spPr>
          <a:ln w="3173">
            <a:solidFill>
              <a:srgbClr val="000000"/>
            </a:solidFill>
            <a:prstDash val="solid"/>
          </a:ln>
        </c:spPr>
        <c:txPr>
          <a:bodyPr rot="0" vert="horz"/>
          <a:lstStyle/>
          <a:p>
            <a:pPr>
              <a:defRPr sz="1199" b="0" i="0" u="none" strike="noStrike" baseline="0">
                <a:solidFill>
                  <a:srgbClr val="000000"/>
                </a:solidFill>
                <a:latin typeface="Times New Roman" pitchFamily="18" charset="0"/>
                <a:ea typeface="Arial Cyr"/>
                <a:cs typeface="Times New Roman" pitchFamily="18" charset="0"/>
              </a:defRPr>
            </a:pPr>
            <a:endParaRPr lang="ru-RU"/>
          </a:p>
        </c:txPr>
        <c:crossAx val="67959040"/>
        <c:crosses val="autoZero"/>
        <c:crossBetween val="between"/>
      </c:valAx>
      <c:spPr>
        <a:noFill/>
        <a:ln w="25385">
          <a:noFill/>
        </a:ln>
      </c:spPr>
    </c:plotArea>
    <c:legend>
      <c:legendPos val="b"/>
      <c:layout>
        <c:manualLayout>
          <c:xMode val="edge"/>
          <c:yMode val="edge"/>
          <c:x val="6.9564735493107405E-3"/>
          <c:y val="0.9074074194024786"/>
          <c:w val="0.9930435264506895"/>
          <c:h val="8.6419677117636193E-2"/>
        </c:manualLayout>
      </c:layout>
      <c:spPr>
        <a:noFill/>
        <a:ln w="3173">
          <a:solidFill>
            <a:srgbClr val="000000"/>
          </a:solidFill>
          <a:prstDash val="solid"/>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solidFill>
      <a:srgbClr val="FFFFFF"/>
    </a:solidFill>
    <a:ln>
      <a:noFill/>
    </a:ln>
  </c:spPr>
  <c:txPr>
    <a:bodyPr/>
    <a:lstStyle/>
    <a:p>
      <a:pPr>
        <a:defRPr sz="1424" b="1" i="0" u="none" strike="noStrike" baseline="0">
          <a:solidFill>
            <a:srgbClr val="000000"/>
          </a:solidFill>
          <a:latin typeface="Arial Cyr"/>
          <a:ea typeface="Arial Cyr"/>
          <a:cs typeface="Arial Cyr"/>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000000000000002"/>
          <c:y val="7.4074074074074084E-2"/>
          <c:w val="0.86434782608695671"/>
          <c:h val="0.6913580246913581"/>
        </c:manualLayout>
      </c:layout>
      <c:barChart>
        <c:barDir val="col"/>
        <c:grouping val="clustered"/>
        <c:ser>
          <c:idx val="0"/>
          <c:order val="0"/>
          <c:tx>
            <c:strRef>
              <c:f>Sheet1!$A$2</c:f>
              <c:strCache>
                <c:ptCount val="1"/>
                <c:pt idx="0">
                  <c:v>ЗХС, ммоль/л</c:v>
                </c:pt>
              </c:strCache>
            </c:strRef>
          </c:tx>
          <c:spPr>
            <a:solidFill>
              <a:srgbClr val="9999FF"/>
            </a:solidFill>
            <a:ln w="12695">
              <a:solidFill>
                <a:srgbClr val="000000"/>
              </a:solidFill>
              <a:prstDash val="solid"/>
            </a:ln>
          </c:spPr>
          <c:dLbls>
            <c:spPr>
              <a:noFill/>
              <a:ln w="25385">
                <a:noFill/>
              </a:ln>
            </c:spPr>
            <c:txPr>
              <a:bodyPr/>
              <a:lstStyle/>
              <a:p>
                <a:pPr>
                  <a:defRPr sz="999"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1-а група (n=39)</c:v>
                </c:pt>
                <c:pt idx="2">
                  <c:v>2-а група (n=55)</c:v>
                </c:pt>
              </c:strCache>
            </c:strRef>
          </c:cat>
          <c:val>
            <c:numRef>
              <c:f>Sheet1!$B$2:$E$2</c:f>
              <c:numCache>
                <c:formatCode>General</c:formatCode>
                <c:ptCount val="4"/>
                <c:pt idx="0">
                  <c:v>4.0999999999999996</c:v>
                </c:pt>
                <c:pt idx="1">
                  <c:v>6.8</c:v>
                </c:pt>
                <c:pt idx="2">
                  <c:v>6.5</c:v>
                </c:pt>
              </c:numCache>
            </c:numRef>
          </c:val>
        </c:ser>
        <c:ser>
          <c:idx val="1"/>
          <c:order val="1"/>
          <c:tx>
            <c:strRef>
              <c:f>Sheet1!$A$3</c:f>
              <c:strCache>
                <c:ptCount val="1"/>
                <c:pt idx="0">
                  <c:v>ТГ, ммоль/л</c:v>
                </c:pt>
              </c:strCache>
            </c:strRef>
          </c:tx>
          <c:spPr>
            <a:solidFill>
              <a:srgbClr val="993366"/>
            </a:solidFill>
            <a:ln w="12695">
              <a:solidFill>
                <a:srgbClr val="000000"/>
              </a:solidFill>
              <a:prstDash val="solid"/>
            </a:ln>
          </c:spPr>
          <c:dLbls>
            <c:spPr>
              <a:noFill/>
              <a:ln w="25385">
                <a:noFill/>
              </a:ln>
            </c:spPr>
            <c:txPr>
              <a:bodyPr/>
              <a:lstStyle/>
              <a:p>
                <a:pPr>
                  <a:defRPr sz="800"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1-а група (n=39)</c:v>
                </c:pt>
                <c:pt idx="2">
                  <c:v>2-а група (n=55)</c:v>
                </c:pt>
              </c:strCache>
            </c:strRef>
          </c:cat>
          <c:val>
            <c:numRef>
              <c:f>Sheet1!$B$3:$E$3</c:f>
              <c:numCache>
                <c:formatCode>General</c:formatCode>
                <c:ptCount val="4"/>
                <c:pt idx="0">
                  <c:v>1.4</c:v>
                </c:pt>
                <c:pt idx="1">
                  <c:v>2.7</c:v>
                </c:pt>
                <c:pt idx="2">
                  <c:v>1.9000000000000001</c:v>
                </c:pt>
              </c:numCache>
            </c:numRef>
          </c:val>
        </c:ser>
        <c:ser>
          <c:idx val="2"/>
          <c:order val="2"/>
          <c:tx>
            <c:strRef>
              <c:f>Sheet1!$A$4</c:f>
              <c:strCache>
                <c:ptCount val="1"/>
                <c:pt idx="0">
                  <c:v>ЛПВЩ, ммоль/л</c:v>
                </c:pt>
              </c:strCache>
            </c:strRef>
          </c:tx>
          <c:spPr>
            <a:solidFill>
              <a:srgbClr val="FFFFCC"/>
            </a:solidFill>
            <a:ln w="12695">
              <a:solidFill>
                <a:srgbClr val="000000"/>
              </a:solidFill>
              <a:prstDash val="solid"/>
            </a:ln>
          </c:spPr>
          <c:dLbls>
            <c:spPr>
              <a:noFill/>
              <a:ln w="25385">
                <a:noFill/>
              </a:ln>
            </c:spPr>
            <c:txPr>
              <a:bodyPr/>
              <a:lstStyle/>
              <a:p>
                <a:pPr>
                  <a:defRPr sz="800"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1-а група (n=39)</c:v>
                </c:pt>
                <c:pt idx="2">
                  <c:v>2-а група (n=55)</c:v>
                </c:pt>
              </c:strCache>
            </c:strRef>
          </c:cat>
          <c:val>
            <c:numRef>
              <c:f>Sheet1!$B$4:$E$4</c:f>
              <c:numCache>
                <c:formatCode>General</c:formatCode>
                <c:ptCount val="4"/>
                <c:pt idx="0">
                  <c:v>1.3</c:v>
                </c:pt>
                <c:pt idx="1">
                  <c:v>1.4</c:v>
                </c:pt>
                <c:pt idx="2">
                  <c:v>1.4</c:v>
                </c:pt>
              </c:numCache>
            </c:numRef>
          </c:val>
        </c:ser>
        <c:ser>
          <c:idx val="3"/>
          <c:order val="3"/>
          <c:tx>
            <c:strRef>
              <c:f>Sheet1!$A$5</c:f>
              <c:strCache>
                <c:ptCount val="1"/>
                <c:pt idx="0">
                  <c:v>ЛПНЩ, ммоль/л</c:v>
                </c:pt>
              </c:strCache>
            </c:strRef>
          </c:tx>
          <c:spPr>
            <a:solidFill>
              <a:srgbClr val="CCFFFF"/>
            </a:solidFill>
            <a:ln w="12695">
              <a:solidFill>
                <a:srgbClr val="000000"/>
              </a:solidFill>
              <a:prstDash val="solid"/>
            </a:ln>
          </c:spPr>
          <c:dLbls>
            <c:spPr>
              <a:noFill/>
              <a:ln w="25385">
                <a:noFill/>
              </a:ln>
            </c:spPr>
            <c:txPr>
              <a:bodyPr/>
              <a:lstStyle/>
              <a:p>
                <a:pPr>
                  <a:defRPr sz="999"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1-а група (n=39)</c:v>
                </c:pt>
                <c:pt idx="2">
                  <c:v>2-а група (n=55)</c:v>
                </c:pt>
              </c:strCache>
            </c:strRef>
          </c:cat>
          <c:val>
            <c:numRef>
              <c:f>Sheet1!$B$5:$E$5</c:f>
              <c:numCache>
                <c:formatCode>General</c:formatCode>
                <c:ptCount val="4"/>
                <c:pt idx="0">
                  <c:v>2.9</c:v>
                </c:pt>
                <c:pt idx="1">
                  <c:v>4.2</c:v>
                </c:pt>
                <c:pt idx="2">
                  <c:v>4.2</c:v>
                </c:pt>
              </c:numCache>
            </c:numRef>
          </c:val>
        </c:ser>
        <c:ser>
          <c:idx val="4"/>
          <c:order val="4"/>
          <c:tx>
            <c:strRef>
              <c:f>Sheet1!$A$6</c:f>
              <c:strCache>
                <c:ptCount val="1"/>
                <c:pt idx="0">
                  <c:v>ТКІМ правої ЗСА, мм</c:v>
                </c:pt>
              </c:strCache>
            </c:strRef>
          </c:tx>
          <c:spPr>
            <a:solidFill>
              <a:srgbClr val="660066"/>
            </a:solidFill>
            <a:ln w="12695">
              <a:solidFill>
                <a:srgbClr val="000000"/>
              </a:solidFill>
              <a:prstDash val="solid"/>
            </a:ln>
          </c:spPr>
          <c:dLbls>
            <c:spPr>
              <a:noFill/>
              <a:ln w="25385">
                <a:noFill/>
              </a:ln>
            </c:spPr>
            <c:txPr>
              <a:bodyPr/>
              <a:lstStyle/>
              <a:p>
                <a:pPr>
                  <a:defRPr sz="800"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1-а група (n=39)</c:v>
                </c:pt>
                <c:pt idx="2">
                  <c:v>2-а група (n=55)</c:v>
                </c:pt>
              </c:strCache>
            </c:strRef>
          </c:cat>
          <c:val>
            <c:numRef>
              <c:f>Sheet1!$B$6:$E$6</c:f>
              <c:numCache>
                <c:formatCode>General</c:formatCode>
                <c:ptCount val="4"/>
                <c:pt idx="0">
                  <c:v>0.60000000000000031</c:v>
                </c:pt>
                <c:pt idx="1">
                  <c:v>1.4</c:v>
                </c:pt>
                <c:pt idx="2">
                  <c:v>1.2</c:v>
                </c:pt>
              </c:numCache>
            </c:numRef>
          </c:val>
        </c:ser>
        <c:ser>
          <c:idx val="5"/>
          <c:order val="5"/>
          <c:tx>
            <c:strRef>
              <c:f>Sheet1!$A$7</c:f>
              <c:strCache>
                <c:ptCount val="1"/>
                <c:pt idx="0">
                  <c:v>ТКІМ лівої ЗСА, мм</c:v>
                </c:pt>
              </c:strCache>
            </c:strRef>
          </c:tx>
          <c:spPr>
            <a:solidFill>
              <a:srgbClr val="FF8080"/>
            </a:solidFill>
            <a:ln w="12695">
              <a:solidFill>
                <a:srgbClr val="000000"/>
              </a:solidFill>
              <a:prstDash val="solid"/>
            </a:ln>
          </c:spPr>
          <c:dLbls>
            <c:spPr>
              <a:noFill/>
              <a:ln w="25385">
                <a:noFill/>
              </a:ln>
            </c:spPr>
            <c:txPr>
              <a:bodyPr/>
              <a:lstStyle/>
              <a:p>
                <a:pPr>
                  <a:defRPr sz="800" b="0" i="0" u="none" strike="noStrike" baseline="0">
                    <a:solidFill>
                      <a:srgbClr val="000000"/>
                    </a:solidFill>
                    <a:latin typeface="Times New Roman" pitchFamily="18" charset="0"/>
                    <a:ea typeface="Arial Cyr"/>
                    <a:cs typeface="Times New Roman" pitchFamily="18" charset="0"/>
                  </a:defRPr>
                </a:pPr>
                <a:endParaRPr lang="ru-RU"/>
              </a:p>
            </c:txPr>
            <c:showVal val="1"/>
          </c:dLbls>
          <c:cat>
            <c:strRef>
              <c:f>Sheet1!$B$1:$E$1</c:f>
              <c:strCache>
                <c:ptCount val="3"/>
                <c:pt idx="0">
                  <c:v>контроль </c:v>
                </c:pt>
                <c:pt idx="1">
                  <c:v>1-а група (n=39)</c:v>
                </c:pt>
                <c:pt idx="2">
                  <c:v>2-а група (n=55)</c:v>
                </c:pt>
              </c:strCache>
            </c:strRef>
          </c:cat>
          <c:val>
            <c:numRef>
              <c:f>Sheet1!$B$7:$E$7</c:f>
              <c:numCache>
                <c:formatCode>General</c:formatCode>
                <c:ptCount val="4"/>
                <c:pt idx="0">
                  <c:v>0.60000000000000031</c:v>
                </c:pt>
                <c:pt idx="1">
                  <c:v>1.1000000000000001</c:v>
                </c:pt>
                <c:pt idx="2">
                  <c:v>1.2</c:v>
                </c:pt>
              </c:numCache>
            </c:numRef>
          </c:val>
        </c:ser>
        <c:gapWidth val="100"/>
        <c:axId val="68061056"/>
        <c:axId val="68062592"/>
      </c:barChart>
      <c:catAx>
        <c:axId val="68061056"/>
        <c:scaling>
          <c:orientation val="minMax"/>
        </c:scaling>
        <c:axPos val="b"/>
        <c:numFmt formatCode="General" sourceLinked="1"/>
        <c:tickLblPos val="nextTo"/>
        <c:spPr>
          <a:ln w="3173">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68062592"/>
        <c:crosses val="autoZero"/>
        <c:auto val="1"/>
        <c:lblAlgn val="ctr"/>
        <c:lblOffset val="100"/>
        <c:tickLblSkip val="1"/>
        <c:tickMarkSkip val="1"/>
      </c:catAx>
      <c:valAx>
        <c:axId val="68062592"/>
        <c:scaling>
          <c:orientation val="minMax"/>
        </c:scaling>
        <c:axPos val="l"/>
        <c:majorGridlines>
          <c:spPr>
            <a:ln w="3173">
              <a:solidFill>
                <a:srgbClr val="000000"/>
              </a:solidFill>
              <a:prstDash val="solid"/>
            </a:ln>
          </c:spPr>
        </c:majorGridlines>
        <c:title>
          <c:tx>
            <c:rich>
              <a:bodyPr/>
              <a:lstStyle/>
              <a:p>
                <a:pPr>
                  <a:defRPr sz="1000" b="0" i="0" u="none" strike="noStrike" baseline="0">
                    <a:solidFill>
                      <a:srgbClr val="000000"/>
                    </a:solidFill>
                    <a:latin typeface="Times New Roman" pitchFamily="18" charset="0"/>
                    <a:ea typeface="Arial Cyr"/>
                    <a:cs typeface="Times New Roman" pitchFamily="18" charset="0"/>
                  </a:defRPr>
                </a:pPr>
                <a:r>
                  <a:rPr lang="ru-RU" sz="1000">
                    <a:latin typeface="Times New Roman" pitchFamily="18" charset="0"/>
                    <a:cs typeface="Times New Roman" pitchFamily="18" charset="0"/>
                  </a:rPr>
                  <a:t>значення</a:t>
                </a:r>
              </a:p>
            </c:rich>
          </c:tx>
          <c:layout>
            <c:manualLayout>
              <c:xMode val="edge"/>
              <c:yMode val="edge"/>
              <c:x val="2.9565289676033897E-2"/>
              <c:y val="0.30555563163300237"/>
            </c:manualLayout>
          </c:layout>
          <c:spPr>
            <a:noFill/>
            <a:ln w="25385">
              <a:noFill/>
            </a:ln>
          </c:spPr>
        </c:title>
        <c:numFmt formatCode="General" sourceLinked="1"/>
        <c:tickLblPos val="nextTo"/>
        <c:spPr>
          <a:ln w="3173">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68061056"/>
        <c:crosses val="autoZero"/>
        <c:crossBetween val="between"/>
      </c:valAx>
      <c:spPr>
        <a:noFill/>
        <a:ln w="25385">
          <a:noFill/>
        </a:ln>
      </c:spPr>
    </c:plotArea>
    <c:legend>
      <c:legendPos val="b"/>
      <c:layout>
        <c:manualLayout>
          <c:xMode val="edge"/>
          <c:yMode val="edge"/>
          <c:x val="6.9564735493107405E-3"/>
          <c:y val="0.90740739472783238"/>
          <c:w val="0.9930435264506895"/>
          <c:h val="8.6419719274221263E-2"/>
        </c:manualLayout>
      </c:layout>
      <c:spPr>
        <a:noFill/>
        <a:ln w="3173">
          <a:solidFill>
            <a:srgbClr val="000000"/>
          </a:solidFill>
          <a:prstDash val="solid"/>
        </a:ln>
      </c:spPr>
      <c:txPr>
        <a:bodyPr/>
        <a:lstStyle/>
        <a:p>
          <a:pPr>
            <a:defRPr sz="899"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solidFill>
      <a:srgbClr val="FFFFFF"/>
    </a:solidFill>
    <a:ln>
      <a:noFill/>
    </a:ln>
  </c:spPr>
  <c:txPr>
    <a:bodyPr/>
    <a:lstStyle/>
    <a:p>
      <a:pPr>
        <a:defRPr sz="1424" b="1" i="0" u="none" strike="noStrike" baseline="0">
          <a:solidFill>
            <a:srgbClr val="000000"/>
          </a:solidFill>
          <a:latin typeface="Arial Cyr"/>
          <a:ea typeface="Arial Cyr"/>
          <a:cs typeface="Arial Cyr"/>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740484429065743"/>
          <c:y val="8.072916666666699E-2"/>
          <c:w val="0.5069204152249136"/>
          <c:h val="0.76302083333333592"/>
        </c:manualLayout>
      </c:layout>
      <c:doughnutChart>
        <c:varyColors val="1"/>
        <c:ser>
          <c:idx val="0"/>
          <c:order val="0"/>
          <c:tx>
            <c:strRef>
              <c:f>Sheet1!$A$2</c:f>
              <c:strCache>
                <c:ptCount val="1"/>
                <c:pt idx="0">
                  <c:v>кількість хворих</c:v>
                </c:pt>
              </c:strCache>
            </c:strRef>
          </c:tx>
          <c:spPr>
            <a:solidFill>
              <a:srgbClr val="9999FF"/>
            </a:solidFill>
            <a:ln w="13743">
              <a:solidFill>
                <a:srgbClr val="000000"/>
              </a:solidFill>
              <a:prstDash val="solid"/>
            </a:ln>
          </c:spPr>
          <c:explosion val="25"/>
          <c:dPt>
            <c:idx val="1"/>
            <c:spPr>
              <a:solidFill>
                <a:srgbClr val="993366"/>
              </a:solidFill>
              <a:ln w="13743">
                <a:solidFill>
                  <a:srgbClr val="000000"/>
                </a:solidFill>
                <a:prstDash val="solid"/>
              </a:ln>
            </c:spPr>
          </c:dPt>
          <c:dPt>
            <c:idx val="2"/>
            <c:spPr>
              <a:solidFill>
                <a:srgbClr val="FFFFCC"/>
              </a:solidFill>
              <a:ln w="13743">
                <a:solidFill>
                  <a:srgbClr val="000000"/>
                </a:solidFill>
                <a:prstDash val="solid"/>
              </a:ln>
            </c:spPr>
          </c:dPt>
          <c:dLbls>
            <c:spPr>
              <a:noFill/>
              <a:ln w="27487">
                <a:noFill/>
              </a:ln>
            </c:spPr>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showVal val="1"/>
          </c:dLbls>
          <c:cat>
            <c:strRef>
              <c:f>Sheet1!$B$1:$D$1</c:f>
              <c:strCache>
                <c:ptCount val="3"/>
                <c:pt idx="0">
                  <c:v>25 мкг</c:v>
                </c:pt>
                <c:pt idx="1">
                  <c:v>50 мкг</c:v>
                </c:pt>
                <c:pt idx="2">
                  <c:v>41,07 мкг</c:v>
                </c:pt>
              </c:strCache>
            </c:strRef>
          </c:cat>
          <c:val>
            <c:numRef>
              <c:f>Sheet1!$B$2:$D$2</c:f>
              <c:numCache>
                <c:formatCode>General</c:formatCode>
                <c:ptCount val="3"/>
                <c:pt idx="0">
                  <c:v>10</c:v>
                </c:pt>
                <c:pt idx="1">
                  <c:v>18</c:v>
                </c:pt>
                <c:pt idx="2">
                  <c:v>28</c:v>
                </c:pt>
              </c:numCache>
            </c:numRef>
          </c:val>
        </c:ser>
        <c:firstSliceAng val="0"/>
        <c:holeSize val="50"/>
      </c:doughnutChart>
      <c:spPr>
        <a:solidFill>
          <a:srgbClr val="C0C0C0"/>
        </a:solidFill>
        <a:ln w="13743">
          <a:solidFill>
            <a:srgbClr val="808080"/>
          </a:solidFill>
          <a:prstDash val="solid"/>
        </a:ln>
      </c:spPr>
    </c:plotArea>
    <c:legend>
      <c:legendPos val="b"/>
      <c:layout>
        <c:manualLayout>
          <c:xMode val="edge"/>
          <c:yMode val="edge"/>
          <c:x val="0.31141877092949632"/>
          <c:y val="0.92187496145227277"/>
          <c:w val="0.37543252783057296"/>
          <c:h val="7.0312425046085841E-2"/>
        </c:manualLayout>
      </c:layout>
      <c:spPr>
        <a:noFill/>
        <a:ln w="3436">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a:noFill/>
    </a:ln>
  </c:spPr>
  <c:txPr>
    <a:bodyPr/>
    <a:lstStyle/>
    <a:p>
      <a:pPr>
        <a:defRPr sz="1811" b="1" i="0" u="none" strike="noStrike" baseline="0">
          <a:solidFill>
            <a:srgbClr val="000000"/>
          </a:solidFill>
          <a:latin typeface="Calibri"/>
          <a:ea typeface="Calibri"/>
          <a:cs typeface="Calibri"/>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178294573643448"/>
          <c:y val="9.6525096525096984E-2"/>
          <c:w val="0.8507751937984509"/>
          <c:h val="0.6833976833976837"/>
        </c:manualLayout>
      </c:layout>
      <c:lineChart>
        <c:grouping val="standard"/>
        <c:ser>
          <c:idx val="0"/>
          <c:order val="0"/>
          <c:tx>
            <c:strRef>
              <c:f>Sheet1!$A$2</c:f>
              <c:strCache>
                <c:ptCount val="1"/>
                <c:pt idx="0">
                  <c:v>ТТГ у хворих</c:v>
                </c:pt>
              </c:strCache>
            </c:strRef>
          </c:tx>
          <c:spPr>
            <a:ln w="39727">
              <a:solidFill>
                <a:srgbClr val="000080"/>
              </a:solidFill>
              <a:prstDash val="solid"/>
            </a:ln>
          </c:spPr>
          <c:marker>
            <c:symbol val="none"/>
          </c:marker>
          <c:cat>
            <c:numRef>
              <c:f>Sheet1!$B$1:$V$1</c:f>
              <c:numCache>
                <c:formatCode>General</c:formatCode>
                <c:ptCount val="21"/>
              </c:numCache>
            </c:numRef>
          </c:cat>
          <c:val>
            <c:numRef>
              <c:f>Sheet1!$B$2:$V$2</c:f>
              <c:numCache>
                <c:formatCode>General</c:formatCode>
                <c:ptCount val="21"/>
                <c:pt idx="0">
                  <c:v>10.68</c:v>
                </c:pt>
                <c:pt idx="1">
                  <c:v>12.16</c:v>
                </c:pt>
                <c:pt idx="2">
                  <c:v>8.120000000000001</c:v>
                </c:pt>
                <c:pt idx="3">
                  <c:v>9.2399999999999984</c:v>
                </c:pt>
                <c:pt idx="4">
                  <c:v>10.94</c:v>
                </c:pt>
                <c:pt idx="5">
                  <c:v>11.48</c:v>
                </c:pt>
                <c:pt idx="6">
                  <c:v>10.62</c:v>
                </c:pt>
                <c:pt idx="7">
                  <c:v>13.28</c:v>
                </c:pt>
                <c:pt idx="8">
                  <c:v>10.639999999999999</c:v>
                </c:pt>
                <c:pt idx="9">
                  <c:v>9.18</c:v>
                </c:pt>
                <c:pt idx="10">
                  <c:v>10.88</c:v>
                </c:pt>
                <c:pt idx="11">
                  <c:v>11.92</c:v>
                </c:pt>
                <c:pt idx="12">
                  <c:v>12.16</c:v>
                </c:pt>
                <c:pt idx="13">
                  <c:v>11.12</c:v>
                </c:pt>
                <c:pt idx="14">
                  <c:v>12.08</c:v>
                </c:pt>
                <c:pt idx="15">
                  <c:v>10.739999999999998</c:v>
                </c:pt>
                <c:pt idx="16">
                  <c:v>10.82</c:v>
                </c:pt>
                <c:pt idx="17">
                  <c:v>9.0500000000000007</c:v>
                </c:pt>
                <c:pt idx="18">
                  <c:v>10.16</c:v>
                </c:pt>
                <c:pt idx="19">
                  <c:v>9.8600000000000048</c:v>
                </c:pt>
                <c:pt idx="20">
                  <c:v>11.02</c:v>
                </c:pt>
              </c:numCache>
            </c:numRef>
          </c:val>
        </c:ser>
        <c:ser>
          <c:idx val="1"/>
          <c:order val="1"/>
          <c:tx>
            <c:strRef>
              <c:f>Sheet1!$A$3</c:f>
              <c:strCache>
                <c:ptCount val="1"/>
                <c:pt idx="0">
                  <c:v>ТТГ контроль</c:v>
                </c:pt>
              </c:strCache>
            </c:strRef>
          </c:tx>
          <c:spPr>
            <a:ln w="39727">
              <a:solidFill>
                <a:srgbClr val="FF00FF"/>
              </a:solidFill>
              <a:prstDash val="solid"/>
            </a:ln>
          </c:spPr>
          <c:marker>
            <c:symbol val="none"/>
          </c:marker>
          <c:cat>
            <c:numRef>
              <c:f>Sheet1!$B$1:$V$1</c:f>
              <c:numCache>
                <c:formatCode>General</c:formatCode>
                <c:ptCount val="21"/>
              </c:numCache>
            </c:numRef>
          </c:cat>
          <c:val>
            <c:numRef>
              <c:f>Sheet1!$B$3:$V$3</c:f>
              <c:numCache>
                <c:formatCode>General</c:formatCode>
                <c:ptCount val="21"/>
                <c:pt idx="0">
                  <c:v>1.82</c:v>
                </c:pt>
                <c:pt idx="1">
                  <c:v>1.9200000000000006</c:v>
                </c:pt>
                <c:pt idx="2">
                  <c:v>2.02</c:v>
                </c:pt>
                <c:pt idx="3">
                  <c:v>2</c:v>
                </c:pt>
                <c:pt idx="4">
                  <c:v>1.9400000000000006</c:v>
                </c:pt>
                <c:pt idx="5">
                  <c:v>2.12</c:v>
                </c:pt>
                <c:pt idx="6">
                  <c:v>1.9200000000000006</c:v>
                </c:pt>
                <c:pt idx="7">
                  <c:v>2.1800000000000002</c:v>
                </c:pt>
                <c:pt idx="8">
                  <c:v>2.0299999999999998</c:v>
                </c:pt>
                <c:pt idx="9">
                  <c:v>2</c:v>
                </c:pt>
                <c:pt idx="10">
                  <c:v>1.9800000000000006</c:v>
                </c:pt>
                <c:pt idx="11">
                  <c:v>1.6400000000000001</c:v>
                </c:pt>
                <c:pt idx="12">
                  <c:v>1.72</c:v>
                </c:pt>
                <c:pt idx="13">
                  <c:v>2.04</c:v>
                </c:pt>
                <c:pt idx="14">
                  <c:v>2</c:v>
                </c:pt>
                <c:pt idx="15">
                  <c:v>2.04</c:v>
                </c:pt>
                <c:pt idx="16">
                  <c:v>1.82</c:v>
                </c:pt>
                <c:pt idx="17">
                  <c:v>1.6900000000000006</c:v>
                </c:pt>
                <c:pt idx="18">
                  <c:v>1.8800000000000001</c:v>
                </c:pt>
                <c:pt idx="19">
                  <c:v>1.9600000000000006</c:v>
                </c:pt>
                <c:pt idx="20">
                  <c:v>2.02</c:v>
                </c:pt>
              </c:numCache>
            </c:numRef>
          </c:val>
        </c:ser>
        <c:marker val="1"/>
        <c:axId val="68317568"/>
        <c:axId val="68319104"/>
      </c:lineChart>
      <c:catAx>
        <c:axId val="68317568"/>
        <c:scaling>
          <c:orientation val="minMax"/>
        </c:scaling>
        <c:axPos val="b"/>
        <c:numFmt formatCode="General" sourceLinked="1"/>
        <c:tickLblPos val="nextTo"/>
        <c:spPr>
          <a:ln w="3311">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68319104"/>
        <c:crosses val="autoZero"/>
        <c:auto val="1"/>
        <c:lblAlgn val="ctr"/>
        <c:lblOffset val="100"/>
        <c:tickLblSkip val="1"/>
        <c:tickMarkSkip val="1"/>
      </c:catAx>
      <c:valAx>
        <c:axId val="68319104"/>
        <c:scaling>
          <c:orientation val="minMax"/>
        </c:scaling>
        <c:axPos val="l"/>
        <c:majorGridlines>
          <c:spPr>
            <a:ln w="3311">
              <a:solidFill>
                <a:srgbClr val="000000"/>
              </a:solidFill>
              <a:prstDash val="solid"/>
            </a:ln>
          </c:spPr>
        </c:majorGridlines>
        <c:title>
          <c:tx>
            <c:rich>
              <a:bodyPr/>
              <a:lstStyle/>
              <a:p>
                <a:pPr>
                  <a:defRPr sz="1200" b="0" i="0" u="none" strike="noStrike" baseline="0">
                    <a:solidFill>
                      <a:srgbClr val="000000"/>
                    </a:solidFill>
                    <a:latin typeface="Times New Roman" pitchFamily="18" charset="0"/>
                    <a:ea typeface="Calibri"/>
                    <a:cs typeface="Times New Roman" pitchFamily="18" charset="0"/>
                  </a:defRPr>
                </a:pPr>
                <a:r>
                  <a:rPr lang="ru-RU" sz="1200" b="0">
                    <a:latin typeface="Times New Roman" pitchFamily="18" charset="0"/>
                    <a:cs typeface="Times New Roman" pitchFamily="18" charset="0"/>
                  </a:rPr>
                  <a:t>мМО/л</a:t>
                </a:r>
              </a:p>
            </c:rich>
          </c:tx>
          <c:layout>
            <c:manualLayout>
              <c:xMode val="edge"/>
              <c:yMode val="edge"/>
              <c:x val="2.1317818831640242E-2"/>
              <c:y val="0.33204633204633205"/>
            </c:manualLayout>
          </c:layout>
          <c:spPr>
            <a:noFill/>
            <a:ln w="26485">
              <a:noFill/>
            </a:ln>
          </c:spPr>
        </c:title>
        <c:numFmt formatCode="General" sourceLinked="1"/>
        <c:tickLblPos val="nextTo"/>
        <c:spPr>
          <a:ln w="3311">
            <a:solidFill>
              <a:srgbClr val="000000"/>
            </a:solidFill>
            <a:prstDash val="solid"/>
          </a:ln>
        </c:spPr>
        <c:txPr>
          <a:bodyPr rot="0" vert="horz"/>
          <a:lstStyle/>
          <a:p>
            <a:pPr>
              <a:defRPr sz="1199" b="0" i="0" u="none" strike="noStrike" baseline="0">
                <a:solidFill>
                  <a:srgbClr val="000000"/>
                </a:solidFill>
                <a:latin typeface="Calibri"/>
                <a:ea typeface="Calibri"/>
                <a:cs typeface="Calibri"/>
              </a:defRPr>
            </a:pPr>
            <a:endParaRPr lang="ru-RU"/>
          </a:p>
        </c:txPr>
        <c:crossAx val="68317568"/>
        <c:crosses val="autoZero"/>
        <c:crossBetween val="between"/>
      </c:valAx>
      <c:spPr>
        <a:solidFill>
          <a:srgbClr val="FFFFFF"/>
        </a:solidFill>
        <a:ln w="13242">
          <a:solidFill>
            <a:srgbClr val="808080"/>
          </a:solidFill>
          <a:prstDash val="solid"/>
        </a:ln>
      </c:spPr>
    </c:plotArea>
    <c:legend>
      <c:legendPos val="b"/>
      <c:layout>
        <c:manualLayout>
          <c:xMode val="edge"/>
          <c:yMode val="edge"/>
          <c:x val="0.32170537676987693"/>
          <c:y val="0.88803088803088803"/>
          <c:w val="0.4651162318443271"/>
          <c:h val="0.10038610038610021"/>
        </c:manualLayout>
      </c:layout>
      <c:spPr>
        <a:noFill/>
        <a:ln w="3311">
          <a:solidFill>
            <a:srgbClr val="000000"/>
          </a:solidFill>
          <a:prstDash val="solid"/>
        </a:ln>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solidFill>
      <a:srgbClr val="FFFFFF"/>
    </a:solidFill>
    <a:ln>
      <a:noFill/>
    </a:ln>
  </c:spPr>
  <c:txPr>
    <a:bodyPr/>
    <a:lstStyle/>
    <a:p>
      <a:pPr>
        <a:defRPr sz="1199"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7142857142857137"/>
          <c:y val="6.3745019920318724E-2"/>
          <c:w val="0.80952380952380965"/>
          <c:h val="0.65338645418326691"/>
        </c:manualLayout>
      </c:layout>
      <c:bar3DChart>
        <c:barDir val="col"/>
        <c:grouping val="clustered"/>
        <c:ser>
          <c:idx val="0"/>
          <c:order val="0"/>
          <c:tx>
            <c:strRef>
              <c:f>Sheet1!$A$2</c:f>
              <c:strCache>
                <c:ptCount val="1"/>
                <c:pt idx="0">
                  <c:v>чол</c:v>
                </c:pt>
              </c:strCache>
            </c:strRef>
          </c:tx>
          <c:spPr>
            <a:solidFill>
              <a:srgbClr val="9999FF"/>
            </a:solidFill>
            <a:ln w="13719">
              <a:solidFill>
                <a:srgbClr val="000000"/>
              </a:solidFill>
              <a:prstDash val="solid"/>
            </a:ln>
          </c:spPr>
          <c:dLbls>
            <c:spPr>
              <a:noFill/>
              <a:ln w="27436">
                <a:noFill/>
              </a:ln>
            </c:spPr>
            <c:showVal val="1"/>
          </c:dLbls>
          <c:cat>
            <c:strRef>
              <c:f>Sheet1!$B$1:$E$1</c:f>
              <c:strCache>
                <c:ptCount val="4"/>
                <c:pt idx="0">
                  <c:v>САТmax</c:v>
                </c:pt>
                <c:pt idx="1">
                  <c:v>САТmin</c:v>
                </c:pt>
                <c:pt idx="2">
                  <c:v>ДАТmax</c:v>
                </c:pt>
                <c:pt idx="3">
                  <c:v>ДАТmin</c:v>
                </c:pt>
              </c:strCache>
            </c:strRef>
          </c:cat>
          <c:val>
            <c:numRef>
              <c:f>Sheet1!$B$2:$E$2</c:f>
              <c:numCache>
                <c:formatCode>General</c:formatCode>
                <c:ptCount val="4"/>
                <c:pt idx="0">
                  <c:v>180</c:v>
                </c:pt>
                <c:pt idx="1">
                  <c:v>148</c:v>
                </c:pt>
                <c:pt idx="2">
                  <c:v>108</c:v>
                </c:pt>
                <c:pt idx="3">
                  <c:v>90</c:v>
                </c:pt>
              </c:numCache>
            </c:numRef>
          </c:val>
        </c:ser>
        <c:ser>
          <c:idx val="1"/>
          <c:order val="1"/>
          <c:tx>
            <c:strRef>
              <c:f>Sheet1!$A$3</c:f>
              <c:strCache>
                <c:ptCount val="1"/>
                <c:pt idx="0">
                  <c:v>жін</c:v>
                </c:pt>
              </c:strCache>
            </c:strRef>
          </c:tx>
          <c:spPr>
            <a:solidFill>
              <a:srgbClr val="993366"/>
            </a:solidFill>
            <a:ln w="13719">
              <a:solidFill>
                <a:srgbClr val="000000"/>
              </a:solidFill>
              <a:prstDash val="solid"/>
            </a:ln>
          </c:spPr>
          <c:dLbls>
            <c:spPr>
              <a:noFill/>
              <a:ln w="27436">
                <a:noFill/>
              </a:ln>
            </c:spPr>
            <c:showVal val="1"/>
          </c:dLbls>
          <c:cat>
            <c:strRef>
              <c:f>Sheet1!$B$1:$E$1</c:f>
              <c:strCache>
                <c:ptCount val="4"/>
                <c:pt idx="0">
                  <c:v>САТmax</c:v>
                </c:pt>
                <c:pt idx="1">
                  <c:v>САТmin</c:v>
                </c:pt>
                <c:pt idx="2">
                  <c:v>ДАТmax</c:v>
                </c:pt>
                <c:pt idx="3">
                  <c:v>ДАТmin</c:v>
                </c:pt>
              </c:strCache>
            </c:strRef>
          </c:cat>
          <c:val>
            <c:numRef>
              <c:f>Sheet1!$B$3:$E$3</c:f>
              <c:numCache>
                <c:formatCode>General</c:formatCode>
                <c:ptCount val="4"/>
                <c:pt idx="0">
                  <c:v>170</c:v>
                </c:pt>
                <c:pt idx="1">
                  <c:v>140</c:v>
                </c:pt>
                <c:pt idx="2">
                  <c:v>104</c:v>
                </c:pt>
                <c:pt idx="3">
                  <c:v>90</c:v>
                </c:pt>
              </c:numCache>
            </c:numRef>
          </c:val>
        </c:ser>
        <c:gapDepth val="0"/>
        <c:shape val="box"/>
        <c:axId val="58390400"/>
        <c:axId val="58391936"/>
        <c:axId val="0"/>
      </c:bar3DChart>
      <c:catAx>
        <c:axId val="58390400"/>
        <c:scaling>
          <c:orientation val="minMax"/>
        </c:scaling>
        <c:axPos val="b"/>
        <c:numFmt formatCode="General" sourceLinked="1"/>
        <c:tickLblPos val="low"/>
        <c:spPr>
          <a:ln w="3430">
            <a:solidFill>
              <a:srgbClr val="000000"/>
            </a:solidFill>
            <a:prstDash val="solid"/>
          </a:ln>
        </c:spPr>
        <c:txPr>
          <a:bodyPr rot="0" vert="horz"/>
          <a:lstStyle/>
          <a:p>
            <a:pPr>
              <a:defRPr/>
            </a:pPr>
            <a:endParaRPr lang="ru-RU"/>
          </a:p>
        </c:txPr>
        <c:crossAx val="58391936"/>
        <c:crosses val="autoZero"/>
        <c:auto val="1"/>
        <c:lblAlgn val="ctr"/>
        <c:lblOffset val="100"/>
        <c:tickLblSkip val="1"/>
        <c:tickMarkSkip val="1"/>
      </c:catAx>
      <c:valAx>
        <c:axId val="58391936"/>
        <c:scaling>
          <c:orientation val="minMax"/>
        </c:scaling>
        <c:axPos val="l"/>
        <c:majorGridlines>
          <c:spPr>
            <a:ln w="3430">
              <a:solidFill>
                <a:srgbClr val="000000"/>
              </a:solidFill>
              <a:prstDash val="solid"/>
            </a:ln>
          </c:spPr>
        </c:majorGridlines>
        <c:title>
          <c:tx>
            <c:rich>
              <a:bodyPr rot="0" vert="horz"/>
              <a:lstStyle/>
              <a:p>
                <a:pPr algn="ctr">
                  <a:defRPr/>
                </a:pPr>
                <a:r>
                  <a:rPr lang="ru-RU"/>
                  <a:t>мм рт ст</a:t>
                </a:r>
              </a:p>
            </c:rich>
          </c:tx>
          <c:layout>
            <c:manualLayout>
              <c:xMode val="edge"/>
              <c:yMode val="edge"/>
              <c:x val="1.778329424386348E-2"/>
              <c:y val="0.3636639162138891"/>
            </c:manualLayout>
          </c:layout>
          <c:spPr>
            <a:noFill/>
            <a:ln w="27436">
              <a:noFill/>
            </a:ln>
          </c:spPr>
        </c:title>
        <c:numFmt formatCode="General" sourceLinked="1"/>
        <c:tickLblPos val="nextTo"/>
        <c:spPr>
          <a:ln w="3430">
            <a:solidFill>
              <a:srgbClr val="000000"/>
            </a:solidFill>
            <a:prstDash val="solid"/>
          </a:ln>
        </c:spPr>
        <c:txPr>
          <a:bodyPr rot="0" vert="horz"/>
          <a:lstStyle/>
          <a:p>
            <a:pPr>
              <a:defRPr/>
            </a:pPr>
            <a:endParaRPr lang="ru-RU"/>
          </a:p>
        </c:txPr>
        <c:crossAx val="58390400"/>
        <c:crosses val="autoZero"/>
        <c:crossBetween val="between"/>
      </c:valAx>
      <c:spPr>
        <a:noFill/>
        <a:ln w="27457">
          <a:noFill/>
        </a:ln>
      </c:spPr>
    </c:plotArea>
    <c:legend>
      <c:legendPos val="b"/>
      <c:layout>
        <c:manualLayout>
          <c:xMode val="edge"/>
          <c:yMode val="edge"/>
          <c:x val="0.41333333333333333"/>
          <c:y val="0.88446215139442197"/>
          <c:w val="0.17333333333333328"/>
          <c:h val="0.103585657370518"/>
        </c:manualLayout>
      </c:layout>
      <c:spPr>
        <a:noFill/>
        <a:ln w="3430">
          <a:solidFill>
            <a:srgbClr val="000000"/>
          </a:solidFill>
          <a:prstDash val="solid"/>
        </a:ln>
      </c:spPr>
    </c:legend>
    <c:plotVisOnly val="1"/>
    <c:dispBlanksAs val="gap"/>
  </c:chart>
  <c:spPr>
    <a:solidFill>
      <a:srgbClr val="FFFFFF"/>
    </a:solidFill>
    <a:ln>
      <a:noFill/>
    </a:ln>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5"/>
      <c:hPercent val="50"/>
      <c:perspective val="0"/>
    </c:view3D>
    <c:plotArea>
      <c:layout>
        <c:manualLayout>
          <c:layoutTarget val="inner"/>
          <c:xMode val="edge"/>
          <c:yMode val="edge"/>
          <c:x val="0.28750000000000031"/>
          <c:y val="0.24444444444444513"/>
          <c:w val="0.42857142857142855"/>
          <c:h val="0.51555555555555554"/>
        </c:manualLayout>
      </c:layout>
      <c:pie3DChart>
        <c:varyColors val="1"/>
        <c:ser>
          <c:idx val="0"/>
          <c:order val="0"/>
          <c:tx>
            <c:strRef>
              <c:f>Sheet1!$A$2</c:f>
              <c:strCache>
                <c:ptCount val="1"/>
                <c:pt idx="0">
                  <c:v>Восток</c:v>
                </c:pt>
              </c:strCache>
            </c:strRef>
          </c:tx>
          <c:spPr>
            <a:solidFill>
              <a:srgbClr val="9999FF"/>
            </a:solidFill>
            <a:ln w="25340">
              <a:noFill/>
            </a:ln>
          </c:spPr>
          <c:explosion val="25"/>
          <c:dPt>
            <c:idx val="1"/>
            <c:spPr>
              <a:solidFill>
                <a:srgbClr val="993366"/>
              </a:solidFill>
              <a:ln w="25340">
                <a:noFill/>
              </a:ln>
            </c:spPr>
          </c:dPt>
          <c:dPt>
            <c:idx val="2"/>
            <c:spPr>
              <a:solidFill>
                <a:srgbClr val="FFFFCC"/>
              </a:solidFill>
              <a:ln w="25340">
                <a:noFill/>
              </a:ln>
            </c:spPr>
          </c:dPt>
          <c:dLbls>
            <c:spPr>
              <a:noFill/>
              <a:ln w="25340">
                <a:noFill/>
              </a:ln>
            </c:spPr>
            <c:txPr>
              <a:bodyPr/>
              <a:lstStyle/>
              <a:p>
                <a:pPr>
                  <a:defRPr sz="1200" b="0" i="0" u="none" strike="noStrike" baseline="0">
                    <a:solidFill>
                      <a:srgbClr val="FFFFFF"/>
                    </a:solidFill>
                    <a:latin typeface="Times New Roman" pitchFamily="18" charset="0"/>
                    <a:ea typeface="Arial"/>
                    <a:cs typeface="Times New Roman" pitchFamily="18" charset="0"/>
                  </a:defRPr>
                </a:pPr>
                <a:endParaRPr lang="ru-RU"/>
              </a:p>
            </c:txPr>
            <c:dLblPos val="outEnd"/>
            <c:showCatName val="1"/>
            <c:showLeaderLines val="1"/>
          </c:dLbls>
          <c:cat>
            <c:strRef>
              <c:f>Sheet1!$B$1:$D$1</c:f>
              <c:strCache>
                <c:ptCount val="3"/>
                <c:pt idx="0">
                  <c:v>1 група (n=39)</c:v>
                </c:pt>
                <c:pt idx="1">
                  <c:v>2 група (n=55)</c:v>
                </c:pt>
                <c:pt idx="2">
                  <c:v>3 група (n=49)</c:v>
                </c:pt>
              </c:strCache>
            </c:strRef>
          </c:cat>
          <c:val>
            <c:numRef>
              <c:f>Sheet1!$B$2:$D$2</c:f>
              <c:numCache>
                <c:formatCode>General</c:formatCode>
                <c:ptCount val="3"/>
                <c:pt idx="0">
                  <c:v>39</c:v>
                </c:pt>
                <c:pt idx="1">
                  <c:v>55</c:v>
                </c:pt>
                <c:pt idx="2">
                  <c:v>49</c:v>
                </c:pt>
              </c:numCache>
            </c:numRef>
          </c:val>
        </c:ser>
      </c:pie3DChart>
      <c:spPr>
        <a:noFill/>
        <a:ln w="25389">
          <a:noFill/>
        </a:ln>
      </c:spPr>
    </c:plotArea>
    <c:plotVisOnly val="1"/>
    <c:dispBlanksAs val="zero"/>
  </c:chart>
  <c:spPr>
    <a:gradFill rotWithShape="0">
      <a:gsLst>
        <a:gs pos="0">
          <a:srgbClr val="000080"/>
        </a:gs>
        <a:gs pos="100000">
          <a:srgbClr val="000080">
            <a:gamma/>
            <a:shade val="46275"/>
            <a:invGamma/>
          </a:srgbClr>
        </a:gs>
      </a:gsLst>
      <a:lin ang="5400000" scaled="1"/>
    </a:gradFill>
    <a:ln>
      <a:noFill/>
    </a:ln>
  </c:spPr>
  <c:txPr>
    <a:bodyPr/>
    <a:lstStyle/>
    <a:p>
      <a:pPr>
        <a:defRPr sz="1199" b="0" i="0" u="none" strike="noStrike" baseline="0">
          <a:solidFill>
            <a:srgbClr val="000000"/>
          </a:solidFill>
          <a:latin typeface="Arial"/>
          <a:ea typeface="Arial"/>
          <a:cs typeface="Arial"/>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4063047285464168E-2"/>
          <c:y val="4.5801526717557252E-2"/>
          <c:w val="0.89842381786339764"/>
          <c:h val="0.68320610687022776"/>
        </c:manualLayout>
      </c:layout>
      <c:bar3DChart>
        <c:barDir val="col"/>
        <c:grouping val="clustered"/>
        <c:ser>
          <c:idx val="0"/>
          <c:order val="0"/>
          <c:tx>
            <c:strRef>
              <c:f>Sheet1!$A$2</c:f>
              <c:strCache>
                <c:ptCount val="1"/>
                <c:pt idx="0">
                  <c:v>чоловіки</c:v>
                </c:pt>
              </c:strCache>
            </c:strRef>
          </c:tx>
          <c:spPr>
            <a:solidFill>
              <a:srgbClr val="9999FF"/>
            </a:solidFill>
            <a:ln w="12660">
              <a:solidFill>
                <a:srgbClr val="000000"/>
              </a:solidFill>
              <a:prstDash val="solid"/>
            </a:ln>
          </c:spPr>
          <c:dLbls>
            <c:spPr>
              <a:noFill/>
              <a:ln w="25351">
                <a:noFill/>
              </a:ln>
            </c:spPr>
            <c:txPr>
              <a:bodyPr/>
              <a:lstStyle/>
              <a:p>
                <a:pPr>
                  <a:defRPr sz="1000" b="0" i="0" u="none" strike="noStrike" baseline="0">
                    <a:solidFill>
                      <a:srgbClr val="FFFFFF"/>
                    </a:solidFill>
                    <a:latin typeface="Times New Roman" pitchFamily="18" charset="0"/>
                    <a:ea typeface="Cambria"/>
                    <a:cs typeface="Times New Roman" pitchFamily="18" charset="0"/>
                  </a:defRPr>
                </a:pPr>
                <a:endParaRPr lang="ru-RU"/>
              </a:p>
            </c:txPr>
            <c:showVal val="1"/>
          </c:dLbls>
          <c:cat>
            <c:strRef>
              <c:f>Sheet1!$B$1:$D$1</c:f>
              <c:strCache>
                <c:ptCount val="3"/>
                <c:pt idx="0">
                  <c:v>1-а група (n=39)</c:v>
                </c:pt>
                <c:pt idx="1">
                  <c:v>2-а група (n=55)</c:v>
                </c:pt>
                <c:pt idx="2">
                  <c:v>3-я група (n=49)</c:v>
                </c:pt>
              </c:strCache>
            </c:strRef>
          </c:cat>
          <c:val>
            <c:numRef>
              <c:f>Sheet1!$B$2:$D$2</c:f>
              <c:numCache>
                <c:formatCode>General</c:formatCode>
                <c:ptCount val="3"/>
                <c:pt idx="0">
                  <c:v>23.08</c:v>
                </c:pt>
                <c:pt idx="1">
                  <c:v>25.45</c:v>
                </c:pt>
                <c:pt idx="2">
                  <c:v>20.41</c:v>
                </c:pt>
              </c:numCache>
            </c:numRef>
          </c:val>
        </c:ser>
        <c:ser>
          <c:idx val="1"/>
          <c:order val="1"/>
          <c:tx>
            <c:strRef>
              <c:f>Sheet1!$A$3</c:f>
              <c:strCache>
                <c:ptCount val="1"/>
                <c:pt idx="0">
                  <c:v>жінки</c:v>
                </c:pt>
              </c:strCache>
            </c:strRef>
          </c:tx>
          <c:spPr>
            <a:solidFill>
              <a:srgbClr val="993366"/>
            </a:solidFill>
            <a:ln w="12660">
              <a:solidFill>
                <a:srgbClr val="000000"/>
              </a:solidFill>
              <a:prstDash val="solid"/>
            </a:ln>
          </c:spPr>
          <c:dLbls>
            <c:dLbl>
              <c:idx val="0"/>
              <c:layout>
                <c:manualLayout>
                  <c:x val="-7.7080284882553293E-2"/>
                  <c:y val="6.6242038216560509E-2"/>
                </c:manualLayout>
              </c:layout>
              <c:showVal val="1"/>
            </c:dLbl>
            <c:dLbl>
              <c:idx val="1"/>
              <c:layout>
                <c:manualLayout>
                  <c:x val="-7.7080284882553321E-2"/>
                  <c:y val="6.6242038216560509E-2"/>
                </c:manualLayout>
              </c:layout>
              <c:showVal val="1"/>
            </c:dLbl>
            <c:dLbl>
              <c:idx val="2"/>
              <c:layout>
                <c:manualLayout>
                  <c:x val="-7.9416235009714634E-2"/>
                  <c:y val="9.1718942775465231E-2"/>
                </c:manualLayout>
              </c:layout>
              <c:showVal val="1"/>
            </c:dLbl>
            <c:spPr>
              <a:noFill/>
              <a:ln w="25351">
                <a:noFill/>
              </a:ln>
            </c:spPr>
            <c:txPr>
              <a:bodyPr/>
              <a:lstStyle/>
              <a:p>
                <a:pPr>
                  <a:defRPr sz="1000" b="0" i="0" u="none" strike="noStrike" baseline="0">
                    <a:solidFill>
                      <a:srgbClr val="FFFFFF"/>
                    </a:solidFill>
                    <a:latin typeface="Times New Roman" pitchFamily="18" charset="0"/>
                    <a:ea typeface="Calibri"/>
                    <a:cs typeface="Times New Roman" pitchFamily="18" charset="0"/>
                  </a:defRPr>
                </a:pPr>
                <a:endParaRPr lang="ru-RU"/>
              </a:p>
            </c:txPr>
            <c:showVal val="1"/>
          </c:dLbls>
          <c:cat>
            <c:strRef>
              <c:f>Sheet1!$B$1:$D$1</c:f>
              <c:strCache>
                <c:ptCount val="3"/>
                <c:pt idx="0">
                  <c:v>1-а група (n=39)</c:v>
                </c:pt>
                <c:pt idx="1">
                  <c:v>2-а група (n=55)</c:v>
                </c:pt>
                <c:pt idx="2">
                  <c:v>3-я група (n=49)</c:v>
                </c:pt>
              </c:strCache>
            </c:strRef>
          </c:cat>
          <c:val>
            <c:numRef>
              <c:f>Sheet1!$B$3:$D$3</c:f>
              <c:numCache>
                <c:formatCode>General</c:formatCode>
                <c:ptCount val="3"/>
                <c:pt idx="0">
                  <c:v>76.92</c:v>
                </c:pt>
                <c:pt idx="1">
                  <c:v>74.55</c:v>
                </c:pt>
                <c:pt idx="2">
                  <c:v>79.59</c:v>
                </c:pt>
              </c:numCache>
            </c:numRef>
          </c:val>
        </c:ser>
        <c:gapDepth val="0"/>
        <c:shape val="box"/>
        <c:axId val="50638208"/>
        <c:axId val="50644096"/>
        <c:axId val="0"/>
      </c:bar3DChart>
      <c:catAx>
        <c:axId val="50638208"/>
        <c:scaling>
          <c:orientation val="minMax"/>
        </c:scaling>
        <c:axPos val="b"/>
        <c:numFmt formatCode="General" sourceLinked="1"/>
        <c:tickLblPos val="low"/>
        <c:spPr>
          <a:ln w="3165">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Times New Roman" pitchFamily="18" charset="0"/>
              </a:defRPr>
            </a:pPr>
            <a:endParaRPr lang="ru-RU"/>
          </a:p>
        </c:txPr>
        <c:crossAx val="50644096"/>
        <c:crosses val="autoZero"/>
        <c:auto val="1"/>
        <c:lblAlgn val="ctr"/>
        <c:lblOffset val="100"/>
        <c:tickLblSkip val="1"/>
        <c:tickMarkSkip val="1"/>
      </c:catAx>
      <c:valAx>
        <c:axId val="50644096"/>
        <c:scaling>
          <c:orientation val="minMax"/>
        </c:scaling>
        <c:axPos val="l"/>
        <c:majorGridlines>
          <c:spPr>
            <a:ln w="3165">
              <a:solidFill>
                <a:srgbClr val="000000"/>
              </a:solidFill>
              <a:prstDash val="solid"/>
            </a:ln>
          </c:spPr>
        </c:majorGridlines>
        <c:title>
          <c:tx>
            <c:rich>
              <a:bodyPr rot="0" vert="horz"/>
              <a:lstStyle/>
              <a:p>
                <a:pPr algn="ctr">
                  <a:defRPr sz="1000" b="1" i="0" u="none" strike="noStrike" baseline="0">
                    <a:solidFill>
                      <a:srgbClr val="000000"/>
                    </a:solidFill>
                    <a:latin typeface="Times New Roman" pitchFamily="18" charset="0"/>
                    <a:ea typeface="Calibri"/>
                    <a:cs typeface="Times New Roman" pitchFamily="18" charset="0"/>
                  </a:defRPr>
                </a:pPr>
                <a:r>
                  <a:rPr lang="ru-RU" sz="1000">
                    <a:latin typeface="Times New Roman" pitchFamily="18" charset="0"/>
                    <a:cs typeface="Times New Roman" pitchFamily="18" charset="0"/>
                  </a:rPr>
                  <a:t>%</a:t>
                </a:r>
              </a:p>
            </c:rich>
          </c:tx>
          <c:layout>
            <c:manualLayout>
              <c:xMode val="edge"/>
              <c:yMode val="edge"/>
              <c:x val="9.6636573053873229E-2"/>
              <c:y val="0.77027337432208032"/>
            </c:manualLayout>
          </c:layout>
          <c:spPr>
            <a:noFill/>
            <a:ln w="25351">
              <a:noFill/>
            </a:ln>
          </c:spPr>
        </c:title>
        <c:numFmt formatCode="General" sourceLinked="1"/>
        <c:tickLblPos val="nextTo"/>
        <c:spPr>
          <a:ln w="3165">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Times New Roman" pitchFamily="18" charset="0"/>
              </a:defRPr>
            </a:pPr>
            <a:endParaRPr lang="ru-RU"/>
          </a:p>
        </c:txPr>
        <c:crossAx val="50638208"/>
        <c:crosses val="autoZero"/>
        <c:crossBetween val="between"/>
      </c:valAx>
      <c:spPr>
        <a:noFill/>
        <a:ln w="25351">
          <a:noFill/>
        </a:ln>
      </c:spPr>
    </c:plotArea>
    <c:legend>
      <c:legendPos val="b"/>
      <c:layout>
        <c:manualLayout>
          <c:xMode val="edge"/>
          <c:yMode val="edge"/>
          <c:x val="0.37653238506477044"/>
          <c:y val="0.8893130176909706"/>
          <c:w val="0.24518382709492698"/>
          <c:h val="9.923673177216473E-2"/>
        </c:manualLayout>
      </c:layout>
      <c:spPr>
        <a:noFill/>
        <a:ln w="3169">
          <a:solidFill>
            <a:srgbClr val="000000"/>
          </a:solidFill>
          <a:prstDash val="solid"/>
        </a:ln>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solidFill>
      <a:srgbClr val="FFFFFF"/>
    </a:solidFill>
    <a:ln>
      <a:noFill/>
    </a:ln>
  </c:spPr>
  <c:txPr>
    <a:bodyPr/>
    <a:lstStyle/>
    <a:p>
      <a:pPr>
        <a:defRPr sz="1148" b="1"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hPercent val="5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0315581854043394"/>
          <c:y val="5.1779935275080895E-2"/>
          <c:w val="0.77712031558185524"/>
          <c:h val="0.71197411003236244"/>
        </c:manualLayout>
      </c:layout>
      <c:bar3DChart>
        <c:barDir val="col"/>
        <c:grouping val="clustered"/>
        <c:ser>
          <c:idx val="0"/>
          <c:order val="0"/>
          <c:tx>
            <c:strRef>
              <c:f>Sheet1!$A$2</c:f>
              <c:strCache>
                <c:ptCount val="1"/>
                <c:pt idx="0">
                  <c:v>ПТТГ</c:v>
                </c:pt>
              </c:strCache>
            </c:strRef>
          </c:tx>
          <c:spPr>
            <a:solidFill>
              <a:srgbClr val="9999FF"/>
            </a:solidFill>
            <a:ln w="12663">
              <a:solidFill>
                <a:srgbClr val="000000"/>
              </a:solidFill>
              <a:prstDash val="solid"/>
            </a:ln>
          </c:spPr>
          <c:dLbls>
            <c:spPr>
              <a:noFill/>
              <a:ln w="25343">
                <a:noFill/>
              </a:ln>
            </c:spPr>
            <c:showVal val="1"/>
          </c:dLbls>
          <c:cat>
            <c:strRef>
              <c:f>Sheet1!$B$1:$D$1</c:f>
              <c:strCache>
                <c:ptCount val="3"/>
                <c:pt idx="0">
                  <c:v>1-а група (n=39)</c:v>
                </c:pt>
                <c:pt idx="1">
                  <c:v>2-а група (n=55)</c:v>
                </c:pt>
                <c:pt idx="2">
                  <c:v>3-я група (n=49)</c:v>
                </c:pt>
              </c:strCache>
            </c:strRef>
          </c:cat>
          <c:val>
            <c:numRef>
              <c:f>Sheet1!$B$2:$D$2</c:f>
              <c:numCache>
                <c:formatCode>General</c:formatCode>
                <c:ptCount val="3"/>
                <c:pt idx="0">
                  <c:v>28.57</c:v>
                </c:pt>
                <c:pt idx="1">
                  <c:v>20.650000000000009</c:v>
                </c:pt>
                <c:pt idx="2">
                  <c:v>17.39</c:v>
                </c:pt>
              </c:numCache>
            </c:numRef>
          </c:val>
        </c:ser>
        <c:ser>
          <c:idx val="1"/>
          <c:order val="1"/>
          <c:tx>
            <c:strRef>
              <c:f>Sheet1!$A$3</c:f>
              <c:strCache>
                <c:ptCount val="1"/>
                <c:pt idx="0">
                  <c:v>HOMA-IR</c:v>
                </c:pt>
              </c:strCache>
            </c:strRef>
          </c:tx>
          <c:spPr>
            <a:solidFill>
              <a:srgbClr val="993366"/>
            </a:solidFill>
            <a:ln w="12663">
              <a:solidFill>
                <a:srgbClr val="000000"/>
              </a:solidFill>
              <a:prstDash val="solid"/>
            </a:ln>
          </c:spPr>
          <c:dLbls>
            <c:dLbl>
              <c:idx val="0"/>
              <c:layout>
                <c:manualLayout>
                  <c:x val="7.9988538557840775E-3"/>
                  <c:y val="3.9607420146213932E-3"/>
                </c:manualLayout>
              </c:layout>
              <c:showVal val="1"/>
            </c:dLbl>
            <c:spPr>
              <a:noFill/>
              <a:ln w="25343">
                <a:noFill/>
              </a:ln>
            </c:spPr>
            <c:txPr>
              <a:bodyPr/>
              <a:lstStyle/>
              <a:p>
                <a:pPr>
                  <a:defRPr b="0"/>
                </a:pPr>
                <a:endParaRPr lang="ru-RU"/>
              </a:p>
            </c:txPr>
            <c:showVal val="1"/>
          </c:dLbls>
          <c:cat>
            <c:strRef>
              <c:f>Sheet1!$B$1:$D$1</c:f>
              <c:strCache>
                <c:ptCount val="3"/>
                <c:pt idx="0">
                  <c:v>1-а група (n=39)</c:v>
                </c:pt>
                <c:pt idx="1">
                  <c:v>2-а група (n=55)</c:v>
                </c:pt>
                <c:pt idx="2">
                  <c:v>3-я група (n=49)</c:v>
                </c:pt>
              </c:strCache>
            </c:strRef>
          </c:cat>
          <c:val>
            <c:numRef>
              <c:f>Sheet1!$B$3:$D$3</c:f>
              <c:numCache>
                <c:formatCode>General</c:formatCode>
                <c:ptCount val="3"/>
                <c:pt idx="0">
                  <c:v>86.34</c:v>
                </c:pt>
                <c:pt idx="1">
                  <c:v>64.319999999999993</c:v>
                </c:pt>
                <c:pt idx="2">
                  <c:v>62.160000000000011</c:v>
                </c:pt>
              </c:numCache>
            </c:numRef>
          </c:val>
        </c:ser>
        <c:ser>
          <c:idx val="2"/>
          <c:order val="2"/>
          <c:tx>
            <c:strRef>
              <c:f>Sheet1!$A$4</c:f>
              <c:strCache>
                <c:ptCount val="1"/>
                <c:pt idx="0">
                  <c:v>Гіперглікемія</c:v>
                </c:pt>
              </c:strCache>
            </c:strRef>
          </c:tx>
          <c:spPr>
            <a:solidFill>
              <a:srgbClr val="FFFFCC"/>
            </a:solidFill>
            <a:ln w="12663">
              <a:solidFill>
                <a:srgbClr val="000000"/>
              </a:solidFill>
              <a:prstDash val="solid"/>
            </a:ln>
          </c:spPr>
          <c:dLbls>
            <c:spPr>
              <a:noFill/>
              <a:ln w="25343">
                <a:noFill/>
              </a:ln>
            </c:spPr>
            <c:showVal val="1"/>
          </c:dLbls>
          <c:cat>
            <c:strRef>
              <c:f>Sheet1!$B$1:$D$1</c:f>
              <c:strCache>
                <c:ptCount val="3"/>
                <c:pt idx="0">
                  <c:v>1-а група (n=39)</c:v>
                </c:pt>
                <c:pt idx="1">
                  <c:v>2-а група (n=55)</c:v>
                </c:pt>
                <c:pt idx="2">
                  <c:v>3-я група (n=49)</c:v>
                </c:pt>
              </c:strCache>
            </c:strRef>
          </c:cat>
          <c:val>
            <c:numRef>
              <c:f>Sheet1!$B$4:$D$4</c:f>
              <c:numCache>
                <c:formatCode>General</c:formatCode>
                <c:ptCount val="3"/>
                <c:pt idx="0">
                  <c:v>6.28</c:v>
                </c:pt>
                <c:pt idx="1">
                  <c:v>4.24</c:v>
                </c:pt>
                <c:pt idx="2">
                  <c:v>3.16</c:v>
                </c:pt>
              </c:numCache>
            </c:numRef>
          </c:val>
        </c:ser>
        <c:gapDepth val="0"/>
        <c:shape val="box"/>
        <c:axId val="50814976"/>
        <c:axId val="50816512"/>
        <c:axId val="0"/>
      </c:bar3DChart>
      <c:catAx>
        <c:axId val="50814976"/>
        <c:scaling>
          <c:orientation val="minMax"/>
        </c:scaling>
        <c:axPos val="b"/>
        <c:numFmt formatCode="General" sourceLinked="1"/>
        <c:tickLblPos val="low"/>
        <c:spPr>
          <a:ln w="3166">
            <a:solidFill>
              <a:srgbClr val="000000"/>
            </a:solidFill>
            <a:prstDash val="solid"/>
          </a:ln>
        </c:spPr>
        <c:txPr>
          <a:bodyPr rot="0" vert="horz"/>
          <a:lstStyle/>
          <a:p>
            <a:pPr>
              <a:defRPr/>
            </a:pPr>
            <a:endParaRPr lang="ru-RU"/>
          </a:p>
        </c:txPr>
        <c:crossAx val="50816512"/>
        <c:crosses val="autoZero"/>
        <c:auto val="1"/>
        <c:lblAlgn val="ctr"/>
        <c:lblOffset val="100"/>
        <c:tickLblSkip val="1"/>
        <c:tickMarkSkip val="1"/>
      </c:catAx>
      <c:valAx>
        <c:axId val="50816512"/>
        <c:scaling>
          <c:orientation val="minMax"/>
        </c:scaling>
        <c:axPos val="l"/>
        <c:majorGridlines>
          <c:spPr>
            <a:ln w="3166">
              <a:solidFill>
                <a:srgbClr val="000000"/>
              </a:solidFill>
              <a:prstDash val="solid"/>
            </a:ln>
          </c:spPr>
        </c:majorGridlines>
        <c:title>
          <c:tx>
            <c:rich>
              <a:bodyPr rot="0" vert="horz"/>
              <a:lstStyle/>
              <a:p>
                <a:pPr algn="ctr">
                  <a:defRPr/>
                </a:pPr>
                <a:r>
                  <a:rPr lang="ru-RU"/>
                  <a:t>% хворих</a:t>
                </a:r>
              </a:p>
            </c:rich>
          </c:tx>
          <c:layout>
            <c:manualLayout>
              <c:xMode val="edge"/>
              <c:yMode val="edge"/>
              <c:x val="2.3668586069516634E-2"/>
              <c:y val="0.37540461056825747"/>
            </c:manualLayout>
          </c:layout>
          <c:spPr>
            <a:noFill/>
            <a:ln w="25343">
              <a:noFill/>
            </a:ln>
          </c:spPr>
        </c:title>
        <c:numFmt formatCode="General" sourceLinked="1"/>
        <c:tickLblPos val="nextTo"/>
        <c:spPr>
          <a:ln w="3166">
            <a:solidFill>
              <a:srgbClr val="000000"/>
            </a:solidFill>
            <a:prstDash val="solid"/>
          </a:ln>
        </c:spPr>
        <c:txPr>
          <a:bodyPr rot="0" vert="horz"/>
          <a:lstStyle/>
          <a:p>
            <a:pPr>
              <a:defRPr/>
            </a:pPr>
            <a:endParaRPr lang="ru-RU"/>
          </a:p>
        </c:txPr>
        <c:crossAx val="50814976"/>
        <c:crosses val="autoZero"/>
        <c:crossBetween val="between"/>
      </c:valAx>
      <c:spPr>
        <a:noFill/>
        <a:ln w="25343">
          <a:noFill/>
        </a:ln>
      </c:spPr>
    </c:plotArea>
    <c:legend>
      <c:legendPos val="b"/>
      <c:layout>
        <c:manualLayout>
          <c:xMode val="edge"/>
          <c:yMode val="edge"/>
          <c:x val="0.24063114563611421"/>
          <c:y val="0.90291243715017588"/>
          <c:w val="0.5167652744957093"/>
          <c:h val="8.7378806564841871E-2"/>
        </c:manualLayout>
      </c:layout>
      <c:spPr>
        <a:noFill/>
        <a:ln w="3168">
          <a:solidFill>
            <a:srgbClr val="000000"/>
          </a:solidFill>
          <a:prstDash val="solid"/>
        </a:ln>
      </c:spPr>
    </c:legend>
    <c:plotVisOnly val="1"/>
    <c:dispBlanksAs val="gap"/>
  </c:chart>
  <c:spPr>
    <a:solidFill>
      <a:srgbClr val="FFFFFF"/>
    </a:solidFill>
    <a:ln>
      <a:noFill/>
    </a:ln>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hPercent val="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80865224625624"/>
          <c:y val="5.2631578947368432E-2"/>
          <c:w val="0.83527454242928589"/>
          <c:h val="0.72982456140351015"/>
        </c:manualLayout>
      </c:layout>
      <c:bar3DChart>
        <c:barDir val="col"/>
        <c:grouping val="clustered"/>
        <c:ser>
          <c:idx val="0"/>
          <c:order val="0"/>
          <c:tx>
            <c:strRef>
              <c:f>Sheet1!$A$2</c:f>
              <c:strCache>
                <c:ptCount val="1"/>
                <c:pt idx="0">
                  <c:v>ЗХС</c:v>
                </c:pt>
              </c:strCache>
            </c:strRef>
          </c:tx>
          <c:spPr>
            <a:solidFill>
              <a:srgbClr val="9999FF"/>
            </a:solidFill>
            <a:ln w="12675">
              <a:solidFill>
                <a:srgbClr val="000000"/>
              </a:solidFill>
              <a:prstDash val="solid"/>
            </a:ln>
          </c:spPr>
          <c:dLbls>
            <c:spPr>
              <a:noFill/>
              <a:ln w="25408">
                <a:noFill/>
              </a:ln>
            </c:spPr>
            <c:txPr>
              <a:bodyPr/>
              <a:lstStyle/>
              <a:p>
                <a:pPr>
                  <a:defRPr sz="900" b="0" i="0" u="none" strike="noStrike" baseline="0">
                    <a:solidFill>
                      <a:srgbClr val="FFFFFF"/>
                    </a:solidFill>
                    <a:latin typeface="Times New Roman" pitchFamily="18" charset="0"/>
                    <a:ea typeface="Calibri"/>
                    <a:cs typeface="Times New Roman" pitchFamily="18" charset="0"/>
                  </a:defRPr>
                </a:pPr>
                <a:endParaRPr lang="ru-RU"/>
              </a:p>
            </c:txPr>
            <c:showVal val="1"/>
          </c:dLbls>
          <c:cat>
            <c:strRef>
              <c:f>Sheet1!$B$1:$D$1</c:f>
              <c:strCache>
                <c:ptCount val="3"/>
                <c:pt idx="0">
                  <c:v>1-а група (n=39)</c:v>
                </c:pt>
                <c:pt idx="1">
                  <c:v>2-а група (n=55)</c:v>
                </c:pt>
                <c:pt idx="2">
                  <c:v>3-я група (n=49)</c:v>
                </c:pt>
              </c:strCache>
            </c:strRef>
          </c:cat>
          <c:val>
            <c:numRef>
              <c:f>Sheet1!$B$2:$D$2</c:f>
              <c:numCache>
                <c:formatCode>General</c:formatCode>
                <c:ptCount val="3"/>
                <c:pt idx="0">
                  <c:v>68.22</c:v>
                </c:pt>
                <c:pt idx="1">
                  <c:v>62.54</c:v>
                </c:pt>
                <c:pt idx="2">
                  <c:v>59.120000000000012</c:v>
                </c:pt>
              </c:numCache>
            </c:numRef>
          </c:val>
        </c:ser>
        <c:ser>
          <c:idx val="1"/>
          <c:order val="1"/>
          <c:tx>
            <c:strRef>
              <c:f>Sheet1!$A$3</c:f>
              <c:strCache>
                <c:ptCount val="1"/>
                <c:pt idx="0">
                  <c:v>ХС ЛПНЩ</c:v>
                </c:pt>
              </c:strCache>
            </c:strRef>
          </c:tx>
          <c:spPr>
            <a:solidFill>
              <a:srgbClr val="993366"/>
            </a:solidFill>
            <a:ln w="12675">
              <a:solidFill>
                <a:srgbClr val="000000"/>
              </a:solidFill>
              <a:prstDash val="solid"/>
            </a:ln>
          </c:spPr>
          <c:dLbls>
            <c:dLbl>
              <c:idx val="0"/>
              <c:layout>
                <c:manualLayout>
                  <c:x val="0"/>
                  <c:y val="2.4767797027318295E-2"/>
                </c:manualLayout>
              </c:layout>
              <c:showVal val="1"/>
            </c:dLbl>
            <c:spPr>
              <a:noFill/>
              <a:ln w="25408">
                <a:noFill/>
              </a:ln>
            </c:spPr>
            <c:txPr>
              <a:bodyPr/>
              <a:lstStyle/>
              <a:p>
                <a:pPr>
                  <a:defRPr sz="900" b="0" i="0" u="none" strike="noStrike" baseline="0">
                    <a:solidFill>
                      <a:srgbClr val="FFFFFF"/>
                    </a:solidFill>
                    <a:latin typeface="Times New Roman" pitchFamily="18" charset="0"/>
                    <a:ea typeface="Calibri"/>
                    <a:cs typeface="Times New Roman" pitchFamily="18" charset="0"/>
                  </a:defRPr>
                </a:pPr>
                <a:endParaRPr lang="ru-RU"/>
              </a:p>
            </c:txPr>
            <c:showVal val="1"/>
          </c:dLbls>
          <c:cat>
            <c:strRef>
              <c:f>Sheet1!$B$1:$D$1</c:f>
              <c:strCache>
                <c:ptCount val="3"/>
                <c:pt idx="0">
                  <c:v>1-а група (n=39)</c:v>
                </c:pt>
                <c:pt idx="1">
                  <c:v>2-а група (n=55)</c:v>
                </c:pt>
                <c:pt idx="2">
                  <c:v>3-я група (n=49)</c:v>
                </c:pt>
              </c:strCache>
            </c:strRef>
          </c:cat>
          <c:val>
            <c:numRef>
              <c:f>Sheet1!$B$3:$D$3</c:f>
              <c:numCache>
                <c:formatCode>General</c:formatCode>
                <c:ptCount val="3"/>
                <c:pt idx="0">
                  <c:v>94.11999999999999</c:v>
                </c:pt>
                <c:pt idx="1">
                  <c:v>89.82</c:v>
                </c:pt>
                <c:pt idx="2">
                  <c:v>76.25</c:v>
                </c:pt>
              </c:numCache>
            </c:numRef>
          </c:val>
        </c:ser>
        <c:ser>
          <c:idx val="2"/>
          <c:order val="2"/>
          <c:tx>
            <c:strRef>
              <c:f>Sheet1!$A$4</c:f>
              <c:strCache>
                <c:ptCount val="1"/>
                <c:pt idx="0">
                  <c:v>ХС ЛПОНЩ</c:v>
                </c:pt>
              </c:strCache>
            </c:strRef>
          </c:tx>
          <c:spPr>
            <a:solidFill>
              <a:srgbClr val="FFFFCC"/>
            </a:solidFill>
            <a:ln w="12675">
              <a:solidFill>
                <a:srgbClr val="000000"/>
              </a:solidFill>
              <a:prstDash val="solid"/>
            </a:ln>
          </c:spPr>
          <c:dLbls>
            <c:spPr>
              <a:noFill/>
              <a:ln w="25408">
                <a:noFill/>
              </a:ln>
            </c:spPr>
            <c:txPr>
              <a:bodyPr/>
              <a:lstStyle/>
              <a:p>
                <a:pPr>
                  <a:defRPr sz="900" b="0" i="0" u="none" strike="noStrike" baseline="0">
                    <a:solidFill>
                      <a:srgbClr val="FFFFFF"/>
                    </a:solidFill>
                    <a:latin typeface="Times New Roman" pitchFamily="18" charset="0"/>
                    <a:ea typeface="Calibri"/>
                    <a:cs typeface="Times New Roman" pitchFamily="18" charset="0"/>
                  </a:defRPr>
                </a:pPr>
                <a:endParaRPr lang="ru-RU"/>
              </a:p>
            </c:txPr>
            <c:showVal val="1"/>
          </c:dLbls>
          <c:cat>
            <c:strRef>
              <c:f>Sheet1!$B$1:$D$1</c:f>
              <c:strCache>
                <c:ptCount val="3"/>
                <c:pt idx="0">
                  <c:v>1-а група (n=39)</c:v>
                </c:pt>
                <c:pt idx="1">
                  <c:v>2-а група (n=55)</c:v>
                </c:pt>
                <c:pt idx="2">
                  <c:v>3-я група (n=49)</c:v>
                </c:pt>
              </c:strCache>
            </c:strRef>
          </c:cat>
          <c:val>
            <c:numRef>
              <c:f>Sheet1!$B$4:$D$4</c:f>
              <c:numCache>
                <c:formatCode>General</c:formatCode>
                <c:ptCount val="3"/>
                <c:pt idx="0">
                  <c:v>84.16</c:v>
                </c:pt>
                <c:pt idx="1">
                  <c:v>86.22</c:v>
                </c:pt>
                <c:pt idx="2">
                  <c:v>78.209999999999994</c:v>
                </c:pt>
              </c:numCache>
            </c:numRef>
          </c:val>
        </c:ser>
        <c:ser>
          <c:idx val="3"/>
          <c:order val="3"/>
          <c:tx>
            <c:strRef>
              <c:f>Sheet1!$A$5</c:f>
              <c:strCache>
                <c:ptCount val="1"/>
                <c:pt idx="0">
                  <c:v>ТГ</c:v>
                </c:pt>
              </c:strCache>
            </c:strRef>
          </c:tx>
          <c:spPr>
            <a:solidFill>
              <a:srgbClr val="CCFFFF"/>
            </a:solidFill>
            <a:ln w="12675">
              <a:solidFill>
                <a:srgbClr val="000000"/>
              </a:solidFill>
              <a:prstDash val="solid"/>
            </a:ln>
          </c:spPr>
          <c:dLbls>
            <c:spPr>
              <a:noFill/>
              <a:ln w="25408">
                <a:noFill/>
              </a:ln>
            </c:spPr>
            <c:txPr>
              <a:bodyPr/>
              <a:lstStyle/>
              <a:p>
                <a:pPr>
                  <a:defRPr sz="800" b="0" i="0" u="none" strike="noStrike" baseline="0">
                    <a:solidFill>
                      <a:srgbClr val="FFFFFF"/>
                    </a:solidFill>
                    <a:latin typeface="Times New Roman" pitchFamily="18" charset="0"/>
                    <a:ea typeface="Calibri"/>
                    <a:cs typeface="Times New Roman" pitchFamily="18" charset="0"/>
                  </a:defRPr>
                </a:pPr>
                <a:endParaRPr lang="ru-RU"/>
              </a:p>
            </c:txPr>
            <c:showVal val="1"/>
          </c:dLbls>
          <c:cat>
            <c:strRef>
              <c:f>Sheet1!$B$1:$D$1</c:f>
              <c:strCache>
                <c:ptCount val="3"/>
                <c:pt idx="0">
                  <c:v>1-а група (n=39)</c:v>
                </c:pt>
                <c:pt idx="1">
                  <c:v>2-а група (n=55)</c:v>
                </c:pt>
                <c:pt idx="2">
                  <c:v>3-я група (n=49)</c:v>
                </c:pt>
              </c:strCache>
            </c:strRef>
          </c:cat>
          <c:val>
            <c:numRef>
              <c:f>Sheet1!$B$5:$D$5</c:f>
              <c:numCache>
                <c:formatCode>General</c:formatCode>
                <c:ptCount val="3"/>
                <c:pt idx="0">
                  <c:v>72.14</c:v>
                </c:pt>
                <c:pt idx="1">
                  <c:v>64.25</c:v>
                </c:pt>
                <c:pt idx="2">
                  <c:v>58.52</c:v>
                </c:pt>
              </c:numCache>
            </c:numRef>
          </c:val>
        </c:ser>
        <c:ser>
          <c:idx val="4"/>
          <c:order val="4"/>
          <c:tx>
            <c:strRef>
              <c:f>Sheet1!$A$6</c:f>
              <c:strCache>
                <c:ptCount val="1"/>
                <c:pt idx="0">
                  <c:v>ХС ЛПВЩ</c:v>
                </c:pt>
              </c:strCache>
            </c:strRef>
          </c:tx>
          <c:spPr>
            <a:solidFill>
              <a:srgbClr val="660066"/>
            </a:solidFill>
            <a:ln w="12675">
              <a:solidFill>
                <a:srgbClr val="000000"/>
              </a:solidFill>
              <a:prstDash val="solid"/>
            </a:ln>
          </c:spPr>
          <c:dLbls>
            <c:spPr>
              <a:noFill/>
              <a:ln w="25408">
                <a:noFill/>
              </a:ln>
            </c:spPr>
            <c:txPr>
              <a:bodyPr/>
              <a:lstStyle/>
              <a:p>
                <a:pPr>
                  <a:defRPr sz="900" b="0" i="0" u="none" strike="noStrike" baseline="0">
                    <a:solidFill>
                      <a:srgbClr val="FFFFFF"/>
                    </a:solidFill>
                    <a:latin typeface="Times New Roman" pitchFamily="18" charset="0"/>
                    <a:ea typeface="Calibri"/>
                    <a:cs typeface="Times New Roman" pitchFamily="18" charset="0"/>
                  </a:defRPr>
                </a:pPr>
                <a:endParaRPr lang="ru-RU"/>
              </a:p>
            </c:txPr>
            <c:showVal val="1"/>
          </c:dLbls>
          <c:cat>
            <c:strRef>
              <c:f>Sheet1!$B$1:$D$1</c:f>
              <c:strCache>
                <c:ptCount val="3"/>
                <c:pt idx="0">
                  <c:v>1-а група (n=39)</c:v>
                </c:pt>
                <c:pt idx="1">
                  <c:v>2-а група (n=55)</c:v>
                </c:pt>
                <c:pt idx="2">
                  <c:v>3-я група (n=49)</c:v>
                </c:pt>
              </c:strCache>
            </c:strRef>
          </c:cat>
          <c:val>
            <c:numRef>
              <c:f>Sheet1!$B$6:$D$6</c:f>
              <c:numCache>
                <c:formatCode>General</c:formatCode>
                <c:ptCount val="3"/>
                <c:pt idx="0">
                  <c:v>65.25</c:v>
                </c:pt>
                <c:pt idx="1">
                  <c:v>52.14</c:v>
                </c:pt>
                <c:pt idx="2">
                  <c:v>48.28</c:v>
                </c:pt>
              </c:numCache>
            </c:numRef>
          </c:val>
        </c:ser>
        <c:ser>
          <c:idx val="5"/>
          <c:order val="5"/>
          <c:tx>
            <c:strRef>
              <c:f>Sheet1!$A$7</c:f>
              <c:strCache>
                <c:ptCount val="1"/>
                <c:pt idx="0">
                  <c:v>КА</c:v>
                </c:pt>
              </c:strCache>
            </c:strRef>
          </c:tx>
          <c:spPr>
            <a:solidFill>
              <a:srgbClr val="FF8080"/>
            </a:solidFill>
            <a:ln w="12675">
              <a:solidFill>
                <a:srgbClr val="000000"/>
              </a:solidFill>
              <a:prstDash val="solid"/>
            </a:ln>
          </c:spPr>
          <c:dLbls>
            <c:dLbl>
              <c:idx val="0"/>
              <c:layout>
                <c:manualLayout>
                  <c:x val="2.2160664819945003E-3"/>
                  <c:y val="4.9535594054636659E-2"/>
                </c:manualLayout>
              </c:layout>
              <c:showVal val="1"/>
            </c:dLbl>
            <c:spPr>
              <a:noFill/>
              <a:ln w="25408">
                <a:noFill/>
              </a:ln>
            </c:spPr>
            <c:txPr>
              <a:bodyPr/>
              <a:lstStyle/>
              <a:p>
                <a:pPr>
                  <a:defRPr sz="900" b="0" i="0" u="none" strike="noStrike" baseline="0">
                    <a:solidFill>
                      <a:srgbClr val="FFFFFF"/>
                    </a:solidFill>
                    <a:latin typeface="Times New Roman" pitchFamily="18" charset="0"/>
                    <a:ea typeface="Calibri"/>
                    <a:cs typeface="Times New Roman" pitchFamily="18" charset="0"/>
                  </a:defRPr>
                </a:pPr>
                <a:endParaRPr lang="ru-RU"/>
              </a:p>
            </c:txPr>
            <c:showVal val="1"/>
          </c:dLbls>
          <c:cat>
            <c:strRef>
              <c:f>Sheet1!$B$1:$D$1</c:f>
              <c:strCache>
                <c:ptCount val="3"/>
                <c:pt idx="0">
                  <c:v>1-а група (n=39)</c:v>
                </c:pt>
                <c:pt idx="1">
                  <c:v>2-а група (n=55)</c:v>
                </c:pt>
                <c:pt idx="2">
                  <c:v>3-я група (n=49)</c:v>
                </c:pt>
              </c:strCache>
            </c:strRef>
          </c:cat>
          <c:val>
            <c:numRef>
              <c:f>Sheet1!$B$7:$D$7</c:f>
              <c:numCache>
                <c:formatCode>General</c:formatCode>
                <c:ptCount val="3"/>
                <c:pt idx="0">
                  <c:v>96.22</c:v>
                </c:pt>
                <c:pt idx="1">
                  <c:v>86.84</c:v>
                </c:pt>
                <c:pt idx="2">
                  <c:v>74.149999999999991</c:v>
                </c:pt>
              </c:numCache>
            </c:numRef>
          </c:val>
        </c:ser>
        <c:gapDepth val="0"/>
        <c:shape val="box"/>
        <c:axId val="58519552"/>
        <c:axId val="58521088"/>
        <c:axId val="0"/>
      </c:bar3DChart>
      <c:catAx>
        <c:axId val="58519552"/>
        <c:scaling>
          <c:orientation val="minMax"/>
        </c:scaling>
        <c:axPos val="b"/>
        <c:numFmt formatCode="General" sourceLinked="1"/>
        <c:tickLblPos val="low"/>
        <c:spPr>
          <a:ln w="3169">
            <a:solidFill>
              <a:srgbClr val="000000"/>
            </a:solidFill>
            <a:prstDash val="solid"/>
          </a:ln>
        </c:spPr>
        <c:txPr>
          <a:bodyPr rot="0" vert="horz"/>
          <a:lstStyle/>
          <a:p>
            <a:pPr>
              <a:defRPr sz="900" b="0" i="0" u="none" strike="noStrike" baseline="0">
                <a:solidFill>
                  <a:srgbClr val="000000"/>
                </a:solidFill>
                <a:latin typeface="Times New Roman" pitchFamily="18" charset="0"/>
                <a:ea typeface="Calibri"/>
                <a:cs typeface="Times New Roman" pitchFamily="18" charset="0"/>
              </a:defRPr>
            </a:pPr>
            <a:endParaRPr lang="ru-RU"/>
          </a:p>
        </c:txPr>
        <c:crossAx val="58521088"/>
        <c:crosses val="autoZero"/>
        <c:auto val="1"/>
        <c:lblAlgn val="ctr"/>
        <c:lblOffset val="100"/>
        <c:tickLblSkip val="1"/>
        <c:tickMarkSkip val="1"/>
      </c:catAx>
      <c:valAx>
        <c:axId val="58521088"/>
        <c:scaling>
          <c:orientation val="minMax"/>
        </c:scaling>
        <c:axPos val="l"/>
        <c:majorGridlines>
          <c:spPr>
            <a:ln w="3169">
              <a:solidFill>
                <a:srgbClr val="000000"/>
              </a:solidFill>
              <a:prstDash val="solid"/>
            </a:ln>
          </c:spPr>
        </c:majorGridlines>
        <c:title>
          <c:tx>
            <c:rich>
              <a:bodyPr rot="0" vert="horz"/>
              <a:lstStyle/>
              <a:p>
                <a:pPr algn="ctr">
                  <a:defRPr sz="1000" b="0" i="0" u="none" strike="noStrike" baseline="0">
                    <a:solidFill>
                      <a:srgbClr val="000000"/>
                    </a:solidFill>
                    <a:latin typeface="Times New Roman" pitchFamily="18" charset="0"/>
                    <a:ea typeface="Calibri"/>
                    <a:cs typeface="Times New Roman" pitchFamily="18" charset="0"/>
                  </a:defRPr>
                </a:pPr>
                <a:r>
                  <a:rPr lang="ru-RU" sz="1000">
                    <a:latin typeface="Times New Roman" pitchFamily="18" charset="0"/>
                    <a:cs typeface="Times New Roman" pitchFamily="18" charset="0"/>
                  </a:rPr>
                  <a:t>% хворих</a:t>
                </a:r>
              </a:p>
            </c:rich>
          </c:tx>
          <c:layout>
            <c:manualLayout>
              <c:xMode val="edge"/>
              <c:yMode val="edge"/>
              <c:x val="6.5563203605655419E-4"/>
              <c:y val="0.38947338096761186"/>
            </c:manualLayout>
          </c:layout>
          <c:spPr>
            <a:noFill/>
            <a:ln w="25408">
              <a:noFill/>
            </a:ln>
          </c:spPr>
        </c:title>
        <c:numFmt formatCode="General" sourceLinked="1"/>
        <c:tickLblPos val="nextTo"/>
        <c:spPr>
          <a:ln w="3169">
            <a:solidFill>
              <a:srgbClr val="000000"/>
            </a:solidFill>
            <a:prstDash val="solid"/>
          </a:ln>
        </c:spPr>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crossAx val="58519552"/>
        <c:crosses val="autoZero"/>
        <c:crossBetween val="between"/>
      </c:valAx>
      <c:spPr>
        <a:noFill/>
        <a:ln w="25408">
          <a:noFill/>
        </a:ln>
      </c:spPr>
    </c:plotArea>
    <c:legend>
      <c:legendPos val="b"/>
      <c:layout>
        <c:manualLayout>
          <c:xMode val="edge"/>
          <c:yMode val="edge"/>
          <c:x val="0.24958394448715032"/>
          <c:y val="0.90877210180750956"/>
          <c:w val="0.50083194481956239"/>
          <c:h val="8.0701513878560616E-2"/>
        </c:manualLayout>
      </c:layout>
      <c:spPr>
        <a:noFill/>
        <a:ln w="3176">
          <a:solidFill>
            <a:srgbClr val="000000"/>
          </a:solidFill>
          <a:prstDash val="solid"/>
        </a:ln>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solidFill>
      <a:srgbClr val="FFFFFF"/>
    </a:solidFill>
    <a:ln>
      <a:noFill/>
    </a:ln>
  </c:spPr>
  <c:txPr>
    <a:bodyPr/>
    <a:lstStyle/>
    <a:p>
      <a:pPr>
        <a:defRPr sz="1190" b="1" i="0" u="none" strike="noStrike" baseline="0">
          <a:solidFill>
            <a:srgbClr val="000000"/>
          </a:solidFill>
          <a:latin typeface="Calibri"/>
          <a:ea typeface="Calibri"/>
          <a:cs typeface="Calibri"/>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401622718052773"/>
          <c:y val="8.0906148867313968E-2"/>
          <c:w val="0.83772819472616633"/>
          <c:h val="0.66343042071197411"/>
        </c:manualLayout>
      </c:layout>
      <c:barChart>
        <c:barDir val="col"/>
        <c:grouping val="stacked"/>
        <c:ser>
          <c:idx val="0"/>
          <c:order val="0"/>
          <c:tx>
            <c:strRef>
              <c:f>Sheet1!$A$2</c:f>
              <c:strCache>
                <c:ptCount val="1"/>
                <c:pt idx="0">
                  <c:v>хворі без ГУЕ</c:v>
                </c:pt>
              </c:strCache>
            </c:strRef>
          </c:tx>
          <c:spPr>
            <a:solidFill>
              <a:srgbClr val="9999FF"/>
            </a:solidFill>
            <a:ln w="12705">
              <a:solidFill>
                <a:srgbClr val="000000"/>
              </a:solidFill>
              <a:prstDash val="solid"/>
            </a:ln>
          </c:spPr>
          <c:dLbls>
            <c:spPr>
              <a:noFill/>
              <a:ln w="25426">
                <a:noFill/>
              </a:ln>
            </c:spPr>
            <c:showVal val="1"/>
          </c:dLbls>
          <c:cat>
            <c:strRef>
              <c:f>Sheet1!$B$1:$D$1</c:f>
              <c:strCache>
                <c:ptCount val="3"/>
                <c:pt idx="0">
                  <c:v>1-а група (n=39)</c:v>
                </c:pt>
                <c:pt idx="1">
                  <c:v>2-а група (n=55)</c:v>
                </c:pt>
                <c:pt idx="2">
                  <c:v>3-я група (n=49) </c:v>
                </c:pt>
              </c:strCache>
            </c:strRef>
          </c:cat>
          <c:val>
            <c:numRef>
              <c:f>Sheet1!$B$2:$D$2</c:f>
              <c:numCache>
                <c:formatCode>General</c:formatCode>
                <c:ptCount val="3"/>
                <c:pt idx="0">
                  <c:v>27</c:v>
                </c:pt>
                <c:pt idx="1">
                  <c:v>46</c:v>
                </c:pt>
                <c:pt idx="2">
                  <c:v>33</c:v>
                </c:pt>
              </c:numCache>
            </c:numRef>
          </c:val>
        </c:ser>
        <c:ser>
          <c:idx val="1"/>
          <c:order val="1"/>
          <c:tx>
            <c:strRef>
              <c:f>Sheet1!$A$3</c:f>
              <c:strCache>
                <c:ptCount val="1"/>
                <c:pt idx="0">
                  <c:v>хворі з ГУЕ</c:v>
                </c:pt>
              </c:strCache>
            </c:strRef>
          </c:tx>
          <c:spPr>
            <a:solidFill>
              <a:srgbClr val="993366"/>
            </a:solidFill>
            <a:ln w="12705">
              <a:solidFill>
                <a:srgbClr val="000000"/>
              </a:solidFill>
              <a:prstDash val="solid"/>
            </a:ln>
          </c:spPr>
          <c:dLbls>
            <c:spPr>
              <a:noFill/>
              <a:ln w="25426">
                <a:noFill/>
              </a:ln>
            </c:spPr>
            <c:showVal val="1"/>
          </c:dLbls>
          <c:cat>
            <c:strRef>
              <c:f>Sheet1!$B$1:$D$1</c:f>
              <c:strCache>
                <c:ptCount val="3"/>
                <c:pt idx="0">
                  <c:v>1-а група (n=39)</c:v>
                </c:pt>
                <c:pt idx="1">
                  <c:v>2-а група (n=55)</c:v>
                </c:pt>
                <c:pt idx="2">
                  <c:v>3-я група (n=49) </c:v>
                </c:pt>
              </c:strCache>
            </c:strRef>
          </c:cat>
          <c:val>
            <c:numRef>
              <c:f>Sheet1!$B$3:$D$3</c:f>
              <c:numCache>
                <c:formatCode>General</c:formatCode>
                <c:ptCount val="3"/>
                <c:pt idx="0">
                  <c:v>12</c:v>
                </c:pt>
                <c:pt idx="1">
                  <c:v>9</c:v>
                </c:pt>
                <c:pt idx="2">
                  <c:v>6</c:v>
                </c:pt>
              </c:numCache>
            </c:numRef>
          </c:val>
        </c:ser>
        <c:overlap val="100"/>
        <c:axId val="50625152"/>
        <c:axId val="58233216"/>
      </c:barChart>
      <c:catAx>
        <c:axId val="50625152"/>
        <c:scaling>
          <c:orientation val="minMax"/>
        </c:scaling>
        <c:axPos val="b"/>
        <c:numFmt formatCode="General" sourceLinked="1"/>
        <c:tickLblPos val="nextTo"/>
        <c:spPr>
          <a:ln w="3176">
            <a:solidFill>
              <a:srgbClr val="000000"/>
            </a:solidFill>
            <a:prstDash val="solid"/>
          </a:ln>
        </c:spPr>
        <c:txPr>
          <a:bodyPr rot="0" vert="horz"/>
          <a:lstStyle/>
          <a:p>
            <a:pPr>
              <a:defRPr/>
            </a:pPr>
            <a:endParaRPr lang="ru-RU"/>
          </a:p>
        </c:txPr>
        <c:crossAx val="58233216"/>
        <c:crosses val="autoZero"/>
        <c:auto val="1"/>
        <c:lblAlgn val="ctr"/>
        <c:lblOffset val="100"/>
        <c:tickLblSkip val="1"/>
        <c:tickMarkSkip val="1"/>
      </c:catAx>
      <c:valAx>
        <c:axId val="58233216"/>
        <c:scaling>
          <c:orientation val="minMax"/>
        </c:scaling>
        <c:axPos val="l"/>
        <c:majorGridlines>
          <c:spPr>
            <a:ln w="3176">
              <a:solidFill>
                <a:srgbClr val="000000"/>
              </a:solidFill>
              <a:prstDash val="solid"/>
            </a:ln>
          </c:spPr>
        </c:majorGridlines>
        <c:title>
          <c:tx>
            <c:rich>
              <a:bodyPr/>
              <a:lstStyle/>
              <a:p>
                <a:pPr>
                  <a:defRPr/>
                </a:pPr>
                <a:r>
                  <a:rPr lang="ru-RU"/>
                  <a:t>кількість хворих</a:t>
                </a:r>
              </a:p>
            </c:rich>
          </c:tx>
          <c:layout>
            <c:manualLayout>
              <c:xMode val="edge"/>
              <c:yMode val="edge"/>
              <c:x val="2.2312537534973653E-2"/>
              <c:y val="0.22330109003432266"/>
            </c:manualLayout>
          </c:layout>
          <c:spPr>
            <a:noFill/>
            <a:ln w="25426">
              <a:noFill/>
            </a:ln>
          </c:spPr>
        </c:title>
        <c:numFmt formatCode="General" sourceLinked="1"/>
        <c:tickLblPos val="nextTo"/>
        <c:spPr>
          <a:ln w="3176">
            <a:solidFill>
              <a:srgbClr val="000000"/>
            </a:solidFill>
            <a:prstDash val="solid"/>
          </a:ln>
        </c:spPr>
        <c:txPr>
          <a:bodyPr rot="0" vert="horz"/>
          <a:lstStyle/>
          <a:p>
            <a:pPr>
              <a:defRPr/>
            </a:pPr>
            <a:endParaRPr lang="ru-RU"/>
          </a:p>
        </c:txPr>
        <c:crossAx val="50625152"/>
        <c:crosses val="autoZero"/>
        <c:crossBetween val="between"/>
      </c:valAx>
      <c:spPr>
        <a:solidFill>
          <a:srgbClr val="C0C0C0"/>
        </a:solidFill>
        <a:ln w="12705">
          <a:solidFill>
            <a:srgbClr val="808080"/>
          </a:solidFill>
          <a:prstDash val="solid"/>
        </a:ln>
      </c:spPr>
    </c:plotArea>
    <c:legend>
      <c:legendPos val="b"/>
      <c:layout>
        <c:manualLayout>
          <c:xMode val="edge"/>
          <c:yMode val="edge"/>
          <c:x val="0.34685605811350989"/>
          <c:y val="0.90291272650087284"/>
          <c:w val="0.42596333171462691"/>
          <c:h val="8.7378546149214698E-2"/>
        </c:manualLayout>
      </c:layout>
      <c:spPr>
        <a:noFill/>
        <a:ln w="3178">
          <a:solidFill>
            <a:srgbClr val="000000"/>
          </a:solidFill>
          <a:prstDash val="solid"/>
        </a:ln>
      </c:spPr>
    </c:legend>
    <c:plotVisOnly val="1"/>
    <c:dispBlanksAs val="gap"/>
  </c:chart>
  <c:spPr>
    <a:solidFill>
      <a:srgbClr val="FFFFFF"/>
    </a:solidFill>
    <a:ln>
      <a:noFill/>
    </a:ln>
  </c:spPr>
  <c:txPr>
    <a:bodyPr/>
    <a:lstStyle/>
    <a:p>
      <a:pPr>
        <a:defRPr sz="1201" b="0" i="0" u="none" strike="noStrike" baseline="0">
          <a:solidFill>
            <a:srgbClr val="000000"/>
          </a:solidFill>
          <a:latin typeface="Times New Roman" pitchFamily="18" charset="0"/>
          <a:ea typeface="Calibri"/>
          <a:cs typeface="Times New Roman"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2686025408348456"/>
          <c:y val="4.4444444444444502E-2"/>
          <c:w val="0.75499092558983805"/>
          <c:h val="0.8"/>
        </c:manualLayout>
      </c:layout>
      <c:bar3DChart>
        <c:barDir val="col"/>
        <c:grouping val="clustered"/>
        <c:ser>
          <c:idx val="0"/>
          <c:order val="0"/>
          <c:tx>
            <c:strRef>
              <c:f>Sheet1!$A$2</c:f>
              <c:strCache>
                <c:ptCount val="1"/>
                <c:pt idx="0">
                  <c:v>вчСРП</c:v>
                </c:pt>
              </c:strCache>
            </c:strRef>
          </c:tx>
          <c:spPr>
            <a:solidFill>
              <a:srgbClr val="9999FF"/>
            </a:solidFill>
            <a:ln w="13318">
              <a:solidFill>
                <a:srgbClr val="000000"/>
              </a:solidFill>
              <a:prstDash val="solid"/>
            </a:ln>
          </c:spPr>
          <c:dLbls>
            <c:spPr>
              <a:noFill/>
              <a:ln w="26637">
                <a:noFill/>
              </a:ln>
            </c:spPr>
            <c:txPr>
              <a:bodyPr/>
              <a:lstStyle/>
              <a:p>
                <a:pPr>
                  <a:defRPr sz="1000" b="0" i="0" u="none" strike="noStrike" baseline="0">
                    <a:solidFill>
                      <a:srgbClr val="FFFFFF"/>
                    </a:solidFill>
                    <a:latin typeface="Times New Roman" pitchFamily="18" charset="0"/>
                    <a:ea typeface="Calibri"/>
                    <a:cs typeface="Times New Roman" pitchFamily="18" charset="0"/>
                  </a:defRPr>
                </a:pPr>
                <a:endParaRPr lang="ru-RU"/>
              </a:p>
            </c:txPr>
            <c:showVal val="1"/>
          </c:dLbls>
          <c:cat>
            <c:strRef>
              <c:f>Sheet1!$B$1:$E$1</c:f>
              <c:strCache>
                <c:ptCount val="4"/>
                <c:pt idx="0">
                  <c:v>контроль</c:v>
                </c:pt>
                <c:pt idx="1">
                  <c:v>1 група (n=39)</c:v>
                </c:pt>
                <c:pt idx="2">
                  <c:v>2 група (n=55)</c:v>
                </c:pt>
                <c:pt idx="3">
                  <c:v>3 група (n=49)</c:v>
                </c:pt>
              </c:strCache>
            </c:strRef>
          </c:cat>
          <c:val>
            <c:numRef>
              <c:f>Sheet1!$B$2:$E$2</c:f>
              <c:numCache>
                <c:formatCode>General</c:formatCode>
                <c:ptCount val="4"/>
                <c:pt idx="0">
                  <c:v>1.84</c:v>
                </c:pt>
                <c:pt idx="1">
                  <c:v>3.2800000000000002</c:v>
                </c:pt>
                <c:pt idx="2">
                  <c:v>3.94</c:v>
                </c:pt>
                <c:pt idx="3">
                  <c:v>3.16</c:v>
                </c:pt>
              </c:numCache>
            </c:numRef>
          </c:val>
        </c:ser>
        <c:gapDepth val="0"/>
        <c:shape val="box"/>
        <c:axId val="58581760"/>
        <c:axId val="58583296"/>
        <c:axId val="0"/>
      </c:bar3DChart>
      <c:catAx>
        <c:axId val="58581760"/>
        <c:scaling>
          <c:orientation val="minMax"/>
        </c:scaling>
        <c:axPos val="b"/>
        <c:numFmt formatCode="General" sourceLinked="1"/>
        <c:tickLblPos val="low"/>
        <c:spPr>
          <a:ln w="3330">
            <a:solidFill>
              <a:srgbClr val="000000"/>
            </a:solidFill>
            <a:prstDash val="solid"/>
          </a:ln>
        </c:spPr>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crossAx val="58583296"/>
        <c:crosses val="autoZero"/>
        <c:auto val="1"/>
        <c:lblAlgn val="ctr"/>
        <c:lblOffset val="100"/>
        <c:tickLblSkip val="1"/>
        <c:tickMarkSkip val="1"/>
      </c:catAx>
      <c:valAx>
        <c:axId val="58583296"/>
        <c:scaling>
          <c:orientation val="minMax"/>
        </c:scaling>
        <c:axPos val="l"/>
        <c:majorGridlines>
          <c:spPr>
            <a:ln w="3330">
              <a:solidFill>
                <a:srgbClr val="000000"/>
              </a:solidFill>
              <a:prstDash val="solid"/>
            </a:ln>
          </c:spPr>
        </c:majorGridlines>
        <c:title>
          <c:tx>
            <c:rich>
              <a:bodyPr rot="0" vert="horz"/>
              <a:lstStyle/>
              <a:p>
                <a:pPr algn="ctr">
                  <a:defRPr sz="1228" b="0" i="0" u="none" strike="noStrike" baseline="0">
                    <a:solidFill>
                      <a:srgbClr val="000000"/>
                    </a:solidFill>
                    <a:latin typeface="Times New Roman" pitchFamily="18" charset="0"/>
                    <a:ea typeface="Calibri"/>
                    <a:cs typeface="Times New Roman" pitchFamily="18" charset="0"/>
                  </a:defRPr>
                </a:pPr>
                <a:r>
                  <a:rPr lang="ru-RU">
                    <a:latin typeface="Times New Roman" pitchFamily="18" charset="0"/>
                    <a:cs typeface="Times New Roman" pitchFamily="18" charset="0"/>
                  </a:rPr>
                  <a:t>вчСРП, мг/л</a:t>
                </a:r>
              </a:p>
            </c:rich>
          </c:tx>
          <c:layout>
            <c:manualLayout>
              <c:xMode val="edge"/>
              <c:yMode val="edge"/>
              <c:x val="1.9963673019133498E-2"/>
              <c:y val="0.41111111111111109"/>
            </c:manualLayout>
          </c:layout>
          <c:spPr>
            <a:noFill/>
            <a:ln w="26637">
              <a:noFill/>
            </a:ln>
          </c:spPr>
        </c:title>
        <c:numFmt formatCode="General" sourceLinked="1"/>
        <c:tickLblPos val="nextTo"/>
        <c:spPr>
          <a:ln w="3330">
            <a:solidFill>
              <a:srgbClr val="000000"/>
            </a:solidFill>
            <a:prstDash val="solid"/>
          </a:ln>
        </c:spPr>
        <c:txPr>
          <a:bodyPr rot="0" vert="horz"/>
          <a:lstStyle/>
          <a:p>
            <a:pPr>
              <a:defRPr sz="1233" b="0" i="0" u="none" strike="noStrike" baseline="0">
                <a:solidFill>
                  <a:srgbClr val="000000"/>
                </a:solidFill>
                <a:latin typeface="Calibri"/>
                <a:ea typeface="Calibri"/>
                <a:cs typeface="Calibri"/>
              </a:defRPr>
            </a:pPr>
            <a:endParaRPr lang="ru-RU"/>
          </a:p>
        </c:txPr>
        <c:crossAx val="58581760"/>
        <c:crosses val="autoZero"/>
        <c:crossBetween val="between"/>
      </c:valAx>
      <c:spPr>
        <a:noFill/>
        <a:ln w="26649">
          <a:noFill/>
        </a:ln>
      </c:spPr>
    </c:plotArea>
    <c:plotVisOnly val="1"/>
    <c:dispBlanksAs val="gap"/>
  </c:chart>
  <c:spPr>
    <a:solidFill>
      <a:srgbClr val="FFFFFF"/>
    </a:solidFill>
    <a:ln>
      <a:noFill/>
    </a:ln>
  </c:spPr>
  <c:txPr>
    <a:bodyPr/>
    <a:lstStyle/>
    <a:p>
      <a:pPr>
        <a:defRPr sz="1233" b="1" i="0" u="none" strike="noStrike" baseline="0">
          <a:solidFill>
            <a:srgbClr val="000000"/>
          </a:solidFill>
          <a:latin typeface="Calibri"/>
          <a:ea typeface="Calibri"/>
          <a:cs typeface="Calibri"/>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6006711409395972"/>
          <c:y val="4.4444444444444502E-2"/>
          <c:w val="0.72315436241610764"/>
          <c:h val="0.8"/>
        </c:manualLayout>
      </c:layout>
      <c:bar3DChart>
        <c:barDir val="col"/>
        <c:grouping val="clustered"/>
        <c:ser>
          <c:idx val="0"/>
          <c:order val="0"/>
          <c:tx>
            <c:strRef>
              <c:f>Sheet1!$A$2</c:f>
              <c:strCache>
                <c:ptCount val="1"/>
                <c:pt idx="0">
                  <c:v>АТ-ТПО</c:v>
                </c:pt>
              </c:strCache>
            </c:strRef>
          </c:tx>
          <c:spPr>
            <a:solidFill>
              <a:srgbClr val="9999FF"/>
            </a:solidFill>
            <a:ln w="12669">
              <a:solidFill>
                <a:srgbClr val="000000"/>
              </a:solidFill>
              <a:prstDash val="solid"/>
            </a:ln>
          </c:spPr>
          <c:dLbls>
            <c:dLbl>
              <c:idx val="2"/>
              <c:layout>
                <c:manualLayout>
                  <c:x val="-4.4568245125348235E-3"/>
                  <c:y val="5.7516339869281098E-2"/>
                </c:manualLayout>
              </c:layout>
              <c:showVal val="1"/>
            </c:dLbl>
            <c:spPr>
              <a:noFill/>
              <a:ln w="25351">
                <a:noFill/>
              </a:ln>
            </c:spPr>
            <c:txPr>
              <a:bodyPr/>
              <a:lstStyle/>
              <a:p>
                <a:pPr>
                  <a:defRPr sz="1198" b="0" i="0" u="none" strike="noStrike" baseline="0">
                    <a:solidFill>
                      <a:srgbClr val="FFFFFF"/>
                    </a:solidFill>
                    <a:latin typeface="Calibri"/>
                    <a:ea typeface="Calibri"/>
                    <a:cs typeface="Calibri"/>
                  </a:defRPr>
                </a:pPr>
                <a:endParaRPr lang="ru-RU"/>
              </a:p>
            </c:txPr>
            <c:showVal val="1"/>
          </c:dLbls>
          <c:cat>
            <c:strRef>
              <c:f>Sheet1!$B$1:$E$1</c:f>
              <c:strCache>
                <c:ptCount val="4"/>
                <c:pt idx="0">
                  <c:v>контроль</c:v>
                </c:pt>
                <c:pt idx="1">
                  <c:v>1-а група (n=39)</c:v>
                </c:pt>
                <c:pt idx="2">
                  <c:v>2-а група (n=55) </c:v>
                </c:pt>
                <c:pt idx="3">
                  <c:v>3-я група (n=49)</c:v>
                </c:pt>
              </c:strCache>
            </c:strRef>
          </c:cat>
          <c:val>
            <c:numRef>
              <c:f>Sheet1!$B$2:$E$2</c:f>
              <c:numCache>
                <c:formatCode>General</c:formatCode>
                <c:ptCount val="4"/>
                <c:pt idx="0">
                  <c:v>26.14</c:v>
                </c:pt>
                <c:pt idx="1">
                  <c:v>238.28</c:v>
                </c:pt>
                <c:pt idx="2">
                  <c:v>395.16</c:v>
                </c:pt>
                <c:pt idx="3">
                  <c:v>118.04</c:v>
                </c:pt>
              </c:numCache>
            </c:numRef>
          </c:val>
        </c:ser>
        <c:gapDepth val="0"/>
        <c:shape val="box"/>
        <c:axId val="58562816"/>
        <c:axId val="58650624"/>
        <c:axId val="0"/>
      </c:bar3DChart>
      <c:catAx>
        <c:axId val="58562816"/>
        <c:scaling>
          <c:orientation val="minMax"/>
        </c:scaling>
        <c:axPos val="b"/>
        <c:numFmt formatCode="General" sourceLinked="1"/>
        <c:tickLblPos val="low"/>
        <c:spPr>
          <a:ln w="3168">
            <a:solidFill>
              <a:srgbClr val="000000"/>
            </a:solidFill>
            <a:prstDash val="solid"/>
          </a:ln>
        </c:spPr>
        <c:txPr>
          <a:bodyPr rot="0" vert="horz"/>
          <a:lstStyle/>
          <a:p>
            <a:pPr>
              <a:defRPr sz="998" b="0" i="0" u="none" strike="noStrike" baseline="0">
                <a:solidFill>
                  <a:srgbClr val="000000"/>
                </a:solidFill>
                <a:latin typeface="Times New Roman" pitchFamily="18" charset="0"/>
                <a:ea typeface="Calibri"/>
                <a:cs typeface="Times New Roman" pitchFamily="18" charset="0"/>
              </a:defRPr>
            </a:pPr>
            <a:endParaRPr lang="ru-RU"/>
          </a:p>
        </c:txPr>
        <c:crossAx val="58650624"/>
        <c:crosses val="autoZero"/>
        <c:auto val="1"/>
        <c:lblAlgn val="ctr"/>
        <c:lblOffset val="100"/>
        <c:tickLblSkip val="1"/>
        <c:tickMarkSkip val="1"/>
      </c:catAx>
      <c:valAx>
        <c:axId val="58650624"/>
        <c:scaling>
          <c:orientation val="minMax"/>
        </c:scaling>
        <c:axPos val="l"/>
        <c:majorGridlines>
          <c:spPr>
            <a:ln w="3168">
              <a:solidFill>
                <a:srgbClr val="000000"/>
              </a:solidFill>
              <a:prstDash val="solid"/>
            </a:ln>
          </c:spPr>
        </c:majorGridlines>
        <c:title>
          <c:tx>
            <c:rich>
              <a:bodyPr rot="0" vert="horz"/>
              <a:lstStyle/>
              <a:p>
                <a:pPr algn="ctr">
                  <a:defRPr sz="1048" b="0" i="0" u="none" strike="noStrike" baseline="0">
                    <a:solidFill>
                      <a:srgbClr val="000000"/>
                    </a:solidFill>
                    <a:latin typeface="Times New Roman" pitchFamily="18" charset="0"/>
                    <a:ea typeface="Calibri"/>
                    <a:cs typeface="Times New Roman" pitchFamily="18" charset="0"/>
                  </a:defRPr>
                </a:pPr>
                <a:r>
                  <a:rPr lang="ru-RU" sz="1048">
                    <a:latin typeface="Times New Roman" pitchFamily="18" charset="0"/>
                    <a:cs typeface="Times New Roman" pitchFamily="18" charset="0"/>
                  </a:rPr>
                  <a:t>АТ-ТПО, МО/мл</a:t>
                </a:r>
              </a:p>
            </c:rich>
          </c:tx>
          <c:layout>
            <c:manualLayout>
              <c:xMode val="edge"/>
              <c:yMode val="edge"/>
              <c:x val="1.8456508185743643E-2"/>
              <c:y val="0.41111115655997549"/>
            </c:manualLayout>
          </c:layout>
          <c:spPr>
            <a:noFill/>
            <a:ln w="25351">
              <a:noFill/>
            </a:ln>
          </c:spPr>
        </c:title>
        <c:numFmt formatCode="General" sourceLinked="1"/>
        <c:tickLblPos val="nextTo"/>
        <c:spPr>
          <a:ln w="3168">
            <a:solidFill>
              <a:srgbClr val="000000"/>
            </a:solidFill>
            <a:prstDash val="solid"/>
          </a:ln>
        </c:spPr>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crossAx val="58562816"/>
        <c:crosses val="autoZero"/>
        <c:crossBetween val="between"/>
      </c:valAx>
      <c:spPr>
        <a:noFill/>
        <a:ln w="25351">
          <a:noFill/>
        </a:ln>
      </c:spPr>
    </c:plotArea>
    <c:plotVisOnly val="1"/>
    <c:dispBlanksAs val="gap"/>
  </c:chart>
  <c:spPr>
    <a:solidFill>
      <a:srgbClr val="FFFFFF"/>
    </a:solidFill>
    <a:ln>
      <a:noFill/>
    </a:ln>
  </c:spPr>
  <c:txPr>
    <a:bodyPr/>
    <a:lstStyle/>
    <a:p>
      <a:pPr>
        <a:defRPr sz="1173"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1D103-BE8B-482F-9DED-0D0E9D6B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30782</Words>
  <Characters>175458</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Viktoriya</dc:creator>
  <cp:lastModifiedBy>Viktoriya</cp:lastModifiedBy>
  <cp:revision>2</cp:revision>
  <cp:lastPrinted>2016-02-29T12:30:00Z</cp:lastPrinted>
  <dcterms:created xsi:type="dcterms:W3CDTF">2016-03-24T15:07:00Z</dcterms:created>
  <dcterms:modified xsi:type="dcterms:W3CDTF">2016-03-24T15:07:00Z</dcterms:modified>
</cp:coreProperties>
</file>