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4D" w:rsidRPr="005E4C4D" w:rsidRDefault="005E4C4D" w:rsidP="005E4C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b/>
          <w:sz w:val="24"/>
          <w:szCs w:val="24"/>
        </w:rPr>
        <w:t>УДК:</w:t>
      </w:r>
      <w:r w:rsidR="00185559">
        <w:rPr>
          <w:rFonts w:ascii="Times New Roman" w:hAnsi="Times New Roman" w:cs="Times New Roman"/>
          <w:b/>
          <w:sz w:val="24"/>
          <w:szCs w:val="24"/>
        </w:rPr>
        <w:t xml:space="preserve"> 616.517-085:616.12-008.331.1</w:t>
      </w:r>
    </w:p>
    <w:p w:rsidR="00803FF8" w:rsidRPr="005E4C4D" w:rsidRDefault="008956A5" w:rsidP="005E4C4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>Проблематика терапії псоріазу, асоційованого з артеріальною гіпертензією</w:t>
      </w:r>
    </w:p>
    <w:p w:rsidR="00803FF8" w:rsidRDefault="00803FF8" w:rsidP="005E4C4D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Біловол</w:t>
      </w:r>
      <w:proofErr w:type="spellEnd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А.М., Ткаченко С.Г., </w:t>
      </w:r>
      <w:proofErr w:type="spellStart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>Татузян</w:t>
      </w:r>
      <w:proofErr w:type="spellEnd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Є.Г.</w:t>
      </w:r>
    </w:p>
    <w:p w:rsidR="005E4C4D" w:rsidRPr="00697FBB" w:rsidRDefault="005E4C4D" w:rsidP="005E4C4D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Харк</w:t>
      </w:r>
      <w:proofErr w:type="spellEnd"/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вс</w:t>
      </w:r>
      <w:proofErr w:type="spellEnd"/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="00881E79">
        <w:rPr>
          <w:rFonts w:ascii="Times New Roman" w:hAnsi="Times New Roman" w:cs="Times New Roman"/>
          <w:i/>
          <w:sz w:val="24"/>
          <w:szCs w:val="24"/>
        </w:rPr>
        <w:t xml:space="preserve">кий </w:t>
      </w:r>
      <w:proofErr w:type="spellStart"/>
      <w:r w:rsidR="00881E79">
        <w:rPr>
          <w:rFonts w:ascii="Times New Roman" w:hAnsi="Times New Roman" w:cs="Times New Roman"/>
          <w:i/>
          <w:sz w:val="24"/>
          <w:szCs w:val="24"/>
        </w:rPr>
        <w:t>нац</w:t>
      </w:r>
      <w:proofErr w:type="spellEnd"/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proofErr w:type="spellStart"/>
      <w:r w:rsidR="00881E79">
        <w:rPr>
          <w:rFonts w:ascii="Times New Roman" w:hAnsi="Times New Roman" w:cs="Times New Roman"/>
          <w:i/>
          <w:sz w:val="24"/>
          <w:szCs w:val="24"/>
        </w:rPr>
        <w:t>ональн</w:t>
      </w:r>
      <w:proofErr w:type="spellEnd"/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й меди</w:t>
      </w:r>
      <w:proofErr w:type="spellStart"/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чний</w:t>
      </w:r>
      <w:proofErr w:type="spellEnd"/>
      <w:r w:rsidR="00881E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79">
        <w:rPr>
          <w:rFonts w:ascii="Times New Roman" w:hAnsi="Times New Roman" w:cs="Times New Roman"/>
          <w:i/>
          <w:sz w:val="24"/>
          <w:szCs w:val="24"/>
        </w:rPr>
        <w:t>ун</w:t>
      </w:r>
      <w:proofErr w:type="spellEnd"/>
      <w:r w:rsidR="00881E79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верситет</w:t>
      </w:r>
      <w:proofErr w:type="spellEnd"/>
    </w:p>
    <w:p w:rsidR="005E4C4D" w:rsidRPr="00881E79" w:rsidRDefault="005E4C4D" w:rsidP="005E4C4D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855FA">
        <w:rPr>
          <w:rFonts w:ascii="Times New Roman" w:hAnsi="Times New Roman" w:cs="Times New Roman"/>
          <w:b/>
          <w:sz w:val="24"/>
          <w:szCs w:val="24"/>
        </w:rPr>
        <w:t>Резюме.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є оглядом науково-медичної літератури з питань розробки терапевтичних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ідходів до лікування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псоріатичної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патології, асоційованої з артеріальною гіпертензією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881E7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Розглянуті основні </w:t>
      </w:r>
      <w:proofErr w:type="spellStart"/>
      <w:r w:rsidR="00881E7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етіопатогенетичні</w:t>
      </w:r>
      <w:proofErr w:type="spellEnd"/>
      <w:r w:rsidR="00881E7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характеристики </w:t>
      </w:r>
      <w:proofErr w:type="spellStart"/>
      <w:r w:rsidR="00881E7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коморбідності</w:t>
      </w:r>
      <w:proofErr w:type="spellEnd"/>
      <w:r w:rsidR="00881E7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псоріазу та артеріальної гіпертензії. Наведені терапевтичні схеми, які пропонуються для лікування псоріазу, поєднаного з артеріальною гіпертензією.</w:t>
      </w:r>
    </w:p>
    <w:p w:rsidR="005E4C4D" w:rsidRPr="005E4C4D" w:rsidRDefault="005E4C4D" w:rsidP="005E4C4D">
      <w:pPr>
        <w:spacing w:after="0" w:line="480" w:lineRule="auto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 xml:space="preserve">Ключові слова: </w:t>
      </w:r>
      <w:r>
        <w:rPr>
          <w:rFonts w:ascii="Times New Roman" w:hAnsi="Times New Roman" w:cs="Times New Roman"/>
          <w:i/>
          <w:sz w:val="24"/>
          <w:lang w:val="uk-UA"/>
        </w:rPr>
        <w:t xml:space="preserve">псоріаз, артеріальна гіпертензія,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коморбідність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>, лікування.</w:t>
      </w:r>
    </w:p>
    <w:p w:rsidR="005E4C4D" w:rsidRPr="005E4C4D" w:rsidRDefault="005E4C4D" w:rsidP="005E4C4D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B0AAB" w:rsidRPr="005E4C4D" w:rsidRDefault="00982BB2" w:rsidP="00982BB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03FF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Останніми роками увагу фахівців привертають </w:t>
      </w:r>
      <w:proofErr w:type="spellStart"/>
      <w:r w:rsidR="00803FF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полісистемні</w:t>
      </w:r>
      <w:proofErr w:type="spellEnd"/>
      <w:r w:rsidR="00803FF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патогенетичні аспекти розвитку псоріазу, що сприяють розумінню патогенетичного та клінічного значення асоціацій дерматозу та внутрішніх захворювань [</w:t>
      </w:r>
      <w:r w:rsidR="00F43675">
        <w:rPr>
          <w:rFonts w:ascii="Times New Roman" w:hAnsi="Times New Roman" w:cs="Times New Roman"/>
          <w:color w:val="000000"/>
          <w:sz w:val="24"/>
          <w:szCs w:val="24"/>
          <w:lang w:val="uk-UA"/>
        </w:rPr>
        <w:t>16, 17</w:t>
      </w:r>
      <w:r w:rsidR="00803FF8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FF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>].</w:t>
      </w:r>
      <w:r w:rsidR="00401DD5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0AAB" w:rsidRPr="005E4C4D">
        <w:rPr>
          <w:rFonts w:ascii="Times New Roman" w:hAnsi="Times New Roman" w:cs="Times New Roman"/>
          <w:sz w:val="24"/>
          <w:szCs w:val="24"/>
          <w:lang w:val="uk-UA"/>
        </w:rPr>
        <w:t>Результати багатьох популяційних досліджень дозволяють розглядати псоріаз як фактор ризику широкого кола серцево-судинних захворювань (гіпертонічної хвороби, ішемічної хвороби серця, міокардиту, ураження клапанного апарату серця, атеросклерозу), що нерідко розвиваються в молодому віці та при тривалому перебігу призводять до серцевої недостатності і навіть смерті [</w:t>
      </w:r>
      <w:r w:rsidR="00F43675">
        <w:rPr>
          <w:rFonts w:ascii="Times New Roman" w:hAnsi="Times New Roman" w:cs="Times New Roman"/>
          <w:sz w:val="24"/>
          <w:szCs w:val="24"/>
          <w:lang w:val="uk-UA"/>
        </w:rPr>
        <w:t xml:space="preserve"> 21, 23</w:t>
      </w:r>
      <w:r w:rsidR="005B0AAB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].</w:t>
      </w:r>
      <w:r w:rsidR="0053488D" w:rsidRPr="005E4C4D">
        <w:rPr>
          <w:sz w:val="24"/>
          <w:szCs w:val="24"/>
          <w:lang w:val="uk-UA"/>
        </w:rPr>
        <w:t xml:space="preserve"> </w:t>
      </w:r>
      <w:r w:rsidR="0053488D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Наші попередні дослідження виявили високий ступінь </w:t>
      </w:r>
      <w:proofErr w:type="spellStart"/>
      <w:r w:rsidR="0053488D" w:rsidRPr="005E4C4D">
        <w:rPr>
          <w:rFonts w:ascii="Times New Roman" w:hAnsi="Times New Roman" w:cs="Times New Roman"/>
          <w:sz w:val="24"/>
          <w:szCs w:val="24"/>
          <w:lang w:val="uk-UA"/>
        </w:rPr>
        <w:t>коморбідності</w:t>
      </w:r>
      <w:proofErr w:type="spellEnd"/>
      <w:r w:rsidR="0053488D" w:rsidRPr="005E4C4D">
        <w:rPr>
          <w:rFonts w:ascii="Times New Roman" w:hAnsi="Times New Roman" w:cs="Times New Roman"/>
          <w:sz w:val="24"/>
          <w:szCs w:val="24"/>
          <w:lang w:val="uk-UA"/>
        </w:rPr>
        <w:t>, більший за 50 %, псоріазу та артеріальної гіпертензії у хворих на псоріаз, що лікувалися в умовах стаціонару  [</w:t>
      </w:r>
      <w:r w:rsidR="00F43675">
        <w:rPr>
          <w:rFonts w:ascii="Times New Roman" w:hAnsi="Times New Roman" w:cs="Times New Roman"/>
          <w:sz w:val="24"/>
          <w:szCs w:val="24"/>
          <w:lang w:val="uk-UA"/>
        </w:rPr>
        <w:t xml:space="preserve"> 1, 19 </w:t>
      </w:r>
      <w:r w:rsidR="0053488D" w:rsidRPr="005E4C4D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774834">
        <w:rPr>
          <w:rFonts w:ascii="Times New Roman" w:hAnsi="Times New Roman" w:cs="Times New Roman"/>
          <w:sz w:val="24"/>
          <w:szCs w:val="24"/>
          <w:lang w:val="uk-UA"/>
        </w:rPr>
        <w:t xml:space="preserve"> І хоча нами була виявлена і певна </w:t>
      </w:r>
      <w:proofErr w:type="spellStart"/>
      <w:r w:rsidR="00774834">
        <w:rPr>
          <w:rFonts w:ascii="Times New Roman" w:hAnsi="Times New Roman" w:cs="Times New Roman"/>
          <w:sz w:val="24"/>
          <w:szCs w:val="24"/>
          <w:lang w:val="uk-UA"/>
        </w:rPr>
        <w:t>коморбідність</w:t>
      </w:r>
      <w:proofErr w:type="spellEnd"/>
      <w:r w:rsidR="00774834">
        <w:rPr>
          <w:rFonts w:ascii="Times New Roman" w:hAnsi="Times New Roman" w:cs="Times New Roman"/>
          <w:sz w:val="24"/>
          <w:szCs w:val="24"/>
          <w:lang w:val="uk-UA"/>
        </w:rPr>
        <w:t xml:space="preserve"> псоріазу з іншими компонентами метаболічного синдрому, ступінь асоціації псоріазу та гіпертонічної хвороби виявився найвищим. </w:t>
      </w:r>
    </w:p>
    <w:p w:rsidR="00774834" w:rsidRDefault="00774834" w:rsidP="00223FA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Незважаючи на фундаментальність досліджень, які присвячені псоріазу, багато аспектів щодо розвитку його на фоні артеріальної гіпертензії, залишаються недостатньо вивченими. До них, наприклад, відносяться питання взаємодії та ролі інтегративних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систем організму. Їх вирішення дозволить підійти до поглибленого вивчення патогенезу  хвороби з позиції </w:t>
      </w:r>
      <w:proofErr w:type="spellStart"/>
      <w:r w:rsidR="0096443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системної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оцінки гомеостатичної функції на основі стану моніторингових показників основних систем організму.</w:t>
      </w:r>
    </w:p>
    <w:p w:rsidR="004B6DED" w:rsidRDefault="004B6DED" w:rsidP="00223FA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Велику увагу </w:t>
      </w:r>
      <w:r w:rsidR="007576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фахівці </w:t>
      </w:r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приділяють дослідженню антиоксидантної системи, </w:t>
      </w:r>
      <w:proofErr w:type="spellStart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перикисного</w:t>
      </w:r>
      <w:proofErr w:type="spellEnd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окислення ліпідів, окисної модифікації білків і процесів, що </w:t>
      </w:r>
      <w:proofErr w:type="spellStart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повʼязані</w:t>
      </w:r>
      <w:proofErr w:type="spellEnd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метаболізмом оксиду азоту. Вважається загальноприйнятим, що структурно-функціональний стан клітинних мембран  визначає функціонування цілих тканин, органів та організму в цілому. Фізіологічна течія процесів </w:t>
      </w:r>
      <w:proofErr w:type="spellStart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перикисного</w:t>
      </w:r>
      <w:proofErr w:type="spellEnd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окислення ліпідів є необхідною та вельми важливою ланкою метаболізму, що забезпечує нормальну життєдіяльність організму. Однак надлишкова продукція вільних радикалів – явище патологічне, що уявляє собою універсальну н</w:t>
      </w:r>
      <w:r w:rsidR="007576C7">
        <w:rPr>
          <w:rFonts w:ascii="Times New Roman" w:hAnsi="Times New Roman" w:cs="Times New Roman"/>
          <w:color w:val="000000"/>
          <w:sz w:val="24"/>
          <w:szCs w:val="24"/>
          <w:lang w:val="uk-UA"/>
        </w:rPr>
        <w:t>еспецифічну основу патогенезу рі</w:t>
      </w:r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зних хронічних дерматозів. Надлишкове накопичення продуктів </w:t>
      </w:r>
      <w:proofErr w:type="spellStart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перикисного</w:t>
      </w:r>
      <w:proofErr w:type="spellEnd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окислення ліпідів посилює проникність біологічних мембран для різних іонів, послаблює </w:t>
      </w:r>
      <w:r w:rsidR="00EC7F93"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бар’єрні</w:t>
      </w:r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функції, призводить до  порушень їх інтегральної цілісності, є токсичним для нормальних тканин, </w:t>
      </w:r>
      <w:proofErr w:type="spellStart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>фагоцитуючих</w:t>
      </w:r>
      <w:proofErr w:type="spellEnd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імунних клітин, стимулює вивільнення медіаторів запалення, посилює синтез імуноглобулінів, зумовлює недостатність </w:t>
      </w:r>
      <w:proofErr w:type="spellStart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>Т-супресорів</w:t>
      </w:r>
      <w:proofErr w:type="spellEnd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Останніми роками виявлені множинні локальні та системні  порушення </w:t>
      </w:r>
      <w:proofErr w:type="spellStart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про-</w:t>
      </w:r>
      <w:proofErr w:type="spellEnd"/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антиоксидантних процесів у </w:t>
      </w:r>
      <w:r w:rsidR="002803AD">
        <w:rPr>
          <w:rFonts w:ascii="Times New Roman" w:hAnsi="Times New Roman" w:cs="Times New Roman"/>
          <w:color w:val="000000"/>
          <w:sz w:val="24"/>
          <w:szCs w:val="24"/>
          <w:lang w:val="uk-UA"/>
        </w:rPr>
        <w:t>хворих на ізольований псоріаз [</w:t>
      </w:r>
      <w:r w:rsidR="00F322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3-5 </w:t>
      </w:r>
      <w:r w:rsidRPr="004B6D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]. </w:t>
      </w:r>
    </w:p>
    <w:p w:rsidR="00803FF8" w:rsidRPr="005E4C4D" w:rsidRDefault="00401DD5" w:rsidP="00223FA2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Перспективним, на думку багатьох дослідників, є вивчення системних метаболічних розладів у хворих</w:t>
      </w:r>
      <w:r w:rsidR="00223F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ізольований та асоційований </w:t>
      </w:r>
      <w:r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внутрішньою патологією псоріаз [</w:t>
      </w:r>
      <w:r w:rsidR="00F322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322A9">
        <w:rPr>
          <w:rFonts w:ascii="Times New Roman" w:hAnsi="Times New Roman" w:cs="Times New Roman"/>
          <w:sz w:val="24"/>
          <w:szCs w:val="24"/>
          <w:lang w:val="uk-UA"/>
        </w:rPr>
        <w:t>8, 12-13</w:t>
      </w:r>
      <w:r w:rsidR="0038495E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>].</w:t>
      </w:r>
      <w:r w:rsidR="00311CB8" w:rsidRPr="005E4C4D">
        <w:rPr>
          <w:sz w:val="24"/>
          <w:szCs w:val="24"/>
          <w:lang w:val="uk-UA"/>
        </w:rPr>
        <w:t xml:space="preserve"> </w:t>
      </w:r>
      <w:r w:rsidR="00311CB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 дані про тісну взаємодію метаболічних та </w:t>
      </w:r>
      <w:proofErr w:type="spellStart"/>
      <w:r w:rsidR="00311CB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оксидативних</w:t>
      </w:r>
      <w:proofErr w:type="spellEnd"/>
      <w:r w:rsidR="00311CB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процесів при </w:t>
      </w:r>
      <w:proofErr w:type="spellStart"/>
      <w:r w:rsidR="00311CB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псоріатичній</w:t>
      </w:r>
      <w:proofErr w:type="spellEnd"/>
      <w:r w:rsidR="00311CB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хворобі та можливість нормалізувати порушення вуглеводно-енергетичного обміну шляхом посилення антиоксидантного захисту у хворих на псоріаз</w:t>
      </w:r>
      <w:r w:rsidR="00657B0C" w:rsidRPr="00657B0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311CB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 w:rsidR="00F322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18</w:t>
      </w:r>
      <w:r w:rsidR="00311CB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].</w:t>
      </w:r>
      <w:r w:rsidR="00223F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03FF8" w:rsidRPr="005E4C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94C60" w:rsidRPr="005E4C4D" w:rsidRDefault="00172DFA" w:rsidP="005E4C4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глибоких розладів інтегративних систем при псоріазі, особливо ускладненому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кардіоваскулярними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порушеннями, спонукало фахівців пропонувати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терапевтичну тактику використання метаболічної, антиоксидантної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мем</w:t>
      </w:r>
      <w:r w:rsidR="0096443E">
        <w:rPr>
          <w:rFonts w:ascii="Times New Roman" w:hAnsi="Times New Roman" w:cs="Times New Roman"/>
          <w:sz w:val="24"/>
          <w:szCs w:val="24"/>
          <w:lang w:val="uk-UA"/>
        </w:rPr>
        <w:t>брано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протекторної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>, судинної дії, що здатні пригнічу</w:t>
      </w:r>
      <w:r w:rsidR="00657B0C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розгортання в організмі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вільнорадикальних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процесів та активу</w:t>
      </w:r>
      <w:r w:rsidR="00657B0C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адаптаційно-пристосувальні реакції</w:t>
      </w:r>
      <w:r w:rsidRPr="005E4C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322A9">
        <w:rPr>
          <w:rFonts w:ascii="Times New Roman" w:hAnsi="Times New Roman" w:cs="Times New Roman"/>
          <w:sz w:val="24"/>
          <w:szCs w:val="24"/>
          <w:lang w:val="uk-UA"/>
        </w:rPr>
        <w:t xml:space="preserve"> 11, 15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Pr="005E4C4D">
        <w:rPr>
          <w:sz w:val="24"/>
          <w:szCs w:val="24"/>
          <w:lang w:val="uk-UA"/>
        </w:rPr>
        <w:t xml:space="preserve"> </w:t>
      </w:r>
      <w:r w:rsidR="00294C60" w:rsidRPr="005E4C4D">
        <w:rPr>
          <w:rFonts w:ascii="Times New Roman" w:hAnsi="Times New Roman" w:cs="Times New Roman"/>
          <w:sz w:val="24"/>
          <w:szCs w:val="24"/>
          <w:lang w:val="uk-UA"/>
        </w:rPr>
        <w:t>Так, певну ефективність в лікуванні псоріазу демонстрував багатокомпонентний препарат, що містить високі та збалансовані дози вітамінів групи В, коферментів та метаболіч</w:t>
      </w:r>
      <w:r w:rsidR="00904D01">
        <w:rPr>
          <w:rFonts w:ascii="Times New Roman" w:hAnsi="Times New Roman" w:cs="Times New Roman"/>
          <w:sz w:val="24"/>
          <w:szCs w:val="24"/>
          <w:lang w:val="uk-UA"/>
        </w:rPr>
        <w:t xml:space="preserve">них речовин (нікотинамід 920 мг, </w:t>
      </w:r>
      <w:proofErr w:type="spellStart"/>
      <w:r w:rsidR="00904D01">
        <w:rPr>
          <w:rFonts w:ascii="Times New Roman" w:hAnsi="Times New Roman" w:cs="Times New Roman"/>
          <w:sz w:val="24"/>
          <w:szCs w:val="24"/>
          <w:lang w:val="uk-UA"/>
        </w:rPr>
        <w:t>кокарбоксилаза</w:t>
      </w:r>
      <w:proofErr w:type="spellEnd"/>
      <w:r w:rsidR="00904D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C60" w:rsidRPr="005E4C4D">
        <w:rPr>
          <w:rFonts w:ascii="Times New Roman" w:hAnsi="Times New Roman" w:cs="Times New Roman"/>
          <w:sz w:val="24"/>
          <w:szCs w:val="24"/>
          <w:lang w:val="uk-UA"/>
        </w:rPr>
        <w:t>50 мг) [</w:t>
      </w:r>
      <w:r w:rsidR="00F322A9">
        <w:rPr>
          <w:rFonts w:ascii="Times New Roman" w:hAnsi="Times New Roman" w:cs="Times New Roman"/>
          <w:sz w:val="24"/>
          <w:szCs w:val="24"/>
          <w:lang w:val="uk-UA"/>
        </w:rPr>
        <w:t xml:space="preserve"> 11 </w:t>
      </w:r>
      <w:r w:rsidR="00294C60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]. Вразі комбінації з базовою терапією наряду з  підвищенням ефективності лікування та зменшенням частоти рецидиву автор відмітив усування або зменшення </w:t>
      </w:r>
      <w:r w:rsidR="0096443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94C60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явів </w:t>
      </w:r>
      <w:proofErr w:type="spellStart"/>
      <w:r w:rsidR="00294C60" w:rsidRPr="005E4C4D">
        <w:rPr>
          <w:rFonts w:ascii="Times New Roman" w:hAnsi="Times New Roman" w:cs="Times New Roman"/>
          <w:sz w:val="24"/>
          <w:szCs w:val="24"/>
          <w:lang w:val="uk-UA"/>
        </w:rPr>
        <w:t>астеновегетативного</w:t>
      </w:r>
      <w:proofErr w:type="spellEnd"/>
      <w:r w:rsidR="00294C60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синдрому (хворі перестали скаржитися на головний біль, слабкість, підвищену втомленість, зниження фізичної та розумової працездатності, порушення сну, </w:t>
      </w:r>
      <w:proofErr w:type="spellStart"/>
      <w:r w:rsidR="00294C60" w:rsidRPr="005E4C4D">
        <w:rPr>
          <w:rFonts w:ascii="Times New Roman" w:hAnsi="Times New Roman" w:cs="Times New Roman"/>
          <w:sz w:val="24"/>
          <w:szCs w:val="24"/>
          <w:lang w:val="uk-UA"/>
        </w:rPr>
        <w:t>психоемоціональну</w:t>
      </w:r>
      <w:proofErr w:type="spellEnd"/>
      <w:r w:rsidR="00294C60"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лабільність). </w:t>
      </w:r>
    </w:p>
    <w:p w:rsidR="00294C60" w:rsidRPr="005E4C4D" w:rsidRDefault="00294C60" w:rsidP="005E4C4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Додавання до традиційної терапії псоріазу лікарського засобу, що містить композицію амінокислот та коферментів (100 мг </w:t>
      </w:r>
      <w:r w:rsidRPr="005E4C4D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-карнітину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, 50 мг лізину, 1 мг коферменту В </w:t>
      </w:r>
      <w:r w:rsidRPr="005E4C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12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E4C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по 50 мг коферментів В</w:t>
      </w:r>
      <w:r w:rsidRPr="005E4C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та В</w:t>
      </w:r>
      <w:r w:rsidRPr="005E4C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6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E4C4D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сприяло скороченню перебігу прогресивної та ст</w:t>
      </w:r>
      <w:r w:rsidR="00F7771E">
        <w:rPr>
          <w:rFonts w:ascii="Times New Roman" w:hAnsi="Times New Roman" w:cs="Times New Roman"/>
          <w:sz w:val="24"/>
          <w:szCs w:val="24"/>
          <w:lang w:val="uk-UA"/>
        </w:rPr>
        <w:t xml:space="preserve">аціонарної стадій на 5-8 днів 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з настанням клінічної ремісії [</w:t>
      </w:r>
      <w:r w:rsidR="00F322A9">
        <w:rPr>
          <w:rFonts w:ascii="Times New Roman" w:hAnsi="Times New Roman" w:cs="Times New Roman"/>
          <w:sz w:val="24"/>
          <w:szCs w:val="24"/>
          <w:lang w:val="uk-UA"/>
        </w:rPr>
        <w:t xml:space="preserve"> 15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].</w:t>
      </w:r>
    </w:p>
    <w:p w:rsidR="00294C60" w:rsidRPr="005E4C4D" w:rsidRDefault="00294C60" w:rsidP="005E4C4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Ендотеліальне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запалення внаслідок активації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коагуляційного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шляху та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ендотеліальна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дисфункція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, що виникає при псоріазі слугували основою для розробки терапевтичної тактики, спрямованої на нормалізацію реології крові,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мікроциркуляції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та гемостазу. За даними деяких дерматологів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реокоригуюча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терапія (використання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реополіглюкіну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, гепарину,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пентоксифіліну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і т.</w:t>
      </w:r>
      <w:r w:rsidR="00F77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і.) покращувала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гемостатичні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гемореологічні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у хворих на псоріаз та підвищувала ефективність традиційної терапії  [</w:t>
      </w:r>
      <w:r w:rsidR="00F322A9">
        <w:rPr>
          <w:rFonts w:ascii="Times New Roman" w:hAnsi="Times New Roman" w:cs="Times New Roman"/>
          <w:sz w:val="24"/>
          <w:szCs w:val="24"/>
          <w:lang w:val="uk-UA"/>
        </w:rPr>
        <w:t xml:space="preserve"> 6, 9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].</w:t>
      </w:r>
      <w:r w:rsidRPr="005E4C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Автори пропонують використовувати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реокоригуючу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терапію при лікуванні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торпідних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коморбідних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форм псоріазу у хворих, що мають протипоказання до використання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цитостатиків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імунодепресантів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, ПУВА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–терапії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ретиноїдів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. Але наведений ними клінічний досвід дозволяє рекомендувати судинні препарати, комбінуючи їх з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цитостатиками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або традиційною терапією. Так, комбінований препарат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гепариноподібної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фракції та дерматин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сульфата</w:t>
      </w:r>
      <w:proofErr w:type="spellEnd"/>
      <w:r w:rsidRPr="005E4C4D">
        <w:rPr>
          <w:sz w:val="24"/>
          <w:szCs w:val="24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по 600 ОД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внутрішньомʼязово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щоденно № 15 з наступними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250 ОД внутрішньо протягом місяця використовували разом з щотижневими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інʼєкціями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метотрексата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по 25 мг</w:t>
      </w:r>
      <w:r w:rsidRPr="005E4C4D">
        <w:rPr>
          <w:sz w:val="24"/>
          <w:szCs w:val="24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322A9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]. Використання д</w:t>
      </w:r>
      <w:proofErr w:type="spellStart"/>
      <w:r w:rsidRPr="005E4C4D">
        <w:rPr>
          <w:rFonts w:ascii="Times New Roman" w:hAnsi="Times New Roman" w:cs="Times New Roman"/>
          <w:sz w:val="24"/>
          <w:szCs w:val="24"/>
        </w:rPr>
        <w:t>алтепарина</w:t>
      </w:r>
      <w:proofErr w:type="spellEnd"/>
      <w:r w:rsidRPr="005E4C4D">
        <w:rPr>
          <w:rFonts w:ascii="Times New Roman" w:hAnsi="Times New Roman" w:cs="Times New Roman"/>
          <w:sz w:val="24"/>
          <w:szCs w:val="24"/>
        </w:rPr>
        <w:t xml:space="preserve"> натр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E4C4D">
        <w:rPr>
          <w:rFonts w:ascii="Times New Roman" w:hAnsi="Times New Roman" w:cs="Times New Roman"/>
          <w:sz w:val="24"/>
          <w:szCs w:val="24"/>
        </w:rPr>
        <w:t>я по 2500 М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E4C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доб</w:t>
      </w:r>
      <w:proofErr w:type="spellEnd"/>
      <w:r w:rsidRPr="005E4C4D">
        <w:rPr>
          <w:rFonts w:ascii="Times New Roman" w:hAnsi="Times New Roman" w:cs="Times New Roman"/>
          <w:sz w:val="24"/>
          <w:szCs w:val="24"/>
        </w:rPr>
        <w:t xml:space="preserve">.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5E4C4D">
        <w:rPr>
          <w:rFonts w:ascii="Times New Roman" w:hAnsi="Times New Roman" w:cs="Times New Roman"/>
          <w:sz w:val="24"/>
          <w:szCs w:val="24"/>
        </w:rPr>
        <w:t xml:space="preserve"> 7-10 </w:t>
      </w:r>
      <w:proofErr w:type="spellStart"/>
      <w:r w:rsidRPr="005E4C4D">
        <w:rPr>
          <w:rFonts w:ascii="Times New Roman" w:hAnsi="Times New Roman" w:cs="Times New Roman"/>
          <w:sz w:val="24"/>
          <w:szCs w:val="24"/>
        </w:rPr>
        <w:t>дн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на фоні традиційного лікування розповсюдженого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торпідного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псоріаза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приводило до позитивного клінічного результату, при цьому  PASI-відповідь 75 було досяг</w:t>
      </w:r>
      <w:r w:rsidR="000A69DC">
        <w:rPr>
          <w:rFonts w:ascii="Times New Roman" w:hAnsi="Times New Roman" w:cs="Times New Roman"/>
          <w:sz w:val="24"/>
          <w:szCs w:val="24"/>
          <w:lang w:val="uk-UA"/>
        </w:rPr>
        <w:t>нуто у 55,5 % паціє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нтів. Анкетування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псоріатичних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хворих виявило нові «шкірні» ефекти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далтепарина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натрія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, а саме достовірне зменшення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свербіжу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>, печіння, подразнюючої дії води (p&lt;0,05) [</w:t>
      </w:r>
      <w:r w:rsidR="00F322A9">
        <w:rPr>
          <w:rFonts w:ascii="Times New Roman" w:hAnsi="Times New Roman" w:cs="Times New Roman"/>
          <w:sz w:val="24"/>
          <w:szCs w:val="24"/>
          <w:lang w:val="uk-UA"/>
        </w:rPr>
        <w:t xml:space="preserve"> 9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</w:p>
    <w:p w:rsidR="00294C60" w:rsidRPr="005E4C4D" w:rsidRDefault="00294C60" w:rsidP="005E4C4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sz w:val="24"/>
          <w:szCs w:val="24"/>
          <w:lang w:val="uk-UA"/>
        </w:rPr>
        <w:t>Сучасні терапевтичні підходи до</w:t>
      </w:r>
      <w:r w:rsidR="000108C5">
        <w:rPr>
          <w:rFonts w:ascii="Times New Roman" w:hAnsi="Times New Roman" w:cs="Times New Roman"/>
          <w:sz w:val="24"/>
          <w:szCs w:val="24"/>
          <w:lang w:val="uk-UA"/>
        </w:rPr>
        <w:t xml:space="preserve"> лікування </w:t>
      </w:r>
      <w:proofErr w:type="spellStart"/>
      <w:r w:rsidR="000108C5">
        <w:rPr>
          <w:rFonts w:ascii="Times New Roman" w:hAnsi="Times New Roman" w:cs="Times New Roman"/>
          <w:sz w:val="24"/>
          <w:szCs w:val="24"/>
          <w:lang w:val="uk-UA"/>
        </w:rPr>
        <w:t>псоріатичної</w:t>
      </w:r>
      <w:proofErr w:type="spellEnd"/>
      <w:r w:rsidR="000108C5">
        <w:rPr>
          <w:rFonts w:ascii="Times New Roman" w:hAnsi="Times New Roman" w:cs="Times New Roman"/>
          <w:sz w:val="24"/>
          <w:szCs w:val="24"/>
          <w:lang w:val="uk-UA"/>
        </w:rPr>
        <w:t xml:space="preserve"> хвороби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таргетної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імунотерапії мають системні ефекти та можуть бути рекомендовані для пацієнтів з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коморбідними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ст</w:t>
      </w:r>
      <w:r w:rsidR="000108C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нами [</w:t>
      </w:r>
      <w:r w:rsidR="00F16AF7" w:rsidRPr="005E4C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322A9">
        <w:rPr>
          <w:rFonts w:ascii="Times New Roman" w:hAnsi="Times New Roman" w:cs="Times New Roman"/>
          <w:sz w:val="24"/>
          <w:szCs w:val="24"/>
          <w:lang w:val="uk-UA"/>
        </w:rPr>
        <w:t xml:space="preserve"> 7, 10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294C60" w:rsidRPr="005E4C4D" w:rsidRDefault="00294C60" w:rsidP="005E4C4D">
      <w:pPr>
        <w:spacing w:after="0" w:line="480" w:lineRule="auto"/>
        <w:ind w:firstLine="851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</w:pP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Окреме питання становить лікування псоріазу, асоційованого</w:t>
      </w:r>
      <w:r w:rsidR="000108C5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з гіпертонією, оскільки деякі </w:t>
      </w:r>
      <w:proofErr w:type="spellStart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антигіпертензивні</w:t>
      </w:r>
      <w:proofErr w:type="spellEnd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засоби, як стало відомо, погіршують течію псоріазу та можуть навіть індукувати дерматоз 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</w:rPr>
        <w:sym w:font="Symbol" w:char="F05B"/>
      </w:r>
      <w:r w:rsidR="00F322A9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20, 22, 24-25 </w:t>
      </w:r>
      <w:r w:rsidRPr="005E4C4D">
        <w:rPr>
          <w:rFonts w:ascii="Times New Roman" w:eastAsia="ArialMT" w:hAnsi="Times New Roman" w:cs="Times New Roman"/>
          <w:sz w:val="24"/>
          <w:szCs w:val="24"/>
        </w:rPr>
        <w:sym w:font="Symbol" w:char="F05D"/>
      </w:r>
      <w:r w:rsidRPr="005E4C4D">
        <w:rPr>
          <w:rFonts w:ascii="Times New Roman" w:eastAsia="ArialMT" w:hAnsi="Times New Roman" w:cs="Times New Roman"/>
          <w:sz w:val="24"/>
          <w:szCs w:val="24"/>
          <w:lang w:val="uk-UA"/>
        </w:rPr>
        <w:t>.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Враховуючи високий ризик </w:t>
      </w:r>
      <w:proofErr w:type="spellStart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коморбідності</w:t>
      </w:r>
      <w:proofErr w:type="spellEnd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г</w:t>
      </w:r>
      <w:r w:rsidR="006426D2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іпертонічної хвороби та псоріазу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, необхідно індивідуально підходити до нормалізації артеріального тиску у таких пацієнтів, оскільки інші </w:t>
      </w:r>
      <w:proofErr w:type="spellStart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антигіпертензивні</w:t>
      </w:r>
      <w:proofErr w:type="spellEnd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засоби також можуть асоціюватися з виникненням або погіршенням псоріазу.</w:t>
      </w:r>
    </w:p>
    <w:p w:rsidR="00294C60" w:rsidRPr="005E4C4D" w:rsidRDefault="00294C60" w:rsidP="005E4C4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У </w:t>
      </w:r>
      <w:r w:rsidR="006426D2"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зв’язку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з цим, наукову зацікавленість викликає досвід використання </w:t>
      </w:r>
      <w:proofErr w:type="spellStart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статинів</w:t>
      </w:r>
      <w:proofErr w:type="spellEnd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у вікових пацієнтів, що страждають на псоріаз. Лікування псоріазу </w:t>
      </w:r>
      <w:proofErr w:type="spellStart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симвастатином</w:t>
      </w:r>
      <w:proofErr w:type="spellEnd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та топічними кортикостероїдами було ефективнішим ніж традиційною терапією як в плані </w:t>
      </w:r>
      <w:r w:rsidR="00EC7F93"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розв’язання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псоріатичної</w:t>
      </w:r>
      <w:proofErr w:type="spellEnd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висипки, так і в плані впливу дерматозу на якість життя [</w:t>
      </w:r>
      <w:r w:rsidR="004427E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2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].  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Використання </w:t>
      </w:r>
      <w:proofErr w:type="spellStart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статинів</w:t>
      </w:r>
      <w:proofErr w:type="spellEnd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в лікуванні псоріазу не тільки нівелює запальний процес в шкірі, але і попереджає розвиток серцево-судинних захворювань, що вкрай актуально, враховуючи високу ступінь </w:t>
      </w:r>
      <w:proofErr w:type="spellStart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>коморбідності</w:t>
      </w:r>
      <w:proofErr w:type="spellEnd"/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цих патологій [</w:t>
      </w:r>
      <w:r w:rsidR="004427E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14</w:t>
      </w:r>
      <w:r w:rsidRPr="005E4C4D">
        <w:rPr>
          <w:rFonts w:ascii="Times New Roman" w:eastAsia="ArialMT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E4C4D">
        <w:rPr>
          <w:rFonts w:ascii="Times New Roman" w:eastAsia="ArialMT" w:hAnsi="Times New Roman" w:cs="Times New Roman"/>
          <w:sz w:val="24"/>
          <w:szCs w:val="24"/>
          <w:lang w:val="uk-UA"/>
        </w:rPr>
        <w:t>].</w:t>
      </w:r>
    </w:p>
    <w:p w:rsidR="00294C60" w:rsidRPr="005E4C4D" w:rsidRDefault="00294C60" w:rsidP="005E4C4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захворювання серцево-судинної системи у хворих на псоріаз вже на початкових стадіях має велике значення, тому що розширює перспективи первинної та вторинної профілактики. Важливим є диференційованих підхід до проведення терапії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хворим на різні клінічні форми та в залежності від ступеня тяжкості захворювання в максимально ранні строки, застосування адекватних комплексних методів, спрямованих не лише на припинення чи мінімізацію запальних процесів, але й на покращення стану серцево-судинної системи. Це, у свою чергу, сприятиме зниженню кількості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інвалідізуючих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форм псоріазу, збереженню професійної працездатності та соціальної адаптації, покращенню якості життя пацієнтів. </w:t>
      </w:r>
    </w:p>
    <w:p w:rsidR="00935185" w:rsidRDefault="00294C60" w:rsidP="00657B0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Перспективним, на думку багатьох дослідників, зокрема і нашу, є пошук та запровадження в різні галузі медицини нових ефективних і безпечних препаратів, які здатні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патогенетично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впливати на течію псоріазу та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коморбідних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йому станів.</w:t>
      </w:r>
      <w:r w:rsidR="008C45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Потребує удосконалення та оптимізації проведення лікувально-профілактичних засобів комплексного етапного та системного лікування псоріазу, що поєднаний з артеріальною гіпертензією. Беручи до уваги значну поширеність псоріазу та артеріальної гіпертензії, їх хронічне </w:t>
      </w:r>
      <w:proofErr w:type="spellStart"/>
      <w:r w:rsidRPr="005E4C4D">
        <w:rPr>
          <w:rFonts w:ascii="Times New Roman" w:hAnsi="Times New Roman" w:cs="Times New Roman"/>
          <w:sz w:val="24"/>
          <w:szCs w:val="24"/>
          <w:lang w:val="uk-UA"/>
        </w:rPr>
        <w:t>взаємоускладнююче</w:t>
      </w:r>
      <w:proofErr w:type="spellEnd"/>
      <w:r w:rsidRPr="005E4C4D">
        <w:rPr>
          <w:rFonts w:ascii="Times New Roman" w:hAnsi="Times New Roman" w:cs="Times New Roman"/>
          <w:sz w:val="24"/>
          <w:szCs w:val="24"/>
          <w:lang w:val="uk-UA"/>
        </w:rPr>
        <w:t xml:space="preserve"> і найчастіше тяжке протікання, відсутність  наявних методів лікування цієї асоційованої патології, проблема оптимізації терапії псоріазу, поєднаного з артеріальною гіпертензією є актуальною для сучасної медицини.</w:t>
      </w:r>
    </w:p>
    <w:p w:rsidR="005D3C82" w:rsidRDefault="005D3C82" w:rsidP="002B746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D3C82" w:rsidRDefault="005D3C82" w:rsidP="002B746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B7469" w:rsidRPr="00874505" w:rsidRDefault="002B7469" w:rsidP="002B746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7450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ЛІТЕРАТУРА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Беловол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А.Н.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Изучение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коморбидности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кардиометаболических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нарушений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А.Н.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Беловол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С.Г. Ткаченко//Сучасні проблеми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дерматовенерології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косметології та управління охороною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здоровʼя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Зб.наук.праць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за ред. П.П.Рижка, вип. 11.-Харків,2014.-С.35-42.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Бурхонов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А. У.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Особенности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иммунного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статуса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лечение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псориазом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пожилого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старческого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возраста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/ А.У. 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Бурхонов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Украинский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журнал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дерматологии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венерологии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косметологии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. – 2014. - № 1. – С. 71-77.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Грашин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Р.А.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Состояние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тиолового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обмена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псориазом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возможности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коррекции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Р.А.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Грашин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А.В. Полякова, И.Н. Теличко 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Экспериментальная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клиническая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фармакология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̶ 2013. ̶ Т. 76. № 1. ̶ С. 39-42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Донцова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Е.В.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Влияние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низкоинтенсивного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лазерного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облучения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крови на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процессы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перекисного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окисления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липидов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лечении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Е.В.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Донцова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Экспериментальная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клиническая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дерматокосметология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̶ 2014. ̶ № 1. ̶ С. 10-13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Донцова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Е.В.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Комплексная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медикаментозная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немедикаментозная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коррекция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оксидативных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расстройств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Е.В.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Донцова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Экспериментальная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клиническая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дерматокосметология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̶ 2013. ̶  № 4. ̶ С. 11-14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Загртдинова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Р.М.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Сосудистые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нарушения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псориазом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возможности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коррекции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Р.М.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Загртдинова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Рос. журн.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кожных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венер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болезней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2006. – № 3. –     С. 19-23.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Знаменская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Л.Ф.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Первый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клинический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опыт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применения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препарата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устекинумаб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Стелара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в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терапии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псориазом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России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Л.Ф.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Знаменская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С.И.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Свищенко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Вестник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дерматологии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венерологии.-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2012.- № 2.- С. 48-52.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Капулер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О.М.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Метаболические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изменения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псориазе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Обзор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литературы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О.М.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Капулер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Уральский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медицинский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журнал. ̶  2011. ̶ № 8. ̶ С. 110-113.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Козина Ю.В.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система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гемостаза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применение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низкомолекулярных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гепаринов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Ю.В. Козина 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Вестник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Витебского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государственного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медицинского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университета.-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2013.- Т. 12, № 2.- С. 95-103.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Корсакова Ю.Л.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Устекинумаб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—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новый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препарат для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лечения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псориатического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артрита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Ю.Л. Корсакова, М.Л,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Станислав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Л.Н. Денисов 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Научно-практическая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ревматология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2013.- № 2 (51).-С. 170-180.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Литинська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Т.О. Сучасні підходи до включення препаратів високої метаболічної активності до схем комплексної терапії хворих на хронічні дерматози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Т.О.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Литинська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//Український журнал дерматології, венерології , косметології.-2011.-№ 3.-С.15-18.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Материкин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А.И.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Метаболические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нарушения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подростков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псориазом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 А.И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Материкин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Саратовский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научно-медицинский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журнал.-2013.-Т. 9.-№ 3.-С. 574-577.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Особенности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метаболических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нарушений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хронических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распространенных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тяжелопротекающих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дерматозах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различного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генеза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атопический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дерматит,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пузырчатка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Т.В.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Копытова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Л.Н.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Химкина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Н.А.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Добротина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Г.А. 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Пантелеева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Российский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журнал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кожных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венерических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болезней.-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2012.- № 1.- С. 30-34.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Сариан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Е. И.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Дисфункция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эндотелия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псориазом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статины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/ Е.И.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Сариан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Международный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медицинский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журнал. – 2012. - № 3. – С. 89-93.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Солошенко Е.М. Сучасні підходи до терапії хворих на розповсюджений псоріаз з урахуванням індикаторних показників метаболічних процесів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Е.М. Солошенко, Н.В, Жукова, О.М.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Стулій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Дерматологія та венерологія.-2012.-№ 3 (57).-С.86-93.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Сызон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О.О. Контроль над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развитием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течением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сопутствующей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патологии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артропатическим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азом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О.О.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Сызон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В.И. Степаненко 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Украинский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журнал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дерматологии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венерологии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косметологии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̶ 2014. ̶ № 2 (53). ̶ С. 13-26.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Уразалина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С.Б.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современный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взгляд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этиопатогенез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С.Б.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Уразалина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А.А.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Болевич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//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Вестник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Российской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военно-медицинской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академии.-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2013.- Т. 2(42).- С. 202-206.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Черкашина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Л.В. Регуляція порушень вуглеводно-енергетичного обміну у хворих на псоріаз за допомогою антиоксидантів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Л.В.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Черкашина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Дерматологія та венерологія. - 2005. - № 1 (27). - С. 52-55.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Belovol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A.N.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study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comorbidity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metabolic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syndrome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A.N.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Belovol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S.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Tkachenko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V.B. 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Kondrashova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20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Congress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EADV,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Lisbon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2011, 20-24.10.11, PO-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P01183.-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abstract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P.219.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Beta-blocker-induced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: a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rare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side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effect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– a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case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report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/  M.B.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Yilmaz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H.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Turhan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Y.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Akin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et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al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. //Angiology.- 2002.-№ 53.-Р. 737–739.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Childhood-onset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association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with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future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cardiovascular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metabolic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comorbidities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E.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Mahe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] 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British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Journal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Dermatology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.- 2013.-№ 169.-  Р. 889–895.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Cohen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A.D.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Drug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exposure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vulgaris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: case–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control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case–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crossover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studies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/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A.D.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Cohen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D.Y.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Bonneh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H.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Reuveni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et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al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. //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Acta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Derm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Venereol.- 2005.- №85.-299–303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risk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atrial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fibrillation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ischaemic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stroke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a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Danish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Nationwide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Cohort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Study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O.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Ahlehoff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87450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[ et al.]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//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Eur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Heart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J. -2012.-№ 33(16) - Р. 2054-2064.</w:t>
      </w:r>
    </w:p>
    <w:p w:rsidR="002B7469" w:rsidRPr="00874505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Psoriatic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erythroderma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associated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with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enalapril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/ D.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Antonov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I.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Grozdev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G.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Pehlivanov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N.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Tsankov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//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Skinmed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.-2006.- № 5.-Р.90–92.</w:t>
      </w:r>
    </w:p>
    <w:p w:rsidR="002B7469" w:rsidRPr="007B0464" w:rsidRDefault="002B7469" w:rsidP="002B7469">
      <w:pPr>
        <w:pStyle w:val="a3"/>
        <w:numPr>
          <w:ilvl w:val="0"/>
          <w:numId w:val="4"/>
        </w:numPr>
        <w:tabs>
          <w:tab w:val="left" w:pos="426"/>
        </w:tabs>
        <w:spacing w:line="480" w:lineRule="auto"/>
        <w:ind w:left="0" w:firstLine="0"/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Sartans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angiotensin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II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receptor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antagonists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can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induce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B04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 w:rsidRPr="007B04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</w:t>
      </w:r>
      <w:r w:rsidRPr="007B04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] </w:t>
      </w:r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/ C. Marquart-Elbaz, E.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Grosshans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M.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Alt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D.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Lipsker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Br</w:t>
      </w:r>
      <w:proofErr w:type="spellEnd"/>
      <w:r w:rsidRPr="007B046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J Dermatol.- 2002.-№ 147.-Р. 617–618.</w:t>
      </w:r>
    </w:p>
    <w:p w:rsidR="007B0464" w:rsidRDefault="007B0464" w:rsidP="002B7469">
      <w:pPr>
        <w:pStyle w:val="a3"/>
        <w:tabs>
          <w:tab w:val="left" w:pos="426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7469" w:rsidRPr="00874505" w:rsidRDefault="002B7469" w:rsidP="002B7469">
      <w:pPr>
        <w:pStyle w:val="a3"/>
        <w:tabs>
          <w:tab w:val="left" w:pos="426"/>
        </w:tabs>
        <w:spacing w:line="48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745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REFERENCES</w:t>
      </w:r>
    </w:p>
    <w:p w:rsidR="002B7469" w:rsidRPr="00874505" w:rsidRDefault="002B7469" w:rsidP="007B0464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Belovol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Tkachenko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45D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(2014).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Izuchenyy</w:t>
      </w:r>
      <w:r w:rsidR="007B04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proofErr w:type="spellEnd"/>
      <w:r w:rsidR="007B04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04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komorbidnosti</w:t>
      </w:r>
      <w:proofErr w:type="spellEnd"/>
      <w:r w:rsidR="007B04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B04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psoriasa</w:t>
      </w:r>
      <w:proofErr w:type="spellEnd"/>
      <w:r w:rsidR="007B04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7B04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kardiometabolicheskyh</w:t>
      </w:r>
      <w:proofErr w:type="spellEnd"/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narushenij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Study of comorbidity of psoriasis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cardiometabolic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disorders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Pr="008C5B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Pr="008C66F8">
        <w:rPr>
          <w:lang w:val="en-US"/>
        </w:rPr>
        <w:t xml:space="preserve"> </w:t>
      </w:r>
      <w:r w:rsidRPr="008C66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Modern problems of </w:t>
      </w:r>
      <w:proofErr w:type="spellStart"/>
      <w:r w:rsidRPr="008C66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dermatovenereology</w:t>
      </w:r>
      <w:proofErr w:type="spellEnd"/>
      <w:r w:rsidRPr="008C66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cosmetology and management of public health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11.-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Kharkiv</w:t>
      </w:r>
      <w:proofErr w:type="spellEnd"/>
      <w:r w:rsidR="00B45D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B45D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Ukraine</w:t>
      </w:r>
      <w:r w:rsidR="00B45D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35-42.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87450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Burhonov</w:t>
      </w:r>
      <w:proofErr w:type="spellEnd"/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А.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U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(2014).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Osobennosti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immunnogo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statusa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lecheniye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bolnyh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psoriazom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pozhylogo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vozrasta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[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Features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immune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status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treatment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psoriatic</w:t>
      </w:r>
      <w:proofErr w:type="gramEnd"/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old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patients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]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.</w:t>
      </w:r>
      <w:r w:rsidRPr="003B1242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Ukranian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journal of dermatology, venereology, cosmetology,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71-77.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B7469" w:rsidRPr="003B1242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Grashyn</w:t>
      </w:r>
      <w:proofErr w:type="spellEnd"/>
      <w:r w:rsidRPr="007063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.А.</w:t>
      </w:r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 А.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., Т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elychko</w:t>
      </w:r>
      <w:proofErr w:type="spellEnd"/>
      <w:r w:rsidRPr="0070631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(2013).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Sostoyaniye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tyolovogo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obmyena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bolnyh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psoriasom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vosmozhnosti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yego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korrektsiyi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</w:t>
      </w:r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Status of metabolism of </w:t>
      </w:r>
      <w:proofErr w:type="spellStart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thiol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psoriatic patients and possibilities of it s correction</w:t>
      </w:r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Experimental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clinical </w:t>
      </w:r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pharma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cology ,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1(76),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39-42</w:t>
      </w:r>
      <w:r w:rsidRPr="003B12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B7469" w:rsidRPr="00135FC0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Dontsova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(2014).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Vliyaniye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nizkointensyvnogo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lasenogo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oblucheniya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krovi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protsessy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perikisnogo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okisleniya</w:t>
      </w:r>
      <w:proofErr w:type="spell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lipidov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Influence of low-intensity laser irradiation of blood on the processes </w:t>
      </w:r>
      <w:proofErr w:type="gramStart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 peroxide</w:t>
      </w:r>
      <w:proofErr w:type="gramEnd"/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oxidation of lipids</w:t>
      </w:r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Experiment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 and clinical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dermatocosmetology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10-13</w:t>
      </w:r>
      <w:r w:rsidRPr="00135F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2B7469" w:rsidRPr="00135FC0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Dontsova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(2013).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Complexnaya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medicamentosnaya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nemedicamentosnaya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correctsiya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oxydativnyh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rasstroystv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Complex medicinal and non medicinal correction of oxidative disorders on psoriasis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]. </w:t>
      </w:r>
      <w:proofErr w:type="spellStart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Experimental</w:t>
      </w:r>
      <w:proofErr w:type="spell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clinical</w:t>
      </w:r>
      <w:proofErr w:type="spell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dermatocosmetology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11-14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2B7469" w:rsidRPr="00A4557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Zagrtdynova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.М.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(2006).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Sosudystiye</w:t>
      </w:r>
      <w:proofErr w:type="spell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narusheniya</w:t>
      </w:r>
      <w:proofErr w:type="spell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bolnyh</w:t>
      </w:r>
      <w:proofErr w:type="spell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psoriazom</w:t>
      </w:r>
      <w:proofErr w:type="spell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vozmozhnosti</w:t>
      </w:r>
      <w:proofErr w:type="spell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ih</w:t>
      </w:r>
      <w:proofErr w:type="spellEnd"/>
      <w:proofErr w:type="gramEnd"/>
      <w:r w:rsidRPr="00645BF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correctsiyi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Vascular disorders from psoriatic patients, possibilities of correction of them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]. Russian journal of skin and venereal diseases,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9-23.</w:t>
      </w:r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A4557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Znamenskaya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Svyshyenko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(2012). </w:t>
      </w:r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Perviy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clinicheskiy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opyt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primeneniya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preparata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utekinumab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Stelara</w:t>
      </w:r>
      <w:proofErr w:type="spellEnd"/>
      <w:proofErr w:type="gramStart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proofErr w:type="gram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terapiyi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bolnyh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psoriasom</w:t>
      </w:r>
      <w:proofErr w:type="spellEnd"/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A45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Rossiyi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B435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First clinical experience of using drug </w:t>
      </w:r>
      <w:proofErr w:type="spellStart"/>
      <w:r w:rsidRPr="00B435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ustekinumab</w:t>
      </w:r>
      <w:proofErr w:type="spellEnd"/>
      <w:r w:rsidRPr="00B435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B435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Stelara</w:t>
      </w:r>
      <w:proofErr w:type="spellEnd"/>
      <w:r w:rsidRPr="00B435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in treatment of psoriatic patients in Russia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]. 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Bulletin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dermatology and venereology,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48-52.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FB3640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Kapuler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О.М.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(2011).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Metabolicheskiye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ismeneniya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Obzor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literatury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 Metabolic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changing on psoriasis. Review]. Medical journal of Ural,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110-113.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032B28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Kozyna</w:t>
      </w:r>
      <w:proofErr w:type="spellEnd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(2013).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</w:t>
      </w:r>
      <w:proofErr w:type="spellEnd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systema</w:t>
      </w:r>
      <w:proofErr w:type="spellEnd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gemostaza</w:t>
      </w:r>
      <w:proofErr w:type="spellEnd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primeneniye</w:t>
      </w:r>
      <w:proofErr w:type="spellEnd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nizcomoleculyarnyh</w:t>
      </w:r>
      <w:proofErr w:type="spellEnd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heparinov</w:t>
      </w:r>
      <w:proofErr w:type="spellEnd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Psoriasis</w:t>
      </w:r>
      <w:proofErr w:type="gramEnd"/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system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hemostasis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using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low molecular heparins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Bulletin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Vitebsk state medical university, 2 (12),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95-103.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032B28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Korsakova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Stanislav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Denisov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(2013).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Ustekinumab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—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preparat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dlya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lecheniya</w:t>
      </w:r>
      <w:proofErr w:type="spellEnd"/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psoriaticheskogo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artrita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 drug for treatment of psoriasis and psoriatic arthritis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Scientific practical rheumatology,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 (51)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170-180.</w:t>
      </w:r>
      <w:r w:rsidRPr="00032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BB0947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Lytynska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Т.О.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(2011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Suchasni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pidhody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vkluchennya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preparative</w:t>
      </w:r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vysokoyi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metabolichnoyi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aktivnosti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</w:t>
      </w:r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shem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complexnoyi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terpiyi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hvoryh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hronichni</w:t>
      </w:r>
      <w:proofErr w:type="spell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dermatozy</w:t>
      </w:r>
      <w:proofErr w:type="spellEnd"/>
      <w:proofErr w:type="gramEnd"/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Modern approaches which include of drugs with high metabolic activity to the complex 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treatment of patients with chronic </w:t>
      </w:r>
      <w:proofErr w:type="spellStart"/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]. 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Ukrainian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journal of dermatology, venereology, cosmetology,</w:t>
      </w:r>
      <w:r>
        <w:rPr>
          <w:color w:val="000000" w:themeColor="text1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-18.</w:t>
      </w:r>
      <w:r w:rsidRPr="00BB09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C75CF7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Materikin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(2013).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Metabolicheskiye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narusheniya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podrostkov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bolnyh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psoriazom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[Metabolic disorders in adolescents with psoriasis].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Scientific medical journal of Saratov, 3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574-577.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4B0D3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Kopytova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Himkina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.,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Dobrotina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</w:t>
      </w:r>
      <w:r w:rsidRPr="00C75C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(2012)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Osobennosti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metabolicheskih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narusheniy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hronicheskih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rasprostranyonnih</w:t>
      </w:r>
      <w:proofErr w:type="spellEnd"/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tyazheloprotekayushih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dermatozah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razlichnogo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geneza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Features of metabolic disorders in chronic disseminated severe </w:t>
      </w:r>
      <w:proofErr w:type="spellStart"/>
      <w:r w:rsidRPr="004B0D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dermatoses</w:t>
      </w:r>
      <w:proofErr w:type="spellEnd"/>
      <w:r w:rsidRPr="004B0D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different  genesis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Russian journal of skin and venereal diseases,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30-34.</w:t>
      </w:r>
      <w:r w:rsidRPr="004B0D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87450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Sarian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,</w:t>
      </w:r>
      <w:r w:rsidRPr="00042BC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Е.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(2012).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Disfunctsiya</w:t>
      </w:r>
      <w:proofErr w:type="spellEnd"/>
      <w:r w:rsidRPr="00042BC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endoteliya</w:t>
      </w:r>
      <w:proofErr w:type="spellEnd"/>
      <w:r w:rsidRPr="00042BC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u</w:t>
      </w:r>
      <w:r w:rsidRPr="00042BC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bolnyh</w:t>
      </w:r>
      <w:proofErr w:type="spellEnd"/>
      <w:r w:rsidRPr="00042BC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psoriazom</w:t>
      </w:r>
      <w:proofErr w:type="spellEnd"/>
      <w:r w:rsidRPr="00042BC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42BC4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statiny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C5118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Dysfunction of endothelium in patie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nts with psoriasis, and statins].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International medical journal,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89-93.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87450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Soloshenko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Zhukova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Stuliy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(2012).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Suchasni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pidhody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terapiyi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hvoryh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rospovsyudzheny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psoriaz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urahuvannyam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indykatornyh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pokaznykiv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metabolichnyh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procesiv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7C64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Modern approaches to therapy of patients with disseminated psoriasis considering of indicators of metabolic processes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 and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ology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3 (57)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86-93.</w:t>
      </w:r>
      <w:r w:rsidRPr="00C511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7C640C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Syzon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О.О.,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Stepanenko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(2014).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Control </w:t>
      </w:r>
      <w:proofErr w:type="spellStart"/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nad</w:t>
      </w:r>
      <w:proofErr w:type="spellEnd"/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razvitiyem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techeniyem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soputstvuyushyey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patologiyi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bolnyh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artropaticheskim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psoriazom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r w:rsidRPr="00152B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Control on development and course of comorbidities from patients with psoriatic </w:t>
      </w:r>
      <w:proofErr w:type="spellStart"/>
      <w:r w:rsidRPr="00152B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arthropathy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]. Ukrainian journal of dermatology, venereology, cosmetology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(53)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13-26.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FB3640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Urazalina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proofErr w:type="gramStart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,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Bolevich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А.А.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(2013).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Psoriaz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sovremenny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vzglyad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proofErr w:type="gram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etiopatogenez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Psoriasis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modern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view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etiopathogenesis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Bulletin of Russian military medical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academy ,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2(42)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202-206.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B7469" w:rsidRPr="00FB3640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Cherkashina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(2005)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Regulatsiya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porushen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vuglevodno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energetichnogo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obminu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hvoryh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proofErr w:type="gram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psoriaz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dopomogoyu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antyoxydantiv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Regulation of disorders of </w:t>
      </w:r>
      <w:proofErr w:type="spellStart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carbo-energetical</w:t>
      </w:r>
      <w:proofErr w:type="spellEnd"/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metabolism of patients of psoriasis with using of antioxidants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Dermatolog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venereology,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 (27)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52-55.</w:t>
      </w:r>
      <w:r w:rsidRPr="00FB36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B7469" w:rsidRPr="0087450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Belovol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A.N.,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Tkachenko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S.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Kondrashova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V.B.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(2011).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study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comorbidity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metabolic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syndrome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gress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EADV,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Lisbon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(Portugal)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219.</w:t>
      </w:r>
    </w:p>
    <w:p w:rsidR="002B7469" w:rsidRPr="0087450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Yilmaz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M.B.,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Turhan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H.,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Akin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Y.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et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al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(2002).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Beta-blocker-induced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: a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rare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side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effect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– a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case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report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Angiology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53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737–739.</w:t>
      </w:r>
    </w:p>
    <w:p w:rsidR="002B7469" w:rsidRPr="0087450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Mahe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E.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(2013)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Childhood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-onset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association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with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future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cardiovascular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metabolic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comorbidities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British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Journal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Dermatology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169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889–895.</w:t>
      </w:r>
    </w:p>
    <w:p w:rsidR="002B7469" w:rsidRPr="0087450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Cohen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A.D.,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Bonneh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D.Y.,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Reuveni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H.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et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al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(2005)</w:t>
      </w:r>
      <w:proofErr w:type="gramStart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Drug</w:t>
      </w:r>
      <w:proofErr w:type="spellEnd"/>
      <w:proofErr w:type="gram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exposure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vulgaris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: case–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control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case–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crossover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studies</w:t>
      </w:r>
      <w:proofErr w:type="spellEnd"/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Acta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Derm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Venereol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85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299–303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B7469" w:rsidRPr="00874505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Ahlehoff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O.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874505">
        <w:rPr>
          <w:rFonts w:ascii="Times New Roman" w:hAnsi="Times New Roman" w:cs="Times New Roman"/>
          <w:color w:val="000000" w:themeColor="text1"/>
          <w:sz w:val="24"/>
          <w:lang w:val="en-US"/>
        </w:rPr>
        <w:t>et</w:t>
      </w:r>
      <w:proofErr w:type="gramEnd"/>
      <w:r w:rsidRPr="0087450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al.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(2012).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risk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atrial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fibrillation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ischaemic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stroke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a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Danish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Nationwide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Cohort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Eur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Heart</w:t>
      </w:r>
      <w:proofErr w:type="spellEnd"/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J.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33(16)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7450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2054-2064.</w:t>
      </w:r>
    </w:p>
    <w:p w:rsidR="002B7469" w:rsidRPr="002F558A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Antonov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D.,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Grozdev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I.,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Pehlivanov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G.,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et</w:t>
      </w:r>
      <w:proofErr w:type="gram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al.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(2006). </w:t>
      </w:r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Psoriatic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erythroderma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associated</w:t>
      </w:r>
      <w:proofErr w:type="spellEnd"/>
      <w:r w:rsidRPr="00874505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with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enalapril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Skinmed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.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,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5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90–92.</w:t>
      </w:r>
    </w:p>
    <w:p w:rsidR="002B7469" w:rsidRPr="002F558A" w:rsidRDefault="002B7469" w:rsidP="002B7469">
      <w:pPr>
        <w:pStyle w:val="a3"/>
        <w:numPr>
          <w:ilvl w:val="0"/>
          <w:numId w:val="5"/>
        </w:numPr>
        <w:tabs>
          <w:tab w:val="left" w:pos="426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Marquart-Elbaz 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C.,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Grosshans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E.,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Alt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M.,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et</w:t>
      </w:r>
      <w:proofErr w:type="gram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 al. 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(2002).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Sartans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angiotensin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II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receptor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antagonists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proofErr w:type="gram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can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induce</w:t>
      </w:r>
      <w:proofErr w:type="spellEnd"/>
      <w:proofErr w:type="gram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psoriasis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Br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J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Dermatol</w:t>
      </w:r>
      <w:proofErr w:type="spellEnd"/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.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>147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en-US"/>
        </w:rPr>
        <w:t>,</w:t>
      </w:r>
      <w:r w:rsidRPr="002F558A">
        <w:rPr>
          <w:rFonts w:ascii="Times New Roman" w:eastAsia="ArialMT" w:hAnsi="Times New Roman" w:cs="Times New Roman"/>
          <w:color w:val="000000" w:themeColor="text1"/>
          <w:sz w:val="24"/>
          <w:szCs w:val="24"/>
          <w:lang w:val="uk-UA"/>
        </w:rPr>
        <w:t xml:space="preserve"> 617–618.</w:t>
      </w: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C82" w:rsidRDefault="005D3C82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E79" w:rsidRDefault="00881E79" w:rsidP="00881E7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Проблематика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терапии</w:t>
      </w:r>
      <w:proofErr w:type="spellEnd"/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>псор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иаза</w:t>
      </w:r>
      <w:proofErr w:type="spellEnd"/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>ас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>оц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иированного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>артер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иальной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E4C4D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ипертензией</w:t>
      </w:r>
      <w:proofErr w:type="spellEnd"/>
    </w:p>
    <w:p w:rsidR="00881E79" w:rsidRDefault="00881E79" w:rsidP="00881E79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еловол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А.Н., Ткаченко С.Г.,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Татузян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Е</w:t>
      </w:r>
      <w:r w:rsidRPr="005E4C4D">
        <w:rPr>
          <w:rFonts w:ascii="Times New Roman" w:hAnsi="Times New Roman" w:cs="Times New Roman"/>
          <w:b/>
          <w:i/>
          <w:sz w:val="24"/>
          <w:szCs w:val="24"/>
          <w:lang w:val="uk-UA"/>
        </w:rPr>
        <w:t>.Г.</w:t>
      </w:r>
    </w:p>
    <w:p w:rsidR="00881E79" w:rsidRPr="00881E79" w:rsidRDefault="00881E79" w:rsidP="00881E79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81E79">
        <w:rPr>
          <w:rFonts w:ascii="Times New Roman" w:hAnsi="Times New Roman" w:cs="Times New Roman"/>
          <w:i/>
          <w:sz w:val="24"/>
          <w:szCs w:val="24"/>
          <w:lang w:val="uk-UA"/>
        </w:rPr>
        <w:t>Харьковский</w:t>
      </w:r>
      <w:proofErr w:type="spellEnd"/>
      <w:r w:rsidRPr="00881E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81E79">
        <w:rPr>
          <w:rFonts w:ascii="Times New Roman" w:hAnsi="Times New Roman" w:cs="Times New Roman"/>
          <w:i/>
          <w:sz w:val="24"/>
          <w:szCs w:val="24"/>
          <w:lang w:val="uk-UA"/>
        </w:rPr>
        <w:t>национальный</w:t>
      </w:r>
      <w:proofErr w:type="spellEnd"/>
      <w:r w:rsidRPr="00881E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81E79">
        <w:rPr>
          <w:rFonts w:ascii="Times New Roman" w:hAnsi="Times New Roman" w:cs="Times New Roman"/>
          <w:i/>
          <w:sz w:val="24"/>
          <w:szCs w:val="24"/>
          <w:lang w:val="uk-UA"/>
        </w:rPr>
        <w:t>медицинский</w:t>
      </w:r>
      <w:proofErr w:type="spellEnd"/>
      <w:r w:rsidRPr="00881E7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81E79">
        <w:rPr>
          <w:rFonts w:ascii="Times New Roman" w:hAnsi="Times New Roman" w:cs="Times New Roman"/>
          <w:i/>
          <w:sz w:val="24"/>
          <w:szCs w:val="24"/>
          <w:lang w:val="uk-UA"/>
        </w:rPr>
        <w:t>университет</w:t>
      </w:r>
      <w:proofErr w:type="spellEnd"/>
    </w:p>
    <w:p w:rsidR="00D66F06" w:rsidRDefault="00881E79" w:rsidP="00D66F06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81E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Резюме. </w:t>
      </w:r>
      <w:proofErr w:type="spellStart"/>
      <w:r w:rsidRPr="00881E7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Стат</w:t>
      </w:r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ья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является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обзором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научно-медицинской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литературы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вопросам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разработки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терапевтических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подходов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к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лечению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псориатической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патолоиги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ассоциированной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артериальной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гипертензией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Рассмотрены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основне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этиопатогенетические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характеристики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коморбидности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псориаза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артериальной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гипертензии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Представлены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терапевтические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схемы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которые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предлагаются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для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лечения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псориаза</w:t>
      </w:r>
      <w:proofErr w:type="spellEnd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E20D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сочетан</w:t>
      </w:r>
      <w:r w:rsid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ного</w:t>
      </w:r>
      <w:proofErr w:type="spellEnd"/>
      <w:r w:rsid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 </w:t>
      </w:r>
      <w:proofErr w:type="spellStart"/>
      <w:r w:rsid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артериальной</w:t>
      </w:r>
      <w:proofErr w:type="spellEnd"/>
      <w:r w:rsid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гипертензией</w:t>
      </w:r>
      <w:proofErr w:type="spellEnd"/>
    </w:p>
    <w:p w:rsidR="00881E79" w:rsidRPr="005E4C4D" w:rsidRDefault="00881E79" w:rsidP="00881E79">
      <w:pPr>
        <w:spacing w:after="0" w:line="480" w:lineRule="auto"/>
        <w:rPr>
          <w:rFonts w:ascii="Times New Roman" w:hAnsi="Times New Roman" w:cs="Times New Roman"/>
          <w:i/>
          <w:sz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lang w:val="uk-UA"/>
        </w:rPr>
        <w:t>Ключ</w:t>
      </w:r>
      <w:r w:rsidR="00E20DF8">
        <w:rPr>
          <w:rFonts w:ascii="Times New Roman" w:hAnsi="Times New Roman" w:cs="Times New Roman"/>
          <w:b/>
          <w:i/>
          <w:sz w:val="24"/>
          <w:lang w:val="uk-UA"/>
        </w:rPr>
        <w:t>евые</w:t>
      </w:r>
      <w:proofErr w:type="spellEnd"/>
      <w:r w:rsidR="00E20DF8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uk-UA"/>
        </w:rPr>
        <w:t xml:space="preserve"> слова: </w:t>
      </w:r>
      <w:proofErr w:type="spellStart"/>
      <w:r w:rsidR="00E20DF8">
        <w:rPr>
          <w:rFonts w:ascii="Times New Roman" w:hAnsi="Times New Roman" w:cs="Times New Roman"/>
          <w:i/>
          <w:sz w:val="24"/>
          <w:lang w:val="uk-UA"/>
        </w:rPr>
        <w:t>псориаз</w:t>
      </w:r>
      <w:proofErr w:type="spellEnd"/>
      <w:r w:rsidR="00E20DF8">
        <w:rPr>
          <w:rFonts w:ascii="Times New Roman" w:hAnsi="Times New Roman" w:cs="Times New Roman"/>
          <w:i/>
          <w:sz w:val="24"/>
          <w:lang w:val="uk-UA"/>
        </w:rPr>
        <w:t xml:space="preserve">, </w:t>
      </w:r>
      <w:proofErr w:type="spellStart"/>
      <w:r w:rsidR="00E20DF8">
        <w:rPr>
          <w:rFonts w:ascii="Times New Roman" w:hAnsi="Times New Roman" w:cs="Times New Roman"/>
          <w:i/>
          <w:sz w:val="24"/>
          <w:lang w:val="uk-UA"/>
        </w:rPr>
        <w:t>артери</w:t>
      </w:r>
      <w:r>
        <w:rPr>
          <w:rFonts w:ascii="Times New Roman" w:hAnsi="Times New Roman" w:cs="Times New Roman"/>
          <w:i/>
          <w:sz w:val="24"/>
          <w:lang w:val="uk-UA"/>
        </w:rPr>
        <w:t>альна</w:t>
      </w:r>
      <w:r w:rsidR="00E20DF8">
        <w:rPr>
          <w:rFonts w:ascii="Times New Roman" w:hAnsi="Times New Roman" w:cs="Times New Roman"/>
          <w:i/>
          <w:sz w:val="24"/>
          <w:lang w:val="uk-UA"/>
        </w:rPr>
        <w:t>я</w:t>
      </w:r>
      <w:proofErr w:type="spellEnd"/>
      <w:r w:rsidR="00E20DF8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="00E20DF8">
        <w:rPr>
          <w:rFonts w:ascii="Times New Roman" w:hAnsi="Times New Roman" w:cs="Times New Roman"/>
          <w:i/>
          <w:sz w:val="24"/>
          <w:lang w:val="uk-UA"/>
        </w:rPr>
        <w:t>гипертензия</w:t>
      </w:r>
      <w:proofErr w:type="spellEnd"/>
      <w:r w:rsidR="00E20DF8">
        <w:rPr>
          <w:rFonts w:ascii="Times New Roman" w:hAnsi="Times New Roman" w:cs="Times New Roman"/>
          <w:i/>
          <w:sz w:val="24"/>
          <w:lang w:val="uk-UA"/>
        </w:rPr>
        <w:t xml:space="preserve">, </w:t>
      </w:r>
      <w:proofErr w:type="spellStart"/>
      <w:r w:rsidR="00E20DF8">
        <w:rPr>
          <w:rFonts w:ascii="Times New Roman" w:hAnsi="Times New Roman" w:cs="Times New Roman"/>
          <w:i/>
          <w:sz w:val="24"/>
          <w:lang w:val="uk-UA"/>
        </w:rPr>
        <w:t>коморбидно</w:t>
      </w:r>
      <w:r>
        <w:rPr>
          <w:rFonts w:ascii="Times New Roman" w:hAnsi="Times New Roman" w:cs="Times New Roman"/>
          <w:i/>
          <w:sz w:val="24"/>
          <w:lang w:val="uk-UA"/>
        </w:rPr>
        <w:t>сть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л</w:t>
      </w:r>
      <w:r w:rsidR="00E20DF8">
        <w:rPr>
          <w:rFonts w:ascii="Times New Roman" w:hAnsi="Times New Roman" w:cs="Times New Roman"/>
          <w:i/>
          <w:sz w:val="24"/>
          <w:lang w:val="uk-UA"/>
        </w:rPr>
        <w:t>ечение</w:t>
      </w:r>
      <w:proofErr w:type="spellEnd"/>
      <w:r>
        <w:rPr>
          <w:rFonts w:ascii="Times New Roman" w:hAnsi="Times New Roman" w:cs="Times New Roman"/>
          <w:i/>
          <w:sz w:val="24"/>
          <w:lang w:val="uk-UA"/>
        </w:rPr>
        <w:t>.</w:t>
      </w:r>
    </w:p>
    <w:p w:rsidR="00D02E53" w:rsidRPr="00D02E53" w:rsidRDefault="00D02E53" w:rsidP="004427ED">
      <w:pPr>
        <w:spacing w:after="0" w:line="480" w:lineRule="auto"/>
        <w:ind w:left="708" w:hanging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The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problem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of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therapy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of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psoriasis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associated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with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arterial</w:t>
      </w:r>
      <w:proofErr w:type="spellEnd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02E5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hypertension</w:t>
      </w:r>
      <w:proofErr w:type="spellEnd"/>
    </w:p>
    <w:p w:rsidR="004427ED" w:rsidRPr="00084296" w:rsidRDefault="00D02E53" w:rsidP="004427ED">
      <w:pPr>
        <w:spacing w:after="0" w:line="480" w:lineRule="auto"/>
        <w:ind w:left="708" w:hanging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proofErr w:type="spellStart"/>
      <w:proofErr w:type="gramStart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Bilovol</w:t>
      </w:r>
      <w:proofErr w:type="spellEnd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А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N</w:t>
      </w:r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Tkachenko</w:t>
      </w:r>
      <w:proofErr w:type="spellEnd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G</w:t>
      </w:r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., </w:t>
      </w:r>
      <w:proofErr w:type="spellStart"/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Tatuzyan</w:t>
      </w:r>
      <w:proofErr w:type="spellEnd"/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E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G</w:t>
      </w:r>
      <w:r w:rsidR="004427ED" w:rsidRPr="000842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proofErr w:type="gramEnd"/>
    </w:p>
    <w:p w:rsidR="004427ED" w:rsidRPr="00EC7F93" w:rsidRDefault="00D02E53" w:rsidP="004427ED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0842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Kharkiv</w:t>
      </w:r>
      <w:proofErr w:type="spellEnd"/>
      <w:r w:rsidRPr="00EC7F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0842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national</w:t>
      </w:r>
      <w:r w:rsidRPr="00EC7F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0842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medical</w:t>
      </w:r>
      <w:r w:rsidRPr="00EC7F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0842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university</w:t>
      </w:r>
    </w:p>
    <w:p w:rsidR="004427ED" w:rsidRPr="00D66F06" w:rsidRDefault="00881E79" w:rsidP="004427ED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66F06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EC7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427ED" w:rsidRPr="00D66F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article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is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a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review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scientific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medical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literature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on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questions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development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therapeutic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approaches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treatment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psoriatic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pathology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associated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with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hypertension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Essential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etiopathogenetic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characteristics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comorbidity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psoriasis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arterial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hypertension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have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been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considered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therapeutic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regimens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that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are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proposed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for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treatment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psoriasis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combined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with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hypertensionhave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been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presented</w:t>
      </w:r>
      <w:proofErr w:type="spellEnd"/>
      <w:r w:rsidR="00D66F06" w:rsidRPr="00D66F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4427ED" w:rsidRDefault="00657621" w:rsidP="004427ED">
      <w:pPr>
        <w:spacing w:after="0" w:line="480" w:lineRule="auto"/>
        <w:rPr>
          <w:rFonts w:ascii="Times New Roman" w:hAnsi="Times New Roman" w:cs="Times New Roman"/>
          <w:i/>
          <w:sz w:val="24"/>
          <w:lang w:val="uk-UA"/>
        </w:rPr>
      </w:pPr>
      <w:r w:rsidRPr="00657621">
        <w:rPr>
          <w:rFonts w:ascii="Times New Roman" w:hAnsi="Times New Roman" w:cs="Times New Roman"/>
          <w:b/>
          <w:i/>
          <w:sz w:val="24"/>
          <w:lang w:val="en-US"/>
        </w:rPr>
        <w:t>Key words</w:t>
      </w:r>
      <w:r w:rsidR="004427ED" w:rsidRPr="00657621">
        <w:rPr>
          <w:rFonts w:ascii="Times New Roman" w:hAnsi="Times New Roman" w:cs="Times New Roman"/>
          <w:b/>
          <w:i/>
          <w:sz w:val="24"/>
          <w:lang w:val="uk-UA"/>
        </w:rPr>
        <w:t xml:space="preserve">: </w:t>
      </w:r>
      <w:r w:rsidRPr="00657621">
        <w:rPr>
          <w:rFonts w:ascii="Times New Roman" w:hAnsi="Times New Roman" w:cs="Times New Roman"/>
          <w:i/>
          <w:sz w:val="24"/>
          <w:lang w:val="en-US"/>
        </w:rPr>
        <w:t>psoriasis</w:t>
      </w:r>
      <w:r w:rsidR="004427ED" w:rsidRPr="00657621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657621">
        <w:rPr>
          <w:rFonts w:ascii="Times New Roman" w:hAnsi="Times New Roman" w:cs="Times New Roman"/>
          <w:i/>
          <w:sz w:val="24"/>
          <w:lang w:val="en-US"/>
        </w:rPr>
        <w:t>arterial hypertension</w:t>
      </w:r>
      <w:r w:rsidR="004427ED" w:rsidRPr="00657621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657621">
        <w:rPr>
          <w:rFonts w:ascii="Times New Roman" w:hAnsi="Times New Roman" w:cs="Times New Roman"/>
          <w:i/>
          <w:sz w:val="24"/>
          <w:lang w:val="en-US"/>
        </w:rPr>
        <w:t>comorbidity</w:t>
      </w:r>
      <w:r w:rsidR="004427ED" w:rsidRPr="00657621">
        <w:rPr>
          <w:rFonts w:ascii="Times New Roman" w:hAnsi="Times New Roman" w:cs="Times New Roman"/>
          <w:i/>
          <w:sz w:val="24"/>
          <w:lang w:val="uk-UA"/>
        </w:rPr>
        <w:t xml:space="preserve">, </w:t>
      </w:r>
      <w:r w:rsidRPr="00657621">
        <w:rPr>
          <w:rFonts w:ascii="Times New Roman" w:hAnsi="Times New Roman" w:cs="Times New Roman"/>
          <w:i/>
          <w:sz w:val="24"/>
          <w:lang w:val="en-US"/>
        </w:rPr>
        <w:t>treatment</w:t>
      </w:r>
      <w:r w:rsidR="004427ED" w:rsidRPr="00657621">
        <w:rPr>
          <w:rFonts w:ascii="Times New Roman" w:hAnsi="Times New Roman" w:cs="Times New Roman"/>
          <w:i/>
          <w:sz w:val="24"/>
          <w:lang w:val="uk-UA"/>
        </w:rPr>
        <w:t>.</w:t>
      </w:r>
    </w:p>
    <w:p w:rsidR="00657621" w:rsidRDefault="00657621" w:rsidP="004427ED">
      <w:pPr>
        <w:spacing w:after="0" w:line="480" w:lineRule="auto"/>
        <w:rPr>
          <w:rFonts w:ascii="Times New Roman" w:hAnsi="Times New Roman" w:cs="Times New Roman"/>
          <w:b/>
          <w:sz w:val="24"/>
          <w:lang w:val="uk-UA"/>
        </w:rPr>
      </w:pPr>
      <w:r w:rsidRPr="00657621">
        <w:rPr>
          <w:rFonts w:ascii="Times New Roman" w:hAnsi="Times New Roman" w:cs="Times New Roman"/>
          <w:b/>
          <w:sz w:val="24"/>
          <w:lang w:val="uk-UA"/>
        </w:rPr>
        <w:t>Про авторів</w:t>
      </w:r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657621" w:rsidRPr="00657621" w:rsidRDefault="00657621" w:rsidP="004427ED">
      <w:pPr>
        <w:spacing w:after="0" w:line="480" w:lineRule="auto"/>
        <w:rPr>
          <w:rFonts w:ascii="Times New Roman" w:hAnsi="Times New Roman" w:cs="Times New Roman"/>
          <w:sz w:val="24"/>
          <w:lang w:val="uk-UA"/>
        </w:rPr>
      </w:pPr>
      <w:proofErr w:type="spellStart"/>
      <w:r w:rsidRPr="00657621">
        <w:rPr>
          <w:rFonts w:ascii="Times New Roman" w:hAnsi="Times New Roman" w:cs="Times New Roman"/>
          <w:sz w:val="24"/>
          <w:lang w:val="uk-UA"/>
        </w:rPr>
        <w:t>Біловол</w:t>
      </w:r>
      <w:proofErr w:type="spellEnd"/>
      <w:r w:rsidRPr="00657621">
        <w:rPr>
          <w:rFonts w:ascii="Times New Roman" w:hAnsi="Times New Roman" w:cs="Times New Roman"/>
          <w:sz w:val="24"/>
          <w:lang w:val="uk-UA"/>
        </w:rPr>
        <w:t xml:space="preserve"> Алла Миколаївна </w:t>
      </w:r>
      <w:r>
        <w:rPr>
          <w:rFonts w:ascii="Times New Roman" w:hAnsi="Times New Roman" w:cs="Times New Roman"/>
          <w:sz w:val="24"/>
          <w:lang w:val="uk-UA"/>
        </w:rPr>
        <w:t>–</w:t>
      </w:r>
      <w:r w:rsidRPr="00657621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доктор мед. наук, професор, завідуюча кафедрою дерматології, венерології та медичної косметології ХНМУ, 067901966, </w:t>
      </w:r>
      <w:hyperlink r:id="rId6" w:history="1">
        <w:r w:rsidRPr="00657621">
          <w:rPr>
            <w:rStyle w:val="a6"/>
            <w:rFonts w:ascii="Times New Roman" w:hAnsi="Times New Roman" w:cs="Times New Roman"/>
            <w:sz w:val="24"/>
            <w:lang w:val="uk-UA"/>
          </w:rPr>
          <w:t>22</w:t>
        </w:r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alla</w:t>
        </w:r>
        <w:r w:rsidRPr="00657621">
          <w:rPr>
            <w:rStyle w:val="a6"/>
            <w:rFonts w:ascii="Times New Roman" w:hAnsi="Times New Roman" w:cs="Times New Roman"/>
            <w:sz w:val="24"/>
            <w:lang w:val="uk-UA"/>
          </w:rPr>
          <w:t>66@</w:t>
        </w:r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mail</w:t>
        </w:r>
        <w:r w:rsidRPr="00657621">
          <w:rPr>
            <w:rStyle w:val="a6"/>
            <w:rFonts w:ascii="Times New Roman" w:hAnsi="Times New Roman" w:cs="Times New Roman"/>
            <w:sz w:val="24"/>
            <w:lang w:val="uk-UA"/>
          </w:rPr>
          <w:t>.</w:t>
        </w:r>
        <w:proofErr w:type="spellStart"/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657621">
        <w:rPr>
          <w:rFonts w:ascii="Times New Roman" w:hAnsi="Times New Roman" w:cs="Times New Roman"/>
          <w:sz w:val="24"/>
          <w:lang w:val="uk-UA"/>
        </w:rPr>
        <w:t>.</w:t>
      </w:r>
    </w:p>
    <w:p w:rsidR="00657621" w:rsidRPr="00657621" w:rsidRDefault="00657621" w:rsidP="004427E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Ткаченко Світлана Геннадіївна – кандидат мед. наук, доцент кафедри дерматології, венерології та медичної косметології ХНМУ, 0671223703, </w:t>
      </w:r>
      <w:hyperlink r:id="rId7" w:history="1"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svetmail</w:t>
        </w:r>
        <w:r w:rsidRPr="00657621">
          <w:rPr>
            <w:rStyle w:val="a6"/>
            <w:rFonts w:ascii="Times New Roman" w:hAnsi="Times New Roman" w:cs="Times New Roman"/>
            <w:sz w:val="24"/>
          </w:rPr>
          <w:t>@</w:t>
        </w:r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mail</w:t>
        </w:r>
        <w:r w:rsidRPr="00657621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32166D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657621">
        <w:rPr>
          <w:rFonts w:ascii="Times New Roman" w:hAnsi="Times New Roman" w:cs="Times New Roman"/>
          <w:sz w:val="24"/>
        </w:rPr>
        <w:t>.</w:t>
      </w:r>
    </w:p>
    <w:p w:rsidR="002310EF" w:rsidRPr="00657621" w:rsidRDefault="00657621" w:rsidP="00CE08DE">
      <w:pPr>
        <w:spacing w:after="0" w:line="480" w:lineRule="auto"/>
        <w:rPr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Татузян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Євгенія Геннадіївна – кандидат мед. наук, асистент кафедри дерматології, венерології та медичної косметології ХНМУ,</w:t>
      </w:r>
      <w:r w:rsidR="00B6280E">
        <w:rPr>
          <w:rFonts w:ascii="Times New Roman" w:hAnsi="Times New Roman" w:cs="Times New Roman"/>
          <w:sz w:val="24"/>
          <w:lang w:val="uk-UA"/>
        </w:rPr>
        <w:t xml:space="preserve"> 0677500783, </w:t>
      </w:r>
      <w:hyperlink r:id="rId8" w:history="1">
        <w:r w:rsidR="00B6280E" w:rsidRPr="0032166D">
          <w:rPr>
            <w:rStyle w:val="a6"/>
            <w:rFonts w:ascii="Times New Roman" w:hAnsi="Times New Roman" w:cs="Times New Roman"/>
            <w:sz w:val="24"/>
            <w:lang w:val="en-US"/>
          </w:rPr>
          <w:t>tatuzyan</w:t>
        </w:r>
        <w:r w:rsidR="00B6280E" w:rsidRPr="00B6280E">
          <w:rPr>
            <w:rStyle w:val="a6"/>
            <w:rFonts w:ascii="Times New Roman" w:hAnsi="Times New Roman" w:cs="Times New Roman"/>
            <w:sz w:val="24"/>
          </w:rPr>
          <w:t>@</w:t>
        </w:r>
        <w:r w:rsidR="00B6280E" w:rsidRPr="0032166D">
          <w:rPr>
            <w:rStyle w:val="a6"/>
            <w:rFonts w:ascii="Times New Roman" w:hAnsi="Times New Roman" w:cs="Times New Roman"/>
            <w:sz w:val="24"/>
            <w:lang w:val="en-US"/>
          </w:rPr>
          <w:t>rambler</w:t>
        </w:r>
        <w:r w:rsidR="00B6280E" w:rsidRPr="00B6280E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="00B6280E" w:rsidRPr="0032166D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B6280E" w:rsidRPr="00B6280E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sectPr w:rsidR="002310EF" w:rsidRPr="0065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22C"/>
    <w:multiLevelType w:val="hybridMultilevel"/>
    <w:tmpl w:val="76D2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A86"/>
    <w:multiLevelType w:val="hybridMultilevel"/>
    <w:tmpl w:val="853E295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D3AD6"/>
    <w:multiLevelType w:val="hybridMultilevel"/>
    <w:tmpl w:val="B024ED58"/>
    <w:lvl w:ilvl="0" w:tplc="9DB4A516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22"/>
    <w:rsid w:val="000108C5"/>
    <w:rsid w:val="00084296"/>
    <w:rsid w:val="000A69DC"/>
    <w:rsid w:val="000D61A2"/>
    <w:rsid w:val="00172DFA"/>
    <w:rsid w:val="00185559"/>
    <w:rsid w:val="00223FA2"/>
    <w:rsid w:val="002310EF"/>
    <w:rsid w:val="002803AD"/>
    <w:rsid w:val="00294C60"/>
    <w:rsid w:val="002B7469"/>
    <w:rsid w:val="00311CB8"/>
    <w:rsid w:val="00353236"/>
    <w:rsid w:val="0038495E"/>
    <w:rsid w:val="00401DD5"/>
    <w:rsid w:val="00430570"/>
    <w:rsid w:val="004427ED"/>
    <w:rsid w:val="004B6DED"/>
    <w:rsid w:val="005233A4"/>
    <w:rsid w:val="0053488D"/>
    <w:rsid w:val="005A6902"/>
    <w:rsid w:val="005B0AAB"/>
    <w:rsid w:val="005D3C82"/>
    <w:rsid w:val="005E4C4D"/>
    <w:rsid w:val="006426D2"/>
    <w:rsid w:val="00657621"/>
    <w:rsid w:val="00657B0C"/>
    <w:rsid w:val="007576C7"/>
    <w:rsid w:val="00774834"/>
    <w:rsid w:val="00796A90"/>
    <w:rsid w:val="007B0464"/>
    <w:rsid w:val="007D6878"/>
    <w:rsid w:val="00803FF8"/>
    <w:rsid w:val="0082299D"/>
    <w:rsid w:val="00843819"/>
    <w:rsid w:val="00873AF3"/>
    <w:rsid w:val="00881E79"/>
    <w:rsid w:val="008956A5"/>
    <w:rsid w:val="008A7022"/>
    <w:rsid w:val="008C45C0"/>
    <w:rsid w:val="00904D01"/>
    <w:rsid w:val="0096443E"/>
    <w:rsid w:val="00982BB2"/>
    <w:rsid w:val="0099287D"/>
    <w:rsid w:val="009F5EE4"/>
    <w:rsid w:val="00A346E8"/>
    <w:rsid w:val="00A763B5"/>
    <w:rsid w:val="00B45D25"/>
    <w:rsid w:val="00B6280E"/>
    <w:rsid w:val="00CE08DE"/>
    <w:rsid w:val="00CF0CA7"/>
    <w:rsid w:val="00D02E53"/>
    <w:rsid w:val="00D66F06"/>
    <w:rsid w:val="00E20DF8"/>
    <w:rsid w:val="00E45DAF"/>
    <w:rsid w:val="00EC7F93"/>
    <w:rsid w:val="00F16AF7"/>
    <w:rsid w:val="00F322A9"/>
    <w:rsid w:val="00F43675"/>
    <w:rsid w:val="00F7771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5"/>
  </w:style>
  <w:style w:type="character" w:styleId="a6">
    <w:name w:val="Hyperlink"/>
    <w:basedOn w:val="a0"/>
    <w:uiPriority w:val="99"/>
    <w:unhideWhenUsed/>
    <w:rsid w:val="00657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1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5"/>
  </w:style>
  <w:style w:type="character" w:styleId="a6">
    <w:name w:val="Hyperlink"/>
    <w:basedOn w:val="a0"/>
    <w:uiPriority w:val="99"/>
    <w:unhideWhenUsed/>
    <w:rsid w:val="00657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uzyan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alla6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12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43</cp:revision>
  <dcterms:created xsi:type="dcterms:W3CDTF">2017-03-06T06:59:00Z</dcterms:created>
  <dcterms:modified xsi:type="dcterms:W3CDTF">2017-03-15T11:23:00Z</dcterms:modified>
</cp:coreProperties>
</file>