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0C" w:rsidRPr="001652C5" w:rsidRDefault="00BA730C" w:rsidP="00C407D2">
      <w:pPr>
        <w:pStyle w:val="a4"/>
        <w:spacing w:line="360" w:lineRule="auto"/>
        <w:rPr>
          <w:b w:val="0"/>
        </w:rPr>
      </w:pPr>
      <w:r w:rsidRPr="001652C5">
        <w:rPr>
          <w:b w:val="0"/>
        </w:rPr>
        <w:t>МИНИСТЕРСТВО ЗДРАВООХРАНЕНИЯ  УКРАИНЫ</w:t>
      </w:r>
    </w:p>
    <w:p w:rsidR="00BA730C" w:rsidRPr="001652C5" w:rsidRDefault="00BA730C" w:rsidP="00C407D2">
      <w:pPr>
        <w:pStyle w:val="a4"/>
        <w:spacing w:line="360" w:lineRule="auto"/>
        <w:rPr>
          <w:b w:val="0"/>
          <w:caps/>
          <w:spacing w:val="-4"/>
          <w:szCs w:val="28"/>
        </w:rPr>
      </w:pPr>
      <w:r w:rsidRPr="001652C5">
        <w:rPr>
          <w:b w:val="0"/>
          <w:bCs/>
          <w:spacing w:val="-4"/>
        </w:rPr>
        <w:t>ХАРЬКОВСКИЙ НАЦИОНАЛЬНЫЙ МЕДИЦИНСКИЙ УНИВЕРСИТЕТ</w:t>
      </w:r>
    </w:p>
    <w:p w:rsidR="00BA730C" w:rsidRPr="001652C5" w:rsidRDefault="00BA730C" w:rsidP="00C407D2">
      <w:pPr>
        <w:pStyle w:val="a4"/>
        <w:spacing w:line="360" w:lineRule="auto"/>
        <w:rPr>
          <w:b w:val="0"/>
        </w:rPr>
      </w:pPr>
    </w:p>
    <w:p w:rsidR="00BA730C" w:rsidRPr="001652C5" w:rsidRDefault="00BA730C" w:rsidP="00C407D2">
      <w:pPr>
        <w:pStyle w:val="1"/>
        <w:spacing w:before="0" w:line="360" w:lineRule="auto"/>
        <w:jc w:val="right"/>
        <w:rPr>
          <w:rFonts w:ascii="Times New Roman" w:hAnsi="Times New Roman"/>
          <w:b w:val="0"/>
          <w:color w:val="auto"/>
        </w:rPr>
      </w:pPr>
    </w:p>
    <w:p w:rsidR="00BA730C" w:rsidRPr="001652C5" w:rsidRDefault="00BA730C" w:rsidP="00C407D2">
      <w:pPr>
        <w:pStyle w:val="1"/>
        <w:spacing w:before="0" w:line="360" w:lineRule="auto"/>
        <w:jc w:val="right"/>
        <w:rPr>
          <w:rFonts w:ascii="Times New Roman" w:hAnsi="Times New Roman"/>
          <w:b w:val="0"/>
          <w:color w:val="auto"/>
        </w:rPr>
      </w:pPr>
      <w:r w:rsidRPr="001652C5">
        <w:rPr>
          <w:rFonts w:ascii="Times New Roman" w:hAnsi="Times New Roman"/>
          <w:b w:val="0"/>
          <w:color w:val="auto"/>
        </w:rPr>
        <w:t>На правах рукописи</w:t>
      </w:r>
    </w:p>
    <w:p w:rsidR="00BA730C" w:rsidRPr="001652C5" w:rsidRDefault="00BA730C" w:rsidP="00C407D2">
      <w:pPr>
        <w:spacing w:after="0" w:line="360" w:lineRule="auto"/>
        <w:jc w:val="right"/>
        <w:rPr>
          <w:rFonts w:ascii="Times New Roman" w:hAnsi="Times New Roman"/>
          <w:sz w:val="28"/>
          <w:szCs w:val="28"/>
          <w:lang w:val="uk-UA"/>
        </w:rPr>
      </w:pPr>
    </w:p>
    <w:p w:rsidR="00BA730C" w:rsidRPr="001652C5" w:rsidRDefault="00BA730C" w:rsidP="00C407D2">
      <w:pPr>
        <w:pStyle w:val="2"/>
        <w:spacing w:before="0" w:line="360" w:lineRule="auto"/>
        <w:jc w:val="center"/>
        <w:rPr>
          <w:rFonts w:ascii="Times New Roman" w:hAnsi="Times New Roman"/>
          <w:b w:val="0"/>
          <w:color w:val="auto"/>
          <w:sz w:val="28"/>
          <w:szCs w:val="28"/>
        </w:rPr>
      </w:pPr>
      <w:r w:rsidRPr="001652C5">
        <w:rPr>
          <w:rFonts w:ascii="Times New Roman" w:hAnsi="Times New Roman"/>
          <w:b w:val="0"/>
          <w:color w:val="auto"/>
          <w:sz w:val="28"/>
          <w:szCs w:val="28"/>
        </w:rPr>
        <w:t>ОВЧАРЕНКО</w:t>
      </w:r>
    </w:p>
    <w:p w:rsidR="00BA730C" w:rsidRPr="001652C5" w:rsidRDefault="00BA730C" w:rsidP="00C407D2">
      <w:pPr>
        <w:spacing w:after="0" w:line="360" w:lineRule="auto"/>
        <w:jc w:val="center"/>
        <w:rPr>
          <w:rFonts w:ascii="Times New Roman" w:hAnsi="Times New Roman"/>
          <w:sz w:val="28"/>
          <w:szCs w:val="28"/>
        </w:rPr>
      </w:pPr>
      <w:r w:rsidRPr="001652C5">
        <w:rPr>
          <w:rFonts w:ascii="Times New Roman" w:hAnsi="Times New Roman"/>
          <w:sz w:val="28"/>
          <w:szCs w:val="28"/>
        </w:rPr>
        <w:t>СЕРГЕЙ СЕРГЕЕВИЧ</w:t>
      </w:r>
    </w:p>
    <w:p w:rsidR="00BA730C" w:rsidRPr="001652C5" w:rsidRDefault="00BA730C" w:rsidP="00C407D2">
      <w:pPr>
        <w:pStyle w:val="1"/>
        <w:spacing w:before="0" w:line="360" w:lineRule="auto"/>
        <w:jc w:val="right"/>
        <w:rPr>
          <w:rFonts w:ascii="Times New Roman" w:hAnsi="Times New Roman"/>
          <w:b w:val="0"/>
          <w:color w:val="auto"/>
        </w:rPr>
      </w:pPr>
    </w:p>
    <w:p w:rsidR="00BA730C" w:rsidRPr="001652C5" w:rsidRDefault="00BA730C" w:rsidP="00C407D2">
      <w:pPr>
        <w:pStyle w:val="1"/>
        <w:spacing w:before="0" w:line="360" w:lineRule="auto"/>
        <w:jc w:val="right"/>
        <w:rPr>
          <w:rFonts w:ascii="Times New Roman" w:hAnsi="Times New Roman"/>
          <w:b w:val="0"/>
          <w:color w:val="auto"/>
        </w:rPr>
      </w:pPr>
      <w:r w:rsidRPr="001652C5">
        <w:rPr>
          <w:rFonts w:ascii="Times New Roman" w:hAnsi="Times New Roman"/>
          <w:b w:val="0"/>
          <w:color w:val="auto"/>
        </w:rPr>
        <w:t>УДК 616-001.8-036.17-002-053.31-074-085.36-039.74:612.017.1(043.3)</w:t>
      </w:r>
    </w:p>
    <w:p w:rsidR="00BA730C" w:rsidRPr="001652C5" w:rsidRDefault="00BA730C" w:rsidP="00C407D2">
      <w:pPr>
        <w:pStyle w:val="ae"/>
        <w:rPr>
          <w:caps/>
        </w:rPr>
      </w:pPr>
    </w:p>
    <w:p w:rsidR="00BA730C" w:rsidRPr="001652C5" w:rsidRDefault="00BA730C" w:rsidP="00C407D2">
      <w:pPr>
        <w:pStyle w:val="ae"/>
        <w:rPr>
          <w:caps/>
        </w:rPr>
      </w:pPr>
      <w:r w:rsidRPr="001652C5">
        <w:rPr>
          <w:caps/>
        </w:rPr>
        <w:t>Диагностика и интенсивная терапия системного ВОСПАЛИтельного ответа у новорожденных, которые перенесли тяжелую асфиксию при рождении</w:t>
      </w:r>
    </w:p>
    <w:p w:rsidR="00BA730C" w:rsidRPr="001652C5" w:rsidRDefault="00BA730C" w:rsidP="00C407D2">
      <w:pPr>
        <w:pStyle w:val="ae"/>
        <w:rPr>
          <w:caps/>
        </w:rPr>
      </w:pPr>
    </w:p>
    <w:p w:rsidR="00BA730C" w:rsidRPr="001652C5" w:rsidRDefault="00BA730C" w:rsidP="00C407D2">
      <w:pPr>
        <w:pStyle w:val="ae"/>
        <w:rPr>
          <w:caps/>
        </w:rPr>
      </w:pPr>
      <w:r w:rsidRPr="001652C5">
        <w:rPr>
          <w:caps/>
        </w:rPr>
        <w:t xml:space="preserve">14.01.30 – </w:t>
      </w:r>
      <w:r w:rsidRPr="001652C5">
        <w:t>анестезиология и интенсивная терапия</w:t>
      </w:r>
    </w:p>
    <w:p w:rsidR="00BA730C" w:rsidRPr="001652C5" w:rsidRDefault="00BA730C" w:rsidP="00C407D2">
      <w:pPr>
        <w:pStyle w:val="ae"/>
        <w:rPr>
          <w:lang w:val="uk-UA"/>
        </w:rPr>
      </w:pPr>
    </w:p>
    <w:p w:rsidR="00BA730C" w:rsidRPr="001652C5" w:rsidRDefault="00BA730C" w:rsidP="00C407D2">
      <w:pPr>
        <w:pStyle w:val="ae"/>
        <w:rPr>
          <w:lang w:val="uk-UA"/>
        </w:rPr>
      </w:pPr>
    </w:p>
    <w:p w:rsidR="00BA730C" w:rsidRPr="001652C5" w:rsidRDefault="00BA730C" w:rsidP="00C407D2">
      <w:pPr>
        <w:pStyle w:val="ae"/>
      </w:pPr>
      <w:r w:rsidRPr="001652C5">
        <w:t>ДИССЕРТАЦИЯ</w:t>
      </w:r>
    </w:p>
    <w:p w:rsidR="00BA730C" w:rsidRPr="001652C5" w:rsidRDefault="00BA730C" w:rsidP="00C407D2">
      <w:pPr>
        <w:pStyle w:val="ae"/>
        <w:rPr>
          <w:lang w:val="uk-UA"/>
        </w:rPr>
      </w:pPr>
      <w:r w:rsidRPr="001652C5">
        <w:t>на соиска</w:t>
      </w:r>
      <w:r>
        <w:t>ние</w:t>
      </w:r>
      <w:r w:rsidRPr="001652C5">
        <w:rPr>
          <w:lang w:val="uk-UA"/>
        </w:rPr>
        <w:t xml:space="preserve"> ученой</w:t>
      </w:r>
      <w:r w:rsidRPr="001652C5">
        <w:t xml:space="preserve"> степени кандидата медицинских наук</w:t>
      </w:r>
    </w:p>
    <w:p w:rsidR="00BA730C" w:rsidRPr="001652C5" w:rsidRDefault="00BA730C" w:rsidP="00C407D2">
      <w:pPr>
        <w:pStyle w:val="ae"/>
        <w:rPr>
          <w:lang w:val="uk-UA"/>
        </w:rPr>
      </w:pPr>
    </w:p>
    <w:p w:rsidR="00BA730C" w:rsidRPr="001652C5" w:rsidRDefault="00BA730C" w:rsidP="00C407D2">
      <w:pPr>
        <w:pStyle w:val="ae"/>
        <w:rPr>
          <w:lang w:val="uk-UA"/>
        </w:rPr>
      </w:pPr>
    </w:p>
    <w:p w:rsidR="00BA730C" w:rsidRPr="001652C5" w:rsidRDefault="00BA730C" w:rsidP="00C407D2">
      <w:pPr>
        <w:pStyle w:val="ae"/>
        <w:jc w:val="right"/>
      </w:pPr>
      <w:r w:rsidRPr="001652C5">
        <w:t>Научный руководитель:</w:t>
      </w:r>
    </w:p>
    <w:p w:rsidR="00BA730C" w:rsidRPr="001652C5" w:rsidRDefault="00BA730C" w:rsidP="00C407D2">
      <w:pPr>
        <w:pStyle w:val="ae"/>
        <w:jc w:val="right"/>
      </w:pPr>
      <w:r w:rsidRPr="001652C5">
        <w:t>Межирова Нина Матвеевна,</w:t>
      </w:r>
    </w:p>
    <w:p w:rsidR="00BA730C" w:rsidRPr="001652C5" w:rsidRDefault="00BA730C" w:rsidP="00C407D2">
      <w:pPr>
        <w:pStyle w:val="ae"/>
        <w:jc w:val="right"/>
      </w:pPr>
      <w:r w:rsidRPr="001652C5">
        <w:t xml:space="preserve">доктор медицинских наук, профессор </w:t>
      </w:r>
    </w:p>
    <w:p w:rsidR="00BA730C" w:rsidRPr="001652C5" w:rsidRDefault="00BA730C" w:rsidP="00C407D2">
      <w:pPr>
        <w:pStyle w:val="ae"/>
      </w:pPr>
    </w:p>
    <w:p w:rsidR="00BA730C" w:rsidRPr="001652C5" w:rsidRDefault="00BA730C" w:rsidP="00C407D2">
      <w:pPr>
        <w:pStyle w:val="ae"/>
      </w:pPr>
    </w:p>
    <w:p w:rsidR="00BA730C" w:rsidRPr="001652C5" w:rsidRDefault="00BA730C" w:rsidP="00C407D2">
      <w:pPr>
        <w:pStyle w:val="ae"/>
      </w:pPr>
    </w:p>
    <w:p w:rsidR="00BA730C" w:rsidRPr="001652C5" w:rsidRDefault="0018023C" w:rsidP="00C407D2">
      <w:pPr>
        <w:pStyle w:val="ae"/>
        <w:sectPr w:rsidR="00BA730C" w:rsidRPr="001652C5" w:rsidSect="00B741E9">
          <w:headerReference w:type="even" r:id="rId8"/>
          <w:headerReference w:type="default" r:id="rId9"/>
          <w:headerReference w:type="first" r:id="rId10"/>
          <w:pgSz w:w="11906" w:h="16838"/>
          <w:pgMar w:top="1418" w:right="851" w:bottom="1134" w:left="1701" w:header="850" w:footer="708" w:gutter="0"/>
          <w:pgNumType w:start="1"/>
          <w:cols w:space="720"/>
          <w:docGrid w:linePitch="299"/>
        </w:sectPr>
      </w:pPr>
      <w:r>
        <w:t>ХАРЬКОВ – 2016</w:t>
      </w:r>
    </w:p>
    <w:p w:rsidR="00BA730C" w:rsidRPr="00416436" w:rsidRDefault="00BA730C" w:rsidP="00416436">
      <w:pPr>
        <w:spacing w:after="0" w:line="360" w:lineRule="auto"/>
        <w:jc w:val="center"/>
        <w:rPr>
          <w:rFonts w:ascii="Times New Roman" w:hAnsi="Times New Roman"/>
          <w:b/>
          <w:sz w:val="28"/>
          <w:szCs w:val="28"/>
        </w:rPr>
      </w:pPr>
      <w:r w:rsidRPr="00416436">
        <w:rPr>
          <w:rFonts w:ascii="Times New Roman" w:hAnsi="Times New Roman"/>
          <w:b/>
          <w:sz w:val="28"/>
          <w:szCs w:val="28"/>
        </w:rPr>
        <w:lastRenderedPageBreak/>
        <w:t>СОДЕРЖАНИЕ</w:t>
      </w:r>
    </w:p>
    <w:p w:rsidR="00BA730C" w:rsidRPr="00416436" w:rsidRDefault="00BA730C" w:rsidP="00416436">
      <w:pPr>
        <w:spacing w:after="0" w:line="360" w:lineRule="auto"/>
        <w:rPr>
          <w:rFonts w:ascii="Times New Roman" w:hAnsi="Times New Roman"/>
          <w:b/>
          <w:sz w:val="28"/>
          <w:szCs w:val="28"/>
        </w:rPr>
      </w:pPr>
    </w:p>
    <w:p w:rsidR="00416436" w:rsidRPr="00416436" w:rsidRDefault="00416436" w:rsidP="00416436">
      <w:pPr>
        <w:tabs>
          <w:tab w:val="right" w:leader="dot" w:pos="9309"/>
        </w:tabs>
        <w:spacing w:after="0" w:line="348" w:lineRule="auto"/>
        <w:rPr>
          <w:rFonts w:ascii="Times New Roman" w:hAnsi="Times New Roman"/>
          <w:sz w:val="28"/>
          <w:szCs w:val="28"/>
        </w:rPr>
      </w:pPr>
      <w:r w:rsidRPr="00416436">
        <w:rPr>
          <w:rFonts w:ascii="Times New Roman" w:hAnsi="Times New Roman"/>
          <w:bCs/>
          <w:sz w:val="28"/>
          <w:szCs w:val="28"/>
        </w:rPr>
        <w:t>ПЕРЕЧЕНЬ УСЛОВНЫХ СОКРАЩЕНИЙ</w:t>
      </w:r>
      <w:r w:rsidRPr="00416436">
        <w:rPr>
          <w:rFonts w:ascii="Times New Roman" w:hAnsi="Times New Roman"/>
          <w:bCs/>
          <w:sz w:val="28"/>
          <w:szCs w:val="28"/>
        </w:rPr>
        <w:tab/>
      </w:r>
      <w:r w:rsidRPr="00416436">
        <w:rPr>
          <w:rFonts w:ascii="Times New Roman" w:hAnsi="Times New Roman"/>
          <w:sz w:val="28"/>
          <w:szCs w:val="28"/>
        </w:rPr>
        <w:t>3</w:t>
      </w:r>
    </w:p>
    <w:p w:rsidR="00416436" w:rsidRPr="00416436" w:rsidRDefault="00416436" w:rsidP="00416436">
      <w:pPr>
        <w:tabs>
          <w:tab w:val="right" w:leader="dot" w:pos="9309"/>
        </w:tabs>
        <w:spacing w:after="0" w:line="348" w:lineRule="auto"/>
        <w:rPr>
          <w:rFonts w:ascii="Times New Roman" w:hAnsi="Times New Roman"/>
          <w:sz w:val="28"/>
          <w:szCs w:val="28"/>
        </w:rPr>
      </w:pPr>
      <w:r w:rsidRPr="00416436">
        <w:rPr>
          <w:rFonts w:ascii="Times New Roman" w:hAnsi="Times New Roman"/>
          <w:sz w:val="28"/>
          <w:szCs w:val="28"/>
        </w:rPr>
        <w:t>ВВЕДЕНИЕ</w:t>
      </w:r>
      <w:r>
        <w:rPr>
          <w:rFonts w:ascii="Times New Roman" w:hAnsi="Times New Roman"/>
          <w:sz w:val="28"/>
          <w:szCs w:val="28"/>
        </w:rPr>
        <w:tab/>
      </w:r>
      <w:r w:rsidRPr="00416436">
        <w:rPr>
          <w:rFonts w:ascii="Times New Roman" w:hAnsi="Times New Roman"/>
          <w:sz w:val="28"/>
          <w:szCs w:val="28"/>
        </w:rPr>
        <w:t>5</w:t>
      </w:r>
    </w:p>
    <w:p w:rsidR="00416436" w:rsidRPr="00416436" w:rsidRDefault="00416436" w:rsidP="00416436">
      <w:pPr>
        <w:pStyle w:val="2"/>
        <w:tabs>
          <w:tab w:val="right" w:leader="dot" w:pos="9309"/>
        </w:tabs>
        <w:spacing w:before="0" w:line="348" w:lineRule="auto"/>
        <w:rPr>
          <w:rFonts w:ascii="Times New Roman" w:hAnsi="Times New Roman"/>
          <w:b w:val="0"/>
          <w:bCs w:val="0"/>
          <w:color w:val="auto"/>
          <w:sz w:val="28"/>
          <w:szCs w:val="28"/>
        </w:rPr>
      </w:pPr>
      <w:r w:rsidRPr="00416436">
        <w:rPr>
          <w:rFonts w:ascii="Times New Roman" w:hAnsi="Times New Roman"/>
          <w:b w:val="0"/>
          <w:bCs w:val="0"/>
          <w:color w:val="auto"/>
          <w:sz w:val="28"/>
          <w:szCs w:val="28"/>
        </w:rPr>
        <w:t>РАЗДЕЛ 1</w:t>
      </w:r>
    </w:p>
    <w:p w:rsidR="00416436" w:rsidRPr="00416436" w:rsidRDefault="00416436" w:rsidP="00416436">
      <w:pPr>
        <w:tabs>
          <w:tab w:val="right" w:leader="dot" w:pos="9309"/>
        </w:tabs>
        <w:spacing w:after="0" w:line="348" w:lineRule="auto"/>
        <w:rPr>
          <w:rFonts w:ascii="Times New Roman" w:hAnsi="Times New Roman"/>
          <w:sz w:val="28"/>
          <w:szCs w:val="28"/>
        </w:rPr>
      </w:pPr>
      <w:r w:rsidRPr="00416436">
        <w:rPr>
          <w:rFonts w:ascii="Times New Roman" w:hAnsi="Times New Roman"/>
          <w:sz w:val="28"/>
          <w:szCs w:val="28"/>
        </w:rPr>
        <w:t>ОБЗОР ЛИТЕРАТУРЫ</w:t>
      </w:r>
      <w:r>
        <w:rPr>
          <w:rFonts w:ascii="Times New Roman" w:hAnsi="Times New Roman"/>
          <w:sz w:val="28"/>
          <w:szCs w:val="28"/>
        </w:rPr>
        <w:tab/>
      </w:r>
      <w:r w:rsidRPr="00416436">
        <w:rPr>
          <w:rFonts w:ascii="Times New Roman" w:hAnsi="Times New Roman"/>
          <w:sz w:val="28"/>
          <w:szCs w:val="28"/>
        </w:rPr>
        <w:t>10</w:t>
      </w:r>
    </w:p>
    <w:p w:rsidR="00416436" w:rsidRPr="00416436" w:rsidRDefault="00416436" w:rsidP="00416436">
      <w:pPr>
        <w:tabs>
          <w:tab w:val="right" w:leader="dot" w:pos="9309"/>
        </w:tabs>
        <w:spacing w:after="0" w:line="348" w:lineRule="auto"/>
        <w:rPr>
          <w:rFonts w:ascii="Times New Roman" w:hAnsi="Times New Roman"/>
          <w:sz w:val="28"/>
          <w:szCs w:val="28"/>
        </w:rPr>
      </w:pPr>
      <w:r w:rsidRPr="00416436">
        <w:rPr>
          <w:rFonts w:ascii="Times New Roman" w:hAnsi="Times New Roman"/>
          <w:sz w:val="28"/>
          <w:szCs w:val="28"/>
        </w:rPr>
        <w:t xml:space="preserve">РАЗДЕЛ 2 </w:t>
      </w:r>
    </w:p>
    <w:p w:rsidR="00416436" w:rsidRPr="00416436" w:rsidRDefault="00416436" w:rsidP="00416436">
      <w:pPr>
        <w:tabs>
          <w:tab w:val="right" w:leader="dot" w:pos="9309"/>
        </w:tabs>
        <w:spacing w:after="0" w:line="348" w:lineRule="auto"/>
        <w:rPr>
          <w:rFonts w:ascii="Times New Roman" w:hAnsi="Times New Roman"/>
          <w:sz w:val="28"/>
          <w:szCs w:val="28"/>
        </w:rPr>
      </w:pPr>
      <w:r w:rsidRPr="00416436">
        <w:rPr>
          <w:rFonts w:ascii="Times New Roman" w:hAnsi="Times New Roman"/>
          <w:sz w:val="28"/>
          <w:szCs w:val="28"/>
        </w:rPr>
        <w:t>ОБЩАЯ ХАРАКТЕРИСТИКА КЛИНИЧЕСКИХ НАБЛЮДЕНИЙ И МЕТОДОВ ИССЛЕДОВАНИЯ</w:t>
      </w:r>
      <w:r>
        <w:rPr>
          <w:rFonts w:ascii="Times New Roman" w:hAnsi="Times New Roman"/>
          <w:sz w:val="28"/>
          <w:szCs w:val="28"/>
        </w:rPr>
        <w:tab/>
      </w:r>
      <w:r w:rsidRPr="00416436">
        <w:rPr>
          <w:rFonts w:ascii="Times New Roman" w:hAnsi="Times New Roman"/>
          <w:sz w:val="28"/>
          <w:szCs w:val="28"/>
        </w:rPr>
        <w:t>33</w:t>
      </w:r>
    </w:p>
    <w:p w:rsidR="00416436" w:rsidRPr="00416436" w:rsidRDefault="00416436" w:rsidP="00416436">
      <w:pPr>
        <w:tabs>
          <w:tab w:val="right" w:leader="dot" w:pos="9309"/>
        </w:tabs>
        <w:spacing w:after="0" w:line="348" w:lineRule="auto"/>
        <w:ind w:left="567"/>
        <w:rPr>
          <w:rFonts w:ascii="Times New Roman" w:hAnsi="Times New Roman"/>
          <w:sz w:val="28"/>
          <w:szCs w:val="28"/>
        </w:rPr>
      </w:pPr>
      <w:r w:rsidRPr="00416436">
        <w:rPr>
          <w:rFonts w:ascii="Times New Roman" w:hAnsi="Times New Roman"/>
          <w:sz w:val="28"/>
          <w:szCs w:val="28"/>
        </w:rPr>
        <w:t>2.1. Общая характеристика больн</w:t>
      </w:r>
      <w:r>
        <w:rPr>
          <w:rFonts w:ascii="Times New Roman" w:hAnsi="Times New Roman"/>
          <w:sz w:val="28"/>
          <w:szCs w:val="28"/>
        </w:rPr>
        <w:t>ых</w:t>
      </w:r>
      <w:r>
        <w:rPr>
          <w:rFonts w:ascii="Times New Roman" w:hAnsi="Times New Roman"/>
          <w:sz w:val="28"/>
          <w:szCs w:val="28"/>
        </w:rPr>
        <w:tab/>
      </w:r>
      <w:r w:rsidRPr="00416436">
        <w:rPr>
          <w:rFonts w:ascii="Times New Roman" w:hAnsi="Times New Roman"/>
          <w:sz w:val="28"/>
          <w:szCs w:val="28"/>
        </w:rPr>
        <w:t>33</w:t>
      </w:r>
    </w:p>
    <w:p w:rsidR="00416436" w:rsidRPr="00416436" w:rsidRDefault="00416436" w:rsidP="00416436">
      <w:pPr>
        <w:tabs>
          <w:tab w:val="right" w:leader="dot" w:pos="9309"/>
        </w:tabs>
        <w:spacing w:after="0" w:line="348" w:lineRule="auto"/>
        <w:ind w:left="567"/>
        <w:rPr>
          <w:rFonts w:ascii="Times New Roman" w:hAnsi="Times New Roman"/>
          <w:sz w:val="28"/>
          <w:szCs w:val="28"/>
        </w:rPr>
      </w:pPr>
      <w:r w:rsidRPr="00416436">
        <w:rPr>
          <w:rFonts w:ascii="Times New Roman" w:hAnsi="Times New Roman"/>
          <w:sz w:val="28"/>
          <w:szCs w:val="28"/>
        </w:rPr>
        <w:t>2.2. Характеристика функциональных и лабораторн</w:t>
      </w:r>
      <w:r>
        <w:rPr>
          <w:rFonts w:ascii="Times New Roman" w:hAnsi="Times New Roman"/>
          <w:sz w:val="28"/>
          <w:szCs w:val="28"/>
        </w:rPr>
        <w:t xml:space="preserve">ых методов </w:t>
      </w:r>
      <w:r>
        <w:rPr>
          <w:rFonts w:ascii="Times New Roman" w:hAnsi="Times New Roman"/>
          <w:sz w:val="28"/>
          <w:szCs w:val="28"/>
        </w:rPr>
        <w:br/>
        <w:t>исследований</w:t>
      </w:r>
      <w:r>
        <w:rPr>
          <w:rFonts w:ascii="Times New Roman" w:hAnsi="Times New Roman"/>
          <w:sz w:val="28"/>
          <w:szCs w:val="28"/>
        </w:rPr>
        <w:tab/>
      </w:r>
      <w:r w:rsidRPr="00416436">
        <w:rPr>
          <w:rFonts w:ascii="Times New Roman" w:hAnsi="Times New Roman"/>
          <w:sz w:val="28"/>
          <w:szCs w:val="28"/>
        </w:rPr>
        <w:t>44</w:t>
      </w:r>
    </w:p>
    <w:p w:rsidR="00416436" w:rsidRPr="00416436" w:rsidRDefault="00416436" w:rsidP="00416436">
      <w:pPr>
        <w:tabs>
          <w:tab w:val="right" w:leader="dot" w:pos="9309"/>
        </w:tabs>
        <w:spacing w:after="0" w:line="348" w:lineRule="auto"/>
        <w:ind w:left="567"/>
        <w:rPr>
          <w:rFonts w:ascii="Times New Roman" w:hAnsi="Times New Roman"/>
          <w:sz w:val="28"/>
          <w:szCs w:val="28"/>
        </w:rPr>
      </w:pPr>
      <w:r w:rsidRPr="00416436">
        <w:rPr>
          <w:rFonts w:ascii="Times New Roman" w:hAnsi="Times New Roman"/>
          <w:sz w:val="28"/>
          <w:szCs w:val="28"/>
        </w:rPr>
        <w:t xml:space="preserve">2.3. Методы анализов </w:t>
      </w:r>
      <w:r>
        <w:rPr>
          <w:rFonts w:ascii="Times New Roman" w:hAnsi="Times New Roman"/>
          <w:sz w:val="28"/>
          <w:szCs w:val="28"/>
        </w:rPr>
        <w:t>клинических наблюдений</w:t>
      </w:r>
      <w:r>
        <w:rPr>
          <w:rFonts w:ascii="Times New Roman" w:hAnsi="Times New Roman"/>
          <w:sz w:val="28"/>
          <w:szCs w:val="28"/>
        </w:rPr>
        <w:tab/>
      </w:r>
      <w:r w:rsidRPr="00416436">
        <w:rPr>
          <w:rFonts w:ascii="Times New Roman" w:hAnsi="Times New Roman"/>
          <w:sz w:val="28"/>
          <w:szCs w:val="28"/>
        </w:rPr>
        <w:t>48</w:t>
      </w:r>
    </w:p>
    <w:p w:rsidR="00416436" w:rsidRPr="00416436" w:rsidRDefault="00416436" w:rsidP="00416436">
      <w:pPr>
        <w:tabs>
          <w:tab w:val="right" w:leader="dot" w:pos="9309"/>
        </w:tabs>
        <w:spacing w:after="0" w:line="348" w:lineRule="auto"/>
        <w:rPr>
          <w:rFonts w:ascii="Times New Roman" w:hAnsi="Times New Roman"/>
          <w:sz w:val="28"/>
          <w:szCs w:val="28"/>
        </w:rPr>
      </w:pPr>
      <w:r w:rsidRPr="00416436">
        <w:rPr>
          <w:rFonts w:ascii="Times New Roman" w:hAnsi="Times New Roman"/>
          <w:sz w:val="28"/>
          <w:szCs w:val="28"/>
        </w:rPr>
        <w:t>РАЗДЕЛ 3</w:t>
      </w:r>
    </w:p>
    <w:p w:rsidR="00416436" w:rsidRPr="00416436" w:rsidRDefault="00416436" w:rsidP="00416436">
      <w:pPr>
        <w:tabs>
          <w:tab w:val="right" w:leader="dot" w:pos="9309"/>
        </w:tabs>
        <w:spacing w:after="0" w:line="348" w:lineRule="auto"/>
        <w:rPr>
          <w:rFonts w:ascii="Times New Roman" w:hAnsi="Times New Roman"/>
          <w:sz w:val="28"/>
          <w:szCs w:val="28"/>
        </w:rPr>
      </w:pPr>
      <w:r w:rsidRPr="00416436">
        <w:rPr>
          <w:rFonts w:ascii="Times New Roman" w:hAnsi="Times New Roman"/>
          <w:sz w:val="28"/>
          <w:szCs w:val="28"/>
        </w:rPr>
        <w:t>БИОХИМИЧЕСКАЯ КАРТИНА СИСТЕМНОГО ВОСПАЛИТЕЛЬНОГО ОТВЕТА У НОВОРОЖДЕННЫХ, ПЕРЕНЕСШИХ ТЯЖЕЛУЮ АСФИКС</w:t>
      </w:r>
      <w:r>
        <w:rPr>
          <w:rFonts w:ascii="Times New Roman" w:hAnsi="Times New Roman"/>
          <w:sz w:val="28"/>
          <w:szCs w:val="28"/>
        </w:rPr>
        <w:t>ИЮ ПРИ РОЖДЕНИИ</w:t>
      </w:r>
      <w:r>
        <w:rPr>
          <w:rFonts w:ascii="Times New Roman" w:hAnsi="Times New Roman"/>
          <w:sz w:val="28"/>
          <w:szCs w:val="28"/>
        </w:rPr>
        <w:tab/>
      </w:r>
      <w:r w:rsidRPr="00416436">
        <w:rPr>
          <w:rFonts w:ascii="Times New Roman" w:hAnsi="Times New Roman"/>
          <w:sz w:val="28"/>
          <w:szCs w:val="28"/>
        </w:rPr>
        <w:t>50</w:t>
      </w:r>
    </w:p>
    <w:p w:rsidR="00416436" w:rsidRPr="00416436" w:rsidRDefault="00416436" w:rsidP="00416436">
      <w:pPr>
        <w:tabs>
          <w:tab w:val="right" w:leader="dot" w:pos="9309"/>
        </w:tabs>
        <w:spacing w:after="0" w:line="348" w:lineRule="auto"/>
        <w:rPr>
          <w:rFonts w:ascii="Times New Roman" w:hAnsi="Times New Roman"/>
          <w:sz w:val="28"/>
          <w:szCs w:val="28"/>
        </w:rPr>
      </w:pPr>
      <w:r w:rsidRPr="00416436">
        <w:rPr>
          <w:rFonts w:ascii="Times New Roman" w:hAnsi="Times New Roman"/>
          <w:sz w:val="28"/>
          <w:szCs w:val="28"/>
        </w:rPr>
        <w:t>РАЗДЕЛ 4</w:t>
      </w:r>
    </w:p>
    <w:p w:rsidR="00416436" w:rsidRPr="008C456A" w:rsidRDefault="00416436" w:rsidP="00416436">
      <w:pPr>
        <w:tabs>
          <w:tab w:val="right" w:leader="dot" w:pos="9309"/>
        </w:tabs>
        <w:spacing w:after="0" w:line="348" w:lineRule="auto"/>
        <w:rPr>
          <w:rFonts w:ascii="Times New Roman" w:hAnsi="Times New Roman"/>
          <w:sz w:val="28"/>
          <w:szCs w:val="28"/>
        </w:rPr>
      </w:pPr>
      <w:r w:rsidRPr="00416436">
        <w:rPr>
          <w:rFonts w:ascii="Times New Roman" w:hAnsi="Times New Roman"/>
          <w:sz w:val="28"/>
          <w:szCs w:val="28"/>
        </w:rPr>
        <w:t>ПРИМЕНЕНИЕ ДЕПРОТЕИНИЗИРОВАННОГО ГЕМОДИАЛИЗАТА ИЗ КРОВИ МОЛОЧНЫХ ТЕЛЯТ ПРИ СИСТЕМНОМ ВОСПАЛИТЕЛЬНОМ ОТВЕТЕ У НОВОРОЖДЕННЫХ, ПЕРЕНЕСШИХ ТЯЖЕЛУЮ АСФИКСИЮ ПРИ РОЖДЕНИИ</w:t>
      </w:r>
      <w:r>
        <w:rPr>
          <w:rFonts w:ascii="Times New Roman" w:hAnsi="Times New Roman"/>
          <w:sz w:val="28"/>
          <w:szCs w:val="28"/>
        </w:rPr>
        <w:tab/>
      </w:r>
      <w:r w:rsidRPr="00416436">
        <w:rPr>
          <w:rFonts w:ascii="Times New Roman" w:hAnsi="Times New Roman"/>
          <w:sz w:val="28"/>
          <w:szCs w:val="28"/>
        </w:rPr>
        <w:t>7</w:t>
      </w:r>
      <w:r>
        <w:rPr>
          <w:rFonts w:ascii="Times New Roman" w:hAnsi="Times New Roman"/>
          <w:sz w:val="28"/>
          <w:szCs w:val="28"/>
        </w:rPr>
        <w:t>2</w:t>
      </w:r>
    </w:p>
    <w:p w:rsidR="00416436" w:rsidRPr="008C456A" w:rsidRDefault="00416436" w:rsidP="00416436">
      <w:pPr>
        <w:tabs>
          <w:tab w:val="right" w:leader="dot" w:pos="9309"/>
        </w:tabs>
        <w:spacing w:after="0" w:line="348" w:lineRule="auto"/>
        <w:rPr>
          <w:rFonts w:ascii="Times New Roman" w:hAnsi="Times New Roman"/>
          <w:sz w:val="28"/>
          <w:szCs w:val="28"/>
        </w:rPr>
      </w:pPr>
      <w:r w:rsidRPr="00CE2568">
        <w:rPr>
          <w:rFonts w:ascii="Times New Roman" w:hAnsi="Times New Roman"/>
          <w:caps/>
          <w:sz w:val="28"/>
          <w:szCs w:val="24"/>
        </w:rPr>
        <w:t>АНАЛИЗ И ОБОБЩЕНИЕ ПОЛУЧЕННЫХ РЕЗУЛЬТАТОВ</w:t>
      </w:r>
      <w:r>
        <w:rPr>
          <w:rFonts w:ascii="Times New Roman" w:hAnsi="Times New Roman"/>
          <w:caps/>
          <w:sz w:val="28"/>
          <w:szCs w:val="24"/>
        </w:rPr>
        <w:tab/>
      </w:r>
      <w:r w:rsidRPr="00416436">
        <w:rPr>
          <w:rFonts w:ascii="Times New Roman" w:hAnsi="Times New Roman"/>
          <w:sz w:val="28"/>
          <w:szCs w:val="28"/>
        </w:rPr>
        <w:t>8</w:t>
      </w:r>
      <w:r>
        <w:rPr>
          <w:rFonts w:ascii="Times New Roman" w:hAnsi="Times New Roman"/>
          <w:sz w:val="28"/>
          <w:szCs w:val="28"/>
        </w:rPr>
        <w:t>6</w:t>
      </w:r>
    </w:p>
    <w:p w:rsidR="00416436" w:rsidRPr="008C456A" w:rsidRDefault="00CA391C" w:rsidP="00416436">
      <w:pPr>
        <w:tabs>
          <w:tab w:val="right" w:leader="dot" w:pos="9309"/>
        </w:tabs>
        <w:spacing w:after="0" w:line="348" w:lineRule="auto"/>
        <w:rPr>
          <w:rFonts w:ascii="Times New Roman" w:hAnsi="Times New Roman"/>
          <w:sz w:val="28"/>
          <w:szCs w:val="28"/>
        </w:rPr>
      </w:pPr>
      <w:r>
        <w:rPr>
          <w:rFonts w:ascii="Times New Roman" w:hAnsi="Times New Roman"/>
          <w:sz w:val="28"/>
          <w:szCs w:val="28"/>
        </w:rPr>
        <w:t>ВЫВОДЫ</w:t>
      </w:r>
      <w:r w:rsidR="00416436" w:rsidRPr="008C456A">
        <w:rPr>
          <w:rFonts w:ascii="Times New Roman" w:hAnsi="Times New Roman"/>
          <w:caps/>
          <w:sz w:val="28"/>
          <w:szCs w:val="24"/>
        </w:rPr>
        <w:tab/>
      </w:r>
      <w:r w:rsidR="00C64C2F">
        <w:rPr>
          <w:rFonts w:ascii="Times New Roman" w:hAnsi="Times New Roman"/>
          <w:sz w:val="28"/>
          <w:szCs w:val="28"/>
        </w:rPr>
        <w:t>103</w:t>
      </w:r>
    </w:p>
    <w:p w:rsidR="00416436" w:rsidRPr="00416436" w:rsidRDefault="00CA391C" w:rsidP="00416436">
      <w:pPr>
        <w:tabs>
          <w:tab w:val="right" w:leader="dot" w:pos="9309"/>
        </w:tabs>
        <w:spacing w:after="0" w:line="348" w:lineRule="auto"/>
        <w:rPr>
          <w:rFonts w:ascii="Times New Roman" w:hAnsi="Times New Roman"/>
          <w:sz w:val="28"/>
          <w:szCs w:val="28"/>
        </w:rPr>
      </w:pPr>
      <w:r w:rsidRPr="008C456A">
        <w:rPr>
          <w:rFonts w:ascii="Times New Roman" w:hAnsi="Times New Roman"/>
          <w:sz w:val="28"/>
          <w:szCs w:val="28"/>
        </w:rPr>
        <w:t>ПРАКТИЧЕСКИЕ РЕКОМЕНДАЦИИ</w:t>
      </w:r>
      <w:r w:rsidR="00C64C2F">
        <w:rPr>
          <w:rFonts w:ascii="Times New Roman" w:hAnsi="Times New Roman"/>
          <w:sz w:val="28"/>
          <w:szCs w:val="28"/>
        </w:rPr>
        <w:tab/>
        <w:t>105</w:t>
      </w:r>
    </w:p>
    <w:p w:rsidR="00416436" w:rsidRPr="00433E36" w:rsidRDefault="00416436" w:rsidP="00416436">
      <w:pPr>
        <w:tabs>
          <w:tab w:val="right" w:leader="dot" w:pos="9309"/>
        </w:tabs>
        <w:spacing w:after="0" w:line="348" w:lineRule="auto"/>
        <w:rPr>
          <w:rFonts w:ascii="Times New Roman" w:hAnsi="Times New Roman"/>
          <w:sz w:val="28"/>
          <w:szCs w:val="28"/>
        </w:rPr>
      </w:pPr>
      <w:r w:rsidRPr="00CE2568">
        <w:rPr>
          <w:rFonts w:ascii="Times New Roman" w:hAnsi="Times New Roman"/>
          <w:sz w:val="28"/>
          <w:szCs w:val="28"/>
        </w:rPr>
        <w:t>СПИСОК И</w:t>
      </w:r>
      <w:r w:rsidR="00C64C2F">
        <w:rPr>
          <w:rFonts w:ascii="Times New Roman" w:hAnsi="Times New Roman"/>
          <w:sz w:val="28"/>
          <w:szCs w:val="28"/>
        </w:rPr>
        <w:t>СПОЛЬЗОВАННЫХ ИСТОЧНИКОВ</w:t>
      </w:r>
      <w:r w:rsidR="00C64C2F">
        <w:rPr>
          <w:rFonts w:ascii="Times New Roman" w:hAnsi="Times New Roman"/>
          <w:sz w:val="28"/>
          <w:szCs w:val="28"/>
        </w:rPr>
        <w:tab/>
        <w:t>106</w:t>
      </w:r>
    </w:p>
    <w:p w:rsidR="00BA730C" w:rsidRDefault="00BA730C" w:rsidP="00B741E9">
      <w:pPr>
        <w:spacing w:after="0" w:line="360" w:lineRule="auto"/>
        <w:jc w:val="center"/>
        <w:rPr>
          <w:rFonts w:ascii="Times New Roman" w:hAnsi="Times New Roman"/>
          <w:b/>
          <w:sz w:val="28"/>
          <w:szCs w:val="28"/>
        </w:rPr>
      </w:pPr>
    </w:p>
    <w:p w:rsidR="00BA730C" w:rsidRDefault="00BA730C" w:rsidP="00B741E9">
      <w:pPr>
        <w:spacing w:after="0" w:line="360" w:lineRule="auto"/>
        <w:jc w:val="center"/>
        <w:rPr>
          <w:rFonts w:ascii="Times New Roman" w:hAnsi="Times New Roman"/>
          <w:b/>
          <w:sz w:val="28"/>
          <w:szCs w:val="28"/>
        </w:rPr>
      </w:pPr>
    </w:p>
    <w:p w:rsidR="00BA730C" w:rsidRDefault="00BA730C" w:rsidP="00D64466">
      <w:pPr>
        <w:jc w:val="center"/>
        <w:rPr>
          <w:rFonts w:ascii="Times New Roman" w:hAnsi="Times New Roman"/>
          <w:b/>
          <w:sz w:val="28"/>
          <w:szCs w:val="28"/>
        </w:rPr>
      </w:pPr>
    </w:p>
    <w:p w:rsidR="00BA730C" w:rsidRPr="00EA0FDA" w:rsidRDefault="00BA730C" w:rsidP="00EA0FDA">
      <w:pPr>
        <w:jc w:val="center"/>
        <w:rPr>
          <w:rFonts w:ascii="Times New Roman" w:hAnsi="Times New Roman"/>
          <w:b/>
          <w:sz w:val="28"/>
          <w:szCs w:val="28"/>
        </w:rPr>
      </w:pPr>
      <w:r w:rsidRPr="00EA0FDA">
        <w:rPr>
          <w:rFonts w:ascii="Times New Roman" w:hAnsi="Times New Roman"/>
          <w:b/>
          <w:sz w:val="28"/>
          <w:szCs w:val="28"/>
        </w:rPr>
        <w:lastRenderedPageBreak/>
        <w:t>ПЕРЕЧЕНЬ УСЛОВНЫХ СОКРАЩЕНИЙ</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АТФ</w:t>
      </w:r>
      <w:r w:rsidRPr="00EA0FDA">
        <w:rPr>
          <w:rFonts w:ascii="Times New Roman" w:hAnsi="Times New Roman"/>
          <w:sz w:val="28"/>
          <w:szCs w:val="28"/>
        </w:rPr>
        <w:tab/>
        <w:t>–</w:t>
      </w:r>
      <w:r w:rsidRPr="00EA0FDA">
        <w:rPr>
          <w:rFonts w:ascii="Times New Roman" w:hAnsi="Times New Roman"/>
          <w:sz w:val="28"/>
          <w:szCs w:val="28"/>
        </w:rPr>
        <w:tab/>
        <w:t xml:space="preserve">аденозинтрифосфорная кислота. </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БТШ</w:t>
      </w:r>
      <w:r w:rsidRPr="00EA0FDA">
        <w:rPr>
          <w:rFonts w:ascii="Times New Roman" w:hAnsi="Times New Roman"/>
          <w:sz w:val="28"/>
          <w:szCs w:val="28"/>
        </w:rPr>
        <w:tab/>
        <w:t>–</w:t>
      </w:r>
      <w:r w:rsidRPr="00EA0FDA">
        <w:rPr>
          <w:rFonts w:ascii="Times New Roman" w:hAnsi="Times New Roman"/>
          <w:sz w:val="28"/>
          <w:szCs w:val="28"/>
        </w:rPr>
        <w:tab/>
        <w:t>белки теплового шока</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ДВС</w:t>
      </w:r>
      <w:r w:rsidRPr="00EA0FDA">
        <w:rPr>
          <w:rFonts w:ascii="Times New Roman" w:hAnsi="Times New Roman"/>
          <w:sz w:val="28"/>
          <w:szCs w:val="28"/>
        </w:rPr>
        <w:tab/>
        <w:t>–</w:t>
      </w:r>
      <w:r w:rsidRPr="00EA0FDA">
        <w:rPr>
          <w:rFonts w:ascii="Times New Roman" w:hAnsi="Times New Roman"/>
          <w:sz w:val="28"/>
          <w:szCs w:val="28"/>
        </w:rPr>
        <w:tab/>
        <w:t>диссеминированное внутрисосудистое свертывание</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ДГКМТ</w:t>
      </w:r>
      <w:r w:rsidRPr="00EA0FDA">
        <w:rPr>
          <w:rFonts w:ascii="Times New Roman" w:hAnsi="Times New Roman"/>
          <w:sz w:val="28"/>
          <w:szCs w:val="28"/>
        </w:rPr>
        <w:tab/>
        <w:t>–</w:t>
      </w:r>
      <w:r w:rsidRPr="00EA0FDA">
        <w:rPr>
          <w:rFonts w:ascii="Times New Roman" w:hAnsi="Times New Roman"/>
          <w:sz w:val="28"/>
          <w:szCs w:val="28"/>
        </w:rPr>
        <w:tab/>
        <w:t>депротеинизированный гемодиализат из крови молочных телят</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ИВЛ</w:t>
      </w:r>
      <w:r w:rsidRPr="00EA0FDA">
        <w:rPr>
          <w:rFonts w:ascii="Times New Roman" w:hAnsi="Times New Roman"/>
          <w:sz w:val="28"/>
          <w:szCs w:val="28"/>
        </w:rPr>
        <w:tab/>
        <w:t>–</w:t>
      </w:r>
      <w:r w:rsidRPr="00EA0FDA">
        <w:rPr>
          <w:rFonts w:ascii="Times New Roman" w:hAnsi="Times New Roman"/>
          <w:sz w:val="28"/>
          <w:szCs w:val="28"/>
        </w:rPr>
        <w:tab/>
        <w:t>искусственная вентиляция легких</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ИЛ</w:t>
      </w:r>
      <w:r w:rsidRPr="00EA0FDA">
        <w:rPr>
          <w:rFonts w:ascii="Times New Roman" w:hAnsi="Times New Roman"/>
          <w:sz w:val="28"/>
          <w:szCs w:val="28"/>
        </w:rPr>
        <w:tab/>
        <w:t>–</w:t>
      </w:r>
      <w:r w:rsidRPr="00EA0FDA">
        <w:rPr>
          <w:rFonts w:ascii="Times New Roman" w:hAnsi="Times New Roman"/>
          <w:sz w:val="28"/>
          <w:szCs w:val="28"/>
        </w:rPr>
        <w:tab/>
        <w:t>интерлейкин</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ЛПС</w:t>
      </w:r>
      <w:r w:rsidRPr="00EA0FDA">
        <w:rPr>
          <w:rFonts w:ascii="Times New Roman" w:hAnsi="Times New Roman"/>
          <w:sz w:val="28"/>
          <w:szCs w:val="28"/>
        </w:rPr>
        <w:tab/>
        <w:t>–</w:t>
      </w:r>
      <w:r w:rsidRPr="00EA0FDA">
        <w:rPr>
          <w:rFonts w:ascii="Times New Roman" w:hAnsi="Times New Roman"/>
          <w:sz w:val="28"/>
          <w:szCs w:val="28"/>
        </w:rPr>
        <w:tab/>
        <w:t xml:space="preserve">липополисахарид </w:t>
      </w:r>
    </w:p>
    <w:p w:rsidR="00416436" w:rsidRPr="00EA0FDA" w:rsidRDefault="00416436" w:rsidP="00416436">
      <w:pPr>
        <w:tabs>
          <w:tab w:val="left" w:pos="1928"/>
          <w:tab w:val="left" w:pos="2325"/>
        </w:tabs>
        <w:ind w:left="2127" w:hanging="2127"/>
        <w:rPr>
          <w:rFonts w:ascii="Times New Roman" w:hAnsi="Times New Roman"/>
          <w:sz w:val="28"/>
          <w:szCs w:val="28"/>
        </w:rPr>
      </w:pPr>
      <w:r w:rsidRPr="00EA0FDA">
        <w:rPr>
          <w:rFonts w:ascii="Times New Roman" w:hAnsi="Times New Roman"/>
          <w:sz w:val="28"/>
          <w:szCs w:val="28"/>
        </w:rPr>
        <w:t>КУЗО  ОДКБ</w:t>
      </w:r>
      <w:r w:rsidRPr="00EA0FDA">
        <w:rPr>
          <w:rFonts w:ascii="Times New Roman" w:hAnsi="Times New Roman"/>
          <w:sz w:val="28"/>
          <w:szCs w:val="28"/>
        </w:rPr>
        <w:tab/>
        <w:t>–</w:t>
      </w:r>
      <w:r w:rsidRPr="00EA0FDA">
        <w:rPr>
          <w:rFonts w:ascii="Times New Roman" w:hAnsi="Times New Roman"/>
          <w:sz w:val="28"/>
          <w:szCs w:val="28"/>
        </w:rPr>
        <w:tab/>
        <w:t>коммунальное учреждение здравоохранения Областная детская клиническая больница</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СВО</w:t>
      </w:r>
      <w:r w:rsidRPr="00EA0FDA">
        <w:rPr>
          <w:rFonts w:ascii="Times New Roman" w:hAnsi="Times New Roman"/>
          <w:sz w:val="28"/>
          <w:szCs w:val="28"/>
        </w:rPr>
        <w:tab/>
        <w:t>–</w:t>
      </w:r>
      <w:r w:rsidRPr="00EA0FDA">
        <w:rPr>
          <w:rFonts w:ascii="Times New Roman" w:hAnsi="Times New Roman"/>
          <w:sz w:val="28"/>
          <w:szCs w:val="28"/>
        </w:rPr>
        <w:tab/>
        <w:t>системный воспалительный ответ</w:t>
      </w:r>
    </w:p>
    <w:p w:rsidR="00416436" w:rsidRPr="00EA0FDA" w:rsidRDefault="00416436" w:rsidP="00416436">
      <w:pPr>
        <w:tabs>
          <w:tab w:val="left" w:pos="1928"/>
          <w:tab w:val="left" w:pos="2325"/>
        </w:tabs>
        <w:rPr>
          <w:rFonts w:ascii="Times New Roman" w:hAnsi="Times New Roman"/>
          <w:sz w:val="28"/>
          <w:szCs w:val="28"/>
        </w:rPr>
      </w:pPr>
      <w:proofErr w:type="gramStart"/>
      <w:r w:rsidRPr="00EA0FDA">
        <w:rPr>
          <w:rFonts w:ascii="Times New Roman" w:hAnsi="Times New Roman"/>
          <w:sz w:val="28"/>
          <w:szCs w:val="28"/>
        </w:rPr>
        <w:t>СМ</w:t>
      </w:r>
      <w:proofErr w:type="gramEnd"/>
      <w:r w:rsidRPr="00EA0FDA">
        <w:rPr>
          <w:rFonts w:ascii="Times New Roman" w:hAnsi="Times New Roman"/>
          <w:sz w:val="28"/>
          <w:szCs w:val="28"/>
        </w:rPr>
        <w:tab/>
        <w:t>–</w:t>
      </w:r>
      <w:r w:rsidRPr="00EA0FDA">
        <w:rPr>
          <w:rFonts w:ascii="Times New Roman" w:hAnsi="Times New Roman"/>
          <w:sz w:val="28"/>
          <w:szCs w:val="28"/>
        </w:rPr>
        <w:tab/>
        <w:t>средние молекулы</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ФНО</w:t>
      </w:r>
      <w:r w:rsidRPr="00EA0FDA">
        <w:rPr>
          <w:rFonts w:ascii="Times New Roman" w:hAnsi="Times New Roman"/>
          <w:sz w:val="28"/>
          <w:szCs w:val="28"/>
        </w:rPr>
        <w:tab/>
        <w:t>–</w:t>
      </w:r>
      <w:r w:rsidRPr="00EA0FDA">
        <w:rPr>
          <w:rFonts w:ascii="Times New Roman" w:hAnsi="Times New Roman"/>
          <w:sz w:val="28"/>
          <w:szCs w:val="28"/>
        </w:rPr>
        <w:tab/>
        <w:t>фактор некроза опухоли</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ЧД</w:t>
      </w:r>
      <w:r w:rsidRPr="00EA0FDA">
        <w:rPr>
          <w:rFonts w:ascii="Times New Roman" w:hAnsi="Times New Roman"/>
          <w:sz w:val="28"/>
          <w:szCs w:val="28"/>
        </w:rPr>
        <w:tab/>
        <w:t>–</w:t>
      </w:r>
      <w:r w:rsidRPr="00EA0FDA">
        <w:rPr>
          <w:rFonts w:ascii="Times New Roman" w:hAnsi="Times New Roman"/>
          <w:sz w:val="28"/>
          <w:szCs w:val="28"/>
        </w:rPr>
        <w:tab/>
        <w:t>частота дыхания</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CD</w:t>
      </w:r>
      <w:r w:rsidRPr="00EA0FDA">
        <w:rPr>
          <w:rFonts w:ascii="Times New Roman" w:hAnsi="Times New Roman"/>
          <w:sz w:val="28"/>
          <w:szCs w:val="28"/>
        </w:rPr>
        <w:tab/>
        <w:t>–</w:t>
      </w:r>
      <w:r w:rsidRPr="00EA0FDA">
        <w:rPr>
          <w:rFonts w:ascii="Times New Roman" w:hAnsi="Times New Roman"/>
          <w:sz w:val="28"/>
          <w:szCs w:val="28"/>
        </w:rPr>
        <w:tab/>
        <w:t>кластер дифференцировки</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CR</w:t>
      </w:r>
      <w:r w:rsidRPr="00EA0FDA">
        <w:rPr>
          <w:rFonts w:ascii="Times New Roman" w:hAnsi="Times New Roman"/>
          <w:sz w:val="28"/>
          <w:szCs w:val="28"/>
        </w:rPr>
        <w:tab/>
        <w:t>–</w:t>
      </w:r>
      <w:r w:rsidRPr="00EA0FDA">
        <w:rPr>
          <w:rFonts w:ascii="Times New Roman" w:hAnsi="Times New Roman"/>
          <w:sz w:val="28"/>
          <w:szCs w:val="28"/>
        </w:rPr>
        <w:tab/>
        <w:t>рецептор комплемента</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LBP</w:t>
      </w:r>
      <w:r w:rsidRPr="00EA0FDA">
        <w:rPr>
          <w:rFonts w:ascii="Times New Roman" w:hAnsi="Times New Roman"/>
          <w:sz w:val="28"/>
          <w:szCs w:val="28"/>
        </w:rPr>
        <w:tab/>
        <w:t>–</w:t>
      </w:r>
      <w:r w:rsidRPr="00EA0FDA">
        <w:rPr>
          <w:rFonts w:ascii="Times New Roman" w:hAnsi="Times New Roman"/>
          <w:sz w:val="28"/>
          <w:szCs w:val="28"/>
        </w:rPr>
        <w:tab/>
        <w:t>липополисахаридсвязывающий протеин</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NO</w:t>
      </w:r>
      <w:r w:rsidRPr="00EA0FDA">
        <w:rPr>
          <w:rFonts w:ascii="Times New Roman" w:hAnsi="Times New Roman"/>
          <w:sz w:val="28"/>
          <w:szCs w:val="28"/>
        </w:rPr>
        <w:tab/>
        <w:t>–</w:t>
      </w:r>
      <w:r w:rsidRPr="00EA0FDA">
        <w:rPr>
          <w:rFonts w:ascii="Times New Roman" w:hAnsi="Times New Roman"/>
          <w:sz w:val="28"/>
          <w:szCs w:val="28"/>
        </w:rPr>
        <w:tab/>
        <w:t>оксид азота</w:t>
      </w:r>
    </w:p>
    <w:p w:rsidR="00416436" w:rsidRPr="00416436" w:rsidRDefault="00416436" w:rsidP="00416436">
      <w:pPr>
        <w:tabs>
          <w:tab w:val="left" w:pos="1928"/>
          <w:tab w:val="left" w:pos="2325"/>
        </w:tabs>
        <w:rPr>
          <w:rFonts w:ascii="Times New Roman" w:hAnsi="Times New Roman"/>
          <w:sz w:val="28"/>
          <w:szCs w:val="28"/>
          <w:lang w:val="en-GB"/>
        </w:rPr>
      </w:pPr>
      <w:r w:rsidRPr="00416436">
        <w:rPr>
          <w:rFonts w:ascii="Times New Roman" w:hAnsi="Times New Roman"/>
          <w:sz w:val="28"/>
          <w:szCs w:val="28"/>
          <w:lang w:val="en-GB"/>
        </w:rPr>
        <w:t>TLR</w:t>
      </w:r>
      <w:r w:rsidRPr="00416436">
        <w:rPr>
          <w:rFonts w:ascii="Times New Roman" w:hAnsi="Times New Roman"/>
          <w:sz w:val="28"/>
          <w:szCs w:val="28"/>
          <w:lang w:val="en-GB"/>
        </w:rPr>
        <w:tab/>
        <w:t>–</w:t>
      </w:r>
      <w:r w:rsidRPr="00416436">
        <w:rPr>
          <w:rFonts w:ascii="Times New Roman" w:hAnsi="Times New Roman"/>
          <w:sz w:val="28"/>
          <w:szCs w:val="28"/>
          <w:lang w:val="en-GB"/>
        </w:rPr>
        <w:tab/>
        <w:t>Toll-</w:t>
      </w:r>
      <w:r w:rsidRPr="00EA0FDA">
        <w:rPr>
          <w:rFonts w:ascii="Times New Roman" w:hAnsi="Times New Roman"/>
          <w:sz w:val="28"/>
          <w:szCs w:val="28"/>
        </w:rPr>
        <w:t>гомологичный</w:t>
      </w:r>
      <w:r w:rsidRPr="00416436">
        <w:rPr>
          <w:rFonts w:ascii="Times New Roman" w:hAnsi="Times New Roman"/>
          <w:sz w:val="28"/>
          <w:szCs w:val="28"/>
          <w:lang w:val="en-GB"/>
        </w:rPr>
        <w:t xml:space="preserve"> </w:t>
      </w:r>
      <w:r w:rsidRPr="00EA0FDA">
        <w:rPr>
          <w:rFonts w:ascii="Times New Roman" w:hAnsi="Times New Roman"/>
          <w:sz w:val="28"/>
          <w:szCs w:val="28"/>
        </w:rPr>
        <w:t>белок</w:t>
      </w:r>
      <w:r w:rsidRPr="00416436">
        <w:rPr>
          <w:rFonts w:ascii="Times New Roman" w:hAnsi="Times New Roman"/>
          <w:sz w:val="28"/>
          <w:szCs w:val="28"/>
          <w:lang w:val="en-GB"/>
        </w:rPr>
        <w:t xml:space="preserve"> (Toll-like receptor)</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SatO2</w:t>
      </w:r>
      <w:r w:rsidRPr="00EA0FDA">
        <w:rPr>
          <w:rFonts w:ascii="Times New Roman" w:hAnsi="Times New Roman"/>
          <w:sz w:val="28"/>
          <w:szCs w:val="28"/>
        </w:rPr>
        <w:tab/>
        <w:t>–</w:t>
      </w:r>
      <w:r w:rsidRPr="00EA0FDA">
        <w:rPr>
          <w:rFonts w:ascii="Times New Roman" w:hAnsi="Times New Roman"/>
          <w:sz w:val="28"/>
          <w:szCs w:val="28"/>
        </w:rPr>
        <w:tab/>
        <w:t>насыщение крови кислородом</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РО</w:t>
      </w:r>
      <w:proofErr w:type="gramStart"/>
      <w:r w:rsidRPr="00EA0FDA">
        <w:rPr>
          <w:rFonts w:ascii="Times New Roman" w:hAnsi="Times New Roman"/>
          <w:sz w:val="28"/>
          <w:szCs w:val="28"/>
        </w:rPr>
        <w:t>2</w:t>
      </w:r>
      <w:proofErr w:type="gramEnd"/>
      <w:r w:rsidRPr="00EA0FDA">
        <w:rPr>
          <w:rFonts w:ascii="Times New Roman" w:hAnsi="Times New Roman"/>
          <w:sz w:val="28"/>
          <w:szCs w:val="28"/>
        </w:rPr>
        <w:tab/>
        <w:t>–</w:t>
      </w:r>
      <w:r w:rsidRPr="00EA0FDA">
        <w:rPr>
          <w:rFonts w:ascii="Times New Roman" w:hAnsi="Times New Roman"/>
          <w:sz w:val="28"/>
          <w:szCs w:val="28"/>
        </w:rPr>
        <w:tab/>
        <w:t xml:space="preserve">парционное давление кислорода   </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РСО</w:t>
      </w:r>
      <w:proofErr w:type="gramStart"/>
      <w:r w:rsidRPr="00EA0FDA">
        <w:rPr>
          <w:rFonts w:ascii="Times New Roman" w:hAnsi="Times New Roman"/>
          <w:sz w:val="28"/>
          <w:szCs w:val="28"/>
        </w:rPr>
        <w:t>2</w:t>
      </w:r>
      <w:proofErr w:type="gramEnd"/>
      <w:r w:rsidRPr="00EA0FDA">
        <w:rPr>
          <w:rFonts w:ascii="Times New Roman" w:hAnsi="Times New Roman"/>
          <w:sz w:val="28"/>
          <w:szCs w:val="28"/>
        </w:rPr>
        <w:tab/>
        <w:t>–</w:t>
      </w:r>
      <w:r w:rsidRPr="00EA0FDA">
        <w:rPr>
          <w:rFonts w:ascii="Times New Roman" w:hAnsi="Times New Roman"/>
          <w:sz w:val="28"/>
          <w:szCs w:val="28"/>
        </w:rPr>
        <w:tab/>
        <w:t xml:space="preserve">парционное давление углекислого газа    </w:t>
      </w:r>
    </w:p>
    <w:p w:rsidR="00416436" w:rsidRDefault="00416436" w:rsidP="00416436">
      <w:pPr>
        <w:tabs>
          <w:tab w:val="left" w:pos="1928"/>
          <w:tab w:val="left" w:pos="2325"/>
        </w:tabs>
        <w:rPr>
          <w:rFonts w:ascii="Times New Roman" w:hAnsi="Times New Roman"/>
          <w:sz w:val="28"/>
          <w:szCs w:val="28"/>
        </w:rPr>
      </w:pPr>
      <w:proofErr w:type="gramStart"/>
      <w:r w:rsidRPr="00EA0FDA">
        <w:rPr>
          <w:rFonts w:ascii="Times New Roman" w:hAnsi="Times New Roman"/>
          <w:sz w:val="28"/>
          <w:szCs w:val="28"/>
        </w:rPr>
        <w:t xml:space="preserve">PIP </w:t>
      </w:r>
      <w:r w:rsidRPr="00EA0FDA">
        <w:rPr>
          <w:rFonts w:ascii="Times New Roman" w:hAnsi="Times New Roman"/>
          <w:sz w:val="28"/>
          <w:szCs w:val="28"/>
        </w:rPr>
        <w:tab/>
        <w:t>–</w:t>
      </w:r>
      <w:r w:rsidRPr="00EA0FDA">
        <w:rPr>
          <w:rFonts w:ascii="Times New Roman" w:hAnsi="Times New Roman"/>
          <w:sz w:val="28"/>
          <w:szCs w:val="28"/>
        </w:rPr>
        <w:tab/>
        <w:t xml:space="preserve">положительное давление на вдохе (positive inspiratory </w:t>
      </w:r>
      <w:proofErr w:type="gramEnd"/>
    </w:p>
    <w:p w:rsidR="00416436" w:rsidRPr="0018023C" w:rsidRDefault="00416436" w:rsidP="00416436">
      <w:pPr>
        <w:tabs>
          <w:tab w:val="left" w:pos="1928"/>
          <w:tab w:val="left" w:pos="2325"/>
        </w:tabs>
        <w:rPr>
          <w:rFonts w:ascii="Times New Roman" w:hAnsi="Times New Roman"/>
          <w:sz w:val="28"/>
          <w:szCs w:val="28"/>
          <w:lang w:val="en-US"/>
        </w:rPr>
      </w:pPr>
      <w:r>
        <w:rPr>
          <w:rFonts w:ascii="Times New Roman" w:hAnsi="Times New Roman"/>
          <w:sz w:val="28"/>
          <w:szCs w:val="28"/>
        </w:rPr>
        <w:tab/>
        <w:t xml:space="preserve">      </w:t>
      </w:r>
      <w:proofErr w:type="gramStart"/>
      <w:r w:rsidRPr="0018023C">
        <w:rPr>
          <w:rFonts w:ascii="Times New Roman" w:hAnsi="Times New Roman"/>
          <w:sz w:val="28"/>
          <w:szCs w:val="28"/>
          <w:lang w:val="en-US"/>
        </w:rPr>
        <w:t>presser</w:t>
      </w:r>
      <w:proofErr w:type="gramEnd"/>
      <w:r w:rsidRPr="0018023C">
        <w:rPr>
          <w:rFonts w:ascii="Times New Roman" w:hAnsi="Times New Roman"/>
          <w:sz w:val="28"/>
          <w:szCs w:val="28"/>
          <w:lang w:val="en-US"/>
        </w:rPr>
        <w:t xml:space="preserve">) </w:t>
      </w:r>
    </w:p>
    <w:p w:rsidR="00416436" w:rsidRPr="0018023C" w:rsidRDefault="00416436" w:rsidP="00416436">
      <w:pPr>
        <w:tabs>
          <w:tab w:val="left" w:pos="1928"/>
          <w:tab w:val="left" w:pos="2325"/>
        </w:tabs>
        <w:rPr>
          <w:rFonts w:ascii="Times New Roman" w:hAnsi="Times New Roman"/>
          <w:sz w:val="28"/>
          <w:szCs w:val="28"/>
          <w:lang w:val="en-US"/>
        </w:rPr>
      </w:pPr>
      <w:r w:rsidRPr="0018023C">
        <w:rPr>
          <w:rFonts w:ascii="Times New Roman" w:hAnsi="Times New Roman"/>
          <w:sz w:val="28"/>
          <w:szCs w:val="28"/>
          <w:lang w:val="en-US"/>
        </w:rPr>
        <w:lastRenderedPageBreak/>
        <w:t xml:space="preserve">PEEP </w:t>
      </w:r>
      <w:r w:rsidRPr="0018023C">
        <w:rPr>
          <w:rFonts w:ascii="Times New Roman" w:hAnsi="Times New Roman"/>
          <w:sz w:val="28"/>
          <w:szCs w:val="28"/>
          <w:lang w:val="en-US"/>
        </w:rPr>
        <w:tab/>
        <w:t>–</w:t>
      </w:r>
      <w:r w:rsidRPr="0018023C">
        <w:rPr>
          <w:lang w:val="en-US"/>
        </w:rPr>
        <w:tab/>
      </w:r>
      <w:r w:rsidRPr="00EA0FDA">
        <w:rPr>
          <w:rFonts w:ascii="Times New Roman" w:hAnsi="Times New Roman"/>
          <w:sz w:val="28"/>
          <w:szCs w:val="28"/>
        </w:rPr>
        <w:t>положительное</w:t>
      </w:r>
      <w:r w:rsidRPr="0018023C">
        <w:rPr>
          <w:rFonts w:ascii="Times New Roman" w:hAnsi="Times New Roman"/>
          <w:sz w:val="28"/>
          <w:szCs w:val="28"/>
          <w:lang w:val="en-US"/>
        </w:rPr>
        <w:t xml:space="preserve"> </w:t>
      </w:r>
      <w:r w:rsidRPr="00EA0FDA">
        <w:rPr>
          <w:rFonts w:ascii="Times New Roman" w:hAnsi="Times New Roman"/>
          <w:sz w:val="28"/>
          <w:szCs w:val="28"/>
        </w:rPr>
        <w:t>давление</w:t>
      </w:r>
      <w:r w:rsidRPr="0018023C">
        <w:rPr>
          <w:rFonts w:ascii="Times New Roman" w:hAnsi="Times New Roman"/>
          <w:sz w:val="28"/>
          <w:szCs w:val="28"/>
          <w:lang w:val="en-US"/>
        </w:rPr>
        <w:t xml:space="preserve"> </w:t>
      </w:r>
      <w:r w:rsidRPr="00EA0FDA">
        <w:rPr>
          <w:rFonts w:ascii="Times New Roman" w:hAnsi="Times New Roman"/>
          <w:sz w:val="28"/>
          <w:szCs w:val="28"/>
        </w:rPr>
        <w:t>на</w:t>
      </w:r>
      <w:r w:rsidRPr="0018023C">
        <w:rPr>
          <w:rFonts w:ascii="Times New Roman" w:hAnsi="Times New Roman"/>
          <w:sz w:val="28"/>
          <w:szCs w:val="28"/>
          <w:lang w:val="en-US"/>
        </w:rPr>
        <w:t xml:space="preserve"> </w:t>
      </w:r>
      <w:r w:rsidRPr="00EA0FDA">
        <w:rPr>
          <w:rFonts w:ascii="Times New Roman" w:hAnsi="Times New Roman"/>
          <w:sz w:val="28"/>
          <w:szCs w:val="28"/>
        </w:rPr>
        <w:t>выдохе</w:t>
      </w:r>
      <w:r w:rsidRPr="0018023C">
        <w:rPr>
          <w:rFonts w:ascii="Times New Roman" w:hAnsi="Times New Roman"/>
          <w:sz w:val="28"/>
          <w:szCs w:val="28"/>
          <w:lang w:val="en-US"/>
        </w:rPr>
        <w:t xml:space="preserve"> (positive expiratory presser) </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FiO2</w:t>
      </w:r>
      <w:r w:rsidRPr="00EA0FDA">
        <w:rPr>
          <w:rFonts w:ascii="Times New Roman" w:hAnsi="Times New Roman"/>
          <w:sz w:val="28"/>
          <w:szCs w:val="28"/>
        </w:rPr>
        <w:tab/>
      </w:r>
      <w:r w:rsidRPr="00837B72">
        <w:rPr>
          <w:rFonts w:ascii="Times New Roman" w:hAnsi="Times New Roman"/>
          <w:sz w:val="28"/>
          <w:szCs w:val="28"/>
        </w:rPr>
        <w:t>–</w:t>
      </w:r>
      <w:r>
        <w:tab/>
      </w:r>
      <w:r w:rsidRPr="00EA0FDA">
        <w:rPr>
          <w:rFonts w:ascii="Times New Roman" w:hAnsi="Times New Roman"/>
          <w:sz w:val="28"/>
          <w:szCs w:val="28"/>
        </w:rPr>
        <w:t xml:space="preserve">концентрация кислорода  </w:t>
      </w:r>
    </w:p>
    <w:p w:rsidR="00416436" w:rsidRPr="00EA0FDA" w:rsidRDefault="00416436" w:rsidP="00416436">
      <w:pPr>
        <w:tabs>
          <w:tab w:val="left" w:pos="1928"/>
          <w:tab w:val="left" w:pos="2325"/>
        </w:tabs>
        <w:rPr>
          <w:rFonts w:ascii="Times New Roman" w:hAnsi="Times New Roman"/>
          <w:sz w:val="28"/>
          <w:szCs w:val="28"/>
        </w:rPr>
      </w:pPr>
      <w:r w:rsidRPr="00EA0FDA">
        <w:rPr>
          <w:rFonts w:ascii="Times New Roman" w:hAnsi="Times New Roman"/>
          <w:sz w:val="28"/>
          <w:szCs w:val="28"/>
        </w:rPr>
        <w:t>Tin</w:t>
      </w:r>
      <w:r w:rsidRPr="00EA0FDA">
        <w:rPr>
          <w:rFonts w:ascii="Times New Roman" w:hAnsi="Times New Roman"/>
          <w:sz w:val="28"/>
          <w:szCs w:val="28"/>
        </w:rPr>
        <w:tab/>
      </w:r>
      <w:r w:rsidRPr="00837B72">
        <w:rPr>
          <w:rFonts w:ascii="Times New Roman" w:hAnsi="Times New Roman"/>
          <w:sz w:val="28"/>
          <w:szCs w:val="28"/>
        </w:rPr>
        <w:t>–</w:t>
      </w:r>
      <w:r>
        <w:tab/>
      </w:r>
      <w:r w:rsidRPr="00EA0FDA">
        <w:rPr>
          <w:rFonts w:ascii="Times New Roman" w:hAnsi="Times New Roman"/>
          <w:sz w:val="28"/>
          <w:szCs w:val="28"/>
        </w:rPr>
        <w:t xml:space="preserve">инспираторное время (time inspiratory) </w:t>
      </w:r>
    </w:p>
    <w:p w:rsidR="00416436" w:rsidRPr="00EA0FDA" w:rsidRDefault="00416436" w:rsidP="00416436">
      <w:pPr>
        <w:tabs>
          <w:tab w:val="left" w:pos="1928"/>
          <w:tab w:val="left" w:pos="2325"/>
        </w:tabs>
        <w:ind w:left="2127" w:hanging="2127"/>
        <w:rPr>
          <w:rFonts w:ascii="Times New Roman" w:hAnsi="Times New Roman"/>
          <w:sz w:val="28"/>
          <w:szCs w:val="28"/>
        </w:rPr>
      </w:pPr>
      <w:r w:rsidRPr="00EA0FDA">
        <w:rPr>
          <w:rFonts w:ascii="Times New Roman" w:hAnsi="Times New Roman"/>
          <w:sz w:val="28"/>
          <w:szCs w:val="28"/>
        </w:rPr>
        <w:t>SIPPV</w:t>
      </w:r>
      <w:r w:rsidRPr="00EA0FDA">
        <w:rPr>
          <w:rFonts w:ascii="Times New Roman" w:hAnsi="Times New Roman"/>
          <w:sz w:val="28"/>
          <w:szCs w:val="28"/>
        </w:rPr>
        <w:tab/>
      </w:r>
      <w:r w:rsidRPr="00837B72">
        <w:rPr>
          <w:rFonts w:ascii="Times New Roman" w:hAnsi="Times New Roman"/>
          <w:sz w:val="28"/>
          <w:szCs w:val="28"/>
        </w:rPr>
        <w:t>–</w:t>
      </w:r>
      <w:r>
        <w:tab/>
      </w:r>
      <w:r w:rsidRPr="00EA0FDA">
        <w:rPr>
          <w:rFonts w:ascii="Times New Roman" w:hAnsi="Times New Roman"/>
          <w:sz w:val="28"/>
          <w:szCs w:val="28"/>
        </w:rPr>
        <w:t xml:space="preserve">синхронизированная вентиляция с перемежающимся </w:t>
      </w:r>
      <w:r>
        <w:rPr>
          <w:rFonts w:ascii="Times New Roman" w:hAnsi="Times New Roman"/>
          <w:sz w:val="28"/>
          <w:szCs w:val="28"/>
        </w:rPr>
        <w:t xml:space="preserve">   </w:t>
      </w:r>
      <w:r w:rsidRPr="00EA0FDA">
        <w:rPr>
          <w:rFonts w:ascii="Times New Roman" w:hAnsi="Times New Roman"/>
          <w:sz w:val="28"/>
          <w:szCs w:val="28"/>
        </w:rPr>
        <w:t xml:space="preserve">положительным давлением (Synchronized Intermittent Pressure Positive Ventilation) </w:t>
      </w:r>
    </w:p>
    <w:p w:rsidR="00416436" w:rsidRDefault="00416436" w:rsidP="00416436">
      <w:pPr>
        <w:tabs>
          <w:tab w:val="left" w:pos="1928"/>
          <w:tab w:val="left" w:pos="2325"/>
        </w:tabs>
        <w:rPr>
          <w:rFonts w:ascii="Times New Roman" w:hAnsi="Times New Roman"/>
          <w:sz w:val="28"/>
          <w:szCs w:val="28"/>
        </w:rPr>
      </w:pPr>
      <w:proofErr w:type="gramStart"/>
      <w:r w:rsidRPr="00EA0FDA">
        <w:rPr>
          <w:rFonts w:ascii="Times New Roman" w:hAnsi="Times New Roman"/>
          <w:sz w:val="28"/>
          <w:szCs w:val="28"/>
        </w:rPr>
        <w:t>СРАР</w:t>
      </w:r>
      <w:r w:rsidRPr="00EA0FDA">
        <w:rPr>
          <w:rFonts w:ascii="Times New Roman" w:hAnsi="Times New Roman"/>
          <w:sz w:val="28"/>
          <w:szCs w:val="28"/>
        </w:rPr>
        <w:tab/>
      </w:r>
      <w:r w:rsidRPr="00837B72">
        <w:rPr>
          <w:rFonts w:ascii="Times New Roman" w:hAnsi="Times New Roman"/>
          <w:sz w:val="28"/>
          <w:szCs w:val="28"/>
        </w:rPr>
        <w:t>–</w:t>
      </w:r>
      <w:r>
        <w:tab/>
      </w:r>
      <w:r w:rsidRPr="00EA0FDA">
        <w:rPr>
          <w:rFonts w:ascii="Times New Roman" w:hAnsi="Times New Roman"/>
          <w:sz w:val="28"/>
          <w:szCs w:val="28"/>
        </w:rPr>
        <w:t>вспомогательный</w:t>
      </w:r>
      <w:r w:rsidRPr="0018023C">
        <w:rPr>
          <w:rFonts w:ascii="Times New Roman" w:hAnsi="Times New Roman"/>
          <w:sz w:val="28"/>
          <w:szCs w:val="28"/>
        </w:rPr>
        <w:t xml:space="preserve"> </w:t>
      </w:r>
      <w:r w:rsidRPr="00EA0FDA">
        <w:rPr>
          <w:rFonts w:ascii="Times New Roman" w:hAnsi="Times New Roman"/>
          <w:sz w:val="28"/>
          <w:szCs w:val="28"/>
        </w:rPr>
        <w:t>режим</w:t>
      </w:r>
      <w:r w:rsidRPr="0018023C">
        <w:rPr>
          <w:rFonts w:ascii="Times New Roman" w:hAnsi="Times New Roman"/>
          <w:sz w:val="28"/>
          <w:szCs w:val="28"/>
        </w:rPr>
        <w:t xml:space="preserve"> </w:t>
      </w:r>
      <w:r w:rsidRPr="00EA0FDA">
        <w:rPr>
          <w:rFonts w:ascii="Times New Roman" w:hAnsi="Times New Roman"/>
          <w:sz w:val="28"/>
          <w:szCs w:val="28"/>
        </w:rPr>
        <w:t>вентиляции</w:t>
      </w:r>
      <w:r w:rsidRPr="0018023C">
        <w:rPr>
          <w:rFonts w:ascii="Times New Roman" w:hAnsi="Times New Roman"/>
          <w:sz w:val="28"/>
          <w:szCs w:val="28"/>
        </w:rPr>
        <w:t xml:space="preserve"> (</w:t>
      </w:r>
      <w:r w:rsidRPr="00EA0FDA">
        <w:rPr>
          <w:rFonts w:ascii="Times New Roman" w:hAnsi="Times New Roman"/>
          <w:sz w:val="28"/>
          <w:szCs w:val="28"/>
          <w:lang w:val="en-GB"/>
        </w:rPr>
        <w:t>constant</w:t>
      </w:r>
      <w:r w:rsidRPr="0018023C">
        <w:rPr>
          <w:rFonts w:ascii="Times New Roman" w:hAnsi="Times New Roman"/>
          <w:sz w:val="28"/>
          <w:szCs w:val="28"/>
        </w:rPr>
        <w:t xml:space="preserve"> </w:t>
      </w:r>
      <w:r w:rsidRPr="00EA0FDA">
        <w:rPr>
          <w:rFonts w:ascii="Times New Roman" w:hAnsi="Times New Roman"/>
          <w:sz w:val="28"/>
          <w:szCs w:val="28"/>
          <w:lang w:val="en-GB"/>
        </w:rPr>
        <w:t>positive</w:t>
      </w:r>
      <w:r w:rsidRPr="0018023C">
        <w:rPr>
          <w:rFonts w:ascii="Times New Roman" w:hAnsi="Times New Roman"/>
          <w:sz w:val="28"/>
          <w:szCs w:val="28"/>
        </w:rPr>
        <w:t xml:space="preserve"> </w:t>
      </w:r>
      <w:proofErr w:type="gramEnd"/>
    </w:p>
    <w:p w:rsidR="00416436" w:rsidRPr="0018023C" w:rsidRDefault="00416436" w:rsidP="00416436">
      <w:pPr>
        <w:tabs>
          <w:tab w:val="left" w:pos="1928"/>
          <w:tab w:val="left" w:pos="2325"/>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Pr="00EA0FDA">
        <w:rPr>
          <w:rFonts w:ascii="Times New Roman" w:hAnsi="Times New Roman"/>
          <w:sz w:val="28"/>
          <w:szCs w:val="28"/>
          <w:lang w:val="en-GB"/>
        </w:rPr>
        <w:t>airway</w:t>
      </w:r>
      <w:proofErr w:type="gramEnd"/>
      <w:r w:rsidRPr="0018023C">
        <w:rPr>
          <w:rFonts w:ascii="Times New Roman" w:hAnsi="Times New Roman"/>
          <w:sz w:val="28"/>
          <w:szCs w:val="28"/>
        </w:rPr>
        <w:t xml:space="preserve"> </w:t>
      </w:r>
      <w:r w:rsidRPr="00EA0FDA">
        <w:rPr>
          <w:rFonts w:ascii="Times New Roman" w:hAnsi="Times New Roman"/>
          <w:sz w:val="28"/>
          <w:szCs w:val="28"/>
          <w:lang w:val="en-GB"/>
        </w:rPr>
        <w:t>presser</w:t>
      </w:r>
      <w:r w:rsidRPr="0018023C">
        <w:rPr>
          <w:rFonts w:ascii="Times New Roman" w:hAnsi="Times New Roman"/>
          <w:sz w:val="28"/>
          <w:szCs w:val="28"/>
        </w:rPr>
        <w:t>)</w:t>
      </w:r>
    </w:p>
    <w:p w:rsidR="00BA730C" w:rsidRPr="0018023C" w:rsidRDefault="00BA730C" w:rsidP="00EA0FDA">
      <w:pPr>
        <w:rPr>
          <w:rFonts w:ascii="Times New Roman" w:hAnsi="Times New Roman"/>
          <w:sz w:val="28"/>
          <w:szCs w:val="28"/>
        </w:rPr>
      </w:pPr>
    </w:p>
    <w:p w:rsidR="00BA730C" w:rsidRPr="0018023C" w:rsidRDefault="00BA730C" w:rsidP="00EA0FDA">
      <w:pPr>
        <w:rPr>
          <w:rFonts w:ascii="Times New Roman" w:hAnsi="Times New Roman"/>
          <w:sz w:val="28"/>
          <w:szCs w:val="28"/>
        </w:rPr>
      </w:pPr>
    </w:p>
    <w:p w:rsidR="00BA730C" w:rsidRPr="002E6696" w:rsidRDefault="00BA730C" w:rsidP="00EA0FDA">
      <w:pPr>
        <w:jc w:val="center"/>
        <w:rPr>
          <w:rFonts w:ascii="Times New Roman" w:hAnsi="Times New Roman"/>
          <w:b/>
          <w:sz w:val="28"/>
          <w:szCs w:val="28"/>
        </w:rPr>
      </w:pPr>
      <w:r w:rsidRPr="0018023C">
        <w:rPr>
          <w:rFonts w:ascii="Times New Roman" w:hAnsi="Times New Roman"/>
          <w:sz w:val="28"/>
          <w:szCs w:val="28"/>
        </w:rPr>
        <w:br w:type="page"/>
      </w:r>
      <w:r w:rsidRPr="002E6696">
        <w:rPr>
          <w:rFonts w:ascii="Times New Roman" w:hAnsi="Times New Roman"/>
          <w:b/>
          <w:sz w:val="28"/>
          <w:szCs w:val="28"/>
        </w:rPr>
        <w:lastRenderedPageBreak/>
        <w:t>ВВЕДЕНИЕ</w:t>
      </w:r>
    </w:p>
    <w:p w:rsidR="00BA730C" w:rsidRPr="002E6696" w:rsidRDefault="00BA730C" w:rsidP="002E6696">
      <w:pPr>
        <w:pStyle w:val="a6"/>
        <w:spacing w:line="360" w:lineRule="auto"/>
        <w:ind w:right="5" w:firstLine="9"/>
        <w:jc w:val="center"/>
        <w:rPr>
          <w:rFonts w:ascii="Times New Roman" w:hAnsi="Times New Roman" w:cs="Times New Roman"/>
          <w:b/>
          <w:sz w:val="28"/>
          <w:szCs w:val="28"/>
        </w:rPr>
      </w:pPr>
    </w:p>
    <w:p w:rsidR="00EC6C88" w:rsidRPr="00896473" w:rsidRDefault="00BA730C" w:rsidP="00EC6C88">
      <w:pPr>
        <w:spacing w:after="0" w:line="360" w:lineRule="auto"/>
        <w:ind w:firstLine="708"/>
        <w:jc w:val="both"/>
        <w:rPr>
          <w:rFonts w:ascii="Times New Roman" w:hAnsi="Times New Roman"/>
          <w:sz w:val="28"/>
          <w:szCs w:val="28"/>
        </w:rPr>
      </w:pPr>
      <w:r w:rsidRPr="002E6696">
        <w:rPr>
          <w:rFonts w:ascii="Times New Roman" w:hAnsi="Times New Roman"/>
          <w:b/>
          <w:sz w:val="28"/>
          <w:szCs w:val="28"/>
        </w:rPr>
        <w:t>Актуальность темы</w:t>
      </w:r>
      <w:r>
        <w:rPr>
          <w:rFonts w:ascii="Times New Roman" w:hAnsi="Times New Roman"/>
          <w:b/>
          <w:sz w:val="28"/>
          <w:szCs w:val="28"/>
          <w:lang w:val="uk-UA"/>
        </w:rPr>
        <w:t>.</w:t>
      </w:r>
      <w:r w:rsidRPr="002E6696">
        <w:rPr>
          <w:rFonts w:ascii="Times New Roman" w:hAnsi="Times New Roman"/>
          <w:sz w:val="28"/>
          <w:szCs w:val="28"/>
        </w:rPr>
        <w:t xml:space="preserve"> </w:t>
      </w:r>
      <w:r w:rsidR="00EC6C88" w:rsidRPr="00896473">
        <w:rPr>
          <w:rFonts w:ascii="Times New Roman" w:hAnsi="Times New Roman"/>
          <w:sz w:val="28"/>
          <w:szCs w:val="28"/>
        </w:rPr>
        <w:t>Частота рождения детей в асфиксии составляет 1-1,5%, с отклонением от 9% (у д</w:t>
      </w:r>
      <w:r w:rsidR="00EC6C88">
        <w:rPr>
          <w:rFonts w:ascii="Times New Roman" w:hAnsi="Times New Roman"/>
          <w:sz w:val="28"/>
          <w:szCs w:val="28"/>
        </w:rPr>
        <w:t>етей со сроком гестации менее</w:t>
      </w:r>
      <w:r w:rsidR="00EC6C88" w:rsidRPr="00896473">
        <w:rPr>
          <w:rFonts w:ascii="Times New Roman" w:hAnsi="Times New Roman"/>
          <w:sz w:val="28"/>
          <w:szCs w:val="28"/>
        </w:rPr>
        <w:t xml:space="preserve"> 36 недел</w:t>
      </w:r>
      <w:r w:rsidR="00EC6C88">
        <w:rPr>
          <w:rFonts w:ascii="Times New Roman" w:hAnsi="Times New Roman"/>
          <w:sz w:val="28"/>
          <w:szCs w:val="28"/>
        </w:rPr>
        <w:t xml:space="preserve">ь) до 0,5% (при сроке гестации более 37 недель). Велик </w:t>
      </w:r>
      <w:r w:rsidR="00EC6C88" w:rsidRPr="00896473">
        <w:rPr>
          <w:rFonts w:ascii="Times New Roman" w:hAnsi="Times New Roman"/>
          <w:sz w:val="28"/>
          <w:szCs w:val="28"/>
        </w:rPr>
        <w:t xml:space="preserve">также уровень смертности от асфиксии </w:t>
      </w:r>
      <w:r w:rsidR="00EC6C88">
        <w:rPr>
          <w:rFonts w:ascii="Times New Roman" w:hAnsi="Times New Roman"/>
          <w:sz w:val="28"/>
          <w:szCs w:val="28"/>
        </w:rPr>
        <w:t xml:space="preserve">- </w:t>
      </w:r>
      <w:r w:rsidR="00EC6C88" w:rsidRPr="00896473">
        <w:rPr>
          <w:rFonts w:ascii="Times New Roman" w:hAnsi="Times New Roman"/>
          <w:sz w:val="28"/>
          <w:szCs w:val="28"/>
        </w:rPr>
        <w:t>15-25%,</w:t>
      </w:r>
      <w:r w:rsidR="00EC6C88">
        <w:rPr>
          <w:rFonts w:ascii="Times New Roman" w:hAnsi="Times New Roman"/>
          <w:sz w:val="28"/>
          <w:szCs w:val="28"/>
        </w:rPr>
        <w:t xml:space="preserve"> а </w:t>
      </w:r>
      <w:r w:rsidR="00EC6C88" w:rsidRPr="00896473">
        <w:rPr>
          <w:rFonts w:ascii="Times New Roman" w:hAnsi="Times New Roman"/>
          <w:sz w:val="28"/>
          <w:szCs w:val="28"/>
        </w:rPr>
        <w:t>25-30% детей остаются инвалидами (Гараев В.Р., 2011).</w:t>
      </w:r>
    </w:p>
    <w:p w:rsidR="00EC6C88" w:rsidRPr="00896473" w:rsidRDefault="00EC6C88" w:rsidP="00EC6C88">
      <w:pPr>
        <w:spacing w:after="0" w:line="360" w:lineRule="auto"/>
        <w:ind w:firstLine="708"/>
        <w:jc w:val="both"/>
        <w:rPr>
          <w:rFonts w:ascii="Times New Roman" w:hAnsi="Times New Roman"/>
          <w:sz w:val="28"/>
          <w:szCs w:val="28"/>
        </w:rPr>
      </w:pPr>
      <w:r>
        <w:rPr>
          <w:rFonts w:ascii="Times New Roman" w:hAnsi="Times New Roman"/>
          <w:sz w:val="28"/>
          <w:szCs w:val="28"/>
        </w:rPr>
        <w:t>Метаболический</w:t>
      </w:r>
      <w:r w:rsidRPr="00896473">
        <w:rPr>
          <w:rFonts w:ascii="Times New Roman" w:hAnsi="Times New Roman"/>
          <w:sz w:val="28"/>
          <w:szCs w:val="28"/>
        </w:rPr>
        <w:t xml:space="preserve"> пожар у новорожденных, перенесших тяжелую асфиксию при рождении, сопровождается дискоординацией жизненно важных функций организма: нарушением дыхания, кровообращения, микроциркуляции и др. (Знаменская Т.К., 2011, Капустина О., 2013), что позволяет предположить участие в патогенезе последствий асфиксии систе</w:t>
      </w:r>
      <w:r>
        <w:rPr>
          <w:rFonts w:ascii="Times New Roman" w:hAnsi="Times New Roman"/>
          <w:sz w:val="28"/>
          <w:szCs w:val="28"/>
        </w:rPr>
        <w:t>много воспалительного ответа (С</w:t>
      </w:r>
      <w:r w:rsidRPr="00896473">
        <w:rPr>
          <w:rFonts w:ascii="Times New Roman" w:hAnsi="Times New Roman"/>
          <w:sz w:val="28"/>
          <w:szCs w:val="28"/>
        </w:rPr>
        <w:t>В</w:t>
      </w:r>
      <w:r>
        <w:rPr>
          <w:rFonts w:ascii="Times New Roman" w:hAnsi="Times New Roman"/>
          <w:sz w:val="28"/>
          <w:szCs w:val="28"/>
        </w:rPr>
        <w:t>О</w:t>
      </w:r>
      <w:r w:rsidRPr="00896473">
        <w:rPr>
          <w:rFonts w:ascii="Times New Roman" w:hAnsi="Times New Roman"/>
          <w:sz w:val="28"/>
          <w:szCs w:val="28"/>
        </w:rPr>
        <w:t>)</w:t>
      </w:r>
      <w:r w:rsidR="00A33626" w:rsidRPr="00A33626">
        <w:rPr>
          <w:rFonts w:ascii="Times New Roman" w:hAnsi="Times New Roman"/>
          <w:sz w:val="28"/>
          <w:szCs w:val="28"/>
        </w:rPr>
        <w:t xml:space="preserve"> </w:t>
      </w:r>
      <w:r w:rsidR="00A33626" w:rsidRPr="00896473">
        <w:rPr>
          <w:rFonts w:ascii="Times New Roman" w:hAnsi="Times New Roman"/>
          <w:sz w:val="28"/>
          <w:szCs w:val="28"/>
        </w:rPr>
        <w:t>(Снисарь В.И., 2001)</w:t>
      </w:r>
      <w:r w:rsidRPr="00896473">
        <w:rPr>
          <w:rFonts w:ascii="Times New Roman" w:hAnsi="Times New Roman"/>
          <w:sz w:val="28"/>
          <w:szCs w:val="28"/>
        </w:rPr>
        <w:t>.</w:t>
      </w:r>
    </w:p>
    <w:p w:rsidR="00EC6C88" w:rsidRPr="00896473" w:rsidRDefault="00EC6C88" w:rsidP="00EC6C88">
      <w:pPr>
        <w:spacing w:after="0" w:line="360" w:lineRule="auto"/>
        <w:ind w:firstLine="708"/>
        <w:jc w:val="both"/>
        <w:rPr>
          <w:rFonts w:ascii="Times New Roman" w:hAnsi="Times New Roman"/>
          <w:sz w:val="28"/>
          <w:szCs w:val="28"/>
        </w:rPr>
      </w:pPr>
      <w:r w:rsidRPr="00896473">
        <w:rPr>
          <w:rFonts w:ascii="Times New Roman" w:hAnsi="Times New Roman"/>
          <w:sz w:val="28"/>
          <w:szCs w:val="28"/>
        </w:rPr>
        <w:t>Разработка клинико-лабораторных критериев диагностики С</w:t>
      </w:r>
      <w:r>
        <w:rPr>
          <w:rFonts w:ascii="Times New Roman" w:hAnsi="Times New Roman"/>
          <w:sz w:val="28"/>
          <w:szCs w:val="28"/>
        </w:rPr>
        <w:t>ВО</w:t>
      </w:r>
      <w:r w:rsidRPr="00896473">
        <w:rPr>
          <w:rFonts w:ascii="Times New Roman" w:hAnsi="Times New Roman"/>
          <w:sz w:val="28"/>
          <w:szCs w:val="28"/>
        </w:rPr>
        <w:t xml:space="preserve"> существенно расширила использование этого понятия в клинической практике</w:t>
      </w:r>
      <w:r w:rsidR="00A33626">
        <w:rPr>
          <w:rFonts w:ascii="Times New Roman" w:hAnsi="Times New Roman"/>
          <w:sz w:val="28"/>
          <w:szCs w:val="28"/>
        </w:rPr>
        <w:t xml:space="preserve">, который </w:t>
      </w:r>
      <w:r w:rsidRPr="00896473">
        <w:rPr>
          <w:rFonts w:ascii="Times New Roman" w:hAnsi="Times New Roman"/>
          <w:sz w:val="28"/>
          <w:szCs w:val="28"/>
        </w:rPr>
        <w:t>применяют не только при септических состояниях, но и при тяжелом течении ряда асепт</w:t>
      </w:r>
      <w:r>
        <w:rPr>
          <w:rFonts w:ascii="Times New Roman" w:hAnsi="Times New Roman"/>
          <w:sz w:val="28"/>
          <w:szCs w:val="28"/>
        </w:rPr>
        <w:t>ических процессов. Проявления С</w:t>
      </w:r>
      <w:r w:rsidRPr="00896473">
        <w:rPr>
          <w:rFonts w:ascii="Times New Roman" w:hAnsi="Times New Roman"/>
          <w:sz w:val="28"/>
          <w:szCs w:val="28"/>
        </w:rPr>
        <w:t>В</w:t>
      </w:r>
      <w:r>
        <w:rPr>
          <w:rFonts w:ascii="Times New Roman" w:hAnsi="Times New Roman"/>
          <w:sz w:val="28"/>
          <w:szCs w:val="28"/>
        </w:rPr>
        <w:t>О</w:t>
      </w:r>
      <w:r w:rsidRPr="00896473">
        <w:rPr>
          <w:rFonts w:ascii="Times New Roman" w:hAnsi="Times New Roman"/>
          <w:sz w:val="28"/>
          <w:szCs w:val="28"/>
        </w:rPr>
        <w:t xml:space="preserve"> в виде шока с последующей пол</w:t>
      </w:r>
      <w:r>
        <w:rPr>
          <w:rFonts w:ascii="Times New Roman" w:hAnsi="Times New Roman"/>
          <w:sz w:val="28"/>
          <w:szCs w:val="28"/>
        </w:rPr>
        <w:t>иорганной дисфункцией, переходящей в полиорганную недостаточность</w:t>
      </w:r>
      <w:r w:rsidRPr="00896473">
        <w:rPr>
          <w:rFonts w:ascii="Times New Roman" w:hAnsi="Times New Roman"/>
          <w:sz w:val="28"/>
          <w:szCs w:val="28"/>
        </w:rPr>
        <w:t>, являются основными причинами высокой летальности в клинической практике (Авдеева М.Г., 2003).</w:t>
      </w:r>
    </w:p>
    <w:p w:rsidR="00EC6C88" w:rsidRPr="00896473" w:rsidRDefault="00EC6C88" w:rsidP="00EC6C88">
      <w:pPr>
        <w:spacing w:after="0" w:line="360" w:lineRule="auto"/>
        <w:ind w:firstLine="708"/>
        <w:jc w:val="both"/>
        <w:rPr>
          <w:rFonts w:ascii="Times New Roman" w:hAnsi="Times New Roman"/>
          <w:sz w:val="28"/>
          <w:szCs w:val="28"/>
        </w:rPr>
      </w:pPr>
      <w:r w:rsidRPr="001D27DA">
        <w:rPr>
          <w:rFonts w:ascii="Times New Roman" w:hAnsi="Times New Roman"/>
          <w:spacing w:val="-20"/>
          <w:sz w:val="28"/>
          <w:szCs w:val="28"/>
        </w:rPr>
        <w:t>На современном</w:t>
      </w:r>
      <w:r>
        <w:rPr>
          <w:rFonts w:ascii="Times New Roman" w:hAnsi="Times New Roman"/>
          <w:spacing w:val="-20"/>
          <w:sz w:val="28"/>
          <w:szCs w:val="28"/>
        </w:rPr>
        <w:t xml:space="preserve"> </w:t>
      </w:r>
      <w:r w:rsidRPr="001D27DA">
        <w:rPr>
          <w:rFonts w:ascii="Times New Roman" w:hAnsi="Times New Roman"/>
          <w:spacing w:val="-20"/>
          <w:sz w:val="28"/>
          <w:szCs w:val="28"/>
        </w:rPr>
        <w:t xml:space="preserve">этапе развития неонатальной реаниматологии интенсивно изучаются вопросы диагностики респираторного, волемического, реологического компонентов патологических состояний </w:t>
      </w:r>
      <w:r>
        <w:rPr>
          <w:rFonts w:ascii="Times New Roman" w:hAnsi="Times New Roman"/>
          <w:spacing w:val="-20"/>
          <w:sz w:val="28"/>
          <w:szCs w:val="28"/>
        </w:rPr>
        <w:t xml:space="preserve"> </w:t>
      </w:r>
      <w:r w:rsidRPr="001D27DA">
        <w:rPr>
          <w:rFonts w:ascii="Times New Roman" w:hAnsi="Times New Roman"/>
          <w:spacing w:val="-20"/>
          <w:sz w:val="28"/>
          <w:szCs w:val="28"/>
        </w:rPr>
        <w:t>и их коррекции, а</w:t>
      </w:r>
      <w:r w:rsidRPr="00896473">
        <w:rPr>
          <w:rFonts w:ascii="Times New Roman" w:hAnsi="Times New Roman"/>
          <w:sz w:val="28"/>
          <w:szCs w:val="28"/>
        </w:rPr>
        <w:t xml:space="preserve"> </w:t>
      </w:r>
      <w:r>
        <w:rPr>
          <w:rFonts w:ascii="Times New Roman" w:hAnsi="Times New Roman"/>
          <w:sz w:val="28"/>
          <w:szCs w:val="28"/>
        </w:rPr>
        <w:t>аспекты диагностики и лечения С</w:t>
      </w:r>
      <w:r w:rsidRPr="00896473">
        <w:rPr>
          <w:rFonts w:ascii="Times New Roman" w:hAnsi="Times New Roman"/>
          <w:sz w:val="28"/>
          <w:szCs w:val="28"/>
        </w:rPr>
        <w:t>В</w:t>
      </w:r>
      <w:r>
        <w:rPr>
          <w:rFonts w:ascii="Times New Roman" w:hAnsi="Times New Roman"/>
          <w:sz w:val="28"/>
          <w:szCs w:val="28"/>
        </w:rPr>
        <w:t>О</w:t>
      </w:r>
      <w:r w:rsidRPr="00896473">
        <w:rPr>
          <w:rFonts w:ascii="Times New Roman" w:hAnsi="Times New Roman"/>
          <w:sz w:val="28"/>
          <w:szCs w:val="28"/>
        </w:rPr>
        <w:t xml:space="preserve"> остаются малоизученными (Бережной </w:t>
      </w:r>
      <w:r>
        <w:rPr>
          <w:rFonts w:ascii="Times New Roman" w:hAnsi="Times New Roman"/>
          <w:sz w:val="28"/>
          <w:szCs w:val="28"/>
        </w:rPr>
        <w:t>Г.</w:t>
      </w:r>
      <w:r w:rsidRPr="00896473">
        <w:rPr>
          <w:rFonts w:ascii="Times New Roman" w:hAnsi="Times New Roman"/>
          <w:sz w:val="28"/>
          <w:szCs w:val="28"/>
        </w:rPr>
        <w:t>С., 2013).</w:t>
      </w:r>
    </w:p>
    <w:p w:rsidR="00EC6C88" w:rsidRPr="00896473" w:rsidRDefault="00EC6C88" w:rsidP="00EC6C88">
      <w:pPr>
        <w:spacing w:after="0" w:line="360" w:lineRule="auto"/>
        <w:ind w:firstLine="708"/>
        <w:jc w:val="both"/>
        <w:rPr>
          <w:rFonts w:ascii="Times New Roman" w:hAnsi="Times New Roman"/>
          <w:sz w:val="28"/>
          <w:szCs w:val="28"/>
        </w:rPr>
      </w:pPr>
      <w:r>
        <w:rPr>
          <w:rFonts w:ascii="Times New Roman" w:hAnsi="Times New Roman"/>
          <w:sz w:val="28"/>
          <w:szCs w:val="28"/>
        </w:rPr>
        <w:t>Лечение С</w:t>
      </w:r>
      <w:r w:rsidRPr="00896473">
        <w:rPr>
          <w:rFonts w:ascii="Times New Roman" w:hAnsi="Times New Roman"/>
          <w:sz w:val="28"/>
          <w:szCs w:val="28"/>
        </w:rPr>
        <w:t>В</w:t>
      </w:r>
      <w:r>
        <w:rPr>
          <w:rFonts w:ascii="Times New Roman" w:hAnsi="Times New Roman"/>
          <w:sz w:val="28"/>
          <w:szCs w:val="28"/>
        </w:rPr>
        <w:t>О</w:t>
      </w:r>
      <w:r w:rsidRPr="00896473">
        <w:rPr>
          <w:rFonts w:ascii="Times New Roman" w:hAnsi="Times New Roman"/>
          <w:sz w:val="28"/>
          <w:szCs w:val="28"/>
        </w:rPr>
        <w:t xml:space="preserve"> является актуальной проблемой в современной медицине. До настоящего времени не разработано единого подхода к ее решению (Лопатенко Д.Е., 2014). </w:t>
      </w:r>
      <w:r>
        <w:rPr>
          <w:rFonts w:ascii="Times New Roman" w:hAnsi="Times New Roman"/>
          <w:sz w:val="28"/>
          <w:szCs w:val="28"/>
        </w:rPr>
        <w:t>Патогенез С</w:t>
      </w:r>
      <w:r w:rsidRPr="00896473">
        <w:rPr>
          <w:rFonts w:ascii="Times New Roman" w:hAnsi="Times New Roman"/>
          <w:sz w:val="28"/>
          <w:szCs w:val="28"/>
        </w:rPr>
        <w:t>В</w:t>
      </w:r>
      <w:r>
        <w:rPr>
          <w:rFonts w:ascii="Times New Roman" w:hAnsi="Times New Roman"/>
          <w:sz w:val="28"/>
          <w:szCs w:val="28"/>
        </w:rPr>
        <w:t>О</w:t>
      </w:r>
      <w:r w:rsidRPr="00896473">
        <w:rPr>
          <w:rFonts w:ascii="Times New Roman" w:hAnsi="Times New Roman"/>
          <w:sz w:val="28"/>
          <w:szCs w:val="28"/>
        </w:rPr>
        <w:t xml:space="preserve"> включает в себя три основных звена: 1) образование эндотоксина; 2) увеличение продукции </w:t>
      </w:r>
      <w:r w:rsidRPr="00896473">
        <w:rPr>
          <w:rFonts w:ascii="Times New Roman" w:hAnsi="Times New Roman"/>
          <w:sz w:val="28"/>
          <w:szCs w:val="28"/>
        </w:rPr>
        <w:lastRenderedPageBreak/>
        <w:t>цитокинов и 3) активация эндотелия, соглас</w:t>
      </w:r>
      <w:r>
        <w:rPr>
          <w:rFonts w:ascii="Times New Roman" w:hAnsi="Times New Roman"/>
          <w:sz w:val="28"/>
          <w:szCs w:val="28"/>
        </w:rPr>
        <w:t>но которым и строится терапия С</w:t>
      </w:r>
      <w:r w:rsidRPr="00896473">
        <w:rPr>
          <w:rFonts w:ascii="Times New Roman" w:hAnsi="Times New Roman"/>
          <w:sz w:val="28"/>
          <w:szCs w:val="28"/>
        </w:rPr>
        <w:t>В</w:t>
      </w:r>
      <w:r>
        <w:rPr>
          <w:rFonts w:ascii="Times New Roman" w:hAnsi="Times New Roman"/>
          <w:sz w:val="28"/>
          <w:szCs w:val="28"/>
        </w:rPr>
        <w:t>О</w:t>
      </w:r>
      <w:r w:rsidRPr="00896473">
        <w:rPr>
          <w:rFonts w:ascii="Times New Roman" w:hAnsi="Times New Roman"/>
          <w:sz w:val="28"/>
          <w:szCs w:val="28"/>
        </w:rPr>
        <w:t xml:space="preserve"> (Ярустовський М.Б., 2014, Афанасьева Г.А., 2014).</w:t>
      </w:r>
    </w:p>
    <w:p w:rsidR="00EC6C88" w:rsidRPr="00D32F00" w:rsidRDefault="00EC6C88" w:rsidP="00EC6C88">
      <w:pPr>
        <w:spacing w:after="0" w:line="360" w:lineRule="auto"/>
        <w:ind w:firstLine="708"/>
        <w:jc w:val="both"/>
        <w:rPr>
          <w:rFonts w:ascii="Times New Roman" w:hAnsi="Times New Roman"/>
          <w:spacing w:val="-20"/>
          <w:sz w:val="28"/>
          <w:szCs w:val="28"/>
        </w:rPr>
      </w:pPr>
      <w:r w:rsidRPr="00D32F00">
        <w:rPr>
          <w:rFonts w:ascii="Times New Roman" w:hAnsi="Times New Roman"/>
          <w:spacing w:val="-20"/>
          <w:sz w:val="28"/>
          <w:szCs w:val="28"/>
        </w:rPr>
        <w:t xml:space="preserve">Сейчас достаточно много внимания уделяется изучению фармакологической </w:t>
      </w:r>
      <w:proofErr w:type="gramStart"/>
      <w:r w:rsidRPr="00D32F00">
        <w:rPr>
          <w:rFonts w:ascii="Times New Roman" w:hAnsi="Times New Roman"/>
          <w:spacing w:val="-20"/>
          <w:sz w:val="28"/>
          <w:szCs w:val="28"/>
        </w:rPr>
        <w:t>коррекции нарушений метаболизма оксида азота</w:t>
      </w:r>
      <w:proofErr w:type="gramEnd"/>
      <w:r w:rsidRPr="00D32F00">
        <w:rPr>
          <w:rFonts w:ascii="Times New Roman" w:hAnsi="Times New Roman"/>
          <w:spacing w:val="-20"/>
          <w:sz w:val="28"/>
          <w:szCs w:val="28"/>
        </w:rPr>
        <w:t xml:space="preserve"> при эндотелиальной дисфункции. </w:t>
      </w:r>
      <w:proofErr w:type="gramStart"/>
      <w:r w:rsidRPr="00D32F00">
        <w:rPr>
          <w:rFonts w:ascii="Times New Roman" w:hAnsi="Times New Roman"/>
          <w:spacing w:val="-20"/>
          <w:sz w:val="28"/>
          <w:szCs w:val="28"/>
        </w:rPr>
        <w:t xml:space="preserve">Известно о положительном влиянии на функциональное состояние эндотелия </w:t>
      </w:r>
      <w:r w:rsidR="005B3CF7" w:rsidRPr="00D32F00">
        <w:rPr>
          <w:rFonts w:ascii="Times New Roman" w:hAnsi="Times New Roman"/>
          <w:spacing w:val="-20"/>
          <w:sz w:val="28"/>
          <w:szCs w:val="28"/>
        </w:rPr>
        <w:t>вазопротекторов, среди которых</w:t>
      </w:r>
      <w:r w:rsidRPr="00D32F00">
        <w:rPr>
          <w:rFonts w:ascii="Times New Roman" w:hAnsi="Times New Roman"/>
          <w:spacing w:val="-20"/>
          <w:sz w:val="28"/>
          <w:szCs w:val="28"/>
        </w:rPr>
        <w:t xml:space="preserve"> обращает внимание депротеинизированный гемодиализат из крови молочных телят (ДГКМТ), который ускоряет регенерацию тканей; нормализует и поддерживает энергетический метаболизм и окислительное фосфорилирование, обеспечивая высокоэнергетическими фосфатами клетки, находящиеся в условиях дефицита питания; повышает утилизацию кислорода, стимулирует транспорт глюкозы в клетки, находящиеся в условиях гипоксии и истощения метаболических ресурсов;</w:t>
      </w:r>
      <w:proofErr w:type="gramEnd"/>
      <w:r w:rsidRPr="00D32F00">
        <w:rPr>
          <w:rFonts w:ascii="Times New Roman" w:hAnsi="Times New Roman"/>
          <w:spacing w:val="-20"/>
          <w:sz w:val="28"/>
          <w:szCs w:val="28"/>
        </w:rPr>
        <w:t xml:space="preserve"> ускоряет репаративные и регенеративные процессы в поврежденных тканях; повышает синтез коллагена, стимулирует пролиферацию и миграцию клеток (Чуканова Е.И., 2007).</w:t>
      </w:r>
    </w:p>
    <w:p w:rsidR="00BA730C" w:rsidRPr="00A411D9" w:rsidRDefault="00EC6C88" w:rsidP="00EC6C88">
      <w:pPr>
        <w:pStyle w:val="a6"/>
        <w:spacing w:line="360" w:lineRule="auto"/>
        <w:ind w:right="5" w:firstLine="708"/>
        <w:jc w:val="both"/>
        <w:rPr>
          <w:rFonts w:ascii="Times New Roman" w:hAnsi="Times New Roman" w:cs="Times New Roman"/>
          <w:spacing w:val="-20"/>
          <w:sz w:val="28"/>
          <w:szCs w:val="28"/>
        </w:rPr>
      </w:pPr>
      <w:r w:rsidRPr="00A411D9">
        <w:rPr>
          <w:rFonts w:ascii="Times New Roman" w:hAnsi="Times New Roman" w:cs="Times New Roman"/>
          <w:spacing w:val="-20"/>
          <w:sz w:val="28"/>
          <w:szCs w:val="28"/>
        </w:rPr>
        <w:t>Немногочисленные и неоднородные результаты исследований по диагностике и лечению СВО, отсутствие подобных исследований у новорожденных, перенесших тяжелую асфиксию при рождении, определяют актуальность выбранной нами темы.</w:t>
      </w:r>
      <w:r w:rsidR="00BA730C" w:rsidRPr="00A411D9">
        <w:rPr>
          <w:rFonts w:ascii="Times New Roman" w:hAnsi="Times New Roman" w:cs="Times New Roman"/>
          <w:spacing w:val="-20"/>
          <w:sz w:val="28"/>
          <w:szCs w:val="28"/>
        </w:rPr>
        <w:t xml:space="preserve"> </w:t>
      </w:r>
    </w:p>
    <w:p w:rsidR="00BA730C" w:rsidRPr="0041462A" w:rsidRDefault="00BA730C" w:rsidP="00CE2568">
      <w:pPr>
        <w:pStyle w:val="a6"/>
        <w:shd w:val="clear" w:color="auto" w:fill="FFFFFF"/>
        <w:spacing w:line="360" w:lineRule="auto"/>
        <w:ind w:right="5" w:firstLine="708"/>
        <w:jc w:val="both"/>
        <w:rPr>
          <w:rFonts w:ascii="Times New Roman" w:hAnsi="Times New Roman" w:cs="Times New Roman"/>
          <w:bCs/>
          <w:sz w:val="28"/>
          <w:szCs w:val="28"/>
        </w:rPr>
      </w:pPr>
      <w:r w:rsidRPr="00491839">
        <w:rPr>
          <w:rFonts w:ascii="Times New Roman" w:hAnsi="Times New Roman" w:cs="Times New Roman"/>
          <w:b/>
          <w:bCs/>
          <w:sz w:val="28"/>
        </w:rPr>
        <w:t xml:space="preserve">Связь работы с научными программами, планами, темами. </w:t>
      </w:r>
      <w:r w:rsidRPr="00491839">
        <w:rPr>
          <w:rFonts w:ascii="Times New Roman" w:hAnsi="Times New Roman" w:cs="Times New Roman"/>
          <w:bCs/>
          <w:sz w:val="28"/>
        </w:rPr>
        <w:t>Диссертационная работа является фрагментом научно-исследовательской работы кафедры детской хирургии и детской анестезиологии Харьковского национального медицинского университета «</w:t>
      </w:r>
      <w:r w:rsidRPr="00491839">
        <w:rPr>
          <w:rFonts w:ascii="Times New Roman" w:hAnsi="Times New Roman"/>
          <w:sz w:val="28"/>
          <w:szCs w:val="28"/>
        </w:rPr>
        <w:t xml:space="preserve">Изучение влияния эферентных факторов и противомикробных препаратов на различные морфологические формы микроорганизмов с учетом биоритмов их существования при гнойно-септических осложнениях у детей», № госрегистрации </w:t>
      </w:r>
      <w:r w:rsidRPr="00491839">
        <w:rPr>
          <w:rFonts w:ascii="Times New Roman" w:hAnsi="Times New Roman"/>
          <w:sz w:val="28"/>
          <w:szCs w:val="28"/>
          <w:lang w:val="uk-UA"/>
        </w:rPr>
        <w:t>0111U006854</w:t>
      </w:r>
      <w:r w:rsidRPr="00491839">
        <w:rPr>
          <w:rFonts w:ascii="Times New Roman" w:hAnsi="Times New Roman" w:cs="Times New Roman"/>
          <w:bCs/>
          <w:sz w:val="28"/>
          <w:szCs w:val="28"/>
        </w:rPr>
        <w:t>. Автор является непосредственным исполнителем исследований по и</w:t>
      </w:r>
      <w:r w:rsidRPr="00491839">
        <w:rPr>
          <w:rFonts w:ascii="Times New Roman" w:hAnsi="Times New Roman" w:cs="Times New Roman"/>
          <w:sz w:val="28"/>
          <w:szCs w:val="28"/>
        </w:rPr>
        <w:t>зучению показателей системного воспалительного ответа в новорожденных с тяжелыми формами гнойно-воспалительных заболеваний</w:t>
      </w:r>
      <w:r w:rsidRPr="00491839">
        <w:rPr>
          <w:sz w:val="28"/>
          <w:szCs w:val="28"/>
          <w:lang w:val="uk-UA"/>
        </w:rPr>
        <w:t>.</w:t>
      </w:r>
    </w:p>
    <w:p w:rsidR="00BA730C" w:rsidRDefault="00BA730C" w:rsidP="00A642BF">
      <w:pPr>
        <w:pStyle w:val="a6"/>
        <w:spacing w:line="360" w:lineRule="auto"/>
        <w:ind w:right="5" w:firstLine="708"/>
        <w:jc w:val="both"/>
        <w:rPr>
          <w:rFonts w:ascii="Times New Roman" w:hAnsi="Times New Roman" w:cs="Times New Roman"/>
          <w:sz w:val="28"/>
          <w:szCs w:val="28"/>
        </w:rPr>
      </w:pPr>
      <w:r w:rsidRPr="002E6696">
        <w:rPr>
          <w:rFonts w:ascii="Times New Roman" w:hAnsi="Times New Roman" w:cs="Times New Roman"/>
          <w:b/>
          <w:sz w:val="28"/>
          <w:szCs w:val="28"/>
        </w:rPr>
        <w:t>Цель исследования</w:t>
      </w:r>
      <w:r>
        <w:rPr>
          <w:rFonts w:ascii="Times New Roman" w:hAnsi="Times New Roman" w:cs="Times New Roman"/>
          <w:b/>
          <w:sz w:val="28"/>
          <w:szCs w:val="28"/>
        </w:rPr>
        <w:t xml:space="preserve">. </w:t>
      </w:r>
      <w:r w:rsidRPr="002E6696">
        <w:rPr>
          <w:rFonts w:ascii="Times New Roman" w:hAnsi="Times New Roman" w:cs="Times New Roman"/>
          <w:sz w:val="28"/>
          <w:szCs w:val="28"/>
        </w:rPr>
        <w:t>Повышение эффективности  диагностики и лечения системного воспалительного ответа у новорожденных, перенесших тяжелую асфиксию при рождении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путем проведения биохимических </w:t>
      </w:r>
      <w:r>
        <w:rPr>
          <w:rFonts w:ascii="Times New Roman" w:hAnsi="Times New Roman" w:cs="Times New Roman"/>
          <w:sz w:val="28"/>
          <w:szCs w:val="28"/>
        </w:rPr>
        <w:lastRenderedPageBreak/>
        <w:t>исследований показателей воспаления и введения в комплекс интенсивной терапии этим больным депротеинизированного гемодиализата из крови молочных телят</w:t>
      </w:r>
      <w:r w:rsidRPr="002E6696">
        <w:rPr>
          <w:rFonts w:ascii="Times New Roman" w:hAnsi="Times New Roman" w:cs="Times New Roman"/>
          <w:sz w:val="28"/>
          <w:szCs w:val="28"/>
        </w:rPr>
        <w:t>.</w:t>
      </w:r>
      <w:r>
        <w:rPr>
          <w:rFonts w:ascii="Times New Roman" w:hAnsi="Times New Roman" w:cs="Times New Roman"/>
          <w:sz w:val="28"/>
          <w:szCs w:val="28"/>
        </w:rPr>
        <w:t xml:space="preserve"> </w:t>
      </w:r>
    </w:p>
    <w:p w:rsidR="00BA730C" w:rsidRPr="00562DA4" w:rsidRDefault="00BA730C" w:rsidP="00562DA4">
      <w:pPr>
        <w:spacing w:after="0" w:line="360" w:lineRule="auto"/>
        <w:ind w:firstLine="708"/>
        <w:jc w:val="both"/>
        <w:rPr>
          <w:rFonts w:ascii="Times New Roman" w:hAnsi="Times New Roman"/>
          <w:sz w:val="28"/>
          <w:szCs w:val="28"/>
        </w:rPr>
      </w:pPr>
      <w:r w:rsidRPr="00562DA4">
        <w:rPr>
          <w:rFonts w:ascii="Times New Roman" w:hAnsi="Times New Roman"/>
          <w:sz w:val="28"/>
          <w:szCs w:val="28"/>
        </w:rPr>
        <w:t>Задачи исследования:</w:t>
      </w:r>
    </w:p>
    <w:p w:rsidR="00BA730C" w:rsidRDefault="00BA730C" w:rsidP="00A86AED">
      <w:pPr>
        <w:spacing w:after="0" w:line="360" w:lineRule="auto"/>
        <w:ind w:firstLine="708"/>
        <w:jc w:val="both"/>
        <w:rPr>
          <w:rFonts w:ascii="Times New Roman" w:hAnsi="Times New Roman"/>
          <w:sz w:val="28"/>
          <w:szCs w:val="28"/>
        </w:rPr>
      </w:pPr>
      <w:r w:rsidRPr="00A86AED">
        <w:rPr>
          <w:rFonts w:ascii="Times New Roman" w:hAnsi="Times New Roman"/>
          <w:sz w:val="28"/>
          <w:szCs w:val="28"/>
        </w:rPr>
        <w:t>1. Определить начальную стадию системного воспалительного ответа у новорожденных, перенесших тяжелую асфиксию при рождении.</w:t>
      </w:r>
    </w:p>
    <w:p w:rsidR="00BA730C" w:rsidRDefault="00BA730C" w:rsidP="00E073B6">
      <w:pPr>
        <w:spacing w:after="0" w:line="360" w:lineRule="auto"/>
        <w:ind w:firstLine="708"/>
        <w:jc w:val="both"/>
        <w:rPr>
          <w:rFonts w:ascii="Times New Roman" w:hAnsi="Times New Roman"/>
          <w:sz w:val="28"/>
          <w:szCs w:val="28"/>
        </w:rPr>
      </w:pPr>
      <w:r>
        <w:rPr>
          <w:rFonts w:ascii="Times New Roman" w:hAnsi="Times New Roman"/>
          <w:sz w:val="28"/>
          <w:szCs w:val="28"/>
        </w:rPr>
        <w:t xml:space="preserve">2. Установить </w:t>
      </w:r>
      <w:r w:rsidRPr="00A86AED">
        <w:rPr>
          <w:rFonts w:ascii="Times New Roman" w:hAnsi="Times New Roman"/>
          <w:sz w:val="28"/>
          <w:szCs w:val="28"/>
        </w:rPr>
        <w:t>биохимическую картину системного воспалительного</w:t>
      </w:r>
      <w:r>
        <w:rPr>
          <w:rFonts w:ascii="Times New Roman" w:hAnsi="Times New Roman"/>
          <w:sz w:val="28"/>
          <w:szCs w:val="28"/>
        </w:rPr>
        <w:t xml:space="preserve"> ответа у новорожденных, перенесших</w:t>
      </w:r>
      <w:r w:rsidRPr="00A86AED">
        <w:rPr>
          <w:rFonts w:ascii="Times New Roman" w:hAnsi="Times New Roman"/>
          <w:sz w:val="28"/>
          <w:szCs w:val="28"/>
        </w:rPr>
        <w:t xml:space="preserve"> тяжелую асфиксию при рождении</w:t>
      </w:r>
      <w:r>
        <w:rPr>
          <w:rFonts w:ascii="Times New Roman" w:hAnsi="Times New Roman"/>
          <w:sz w:val="28"/>
          <w:szCs w:val="28"/>
        </w:rPr>
        <w:t xml:space="preserve">. </w:t>
      </w:r>
    </w:p>
    <w:p w:rsidR="00BA730C" w:rsidRPr="00A86AED" w:rsidRDefault="00BA730C" w:rsidP="00E073B6">
      <w:pPr>
        <w:spacing w:after="0" w:line="360" w:lineRule="auto"/>
        <w:ind w:firstLine="708"/>
        <w:jc w:val="both"/>
        <w:rPr>
          <w:rFonts w:ascii="Times New Roman" w:hAnsi="Times New Roman"/>
          <w:sz w:val="28"/>
          <w:szCs w:val="28"/>
        </w:rPr>
      </w:pPr>
      <w:r>
        <w:rPr>
          <w:rFonts w:ascii="Times New Roman" w:hAnsi="Times New Roman"/>
          <w:sz w:val="28"/>
          <w:szCs w:val="28"/>
        </w:rPr>
        <w:t>3. Изучить динамику биохимических показателей системного воспалительного ответа у новорожденных, перенесших тяжелую асфиксию при рождении, в зависимости от исхода заболевания.</w:t>
      </w:r>
    </w:p>
    <w:p w:rsidR="00BA730C" w:rsidRPr="00A86AED" w:rsidRDefault="00BA730C" w:rsidP="00A86AED">
      <w:pPr>
        <w:spacing w:after="0" w:line="360" w:lineRule="auto"/>
        <w:jc w:val="both"/>
        <w:rPr>
          <w:rFonts w:ascii="Times New Roman" w:hAnsi="Times New Roman"/>
          <w:sz w:val="28"/>
          <w:szCs w:val="28"/>
        </w:rPr>
      </w:pPr>
      <w:r>
        <w:rPr>
          <w:rFonts w:ascii="Times New Roman" w:hAnsi="Times New Roman"/>
          <w:sz w:val="28"/>
          <w:szCs w:val="28"/>
        </w:rPr>
        <w:t xml:space="preserve">         4. </w:t>
      </w:r>
      <w:r w:rsidRPr="00A86AED">
        <w:rPr>
          <w:rFonts w:ascii="Times New Roman" w:hAnsi="Times New Roman"/>
          <w:sz w:val="28"/>
          <w:szCs w:val="28"/>
        </w:rPr>
        <w:t>Оценить эффективность применения депротеинизированного гемодиализата из крови молочных телят в комплексе интенсивной терапии системного воспалительного ответа у новорожденных, перенесших тяжелую асфиксию при рождении.</w:t>
      </w:r>
    </w:p>
    <w:p w:rsidR="00BA730C" w:rsidRDefault="00BA730C" w:rsidP="00897E55">
      <w:pPr>
        <w:spacing w:after="0" w:line="360" w:lineRule="auto"/>
        <w:ind w:firstLine="708"/>
        <w:jc w:val="both"/>
        <w:rPr>
          <w:rFonts w:ascii="Times New Roman" w:hAnsi="Times New Roman"/>
          <w:sz w:val="28"/>
          <w:szCs w:val="28"/>
        </w:rPr>
      </w:pPr>
      <w:r w:rsidRPr="00D8654C">
        <w:rPr>
          <w:rFonts w:ascii="Times New Roman" w:hAnsi="Times New Roman"/>
          <w:i/>
          <w:sz w:val="28"/>
          <w:szCs w:val="28"/>
        </w:rPr>
        <w:t>Объект исследования:</w:t>
      </w:r>
      <w:r w:rsidRPr="002E6696">
        <w:rPr>
          <w:rFonts w:ascii="Times New Roman" w:hAnsi="Times New Roman"/>
          <w:sz w:val="28"/>
          <w:szCs w:val="28"/>
        </w:rPr>
        <w:t xml:space="preserve"> </w:t>
      </w:r>
      <w:r>
        <w:rPr>
          <w:rFonts w:ascii="Times New Roman" w:hAnsi="Times New Roman"/>
          <w:sz w:val="28"/>
          <w:szCs w:val="28"/>
        </w:rPr>
        <w:t xml:space="preserve">системный воспалительный ответ у новорожденных, перенесших тяжелую асфиксию при рождении. </w:t>
      </w:r>
    </w:p>
    <w:p w:rsidR="00BA730C" w:rsidRDefault="00BA730C" w:rsidP="00F50A6E">
      <w:pPr>
        <w:spacing w:after="0" w:line="360" w:lineRule="auto"/>
        <w:ind w:firstLine="708"/>
        <w:jc w:val="both"/>
        <w:rPr>
          <w:rFonts w:ascii="Times New Roman" w:hAnsi="Times New Roman"/>
          <w:sz w:val="28"/>
          <w:szCs w:val="28"/>
        </w:rPr>
      </w:pPr>
      <w:r w:rsidRPr="00D8654C">
        <w:rPr>
          <w:rFonts w:ascii="Times New Roman" w:hAnsi="Times New Roman"/>
          <w:i/>
          <w:sz w:val="28"/>
          <w:szCs w:val="28"/>
        </w:rPr>
        <w:t>Предмет исследования:</w:t>
      </w:r>
      <w:r w:rsidRPr="008F00EA">
        <w:rPr>
          <w:rFonts w:ascii="Times New Roman" w:hAnsi="Times New Roman"/>
          <w:sz w:val="28"/>
          <w:szCs w:val="28"/>
        </w:rPr>
        <w:t xml:space="preserve"> </w:t>
      </w:r>
      <w:r>
        <w:rPr>
          <w:rFonts w:ascii="Times New Roman" w:hAnsi="Times New Roman"/>
          <w:sz w:val="28"/>
          <w:szCs w:val="28"/>
        </w:rPr>
        <w:t xml:space="preserve">биохимические показатели воспаления в плазме крови новорожденных, перенесших тяжелую асфиксию при рождении, до и после применения депротеинизированного гемодиализата из крови молочных телят. </w:t>
      </w:r>
    </w:p>
    <w:p w:rsidR="00BA730C" w:rsidRPr="00F87978" w:rsidRDefault="00BA730C" w:rsidP="00F50A6E">
      <w:pPr>
        <w:spacing w:after="0" w:line="360" w:lineRule="auto"/>
        <w:ind w:firstLine="708"/>
        <w:jc w:val="both"/>
        <w:rPr>
          <w:rFonts w:ascii="Times New Roman" w:hAnsi="Times New Roman"/>
          <w:sz w:val="28"/>
          <w:szCs w:val="28"/>
        </w:rPr>
      </w:pPr>
      <w:r w:rsidRPr="00D8654C">
        <w:rPr>
          <w:rFonts w:ascii="Times New Roman" w:hAnsi="Times New Roman"/>
          <w:i/>
          <w:sz w:val="28"/>
          <w:szCs w:val="28"/>
        </w:rPr>
        <w:t>Методы исследования:</w:t>
      </w:r>
      <w:r>
        <w:rPr>
          <w:rFonts w:ascii="Times New Roman" w:hAnsi="Times New Roman"/>
          <w:sz w:val="28"/>
          <w:szCs w:val="28"/>
        </w:rPr>
        <w:t xml:space="preserve"> общеклинические, иммунологические, биохимические, инструментальные и статистические методы.</w:t>
      </w:r>
    </w:p>
    <w:p w:rsidR="00BA730C" w:rsidRDefault="00BA730C" w:rsidP="00411C4B">
      <w:pPr>
        <w:spacing w:after="0" w:line="360" w:lineRule="auto"/>
        <w:ind w:firstLine="709"/>
        <w:jc w:val="both"/>
        <w:rPr>
          <w:rFonts w:ascii="Times New Roman" w:hAnsi="Times New Roman"/>
          <w:sz w:val="28"/>
          <w:szCs w:val="28"/>
        </w:rPr>
      </w:pPr>
      <w:r w:rsidRPr="002E6696">
        <w:rPr>
          <w:rFonts w:ascii="Times New Roman" w:hAnsi="Times New Roman"/>
          <w:b/>
          <w:sz w:val="28"/>
          <w:szCs w:val="28"/>
        </w:rPr>
        <w:t>Научная новизна</w:t>
      </w:r>
      <w:r>
        <w:rPr>
          <w:rFonts w:ascii="Times New Roman" w:hAnsi="Times New Roman"/>
          <w:b/>
          <w:sz w:val="28"/>
          <w:szCs w:val="28"/>
        </w:rPr>
        <w:t xml:space="preserve"> полученных результатов. </w:t>
      </w:r>
      <w:r>
        <w:rPr>
          <w:rFonts w:ascii="Times New Roman" w:hAnsi="Times New Roman"/>
          <w:sz w:val="28"/>
          <w:szCs w:val="28"/>
        </w:rPr>
        <w:t xml:space="preserve">Дополнены научные данные про участие системного воспалительного ответа в патогенезе острой асфиксии. </w:t>
      </w:r>
    </w:p>
    <w:p w:rsidR="00BA730C" w:rsidRDefault="00BA730C" w:rsidP="00CD1EF1">
      <w:pPr>
        <w:spacing w:after="0" w:line="360" w:lineRule="auto"/>
        <w:ind w:firstLine="708"/>
        <w:jc w:val="both"/>
        <w:rPr>
          <w:rFonts w:ascii="Times New Roman" w:hAnsi="Times New Roman"/>
          <w:sz w:val="28"/>
          <w:szCs w:val="28"/>
        </w:rPr>
      </w:pPr>
      <w:r>
        <w:rPr>
          <w:rFonts w:ascii="Times New Roman" w:hAnsi="Times New Roman"/>
          <w:sz w:val="28"/>
          <w:szCs w:val="28"/>
        </w:rPr>
        <w:t xml:space="preserve">Уточнено биохимическую картину системного воспалительного ответа у новорожденных перенесших тяжелую асфиксию при рождении. </w:t>
      </w:r>
    </w:p>
    <w:p w:rsidR="00BA730C" w:rsidRDefault="00BA730C" w:rsidP="00CD1EF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Получила дальнейшее развитие разработка прогностических факторов течения системного воспалительного </w:t>
      </w:r>
      <w:proofErr w:type="gramStart"/>
      <w:r>
        <w:rPr>
          <w:rFonts w:ascii="Times New Roman" w:hAnsi="Times New Roman"/>
          <w:sz w:val="28"/>
          <w:szCs w:val="28"/>
        </w:rPr>
        <w:t>ответа</w:t>
      </w:r>
      <w:proofErr w:type="gramEnd"/>
      <w:r>
        <w:rPr>
          <w:rFonts w:ascii="Times New Roman" w:hAnsi="Times New Roman"/>
          <w:sz w:val="28"/>
          <w:szCs w:val="28"/>
        </w:rPr>
        <w:t xml:space="preserve"> у новорожденных</w:t>
      </w:r>
      <w:r w:rsidRPr="009E4FCB">
        <w:rPr>
          <w:rFonts w:ascii="Times New Roman" w:hAnsi="Times New Roman"/>
          <w:sz w:val="28"/>
          <w:szCs w:val="28"/>
        </w:rPr>
        <w:t xml:space="preserve"> </w:t>
      </w:r>
      <w:r>
        <w:rPr>
          <w:rFonts w:ascii="Times New Roman" w:hAnsi="Times New Roman"/>
          <w:sz w:val="28"/>
          <w:szCs w:val="28"/>
        </w:rPr>
        <w:t xml:space="preserve">перенесших тяжелую асфиксию при рождении. </w:t>
      </w:r>
    </w:p>
    <w:p w:rsidR="00BA730C" w:rsidRPr="002E6696" w:rsidRDefault="00BA730C" w:rsidP="009E4FCB">
      <w:pPr>
        <w:spacing w:after="0" w:line="360" w:lineRule="auto"/>
        <w:ind w:firstLine="708"/>
        <w:jc w:val="both"/>
        <w:rPr>
          <w:rFonts w:ascii="Times New Roman" w:hAnsi="Times New Roman"/>
          <w:sz w:val="28"/>
          <w:szCs w:val="28"/>
        </w:rPr>
      </w:pPr>
      <w:r>
        <w:rPr>
          <w:rFonts w:ascii="Times New Roman" w:hAnsi="Times New Roman"/>
          <w:sz w:val="28"/>
          <w:szCs w:val="28"/>
        </w:rPr>
        <w:t xml:space="preserve">Усовершенствовано лечение системного воспалительного ответа у новорожденных перенесших тяжелую асфиксию при рождении. </w:t>
      </w:r>
    </w:p>
    <w:p w:rsidR="00BA730C" w:rsidRPr="00A411D9" w:rsidRDefault="00BA730C" w:rsidP="002E6696">
      <w:pPr>
        <w:spacing w:after="0" w:line="360" w:lineRule="auto"/>
        <w:ind w:firstLine="708"/>
        <w:jc w:val="both"/>
        <w:rPr>
          <w:rFonts w:ascii="Times New Roman" w:hAnsi="Times New Roman"/>
          <w:spacing w:val="-20"/>
          <w:sz w:val="28"/>
          <w:szCs w:val="28"/>
        </w:rPr>
      </w:pPr>
      <w:r w:rsidRPr="00A411D9">
        <w:rPr>
          <w:rFonts w:ascii="Times New Roman" w:hAnsi="Times New Roman"/>
          <w:b/>
          <w:spacing w:val="-20"/>
          <w:sz w:val="28"/>
          <w:szCs w:val="28"/>
        </w:rPr>
        <w:t xml:space="preserve">Практическое значение полученных результатов. </w:t>
      </w:r>
      <w:r w:rsidRPr="00A411D9">
        <w:rPr>
          <w:rFonts w:ascii="Times New Roman" w:hAnsi="Times New Roman"/>
          <w:spacing w:val="-20"/>
          <w:sz w:val="28"/>
          <w:szCs w:val="28"/>
        </w:rPr>
        <w:t>Разработан и клинически апробирован патогенетически обоснованный способ ранней диагностики системного воспалительного ответа у новорожденный, перенесших тяжелую асфиксию при рождении, который на основании динамической оценки уровней интерлейкина-1β, интерлейкина-6, фактора некроза опухол</w:t>
      </w:r>
      <w:proofErr w:type="gramStart"/>
      <w:r w:rsidRPr="00A411D9">
        <w:rPr>
          <w:rFonts w:ascii="Times New Roman" w:hAnsi="Times New Roman"/>
          <w:spacing w:val="-20"/>
          <w:sz w:val="28"/>
          <w:szCs w:val="28"/>
        </w:rPr>
        <w:t>и-</w:t>
      </w:r>
      <w:proofErr w:type="gramEnd"/>
      <w:r w:rsidRPr="00A411D9">
        <w:rPr>
          <w:rFonts w:ascii="Times New Roman" w:hAnsi="Times New Roman"/>
          <w:spacing w:val="-20"/>
          <w:sz w:val="28"/>
          <w:szCs w:val="28"/>
        </w:rPr>
        <w:t>α, интерлейкина-4, метаболитов оксида азота позволяет мониторировать течение системного воспалительного ответа в неонатальном периоде.</w:t>
      </w:r>
    </w:p>
    <w:p w:rsidR="00BA730C" w:rsidRPr="00A411D9" w:rsidRDefault="00BA730C" w:rsidP="002E6696">
      <w:pPr>
        <w:spacing w:after="0" w:line="360" w:lineRule="auto"/>
        <w:ind w:firstLine="708"/>
        <w:jc w:val="both"/>
        <w:rPr>
          <w:rFonts w:ascii="Times New Roman" w:hAnsi="Times New Roman"/>
          <w:spacing w:val="-20"/>
          <w:sz w:val="28"/>
          <w:szCs w:val="28"/>
          <w:lang w:val="uk-UA"/>
        </w:rPr>
      </w:pPr>
      <w:r w:rsidRPr="00A411D9">
        <w:rPr>
          <w:rFonts w:ascii="Times New Roman" w:hAnsi="Times New Roman"/>
          <w:spacing w:val="-20"/>
          <w:sz w:val="28"/>
          <w:szCs w:val="28"/>
        </w:rPr>
        <w:t>Разработан способ прогнозирования течения и исхода заболевания у новорожденных, перенесших тяжелую асфиксию при рождении на основе биохимических исследований уровней интерлейкина-1β, интерлейкина-6, фактора некроза опухол</w:t>
      </w:r>
      <w:proofErr w:type="gramStart"/>
      <w:r w:rsidRPr="00A411D9">
        <w:rPr>
          <w:rFonts w:ascii="Times New Roman" w:hAnsi="Times New Roman"/>
          <w:spacing w:val="-20"/>
          <w:sz w:val="28"/>
          <w:szCs w:val="28"/>
        </w:rPr>
        <w:t>и-</w:t>
      </w:r>
      <w:proofErr w:type="gramEnd"/>
      <w:r w:rsidRPr="00A411D9">
        <w:rPr>
          <w:rFonts w:ascii="Times New Roman" w:hAnsi="Times New Roman"/>
          <w:spacing w:val="-20"/>
          <w:sz w:val="28"/>
          <w:szCs w:val="28"/>
        </w:rPr>
        <w:t>α, интерлейкина-4, метаболитов оксида азота (</w:t>
      </w:r>
      <w:r w:rsidRPr="00A411D9">
        <w:rPr>
          <w:rFonts w:ascii="Times New Roman" w:hAnsi="Times New Roman"/>
          <w:spacing w:val="-20"/>
          <w:sz w:val="28"/>
          <w:szCs w:val="28"/>
          <w:lang w:val="uk-UA"/>
        </w:rPr>
        <w:t>Патент України на корисну модель № 84755, МПК G01N 33/00, «Спосіб прогнозування летального випадку у новонароджених з синдромом системної запальної відповіді, які перенесли тяжку асфіксію при народженні», від 25.10.2013 р.).</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Предложено использование в комплексе интенсивной терапии новорожденных с системным воспалительным ответом, перенесших тяжелую асфиксию при рождении, депротеинизированного гемодиализата из крови молочных телят.</w:t>
      </w:r>
    </w:p>
    <w:p w:rsidR="00BA730C" w:rsidRDefault="00BA730C" w:rsidP="00B61891">
      <w:pPr>
        <w:spacing w:after="0" w:line="360" w:lineRule="auto"/>
        <w:ind w:firstLine="708"/>
        <w:jc w:val="both"/>
        <w:rPr>
          <w:rFonts w:ascii="Times New Roman" w:hAnsi="Times New Roman"/>
          <w:sz w:val="28"/>
          <w:szCs w:val="28"/>
          <w:lang w:val="uk-UA"/>
        </w:rPr>
      </w:pPr>
      <w:r w:rsidRPr="002E6696">
        <w:rPr>
          <w:rFonts w:ascii="Times New Roman" w:hAnsi="Times New Roman"/>
          <w:sz w:val="28"/>
          <w:szCs w:val="28"/>
        </w:rPr>
        <w:t>Полученные результаты исследования внедрены в учебный процесс на кафедре детской хирургии и детской анестезиологии Харьковского национального медицинского университета (ХНМУ)</w:t>
      </w:r>
      <w:r>
        <w:rPr>
          <w:rFonts w:ascii="Times New Roman" w:hAnsi="Times New Roman"/>
          <w:sz w:val="28"/>
          <w:szCs w:val="28"/>
          <w:lang w:val="uk-UA"/>
        </w:rPr>
        <w:t xml:space="preserve"> </w:t>
      </w:r>
      <w:r w:rsidRPr="002E6696">
        <w:rPr>
          <w:rFonts w:ascii="Times New Roman" w:hAnsi="Times New Roman"/>
          <w:sz w:val="28"/>
          <w:szCs w:val="28"/>
        </w:rPr>
        <w:t xml:space="preserve">и в клиническую практику </w:t>
      </w:r>
      <w:r w:rsidRPr="002C2B9B">
        <w:rPr>
          <w:rFonts w:ascii="Times New Roman" w:hAnsi="Times New Roman"/>
          <w:sz w:val="28"/>
          <w:szCs w:val="28"/>
        </w:rPr>
        <w:t>КУЗО ОДКБ</w:t>
      </w:r>
      <w:r w:rsidRPr="002E6696">
        <w:rPr>
          <w:rFonts w:ascii="Times New Roman" w:hAnsi="Times New Roman"/>
          <w:sz w:val="28"/>
          <w:szCs w:val="28"/>
        </w:rPr>
        <w:t xml:space="preserve"> № 1 г. Харькова, регионального перинатального центра </w:t>
      </w:r>
      <w:r w:rsidRPr="002C2B9B">
        <w:rPr>
          <w:rFonts w:ascii="Times New Roman" w:hAnsi="Times New Roman"/>
          <w:sz w:val="28"/>
          <w:szCs w:val="28"/>
        </w:rPr>
        <w:t>КУЗО ОКБ ЦЭМП та МК,</w:t>
      </w:r>
      <w:r w:rsidRPr="002E6696">
        <w:rPr>
          <w:rFonts w:ascii="Times New Roman" w:hAnsi="Times New Roman"/>
          <w:sz w:val="28"/>
          <w:szCs w:val="28"/>
        </w:rPr>
        <w:t xml:space="preserve"> акушерского физиологического отделения</w:t>
      </w:r>
      <w:r>
        <w:rPr>
          <w:rFonts w:ascii="Times New Roman" w:hAnsi="Times New Roman"/>
          <w:sz w:val="28"/>
          <w:szCs w:val="28"/>
          <w:lang w:val="uk-UA"/>
        </w:rPr>
        <w:t xml:space="preserve"> </w:t>
      </w:r>
      <w:r w:rsidRPr="002E6696">
        <w:rPr>
          <w:rFonts w:ascii="Times New Roman" w:hAnsi="Times New Roman"/>
          <w:sz w:val="28"/>
          <w:szCs w:val="28"/>
        </w:rPr>
        <w:t xml:space="preserve">Государственного учреждения «Дорожная клиническая больница» станции </w:t>
      </w:r>
      <w:r w:rsidRPr="002C2B9B">
        <w:rPr>
          <w:rFonts w:ascii="Times New Roman" w:hAnsi="Times New Roman"/>
          <w:sz w:val="28"/>
          <w:szCs w:val="28"/>
        </w:rPr>
        <w:t>Харьков СТГО</w:t>
      </w:r>
      <w:r w:rsidRPr="002E6696">
        <w:rPr>
          <w:rFonts w:ascii="Times New Roman" w:hAnsi="Times New Roman"/>
          <w:sz w:val="28"/>
          <w:szCs w:val="28"/>
        </w:rPr>
        <w:t xml:space="preserve"> «Южная железная дорога».</w:t>
      </w:r>
    </w:p>
    <w:p w:rsidR="00BA730C" w:rsidRDefault="00BA730C" w:rsidP="00B61891">
      <w:pPr>
        <w:spacing w:after="0" w:line="360" w:lineRule="auto"/>
        <w:ind w:firstLine="708"/>
        <w:jc w:val="both"/>
        <w:rPr>
          <w:rFonts w:ascii="Times New Roman" w:hAnsi="Times New Roman"/>
          <w:sz w:val="28"/>
          <w:szCs w:val="28"/>
          <w:lang w:val="uk-UA"/>
        </w:rPr>
      </w:pPr>
      <w:r w:rsidRPr="002E6696">
        <w:rPr>
          <w:rFonts w:ascii="Times New Roman" w:hAnsi="Times New Roman"/>
          <w:b/>
          <w:sz w:val="28"/>
          <w:szCs w:val="28"/>
        </w:rPr>
        <w:lastRenderedPageBreak/>
        <w:t>Личный вклад автора</w:t>
      </w:r>
      <w:r>
        <w:rPr>
          <w:rFonts w:ascii="Times New Roman" w:hAnsi="Times New Roman"/>
          <w:b/>
          <w:sz w:val="28"/>
          <w:szCs w:val="28"/>
          <w:lang w:val="uk-UA"/>
        </w:rPr>
        <w:t xml:space="preserve">. </w:t>
      </w:r>
      <w:r w:rsidRPr="002E6696">
        <w:rPr>
          <w:rFonts w:ascii="Times New Roman" w:hAnsi="Times New Roman"/>
          <w:sz w:val="28"/>
          <w:szCs w:val="28"/>
        </w:rPr>
        <w:t>Анализ литературных данных по теме диссертации, организация выполнения исследования, проведение лабораторных работ по определению</w:t>
      </w:r>
      <w:r>
        <w:rPr>
          <w:rFonts w:ascii="Times New Roman" w:hAnsi="Times New Roman"/>
          <w:sz w:val="28"/>
          <w:szCs w:val="28"/>
          <w:lang w:val="uk-UA"/>
        </w:rPr>
        <w:t xml:space="preserve"> </w:t>
      </w:r>
      <w:r w:rsidRPr="002E6696">
        <w:rPr>
          <w:rFonts w:ascii="Times New Roman" w:hAnsi="Times New Roman"/>
          <w:sz w:val="28"/>
          <w:szCs w:val="28"/>
        </w:rPr>
        <w:t>концентраций интерлейкина-1β, интерлейкина-6, фактора некроза опухол</w:t>
      </w:r>
      <w:proofErr w:type="gramStart"/>
      <w:r w:rsidRPr="002E6696">
        <w:rPr>
          <w:rFonts w:ascii="Times New Roman" w:hAnsi="Times New Roman"/>
          <w:sz w:val="28"/>
          <w:szCs w:val="28"/>
        </w:rPr>
        <w:t>и</w:t>
      </w:r>
      <w:r>
        <w:rPr>
          <w:rFonts w:ascii="Times New Roman" w:hAnsi="Times New Roman"/>
          <w:sz w:val="28"/>
          <w:szCs w:val="28"/>
          <w:lang w:val="uk-UA"/>
        </w:rPr>
        <w:t>-</w:t>
      </w:r>
      <w:proofErr w:type="gramEnd"/>
      <w:r w:rsidRPr="002E6696">
        <w:rPr>
          <w:rFonts w:ascii="Times New Roman" w:hAnsi="Times New Roman"/>
          <w:sz w:val="28"/>
          <w:szCs w:val="28"/>
        </w:rPr>
        <w:t>α, интерлейкина</w:t>
      </w:r>
      <w:r>
        <w:rPr>
          <w:rFonts w:ascii="Times New Roman" w:hAnsi="Times New Roman"/>
          <w:sz w:val="28"/>
          <w:szCs w:val="28"/>
          <w:lang w:val="uk-UA"/>
        </w:rPr>
        <w:t>-</w:t>
      </w:r>
      <w:r w:rsidRPr="002E6696">
        <w:rPr>
          <w:rFonts w:ascii="Times New Roman" w:hAnsi="Times New Roman"/>
          <w:sz w:val="28"/>
          <w:szCs w:val="28"/>
        </w:rPr>
        <w:t xml:space="preserve">4, метаболитов оксида азота. Создана компьютерная база тематических больных, проведена статистическая обработка результатов исследования, сформулированы основные положения, выводы и практические рекомендации. </w:t>
      </w:r>
    </w:p>
    <w:p w:rsidR="00BA730C" w:rsidRDefault="00BA730C" w:rsidP="00D74898">
      <w:pPr>
        <w:spacing w:after="0" w:line="360" w:lineRule="auto"/>
        <w:ind w:firstLine="708"/>
        <w:jc w:val="both"/>
        <w:rPr>
          <w:rFonts w:ascii="Times New Roman" w:hAnsi="Times New Roman"/>
          <w:sz w:val="28"/>
          <w:szCs w:val="28"/>
        </w:rPr>
      </w:pPr>
      <w:r w:rsidRPr="002E6696">
        <w:rPr>
          <w:rFonts w:ascii="Times New Roman" w:hAnsi="Times New Roman"/>
          <w:b/>
          <w:sz w:val="28"/>
          <w:szCs w:val="28"/>
        </w:rPr>
        <w:t>Апробация результатов работы</w:t>
      </w:r>
      <w:r>
        <w:rPr>
          <w:rFonts w:ascii="Times New Roman" w:hAnsi="Times New Roman"/>
          <w:b/>
          <w:sz w:val="28"/>
          <w:szCs w:val="28"/>
          <w:lang w:val="uk-UA"/>
        </w:rPr>
        <w:t xml:space="preserve">. </w:t>
      </w:r>
      <w:proofErr w:type="gramStart"/>
      <w:r w:rsidRPr="002E6696">
        <w:rPr>
          <w:rFonts w:ascii="Times New Roman" w:hAnsi="Times New Roman"/>
          <w:sz w:val="28"/>
          <w:szCs w:val="28"/>
        </w:rPr>
        <w:t>Основные результаты работы докладывались и обсуждались на конференци</w:t>
      </w:r>
      <w:r>
        <w:rPr>
          <w:rFonts w:ascii="Times New Roman" w:hAnsi="Times New Roman"/>
          <w:sz w:val="28"/>
          <w:szCs w:val="28"/>
        </w:rPr>
        <w:t>и</w:t>
      </w:r>
      <w:r w:rsidRPr="002E6696">
        <w:rPr>
          <w:rFonts w:ascii="Times New Roman" w:hAnsi="Times New Roman"/>
          <w:sz w:val="28"/>
          <w:szCs w:val="28"/>
        </w:rPr>
        <w:t xml:space="preserve"> молодых ученых  «</w:t>
      </w:r>
      <w:r w:rsidRPr="0008100D">
        <w:rPr>
          <w:rFonts w:ascii="Times New Roman" w:hAnsi="Times New Roman"/>
          <w:sz w:val="28"/>
          <w:szCs w:val="28"/>
        </w:rPr>
        <w:t>Медицина третьего тысячелетия</w:t>
      </w:r>
      <w:r w:rsidRPr="002E6696">
        <w:rPr>
          <w:rFonts w:ascii="Times New Roman" w:hAnsi="Times New Roman"/>
          <w:sz w:val="28"/>
          <w:szCs w:val="28"/>
        </w:rPr>
        <w:t>»</w:t>
      </w:r>
      <w:r>
        <w:rPr>
          <w:rFonts w:ascii="Times New Roman" w:hAnsi="Times New Roman"/>
          <w:sz w:val="28"/>
          <w:szCs w:val="28"/>
          <w:lang w:val="uk-UA"/>
        </w:rPr>
        <w:t xml:space="preserve"> </w:t>
      </w:r>
      <w:r w:rsidRPr="002E6696">
        <w:rPr>
          <w:rFonts w:ascii="Times New Roman" w:hAnsi="Times New Roman"/>
          <w:sz w:val="28"/>
          <w:szCs w:val="28"/>
        </w:rPr>
        <w:t>(Харьков, 17 января 2012 года); областн</w:t>
      </w:r>
      <w:r>
        <w:rPr>
          <w:rFonts w:ascii="Times New Roman" w:hAnsi="Times New Roman"/>
          <w:sz w:val="28"/>
          <w:szCs w:val="28"/>
        </w:rPr>
        <w:t>ой</w:t>
      </w:r>
      <w:r w:rsidRPr="002E6696">
        <w:rPr>
          <w:rFonts w:ascii="Times New Roman" w:hAnsi="Times New Roman"/>
          <w:sz w:val="28"/>
          <w:szCs w:val="28"/>
        </w:rPr>
        <w:t xml:space="preserve"> научно-практическ</w:t>
      </w:r>
      <w:r>
        <w:rPr>
          <w:rFonts w:ascii="Times New Roman" w:hAnsi="Times New Roman"/>
          <w:sz w:val="28"/>
          <w:szCs w:val="28"/>
        </w:rPr>
        <w:t>ой</w:t>
      </w:r>
      <w:r w:rsidRPr="002E6696">
        <w:rPr>
          <w:rFonts w:ascii="Times New Roman" w:hAnsi="Times New Roman"/>
          <w:sz w:val="28"/>
          <w:szCs w:val="28"/>
        </w:rPr>
        <w:t xml:space="preserve"> конференци</w:t>
      </w:r>
      <w:r>
        <w:rPr>
          <w:rFonts w:ascii="Times New Roman" w:hAnsi="Times New Roman"/>
          <w:sz w:val="28"/>
          <w:szCs w:val="28"/>
        </w:rPr>
        <w:t>и</w:t>
      </w:r>
      <w:r w:rsidRPr="002E6696">
        <w:rPr>
          <w:rFonts w:ascii="Times New Roman" w:hAnsi="Times New Roman"/>
          <w:sz w:val="28"/>
          <w:szCs w:val="28"/>
        </w:rPr>
        <w:t xml:space="preserve"> врачей</w:t>
      </w:r>
      <w:r>
        <w:rPr>
          <w:rFonts w:ascii="Times New Roman" w:hAnsi="Times New Roman"/>
          <w:sz w:val="28"/>
          <w:szCs w:val="28"/>
        </w:rPr>
        <w:t xml:space="preserve"> </w:t>
      </w:r>
      <w:r w:rsidRPr="002E6696">
        <w:rPr>
          <w:rFonts w:ascii="Times New Roman" w:hAnsi="Times New Roman"/>
          <w:sz w:val="28"/>
          <w:szCs w:val="28"/>
        </w:rPr>
        <w:t>педиатров «Актуальн</w:t>
      </w:r>
      <w:r>
        <w:rPr>
          <w:rFonts w:ascii="Times New Roman" w:hAnsi="Times New Roman"/>
          <w:sz w:val="28"/>
          <w:szCs w:val="28"/>
        </w:rPr>
        <w:t>ые</w:t>
      </w:r>
      <w:r w:rsidRPr="002E6696">
        <w:rPr>
          <w:rFonts w:ascii="Times New Roman" w:hAnsi="Times New Roman"/>
          <w:sz w:val="28"/>
          <w:szCs w:val="28"/>
        </w:rPr>
        <w:t xml:space="preserve"> </w:t>
      </w:r>
      <w:r>
        <w:rPr>
          <w:rFonts w:ascii="Times New Roman" w:hAnsi="Times New Roman"/>
          <w:sz w:val="28"/>
          <w:szCs w:val="28"/>
        </w:rPr>
        <w:t>вопросы педиатрии</w:t>
      </w:r>
      <w:r w:rsidRPr="002E6696">
        <w:rPr>
          <w:rFonts w:ascii="Times New Roman" w:hAnsi="Times New Roman"/>
          <w:sz w:val="28"/>
          <w:szCs w:val="28"/>
        </w:rPr>
        <w:t>» (Харьков, 31 мая 2012 года); научно-практическ</w:t>
      </w:r>
      <w:r>
        <w:rPr>
          <w:rFonts w:ascii="Times New Roman" w:hAnsi="Times New Roman"/>
          <w:sz w:val="28"/>
          <w:szCs w:val="28"/>
        </w:rPr>
        <w:t>ой</w:t>
      </w:r>
      <w:r w:rsidRPr="002E6696">
        <w:rPr>
          <w:rFonts w:ascii="Times New Roman" w:hAnsi="Times New Roman"/>
          <w:sz w:val="28"/>
          <w:szCs w:val="28"/>
        </w:rPr>
        <w:t xml:space="preserve"> конференци</w:t>
      </w:r>
      <w:r>
        <w:rPr>
          <w:rFonts w:ascii="Times New Roman" w:hAnsi="Times New Roman"/>
          <w:sz w:val="28"/>
          <w:szCs w:val="28"/>
        </w:rPr>
        <w:t>и</w:t>
      </w:r>
      <w:r w:rsidRPr="002E6696">
        <w:rPr>
          <w:rFonts w:ascii="Times New Roman" w:hAnsi="Times New Roman"/>
          <w:sz w:val="28"/>
          <w:szCs w:val="28"/>
        </w:rPr>
        <w:t xml:space="preserve"> с международным участием «С</w:t>
      </w:r>
      <w:r>
        <w:rPr>
          <w:rFonts w:ascii="Times New Roman" w:hAnsi="Times New Roman"/>
          <w:sz w:val="28"/>
          <w:szCs w:val="28"/>
        </w:rPr>
        <w:t>овременные</w:t>
      </w:r>
      <w:r w:rsidRPr="002E6696">
        <w:rPr>
          <w:rFonts w:ascii="Times New Roman" w:hAnsi="Times New Roman"/>
          <w:sz w:val="28"/>
          <w:szCs w:val="28"/>
        </w:rPr>
        <w:t xml:space="preserve"> теоретич</w:t>
      </w:r>
      <w:r>
        <w:rPr>
          <w:rFonts w:ascii="Times New Roman" w:hAnsi="Times New Roman"/>
          <w:sz w:val="28"/>
          <w:szCs w:val="28"/>
        </w:rPr>
        <w:t>еские и</w:t>
      </w:r>
      <w:r w:rsidRPr="002E6696">
        <w:rPr>
          <w:rFonts w:ascii="Times New Roman" w:hAnsi="Times New Roman"/>
          <w:sz w:val="28"/>
          <w:szCs w:val="28"/>
        </w:rPr>
        <w:t xml:space="preserve"> практич</w:t>
      </w:r>
      <w:r>
        <w:rPr>
          <w:rFonts w:ascii="Times New Roman" w:hAnsi="Times New Roman"/>
          <w:sz w:val="28"/>
          <w:szCs w:val="28"/>
        </w:rPr>
        <w:t>еские</w:t>
      </w:r>
      <w:r w:rsidRPr="002E6696">
        <w:rPr>
          <w:rFonts w:ascii="Times New Roman" w:hAnsi="Times New Roman"/>
          <w:sz w:val="28"/>
          <w:szCs w:val="28"/>
        </w:rPr>
        <w:t xml:space="preserve"> аспект</w:t>
      </w:r>
      <w:r>
        <w:rPr>
          <w:rFonts w:ascii="Times New Roman" w:hAnsi="Times New Roman"/>
          <w:sz w:val="28"/>
          <w:szCs w:val="28"/>
        </w:rPr>
        <w:t xml:space="preserve">ы клинической </w:t>
      </w:r>
      <w:r w:rsidRPr="002E6696">
        <w:rPr>
          <w:rFonts w:ascii="Times New Roman" w:hAnsi="Times New Roman"/>
          <w:sz w:val="28"/>
          <w:szCs w:val="28"/>
        </w:rPr>
        <w:t>медицин</w:t>
      </w:r>
      <w:r>
        <w:rPr>
          <w:rFonts w:ascii="Times New Roman" w:hAnsi="Times New Roman"/>
          <w:sz w:val="28"/>
          <w:szCs w:val="28"/>
        </w:rPr>
        <w:t>ы</w:t>
      </w:r>
      <w:r w:rsidRPr="002E6696">
        <w:rPr>
          <w:rFonts w:ascii="Times New Roman" w:hAnsi="Times New Roman"/>
          <w:sz w:val="28"/>
          <w:szCs w:val="28"/>
        </w:rPr>
        <w:t>»</w:t>
      </w:r>
      <w:r>
        <w:rPr>
          <w:rFonts w:ascii="Times New Roman" w:hAnsi="Times New Roman"/>
          <w:sz w:val="28"/>
          <w:szCs w:val="28"/>
        </w:rPr>
        <w:t xml:space="preserve"> </w:t>
      </w:r>
      <w:r w:rsidRPr="002E6696">
        <w:rPr>
          <w:rFonts w:ascii="Times New Roman" w:hAnsi="Times New Roman"/>
          <w:sz w:val="28"/>
          <w:szCs w:val="28"/>
        </w:rPr>
        <w:t>(Одесса</w:t>
      </w:r>
      <w:r>
        <w:rPr>
          <w:rFonts w:ascii="Times New Roman" w:hAnsi="Times New Roman"/>
          <w:sz w:val="28"/>
          <w:szCs w:val="28"/>
        </w:rPr>
        <w:t>,</w:t>
      </w:r>
      <w:r w:rsidRPr="002E6696">
        <w:rPr>
          <w:rFonts w:ascii="Times New Roman" w:hAnsi="Times New Roman"/>
          <w:sz w:val="28"/>
          <w:szCs w:val="28"/>
        </w:rPr>
        <w:t xml:space="preserve"> 2012</w:t>
      </w:r>
      <w:r>
        <w:rPr>
          <w:rFonts w:ascii="Times New Roman" w:hAnsi="Times New Roman"/>
          <w:sz w:val="28"/>
          <w:szCs w:val="28"/>
        </w:rPr>
        <w:t xml:space="preserve"> г.</w:t>
      </w:r>
      <w:r w:rsidRPr="002E6696">
        <w:rPr>
          <w:rFonts w:ascii="Times New Roman" w:hAnsi="Times New Roman"/>
          <w:sz w:val="28"/>
          <w:szCs w:val="28"/>
        </w:rPr>
        <w:t>);</w:t>
      </w:r>
      <w:r>
        <w:rPr>
          <w:rFonts w:ascii="Times New Roman" w:hAnsi="Times New Roman"/>
          <w:sz w:val="28"/>
          <w:szCs w:val="28"/>
        </w:rPr>
        <w:t xml:space="preserve"> </w:t>
      </w:r>
      <w:r w:rsidRPr="002E6696">
        <w:rPr>
          <w:rFonts w:ascii="Times New Roman" w:hAnsi="Times New Roman"/>
          <w:sz w:val="28"/>
          <w:szCs w:val="28"/>
        </w:rPr>
        <w:t>конференци</w:t>
      </w:r>
      <w:r>
        <w:rPr>
          <w:rFonts w:ascii="Times New Roman" w:hAnsi="Times New Roman"/>
          <w:sz w:val="28"/>
          <w:szCs w:val="28"/>
        </w:rPr>
        <w:t>и</w:t>
      </w:r>
      <w:r w:rsidRPr="002E6696">
        <w:rPr>
          <w:rFonts w:ascii="Times New Roman" w:hAnsi="Times New Roman"/>
          <w:sz w:val="28"/>
          <w:szCs w:val="28"/>
        </w:rPr>
        <w:t xml:space="preserve"> молодых ученых и студентов «</w:t>
      </w:r>
      <w:r w:rsidRPr="0008100D">
        <w:rPr>
          <w:rFonts w:ascii="Times New Roman" w:hAnsi="Times New Roman"/>
          <w:sz w:val="28"/>
          <w:szCs w:val="28"/>
        </w:rPr>
        <w:t>Медицина третьего тысячелетия</w:t>
      </w:r>
      <w:r w:rsidRPr="002E6696">
        <w:rPr>
          <w:rFonts w:ascii="Times New Roman" w:hAnsi="Times New Roman"/>
          <w:sz w:val="28"/>
          <w:szCs w:val="28"/>
        </w:rPr>
        <w:t>» (Харьков, 15 января 2013 года);</w:t>
      </w:r>
      <w:proofErr w:type="gramEnd"/>
      <w:r w:rsidRPr="002E6696">
        <w:rPr>
          <w:rFonts w:ascii="Times New Roman" w:hAnsi="Times New Roman"/>
          <w:sz w:val="28"/>
          <w:szCs w:val="28"/>
        </w:rPr>
        <w:t xml:space="preserve"> </w:t>
      </w:r>
      <w:proofErr w:type="gramStart"/>
      <w:r w:rsidRPr="002E6696">
        <w:rPr>
          <w:rFonts w:ascii="Times New Roman" w:hAnsi="Times New Roman"/>
          <w:sz w:val="28"/>
          <w:szCs w:val="28"/>
          <w:lang w:val="en-US"/>
        </w:rPr>
        <w:t>IV</w:t>
      </w:r>
      <w:r w:rsidRPr="002E6696">
        <w:rPr>
          <w:rFonts w:ascii="Times New Roman" w:hAnsi="Times New Roman"/>
          <w:sz w:val="28"/>
          <w:szCs w:val="28"/>
        </w:rPr>
        <w:t xml:space="preserve"> международн</w:t>
      </w:r>
      <w:r>
        <w:rPr>
          <w:rFonts w:ascii="Times New Roman" w:hAnsi="Times New Roman"/>
          <w:sz w:val="28"/>
          <w:szCs w:val="28"/>
        </w:rPr>
        <w:t>ой</w:t>
      </w:r>
      <w:r w:rsidRPr="002E6696">
        <w:rPr>
          <w:rFonts w:ascii="Times New Roman" w:hAnsi="Times New Roman"/>
          <w:sz w:val="28"/>
          <w:szCs w:val="28"/>
        </w:rPr>
        <w:t xml:space="preserve"> научно-практическ</w:t>
      </w:r>
      <w:r>
        <w:rPr>
          <w:rFonts w:ascii="Times New Roman" w:hAnsi="Times New Roman"/>
          <w:sz w:val="28"/>
          <w:szCs w:val="28"/>
        </w:rPr>
        <w:t>ой</w:t>
      </w:r>
      <w:r w:rsidRPr="002E6696">
        <w:rPr>
          <w:rFonts w:ascii="Times New Roman" w:hAnsi="Times New Roman"/>
          <w:sz w:val="28"/>
          <w:szCs w:val="28"/>
        </w:rPr>
        <w:t xml:space="preserve"> конференци</w:t>
      </w:r>
      <w:r>
        <w:rPr>
          <w:rFonts w:ascii="Times New Roman" w:hAnsi="Times New Roman"/>
          <w:sz w:val="28"/>
          <w:szCs w:val="28"/>
        </w:rPr>
        <w:t>и</w:t>
      </w:r>
      <w:r w:rsidRPr="002E6696">
        <w:rPr>
          <w:rFonts w:ascii="Times New Roman" w:hAnsi="Times New Roman"/>
          <w:sz w:val="28"/>
          <w:szCs w:val="28"/>
        </w:rPr>
        <w:t xml:space="preserve"> молодых ученых (Винница</w:t>
      </w:r>
      <w:r>
        <w:rPr>
          <w:rFonts w:ascii="Times New Roman" w:hAnsi="Times New Roman"/>
          <w:sz w:val="28"/>
          <w:szCs w:val="28"/>
        </w:rPr>
        <w:t>,</w:t>
      </w:r>
      <w:r w:rsidRPr="002E6696">
        <w:rPr>
          <w:rFonts w:ascii="Times New Roman" w:hAnsi="Times New Roman"/>
          <w:sz w:val="28"/>
          <w:szCs w:val="28"/>
        </w:rPr>
        <w:t xml:space="preserve"> 17</w:t>
      </w:r>
      <w:r>
        <w:rPr>
          <w:rFonts w:ascii="Times New Roman" w:hAnsi="Times New Roman"/>
          <w:sz w:val="28"/>
          <w:szCs w:val="28"/>
        </w:rPr>
        <w:t xml:space="preserve"> – </w:t>
      </w:r>
      <w:r w:rsidRPr="002E6696">
        <w:rPr>
          <w:rFonts w:ascii="Times New Roman" w:hAnsi="Times New Roman"/>
          <w:sz w:val="28"/>
          <w:szCs w:val="28"/>
        </w:rPr>
        <w:t>18 мая 2013</w:t>
      </w:r>
      <w:r>
        <w:rPr>
          <w:rFonts w:ascii="Times New Roman" w:hAnsi="Times New Roman"/>
          <w:sz w:val="28"/>
          <w:szCs w:val="28"/>
        </w:rPr>
        <w:t xml:space="preserve"> </w:t>
      </w:r>
      <w:r w:rsidRPr="002E6696">
        <w:rPr>
          <w:rFonts w:ascii="Times New Roman" w:hAnsi="Times New Roman"/>
          <w:sz w:val="28"/>
          <w:szCs w:val="28"/>
        </w:rPr>
        <w:t>года); конференци</w:t>
      </w:r>
      <w:r>
        <w:rPr>
          <w:rFonts w:ascii="Times New Roman" w:hAnsi="Times New Roman"/>
          <w:sz w:val="28"/>
          <w:szCs w:val="28"/>
        </w:rPr>
        <w:t>и</w:t>
      </w:r>
      <w:r w:rsidRPr="002E6696">
        <w:rPr>
          <w:rFonts w:ascii="Times New Roman" w:hAnsi="Times New Roman"/>
          <w:sz w:val="28"/>
          <w:szCs w:val="28"/>
        </w:rPr>
        <w:t xml:space="preserve"> молодых ученых «</w:t>
      </w:r>
      <w:r w:rsidRPr="0008100D">
        <w:rPr>
          <w:rFonts w:ascii="Times New Roman" w:hAnsi="Times New Roman"/>
          <w:sz w:val="28"/>
          <w:szCs w:val="28"/>
        </w:rPr>
        <w:t>Медицина третьего тысячелетия</w:t>
      </w:r>
      <w:r w:rsidRPr="002E6696">
        <w:rPr>
          <w:rFonts w:ascii="Times New Roman" w:hAnsi="Times New Roman"/>
          <w:sz w:val="28"/>
          <w:szCs w:val="28"/>
        </w:rPr>
        <w:t>» (Харьков, 14 января 2014 года); научно-практическ</w:t>
      </w:r>
      <w:r>
        <w:rPr>
          <w:rFonts w:ascii="Times New Roman" w:hAnsi="Times New Roman"/>
          <w:sz w:val="28"/>
          <w:szCs w:val="28"/>
        </w:rPr>
        <w:t>ой</w:t>
      </w:r>
      <w:r w:rsidRPr="002E6696">
        <w:rPr>
          <w:rFonts w:ascii="Times New Roman" w:hAnsi="Times New Roman"/>
          <w:sz w:val="28"/>
          <w:szCs w:val="28"/>
        </w:rPr>
        <w:t xml:space="preserve"> конференци</w:t>
      </w:r>
      <w:r>
        <w:rPr>
          <w:rFonts w:ascii="Times New Roman" w:hAnsi="Times New Roman"/>
          <w:sz w:val="28"/>
          <w:szCs w:val="28"/>
        </w:rPr>
        <w:t>и</w:t>
      </w:r>
      <w:r w:rsidRPr="002E6696">
        <w:rPr>
          <w:rFonts w:ascii="Times New Roman" w:hAnsi="Times New Roman"/>
          <w:sz w:val="28"/>
          <w:szCs w:val="28"/>
        </w:rPr>
        <w:t xml:space="preserve"> врачей</w:t>
      </w:r>
      <w:r>
        <w:rPr>
          <w:rFonts w:ascii="Times New Roman" w:hAnsi="Times New Roman"/>
          <w:sz w:val="28"/>
          <w:szCs w:val="28"/>
        </w:rPr>
        <w:t xml:space="preserve"> </w:t>
      </w:r>
      <w:r w:rsidRPr="002E6696">
        <w:rPr>
          <w:rFonts w:ascii="Times New Roman" w:hAnsi="Times New Roman"/>
          <w:sz w:val="28"/>
          <w:szCs w:val="28"/>
        </w:rPr>
        <w:t>педиатров с международным участием «Проблемн</w:t>
      </w:r>
      <w:r>
        <w:rPr>
          <w:rFonts w:ascii="Times New Roman" w:hAnsi="Times New Roman"/>
          <w:sz w:val="28"/>
          <w:szCs w:val="28"/>
        </w:rPr>
        <w:t>ые</w:t>
      </w:r>
      <w:r w:rsidRPr="002E6696">
        <w:rPr>
          <w:rFonts w:ascii="Times New Roman" w:hAnsi="Times New Roman"/>
          <w:sz w:val="28"/>
          <w:szCs w:val="28"/>
        </w:rPr>
        <w:t xml:space="preserve"> </w:t>
      </w:r>
      <w:r>
        <w:rPr>
          <w:rFonts w:ascii="Times New Roman" w:hAnsi="Times New Roman"/>
          <w:sz w:val="28"/>
          <w:szCs w:val="28"/>
        </w:rPr>
        <w:t>вопросы</w:t>
      </w:r>
      <w:r w:rsidRPr="002E6696">
        <w:rPr>
          <w:rFonts w:ascii="Times New Roman" w:hAnsi="Times New Roman"/>
          <w:sz w:val="28"/>
          <w:szCs w:val="28"/>
        </w:rPr>
        <w:t xml:space="preserve"> д</w:t>
      </w:r>
      <w:r>
        <w:rPr>
          <w:rFonts w:ascii="Times New Roman" w:hAnsi="Times New Roman"/>
          <w:sz w:val="28"/>
          <w:szCs w:val="28"/>
        </w:rPr>
        <w:t>и</w:t>
      </w:r>
      <w:r w:rsidRPr="002E6696">
        <w:rPr>
          <w:rFonts w:ascii="Times New Roman" w:hAnsi="Times New Roman"/>
          <w:sz w:val="28"/>
          <w:szCs w:val="28"/>
        </w:rPr>
        <w:t xml:space="preserve">агностики </w:t>
      </w:r>
      <w:r>
        <w:rPr>
          <w:rFonts w:ascii="Times New Roman" w:hAnsi="Times New Roman"/>
          <w:sz w:val="28"/>
          <w:szCs w:val="28"/>
        </w:rPr>
        <w:t>и лечения</w:t>
      </w:r>
      <w:r w:rsidRPr="002E6696">
        <w:rPr>
          <w:rFonts w:ascii="Times New Roman" w:hAnsi="Times New Roman"/>
          <w:sz w:val="28"/>
          <w:szCs w:val="28"/>
        </w:rPr>
        <w:t xml:space="preserve"> д</w:t>
      </w:r>
      <w:r>
        <w:rPr>
          <w:rFonts w:ascii="Times New Roman" w:hAnsi="Times New Roman"/>
          <w:sz w:val="28"/>
          <w:szCs w:val="28"/>
        </w:rPr>
        <w:t>е</w:t>
      </w:r>
      <w:r w:rsidRPr="002E6696">
        <w:rPr>
          <w:rFonts w:ascii="Times New Roman" w:hAnsi="Times New Roman"/>
          <w:sz w:val="28"/>
          <w:szCs w:val="28"/>
        </w:rPr>
        <w:t>тей з соматич</w:t>
      </w:r>
      <w:r>
        <w:rPr>
          <w:rFonts w:ascii="Times New Roman" w:hAnsi="Times New Roman"/>
          <w:sz w:val="28"/>
          <w:szCs w:val="28"/>
        </w:rPr>
        <w:t>еской</w:t>
      </w:r>
      <w:r w:rsidRPr="002E6696">
        <w:rPr>
          <w:rFonts w:ascii="Times New Roman" w:hAnsi="Times New Roman"/>
          <w:sz w:val="28"/>
          <w:szCs w:val="28"/>
        </w:rPr>
        <w:t xml:space="preserve"> патолог</w:t>
      </w:r>
      <w:r>
        <w:rPr>
          <w:rFonts w:ascii="Times New Roman" w:hAnsi="Times New Roman"/>
          <w:sz w:val="28"/>
          <w:szCs w:val="28"/>
        </w:rPr>
        <w:t>ией</w:t>
      </w:r>
      <w:r w:rsidRPr="002E6696">
        <w:rPr>
          <w:rFonts w:ascii="Times New Roman" w:hAnsi="Times New Roman"/>
          <w:sz w:val="28"/>
          <w:szCs w:val="28"/>
        </w:rPr>
        <w:t>» (Харьков, 20 марта 2014</w:t>
      </w:r>
      <w:r>
        <w:rPr>
          <w:rFonts w:ascii="Times New Roman" w:hAnsi="Times New Roman"/>
          <w:sz w:val="28"/>
          <w:szCs w:val="28"/>
        </w:rPr>
        <w:t xml:space="preserve"> </w:t>
      </w:r>
      <w:r w:rsidRPr="002E6696">
        <w:rPr>
          <w:rFonts w:ascii="Times New Roman" w:hAnsi="Times New Roman"/>
          <w:sz w:val="28"/>
          <w:szCs w:val="28"/>
        </w:rPr>
        <w:t>года).</w:t>
      </w:r>
      <w:proofErr w:type="gramEnd"/>
      <w:r>
        <w:rPr>
          <w:rFonts w:ascii="Times New Roman" w:hAnsi="Times New Roman"/>
          <w:sz w:val="28"/>
          <w:szCs w:val="28"/>
        </w:rPr>
        <w:t xml:space="preserve"> </w:t>
      </w:r>
    </w:p>
    <w:p w:rsidR="00BA730C" w:rsidRDefault="00BA730C" w:rsidP="0034484D">
      <w:pPr>
        <w:spacing w:after="0" w:line="360" w:lineRule="auto"/>
        <w:ind w:firstLine="708"/>
        <w:jc w:val="both"/>
        <w:rPr>
          <w:rFonts w:ascii="Times New Roman" w:hAnsi="Times New Roman"/>
          <w:spacing w:val="-2"/>
          <w:sz w:val="28"/>
          <w:szCs w:val="28"/>
        </w:rPr>
      </w:pPr>
      <w:r w:rsidRPr="0034484D">
        <w:rPr>
          <w:rFonts w:ascii="Times New Roman" w:hAnsi="Times New Roman"/>
          <w:b/>
          <w:spacing w:val="-2"/>
          <w:sz w:val="28"/>
          <w:szCs w:val="28"/>
        </w:rPr>
        <w:t xml:space="preserve">Публикации. </w:t>
      </w:r>
      <w:proofErr w:type="gramStart"/>
      <w:r w:rsidRPr="00E95783">
        <w:rPr>
          <w:rFonts w:ascii="Times New Roman" w:hAnsi="Times New Roman"/>
          <w:spacing w:val="-2"/>
          <w:sz w:val="28"/>
          <w:szCs w:val="28"/>
        </w:rPr>
        <w:t>Результаты исследования опубликованы в</w:t>
      </w:r>
      <w:r>
        <w:rPr>
          <w:rFonts w:ascii="Times New Roman" w:hAnsi="Times New Roman"/>
          <w:b/>
          <w:spacing w:val="-2"/>
          <w:sz w:val="28"/>
          <w:szCs w:val="28"/>
        </w:rPr>
        <w:t xml:space="preserve"> </w:t>
      </w:r>
      <w:r w:rsidR="0018023C">
        <w:rPr>
          <w:rFonts w:ascii="Times New Roman" w:hAnsi="Times New Roman"/>
          <w:spacing w:val="-2"/>
          <w:sz w:val="28"/>
          <w:szCs w:val="28"/>
        </w:rPr>
        <w:t>11 научных трудах, 6</w:t>
      </w:r>
      <w:r>
        <w:rPr>
          <w:rFonts w:ascii="Times New Roman" w:hAnsi="Times New Roman"/>
          <w:spacing w:val="-2"/>
          <w:sz w:val="28"/>
          <w:szCs w:val="28"/>
        </w:rPr>
        <w:t xml:space="preserve"> из них – в специализированных изданиях, которые аттестованы Министерством образования и науки, молодежи и спорта Украины (из них 1  статья в моноавторстве), одна в иностранном издании, получено 1 патент Украины на полезную модель, одна</w:t>
      </w:r>
      <w:r w:rsidR="0018023C">
        <w:rPr>
          <w:rFonts w:ascii="Times New Roman" w:hAnsi="Times New Roman"/>
          <w:spacing w:val="-2"/>
          <w:sz w:val="28"/>
          <w:szCs w:val="28"/>
        </w:rPr>
        <w:t xml:space="preserve"> статья в других изданиях, 4</w:t>
      </w:r>
      <w:r>
        <w:rPr>
          <w:rFonts w:ascii="Times New Roman" w:hAnsi="Times New Roman"/>
          <w:spacing w:val="-2"/>
          <w:sz w:val="28"/>
          <w:szCs w:val="28"/>
        </w:rPr>
        <w:t xml:space="preserve"> тезисов докладов в материалах международных и отечественных съездов и конгрессов. </w:t>
      </w:r>
      <w:proofErr w:type="gramEnd"/>
    </w:p>
    <w:p w:rsidR="00C32F85" w:rsidRDefault="00C32F85" w:rsidP="0034484D">
      <w:pPr>
        <w:spacing w:after="0" w:line="360" w:lineRule="auto"/>
        <w:ind w:firstLine="708"/>
        <w:jc w:val="both"/>
        <w:rPr>
          <w:rFonts w:ascii="Times New Roman" w:hAnsi="Times New Roman"/>
          <w:spacing w:val="-2"/>
          <w:sz w:val="28"/>
          <w:szCs w:val="28"/>
        </w:rPr>
      </w:pPr>
    </w:p>
    <w:p w:rsidR="002B31E7" w:rsidRPr="001F6974" w:rsidRDefault="002B31E7" w:rsidP="002B31E7">
      <w:pPr>
        <w:spacing w:after="0" w:line="360" w:lineRule="auto"/>
        <w:jc w:val="center"/>
        <w:rPr>
          <w:rFonts w:ascii="Times New Roman" w:hAnsi="Times New Roman"/>
          <w:b/>
          <w:sz w:val="28"/>
          <w:szCs w:val="28"/>
        </w:rPr>
      </w:pPr>
      <w:r w:rsidRPr="001F6974">
        <w:rPr>
          <w:rFonts w:ascii="Times New Roman" w:hAnsi="Times New Roman"/>
          <w:b/>
          <w:sz w:val="28"/>
          <w:szCs w:val="28"/>
        </w:rPr>
        <w:lastRenderedPageBreak/>
        <w:t xml:space="preserve">РАЗДЕЛ 1 </w:t>
      </w:r>
    </w:p>
    <w:p w:rsidR="002B31E7" w:rsidRPr="001F6974" w:rsidRDefault="002B31E7" w:rsidP="002B31E7">
      <w:pPr>
        <w:spacing w:after="0" w:line="360" w:lineRule="auto"/>
        <w:jc w:val="center"/>
        <w:rPr>
          <w:rFonts w:ascii="Times New Roman" w:hAnsi="Times New Roman"/>
          <w:b/>
          <w:sz w:val="28"/>
          <w:szCs w:val="28"/>
        </w:rPr>
      </w:pPr>
      <w:r w:rsidRPr="001F6974">
        <w:rPr>
          <w:rFonts w:ascii="Times New Roman" w:hAnsi="Times New Roman"/>
          <w:b/>
          <w:sz w:val="28"/>
          <w:szCs w:val="28"/>
        </w:rPr>
        <w:t>ОБЗОР ЛИТЕРАТУРЫ</w:t>
      </w:r>
    </w:p>
    <w:p w:rsidR="002B31E7" w:rsidRPr="00CE2568" w:rsidRDefault="002B31E7" w:rsidP="002B31E7">
      <w:pPr>
        <w:spacing w:after="0" w:line="360" w:lineRule="auto"/>
        <w:jc w:val="center"/>
        <w:rPr>
          <w:rFonts w:ascii="Times New Roman" w:hAnsi="Times New Roman"/>
          <w:color w:val="000000"/>
          <w:sz w:val="28"/>
          <w:szCs w:val="28"/>
        </w:rPr>
      </w:pPr>
    </w:p>
    <w:p w:rsidR="002B31E7" w:rsidRPr="00CE2568" w:rsidRDefault="002B31E7" w:rsidP="002B31E7">
      <w:pPr>
        <w:spacing w:after="0" w:line="360" w:lineRule="auto"/>
        <w:ind w:firstLine="708"/>
        <w:jc w:val="both"/>
        <w:rPr>
          <w:rFonts w:ascii="Times New Roman" w:hAnsi="Times New Roman"/>
          <w:b/>
          <w:color w:val="000000"/>
          <w:sz w:val="28"/>
          <w:szCs w:val="28"/>
        </w:rPr>
      </w:pPr>
      <w:r w:rsidRPr="00CE2568">
        <w:rPr>
          <w:rFonts w:ascii="Times New Roman" w:hAnsi="Times New Roman"/>
          <w:color w:val="000000"/>
          <w:sz w:val="28"/>
          <w:szCs w:val="28"/>
        </w:rPr>
        <w:t>Системный воспалительный ответ (СВО) – это системная воспалительная реакция в ответ на различные тяжелые повреждающие воздействия инфекционной и неинфекционной природы [</w:t>
      </w:r>
      <w:r>
        <w:rPr>
          <w:rFonts w:ascii="Times New Roman" w:hAnsi="Times New Roman"/>
          <w:color w:val="000000"/>
          <w:sz w:val="28"/>
          <w:szCs w:val="28"/>
        </w:rPr>
        <w:t>102</w:t>
      </w:r>
      <w:r w:rsidRPr="00CE2568">
        <w:rPr>
          <w:rFonts w:ascii="Times New Roman" w:hAnsi="Times New Roman"/>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Определение системного воспаления академик В. А. Чернышев сформулировал следующим образом: «Это типовой, мультисиндромный, фазовоспецифичный патологический процесс, развивающийся при системном повреждении и характеризующийся тотальной воспалительной реактивностью эндотелиоцитов, плазменных и клеточных факторов крови, соединительной ткани, а на заключительных этапах и микроциркуляторными расстройствами в жизненно важных органах и тканях».</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По этиологии причины СВО могут быть самыми разнообразными. Наиболее часто в современной литературе встречается классификация факторов повреждения, описывающая механизм патологического воздействия:</w:t>
      </w:r>
    </w:p>
    <w:p w:rsidR="002B31E7" w:rsidRPr="00CE2568" w:rsidRDefault="002B31E7" w:rsidP="002B31E7">
      <w:pPr>
        <w:pStyle w:val="ad"/>
        <w:spacing w:before="0" w:beforeAutospacing="0" w:after="0" w:afterAutospacing="0" w:line="360" w:lineRule="auto"/>
        <w:ind w:left="1134" w:hanging="426"/>
        <w:jc w:val="both"/>
        <w:textAlignment w:val="baseline"/>
        <w:rPr>
          <w:color w:val="000000"/>
          <w:sz w:val="28"/>
          <w:szCs w:val="28"/>
        </w:rPr>
      </w:pPr>
      <w:r w:rsidRPr="00CE2568">
        <w:rPr>
          <w:color w:val="000000"/>
          <w:sz w:val="28"/>
          <w:szCs w:val="28"/>
        </w:rPr>
        <w:t>1. Механическое повреждение тканей (ожоги, краш-синдром).</w:t>
      </w:r>
    </w:p>
    <w:p w:rsidR="002B31E7" w:rsidRPr="00CE2568" w:rsidRDefault="002B31E7" w:rsidP="002B31E7">
      <w:pPr>
        <w:pStyle w:val="ad"/>
        <w:spacing w:before="0" w:beforeAutospacing="0" w:after="0" w:afterAutospacing="0" w:line="360" w:lineRule="auto"/>
        <w:ind w:left="1134" w:hanging="426"/>
        <w:jc w:val="both"/>
        <w:textAlignment w:val="baseline"/>
        <w:rPr>
          <w:color w:val="000000"/>
          <w:sz w:val="28"/>
          <w:szCs w:val="28"/>
        </w:rPr>
      </w:pPr>
      <w:r w:rsidRPr="00CE2568">
        <w:rPr>
          <w:color w:val="000000"/>
          <w:sz w:val="28"/>
          <w:szCs w:val="28"/>
        </w:rPr>
        <w:t>2. Глобальный дефицит перфузии (шоковый синдром, остановка кровообращения).</w:t>
      </w:r>
    </w:p>
    <w:p w:rsidR="002B31E7" w:rsidRPr="00CE2568" w:rsidRDefault="002B31E7" w:rsidP="002B31E7">
      <w:pPr>
        <w:pStyle w:val="ad"/>
        <w:spacing w:before="0" w:beforeAutospacing="0" w:after="0" w:afterAutospacing="0" w:line="360" w:lineRule="auto"/>
        <w:ind w:left="1134" w:hanging="426"/>
        <w:jc w:val="both"/>
        <w:textAlignment w:val="baseline"/>
        <w:rPr>
          <w:color w:val="000000"/>
          <w:sz w:val="28"/>
          <w:szCs w:val="28"/>
        </w:rPr>
      </w:pPr>
      <w:r w:rsidRPr="00CE2568">
        <w:rPr>
          <w:color w:val="000000"/>
          <w:sz w:val="28"/>
          <w:szCs w:val="28"/>
        </w:rPr>
        <w:t>3. Регионарный перфузионный дефицит (тромбоэмболия, сосудистая травма).</w:t>
      </w:r>
    </w:p>
    <w:p w:rsidR="002B31E7" w:rsidRPr="00CE2568" w:rsidRDefault="002B31E7" w:rsidP="002B31E7">
      <w:pPr>
        <w:pStyle w:val="ad"/>
        <w:spacing w:before="0" w:beforeAutospacing="0" w:after="0" w:afterAutospacing="0" w:line="360" w:lineRule="auto"/>
        <w:ind w:left="1134" w:hanging="426"/>
        <w:jc w:val="both"/>
        <w:textAlignment w:val="baseline"/>
        <w:rPr>
          <w:color w:val="000000"/>
          <w:sz w:val="28"/>
          <w:szCs w:val="28"/>
        </w:rPr>
      </w:pPr>
      <w:r w:rsidRPr="00CE2568">
        <w:rPr>
          <w:color w:val="000000"/>
          <w:sz w:val="28"/>
          <w:szCs w:val="28"/>
        </w:rPr>
        <w:t>4. Наличие ишемизированных некротизированных тканей (инфаркт миокарда, панкреатит).</w:t>
      </w:r>
    </w:p>
    <w:p w:rsidR="002B31E7" w:rsidRPr="00CE2568" w:rsidRDefault="002B31E7" w:rsidP="002B31E7">
      <w:pPr>
        <w:pStyle w:val="ad"/>
        <w:spacing w:before="0" w:beforeAutospacing="0" w:after="0" w:afterAutospacing="0" w:line="360" w:lineRule="auto"/>
        <w:ind w:left="1134" w:hanging="426"/>
        <w:jc w:val="both"/>
        <w:textAlignment w:val="baseline"/>
        <w:rPr>
          <w:color w:val="000000"/>
          <w:sz w:val="28"/>
          <w:szCs w:val="28"/>
        </w:rPr>
      </w:pPr>
      <w:r w:rsidRPr="00CE2568">
        <w:rPr>
          <w:color w:val="000000"/>
          <w:sz w:val="28"/>
          <w:szCs w:val="28"/>
        </w:rPr>
        <w:t>5. Микробная инвазия (иммунодефицит, хирургия, травма, инфицирование, нозокомиальное инфицирование).</w:t>
      </w:r>
    </w:p>
    <w:p w:rsidR="002B31E7" w:rsidRPr="00CE2568" w:rsidRDefault="002B31E7" w:rsidP="002B31E7">
      <w:pPr>
        <w:pStyle w:val="ad"/>
        <w:spacing w:before="0" w:beforeAutospacing="0" w:after="0" w:afterAutospacing="0" w:line="360" w:lineRule="auto"/>
        <w:ind w:left="1134" w:hanging="426"/>
        <w:jc w:val="both"/>
        <w:textAlignment w:val="baseline"/>
        <w:rPr>
          <w:color w:val="000000"/>
          <w:sz w:val="28"/>
          <w:szCs w:val="28"/>
        </w:rPr>
      </w:pPr>
      <w:r w:rsidRPr="00CE2568">
        <w:rPr>
          <w:color w:val="000000"/>
          <w:sz w:val="28"/>
          <w:szCs w:val="28"/>
        </w:rPr>
        <w:t xml:space="preserve">6. Выброс эндотоксина (грамнегативный сепсис, </w:t>
      </w:r>
      <w:proofErr w:type="gramStart"/>
      <w:r w:rsidRPr="00CE2568">
        <w:rPr>
          <w:color w:val="000000"/>
          <w:sz w:val="28"/>
          <w:szCs w:val="28"/>
        </w:rPr>
        <w:t>кишечная</w:t>
      </w:r>
      <w:proofErr w:type="gramEnd"/>
      <w:r w:rsidRPr="00CE2568">
        <w:rPr>
          <w:color w:val="000000"/>
          <w:sz w:val="28"/>
          <w:szCs w:val="28"/>
        </w:rPr>
        <w:t xml:space="preserve"> транслокация).</w:t>
      </w:r>
    </w:p>
    <w:p w:rsidR="002B31E7" w:rsidRPr="00CE2568" w:rsidRDefault="002B31E7" w:rsidP="002B31E7">
      <w:pPr>
        <w:pStyle w:val="ad"/>
        <w:spacing w:before="0" w:beforeAutospacing="0" w:after="0" w:afterAutospacing="0" w:line="360" w:lineRule="auto"/>
        <w:ind w:left="1134" w:hanging="426"/>
        <w:jc w:val="both"/>
        <w:textAlignment w:val="baseline"/>
        <w:rPr>
          <w:color w:val="000000"/>
          <w:sz w:val="28"/>
          <w:szCs w:val="28"/>
        </w:rPr>
      </w:pPr>
      <w:r w:rsidRPr="00CE2568">
        <w:rPr>
          <w:color w:val="000000"/>
          <w:sz w:val="28"/>
          <w:szCs w:val="28"/>
        </w:rPr>
        <w:t>7. Абсцессы (интраабдоминальные, интраперитонеальные).</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lastRenderedPageBreak/>
        <w:t>Однотипность клинических проявлений СВО при различных видах патологии определяется патогенетическими механизмами его развития [</w:t>
      </w:r>
      <w:r>
        <w:rPr>
          <w:color w:val="000000"/>
          <w:sz w:val="28"/>
          <w:szCs w:val="28"/>
        </w:rPr>
        <w:t>1, 65</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Ключевая роль в патогенезе СВО отводится эндотоксину или липополисахариду (ЛПС), источником которого является сапрофитная грамотрицательная флора желудочно-кишечного тракта. ЛПС является поверхностной структурой внешней мембраны грамотрицательных бактерий, он обладает широким спектром биологического воздействия на организм хозяина </w:t>
      </w:r>
      <w:r w:rsidRPr="00EA61F5">
        <w:rPr>
          <w:color w:val="000000"/>
          <w:sz w:val="28"/>
          <w:szCs w:val="28"/>
        </w:rPr>
        <w:t xml:space="preserve">[7, </w:t>
      </w:r>
      <w:r>
        <w:rPr>
          <w:color w:val="000000"/>
          <w:sz w:val="28"/>
          <w:szCs w:val="28"/>
        </w:rPr>
        <w:t xml:space="preserve">38, 110, 121, </w:t>
      </w:r>
      <w:r w:rsidRPr="00EA61F5">
        <w:rPr>
          <w:color w:val="000000"/>
          <w:sz w:val="28"/>
          <w:szCs w:val="28"/>
        </w:rPr>
        <w:t>165</w:t>
      </w:r>
      <w:r w:rsidRPr="00CE2568">
        <w:rPr>
          <w:color w:val="000000"/>
          <w:sz w:val="28"/>
          <w:szCs w:val="28"/>
        </w:rPr>
        <w:t xml:space="preserve">].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В течение жизни макроорганизма некоторое количество кишечного эндотоксина постоянно проникает в лимфатическую систему и кровь из воротной вены, несмотря на то, что слизистая желудочно-кишечного тракта представляет собой мощный барьер [</w:t>
      </w:r>
      <w:r>
        <w:rPr>
          <w:color w:val="000000"/>
          <w:sz w:val="28"/>
          <w:szCs w:val="28"/>
        </w:rPr>
        <w:t>58</w:t>
      </w:r>
      <w:r w:rsidRPr="00CE2568">
        <w:rPr>
          <w:color w:val="000000"/>
          <w:sz w:val="28"/>
          <w:szCs w:val="28"/>
        </w:rPr>
        <w:t xml:space="preserve">].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Отсутствие токсических реакций на наличие в системном кровотоке ЛПС объясняется наличием в организме природных гуморальных и клеточных антиэндотоксических систем, способных достаточно эффективно связывать и детоксицировать ЛПС, снижая его биологическую активность в тысячи раз.</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Антиэндотоксиновый иммунитет является одним из факторов естественной защиты организма. В физиологических условиях адекватно функционирующие эндотоксинсвязывающие факторы организма обеспечивают достаточно эффективную защиту от вредных последствий действия высоких концентраций ЛПС [</w:t>
      </w:r>
      <w:r>
        <w:rPr>
          <w:color w:val="000000"/>
          <w:sz w:val="28"/>
          <w:szCs w:val="28"/>
        </w:rPr>
        <w:t>62</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При развитии различных инфекционных процессов, стрессе, а также заболеваниях неинфекционного генеза увеличивается проникновение интестинального ЛПС в системный кровоток, что приводит к истощению факторов антиэндотоксинового иммунитета, снижению титра антиэндотоксиновых антител.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lastRenderedPageBreak/>
        <w:t xml:space="preserve">А.Л. Потапов считает, что уменьшение концентрации в плазме специфических антиэндотоксиновых иммуноглобулинов не связано с угнетением гуморального иммунитета в целом, поскольку состояние антиэндотоксинового иммунитета является независимым фактором </w:t>
      </w:r>
      <w:r w:rsidRPr="00D575A4">
        <w:rPr>
          <w:color w:val="000000"/>
          <w:sz w:val="28"/>
          <w:szCs w:val="28"/>
        </w:rPr>
        <w:t>[79, 80, 152].</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Причинами увеличения проникновения ЛПС в системный кровоток могут быть как нарушения барьерной функции стенки кишечника (непосредственное ее повреждение, нарушения микроциркуляции в сосудах брыжейки), так и массовое разрушение бактерий [</w:t>
      </w:r>
      <w:r>
        <w:rPr>
          <w:color w:val="000000"/>
          <w:sz w:val="28"/>
          <w:szCs w:val="28"/>
        </w:rPr>
        <w:t>125</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Известно, что ЛПС индуцирует секрецию цитокинов клетками макроорганизма, которые являются неотъемлемой составляющей </w:t>
      </w:r>
      <w:r>
        <w:rPr>
          <w:color w:val="000000"/>
          <w:sz w:val="28"/>
          <w:szCs w:val="28"/>
        </w:rPr>
        <w:t>любого воспалительного процесса</w:t>
      </w:r>
      <w:r w:rsidRPr="005159EF">
        <w:rPr>
          <w:color w:val="000000"/>
          <w:sz w:val="28"/>
          <w:szCs w:val="28"/>
        </w:rPr>
        <w:t xml:space="preserve"> </w:t>
      </w:r>
      <w:r w:rsidRPr="00CE2568">
        <w:rPr>
          <w:color w:val="000000"/>
          <w:sz w:val="28"/>
          <w:szCs w:val="28"/>
        </w:rPr>
        <w:t>[</w:t>
      </w:r>
      <w:r>
        <w:rPr>
          <w:color w:val="000000"/>
          <w:sz w:val="28"/>
          <w:szCs w:val="28"/>
        </w:rPr>
        <w:t>57</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Каким же образом ЛПС влияет на продукцию цитокинов?</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Циркулирующий в системном кровотоке ЛПС взаимодействует с находящимся в плазме липополисахаридсвязывающим протеином (LBP), образуя компле</w:t>
      </w:r>
      <w:r>
        <w:rPr>
          <w:color w:val="000000"/>
          <w:sz w:val="28"/>
          <w:szCs w:val="28"/>
        </w:rPr>
        <w:t>кс LBP-ЛПС [118, 119</w:t>
      </w:r>
      <w:r w:rsidRPr="00CE2568">
        <w:rPr>
          <w:color w:val="000000"/>
          <w:sz w:val="28"/>
          <w:szCs w:val="28"/>
        </w:rPr>
        <w:t>]</w:t>
      </w:r>
      <w:r w:rsidRPr="002E6696">
        <w:rPr>
          <w:sz w:val="28"/>
          <w:szCs w:val="28"/>
        </w:rPr>
        <w:t>.</w:t>
      </w:r>
      <w:r w:rsidRPr="00CE2568">
        <w:rPr>
          <w:color w:val="000000"/>
          <w:sz w:val="28"/>
          <w:szCs w:val="28"/>
        </w:rPr>
        <w:t xml:space="preserve">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Рецептором для комплекса LBP-ЛПС и ЛПС является кластер дифференцировки (CD), при этом сродство данного рецептора с комплексом LBP-ЛПС в тысячу раз сильнее, чем </w:t>
      </w:r>
      <w:proofErr w:type="gramStart"/>
      <w:r w:rsidRPr="00CE2568">
        <w:rPr>
          <w:color w:val="000000"/>
          <w:sz w:val="28"/>
          <w:szCs w:val="28"/>
        </w:rPr>
        <w:t>с</w:t>
      </w:r>
      <w:proofErr w:type="gramEnd"/>
      <w:r w:rsidRPr="00CE2568">
        <w:rPr>
          <w:color w:val="000000"/>
          <w:sz w:val="28"/>
          <w:szCs w:val="28"/>
        </w:rPr>
        <w:t xml:space="preserve"> несвязанным ЛПС.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Кластер дифференцировки в той или иной степени экспрессируется на мембране всех клеток макроорганизма, особенно обильно на мембране моноцитов, макрофагов, нейтрофилов. Данный рецептор присутствует в плазме и в растворимом виде</w:t>
      </w:r>
      <w:r>
        <w:rPr>
          <w:color w:val="000000"/>
          <w:sz w:val="28"/>
          <w:szCs w:val="28"/>
        </w:rPr>
        <w:t xml:space="preserve"> </w:t>
      </w:r>
      <w:r w:rsidRPr="00CE2568">
        <w:rPr>
          <w:color w:val="000000"/>
          <w:sz w:val="28"/>
          <w:szCs w:val="28"/>
        </w:rPr>
        <w:t>[</w:t>
      </w:r>
      <w:r>
        <w:rPr>
          <w:color w:val="000000"/>
          <w:sz w:val="28"/>
          <w:szCs w:val="28"/>
        </w:rPr>
        <w:t>12]</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Задачей С</w:t>
      </w:r>
      <w:proofErr w:type="gramStart"/>
      <w:r w:rsidRPr="00CE2568">
        <w:rPr>
          <w:color w:val="000000"/>
          <w:sz w:val="28"/>
          <w:szCs w:val="28"/>
          <w:lang w:val="en-JM"/>
        </w:rPr>
        <w:t>D</w:t>
      </w:r>
      <w:proofErr w:type="gramEnd"/>
      <w:r w:rsidRPr="00CE2568">
        <w:rPr>
          <w:color w:val="000000"/>
          <w:sz w:val="28"/>
          <w:szCs w:val="28"/>
        </w:rPr>
        <w:t xml:space="preserve"> является презентация ЛПС и LBP-ЛПС следующему рецептору комплемента (CR), который и обеспечивает трансмембранную передачу сигнала внутрь клетки [</w:t>
      </w:r>
      <w:r>
        <w:rPr>
          <w:color w:val="000000"/>
          <w:sz w:val="28"/>
          <w:szCs w:val="28"/>
        </w:rPr>
        <w:t>54</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Подобно CR действует </w:t>
      </w:r>
      <w:r w:rsidRPr="00CE2568">
        <w:rPr>
          <w:color w:val="000000"/>
          <w:sz w:val="28"/>
          <w:szCs w:val="28"/>
          <w:lang w:val="en-GB"/>
        </w:rPr>
        <w:t>Toll</w:t>
      </w:r>
      <w:r w:rsidRPr="00CE2568">
        <w:rPr>
          <w:color w:val="000000"/>
          <w:sz w:val="28"/>
          <w:szCs w:val="28"/>
        </w:rPr>
        <w:t>-гомологичный белок (</w:t>
      </w:r>
      <w:r w:rsidRPr="00CE2568">
        <w:rPr>
          <w:color w:val="000000"/>
          <w:sz w:val="28"/>
          <w:szCs w:val="28"/>
          <w:lang w:val="en-GB"/>
        </w:rPr>
        <w:t>Toll</w:t>
      </w:r>
      <w:r w:rsidRPr="00CE2568">
        <w:rPr>
          <w:color w:val="000000"/>
          <w:sz w:val="28"/>
          <w:szCs w:val="28"/>
        </w:rPr>
        <w:t>-</w:t>
      </w:r>
      <w:r w:rsidRPr="00CE2568">
        <w:rPr>
          <w:color w:val="000000"/>
          <w:sz w:val="28"/>
          <w:szCs w:val="28"/>
          <w:lang w:val="en-GB"/>
        </w:rPr>
        <w:t>like</w:t>
      </w:r>
      <w:r w:rsidRPr="00CE2568">
        <w:rPr>
          <w:color w:val="000000"/>
          <w:sz w:val="28"/>
          <w:szCs w:val="28"/>
        </w:rPr>
        <w:t xml:space="preserve"> </w:t>
      </w:r>
      <w:r w:rsidRPr="00CE2568">
        <w:rPr>
          <w:color w:val="000000"/>
          <w:sz w:val="28"/>
          <w:szCs w:val="28"/>
          <w:lang w:val="en-GB"/>
        </w:rPr>
        <w:t>receptor</w:t>
      </w:r>
      <w:r w:rsidRPr="00CE2568">
        <w:rPr>
          <w:color w:val="000000"/>
          <w:sz w:val="28"/>
          <w:szCs w:val="28"/>
        </w:rPr>
        <w:t xml:space="preserve">, далее </w:t>
      </w:r>
      <w:r w:rsidRPr="00CE2568">
        <w:rPr>
          <w:color w:val="000000"/>
          <w:sz w:val="28"/>
          <w:szCs w:val="28"/>
          <w:lang w:val="en-GB"/>
        </w:rPr>
        <w:t>TLR</w:t>
      </w:r>
      <w:r w:rsidRPr="00CE2568">
        <w:rPr>
          <w:color w:val="000000"/>
          <w:sz w:val="28"/>
          <w:szCs w:val="28"/>
        </w:rPr>
        <w:t xml:space="preserve">). Разница между ними в том, что TLR способен узнавать не только </w:t>
      </w:r>
      <w:r w:rsidRPr="00CE2568">
        <w:rPr>
          <w:color w:val="000000"/>
          <w:sz w:val="28"/>
          <w:szCs w:val="28"/>
        </w:rPr>
        <w:lastRenderedPageBreak/>
        <w:t>комплекс CD-LBP-ЛПС (реже CD-ЛПС), но и комплекс CD-LBP-белки теплового шока (БТШ).</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Так как С</w:t>
      </w:r>
      <w:proofErr w:type="gramStart"/>
      <w:r w:rsidRPr="00CE2568">
        <w:rPr>
          <w:color w:val="000000"/>
          <w:sz w:val="28"/>
          <w:szCs w:val="28"/>
        </w:rPr>
        <w:t>D</w:t>
      </w:r>
      <w:proofErr w:type="gramEnd"/>
      <w:r w:rsidRPr="00CE2568">
        <w:rPr>
          <w:color w:val="000000"/>
          <w:sz w:val="28"/>
          <w:szCs w:val="28"/>
        </w:rPr>
        <w:t xml:space="preserve"> способен образовывать комплексы с ЛПС и с БТШ, его справедливо считают центральной молекулой запуска воспалительной реакции.</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Клетки макроорганизма, а также микробы при стрессе и повреждении начинают продуцировать БТШ, которые сигнализируют о повреждении собственной клетки. Кроме этого, в большом количестве БТШ продуцируют эндотелиальные клетки, активированные цитокинами.</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Рецептор комплемента и </w:t>
      </w:r>
      <w:r w:rsidRPr="00CE2568">
        <w:rPr>
          <w:color w:val="000000"/>
          <w:sz w:val="28"/>
          <w:szCs w:val="28"/>
          <w:lang w:val="en-GB"/>
        </w:rPr>
        <w:t>Toll</w:t>
      </w:r>
      <w:r w:rsidRPr="00CE2568">
        <w:rPr>
          <w:color w:val="000000"/>
          <w:sz w:val="28"/>
          <w:szCs w:val="28"/>
        </w:rPr>
        <w:t>-гомологичный белок (CR и TLR) являются мембранными белками, имеющими принципиально общую схему строения. В их составе выделяют три главных домена:</w:t>
      </w:r>
    </w:p>
    <w:p w:rsidR="002B31E7" w:rsidRPr="00CE2568" w:rsidRDefault="002B31E7" w:rsidP="002B31E7">
      <w:pPr>
        <w:pStyle w:val="ad"/>
        <w:spacing w:before="0" w:beforeAutospacing="0" w:after="0" w:afterAutospacing="0" w:line="360" w:lineRule="auto"/>
        <w:ind w:left="851" w:hanging="142"/>
        <w:jc w:val="both"/>
        <w:textAlignment w:val="baseline"/>
        <w:rPr>
          <w:color w:val="000000"/>
          <w:sz w:val="28"/>
          <w:szCs w:val="28"/>
        </w:rPr>
      </w:pPr>
      <w:r w:rsidRPr="00CE2568">
        <w:rPr>
          <w:color w:val="000000"/>
          <w:sz w:val="28"/>
          <w:szCs w:val="28"/>
        </w:rPr>
        <w:t>1) внеклеточный домен – надмембранный внешний участок, обеспечивающий адгезию;</w:t>
      </w:r>
    </w:p>
    <w:p w:rsidR="002B31E7" w:rsidRPr="00CE2568" w:rsidRDefault="002B31E7" w:rsidP="002B31E7">
      <w:pPr>
        <w:pStyle w:val="ad"/>
        <w:spacing w:before="0" w:beforeAutospacing="0" w:after="0" w:afterAutospacing="0" w:line="360" w:lineRule="auto"/>
        <w:ind w:left="851" w:hanging="142"/>
        <w:jc w:val="both"/>
        <w:textAlignment w:val="baseline"/>
        <w:rPr>
          <w:color w:val="000000"/>
          <w:sz w:val="28"/>
          <w:szCs w:val="28"/>
        </w:rPr>
      </w:pPr>
      <w:r w:rsidRPr="00CE2568">
        <w:rPr>
          <w:color w:val="000000"/>
          <w:sz w:val="28"/>
          <w:szCs w:val="28"/>
        </w:rPr>
        <w:t>2) трансмембранный домен, пронизывающий мембрану клетки и обеспечивающий передачу сигнала внутрь клетки;</w:t>
      </w:r>
    </w:p>
    <w:p w:rsidR="002B31E7" w:rsidRPr="00CE2568" w:rsidRDefault="002B31E7" w:rsidP="002B31E7">
      <w:pPr>
        <w:pStyle w:val="ad"/>
        <w:spacing w:before="0" w:beforeAutospacing="0" w:after="0" w:afterAutospacing="0" w:line="360" w:lineRule="auto"/>
        <w:ind w:left="851" w:hanging="142"/>
        <w:jc w:val="both"/>
        <w:textAlignment w:val="baseline"/>
        <w:rPr>
          <w:color w:val="000000"/>
          <w:sz w:val="28"/>
          <w:szCs w:val="28"/>
        </w:rPr>
      </w:pPr>
      <w:r w:rsidRPr="00CE2568">
        <w:rPr>
          <w:color w:val="000000"/>
          <w:sz w:val="28"/>
          <w:szCs w:val="28"/>
        </w:rPr>
        <w:t>3) цитоплазматический домен, обеспечивающий дальнейшую внутриклеточную передачу сигнала, которая представляет собой включение внутриклеточных каскадных химических реакций, ведущих к диссоциации ядерного фактора транскрипции (</w:t>
      </w:r>
      <w:r w:rsidRPr="00CE2568">
        <w:rPr>
          <w:color w:val="000000"/>
          <w:sz w:val="28"/>
          <w:szCs w:val="28"/>
          <w:lang w:val="en-GB"/>
        </w:rPr>
        <w:t>NFkb</w:t>
      </w:r>
      <w:r w:rsidRPr="00CE2568">
        <w:rPr>
          <w:color w:val="000000"/>
          <w:sz w:val="28"/>
          <w:szCs w:val="28"/>
        </w:rPr>
        <w:t>) от ингибиторных протеинов. Образовавшийся NFkb транспортируется в ядро, где активирует синтез и выделение цитокинов [</w:t>
      </w:r>
      <w:r>
        <w:rPr>
          <w:color w:val="000000"/>
          <w:sz w:val="28"/>
          <w:szCs w:val="28"/>
        </w:rPr>
        <w:t>59, 104</w:t>
      </w:r>
      <w:r w:rsidRPr="004C3936">
        <w:rPr>
          <w:color w:val="000000"/>
          <w:sz w:val="28"/>
          <w:szCs w:val="28"/>
        </w:rPr>
        <w:t>,</w:t>
      </w:r>
      <w:r>
        <w:rPr>
          <w:color w:val="000000"/>
          <w:sz w:val="28"/>
          <w:szCs w:val="28"/>
        </w:rPr>
        <w:t xml:space="preserve"> </w:t>
      </w:r>
      <w:r w:rsidRPr="004C3936">
        <w:rPr>
          <w:color w:val="000000"/>
          <w:sz w:val="28"/>
          <w:szCs w:val="28"/>
        </w:rPr>
        <w:t xml:space="preserve">111, 115, 122, 154, 160, </w:t>
      </w:r>
      <w:r w:rsidRPr="005E7197">
        <w:rPr>
          <w:color w:val="000000"/>
          <w:sz w:val="28"/>
          <w:szCs w:val="28"/>
        </w:rPr>
        <w:t>169, 178].</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Цитокины опосредованно влияют на функциональную активность и выживаемость клеток, а также на стимуляцию или ингибирование их роста. </w:t>
      </w:r>
      <w:proofErr w:type="gramStart"/>
      <w:r w:rsidRPr="00CE2568">
        <w:rPr>
          <w:color w:val="000000"/>
          <w:sz w:val="28"/>
          <w:szCs w:val="28"/>
        </w:rPr>
        <w:t xml:space="preserve">Они обеспечивают согласованность действий иммунной, эндокринной и нервной систем в нормальных условиях и в ответ на патологические воздействия, а их накопление в крови многими учеными рассматривается как СВО </w:t>
      </w:r>
      <w:r w:rsidRPr="00190983">
        <w:rPr>
          <w:color w:val="000000"/>
          <w:sz w:val="28"/>
          <w:szCs w:val="28"/>
        </w:rPr>
        <w:t>[1, 3, 5, 132, 147].</w:t>
      </w:r>
      <w:proofErr w:type="gramEnd"/>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lastRenderedPageBreak/>
        <w:t>Цитокины – это белково-пептидные молекулы, они продуцируются только ядерными клетками макроорганизма. Термин «цитокины» предложен S. Cohen в 1974 г. Состоят цитокины из одной-двух, реже более полипептидных (гом</w:t>
      </w:r>
      <w:proofErr w:type="gramStart"/>
      <w:r w:rsidRPr="00CE2568">
        <w:rPr>
          <w:color w:val="000000"/>
          <w:sz w:val="28"/>
          <w:szCs w:val="28"/>
        </w:rPr>
        <w:t>о-</w:t>
      </w:r>
      <w:proofErr w:type="gramEnd"/>
      <w:r w:rsidRPr="00CE2568">
        <w:rPr>
          <w:color w:val="000000"/>
          <w:sz w:val="28"/>
          <w:szCs w:val="28"/>
        </w:rPr>
        <w:t xml:space="preserve"> и гетерологичных) цепей (мономеры, димеры, тримеры) с молекулярной массой от 8 до 90 кД, в основном 15 – 35 кД.</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Цитокины считают филогенетически древними молекулами, которые появились в онтогенезе до эволюции лимфоцитов и иммуноглобулинов. Поэтому не удивительно, что их действие выходит за рамки органов и систем макроорганизма. Одни и те же цитокины, воздействуя на различные клетки организма, вызывают разные биологические эффекты [</w:t>
      </w:r>
      <w:r w:rsidRPr="00190983">
        <w:rPr>
          <w:color w:val="000000"/>
          <w:sz w:val="28"/>
          <w:szCs w:val="28"/>
        </w:rPr>
        <w:t>88, 132, 147].</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Цитокины обеспечивают оптимальный метаболический гомеостаз и являются необходимыми трансмиттерами межклеточного взаимодействия. Процессы их синтеза и секреции идут постоянно.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В малых концентрациях цитокины обладают широким спектром полезных свойств. Они являются своеобразным межклеточным языком, позволяющим клеткам общаться и взаимодействовать, объединяя свои усилия.</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В физиологических условиях цитокины действуют вблизи их синтеза, выполняя регулирующую и защитную функции.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Преимущественная локальность их эффектов обусловлена непродолжительностью их «жизни». Тем не менее, цитокины успевают проявить свою биологическую активность, мгновенно реагируя с соответствующими рецепторами, которые экспрессированы практически на всех клетках организма.</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Цитокины могут находиться в трех формах – внутриклеточной, мембраносвязанной и секретируемой.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Различают интракринный, аутокринный, паракринный и эндокринный механизм действия цитокинов.</w:t>
      </w:r>
    </w:p>
    <w:p w:rsidR="002B31E7" w:rsidRPr="00CE2568" w:rsidRDefault="002B31E7" w:rsidP="002B31E7">
      <w:pPr>
        <w:pStyle w:val="ad"/>
        <w:spacing w:before="0" w:beforeAutospacing="0" w:after="0" w:afterAutospacing="0" w:line="360" w:lineRule="auto"/>
        <w:ind w:left="1134" w:hanging="426"/>
        <w:jc w:val="both"/>
        <w:textAlignment w:val="baseline"/>
        <w:rPr>
          <w:color w:val="000000"/>
          <w:sz w:val="28"/>
          <w:szCs w:val="28"/>
        </w:rPr>
      </w:pPr>
      <w:r w:rsidRPr="00CE2568">
        <w:rPr>
          <w:color w:val="000000"/>
          <w:sz w:val="28"/>
          <w:szCs w:val="28"/>
        </w:rPr>
        <w:lastRenderedPageBreak/>
        <w:t>1. Интракринный механизм – действие цитокинов внутри клетки продуцента; связывание цитокинов со специфическими внутриклеточными рецепторами.</w:t>
      </w:r>
    </w:p>
    <w:p w:rsidR="002B31E7" w:rsidRPr="00CE2568" w:rsidRDefault="002B31E7" w:rsidP="002B31E7">
      <w:pPr>
        <w:pStyle w:val="ad"/>
        <w:spacing w:before="0" w:beforeAutospacing="0" w:after="0" w:afterAutospacing="0" w:line="360" w:lineRule="auto"/>
        <w:ind w:left="1134" w:hanging="426"/>
        <w:jc w:val="both"/>
        <w:textAlignment w:val="baseline"/>
        <w:rPr>
          <w:color w:val="000000"/>
          <w:sz w:val="28"/>
          <w:szCs w:val="28"/>
        </w:rPr>
      </w:pPr>
      <w:r w:rsidRPr="00CE2568">
        <w:rPr>
          <w:color w:val="000000"/>
          <w:sz w:val="28"/>
          <w:szCs w:val="28"/>
        </w:rPr>
        <w:t xml:space="preserve">2. Аутокринный механизм – действие </w:t>
      </w:r>
      <w:proofErr w:type="gramStart"/>
      <w:r w:rsidRPr="00CE2568">
        <w:rPr>
          <w:color w:val="000000"/>
          <w:sz w:val="28"/>
          <w:szCs w:val="28"/>
        </w:rPr>
        <w:t>секретируемого</w:t>
      </w:r>
      <w:proofErr w:type="gramEnd"/>
      <w:r w:rsidRPr="00CE2568">
        <w:rPr>
          <w:color w:val="000000"/>
          <w:sz w:val="28"/>
          <w:szCs w:val="28"/>
        </w:rPr>
        <w:t xml:space="preserve"> цитокина на саму секретирующую клетку.</w:t>
      </w:r>
    </w:p>
    <w:p w:rsidR="002B31E7" w:rsidRPr="00CE2568" w:rsidRDefault="002B31E7" w:rsidP="002B31E7">
      <w:pPr>
        <w:pStyle w:val="ad"/>
        <w:spacing w:before="0" w:beforeAutospacing="0" w:after="0" w:afterAutospacing="0" w:line="360" w:lineRule="auto"/>
        <w:ind w:left="1134" w:hanging="426"/>
        <w:jc w:val="both"/>
        <w:textAlignment w:val="baseline"/>
        <w:rPr>
          <w:color w:val="000000"/>
          <w:sz w:val="28"/>
          <w:szCs w:val="28"/>
        </w:rPr>
      </w:pPr>
      <w:r w:rsidRPr="00CE2568">
        <w:rPr>
          <w:color w:val="000000"/>
          <w:sz w:val="28"/>
          <w:szCs w:val="28"/>
        </w:rPr>
        <w:t>3. Паракринный механизм – действие цитокинов на близкорасположенные клетки и ткани.</w:t>
      </w:r>
    </w:p>
    <w:p w:rsidR="002B31E7" w:rsidRPr="00CE2568" w:rsidRDefault="002B31E7" w:rsidP="002B31E7">
      <w:pPr>
        <w:pStyle w:val="ad"/>
        <w:spacing w:before="0" w:beforeAutospacing="0" w:after="0" w:afterAutospacing="0" w:line="360" w:lineRule="auto"/>
        <w:ind w:left="1134" w:hanging="426"/>
        <w:jc w:val="both"/>
        <w:textAlignment w:val="baseline"/>
        <w:rPr>
          <w:color w:val="000000"/>
          <w:sz w:val="28"/>
          <w:szCs w:val="28"/>
        </w:rPr>
      </w:pPr>
      <w:r w:rsidRPr="00CE2568">
        <w:rPr>
          <w:color w:val="000000"/>
          <w:sz w:val="28"/>
          <w:szCs w:val="28"/>
        </w:rPr>
        <w:t>4. Эндокринный механизм – действие цитокинов на расстоянии от клеток-продуцентов. С помощью этих механизмов цитокины регулируют внутриклеточные, межклеточные и межсистемные взаимодействия [</w:t>
      </w:r>
      <w:r w:rsidRPr="00190983">
        <w:rPr>
          <w:color w:val="000000"/>
          <w:sz w:val="28"/>
          <w:szCs w:val="28"/>
        </w:rPr>
        <w:t>2,</w:t>
      </w:r>
      <w:r>
        <w:rPr>
          <w:color w:val="000000"/>
          <w:sz w:val="28"/>
          <w:szCs w:val="28"/>
        </w:rPr>
        <w:t xml:space="preserve"> 86</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Биологический эффект цитокинов реализуется через рецепторные молекулы, локализующиеся на цитоплазматической мембране всех клеток организма, кроме эритроцитов. Наличие общих структур в рецепторах может обусловливать функциональное сходство ряда цитокинов.</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Кроме того, существуют общие групповые рецепторы, способствующие устранению избытка цитокинов. Эти рецепторы также находятся на клеточной цитоплазматической мембране и способны связываться с цитокином с той же аффинностью, что и истинные рецепторы, однако они не способны при связывании передавать какой-либо сигнал внутрь клетки. Их справедливо считают своеобразными ингибиторами цитокинов.</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Растворимые рецепторы – это отщепленные ферментом внеклеточные домены мембранных рецепторов.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Растворимые рецепторы сохраняют </w:t>
      </w:r>
      <w:proofErr w:type="gramStart"/>
      <w:r w:rsidRPr="00CE2568">
        <w:rPr>
          <w:color w:val="000000"/>
          <w:sz w:val="28"/>
          <w:szCs w:val="28"/>
        </w:rPr>
        <w:t>высокую</w:t>
      </w:r>
      <w:proofErr w:type="gramEnd"/>
      <w:r w:rsidRPr="00CE2568">
        <w:rPr>
          <w:color w:val="000000"/>
          <w:sz w:val="28"/>
          <w:szCs w:val="28"/>
        </w:rPr>
        <w:t xml:space="preserve"> аффинность в отношении «своих» цитокинов и благодаря этому, связываясь с ними, способны нейтрализовать данные цитокины, препятствуя их доступу к мембранным рецепторам. Такие рецепторы также считаются ингибиторами цитокинов.</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lastRenderedPageBreak/>
        <w:t>Кроме этого, растворимые рецепторы могут участвовать в транспорте цитокинов в очаг поражения и в выделении их из организма.</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После соединения цитокина с истинным рецептором комплекс «цитокин – рецептор» может быть транспортирован в ядро, где он предположительно осуществляет контроль над внутриядерными процессами, повышает или понижает посттранскрипционную активность генов, влияет на синтез ДНК.</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Роль цитокинов в патогенезе СВО сложна и неоднозначна. Большинство описанных цитокинов </w:t>
      </w:r>
      <w:proofErr w:type="gramStart"/>
      <w:r w:rsidRPr="00CE2568">
        <w:rPr>
          <w:color w:val="000000"/>
          <w:sz w:val="28"/>
          <w:szCs w:val="28"/>
        </w:rPr>
        <w:t>способны</w:t>
      </w:r>
      <w:proofErr w:type="gramEnd"/>
      <w:r w:rsidRPr="00CE2568">
        <w:rPr>
          <w:color w:val="000000"/>
          <w:sz w:val="28"/>
          <w:szCs w:val="28"/>
        </w:rPr>
        <w:t xml:space="preserve"> вызывать секрецию других цитокинов (а в некоторых случаях и свою).</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Анализ литературных данных не позволяет связывать проявление СВО с каким-либо одним цитокином.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Цитокины могут проявлять синергический (что наиболее вероятно в условиях патологии) и антагонистический эффект, что в конечном итоге может даже приводить к формированию нового эффекта, неизвестного ни для одного отдельно взятого цитокина.</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Взаимодействие различных цитокинов, сложная синхронизация их поступления в системный кровоток способствуют развитию широкого спектра патологических изменений при СВО, важную </w:t>
      </w:r>
      <w:proofErr w:type="gramStart"/>
      <w:r w:rsidRPr="00CE2568">
        <w:rPr>
          <w:color w:val="000000"/>
          <w:sz w:val="28"/>
          <w:szCs w:val="28"/>
        </w:rPr>
        <w:t>роль</w:t>
      </w:r>
      <w:proofErr w:type="gramEnd"/>
      <w:r w:rsidRPr="00CE2568">
        <w:rPr>
          <w:color w:val="000000"/>
          <w:sz w:val="28"/>
          <w:szCs w:val="28"/>
        </w:rPr>
        <w:t xml:space="preserve"> в появлении которых имеет функциональное состояние клеток-мишеней, органов и систем пациента до развития патологического процесса, индивидуальной способности продуцировать те или иные цитокины. В настоящее время известно более 200 </w:t>
      </w:r>
      <w:r w:rsidRPr="00190983">
        <w:rPr>
          <w:color w:val="000000"/>
          <w:sz w:val="28"/>
          <w:szCs w:val="28"/>
        </w:rPr>
        <w:t>цитокинов [</w:t>
      </w:r>
      <w:r>
        <w:rPr>
          <w:color w:val="000000"/>
          <w:sz w:val="28"/>
          <w:szCs w:val="28"/>
        </w:rPr>
        <w:t xml:space="preserve">21, </w:t>
      </w:r>
      <w:r w:rsidRPr="00190983">
        <w:rPr>
          <w:color w:val="000000"/>
          <w:sz w:val="28"/>
          <w:szCs w:val="28"/>
        </w:rPr>
        <w:t>52,</w:t>
      </w:r>
      <w:r>
        <w:rPr>
          <w:color w:val="000000"/>
          <w:sz w:val="28"/>
          <w:szCs w:val="28"/>
        </w:rPr>
        <w:t xml:space="preserve"> 124,</w:t>
      </w:r>
      <w:r w:rsidRPr="00190983">
        <w:rPr>
          <w:color w:val="000000"/>
          <w:sz w:val="28"/>
          <w:szCs w:val="28"/>
        </w:rPr>
        <w:t xml:space="preserve"> 137].</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Цитокиновая система включает в себя 5 обширных классов, объединенных по их доминирующему действию на клетки:</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1. Интерлейкины (ИЛ).</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2. Интерфероны.</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3. Факторы некроза опухоли (ФНО).</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4. Хемокины.</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lastRenderedPageBreak/>
        <w:t>5. Колониестимулирующий фактор.</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Цитокины делят на провоспалительные и противовоспалительные.</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proofErr w:type="gramStart"/>
      <w:r w:rsidRPr="00CE2568">
        <w:rPr>
          <w:color w:val="000000"/>
          <w:sz w:val="28"/>
          <w:szCs w:val="28"/>
        </w:rPr>
        <w:t>Противовоспалительные</w:t>
      </w:r>
      <w:proofErr w:type="gramEnd"/>
      <w:r w:rsidRPr="00CE2568">
        <w:rPr>
          <w:color w:val="000000"/>
          <w:sz w:val="28"/>
          <w:szCs w:val="28"/>
        </w:rPr>
        <w:t xml:space="preserve"> цитокины противодействуют системному воспалению в организме. Они подавляют синтез провоспалительных цитокинов. Среди них доминируют такие, которые в целом снижают иммунный ответ. Они угнетают синтез истинных рецепторов к провоспалительным цитокинам, стимулируют выработку ферментов, отщепляющих внеклеточные домены мембранных рецепторов, а также увеличивают продукцию мембранных рецепторов, которые не способны передать какой-либо сигнал внутрь клетки (ингибиторы цитокинов). При этом активация генов, отвечающих за производство противовоспалительных цитокинов, осуществляется провоспалительными цитокинами.</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Провоспалительные цитокины регулируют воспалительные изменения в макроорганизме, вызываемые патогенными микроорганизмами, вирусами или аутоиммунными </w:t>
      </w:r>
      <w:r w:rsidRPr="00D56952">
        <w:rPr>
          <w:color w:val="000000"/>
          <w:sz w:val="28"/>
          <w:szCs w:val="28"/>
        </w:rPr>
        <w:t>процессами [</w:t>
      </w:r>
      <w:r>
        <w:rPr>
          <w:color w:val="000000"/>
          <w:sz w:val="28"/>
          <w:szCs w:val="28"/>
        </w:rPr>
        <w:t>25,</w:t>
      </w:r>
      <w:r w:rsidRPr="00D56952">
        <w:rPr>
          <w:color w:val="000000"/>
          <w:sz w:val="28"/>
          <w:szCs w:val="28"/>
        </w:rPr>
        <w:t>177</w:t>
      </w:r>
      <w:r>
        <w:rPr>
          <w:color w:val="000000"/>
          <w:sz w:val="28"/>
          <w:szCs w:val="28"/>
        </w:rPr>
        <w:t>, 179</w:t>
      </w:r>
      <w:r w:rsidRPr="00D56952">
        <w:rPr>
          <w:color w:val="000000"/>
          <w:sz w:val="28"/>
          <w:szCs w:val="28"/>
        </w:rPr>
        <w:t>]</w:t>
      </w:r>
      <w:r w:rsidRPr="00D56952">
        <w:rPr>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Провоспалительные цитокины воздействуют на гипоталамические и гипофизарные центры, вызывают лихорадку, медленноволновой сон, аноре</w:t>
      </w:r>
      <w:r w:rsidRPr="00CE2568">
        <w:rPr>
          <w:color w:val="000000"/>
          <w:sz w:val="28"/>
          <w:szCs w:val="28"/>
        </w:rPr>
        <w:softHyphen/>
        <w:t>ксию, усиливают пролиферацию глии, повышают секрецию ряда нейропептидов (включая эндорфины), кортикотропин-релизинг фактора, адренокортикотропный гормон, соматотропный гормон, лютеотропного гормона, пролактина</w:t>
      </w:r>
      <w:r>
        <w:rPr>
          <w:color w:val="000000"/>
          <w:sz w:val="28"/>
          <w:szCs w:val="28"/>
        </w:rPr>
        <w:t>.</w:t>
      </w:r>
      <w:r w:rsidRPr="00CE2568">
        <w:rPr>
          <w:color w:val="000000"/>
          <w:sz w:val="28"/>
          <w:szCs w:val="28"/>
        </w:rPr>
        <w:t xml:space="preserve">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Доказано, что провоспалительные цитокины избирательно активируют симпатическую нервную систему в селезенке, почечной ткани, гипоталамусе, что является необходимым для развития острофазовых реакций</w:t>
      </w:r>
      <w:r>
        <w:rPr>
          <w:color w:val="000000"/>
          <w:sz w:val="28"/>
          <w:szCs w:val="28"/>
        </w:rPr>
        <w:t xml:space="preserve"> </w:t>
      </w:r>
      <w:r w:rsidRPr="00CE2568">
        <w:rPr>
          <w:color w:val="000000"/>
          <w:sz w:val="28"/>
          <w:szCs w:val="28"/>
        </w:rPr>
        <w:t>[</w:t>
      </w:r>
      <w:r>
        <w:rPr>
          <w:color w:val="000000"/>
          <w:sz w:val="28"/>
          <w:szCs w:val="28"/>
        </w:rPr>
        <w:t>71]</w:t>
      </w:r>
      <w:r w:rsidRPr="00CE2568">
        <w:rPr>
          <w:color w:val="000000"/>
          <w:sz w:val="28"/>
          <w:szCs w:val="28"/>
        </w:rPr>
        <w:t xml:space="preserve">.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Цитокины могут оказывать прямое действие на надпочечники, </w:t>
      </w:r>
      <w:proofErr w:type="gramStart"/>
      <w:r w:rsidRPr="00CE2568">
        <w:rPr>
          <w:color w:val="000000"/>
          <w:sz w:val="28"/>
          <w:szCs w:val="28"/>
        </w:rPr>
        <w:t>повышая</w:t>
      </w:r>
      <w:proofErr w:type="gramEnd"/>
      <w:r w:rsidRPr="00CE2568">
        <w:rPr>
          <w:color w:val="000000"/>
          <w:sz w:val="28"/>
          <w:szCs w:val="28"/>
        </w:rPr>
        <w:t xml:space="preserve"> таким образом содержание кортикостероидов в крови.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Продукция стероидов половыми железами также модулируется цитокинами </w:t>
      </w:r>
      <w:r w:rsidRPr="007B7A74">
        <w:rPr>
          <w:color w:val="000000"/>
          <w:sz w:val="28"/>
          <w:szCs w:val="28"/>
        </w:rPr>
        <w:t>[</w:t>
      </w:r>
      <w:r>
        <w:rPr>
          <w:color w:val="000000"/>
          <w:sz w:val="28"/>
          <w:szCs w:val="28"/>
        </w:rPr>
        <w:t>50</w:t>
      </w:r>
      <w:r w:rsidRPr="007B7A74">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lastRenderedPageBreak/>
        <w:t>При действии на гепатоциты отмечается усиление секреции белков острой фазы воспаления (</w:t>
      </w:r>
      <w:proofErr w:type="gramStart"/>
      <w:r w:rsidRPr="00CE2568">
        <w:rPr>
          <w:color w:val="000000"/>
          <w:sz w:val="28"/>
          <w:szCs w:val="28"/>
        </w:rPr>
        <w:t>С-реактивный</w:t>
      </w:r>
      <w:proofErr w:type="gramEnd"/>
      <w:r w:rsidRPr="00CE2568">
        <w:rPr>
          <w:color w:val="000000"/>
          <w:sz w:val="28"/>
          <w:szCs w:val="28"/>
        </w:rPr>
        <w:t xml:space="preserve"> белок и др.) и снижение синтеза альбумина.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В печени цитокины также ингибируют синтез липопротеинлипазы, что ведет к снижению утилизации липидов и возникновению лактат-ацидоза</w:t>
      </w:r>
      <w:r>
        <w:rPr>
          <w:color w:val="000000"/>
          <w:sz w:val="28"/>
          <w:szCs w:val="28"/>
        </w:rPr>
        <w:t xml:space="preserve"> </w:t>
      </w:r>
      <w:r w:rsidRPr="00CE2568">
        <w:rPr>
          <w:color w:val="000000"/>
          <w:sz w:val="28"/>
          <w:szCs w:val="28"/>
        </w:rPr>
        <w:t>[</w:t>
      </w:r>
      <w:r>
        <w:rPr>
          <w:color w:val="000000"/>
          <w:sz w:val="28"/>
          <w:szCs w:val="28"/>
        </w:rPr>
        <w:t>183]</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Провоспалительные цитокины способствуют повышению концентрации меди и снижению уровня цинка и железа в сыворотке крови.</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Активируя остеокласты, провоспалительные цитокины усиливают резорбцию кости, высвобождение Са остеокластами, усиливают катаболическое действие, протеолиз и гликолиз мышечной ткани. Под их влиянием происходит деградация хрящевой ткани, активация (повреждение) синовиальных клеток.</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Провоспалительные цитокины обусловливают ответ костного мозга на воспаление, они мобилизуют резервные силы костного мозга на всех уровнях дифференцировки клеток миелоцитарного ростка, обусловливают развитие лейкоцитоза (со сдвигом лейкоформулы влево), который меняется нарастающей лейкопенией и появлением в системном кровотоке все более юных клеточных форм (вплоть до мегакариоцитобластов).</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Цитокины вызывают миграцию иммунокомпетентных клеток в очаг воспаления</w:t>
      </w:r>
      <w:r>
        <w:rPr>
          <w:color w:val="000000"/>
          <w:sz w:val="28"/>
          <w:szCs w:val="28"/>
        </w:rPr>
        <w:t xml:space="preserve"> </w:t>
      </w:r>
      <w:r w:rsidRPr="00CE2568">
        <w:rPr>
          <w:color w:val="000000"/>
          <w:sz w:val="28"/>
          <w:szCs w:val="28"/>
        </w:rPr>
        <w:t>[</w:t>
      </w:r>
      <w:r>
        <w:rPr>
          <w:color w:val="000000"/>
          <w:sz w:val="28"/>
          <w:szCs w:val="28"/>
        </w:rPr>
        <w:t>73]</w:t>
      </w:r>
      <w:r w:rsidRPr="00CE2568">
        <w:rPr>
          <w:color w:val="000000"/>
          <w:sz w:val="28"/>
          <w:szCs w:val="28"/>
        </w:rPr>
        <w:t>. Логично, что чем крупнее патологический очаг, тем массивнее миграция иммунокомпетентных клеток.</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Полиморфноядерные лейкоциты и другие клетки, циркулирующие в системном кровотоке, как бы орошают цитокинами друг друга и все, что их окружает. При этом цитокинами активируется эндотелий сосудов.</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Активированная эндотелиальная клетка, кроме цитокинов и прочих воспалительных медиаторов, в большом количестве продуцирует БТШ. Белки теплового шока в большинстве своем представлены различными </w:t>
      </w:r>
      <w:r w:rsidRPr="00CE2568">
        <w:rPr>
          <w:color w:val="000000"/>
          <w:sz w:val="28"/>
          <w:szCs w:val="28"/>
        </w:rPr>
        <w:lastRenderedPageBreak/>
        <w:t xml:space="preserve">ингибиторными белками, которые образовались в результате внутриклеточной диссоциации активированного эндотелиоцита.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Белки теплового шока, подобно ЛПС, способны инициировать процесс продукции цитокинов, таким образом, образуется еще один порочный круг: активированная провоспалительными цитокинами эндотелиальная клетка секретирует БТШ, которые, в свою очередь, усиливают продукцию провоспалительных цитокинов [</w:t>
      </w:r>
      <w:r>
        <w:rPr>
          <w:color w:val="000000"/>
          <w:sz w:val="28"/>
          <w:szCs w:val="28"/>
        </w:rPr>
        <w:t>43</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В процессе жизнедеятельности организма эндотелий играет существенную роль в поддержании общего гомеостаза</w:t>
      </w:r>
      <w:r>
        <w:rPr>
          <w:color w:val="000000"/>
          <w:sz w:val="28"/>
          <w:szCs w:val="28"/>
        </w:rPr>
        <w:t xml:space="preserve"> </w:t>
      </w:r>
      <w:r w:rsidRPr="00CE2568">
        <w:rPr>
          <w:color w:val="000000"/>
          <w:sz w:val="28"/>
          <w:szCs w:val="28"/>
        </w:rPr>
        <w:t>[</w:t>
      </w:r>
      <w:r>
        <w:rPr>
          <w:color w:val="000000"/>
          <w:sz w:val="28"/>
          <w:szCs w:val="28"/>
        </w:rPr>
        <w:t>36]</w:t>
      </w:r>
      <w:r w:rsidRPr="00CE2568">
        <w:rPr>
          <w:color w:val="000000"/>
          <w:sz w:val="28"/>
          <w:szCs w:val="28"/>
        </w:rPr>
        <w:t xml:space="preserve">.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Он синтезирует огромное количество биологически активных веществ, контролирующих сосудистый тонус, </w:t>
      </w:r>
      <w:proofErr w:type="gramStart"/>
      <w:r w:rsidRPr="00CE2568">
        <w:rPr>
          <w:color w:val="000000"/>
          <w:sz w:val="28"/>
          <w:szCs w:val="28"/>
        </w:rPr>
        <w:t>свертывающую</w:t>
      </w:r>
      <w:proofErr w:type="gramEnd"/>
      <w:r w:rsidRPr="00CE2568">
        <w:rPr>
          <w:color w:val="000000"/>
          <w:sz w:val="28"/>
          <w:szCs w:val="28"/>
        </w:rPr>
        <w:t xml:space="preserve"> и противосвертывающую системы.</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А. К. Кирсанова считает, что генерализованная активация эндотелия является ключевым патогенетическим фактором развития СВО, а И.Н. Лейдерман </w:t>
      </w:r>
      <w:proofErr w:type="gramStart"/>
      <w:r w:rsidRPr="00CE2568">
        <w:rPr>
          <w:color w:val="000000"/>
          <w:sz w:val="28"/>
          <w:szCs w:val="28"/>
        </w:rPr>
        <w:t>убежден</w:t>
      </w:r>
      <w:proofErr w:type="gramEnd"/>
      <w:r w:rsidRPr="00CE2568">
        <w:rPr>
          <w:color w:val="000000"/>
          <w:sz w:val="28"/>
          <w:szCs w:val="28"/>
        </w:rPr>
        <w:t xml:space="preserve">, что СВО – это симптомокомплекс, характеризующий выраженность воспалительной реакции в системе </w:t>
      </w:r>
      <w:r w:rsidRPr="00D56952">
        <w:rPr>
          <w:color w:val="000000"/>
          <w:sz w:val="28"/>
          <w:szCs w:val="28"/>
        </w:rPr>
        <w:t>эндотелиоцитов [44, 99].</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Секретируемые эндотелием вещества, контролирующие сосудистый тонус</w:t>
      </w:r>
      <w:r>
        <w:rPr>
          <w:color w:val="000000"/>
          <w:sz w:val="28"/>
          <w:szCs w:val="28"/>
        </w:rPr>
        <w:t xml:space="preserve"> </w:t>
      </w:r>
      <w:r w:rsidRPr="00CE2568">
        <w:rPr>
          <w:color w:val="000000"/>
          <w:sz w:val="28"/>
          <w:szCs w:val="28"/>
        </w:rPr>
        <w:t>[</w:t>
      </w:r>
      <w:r>
        <w:rPr>
          <w:color w:val="000000"/>
          <w:sz w:val="28"/>
          <w:szCs w:val="28"/>
        </w:rPr>
        <w:t>13, 66]</w:t>
      </w:r>
      <w:r w:rsidRPr="00CE2568">
        <w:rPr>
          <w:color w:val="000000"/>
          <w:sz w:val="28"/>
          <w:szCs w:val="28"/>
        </w:rPr>
        <w:t xml:space="preserve"> (эндотелиальные модуляторы сосудистого тонуса), делятся на две группы:</w:t>
      </w:r>
    </w:p>
    <w:p w:rsidR="002B31E7" w:rsidRPr="00CE2568" w:rsidRDefault="002B31E7" w:rsidP="002B31E7">
      <w:pPr>
        <w:pStyle w:val="ad"/>
        <w:tabs>
          <w:tab w:val="left" w:pos="1276"/>
        </w:tabs>
        <w:spacing w:before="0" w:beforeAutospacing="0" w:after="0" w:afterAutospacing="0" w:line="360" w:lineRule="auto"/>
        <w:ind w:left="993" w:hanging="142"/>
        <w:jc w:val="both"/>
        <w:textAlignment w:val="baseline"/>
        <w:rPr>
          <w:color w:val="000000"/>
          <w:sz w:val="28"/>
          <w:szCs w:val="28"/>
        </w:rPr>
      </w:pPr>
      <w:r w:rsidRPr="00CE2568">
        <w:rPr>
          <w:color w:val="000000"/>
          <w:sz w:val="28"/>
          <w:szCs w:val="28"/>
        </w:rPr>
        <w:t>1) вазодилататоры (оксид азота (</w:t>
      </w:r>
      <w:r w:rsidRPr="00CE2568">
        <w:rPr>
          <w:color w:val="000000"/>
          <w:sz w:val="28"/>
          <w:szCs w:val="28"/>
          <w:lang w:val="en-GB"/>
        </w:rPr>
        <w:t>NO</w:t>
      </w:r>
      <w:r w:rsidRPr="00CE2568">
        <w:rPr>
          <w:color w:val="000000"/>
          <w:sz w:val="28"/>
          <w:szCs w:val="28"/>
        </w:rPr>
        <w:t>), простациклин, недифференцированный гиперполяризующий фактор);</w:t>
      </w:r>
    </w:p>
    <w:p w:rsidR="002B31E7" w:rsidRPr="00CE2568" w:rsidRDefault="002B31E7" w:rsidP="002B31E7">
      <w:pPr>
        <w:pStyle w:val="ad"/>
        <w:tabs>
          <w:tab w:val="left" w:pos="1276"/>
        </w:tabs>
        <w:spacing w:before="0" w:beforeAutospacing="0" w:after="0" w:afterAutospacing="0" w:line="360" w:lineRule="auto"/>
        <w:ind w:left="993" w:hanging="142"/>
        <w:jc w:val="both"/>
        <w:textAlignment w:val="baseline"/>
        <w:rPr>
          <w:color w:val="000000"/>
          <w:sz w:val="28"/>
          <w:szCs w:val="28"/>
        </w:rPr>
      </w:pPr>
      <w:r w:rsidRPr="00CE2568">
        <w:rPr>
          <w:color w:val="000000"/>
          <w:sz w:val="28"/>
          <w:szCs w:val="28"/>
        </w:rPr>
        <w:t>2)</w:t>
      </w:r>
      <w:r w:rsidRPr="00CE2568">
        <w:rPr>
          <w:color w:val="000000"/>
          <w:sz w:val="28"/>
          <w:szCs w:val="28"/>
        </w:rPr>
        <w:tab/>
        <w:t>вазоконстрикторы (эндотелин-1, эндотелин-2, эндотелин-3).</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Важная роль в регуляции сосудистого тонуса отводится </w:t>
      </w:r>
      <w:r w:rsidRPr="00CE2568">
        <w:rPr>
          <w:color w:val="000000"/>
          <w:sz w:val="28"/>
          <w:szCs w:val="28"/>
          <w:lang w:val="en-GB"/>
        </w:rPr>
        <w:t>NO</w:t>
      </w:r>
      <w:r w:rsidRPr="00CE2568">
        <w:rPr>
          <w:color w:val="000000"/>
          <w:sz w:val="28"/>
          <w:szCs w:val="28"/>
        </w:rPr>
        <w:t xml:space="preserve">. В химическом отношении </w:t>
      </w:r>
      <w:r w:rsidRPr="00CE2568">
        <w:rPr>
          <w:color w:val="000000"/>
          <w:sz w:val="28"/>
          <w:szCs w:val="28"/>
          <w:lang w:val="en-GB"/>
        </w:rPr>
        <w:t>NO</w:t>
      </w:r>
      <w:r w:rsidRPr="00CE2568">
        <w:rPr>
          <w:color w:val="000000"/>
          <w:sz w:val="28"/>
          <w:szCs w:val="28"/>
        </w:rPr>
        <w:t xml:space="preserve"> представляет собой небольшую липофильную молекулу, состоящую из одного атома азота и из одного атома кислорода и имеющую непарный электрон, что превращает ее в высокореактивный свободный радикал, беспрепятственно проникающий через биологические мембраны и легко вступающий в реакции с другими соединениями.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lastRenderedPageBreak/>
        <w:t xml:space="preserve">За работы по изучению NO как важнейшей сигнальной молекулы трое американских ученых в 1998 г. удостоены Нобелевской премии.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Оксид азота является самым мощным из известных эндогенных вазодилататоров. Он синтезируется из L-аргинина при участии NO-синтаз</w:t>
      </w:r>
      <w:r>
        <w:rPr>
          <w:color w:val="000000"/>
          <w:sz w:val="28"/>
          <w:szCs w:val="28"/>
        </w:rPr>
        <w:t xml:space="preserve">  </w:t>
      </w:r>
      <w:r w:rsidRPr="00CE2568">
        <w:rPr>
          <w:color w:val="000000"/>
          <w:sz w:val="28"/>
          <w:szCs w:val="28"/>
        </w:rPr>
        <w:t>[</w:t>
      </w:r>
      <w:r>
        <w:rPr>
          <w:color w:val="000000"/>
          <w:sz w:val="28"/>
          <w:szCs w:val="28"/>
        </w:rPr>
        <w:t>182]</w:t>
      </w:r>
      <w:r w:rsidRPr="00CE2568">
        <w:rPr>
          <w:color w:val="000000"/>
          <w:sz w:val="28"/>
          <w:szCs w:val="28"/>
        </w:rPr>
        <w:t xml:space="preserve">.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Внутриклеточным фактором активации NO-синтаз является кальций, который в комплексе с белком кальмодулином переводит фермент в активное состояние, а стимуляторами активности NO-синтаз являются провоспалительные цитокины [</w:t>
      </w:r>
      <w:r>
        <w:rPr>
          <w:color w:val="000000"/>
          <w:sz w:val="28"/>
          <w:szCs w:val="28"/>
        </w:rPr>
        <w:t xml:space="preserve">46, </w:t>
      </w:r>
      <w:r w:rsidRPr="00D56952">
        <w:rPr>
          <w:color w:val="000000"/>
          <w:sz w:val="28"/>
          <w:szCs w:val="28"/>
        </w:rPr>
        <w:t>87, 95</w:t>
      </w:r>
      <w:r>
        <w:rPr>
          <w:color w:val="000000"/>
          <w:sz w:val="28"/>
          <w:szCs w:val="28"/>
        </w:rPr>
        <w:t xml:space="preserve"> ,</w:t>
      </w:r>
      <w:r w:rsidRPr="00D56952">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proofErr w:type="gramStart"/>
      <w:r w:rsidRPr="00CE2568">
        <w:rPr>
          <w:color w:val="000000"/>
          <w:sz w:val="28"/>
          <w:szCs w:val="28"/>
        </w:rPr>
        <w:t>Обнаруженное влияние NO на проницаемость кишечного барьера и бактериальную транслокацию способствует образованию еще одного порочного круга: повышенная транслокация ЛПС в системном кровотоке увеличивает продукцию цитокинов, а цитокины стимулируют синтез NO.</w:t>
      </w:r>
      <w:proofErr w:type="gramEnd"/>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Оксид азота в норме не накапливается и не депонируется в сосудистой стенке. В покое тонус сосудов поддерживается его постоянной базальной секрецией [</w:t>
      </w:r>
      <w:r w:rsidRPr="00D56952">
        <w:rPr>
          <w:color w:val="000000"/>
          <w:sz w:val="28"/>
          <w:szCs w:val="28"/>
        </w:rPr>
        <w:t>14, 37].</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При повышенной продукции провоспалительных цитокинов концентрация NO может в 1000 раз превышать нормальные показатели.</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Избыточное накопление NO влечет за собой вазодилатацию, увеличение проницаемости сосудистой стенки для макромолекул, интестициальный отек, расстройства микроциркуляции, которые играют основную роль в нарушении тканевой оксигенации [</w:t>
      </w:r>
      <w:r w:rsidRPr="00D46ABA">
        <w:rPr>
          <w:color w:val="000000"/>
          <w:sz w:val="28"/>
          <w:szCs w:val="28"/>
        </w:rPr>
        <w:t>32,</w:t>
      </w:r>
      <w:r>
        <w:rPr>
          <w:color w:val="000000"/>
          <w:sz w:val="28"/>
          <w:szCs w:val="28"/>
        </w:rPr>
        <w:t xml:space="preserve"> 53,</w:t>
      </w:r>
      <w:r w:rsidRPr="00D46ABA">
        <w:rPr>
          <w:color w:val="000000"/>
          <w:sz w:val="28"/>
          <w:szCs w:val="28"/>
        </w:rPr>
        <w:t xml:space="preserve"> 77, 84</w:t>
      </w:r>
      <w:r>
        <w:rPr>
          <w:color w:val="000000"/>
          <w:sz w:val="28"/>
          <w:szCs w:val="28"/>
        </w:rPr>
        <w:t>, 140, 142</w:t>
      </w:r>
      <w:r w:rsidRPr="00D46ABA">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В развитии СВО наиболее значимую роль играет такой «типовой» патофизиологический процесс, как ишемия.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В процессе проявления ишемии регистрируются повышенная транслокация эндотоксина, увеличенная продукция цитокинов, лейкостаз, гиперактивация гранулоцитов, активация системы комплемента, повреждения эндотелия, что часто влечет за собой возникновение полиорганной дисфункции, развитие диссеминированного </w:t>
      </w:r>
      <w:r w:rsidRPr="00CE2568">
        <w:rPr>
          <w:color w:val="000000"/>
          <w:sz w:val="28"/>
          <w:szCs w:val="28"/>
        </w:rPr>
        <w:lastRenderedPageBreak/>
        <w:t>внутрисосудистого свертывания (ДВС) крови, нередко заканчивающиеся необратимой полиорганной недостаточностью.</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Одним из первых в борьбу с гипоксией включается механизм продукции эндотелинов.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В ответ на гипоксию эндотелиальными клетками высвобождаются эндотелины (сосудосуживающие вещества), а наибольшим вазоконстрикторным эффектом обладает эндотелин-1.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Он связывается со специфическими рецепторами, находящимися на поверхности клеток гладкой мускулатуры, вызывая вазоконстрикцию [</w:t>
      </w:r>
      <w:r>
        <w:rPr>
          <w:color w:val="000000"/>
          <w:sz w:val="28"/>
          <w:szCs w:val="28"/>
        </w:rPr>
        <w:t>23</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Несмотря на то, что эндотелины быстро выводятся из системного кровотока, </w:t>
      </w:r>
      <w:proofErr w:type="gramStart"/>
      <w:r w:rsidRPr="00CE2568">
        <w:rPr>
          <w:color w:val="000000"/>
          <w:sz w:val="28"/>
          <w:szCs w:val="28"/>
        </w:rPr>
        <w:t>местная</w:t>
      </w:r>
      <w:proofErr w:type="gramEnd"/>
      <w:r w:rsidRPr="00CE2568">
        <w:rPr>
          <w:color w:val="000000"/>
          <w:sz w:val="28"/>
          <w:szCs w:val="28"/>
        </w:rPr>
        <w:t xml:space="preserve"> констрикция сохраняется из-за медленного распада эндотелинов на клеточном уровне.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Высокая концентрация эндотелинов вызывает повышение артериального давления (АД), общее периферическое сосудистое сопротивление, снижает ударный объем, ухудшает диастолическое наполнение желудочков. Клинически это проявляется гипертонией и тахикардией.</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Поэтому избыточное накопление вазоактивных соединений при СВО, в частности NO и эндотелинов, сопровождается неоднозначным изменением тонуса сосудов: вазодилатирующий эффект нередко сочетается с вазоконстрикцией и развитием локальной ишемии.</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Сосуды малого диаметра синтезируют больше </w:t>
      </w:r>
      <w:proofErr w:type="gramStart"/>
      <w:r w:rsidRPr="00CE2568">
        <w:rPr>
          <w:color w:val="000000"/>
          <w:sz w:val="28"/>
          <w:szCs w:val="28"/>
        </w:rPr>
        <w:t>N</w:t>
      </w:r>
      <w:proofErr w:type="gramEnd"/>
      <w:r w:rsidRPr="00CE2568">
        <w:rPr>
          <w:color w:val="000000"/>
          <w:sz w:val="28"/>
          <w:szCs w:val="28"/>
        </w:rPr>
        <w:t>О, чем крупные. За счет этого NO регулирует периферическое сопротивление, АД и распределение кровотока в сосудистой сети.</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Активирование провоспалительными цитокинами эндотелиальных клеток неизменно влечет за собой нарушение в свертывающей системе крови: из эндотелиальных клеток высвобождается тканевой тромбопластин (III фактор свертывания крови) и активируется внешний механизм </w:t>
      </w:r>
      <w:r w:rsidRPr="00CE2568">
        <w:rPr>
          <w:color w:val="000000"/>
          <w:sz w:val="28"/>
          <w:szCs w:val="28"/>
        </w:rPr>
        <w:lastRenderedPageBreak/>
        <w:t xml:space="preserve">формирования протромбиназы при участии VII плазменного фактора и IV (ионов Ca+).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Под влиянием протромбиназы (фактор Xa) в присутствии фактора V происходит протеолитическое расщепление протромбина (гликопротеида, образовавшегося в печени, – II фактор), благодаря чему появляется фермент тромбин, обладающий свертывающей активностью [</w:t>
      </w:r>
      <w:r>
        <w:rPr>
          <w:color w:val="000000"/>
          <w:sz w:val="28"/>
          <w:szCs w:val="28"/>
        </w:rPr>
        <w:t>15, 49</w:t>
      </w:r>
      <w:r w:rsidRPr="00C42146">
        <w:rPr>
          <w:color w:val="000000"/>
          <w:sz w:val="28"/>
          <w:szCs w:val="28"/>
        </w:rPr>
        <w:t xml:space="preserve">, </w:t>
      </w:r>
      <w:r>
        <w:rPr>
          <w:color w:val="000000"/>
          <w:sz w:val="28"/>
          <w:szCs w:val="28"/>
        </w:rPr>
        <w:t xml:space="preserve">109, </w:t>
      </w:r>
      <w:r w:rsidRPr="00C42146">
        <w:rPr>
          <w:color w:val="000000"/>
          <w:sz w:val="28"/>
          <w:szCs w:val="28"/>
        </w:rPr>
        <w:t>151, 163</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Тромбин участвует во многих реакциях, начиная с полимеризации фибрина и активации тромбоцитов до выделения эндотелием NO.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Избыток тромбина удаляется антитромбином III, однако его большая часть связывается со специальным эндотелиальным рецептором – тромбомодулином.</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Тромбомодулин определяет скорость и направление процесса гемостаза. Тромбин, присоединившись к тромбомодулину, приобретает новые качества, образуя антиагрегантный и антитромботический комплекс, который препятствует свертыванию и тормозит фибринолиз.</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Итак, эндотелий сосудов посредством рецептора тромбомодулина блокирует самый активный фактор свертывания – тромбин.</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В физиологических условиях эндотелиальные клетки поддерживают тромборезистентность сосудистой стенки не только благодаря тромбомодулину, но и за счет образования других естественных антикоагулянтов.</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В случае развития СВО активированные эндотелиальные клетки теряют тромбомодулин из-за повышенной концентрации тромбина в системном кровотоке.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При этом наблюдается снижение экспрессии и других важных естественных антикоагулянтов, что сопровождается диссеминированным внутрисосудистым свертыванием крови [</w:t>
      </w:r>
      <w:r>
        <w:rPr>
          <w:color w:val="000000"/>
          <w:sz w:val="28"/>
          <w:szCs w:val="28"/>
        </w:rPr>
        <w:t>113</w:t>
      </w:r>
      <w:r w:rsidRPr="00CE2568">
        <w:rPr>
          <w:color w:val="000000"/>
          <w:sz w:val="28"/>
          <w:szCs w:val="28"/>
        </w:rPr>
        <w:t>]</w:t>
      </w:r>
      <w:r w:rsidRPr="002E6696">
        <w:rPr>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Естественно, что в каждом конкретном случае патологии можно выявить определенную специфику инициирующих механизмов активации </w:t>
      </w:r>
      <w:r w:rsidRPr="00CE2568">
        <w:rPr>
          <w:color w:val="000000"/>
          <w:sz w:val="28"/>
          <w:szCs w:val="28"/>
        </w:rPr>
        <w:lastRenderedPageBreak/>
        <w:t>коагуляционного и тромбоцитарно-сосудистого звеньев системы гемостаза. Но в динамике патологии, в связи с каскадом взаимомодулирующих реакций гемостаза, теряются специфические особенности расстройств коагуляционного потенциала крови</w:t>
      </w:r>
      <w:r>
        <w:rPr>
          <w:color w:val="000000"/>
          <w:sz w:val="28"/>
          <w:szCs w:val="28"/>
        </w:rPr>
        <w:t xml:space="preserve"> </w:t>
      </w:r>
      <w:r w:rsidRPr="00CE2568">
        <w:rPr>
          <w:color w:val="000000"/>
          <w:sz w:val="28"/>
          <w:szCs w:val="28"/>
        </w:rPr>
        <w:t>[</w:t>
      </w:r>
      <w:r>
        <w:rPr>
          <w:color w:val="000000"/>
          <w:sz w:val="28"/>
          <w:szCs w:val="28"/>
        </w:rPr>
        <w:t>126</w:t>
      </w:r>
      <w:r w:rsidRPr="00CE2568">
        <w:rPr>
          <w:color w:val="000000"/>
          <w:sz w:val="28"/>
          <w:szCs w:val="28"/>
        </w:rPr>
        <w:t xml:space="preserve">].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При этом возникает фаза гиперкоагуляции с </w:t>
      </w:r>
      <w:proofErr w:type="gramStart"/>
      <w:r w:rsidRPr="00CE2568">
        <w:rPr>
          <w:color w:val="000000"/>
          <w:sz w:val="28"/>
          <w:szCs w:val="28"/>
        </w:rPr>
        <w:t>последующей</w:t>
      </w:r>
      <w:proofErr w:type="gramEnd"/>
      <w:r w:rsidRPr="00CE2568">
        <w:rPr>
          <w:color w:val="000000"/>
          <w:sz w:val="28"/>
          <w:szCs w:val="28"/>
        </w:rPr>
        <w:t xml:space="preserve"> гипокоагуляцией </w:t>
      </w:r>
      <w:r w:rsidRPr="00C42146">
        <w:rPr>
          <w:color w:val="000000"/>
          <w:sz w:val="28"/>
          <w:szCs w:val="28"/>
        </w:rPr>
        <w:t>потребления [31, 85].</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Таким образом, анализ литературных данных позволяет выделить три основных этапа развития СВО:</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1. Повышение транслокации ЛПС в системном кровотоке.</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2. Повышение синтеза и выделения цитокинов.</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3. Активация эндотелия сосудов:</w:t>
      </w:r>
    </w:p>
    <w:p w:rsidR="002B31E7" w:rsidRPr="00CE2568" w:rsidRDefault="002B31E7" w:rsidP="002B31E7">
      <w:pPr>
        <w:pStyle w:val="ad"/>
        <w:spacing w:before="0" w:beforeAutospacing="0" w:after="0" w:afterAutospacing="0" w:line="360" w:lineRule="auto"/>
        <w:ind w:firstLine="993"/>
        <w:jc w:val="both"/>
        <w:textAlignment w:val="baseline"/>
        <w:rPr>
          <w:color w:val="000000"/>
          <w:sz w:val="28"/>
          <w:szCs w:val="28"/>
        </w:rPr>
      </w:pPr>
      <w:r w:rsidRPr="00CE2568">
        <w:rPr>
          <w:color w:val="000000"/>
          <w:sz w:val="28"/>
          <w:szCs w:val="28"/>
        </w:rPr>
        <w:t>а) нарушение сосудистого тонуса;</w:t>
      </w:r>
    </w:p>
    <w:p w:rsidR="002B31E7" w:rsidRPr="00CE2568" w:rsidRDefault="002B31E7" w:rsidP="002B31E7">
      <w:pPr>
        <w:pStyle w:val="ad"/>
        <w:spacing w:before="0" w:beforeAutospacing="0" w:after="0" w:afterAutospacing="0" w:line="360" w:lineRule="auto"/>
        <w:ind w:firstLine="993"/>
        <w:jc w:val="both"/>
        <w:textAlignment w:val="baseline"/>
        <w:rPr>
          <w:color w:val="000000"/>
          <w:sz w:val="28"/>
          <w:szCs w:val="28"/>
        </w:rPr>
      </w:pPr>
      <w:r w:rsidRPr="00CE2568">
        <w:rPr>
          <w:color w:val="000000"/>
          <w:sz w:val="28"/>
          <w:szCs w:val="28"/>
        </w:rPr>
        <w:t>б) нарушение свертывания крови.</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Клинические критерии синдрома системного воспалительного ответа, как и сама дефиниция, были предложены Роджером К. Боуном (иногда его называют Боне) в 1991 году на Согласительной конференции Американского колледжа пульмонологов и Общества медицины критических состояний, которая прошла в Чикаго (США).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Клиническим критерием этого синдрома является наличие хотя бы двух из следующих признаков:</w:t>
      </w:r>
    </w:p>
    <w:p w:rsidR="002B31E7" w:rsidRPr="00CE2568" w:rsidRDefault="002B31E7" w:rsidP="002B31E7">
      <w:pPr>
        <w:pStyle w:val="ad"/>
        <w:spacing w:before="0" w:beforeAutospacing="0" w:after="0" w:afterAutospacing="0" w:line="360" w:lineRule="auto"/>
        <w:ind w:firstLine="709"/>
        <w:jc w:val="both"/>
        <w:textAlignment w:val="baseline"/>
        <w:rPr>
          <w:color w:val="000000"/>
          <w:sz w:val="28"/>
          <w:szCs w:val="28"/>
        </w:rPr>
      </w:pPr>
      <w:r w:rsidRPr="00CE2568">
        <w:rPr>
          <w:color w:val="000000"/>
          <w:sz w:val="28"/>
          <w:szCs w:val="28"/>
        </w:rPr>
        <w:t>1) температура тела выше 38</w:t>
      </w:r>
      <w:proofErr w:type="gramStart"/>
      <w:r w:rsidRPr="00CE2568">
        <w:rPr>
          <w:color w:val="000000"/>
          <w:sz w:val="28"/>
          <w:szCs w:val="28"/>
        </w:rPr>
        <w:t xml:space="preserve"> °С</w:t>
      </w:r>
      <w:proofErr w:type="gramEnd"/>
      <w:r w:rsidRPr="00CE2568">
        <w:rPr>
          <w:color w:val="000000"/>
          <w:sz w:val="28"/>
          <w:szCs w:val="28"/>
        </w:rPr>
        <w:t xml:space="preserve"> или ниже 36 °С;</w:t>
      </w:r>
    </w:p>
    <w:p w:rsidR="002B31E7" w:rsidRPr="00CE2568" w:rsidRDefault="002B31E7" w:rsidP="002B31E7">
      <w:pPr>
        <w:pStyle w:val="ad"/>
        <w:spacing w:before="0" w:beforeAutospacing="0" w:after="0" w:afterAutospacing="0" w:line="360" w:lineRule="auto"/>
        <w:ind w:firstLine="709"/>
        <w:jc w:val="both"/>
        <w:textAlignment w:val="baseline"/>
        <w:rPr>
          <w:color w:val="000000"/>
          <w:sz w:val="28"/>
          <w:szCs w:val="28"/>
        </w:rPr>
      </w:pPr>
      <w:r w:rsidRPr="00CE2568">
        <w:rPr>
          <w:color w:val="000000"/>
          <w:sz w:val="28"/>
          <w:szCs w:val="28"/>
        </w:rPr>
        <w:t>2) частота сердечных сокращений более 90 в 1 мин;</w:t>
      </w:r>
    </w:p>
    <w:p w:rsidR="002B31E7" w:rsidRPr="00CE2568" w:rsidRDefault="002B31E7" w:rsidP="002B31E7">
      <w:pPr>
        <w:pStyle w:val="ad"/>
        <w:spacing w:before="0" w:beforeAutospacing="0" w:after="0" w:afterAutospacing="0" w:line="360" w:lineRule="auto"/>
        <w:ind w:firstLine="709"/>
        <w:jc w:val="both"/>
        <w:textAlignment w:val="baseline"/>
        <w:rPr>
          <w:color w:val="000000"/>
          <w:sz w:val="28"/>
          <w:szCs w:val="28"/>
        </w:rPr>
      </w:pPr>
      <w:r w:rsidRPr="00CE2568">
        <w:rPr>
          <w:color w:val="000000"/>
          <w:sz w:val="28"/>
          <w:szCs w:val="28"/>
        </w:rPr>
        <w:t>3) частота дыхания более 20 в 1 мин;</w:t>
      </w:r>
    </w:p>
    <w:p w:rsidR="002B31E7" w:rsidRPr="00CE2568" w:rsidRDefault="002B31E7" w:rsidP="002B31E7">
      <w:pPr>
        <w:pStyle w:val="ad"/>
        <w:spacing w:before="0" w:beforeAutospacing="0" w:after="0" w:afterAutospacing="0" w:line="360" w:lineRule="auto"/>
        <w:ind w:firstLine="709"/>
        <w:jc w:val="both"/>
        <w:textAlignment w:val="baseline"/>
        <w:rPr>
          <w:color w:val="000000"/>
          <w:sz w:val="28"/>
          <w:szCs w:val="28"/>
        </w:rPr>
      </w:pPr>
      <w:r w:rsidRPr="00CE2568">
        <w:rPr>
          <w:color w:val="000000"/>
          <w:sz w:val="28"/>
          <w:szCs w:val="28"/>
        </w:rPr>
        <w:t>4) количество лейкоцитов в периферической крови более 12 × 10</w:t>
      </w:r>
      <w:r w:rsidRPr="00CE2568">
        <w:rPr>
          <w:color w:val="000000"/>
          <w:sz w:val="28"/>
          <w:szCs w:val="28"/>
          <w:vertAlign w:val="superscript"/>
        </w:rPr>
        <w:t>9</w:t>
      </w:r>
      <w:r w:rsidRPr="00CE2568">
        <w:rPr>
          <w:color w:val="000000"/>
          <w:sz w:val="28"/>
          <w:szCs w:val="28"/>
        </w:rPr>
        <w:t>/л или менее  4 × 10</w:t>
      </w:r>
      <w:r w:rsidRPr="00CE2568">
        <w:rPr>
          <w:color w:val="000000"/>
          <w:sz w:val="28"/>
          <w:szCs w:val="28"/>
          <w:vertAlign w:val="superscript"/>
        </w:rPr>
        <w:t>9</w:t>
      </w:r>
      <w:r w:rsidRPr="00CE2568">
        <w:rPr>
          <w:color w:val="000000"/>
          <w:sz w:val="28"/>
          <w:szCs w:val="28"/>
        </w:rPr>
        <w:t>/л (или не менее 10 % незрелых клеток).</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Термин синдром системного воспалительного ответа и его критерии были повсеместно признаны, однако в процессе обсуждения в медицинских кругах высказывались мнения, что критерии синдрома системного </w:t>
      </w:r>
      <w:r w:rsidRPr="00CE2568">
        <w:rPr>
          <w:color w:val="000000"/>
          <w:sz w:val="28"/>
          <w:szCs w:val="28"/>
        </w:rPr>
        <w:lastRenderedPageBreak/>
        <w:t xml:space="preserve">воспалительного </w:t>
      </w:r>
      <w:r w:rsidRPr="00185690">
        <w:rPr>
          <w:color w:val="000000"/>
          <w:sz w:val="28"/>
          <w:szCs w:val="28"/>
        </w:rPr>
        <w:t>ответа малоспецифичны и недостаточно полно характеризуют это клиническое состояние [44, 47].</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Примечательно, что участники Международной конференции, посвященной проблемам критериев синдрома системного воспалительного ответа, состоявшейся в 2001 году, критически отнеслись к существующей терминологии, но оставили ее без изменений, признав полезной для дальнейшего </w:t>
      </w:r>
      <w:proofErr w:type="gramStart"/>
      <w:r w:rsidRPr="00CE2568">
        <w:rPr>
          <w:color w:val="000000"/>
          <w:sz w:val="28"/>
          <w:szCs w:val="28"/>
        </w:rPr>
        <w:t>использования</w:t>
      </w:r>
      <w:proofErr w:type="gramEnd"/>
      <w:r w:rsidRPr="00CE2568">
        <w:rPr>
          <w:color w:val="000000"/>
          <w:sz w:val="28"/>
          <w:szCs w:val="28"/>
        </w:rPr>
        <w:t xml:space="preserve"> как клиницистами, так и исследователями.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Из недостатков было отмечено, что существующие критерии не позволяют оценить этапность и прогнозированность реакции макроорганизма на агрессию.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На этой конференции была предложена так называемая классификация PIRO, которая была опубликована в 2003 году. По ней оценивают ряд факторов, важных в развитии СВО, таких как предрасположенность, инфекция, органная дисфункция.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Классификация была создана с целью более детальной характеристики пациентов с СВО.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Система PIRO включает некоторые новые направления в диагностике СВО, учитывая большое количество индивидуальных особенностей пациентов. Однако для рутинной клинической диагностики эта система еще не используется.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На данном этапе система представляет собой </w:t>
      </w:r>
      <w:proofErr w:type="gramStart"/>
      <w:r w:rsidRPr="00CE2568">
        <w:rPr>
          <w:color w:val="000000"/>
          <w:sz w:val="28"/>
          <w:szCs w:val="28"/>
        </w:rPr>
        <w:t>рудиментарную</w:t>
      </w:r>
      <w:proofErr w:type="gramEnd"/>
      <w:r w:rsidRPr="00CE2568">
        <w:rPr>
          <w:color w:val="000000"/>
          <w:sz w:val="28"/>
          <w:szCs w:val="28"/>
        </w:rPr>
        <w:t xml:space="preserve"> и служит скорее стимулятором генерации идей и направлений для будущих исследований.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Чтобы оценить действительную эффективность этого подхода, требуется накопление результатов практической работы.</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Многие авторы считают целесообразным использовать комплексную диагностическую оценку с применением биохимических и инструмента</w:t>
      </w:r>
      <w:r>
        <w:rPr>
          <w:color w:val="000000"/>
          <w:sz w:val="28"/>
          <w:szCs w:val="28"/>
        </w:rPr>
        <w:t xml:space="preserve">льных методов подтверждения СВО </w:t>
      </w:r>
      <w:r w:rsidRPr="00CE2568">
        <w:rPr>
          <w:color w:val="000000"/>
          <w:sz w:val="28"/>
          <w:szCs w:val="28"/>
        </w:rPr>
        <w:t>[</w:t>
      </w:r>
      <w:r>
        <w:rPr>
          <w:color w:val="000000"/>
          <w:sz w:val="28"/>
          <w:szCs w:val="28"/>
        </w:rPr>
        <w:t>60, 76</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lastRenderedPageBreak/>
        <w:t xml:space="preserve">С позиции этапности развития СВО можно выделить последовательность диагностических исследований.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Первичные биохимические патогенетические показатели включают в себя:</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1. Определение титра антител к ЛПС и к БТШ [</w:t>
      </w:r>
      <w:r>
        <w:rPr>
          <w:color w:val="000000"/>
          <w:sz w:val="28"/>
          <w:szCs w:val="28"/>
        </w:rPr>
        <w:t>105</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2. Выявление С</w:t>
      </w:r>
      <w:proofErr w:type="gramStart"/>
      <w:r w:rsidRPr="00CE2568">
        <w:rPr>
          <w:color w:val="000000"/>
          <w:sz w:val="28"/>
          <w:szCs w:val="28"/>
        </w:rPr>
        <w:t>D</w:t>
      </w:r>
      <w:proofErr w:type="gramEnd"/>
      <w:r w:rsidRPr="00CE2568">
        <w:rPr>
          <w:color w:val="000000"/>
          <w:sz w:val="28"/>
          <w:szCs w:val="28"/>
        </w:rPr>
        <w:t xml:space="preserve"> с помощью моноклональных антител [</w:t>
      </w:r>
      <w:r>
        <w:rPr>
          <w:color w:val="000000"/>
          <w:sz w:val="28"/>
          <w:szCs w:val="28"/>
        </w:rPr>
        <w:t>64</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3. Обнаружение CR и TLR.</w:t>
      </w:r>
    </w:p>
    <w:p w:rsidR="002B31E7" w:rsidRPr="00CE2568" w:rsidRDefault="002B31E7" w:rsidP="002B31E7">
      <w:pPr>
        <w:pStyle w:val="ad"/>
        <w:spacing w:before="0" w:beforeAutospacing="0" w:after="0" w:afterAutospacing="0" w:line="360" w:lineRule="auto"/>
        <w:ind w:firstLine="709"/>
        <w:jc w:val="both"/>
        <w:textAlignment w:val="baseline"/>
        <w:rPr>
          <w:color w:val="000000"/>
          <w:sz w:val="28"/>
          <w:szCs w:val="28"/>
        </w:rPr>
      </w:pPr>
      <w:r w:rsidRPr="00CE2568">
        <w:rPr>
          <w:color w:val="000000"/>
          <w:sz w:val="28"/>
          <w:szCs w:val="28"/>
        </w:rPr>
        <w:t>В настоящее время эти методы не получили широкого клинического применения, так как они неспецифичны, трудоемки, дорогостоящи, а также требуют специального оборудования, условий хранения и дополнительной подготовки персонала.</w:t>
      </w:r>
    </w:p>
    <w:p w:rsidR="002B31E7" w:rsidRPr="00CE2568" w:rsidRDefault="002B31E7" w:rsidP="002B31E7">
      <w:pPr>
        <w:pStyle w:val="ad"/>
        <w:spacing w:before="0" w:beforeAutospacing="0" w:after="0" w:afterAutospacing="0" w:line="360" w:lineRule="auto"/>
        <w:ind w:left="1134" w:hanging="425"/>
        <w:jc w:val="both"/>
        <w:textAlignment w:val="baseline"/>
        <w:rPr>
          <w:color w:val="000000"/>
          <w:sz w:val="28"/>
          <w:szCs w:val="28"/>
        </w:rPr>
      </w:pPr>
      <w:r w:rsidRPr="00CE2568">
        <w:rPr>
          <w:color w:val="000000"/>
          <w:sz w:val="28"/>
          <w:szCs w:val="28"/>
        </w:rPr>
        <w:t xml:space="preserve">4. Определение уровня провоспалительных и </w:t>
      </w:r>
      <w:proofErr w:type="gramStart"/>
      <w:r w:rsidRPr="00CE2568">
        <w:rPr>
          <w:color w:val="000000"/>
          <w:sz w:val="28"/>
          <w:szCs w:val="28"/>
        </w:rPr>
        <w:t>противовоспалительных</w:t>
      </w:r>
      <w:proofErr w:type="gramEnd"/>
      <w:r w:rsidRPr="00CE2568">
        <w:rPr>
          <w:color w:val="000000"/>
          <w:sz w:val="28"/>
          <w:szCs w:val="28"/>
        </w:rPr>
        <w:t xml:space="preserve"> цитокинов в настоящее время широко применяется с исследовательской и практической целью [</w:t>
      </w:r>
      <w:r>
        <w:rPr>
          <w:color w:val="000000"/>
          <w:sz w:val="28"/>
          <w:szCs w:val="28"/>
        </w:rPr>
        <w:t>21, 28, 30, 70, 81, 82, 83, 100, 101, 114</w:t>
      </w:r>
      <w:r w:rsidRPr="00CE2568">
        <w:rPr>
          <w:color w:val="000000"/>
          <w:sz w:val="28"/>
          <w:szCs w:val="28"/>
        </w:rPr>
        <w:t xml:space="preserve">].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Однако, несмотря на значительную физиологическую роль и диагностическую ценность этих исследований, невозможно проводить однозначную интерпретацию состояния системы цитокинов.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Пожалуй, лишь одномоментная оценка уровня </w:t>
      </w:r>
      <w:proofErr w:type="gramStart"/>
      <w:r w:rsidRPr="00CE2568">
        <w:rPr>
          <w:color w:val="000000"/>
          <w:sz w:val="28"/>
          <w:szCs w:val="28"/>
        </w:rPr>
        <w:t>нескольких оппозитных подгрупп может</w:t>
      </w:r>
      <w:proofErr w:type="gramEnd"/>
      <w:r w:rsidRPr="00CE2568">
        <w:rPr>
          <w:color w:val="000000"/>
          <w:sz w:val="28"/>
          <w:szCs w:val="28"/>
        </w:rPr>
        <w:t xml:space="preserve"> более корректно отражать смещение цитокинового баланса [</w:t>
      </w:r>
      <w:r>
        <w:rPr>
          <w:color w:val="000000"/>
          <w:sz w:val="28"/>
          <w:szCs w:val="28"/>
        </w:rPr>
        <w:t xml:space="preserve">10, </w:t>
      </w:r>
      <w:r w:rsidRPr="00185690">
        <w:rPr>
          <w:color w:val="000000"/>
          <w:sz w:val="28"/>
          <w:szCs w:val="28"/>
        </w:rPr>
        <w:t>19, 20,</w:t>
      </w:r>
      <w:r>
        <w:rPr>
          <w:color w:val="000000"/>
          <w:sz w:val="28"/>
          <w:szCs w:val="28"/>
        </w:rPr>
        <w:t xml:space="preserve"> 27, 28,</w:t>
      </w:r>
      <w:r w:rsidRPr="00185690">
        <w:rPr>
          <w:color w:val="000000"/>
          <w:sz w:val="28"/>
          <w:szCs w:val="28"/>
        </w:rPr>
        <w:t xml:space="preserve"> 39,</w:t>
      </w:r>
      <w:r>
        <w:rPr>
          <w:color w:val="000000"/>
          <w:sz w:val="28"/>
          <w:szCs w:val="28"/>
        </w:rPr>
        <w:t xml:space="preserve"> 93, 98, 175</w:t>
      </w:r>
      <w:r w:rsidRPr="00185690">
        <w:rPr>
          <w:color w:val="000000"/>
          <w:sz w:val="28"/>
          <w:szCs w:val="28"/>
        </w:rPr>
        <w:t>].</w:t>
      </w:r>
      <w:r w:rsidRPr="00CE2568">
        <w:rPr>
          <w:color w:val="000000"/>
          <w:sz w:val="28"/>
          <w:szCs w:val="28"/>
        </w:rPr>
        <w:t xml:space="preserve">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Кроме этого, количество цитокинов в системном кровотоке является индивидуальным для каждого макроорганизма. Поэтому диагностическую ценность представляет только динамическое наблюдение за уровнем цитокинов [</w:t>
      </w:r>
      <w:r w:rsidRPr="000450B5">
        <w:rPr>
          <w:color w:val="000000"/>
          <w:sz w:val="28"/>
          <w:szCs w:val="28"/>
        </w:rPr>
        <w:t>20, 51, 55, 56, 70, 75, 96].</w:t>
      </w:r>
    </w:p>
    <w:p w:rsidR="002B31E7" w:rsidRPr="00CE2568" w:rsidRDefault="002B31E7" w:rsidP="002B31E7">
      <w:pPr>
        <w:pStyle w:val="ad"/>
        <w:spacing w:before="0" w:beforeAutospacing="0" w:after="0" w:afterAutospacing="0" w:line="360" w:lineRule="auto"/>
        <w:ind w:left="1134" w:hanging="426"/>
        <w:jc w:val="both"/>
        <w:textAlignment w:val="baseline"/>
        <w:rPr>
          <w:color w:val="000000"/>
          <w:sz w:val="28"/>
          <w:szCs w:val="28"/>
        </w:rPr>
      </w:pPr>
      <w:r w:rsidRPr="00CE2568">
        <w:rPr>
          <w:color w:val="000000"/>
          <w:sz w:val="28"/>
          <w:szCs w:val="28"/>
        </w:rPr>
        <w:t xml:space="preserve">5. Этап активации эндотелия сосудов отражается уровнем NO, эндотелинов и показателями свертывающей системы крови. В настоящее время разработаны методы количественного определения в сыворотке крови конечных продуктов оксида азота – </w:t>
      </w:r>
      <w:r w:rsidRPr="00CE2568">
        <w:rPr>
          <w:color w:val="000000"/>
          <w:sz w:val="28"/>
          <w:szCs w:val="28"/>
        </w:rPr>
        <w:lastRenderedPageBreak/>
        <w:t xml:space="preserve">нитратов и нитритов, которые отражают суммарную продукцию NO.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Для определения уровня метаболитов NO используют электрохимические, флюоресцентные и хемилюминесцентные методы, капиллярный электрофорез, газовую хроматографию и масс-спектрометрию. Однако данные методы являются сложными, трудоемкими и дорогостоящими, поэтому наиболее приемлемо для клиники колориметрическое измерение концентрации </w:t>
      </w:r>
      <w:proofErr w:type="gramStart"/>
      <w:r w:rsidRPr="00CE2568">
        <w:rPr>
          <w:color w:val="000000"/>
          <w:sz w:val="28"/>
          <w:szCs w:val="28"/>
        </w:rPr>
        <w:t>нитрит-иона</w:t>
      </w:r>
      <w:proofErr w:type="gramEnd"/>
      <w:r w:rsidRPr="00CE2568">
        <w:rPr>
          <w:color w:val="000000"/>
          <w:sz w:val="28"/>
          <w:szCs w:val="28"/>
        </w:rPr>
        <w:t xml:space="preserve">.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Исследования подтверждают, что уровень метаболитов NO в сыворотке крови достаточно точно отражает степень активности NO-синтетазы.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Поэтому уровень конечных продуктов NO отражает концентрацию NO в организме [</w:t>
      </w:r>
      <w:r>
        <w:rPr>
          <w:color w:val="000000"/>
          <w:sz w:val="28"/>
          <w:szCs w:val="28"/>
        </w:rPr>
        <w:t>94, 108, 176</w:t>
      </w:r>
      <w:r w:rsidRPr="00CE2568">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Уровень эндотелинов в плазме определяют радиоиммунологическим и </w:t>
      </w:r>
      <w:proofErr w:type="gramStart"/>
      <w:r w:rsidRPr="00CE2568">
        <w:rPr>
          <w:color w:val="000000"/>
          <w:sz w:val="28"/>
          <w:szCs w:val="28"/>
        </w:rPr>
        <w:t>иммуноферментным</w:t>
      </w:r>
      <w:proofErr w:type="gramEnd"/>
      <w:r w:rsidRPr="00CE2568">
        <w:rPr>
          <w:color w:val="000000"/>
          <w:sz w:val="28"/>
          <w:szCs w:val="28"/>
        </w:rPr>
        <w:t xml:space="preserve"> методами.</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Лабораторные исследования гемостаза (число тромбоцитов, уровень фибриногена, тромбиновое время, протромбиновое время, парциальное тромбопластиновое время, уровень антитромбина III, тромбомодулина, уровень фибриногена, этаноловый и протаминсульфатный тесты) позволяют выявить наклонность к тромбообразованию, гиперкоагуляционные сдвиги, гипокоагуляционные </w:t>
      </w:r>
      <w:r w:rsidRPr="00E072A2">
        <w:rPr>
          <w:color w:val="000000"/>
          <w:sz w:val="28"/>
          <w:szCs w:val="28"/>
        </w:rPr>
        <w:t>расстройства [</w:t>
      </w:r>
      <w:r w:rsidRPr="00F41BD3">
        <w:rPr>
          <w:color w:val="000000"/>
          <w:sz w:val="28"/>
          <w:szCs w:val="28"/>
        </w:rPr>
        <w:t>5,</w:t>
      </w:r>
      <w:r>
        <w:rPr>
          <w:color w:val="000000"/>
          <w:sz w:val="28"/>
          <w:szCs w:val="28"/>
        </w:rPr>
        <w:t xml:space="preserve"> 11, </w:t>
      </w:r>
      <w:r w:rsidRPr="00E072A2">
        <w:rPr>
          <w:color w:val="000000"/>
          <w:sz w:val="28"/>
          <w:szCs w:val="28"/>
        </w:rPr>
        <w:t>14, 15, 31, 33, 45].</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Так как описанный выше патогенетический процесс не протекает изолированно, целесообразно определять и другие (вторичные) показатели СВО: СОЭ, лейкоцитарный индекс интоксикации</w:t>
      </w:r>
      <w:r w:rsidRPr="00F41BD3">
        <w:rPr>
          <w:color w:val="000000"/>
          <w:sz w:val="28"/>
          <w:szCs w:val="28"/>
        </w:rPr>
        <w:t xml:space="preserve">  </w:t>
      </w:r>
      <w:r w:rsidRPr="00CE2568">
        <w:rPr>
          <w:color w:val="000000"/>
          <w:sz w:val="28"/>
          <w:szCs w:val="28"/>
        </w:rPr>
        <w:t>[</w:t>
      </w:r>
      <w:r w:rsidRPr="00F41BD3">
        <w:rPr>
          <w:color w:val="000000"/>
          <w:sz w:val="28"/>
          <w:szCs w:val="28"/>
        </w:rPr>
        <w:t>4</w:t>
      </w:r>
      <w:r>
        <w:rPr>
          <w:color w:val="000000"/>
          <w:sz w:val="28"/>
          <w:szCs w:val="28"/>
        </w:rPr>
        <w:t>, 78, 89]</w:t>
      </w:r>
      <w:r w:rsidRPr="00CE2568">
        <w:rPr>
          <w:color w:val="000000"/>
          <w:sz w:val="28"/>
          <w:szCs w:val="28"/>
        </w:rPr>
        <w:t xml:space="preserve">.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Важное значение для определения глубины системного воспалительного ответа имеют такие биохимические показатели, как альфа1-антитрипсин, альфа1-кислый гликопротеин, альфа2-HS-гликопротеин, амилоид</w:t>
      </w:r>
      <w:proofErr w:type="gramStart"/>
      <w:r w:rsidRPr="00CE2568">
        <w:rPr>
          <w:color w:val="000000"/>
          <w:sz w:val="28"/>
          <w:szCs w:val="28"/>
        </w:rPr>
        <w:t xml:space="preserve"> А</w:t>
      </w:r>
      <w:proofErr w:type="gramEnd"/>
      <w:r w:rsidRPr="00CE2568">
        <w:rPr>
          <w:color w:val="000000"/>
          <w:sz w:val="28"/>
          <w:szCs w:val="28"/>
        </w:rPr>
        <w:t xml:space="preserve"> белок, антитрипсин III, альфа1-антихимотрипсин, гаптоглобин, глобулин, связывающий кортикостероиды, ингибитор интер-альфа трипсина, бета-микроглобулин, протеин S, С3, С-реактивный белок, трансферрин, </w:t>
      </w:r>
      <w:r w:rsidRPr="00CE2568">
        <w:rPr>
          <w:color w:val="000000"/>
          <w:sz w:val="28"/>
          <w:szCs w:val="28"/>
        </w:rPr>
        <w:lastRenderedPageBreak/>
        <w:t>ферритин, орозомукоид, церулоплазмин, прокальцитонин, общий белок, средние молекулы (СМ), креатинин, мочевина и др</w:t>
      </w:r>
      <w:r w:rsidRPr="00E072A2">
        <w:rPr>
          <w:color w:val="000000"/>
          <w:sz w:val="28"/>
          <w:szCs w:val="28"/>
        </w:rPr>
        <w:t>. [</w:t>
      </w:r>
      <w:r>
        <w:rPr>
          <w:color w:val="000000"/>
          <w:sz w:val="28"/>
          <w:szCs w:val="28"/>
        </w:rPr>
        <w:t>9,</w:t>
      </w:r>
      <w:r w:rsidRPr="00E072A2">
        <w:rPr>
          <w:color w:val="000000"/>
          <w:sz w:val="28"/>
          <w:szCs w:val="28"/>
        </w:rPr>
        <w:t>61,</w:t>
      </w:r>
      <w:r>
        <w:rPr>
          <w:color w:val="000000"/>
          <w:sz w:val="28"/>
          <w:szCs w:val="28"/>
        </w:rPr>
        <w:t xml:space="preserve"> 91, 92,</w:t>
      </w:r>
      <w:r w:rsidRPr="00E072A2">
        <w:rPr>
          <w:color w:val="000000"/>
          <w:sz w:val="28"/>
          <w:szCs w:val="28"/>
        </w:rPr>
        <w:t xml:space="preserve"> </w:t>
      </w:r>
      <w:r>
        <w:rPr>
          <w:color w:val="000000"/>
          <w:sz w:val="28"/>
          <w:szCs w:val="28"/>
        </w:rPr>
        <w:t xml:space="preserve">97, </w:t>
      </w:r>
      <w:r w:rsidRPr="00E072A2">
        <w:rPr>
          <w:color w:val="000000"/>
          <w:sz w:val="28"/>
          <w:szCs w:val="28"/>
        </w:rPr>
        <w:t>107</w:t>
      </w:r>
      <w:r>
        <w:rPr>
          <w:color w:val="000000"/>
          <w:sz w:val="28"/>
          <w:szCs w:val="28"/>
        </w:rPr>
        <w:t>,174</w:t>
      </w:r>
      <w:r w:rsidRPr="00E072A2">
        <w:rPr>
          <w:color w:val="000000"/>
          <w:sz w:val="28"/>
          <w:szCs w:val="28"/>
        </w:rPr>
        <w:t>].</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Таким образом, анализ литературных данных по проблеме СВО свидетельствует о значительном интересе исследователей и клиницистов к этой патологии.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 xml:space="preserve">Сложность патогенеза СВО обусловливает неоднозначные позиции ученых в отношении его диагностики. </w:t>
      </w:r>
    </w:p>
    <w:p w:rsidR="002B31E7" w:rsidRPr="00CE2568" w:rsidRDefault="002B31E7" w:rsidP="002B31E7">
      <w:pPr>
        <w:pStyle w:val="ad"/>
        <w:spacing w:before="0" w:beforeAutospacing="0" w:after="0" w:afterAutospacing="0" w:line="360" w:lineRule="auto"/>
        <w:ind w:firstLine="708"/>
        <w:jc w:val="both"/>
        <w:textAlignment w:val="baseline"/>
        <w:rPr>
          <w:color w:val="000000"/>
          <w:sz w:val="28"/>
          <w:szCs w:val="28"/>
        </w:rPr>
      </w:pPr>
      <w:r w:rsidRPr="00CE2568">
        <w:rPr>
          <w:color w:val="000000"/>
          <w:sz w:val="28"/>
          <w:szCs w:val="28"/>
        </w:rPr>
        <w:t>Существующие на сегодняшний день исследования по ранней диагностике СВО дорогостоящи, трудоемки, требуют специальной материальной базы, что и определяет необходимость разработки диагностических алгоритмов, доступных клиническим учреждениям.</w:t>
      </w:r>
    </w:p>
    <w:p w:rsidR="002B31E7" w:rsidRDefault="002B31E7" w:rsidP="002B31E7">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Лечение СВО является актуальной проблемой в современной медицине. В настоящее время не разработано единого подхода к ее решению. </w:t>
      </w:r>
    </w:p>
    <w:p w:rsidR="002B31E7" w:rsidRDefault="002B31E7" w:rsidP="002B31E7">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Патогенез СВО включает в себя три основных звена: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Pr="002E6696">
        <w:rPr>
          <w:rFonts w:ascii="Times New Roman" w:hAnsi="Times New Roman"/>
          <w:sz w:val="28"/>
          <w:szCs w:val="28"/>
        </w:rPr>
        <w:t xml:space="preserve">образование эндотоксина,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2) увеличение выработки цитокинов</w:t>
      </w:r>
      <w:proofErr w:type="gramStart"/>
      <w:r>
        <w:rPr>
          <w:rFonts w:ascii="Times New Roman" w:hAnsi="Times New Roman"/>
          <w:sz w:val="28"/>
          <w:szCs w:val="28"/>
        </w:rPr>
        <w:t>4</w:t>
      </w:r>
      <w:proofErr w:type="gramEnd"/>
      <w:r w:rsidRPr="002E6696">
        <w:rPr>
          <w:rFonts w:ascii="Times New Roman" w:hAnsi="Times New Roman"/>
          <w:sz w:val="28"/>
          <w:szCs w:val="28"/>
        </w:rPr>
        <w:t xml:space="preserve"> </w:t>
      </w:r>
    </w:p>
    <w:p w:rsidR="002B31E7" w:rsidRPr="002E6696"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3) </w:t>
      </w:r>
      <w:r w:rsidRPr="002E6696">
        <w:rPr>
          <w:rFonts w:ascii="Times New Roman" w:hAnsi="Times New Roman"/>
          <w:sz w:val="28"/>
          <w:szCs w:val="28"/>
        </w:rPr>
        <w:t>активация эндотелия,</w:t>
      </w:r>
      <w:r>
        <w:rPr>
          <w:rFonts w:ascii="Times New Roman" w:hAnsi="Times New Roman"/>
          <w:sz w:val="28"/>
          <w:szCs w:val="28"/>
          <w:lang w:val="uk-UA"/>
        </w:rPr>
        <w:t xml:space="preserve"> -</w:t>
      </w:r>
      <w:r w:rsidRPr="002E6696">
        <w:rPr>
          <w:rFonts w:ascii="Times New Roman" w:hAnsi="Times New Roman"/>
          <w:sz w:val="28"/>
          <w:szCs w:val="28"/>
        </w:rPr>
        <w:t xml:space="preserve"> соответственно которым и строится терапия СВО</w:t>
      </w:r>
      <w:r>
        <w:rPr>
          <w:rFonts w:ascii="Times New Roman" w:hAnsi="Times New Roman"/>
          <w:sz w:val="28"/>
          <w:szCs w:val="28"/>
        </w:rPr>
        <w:t>.</w:t>
      </w:r>
    </w:p>
    <w:p w:rsidR="002B31E7" w:rsidRPr="00B125D7" w:rsidRDefault="002B31E7" w:rsidP="002B31E7">
      <w:pPr>
        <w:pStyle w:val="ad"/>
        <w:spacing w:before="0" w:beforeAutospacing="0" w:after="0" w:afterAutospacing="0" w:line="360" w:lineRule="auto"/>
        <w:ind w:firstLine="708"/>
        <w:jc w:val="both"/>
        <w:textAlignment w:val="baseline"/>
        <w:rPr>
          <w:color w:val="000000"/>
          <w:sz w:val="28"/>
          <w:szCs w:val="28"/>
        </w:rPr>
      </w:pPr>
      <w:r w:rsidRPr="002E6696">
        <w:rPr>
          <w:sz w:val="28"/>
          <w:szCs w:val="28"/>
        </w:rPr>
        <w:t>Влияние на уровень эндотоксина: в настоящее время с целью снижения концентрации эндотоксина применяется</w:t>
      </w:r>
      <w:r>
        <w:rPr>
          <w:sz w:val="28"/>
          <w:szCs w:val="28"/>
        </w:rPr>
        <w:t xml:space="preserve"> полимиксин</w:t>
      </w:r>
      <w:proofErr w:type="gramStart"/>
      <w:r>
        <w:rPr>
          <w:sz w:val="28"/>
          <w:szCs w:val="28"/>
        </w:rPr>
        <w:t xml:space="preserve"> В</w:t>
      </w:r>
      <w:proofErr w:type="gramEnd"/>
      <w:r>
        <w:rPr>
          <w:sz w:val="28"/>
          <w:szCs w:val="28"/>
        </w:rPr>
        <w:t xml:space="preserve"> </w:t>
      </w:r>
      <w:r w:rsidRPr="00CE2568">
        <w:rPr>
          <w:color w:val="000000"/>
          <w:sz w:val="28"/>
          <w:szCs w:val="28"/>
        </w:rPr>
        <w:t>[</w:t>
      </w:r>
      <w:r>
        <w:rPr>
          <w:color w:val="000000"/>
          <w:sz w:val="28"/>
          <w:szCs w:val="28"/>
        </w:rPr>
        <w:t>155</w:t>
      </w:r>
      <w:r w:rsidRPr="00CE2568">
        <w:rPr>
          <w:color w:val="000000"/>
          <w:sz w:val="28"/>
          <w:szCs w:val="28"/>
        </w:rPr>
        <w:t>]</w:t>
      </w:r>
      <w:r>
        <w:rPr>
          <w:sz w:val="28"/>
          <w:szCs w:val="28"/>
        </w:rPr>
        <w:t xml:space="preserve">  ,</w:t>
      </w:r>
      <w:r w:rsidRPr="002E6696">
        <w:rPr>
          <w:sz w:val="28"/>
          <w:szCs w:val="28"/>
        </w:rPr>
        <w:t xml:space="preserve"> селективная</w:t>
      </w:r>
      <w:r>
        <w:rPr>
          <w:sz w:val="28"/>
          <w:szCs w:val="28"/>
        </w:rPr>
        <w:t xml:space="preserve"> сорбция </w:t>
      </w:r>
      <w:r w:rsidRPr="00CE2568">
        <w:rPr>
          <w:color w:val="000000"/>
          <w:sz w:val="28"/>
          <w:szCs w:val="28"/>
        </w:rPr>
        <w:t>[</w:t>
      </w:r>
      <w:r>
        <w:rPr>
          <w:color w:val="000000"/>
          <w:sz w:val="28"/>
          <w:szCs w:val="28"/>
        </w:rPr>
        <w:t>90, 161</w:t>
      </w:r>
      <w:r w:rsidRPr="00CE2568">
        <w:rPr>
          <w:color w:val="000000"/>
          <w:sz w:val="28"/>
          <w:szCs w:val="28"/>
        </w:rPr>
        <w:t>]</w:t>
      </w:r>
      <w:r>
        <w:rPr>
          <w:sz w:val="28"/>
          <w:szCs w:val="28"/>
        </w:rPr>
        <w:t xml:space="preserve">, фотодинамическая терапия </w:t>
      </w:r>
      <w:r w:rsidRPr="00CE2568">
        <w:rPr>
          <w:color w:val="000000"/>
          <w:sz w:val="28"/>
          <w:szCs w:val="28"/>
        </w:rPr>
        <w:t>[</w:t>
      </w:r>
      <w:r>
        <w:rPr>
          <w:color w:val="000000"/>
          <w:sz w:val="28"/>
          <w:szCs w:val="28"/>
        </w:rPr>
        <w:t>8</w:t>
      </w:r>
      <w:r w:rsidRPr="00CE2568">
        <w:rPr>
          <w:color w:val="000000"/>
          <w:sz w:val="28"/>
          <w:szCs w:val="28"/>
        </w:rPr>
        <w:t>]</w:t>
      </w:r>
      <w:r>
        <w:rPr>
          <w:color w:val="000000"/>
          <w:sz w:val="28"/>
          <w:szCs w:val="28"/>
        </w:rPr>
        <w:t>,</w:t>
      </w:r>
      <w:r>
        <w:rPr>
          <w:sz w:val="28"/>
          <w:szCs w:val="28"/>
        </w:rPr>
        <w:t xml:space="preserve"> при проведении которых</w:t>
      </w:r>
      <w:r w:rsidRPr="002E6696">
        <w:rPr>
          <w:sz w:val="28"/>
          <w:szCs w:val="28"/>
        </w:rPr>
        <w:t xml:space="preserve"> уровень эндотоксина снижается. </w:t>
      </w:r>
    </w:p>
    <w:p w:rsidR="002B31E7" w:rsidRDefault="002B31E7" w:rsidP="002B31E7">
      <w:pPr>
        <w:spacing w:after="0" w:line="360" w:lineRule="auto"/>
        <w:ind w:firstLine="708"/>
        <w:jc w:val="both"/>
        <w:rPr>
          <w:rFonts w:ascii="Times New Roman" w:hAnsi="Times New Roman"/>
          <w:sz w:val="28"/>
          <w:szCs w:val="28"/>
        </w:rPr>
      </w:pPr>
      <w:r w:rsidRPr="002E6696">
        <w:rPr>
          <w:rFonts w:ascii="Times New Roman" w:hAnsi="Times New Roman"/>
          <w:sz w:val="28"/>
          <w:szCs w:val="28"/>
        </w:rPr>
        <w:t>Исследования</w:t>
      </w:r>
      <w:r>
        <w:rPr>
          <w:rFonts w:ascii="Times New Roman" w:hAnsi="Times New Roman"/>
          <w:sz w:val="28"/>
          <w:szCs w:val="28"/>
        </w:rPr>
        <w:t>,</w:t>
      </w:r>
      <w:r w:rsidRPr="002E6696">
        <w:rPr>
          <w:rFonts w:ascii="Times New Roman" w:hAnsi="Times New Roman"/>
          <w:sz w:val="28"/>
          <w:szCs w:val="28"/>
        </w:rPr>
        <w:t xml:space="preserve"> проведенные на базе НИИ скорой помощи им. Н.В. Склифосовского</w:t>
      </w:r>
      <w:r>
        <w:rPr>
          <w:rFonts w:ascii="Times New Roman" w:hAnsi="Times New Roman"/>
          <w:sz w:val="28"/>
          <w:szCs w:val="28"/>
        </w:rPr>
        <w:t xml:space="preserve"> в </w:t>
      </w:r>
      <w:r w:rsidRPr="002E6696">
        <w:rPr>
          <w:rFonts w:ascii="Times New Roman" w:hAnsi="Times New Roman"/>
          <w:sz w:val="28"/>
          <w:szCs w:val="28"/>
        </w:rPr>
        <w:t>Москв</w:t>
      </w:r>
      <w:r>
        <w:rPr>
          <w:rFonts w:ascii="Times New Roman" w:hAnsi="Times New Roman"/>
          <w:sz w:val="28"/>
          <w:szCs w:val="28"/>
        </w:rPr>
        <w:t>е,</w:t>
      </w:r>
      <w:r w:rsidRPr="002E6696">
        <w:rPr>
          <w:rFonts w:ascii="Times New Roman" w:hAnsi="Times New Roman"/>
          <w:sz w:val="28"/>
          <w:szCs w:val="28"/>
        </w:rPr>
        <w:t xml:space="preserve"> свидетельствуют</w:t>
      </w:r>
      <w:r>
        <w:rPr>
          <w:rFonts w:ascii="Times New Roman" w:hAnsi="Times New Roman"/>
          <w:sz w:val="28"/>
          <w:szCs w:val="28"/>
        </w:rPr>
        <w:t xml:space="preserve"> о том</w:t>
      </w:r>
      <w:r w:rsidRPr="002E6696">
        <w:rPr>
          <w:rFonts w:ascii="Times New Roman" w:hAnsi="Times New Roman"/>
          <w:sz w:val="28"/>
          <w:szCs w:val="28"/>
        </w:rPr>
        <w:t xml:space="preserve">, что процедура селективной сорбции эндотоксина вызывает достоверное снижение уровня эндотоксин и прокальцитонина в крови, сопровождается тенденцией к улучшению показателей гемодинамики, газообмена в легких и снижению тяжести органной дисфункции. </w:t>
      </w:r>
    </w:p>
    <w:p w:rsidR="002B31E7" w:rsidRDefault="002B31E7" w:rsidP="002B31E7">
      <w:pPr>
        <w:spacing w:after="0" w:line="360" w:lineRule="auto"/>
        <w:ind w:firstLine="708"/>
        <w:jc w:val="both"/>
        <w:rPr>
          <w:rFonts w:ascii="Times New Roman" w:hAnsi="Times New Roman"/>
          <w:sz w:val="28"/>
          <w:szCs w:val="28"/>
        </w:rPr>
      </w:pPr>
      <w:r w:rsidRPr="002E6696">
        <w:rPr>
          <w:rFonts w:ascii="Times New Roman" w:hAnsi="Times New Roman"/>
          <w:sz w:val="28"/>
          <w:szCs w:val="28"/>
        </w:rPr>
        <w:lastRenderedPageBreak/>
        <w:t xml:space="preserve">В то же время мы отметили неоднозначное влияние селективной сорбции эндотоксина на показатели иммунной системы. </w:t>
      </w:r>
    </w:p>
    <w:p w:rsidR="002B31E7" w:rsidRDefault="002B31E7" w:rsidP="002B31E7">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Элиминация эндотоксина, уменьшение количества погибших лейкоцитов и содержание циркулирующих иммунных комплексов могут способствовать снижению антигенной нагрузки на иммунокомпетентные клетки и выраженности генерализованной воспалительной реакции. </w:t>
      </w:r>
    </w:p>
    <w:p w:rsidR="002B31E7" w:rsidRDefault="002B31E7" w:rsidP="002B31E7">
      <w:pPr>
        <w:spacing w:after="0" w:line="360" w:lineRule="auto"/>
        <w:ind w:firstLine="708"/>
        <w:jc w:val="both"/>
        <w:rPr>
          <w:rFonts w:ascii="Times New Roman" w:hAnsi="Times New Roman"/>
          <w:sz w:val="28"/>
          <w:szCs w:val="28"/>
        </w:rPr>
      </w:pPr>
      <w:r w:rsidRPr="002E6696">
        <w:rPr>
          <w:rFonts w:ascii="Times New Roman" w:hAnsi="Times New Roman"/>
          <w:sz w:val="28"/>
          <w:szCs w:val="28"/>
        </w:rPr>
        <w:t>С</w:t>
      </w:r>
      <w:r>
        <w:rPr>
          <w:rFonts w:ascii="Times New Roman" w:hAnsi="Times New Roman"/>
          <w:sz w:val="28"/>
          <w:szCs w:val="28"/>
        </w:rPr>
        <w:t xml:space="preserve"> </w:t>
      </w:r>
      <w:r w:rsidRPr="002E6696">
        <w:rPr>
          <w:rFonts w:ascii="Times New Roman" w:hAnsi="Times New Roman"/>
          <w:sz w:val="28"/>
          <w:szCs w:val="28"/>
        </w:rPr>
        <w:t xml:space="preserve">другой стороны, увеличение апоптоза мононуклеаров, снижение метаболической активности нейтрофилов, сдвиг популяционного состава лимфоцитов в сторону увеличения количества В-лимфоцитов могут способствовать дисфункции иммунной системы. </w:t>
      </w:r>
    </w:p>
    <w:p w:rsidR="002B31E7" w:rsidRPr="002E6696" w:rsidRDefault="002B31E7" w:rsidP="002B31E7">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Исходя из вышеизложенного, оценка влияния селективной сорбции эндотоксина на показатели иммунной системы требуют дельнейшего изучения </w:t>
      </w:r>
      <w:r w:rsidRPr="005A42BF">
        <w:rPr>
          <w:rFonts w:ascii="Times New Roman" w:hAnsi="Times New Roman"/>
          <w:sz w:val="28"/>
          <w:szCs w:val="28"/>
        </w:rPr>
        <w:t>[7, 35, 72, 90, 125, 133, 136, 154, 161, 158</w:t>
      </w:r>
      <w:r>
        <w:rPr>
          <w:rFonts w:ascii="Times New Roman" w:hAnsi="Times New Roman"/>
          <w:sz w:val="28"/>
          <w:szCs w:val="28"/>
        </w:rPr>
        <w:t>, 173</w:t>
      </w:r>
      <w:r w:rsidRPr="005A42BF">
        <w:rPr>
          <w:rFonts w:ascii="Times New Roman" w:hAnsi="Times New Roman"/>
          <w:sz w:val="28"/>
          <w:szCs w:val="28"/>
        </w:rPr>
        <w:t>].</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Антимикробная терапия является основной этиологической составляющей лечения СВО.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Общие положения выбора антибактериальной терапии следующие: предпочтительней использование антибактериальных препаратов цитостатического действия [</w:t>
      </w:r>
      <w:r w:rsidRPr="008466D3">
        <w:rPr>
          <w:rFonts w:ascii="Times New Roman" w:hAnsi="Times New Roman"/>
          <w:sz w:val="28"/>
          <w:szCs w:val="28"/>
        </w:rPr>
        <w:t>62, 68].</w:t>
      </w:r>
      <w:r w:rsidRPr="002E6696">
        <w:rPr>
          <w:rFonts w:ascii="Times New Roman" w:hAnsi="Times New Roman"/>
          <w:sz w:val="28"/>
          <w:szCs w:val="28"/>
        </w:rPr>
        <w:t xml:space="preserve">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Выбор препаратов до уточнения этиологии заболевания осуществляется по деэскалационному принципу</w:t>
      </w:r>
      <w:r>
        <w:rPr>
          <w:rFonts w:ascii="Times New Roman" w:hAnsi="Times New Roman"/>
          <w:sz w:val="28"/>
          <w:szCs w:val="28"/>
        </w:rPr>
        <w:t xml:space="preserve">.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w:t>
      </w:r>
      <w:r w:rsidRPr="002E6696">
        <w:rPr>
          <w:rFonts w:ascii="Times New Roman" w:hAnsi="Times New Roman"/>
          <w:sz w:val="28"/>
          <w:szCs w:val="28"/>
        </w:rPr>
        <w:t xml:space="preserve">ри уточнении характера микрофлоры и ее чувствительности, антибактериальное лечение коррегируется путем смены препарата, перехода на монотерапию или перехода на препараты более узкого, целенаправленного действия. </w:t>
      </w:r>
    </w:p>
    <w:p w:rsidR="002B31E7" w:rsidRPr="002E6696" w:rsidRDefault="002B31E7" w:rsidP="002B31E7">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Предпочтение отдается препаратам</w:t>
      </w:r>
      <w:r>
        <w:rPr>
          <w:rFonts w:ascii="Times New Roman" w:hAnsi="Times New Roman"/>
          <w:sz w:val="28"/>
          <w:szCs w:val="28"/>
        </w:rPr>
        <w:t>,</w:t>
      </w:r>
      <w:r w:rsidRPr="002E6696">
        <w:rPr>
          <w:rFonts w:ascii="Times New Roman" w:hAnsi="Times New Roman"/>
          <w:sz w:val="28"/>
          <w:szCs w:val="28"/>
        </w:rPr>
        <w:t xml:space="preserve"> проникающим через гематоэнцефалический барьер и другие биологические барьеры организма, и создающим достаточную терапевтическую концентрацию в ликворе, веществе мозга и других тканях организма (легочная ткань), а также </w:t>
      </w:r>
      <w:r w:rsidRPr="002E6696">
        <w:rPr>
          <w:rFonts w:ascii="Times New Roman" w:hAnsi="Times New Roman"/>
          <w:sz w:val="28"/>
          <w:szCs w:val="28"/>
        </w:rPr>
        <w:lastRenderedPageBreak/>
        <w:t>препаратам с наименьшей токсичностью, при этом обязательно учитывается характер органных нарушений у ребенка.</w:t>
      </w:r>
    </w:p>
    <w:p w:rsidR="002B31E7" w:rsidRPr="002E6696" w:rsidRDefault="002B31E7" w:rsidP="002B31E7">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Управление цитокиновым балансом рассматривается в настоящее время в качестве новой мишени воздействия.</w:t>
      </w:r>
    </w:p>
    <w:p w:rsidR="002B31E7" w:rsidRPr="002E6696" w:rsidRDefault="002B31E7" w:rsidP="002B31E7">
      <w:pPr>
        <w:autoSpaceDE w:val="0"/>
        <w:autoSpaceDN w:val="0"/>
        <w:adjustRightInd w:val="0"/>
        <w:spacing w:after="0" w:line="360" w:lineRule="auto"/>
        <w:ind w:firstLine="708"/>
        <w:jc w:val="both"/>
        <w:rPr>
          <w:rFonts w:ascii="Times New Roman" w:hAnsi="Times New Roman"/>
          <w:sz w:val="28"/>
          <w:szCs w:val="28"/>
        </w:rPr>
      </w:pPr>
      <w:r w:rsidRPr="00CE2568">
        <w:rPr>
          <w:rFonts w:ascii="Times New Roman" w:hAnsi="Times New Roman"/>
          <w:color w:val="000000"/>
          <w:sz w:val="28"/>
          <w:szCs w:val="28"/>
        </w:rPr>
        <w:t>Сотрудники</w:t>
      </w:r>
      <w:r w:rsidRPr="002E6696">
        <w:rPr>
          <w:rFonts w:ascii="Times New Roman" w:hAnsi="Times New Roman"/>
          <w:sz w:val="28"/>
          <w:szCs w:val="28"/>
        </w:rPr>
        <w:t xml:space="preserve"> кафедры неонатологии Российского гос</w:t>
      </w:r>
      <w:r>
        <w:rPr>
          <w:rFonts w:ascii="Times New Roman" w:hAnsi="Times New Roman"/>
          <w:sz w:val="28"/>
          <w:szCs w:val="28"/>
        </w:rPr>
        <w:t xml:space="preserve">ударственного университета  </w:t>
      </w:r>
      <w:proofErr w:type="gramStart"/>
      <w:r>
        <w:rPr>
          <w:rFonts w:ascii="Times New Roman" w:hAnsi="Times New Roman"/>
          <w:sz w:val="28"/>
          <w:szCs w:val="28"/>
        </w:rPr>
        <w:t>г</w:t>
      </w:r>
      <w:proofErr w:type="gramEnd"/>
      <w:r>
        <w:rPr>
          <w:rFonts w:ascii="Times New Roman" w:hAnsi="Times New Roman"/>
          <w:sz w:val="28"/>
          <w:szCs w:val="28"/>
        </w:rPr>
        <w:t xml:space="preserve">. </w:t>
      </w:r>
      <w:r w:rsidRPr="002E6696">
        <w:rPr>
          <w:rFonts w:ascii="Times New Roman" w:hAnsi="Times New Roman"/>
          <w:sz w:val="28"/>
          <w:szCs w:val="28"/>
        </w:rPr>
        <w:t>Москвы во главе с профессором Н.Н. Володиным провели исследование, в котором для патогенетического лечения СВО применяли препараты рекомбинантного интерлейкина</w:t>
      </w:r>
      <w:r>
        <w:rPr>
          <w:rFonts w:ascii="Times New Roman" w:hAnsi="Times New Roman"/>
          <w:sz w:val="28"/>
          <w:szCs w:val="28"/>
        </w:rPr>
        <w:t>-</w:t>
      </w:r>
      <w:r w:rsidRPr="002E6696">
        <w:rPr>
          <w:rFonts w:ascii="Times New Roman" w:hAnsi="Times New Roman"/>
          <w:sz w:val="28"/>
          <w:szCs w:val="28"/>
        </w:rPr>
        <w:t>2. Результаты свидетельствовали об уменьшении интенсивности СВО [</w:t>
      </w:r>
      <w:r w:rsidRPr="00243941">
        <w:rPr>
          <w:rFonts w:ascii="Times New Roman" w:hAnsi="Times New Roman"/>
          <w:sz w:val="28"/>
          <w:szCs w:val="28"/>
        </w:rPr>
        <w:t>6</w:t>
      </w:r>
      <w:r>
        <w:rPr>
          <w:rFonts w:ascii="Times New Roman" w:hAnsi="Times New Roman"/>
          <w:sz w:val="28"/>
          <w:szCs w:val="28"/>
        </w:rPr>
        <w:t>, 106, 164</w:t>
      </w:r>
      <w:r w:rsidRPr="002E6696">
        <w:rPr>
          <w:rFonts w:ascii="Times New Roman" w:hAnsi="Times New Roman"/>
          <w:sz w:val="28"/>
          <w:szCs w:val="28"/>
        </w:rPr>
        <w:t>].</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И. Р. Малыш, изучая влияние анальгоседации на продукцию цитокинов,</w:t>
      </w:r>
      <w:r>
        <w:rPr>
          <w:rFonts w:ascii="Times New Roman" w:hAnsi="Times New Roman"/>
          <w:sz w:val="28"/>
          <w:szCs w:val="28"/>
        </w:rPr>
        <w:t xml:space="preserve"> пришел к выводам, что </w:t>
      </w:r>
      <w:r w:rsidRPr="002E6696">
        <w:rPr>
          <w:rFonts w:ascii="Times New Roman" w:hAnsi="Times New Roman"/>
          <w:sz w:val="28"/>
          <w:szCs w:val="28"/>
        </w:rPr>
        <w:t xml:space="preserve">обезболивание в определенной степени предотвращает истощение цитокиновой системы.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В настоящее время  ведутся разработки схем лечения </w:t>
      </w:r>
      <w:r w:rsidRPr="00CE2568">
        <w:rPr>
          <w:color w:val="000000"/>
          <w:sz w:val="28"/>
          <w:szCs w:val="28"/>
        </w:rPr>
        <w:t>[</w:t>
      </w:r>
      <w:r w:rsidRPr="008466D3">
        <w:rPr>
          <w:color w:val="000000"/>
          <w:sz w:val="28"/>
          <w:szCs w:val="28"/>
        </w:rPr>
        <w:t>63</w:t>
      </w:r>
      <w:r w:rsidRPr="00CE2568">
        <w:rPr>
          <w:color w:val="000000"/>
          <w:sz w:val="28"/>
          <w:szCs w:val="28"/>
        </w:rPr>
        <w:t>]</w:t>
      </w:r>
      <w:r w:rsidRPr="002E6696">
        <w:rPr>
          <w:rFonts w:ascii="Times New Roman" w:hAnsi="Times New Roman"/>
          <w:sz w:val="28"/>
          <w:szCs w:val="28"/>
        </w:rPr>
        <w:t xml:space="preserve">, однако, сложность состоит в подборе дозировки, </w:t>
      </w:r>
      <w:r>
        <w:rPr>
          <w:rFonts w:ascii="Times New Roman" w:hAnsi="Times New Roman"/>
          <w:sz w:val="28"/>
          <w:szCs w:val="28"/>
        </w:rPr>
        <w:t>так как</w:t>
      </w:r>
      <w:r w:rsidRPr="002E6696">
        <w:rPr>
          <w:rFonts w:ascii="Times New Roman" w:hAnsi="Times New Roman"/>
          <w:sz w:val="28"/>
          <w:szCs w:val="28"/>
        </w:rPr>
        <w:t xml:space="preserve"> уровни цитокинов индивидуальны и варьируют в широких пределах. </w:t>
      </w:r>
    </w:p>
    <w:p w:rsidR="002B31E7" w:rsidRPr="002E6696" w:rsidRDefault="002B31E7" w:rsidP="002B31E7">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Практическая реализация и правильный выбор стратегии цитокинокоррегирующей терапии затруднен из-за нерешенности принципиальных вопросов: сложность определения цитокинов и их дозировки [</w:t>
      </w:r>
      <w:r w:rsidRPr="008466D3">
        <w:rPr>
          <w:rFonts w:ascii="Times New Roman" w:hAnsi="Times New Roman"/>
          <w:sz w:val="28"/>
          <w:szCs w:val="28"/>
        </w:rPr>
        <w:t>6, 63].</w:t>
      </w:r>
    </w:p>
    <w:p w:rsidR="002B31E7" w:rsidRDefault="002B31E7" w:rsidP="002B31E7">
      <w:pPr>
        <w:autoSpaceDE w:val="0"/>
        <w:autoSpaceDN w:val="0"/>
        <w:adjustRightInd w:val="0"/>
        <w:spacing w:after="0" w:line="360" w:lineRule="auto"/>
        <w:ind w:firstLine="708"/>
        <w:jc w:val="both"/>
        <w:rPr>
          <w:rFonts w:ascii="Times New Roman" w:hAnsi="Times New Roman"/>
          <w:color w:val="000000"/>
          <w:sz w:val="28"/>
          <w:szCs w:val="28"/>
        </w:rPr>
      </w:pPr>
      <w:r w:rsidRPr="002E6696">
        <w:rPr>
          <w:rFonts w:ascii="Times New Roman" w:hAnsi="Times New Roman"/>
          <w:sz w:val="28"/>
          <w:szCs w:val="28"/>
        </w:rPr>
        <w:t xml:space="preserve"> Следующим направлением лечения СВО является влияние на функциональную активность эндотелия.</w:t>
      </w:r>
      <w:r w:rsidRPr="002E6696">
        <w:rPr>
          <w:rFonts w:ascii="Times New Roman" w:hAnsi="Times New Roman"/>
          <w:color w:val="000000"/>
          <w:sz w:val="28"/>
          <w:szCs w:val="28"/>
        </w:rPr>
        <w:t xml:space="preserve"> </w:t>
      </w:r>
    </w:p>
    <w:p w:rsidR="002B31E7" w:rsidRPr="00CE2568" w:rsidRDefault="002B31E7" w:rsidP="002B31E7">
      <w:pPr>
        <w:autoSpaceDE w:val="0"/>
        <w:autoSpaceDN w:val="0"/>
        <w:adjustRightInd w:val="0"/>
        <w:spacing w:after="0" w:line="360" w:lineRule="auto"/>
        <w:ind w:firstLine="708"/>
        <w:jc w:val="both"/>
        <w:rPr>
          <w:rFonts w:ascii="Times New Roman" w:hAnsi="Times New Roman"/>
          <w:color w:val="000000"/>
          <w:sz w:val="28"/>
          <w:szCs w:val="28"/>
        </w:rPr>
      </w:pPr>
      <w:r w:rsidRPr="002E6696">
        <w:rPr>
          <w:rFonts w:ascii="Times New Roman" w:hAnsi="Times New Roman"/>
          <w:color w:val="000000"/>
          <w:sz w:val="28"/>
          <w:szCs w:val="28"/>
        </w:rPr>
        <w:t xml:space="preserve">В настоящее время достаточно большое внимание уделяется изучению </w:t>
      </w:r>
      <w:proofErr w:type="gramStart"/>
      <w:r w:rsidRPr="002E6696">
        <w:rPr>
          <w:rFonts w:ascii="Times New Roman" w:hAnsi="Times New Roman"/>
          <w:color w:val="000000"/>
          <w:sz w:val="28"/>
          <w:szCs w:val="28"/>
        </w:rPr>
        <w:t>путей фармакологической коррекции нарушений метаболизма оксида азота</w:t>
      </w:r>
      <w:proofErr w:type="gramEnd"/>
      <w:r w:rsidRPr="002E6696">
        <w:rPr>
          <w:rFonts w:ascii="Times New Roman" w:hAnsi="Times New Roman"/>
          <w:color w:val="000000"/>
          <w:sz w:val="28"/>
          <w:szCs w:val="28"/>
        </w:rPr>
        <w:t xml:space="preserve"> при эндотелиальной дисфункции</w:t>
      </w:r>
      <w:r>
        <w:rPr>
          <w:rFonts w:ascii="Times New Roman" w:hAnsi="Times New Roman"/>
          <w:color w:val="000000"/>
          <w:sz w:val="28"/>
          <w:szCs w:val="28"/>
        </w:rPr>
        <w:t xml:space="preserve"> </w:t>
      </w:r>
      <w:r w:rsidRPr="00CE2568">
        <w:rPr>
          <w:rFonts w:ascii="Times New Roman" w:hAnsi="Times New Roman"/>
          <w:color w:val="000000"/>
          <w:sz w:val="28"/>
          <w:szCs w:val="28"/>
        </w:rPr>
        <w:t>[</w:t>
      </w:r>
      <w:r w:rsidRPr="004028D1">
        <w:rPr>
          <w:rFonts w:ascii="Times New Roman" w:hAnsi="Times New Roman"/>
          <w:color w:val="000000"/>
          <w:sz w:val="28"/>
          <w:szCs w:val="28"/>
        </w:rPr>
        <w:t>48</w:t>
      </w:r>
      <w:r>
        <w:rPr>
          <w:rFonts w:ascii="Times New Roman" w:hAnsi="Times New Roman"/>
          <w:color w:val="000000"/>
          <w:sz w:val="28"/>
          <w:szCs w:val="28"/>
        </w:rPr>
        <w:t>, 157</w:t>
      </w:r>
      <w:r w:rsidRPr="00CE2568">
        <w:rPr>
          <w:rFonts w:ascii="Times New Roman" w:hAnsi="Times New Roman"/>
          <w:color w:val="000000"/>
          <w:sz w:val="28"/>
          <w:szCs w:val="28"/>
        </w:rPr>
        <w:t xml:space="preserve">]. </w:t>
      </w:r>
    </w:p>
    <w:p w:rsidR="002B31E7" w:rsidRDefault="002B31E7" w:rsidP="002B31E7">
      <w:pPr>
        <w:autoSpaceDE w:val="0"/>
        <w:autoSpaceDN w:val="0"/>
        <w:adjustRightInd w:val="0"/>
        <w:spacing w:after="0" w:line="360" w:lineRule="auto"/>
        <w:ind w:firstLine="708"/>
        <w:jc w:val="both"/>
        <w:rPr>
          <w:rFonts w:ascii="Times New Roman" w:hAnsi="Times New Roman"/>
          <w:color w:val="000000"/>
          <w:sz w:val="28"/>
          <w:szCs w:val="28"/>
        </w:rPr>
      </w:pPr>
      <w:r w:rsidRPr="002E6696">
        <w:rPr>
          <w:rFonts w:ascii="Times New Roman" w:hAnsi="Times New Roman"/>
          <w:color w:val="000000"/>
          <w:sz w:val="28"/>
          <w:szCs w:val="28"/>
        </w:rPr>
        <w:t xml:space="preserve">Известно о положительном влиянии на функциональное состояние эндотелия препаратов различных фармакологических групп. </w:t>
      </w:r>
    </w:p>
    <w:p w:rsidR="002B31E7" w:rsidRPr="00CE2568" w:rsidRDefault="002B31E7" w:rsidP="002B31E7">
      <w:pPr>
        <w:autoSpaceDE w:val="0"/>
        <w:autoSpaceDN w:val="0"/>
        <w:adjustRightInd w:val="0"/>
        <w:spacing w:after="0" w:line="360" w:lineRule="auto"/>
        <w:ind w:firstLine="708"/>
        <w:jc w:val="both"/>
        <w:rPr>
          <w:rFonts w:ascii="Times New Roman" w:hAnsi="Times New Roman"/>
          <w:color w:val="000000"/>
          <w:sz w:val="28"/>
          <w:szCs w:val="28"/>
        </w:rPr>
      </w:pPr>
      <w:r w:rsidRPr="00CE2568">
        <w:rPr>
          <w:rFonts w:ascii="Times New Roman" w:hAnsi="Times New Roman"/>
          <w:color w:val="000000"/>
          <w:sz w:val="28"/>
          <w:szCs w:val="28"/>
        </w:rPr>
        <w:t xml:space="preserve">Такие лекарственные препараты принципиально можно разделить на вазодилататоры и вазоконстрикторы. </w:t>
      </w:r>
    </w:p>
    <w:p w:rsidR="002B31E7" w:rsidRPr="00CE2568" w:rsidRDefault="002B31E7" w:rsidP="002B31E7">
      <w:pPr>
        <w:autoSpaceDE w:val="0"/>
        <w:autoSpaceDN w:val="0"/>
        <w:adjustRightInd w:val="0"/>
        <w:spacing w:after="0" w:line="360" w:lineRule="auto"/>
        <w:ind w:firstLine="708"/>
        <w:jc w:val="both"/>
        <w:rPr>
          <w:rFonts w:ascii="Times New Roman" w:hAnsi="Times New Roman"/>
          <w:color w:val="000000"/>
          <w:sz w:val="28"/>
          <w:szCs w:val="28"/>
        </w:rPr>
      </w:pPr>
      <w:r w:rsidRPr="00CE2568">
        <w:rPr>
          <w:rFonts w:ascii="Times New Roman" w:hAnsi="Times New Roman"/>
          <w:color w:val="000000"/>
          <w:sz w:val="28"/>
          <w:szCs w:val="28"/>
        </w:rPr>
        <w:t>Вазодилататоры представлены четырьмя группами препаратов:</w:t>
      </w:r>
    </w:p>
    <w:p w:rsidR="002B31E7" w:rsidRPr="00CE2568" w:rsidRDefault="002B31E7" w:rsidP="002B31E7">
      <w:pPr>
        <w:pStyle w:val="11"/>
        <w:numPr>
          <w:ilvl w:val="0"/>
          <w:numId w:val="14"/>
        </w:numPr>
        <w:tabs>
          <w:tab w:val="left" w:pos="1134"/>
        </w:tabs>
        <w:autoSpaceDE w:val="0"/>
        <w:autoSpaceDN w:val="0"/>
        <w:adjustRightInd w:val="0"/>
        <w:spacing w:after="0" w:line="360" w:lineRule="auto"/>
        <w:ind w:left="851" w:hanging="142"/>
        <w:jc w:val="both"/>
        <w:rPr>
          <w:rFonts w:ascii="Times New Roman" w:hAnsi="Times New Roman"/>
          <w:color w:val="000000"/>
          <w:sz w:val="28"/>
          <w:szCs w:val="28"/>
        </w:rPr>
      </w:pPr>
      <w:r w:rsidRPr="00CE2568">
        <w:rPr>
          <w:rFonts w:ascii="Times New Roman" w:hAnsi="Times New Roman"/>
          <w:color w:val="000000"/>
          <w:sz w:val="28"/>
          <w:szCs w:val="28"/>
        </w:rPr>
        <w:lastRenderedPageBreak/>
        <w:t>замещающие естественные проективные эндотелиальные субстанции (стабильные аналоги PGI2, нитровазодилататоры, r-tPA);</w:t>
      </w:r>
    </w:p>
    <w:p w:rsidR="002B31E7" w:rsidRPr="00CE2568" w:rsidRDefault="002B31E7" w:rsidP="002B31E7">
      <w:pPr>
        <w:pStyle w:val="11"/>
        <w:numPr>
          <w:ilvl w:val="0"/>
          <w:numId w:val="14"/>
        </w:numPr>
        <w:tabs>
          <w:tab w:val="left" w:pos="1134"/>
        </w:tabs>
        <w:autoSpaceDE w:val="0"/>
        <w:autoSpaceDN w:val="0"/>
        <w:adjustRightInd w:val="0"/>
        <w:spacing w:after="0" w:line="360" w:lineRule="auto"/>
        <w:ind w:left="851" w:hanging="142"/>
        <w:jc w:val="both"/>
        <w:rPr>
          <w:rFonts w:ascii="Times New Roman" w:hAnsi="Times New Roman"/>
          <w:color w:val="000000"/>
          <w:sz w:val="28"/>
          <w:szCs w:val="28"/>
        </w:rPr>
      </w:pPr>
      <w:r w:rsidRPr="00CE2568">
        <w:rPr>
          <w:rFonts w:ascii="Times New Roman" w:hAnsi="Times New Roman"/>
          <w:color w:val="000000"/>
          <w:sz w:val="28"/>
          <w:szCs w:val="28"/>
        </w:rPr>
        <w:t>ингибиторы или антагонисты эндотелиальных констрикторных факторов (ингибиторы ангиотензинпревращающего фермента (АПФ), антагонисты ангиотензин II-рецепторов, ингибиторы TxA2-синтетазы и антагонисты ТxФ2-рецепторов);</w:t>
      </w:r>
    </w:p>
    <w:p w:rsidR="002B31E7" w:rsidRPr="00CE2568" w:rsidRDefault="002B31E7" w:rsidP="002B31E7">
      <w:pPr>
        <w:pStyle w:val="bodytext"/>
        <w:numPr>
          <w:ilvl w:val="0"/>
          <w:numId w:val="14"/>
        </w:numPr>
        <w:shd w:val="clear" w:color="auto" w:fill="FFFFFF"/>
        <w:tabs>
          <w:tab w:val="left" w:pos="1134"/>
        </w:tabs>
        <w:spacing w:before="0" w:beforeAutospacing="0" w:after="0" w:afterAutospacing="0" w:line="360" w:lineRule="auto"/>
        <w:ind w:left="851" w:hanging="142"/>
        <w:jc w:val="both"/>
        <w:rPr>
          <w:color w:val="000000"/>
          <w:sz w:val="28"/>
          <w:szCs w:val="28"/>
        </w:rPr>
      </w:pPr>
      <w:r w:rsidRPr="00CE2568">
        <w:rPr>
          <w:color w:val="000000"/>
          <w:sz w:val="28"/>
          <w:szCs w:val="28"/>
        </w:rPr>
        <w:t>цитопротективные вещества: свободнорадикальные скавенгеры супероксиддисмутазы и пробукол, лазароидный ингибитор продукции свободных радикалов;</w:t>
      </w:r>
    </w:p>
    <w:p w:rsidR="002B31E7" w:rsidRPr="00CE2568" w:rsidRDefault="002B31E7" w:rsidP="002B31E7">
      <w:pPr>
        <w:pStyle w:val="bodytext"/>
        <w:numPr>
          <w:ilvl w:val="0"/>
          <w:numId w:val="14"/>
        </w:numPr>
        <w:shd w:val="clear" w:color="auto" w:fill="FFFFFF"/>
        <w:tabs>
          <w:tab w:val="left" w:pos="1134"/>
        </w:tabs>
        <w:spacing w:before="0" w:beforeAutospacing="0" w:after="0" w:afterAutospacing="0" w:line="360" w:lineRule="auto"/>
        <w:ind w:left="851" w:hanging="142"/>
        <w:jc w:val="both"/>
        <w:rPr>
          <w:color w:val="000000"/>
          <w:sz w:val="28"/>
          <w:szCs w:val="28"/>
        </w:rPr>
      </w:pPr>
      <w:r w:rsidRPr="00CE2568">
        <w:rPr>
          <w:color w:val="000000"/>
          <w:sz w:val="28"/>
          <w:szCs w:val="28"/>
        </w:rPr>
        <w:t>гиполипидемические препараты.</w:t>
      </w:r>
    </w:p>
    <w:p w:rsidR="002B31E7" w:rsidRPr="002E6696" w:rsidRDefault="002B31E7" w:rsidP="002B31E7">
      <w:pPr>
        <w:autoSpaceDE w:val="0"/>
        <w:autoSpaceDN w:val="0"/>
        <w:adjustRightInd w:val="0"/>
        <w:spacing w:after="0" w:line="360" w:lineRule="auto"/>
        <w:ind w:firstLine="708"/>
        <w:jc w:val="both"/>
        <w:rPr>
          <w:rFonts w:ascii="Times New Roman" w:hAnsi="Times New Roman"/>
          <w:color w:val="000000"/>
          <w:sz w:val="28"/>
          <w:szCs w:val="28"/>
        </w:rPr>
      </w:pPr>
      <w:r w:rsidRPr="002E6696">
        <w:rPr>
          <w:rFonts w:ascii="Times New Roman" w:hAnsi="Times New Roman"/>
          <w:color w:val="000000"/>
          <w:sz w:val="28"/>
          <w:szCs w:val="28"/>
        </w:rPr>
        <w:t>Препараты</w:t>
      </w:r>
      <w:r>
        <w:rPr>
          <w:rFonts w:ascii="Times New Roman" w:hAnsi="Times New Roman"/>
          <w:color w:val="000000"/>
          <w:sz w:val="28"/>
          <w:szCs w:val="28"/>
        </w:rPr>
        <w:t>,</w:t>
      </w:r>
      <w:r w:rsidRPr="002E6696">
        <w:rPr>
          <w:rFonts w:ascii="Times New Roman" w:hAnsi="Times New Roman"/>
          <w:color w:val="000000"/>
          <w:sz w:val="28"/>
          <w:szCs w:val="28"/>
        </w:rPr>
        <w:t xml:space="preserve"> обладающ</w:t>
      </w:r>
      <w:r>
        <w:rPr>
          <w:rFonts w:ascii="Times New Roman" w:hAnsi="Times New Roman"/>
          <w:color w:val="000000"/>
          <w:sz w:val="28"/>
          <w:szCs w:val="28"/>
        </w:rPr>
        <w:t>ие вазоконстрикторным действием,</w:t>
      </w:r>
      <w:r w:rsidRPr="002E6696">
        <w:rPr>
          <w:rFonts w:ascii="Times New Roman" w:hAnsi="Times New Roman"/>
          <w:color w:val="000000"/>
          <w:sz w:val="28"/>
          <w:szCs w:val="28"/>
        </w:rPr>
        <w:t xml:space="preserve"> снижающие синтез оксида азота: </w:t>
      </w:r>
    </w:p>
    <w:p w:rsidR="002B31E7" w:rsidRPr="002E6696" w:rsidRDefault="002B31E7" w:rsidP="002B31E7">
      <w:pPr>
        <w:pStyle w:val="11"/>
        <w:numPr>
          <w:ilvl w:val="0"/>
          <w:numId w:val="11"/>
        </w:numPr>
        <w:autoSpaceDE w:val="0"/>
        <w:autoSpaceDN w:val="0"/>
        <w:adjustRightInd w:val="0"/>
        <w:spacing w:after="0" w:line="360" w:lineRule="auto"/>
        <w:jc w:val="both"/>
        <w:rPr>
          <w:rFonts w:ascii="Times New Roman" w:hAnsi="Times New Roman"/>
          <w:color w:val="000000"/>
          <w:sz w:val="28"/>
          <w:szCs w:val="28"/>
        </w:rPr>
      </w:pPr>
      <w:r w:rsidRPr="002E6696">
        <w:rPr>
          <w:rFonts w:ascii="Times New Roman" w:hAnsi="Times New Roman"/>
          <w:color w:val="000000"/>
          <w:sz w:val="28"/>
          <w:szCs w:val="28"/>
        </w:rPr>
        <w:t>глюкокортикостероиды,</w:t>
      </w:r>
    </w:p>
    <w:p w:rsidR="002B31E7" w:rsidRPr="004028D1" w:rsidRDefault="002B31E7" w:rsidP="002B31E7">
      <w:pPr>
        <w:pStyle w:val="11"/>
        <w:numPr>
          <w:ilvl w:val="0"/>
          <w:numId w:val="11"/>
        </w:numPr>
        <w:autoSpaceDE w:val="0"/>
        <w:autoSpaceDN w:val="0"/>
        <w:adjustRightInd w:val="0"/>
        <w:spacing w:after="0" w:line="360" w:lineRule="auto"/>
        <w:jc w:val="both"/>
        <w:rPr>
          <w:rFonts w:ascii="Times New Roman" w:hAnsi="Times New Roman"/>
          <w:color w:val="000000"/>
          <w:sz w:val="28"/>
          <w:szCs w:val="28"/>
        </w:rPr>
      </w:pPr>
      <w:r w:rsidRPr="002E6696">
        <w:rPr>
          <w:rFonts w:ascii="Times New Roman" w:hAnsi="Times New Roman"/>
          <w:color w:val="000000"/>
          <w:sz w:val="28"/>
          <w:szCs w:val="28"/>
        </w:rPr>
        <w:t xml:space="preserve">метиленовый синий </w:t>
      </w:r>
      <w:r w:rsidRPr="00CE2568">
        <w:rPr>
          <w:rFonts w:ascii="Times New Roman" w:hAnsi="Times New Roman"/>
          <w:color w:val="000000"/>
          <w:sz w:val="28"/>
          <w:szCs w:val="28"/>
        </w:rPr>
        <w:t>[</w:t>
      </w:r>
      <w:r w:rsidRPr="004028D1">
        <w:rPr>
          <w:rFonts w:ascii="Times New Roman" w:hAnsi="Times New Roman"/>
          <w:color w:val="000000"/>
          <w:sz w:val="28"/>
          <w:szCs w:val="28"/>
          <w:lang w:val="en-US"/>
        </w:rPr>
        <w:t>40</w:t>
      </w:r>
      <w:r w:rsidRPr="004028D1">
        <w:rPr>
          <w:rFonts w:ascii="Times New Roman" w:hAnsi="Times New Roman"/>
          <w:color w:val="000000"/>
          <w:sz w:val="28"/>
          <w:szCs w:val="28"/>
        </w:rPr>
        <w:t xml:space="preserve">, </w:t>
      </w:r>
      <w:r w:rsidRPr="004028D1">
        <w:rPr>
          <w:rFonts w:ascii="Times New Roman" w:hAnsi="Times New Roman"/>
          <w:color w:val="000000"/>
          <w:sz w:val="28"/>
          <w:szCs w:val="28"/>
          <w:lang w:val="en-US"/>
        </w:rPr>
        <w:t>48</w:t>
      </w:r>
      <w:r w:rsidRPr="004028D1">
        <w:rPr>
          <w:rFonts w:ascii="Times New Roman" w:hAnsi="Times New Roman"/>
          <w:color w:val="000000"/>
          <w:sz w:val="28"/>
          <w:szCs w:val="28"/>
        </w:rPr>
        <w:t>].</w:t>
      </w:r>
    </w:p>
    <w:p w:rsidR="002B31E7" w:rsidRPr="002E6696" w:rsidRDefault="002B31E7" w:rsidP="002B31E7">
      <w:pPr>
        <w:autoSpaceDE w:val="0"/>
        <w:autoSpaceDN w:val="0"/>
        <w:adjustRightInd w:val="0"/>
        <w:spacing w:after="0" w:line="360" w:lineRule="auto"/>
        <w:ind w:firstLine="708"/>
        <w:jc w:val="both"/>
        <w:rPr>
          <w:rFonts w:ascii="Times New Roman" w:hAnsi="Times New Roman"/>
          <w:color w:val="000000"/>
          <w:sz w:val="28"/>
          <w:szCs w:val="28"/>
        </w:rPr>
      </w:pPr>
      <w:r w:rsidRPr="002E6696">
        <w:rPr>
          <w:rFonts w:ascii="Times New Roman" w:hAnsi="Times New Roman"/>
          <w:color w:val="000000"/>
          <w:sz w:val="28"/>
          <w:szCs w:val="28"/>
        </w:rPr>
        <w:t xml:space="preserve">Однако исследований по их эффективности при нарушении функциональной активности эндотелия у новорожденных, перенесших тяжелую асфиксию при рождении, в доступной нам литературе мы не встретили. </w:t>
      </w:r>
    </w:p>
    <w:p w:rsidR="002B31E7" w:rsidRPr="002E6696" w:rsidRDefault="002B31E7" w:rsidP="002B31E7">
      <w:pPr>
        <w:autoSpaceDE w:val="0"/>
        <w:autoSpaceDN w:val="0"/>
        <w:adjustRightInd w:val="0"/>
        <w:spacing w:after="0" w:line="360" w:lineRule="auto"/>
        <w:ind w:firstLine="708"/>
        <w:jc w:val="both"/>
        <w:rPr>
          <w:rFonts w:ascii="Times New Roman" w:hAnsi="Times New Roman"/>
          <w:color w:val="000000"/>
          <w:sz w:val="28"/>
          <w:szCs w:val="28"/>
        </w:rPr>
      </w:pPr>
      <w:r w:rsidRPr="002E6696">
        <w:rPr>
          <w:rFonts w:ascii="Times New Roman" w:hAnsi="Times New Roman"/>
          <w:color w:val="000000"/>
          <w:sz w:val="28"/>
          <w:szCs w:val="28"/>
        </w:rPr>
        <w:t xml:space="preserve"> Из препаратов, обладающих многогранным действием на гомеостаз, мы обратили внимание на препарат из группы вазопротекторов </w:t>
      </w:r>
      <w:r w:rsidRPr="002E6696">
        <w:rPr>
          <w:rFonts w:ascii="Times New Roman" w:hAnsi="Times New Roman"/>
          <w:color w:val="111111"/>
          <w:sz w:val="28"/>
          <w:szCs w:val="28"/>
        </w:rPr>
        <w:t>депротеинизированный гемод</w:t>
      </w:r>
      <w:r>
        <w:rPr>
          <w:rFonts w:ascii="Times New Roman" w:hAnsi="Times New Roman"/>
          <w:color w:val="111111"/>
          <w:sz w:val="28"/>
          <w:szCs w:val="28"/>
        </w:rPr>
        <w:t>иализат из крови молочных телят</w:t>
      </w:r>
      <w:r w:rsidRPr="002E6696">
        <w:rPr>
          <w:rFonts w:ascii="Times New Roman" w:hAnsi="Times New Roman"/>
          <w:color w:val="111111"/>
          <w:sz w:val="28"/>
          <w:szCs w:val="28"/>
        </w:rPr>
        <w:t xml:space="preserve"> (ДГКМТ).</w:t>
      </w:r>
    </w:p>
    <w:p w:rsidR="002B31E7" w:rsidRDefault="002B31E7" w:rsidP="002B31E7">
      <w:pPr>
        <w:spacing w:after="0" w:line="360" w:lineRule="auto"/>
        <w:ind w:firstLine="708"/>
        <w:jc w:val="both"/>
        <w:textAlignment w:val="baseline"/>
        <w:rPr>
          <w:rFonts w:ascii="Times New Roman" w:hAnsi="Times New Roman"/>
          <w:color w:val="111111"/>
          <w:sz w:val="28"/>
          <w:szCs w:val="28"/>
        </w:rPr>
      </w:pPr>
      <w:proofErr w:type="gramStart"/>
      <w:r>
        <w:rPr>
          <w:rFonts w:ascii="Times New Roman" w:hAnsi="Times New Roman"/>
          <w:color w:val="111111"/>
          <w:sz w:val="28"/>
          <w:szCs w:val="28"/>
        </w:rPr>
        <w:t xml:space="preserve">В тестах </w:t>
      </w:r>
      <w:r>
        <w:rPr>
          <w:rFonts w:ascii="Times New Roman" w:hAnsi="Times New Roman"/>
          <w:bCs/>
          <w:color w:val="111111"/>
          <w:sz w:val="28"/>
          <w:szCs w:val="28"/>
          <w:bdr w:val="none" w:sz="0" w:space="0" w:color="auto" w:frame="1"/>
        </w:rPr>
        <w:t xml:space="preserve">in </w:t>
      </w:r>
      <w:r w:rsidRPr="002E6696">
        <w:rPr>
          <w:rFonts w:ascii="Times New Roman" w:hAnsi="Times New Roman"/>
          <w:bCs/>
          <w:color w:val="111111"/>
          <w:sz w:val="28"/>
          <w:szCs w:val="28"/>
          <w:bdr w:val="none" w:sz="0" w:space="0" w:color="auto" w:frame="1"/>
        </w:rPr>
        <w:t>vitro</w:t>
      </w:r>
      <w:r w:rsidRPr="002E6696">
        <w:rPr>
          <w:rFonts w:ascii="Times New Roman" w:hAnsi="Times New Roman"/>
          <w:color w:val="111111"/>
          <w:sz w:val="28"/>
          <w:szCs w:val="28"/>
        </w:rPr>
        <w:t xml:space="preserve">, а также во время доклинических и клинических исследований выявлено, что ДГКМТ ускоряет регенерацию тканей; нормализует и поддерживает энергетический метаболизм и окислительное фосфорилирование, обеспечивает высокоэнергетическими фосфатами клетки, находящиеся в условиях дефицита питания; повышает утилизацию кислорода </w:t>
      </w:r>
      <w:r w:rsidRPr="002E6696">
        <w:rPr>
          <w:rFonts w:ascii="Times New Roman" w:hAnsi="Times New Roman"/>
          <w:bCs/>
          <w:color w:val="111111"/>
          <w:sz w:val="28"/>
          <w:szCs w:val="28"/>
          <w:bdr w:val="none" w:sz="0" w:space="0" w:color="auto" w:frame="1"/>
        </w:rPr>
        <w:t>in vitro</w:t>
      </w:r>
      <w:r w:rsidRPr="002E6696">
        <w:rPr>
          <w:rFonts w:ascii="Times New Roman" w:hAnsi="Times New Roman"/>
          <w:b/>
          <w:bCs/>
          <w:color w:val="111111"/>
          <w:sz w:val="28"/>
          <w:szCs w:val="28"/>
        </w:rPr>
        <w:t> </w:t>
      </w:r>
      <w:r w:rsidRPr="002E6696">
        <w:rPr>
          <w:rFonts w:ascii="Times New Roman" w:hAnsi="Times New Roman"/>
          <w:color w:val="111111"/>
          <w:sz w:val="28"/>
          <w:szCs w:val="28"/>
        </w:rPr>
        <w:t>и стимулирует транспорт глюкозы в клетки, находящиеся в условиях гипоксии и истощения метаболических ресурсов;</w:t>
      </w:r>
      <w:proofErr w:type="gramEnd"/>
      <w:r w:rsidRPr="002E6696">
        <w:rPr>
          <w:rFonts w:ascii="Times New Roman" w:hAnsi="Times New Roman"/>
          <w:color w:val="111111"/>
          <w:sz w:val="28"/>
          <w:szCs w:val="28"/>
        </w:rPr>
        <w:t xml:space="preserve"> ускоряет </w:t>
      </w:r>
      <w:r w:rsidRPr="002E6696">
        <w:rPr>
          <w:rFonts w:ascii="Times New Roman" w:hAnsi="Times New Roman"/>
          <w:color w:val="111111"/>
          <w:sz w:val="28"/>
          <w:szCs w:val="28"/>
        </w:rPr>
        <w:lastRenderedPageBreak/>
        <w:t xml:space="preserve">репаративные и регенеративные процессы в поврежденных тканях; повышает синтез коллагена; стимулирует пролиферацию и миграцию клеток. </w:t>
      </w:r>
    </w:p>
    <w:p w:rsidR="002B31E7" w:rsidRPr="002E6696" w:rsidRDefault="002B31E7" w:rsidP="002B31E7">
      <w:pPr>
        <w:spacing w:after="0" w:line="360" w:lineRule="auto"/>
        <w:ind w:firstLine="708"/>
        <w:jc w:val="both"/>
        <w:textAlignment w:val="baseline"/>
        <w:rPr>
          <w:rFonts w:ascii="Times New Roman" w:hAnsi="Times New Roman"/>
          <w:color w:val="111111"/>
          <w:sz w:val="28"/>
          <w:szCs w:val="28"/>
        </w:rPr>
      </w:pPr>
      <w:r w:rsidRPr="002E6696">
        <w:rPr>
          <w:rFonts w:ascii="Times New Roman" w:hAnsi="Times New Roman"/>
          <w:color w:val="111111"/>
          <w:sz w:val="28"/>
          <w:szCs w:val="28"/>
        </w:rPr>
        <w:t>Таким образом, ДГКМТ оказывает защитное действие в отношении тканей, находящихся в состоянии гипоксии и дефицита питания, способствует регенерации тканей.</w:t>
      </w:r>
    </w:p>
    <w:p w:rsidR="002B31E7" w:rsidRPr="002E6696" w:rsidRDefault="002B31E7" w:rsidP="002B31E7">
      <w:pPr>
        <w:spacing w:after="0" w:line="360" w:lineRule="auto"/>
        <w:ind w:firstLine="708"/>
        <w:jc w:val="both"/>
        <w:textAlignment w:val="baseline"/>
        <w:rPr>
          <w:rFonts w:ascii="Times New Roman" w:hAnsi="Times New Roman"/>
          <w:color w:val="111111"/>
          <w:sz w:val="28"/>
          <w:szCs w:val="28"/>
        </w:rPr>
      </w:pPr>
      <w:r w:rsidRPr="002E6696">
        <w:rPr>
          <w:rFonts w:ascii="Times New Roman" w:hAnsi="Times New Roman"/>
          <w:color w:val="111111"/>
          <w:sz w:val="28"/>
          <w:szCs w:val="28"/>
        </w:rPr>
        <w:t>Абсорбция, распределение и элиминация активного компонента препарата ДГКМТ не поддаются изучению обычными фармакокинетическими методами, поскольку он содержит низкомолекулярные компоненты плазмы крови и форменных элементов крови, которые в норме присутствуют в организме людей и животных.</w:t>
      </w:r>
    </w:p>
    <w:p w:rsidR="002B31E7" w:rsidRPr="002E6696" w:rsidRDefault="002B31E7" w:rsidP="002B31E7">
      <w:pPr>
        <w:spacing w:after="0" w:line="360" w:lineRule="auto"/>
        <w:ind w:firstLine="708"/>
        <w:jc w:val="both"/>
        <w:textAlignment w:val="baseline"/>
        <w:rPr>
          <w:rFonts w:ascii="Times New Roman" w:hAnsi="Times New Roman"/>
          <w:color w:val="111111"/>
          <w:sz w:val="28"/>
          <w:szCs w:val="28"/>
        </w:rPr>
      </w:pPr>
      <w:r w:rsidRPr="002E6696">
        <w:rPr>
          <w:rFonts w:ascii="Times New Roman" w:hAnsi="Times New Roman"/>
          <w:color w:val="111111"/>
          <w:sz w:val="28"/>
          <w:szCs w:val="28"/>
        </w:rPr>
        <w:t>В процессе изучения фармакокинетики выявлено, что действие препарата развивается через 20 мин (10</w:t>
      </w:r>
      <w:r>
        <w:rPr>
          <w:rFonts w:ascii="Times New Roman" w:hAnsi="Times New Roman"/>
          <w:color w:val="111111"/>
          <w:sz w:val="28"/>
          <w:szCs w:val="28"/>
        </w:rPr>
        <w:t xml:space="preserve"> </w:t>
      </w:r>
      <w:r w:rsidRPr="002E6696">
        <w:rPr>
          <w:rFonts w:ascii="Times New Roman" w:hAnsi="Times New Roman"/>
          <w:color w:val="111111"/>
          <w:sz w:val="28"/>
          <w:szCs w:val="28"/>
        </w:rPr>
        <w:t>–</w:t>
      </w:r>
      <w:r>
        <w:rPr>
          <w:rFonts w:ascii="Times New Roman" w:hAnsi="Times New Roman"/>
          <w:color w:val="111111"/>
          <w:sz w:val="28"/>
          <w:szCs w:val="28"/>
        </w:rPr>
        <w:t xml:space="preserve"> </w:t>
      </w:r>
      <w:r w:rsidRPr="002E6696">
        <w:rPr>
          <w:rFonts w:ascii="Times New Roman" w:hAnsi="Times New Roman"/>
          <w:color w:val="111111"/>
          <w:sz w:val="28"/>
          <w:szCs w:val="28"/>
        </w:rPr>
        <w:t>30 мин) после инъекции, его эффект сохраняется на протяжении 3 ч после введения.</w:t>
      </w:r>
    </w:p>
    <w:p w:rsidR="002B31E7" w:rsidRPr="00CE2568" w:rsidRDefault="002B31E7" w:rsidP="002B31E7">
      <w:pPr>
        <w:autoSpaceDE w:val="0"/>
        <w:autoSpaceDN w:val="0"/>
        <w:adjustRightInd w:val="0"/>
        <w:spacing w:after="0" w:line="360" w:lineRule="auto"/>
        <w:jc w:val="both"/>
        <w:rPr>
          <w:rFonts w:ascii="Times New Roman" w:hAnsi="Times New Roman"/>
          <w:color w:val="000000"/>
          <w:sz w:val="28"/>
          <w:szCs w:val="28"/>
        </w:rPr>
      </w:pPr>
      <w:r w:rsidRPr="002E6696">
        <w:rPr>
          <w:rFonts w:ascii="Times New Roman" w:hAnsi="Times New Roman"/>
          <w:sz w:val="28"/>
          <w:szCs w:val="28"/>
        </w:rPr>
        <w:tab/>
      </w:r>
      <w:r w:rsidRPr="002E6696">
        <w:rPr>
          <w:rFonts w:ascii="Times New Roman" w:hAnsi="Times New Roman"/>
          <w:color w:val="111111"/>
          <w:sz w:val="28"/>
          <w:szCs w:val="28"/>
        </w:rPr>
        <w:t>ДГКМТ</w:t>
      </w:r>
      <w:r w:rsidRPr="002E6696">
        <w:rPr>
          <w:rFonts w:ascii="Times New Roman" w:hAnsi="Times New Roman"/>
          <w:color w:val="161616"/>
          <w:sz w:val="28"/>
          <w:szCs w:val="28"/>
        </w:rPr>
        <w:t xml:space="preserve"> стимулирует утилизацию кислорода тканями в условиях гипоксии, обеспечивает усиление транспорта глюкозы через биологические мембраны, повышает синтез внутриклеточно</w:t>
      </w:r>
      <w:r>
        <w:rPr>
          <w:rFonts w:ascii="Times New Roman" w:hAnsi="Times New Roman"/>
          <w:color w:val="161616"/>
          <w:sz w:val="28"/>
          <w:szCs w:val="28"/>
        </w:rPr>
        <w:t>й</w:t>
      </w:r>
      <w:r w:rsidRPr="002E6696">
        <w:rPr>
          <w:rFonts w:ascii="Times New Roman" w:hAnsi="Times New Roman"/>
          <w:color w:val="161616"/>
          <w:sz w:val="28"/>
          <w:szCs w:val="28"/>
        </w:rPr>
        <w:t xml:space="preserve"> АТФ и увеличивает долю  аэробного гликолиза </w:t>
      </w:r>
      <w:r w:rsidRPr="00CE2568">
        <w:rPr>
          <w:rFonts w:ascii="Times New Roman" w:hAnsi="Times New Roman"/>
          <w:color w:val="000000"/>
          <w:sz w:val="28"/>
          <w:szCs w:val="28"/>
        </w:rPr>
        <w:t>[</w:t>
      </w:r>
      <w:r w:rsidRPr="004028D1">
        <w:rPr>
          <w:rFonts w:ascii="Times New Roman" w:hAnsi="Times New Roman"/>
          <w:color w:val="000000"/>
          <w:sz w:val="28"/>
          <w:szCs w:val="28"/>
        </w:rPr>
        <w:t>148</w:t>
      </w:r>
      <w:r w:rsidRPr="00CE2568">
        <w:rPr>
          <w:rFonts w:ascii="Times New Roman" w:hAnsi="Times New Roman"/>
          <w:color w:val="000000"/>
          <w:sz w:val="28"/>
          <w:szCs w:val="28"/>
        </w:rPr>
        <w:t xml:space="preserve">]. </w:t>
      </w:r>
    </w:p>
    <w:p w:rsidR="002B31E7" w:rsidRPr="00CE2568" w:rsidRDefault="002B31E7" w:rsidP="002B31E7">
      <w:pPr>
        <w:autoSpaceDE w:val="0"/>
        <w:autoSpaceDN w:val="0"/>
        <w:adjustRightInd w:val="0"/>
        <w:spacing w:after="0" w:line="360" w:lineRule="auto"/>
        <w:ind w:firstLine="708"/>
        <w:jc w:val="both"/>
        <w:rPr>
          <w:rFonts w:ascii="Times New Roman" w:hAnsi="Times New Roman"/>
          <w:color w:val="000000"/>
          <w:sz w:val="28"/>
          <w:szCs w:val="28"/>
        </w:rPr>
      </w:pPr>
      <w:r w:rsidRPr="002E6696">
        <w:rPr>
          <w:rFonts w:ascii="Times New Roman" w:hAnsi="Times New Roman"/>
          <w:color w:val="161616"/>
          <w:sz w:val="28"/>
          <w:szCs w:val="28"/>
        </w:rPr>
        <w:t xml:space="preserve">Нормализация церебральной утилизации глюкозы приводит к меньшему повреждению ткани мозга при ишемии </w:t>
      </w:r>
      <w:r w:rsidRPr="00CE2568">
        <w:rPr>
          <w:rFonts w:ascii="Times New Roman" w:hAnsi="Times New Roman"/>
          <w:color w:val="000000"/>
          <w:sz w:val="28"/>
          <w:szCs w:val="28"/>
        </w:rPr>
        <w:t>[</w:t>
      </w:r>
      <w:r w:rsidRPr="004028D1">
        <w:rPr>
          <w:rFonts w:ascii="Times New Roman" w:hAnsi="Times New Roman"/>
          <w:color w:val="000000"/>
          <w:sz w:val="28"/>
          <w:szCs w:val="28"/>
        </w:rPr>
        <w:t>184</w:t>
      </w:r>
      <w:r w:rsidRPr="00CE2568">
        <w:rPr>
          <w:rFonts w:ascii="Times New Roman" w:hAnsi="Times New Roman"/>
          <w:color w:val="000000"/>
          <w:sz w:val="28"/>
          <w:szCs w:val="28"/>
        </w:rPr>
        <w:t xml:space="preserve">]. </w:t>
      </w:r>
    </w:p>
    <w:p w:rsidR="002B31E7" w:rsidRDefault="002B31E7" w:rsidP="002B31E7">
      <w:pPr>
        <w:autoSpaceDE w:val="0"/>
        <w:autoSpaceDN w:val="0"/>
        <w:adjustRightInd w:val="0"/>
        <w:spacing w:after="0" w:line="360" w:lineRule="auto"/>
        <w:ind w:firstLine="708"/>
        <w:jc w:val="both"/>
        <w:rPr>
          <w:rFonts w:ascii="Times New Roman" w:hAnsi="Times New Roman"/>
          <w:color w:val="161616"/>
          <w:sz w:val="28"/>
          <w:szCs w:val="28"/>
        </w:rPr>
      </w:pPr>
      <w:r w:rsidRPr="002E6696">
        <w:rPr>
          <w:rFonts w:ascii="Times New Roman" w:hAnsi="Times New Roman"/>
          <w:color w:val="111111"/>
          <w:sz w:val="28"/>
          <w:szCs w:val="28"/>
        </w:rPr>
        <w:t>ДГКМТ</w:t>
      </w:r>
      <w:r w:rsidRPr="002E6696">
        <w:rPr>
          <w:rFonts w:ascii="Times New Roman" w:hAnsi="Times New Roman"/>
          <w:color w:val="161616"/>
          <w:sz w:val="28"/>
          <w:szCs w:val="28"/>
        </w:rPr>
        <w:t xml:space="preserve"> оказывает нейропреотективное действие, препятствуя разрушению клеточных мембран, нормализует активность Na</w:t>
      </w:r>
      <w:r w:rsidRPr="002E6696">
        <w:rPr>
          <w:rFonts w:ascii="Times New Roman" w:hAnsi="Times New Roman"/>
          <w:color w:val="161616"/>
          <w:sz w:val="28"/>
          <w:szCs w:val="28"/>
          <w:vertAlign w:val="superscript"/>
        </w:rPr>
        <w:t>+</w:t>
      </w:r>
      <w:r w:rsidRPr="002E6696">
        <w:rPr>
          <w:rFonts w:ascii="Times New Roman" w:hAnsi="Times New Roman"/>
          <w:color w:val="161616"/>
          <w:sz w:val="28"/>
          <w:szCs w:val="28"/>
        </w:rPr>
        <w:t>-, K</w:t>
      </w:r>
      <w:r w:rsidRPr="002E6696">
        <w:rPr>
          <w:rFonts w:ascii="Times New Roman" w:hAnsi="Times New Roman"/>
          <w:color w:val="161616"/>
          <w:sz w:val="28"/>
          <w:szCs w:val="28"/>
          <w:vertAlign w:val="superscript"/>
        </w:rPr>
        <w:t>+</w:t>
      </w:r>
      <w:r w:rsidRPr="002E6696">
        <w:rPr>
          <w:rFonts w:ascii="Times New Roman" w:hAnsi="Times New Roman"/>
          <w:color w:val="161616"/>
          <w:sz w:val="28"/>
          <w:szCs w:val="28"/>
        </w:rPr>
        <w:t>- АТФазы и способствует стабилизац</w:t>
      </w:r>
      <w:proofErr w:type="gramStart"/>
      <w:r w:rsidRPr="002E6696">
        <w:rPr>
          <w:rFonts w:ascii="Times New Roman" w:hAnsi="Times New Roman"/>
          <w:color w:val="161616"/>
          <w:sz w:val="28"/>
          <w:szCs w:val="28"/>
        </w:rPr>
        <w:t>ии ио</w:t>
      </w:r>
      <w:proofErr w:type="gramEnd"/>
      <w:r w:rsidRPr="002E6696">
        <w:rPr>
          <w:rFonts w:ascii="Times New Roman" w:hAnsi="Times New Roman"/>
          <w:color w:val="161616"/>
          <w:sz w:val="28"/>
          <w:szCs w:val="28"/>
        </w:rPr>
        <w:t xml:space="preserve">нного градиента, предотвращая необратимые повреждения клеток. </w:t>
      </w:r>
    </w:p>
    <w:p w:rsidR="002B31E7" w:rsidRDefault="002B31E7" w:rsidP="002B31E7">
      <w:pPr>
        <w:autoSpaceDE w:val="0"/>
        <w:autoSpaceDN w:val="0"/>
        <w:adjustRightInd w:val="0"/>
        <w:spacing w:after="0" w:line="360" w:lineRule="auto"/>
        <w:ind w:firstLine="708"/>
        <w:jc w:val="both"/>
        <w:rPr>
          <w:rFonts w:ascii="Times New Roman" w:hAnsi="Times New Roman"/>
          <w:color w:val="161616"/>
          <w:sz w:val="28"/>
          <w:szCs w:val="28"/>
        </w:rPr>
      </w:pPr>
      <w:r w:rsidRPr="002E6696">
        <w:rPr>
          <w:rFonts w:ascii="Times New Roman" w:hAnsi="Times New Roman"/>
          <w:color w:val="161616"/>
          <w:sz w:val="28"/>
          <w:szCs w:val="28"/>
        </w:rPr>
        <w:t xml:space="preserve">В условиях оксидантного стресса </w:t>
      </w:r>
      <w:r w:rsidRPr="002E6696">
        <w:rPr>
          <w:rFonts w:ascii="Times New Roman" w:hAnsi="Times New Roman"/>
          <w:color w:val="111111"/>
          <w:sz w:val="28"/>
          <w:szCs w:val="28"/>
        </w:rPr>
        <w:t>ДГКМТ</w:t>
      </w:r>
      <w:r w:rsidRPr="002E6696">
        <w:rPr>
          <w:rFonts w:ascii="Times New Roman" w:hAnsi="Times New Roman"/>
          <w:color w:val="161616"/>
          <w:sz w:val="28"/>
          <w:szCs w:val="28"/>
        </w:rPr>
        <w:t xml:space="preserve"> осуществляет блокаду перекисного  окисления липидов и предотвращает синтез оксида азота, благодаря чему осуществляется антиоксидантное действие.  </w:t>
      </w:r>
    </w:p>
    <w:p w:rsidR="002B31E7" w:rsidRPr="002E6696" w:rsidRDefault="002B31E7" w:rsidP="002B31E7">
      <w:pPr>
        <w:autoSpaceDE w:val="0"/>
        <w:autoSpaceDN w:val="0"/>
        <w:adjustRightInd w:val="0"/>
        <w:spacing w:after="0" w:line="360" w:lineRule="auto"/>
        <w:ind w:firstLine="708"/>
        <w:jc w:val="both"/>
        <w:rPr>
          <w:rFonts w:ascii="Times New Roman" w:hAnsi="Times New Roman"/>
          <w:color w:val="161616"/>
          <w:sz w:val="28"/>
          <w:szCs w:val="28"/>
        </w:rPr>
      </w:pPr>
      <w:r w:rsidRPr="002E6696">
        <w:rPr>
          <w:rFonts w:ascii="Times New Roman" w:hAnsi="Times New Roman"/>
          <w:color w:val="161616"/>
          <w:sz w:val="28"/>
          <w:szCs w:val="28"/>
        </w:rPr>
        <w:t xml:space="preserve">Препарат оказывает нормализующее действие на клеточное дыхание, ускоряя ауторепарацию митохондрий тканей мозга </w:t>
      </w:r>
      <w:r w:rsidRPr="004028D1">
        <w:rPr>
          <w:rFonts w:ascii="Times New Roman" w:hAnsi="Times New Roman"/>
          <w:color w:val="000000"/>
          <w:sz w:val="28"/>
          <w:szCs w:val="28"/>
        </w:rPr>
        <w:t>[148, 170].</w:t>
      </w:r>
    </w:p>
    <w:p w:rsidR="002B31E7" w:rsidRDefault="002B31E7" w:rsidP="002B31E7">
      <w:pPr>
        <w:autoSpaceDE w:val="0"/>
        <w:autoSpaceDN w:val="0"/>
        <w:adjustRightInd w:val="0"/>
        <w:spacing w:after="0" w:line="360" w:lineRule="auto"/>
        <w:ind w:firstLine="708"/>
        <w:jc w:val="both"/>
        <w:rPr>
          <w:rFonts w:ascii="Times New Roman" w:hAnsi="Times New Roman"/>
          <w:color w:val="000000"/>
          <w:sz w:val="28"/>
          <w:szCs w:val="28"/>
        </w:rPr>
      </w:pPr>
      <w:r w:rsidRPr="002E6696">
        <w:rPr>
          <w:rFonts w:ascii="Times New Roman" w:hAnsi="Times New Roman"/>
          <w:color w:val="000000"/>
          <w:sz w:val="28"/>
          <w:szCs w:val="28"/>
        </w:rPr>
        <w:lastRenderedPageBreak/>
        <w:t xml:space="preserve">Положительное влияние применения </w:t>
      </w:r>
      <w:r w:rsidRPr="002E6696">
        <w:rPr>
          <w:rFonts w:ascii="Times New Roman" w:hAnsi="Times New Roman"/>
          <w:color w:val="111111"/>
          <w:sz w:val="28"/>
          <w:szCs w:val="28"/>
        </w:rPr>
        <w:t>ДГКМТ</w:t>
      </w:r>
      <w:r>
        <w:rPr>
          <w:rFonts w:ascii="Times New Roman" w:hAnsi="Times New Roman"/>
          <w:color w:val="111111"/>
          <w:sz w:val="28"/>
          <w:szCs w:val="28"/>
        </w:rPr>
        <w:t xml:space="preserve"> </w:t>
      </w:r>
      <w:r w:rsidRPr="002E6696">
        <w:rPr>
          <w:rFonts w:ascii="Times New Roman" w:hAnsi="Times New Roman"/>
          <w:color w:val="000000"/>
          <w:sz w:val="28"/>
          <w:szCs w:val="28"/>
        </w:rPr>
        <w:t xml:space="preserve">у детей с перинатальными поражениями </w:t>
      </w:r>
      <w:r>
        <w:rPr>
          <w:rFonts w:ascii="Times New Roman" w:hAnsi="Times New Roman"/>
          <w:color w:val="000000"/>
          <w:sz w:val="28"/>
          <w:szCs w:val="28"/>
        </w:rPr>
        <w:t>центральной нервной системы</w:t>
      </w:r>
      <w:r w:rsidRPr="002E6696">
        <w:rPr>
          <w:rFonts w:ascii="Times New Roman" w:hAnsi="Times New Roman"/>
          <w:color w:val="000000"/>
          <w:sz w:val="28"/>
          <w:szCs w:val="28"/>
        </w:rPr>
        <w:t xml:space="preserve"> и их последствиями гипоксически ишемического генеза отмечают сотрудники Санкт-Петербургской академии последипломного образования В. М. Шайтор и А. Б. Бичун. </w:t>
      </w:r>
    </w:p>
    <w:p w:rsidR="002B31E7" w:rsidRPr="002E6696" w:rsidRDefault="002B31E7" w:rsidP="002B31E7">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color w:val="000000"/>
          <w:sz w:val="28"/>
          <w:szCs w:val="28"/>
        </w:rPr>
        <w:t xml:space="preserve">На фоне применения препарата они выявили улучшение гемодинамики в </w:t>
      </w:r>
      <w:proofErr w:type="gramStart"/>
      <w:r w:rsidRPr="002E6696">
        <w:rPr>
          <w:rFonts w:ascii="Times New Roman" w:hAnsi="Times New Roman"/>
          <w:color w:val="000000"/>
          <w:sz w:val="28"/>
          <w:szCs w:val="28"/>
        </w:rPr>
        <w:t>вертебро-базилярном</w:t>
      </w:r>
      <w:proofErr w:type="gramEnd"/>
      <w:r w:rsidRPr="002E6696">
        <w:rPr>
          <w:rFonts w:ascii="Times New Roman" w:hAnsi="Times New Roman"/>
          <w:color w:val="000000"/>
          <w:sz w:val="28"/>
          <w:szCs w:val="28"/>
        </w:rPr>
        <w:t xml:space="preserve"> бассейне головного мозга наряду с отчетливой положительной динамикой неврологического состояния.</w:t>
      </w:r>
    </w:p>
    <w:p w:rsidR="002B31E7" w:rsidRPr="00CE2568" w:rsidRDefault="002B31E7" w:rsidP="002B31E7">
      <w:pPr>
        <w:autoSpaceDE w:val="0"/>
        <w:autoSpaceDN w:val="0"/>
        <w:adjustRightInd w:val="0"/>
        <w:spacing w:after="0" w:line="360" w:lineRule="auto"/>
        <w:ind w:firstLine="708"/>
        <w:jc w:val="both"/>
        <w:rPr>
          <w:rFonts w:ascii="Times New Roman" w:hAnsi="Times New Roman"/>
          <w:color w:val="000000"/>
          <w:sz w:val="28"/>
          <w:szCs w:val="28"/>
        </w:rPr>
      </w:pPr>
      <w:r w:rsidRPr="002E6696">
        <w:rPr>
          <w:rFonts w:ascii="Times New Roman" w:hAnsi="Times New Roman"/>
          <w:color w:val="161616"/>
          <w:sz w:val="28"/>
          <w:szCs w:val="28"/>
        </w:rPr>
        <w:t xml:space="preserve">Клиническая эффективность применения </w:t>
      </w:r>
      <w:r w:rsidRPr="002E6696">
        <w:rPr>
          <w:rFonts w:ascii="Times New Roman" w:hAnsi="Times New Roman"/>
          <w:color w:val="111111"/>
          <w:sz w:val="28"/>
          <w:szCs w:val="28"/>
        </w:rPr>
        <w:t>ДГКМТ</w:t>
      </w:r>
      <w:r w:rsidRPr="002E6696">
        <w:rPr>
          <w:rFonts w:ascii="Times New Roman" w:hAnsi="Times New Roman"/>
          <w:color w:val="161616"/>
          <w:sz w:val="28"/>
          <w:szCs w:val="28"/>
        </w:rPr>
        <w:t xml:space="preserve"> была подтверждена у больных с цереброваскулярными нарушениями </w:t>
      </w:r>
      <w:r w:rsidRPr="004028D1">
        <w:rPr>
          <w:rFonts w:ascii="Times New Roman" w:hAnsi="Times New Roman"/>
          <w:color w:val="000000"/>
          <w:sz w:val="28"/>
          <w:szCs w:val="28"/>
        </w:rPr>
        <w:t>[146, 186].</w:t>
      </w:r>
      <w:r w:rsidRPr="00CE2568">
        <w:rPr>
          <w:rFonts w:ascii="Times New Roman" w:hAnsi="Times New Roman"/>
          <w:color w:val="000000"/>
          <w:sz w:val="28"/>
          <w:szCs w:val="28"/>
        </w:rPr>
        <w:t xml:space="preserve"> </w:t>
      </w:r>
    </w:p>
    <w:p w:rsidR="002B31E7" w:rsidRPr="00093EAF" w:rsidRDefault="002B31E7" w:rsidP="002B31E7">
      <w:pPr>
        <w:pStyle w:val="ad"/>
        <w:spacing w:before="0" w:beforeAutospacing="0" w:after="0" w:afterAutospacing="0" w:line="360" w:lineRule="auto"/>
        <w:ind w:firstLine="708"/>
        <w:jc w:val="both"/>
        <w:textAlignment w:val="baseline"/>
        <w:rPr>
          <w:color w:val="000000"/>
          <w:sz w:val="28"/>
          <w:szCs w:val="28"/>
        </w:rPr>
      </w:pPr>
      <w:r w:rsidRPr="002E6696">
        <w:rPr>
          <w:color w:val="161616"/>
          <w:sz w:val="28"/>
          <w:szCs w:val="28"/>
        </w:rPr>
        <w:t>С клинической точки зрения представляется важным, что препарат эффективен для терапии больных с острой цереброваскулярной патологией. Нормализация мозгового кровотока связана с непосредственным действием препарата. Стимуляция утилизации кислорода при гипоксии приводит к тому, что в эндотелии сосудов нормализуется анаэробный метаболизм</w:t>
      </w:r>
      <w:r w:rsidRPr="00CE2568">
        <w:rPr>
          <w:color w:val="000000"/>
          <w:sz w:val="28"/>
          <w:szCs w:val="28"/>
        </w:rPr>
        <w:t>[</w:t>
      </w:r>
      <w:r>
        <w:rPr>
          <w:color w:val="000000"/>
          <w:sz w:val="28"/>
          <w:szCs w:val="28"/>
        </w:rPr>
        <w:t>16</w:t>
      </w:r>
      <w:r w:rsidRPr="00CE2568">
        <w:rPr>
          <w:color w:val="000000"/>
          <w:sz w:val="28"/>
          <w:szCs w:val="28"/>
        </w:rPr>
        <w:t>]</w:t>
      </w:r>
      <w:r w:rsidRPr="002E6696">
        <w:rPr>
          <w:color w:val="161616"/>
          <w:sz w:val="28"/>
          <w:szCs w:val="28"/>
        </w:rPr>
        <w:t xml:space="preserve">. </w:t>
      </w:r>
    </w:p>
    <w:p w:rsidR="002B31E7" w:rsidRDefault="002B31E7" w:rsidP="002B31E7">
      <w:pPr>
        <w:autoSpaceDE w:val="0"/>
        <w:autoSpaceDN w:val="0"/>
        <w:adjustRightInd w:val="0"/>
        <w:spacing w:after="0" w:line="360" w:lineRule="auto"/>
        <w:ind w:firstLine="708"/>
        <w:jc w:val="both"/>
        <w:rPr>
          <w:rFonts w:ascii="Times New Roman" w:hAnsi="Times New Roman"/>
          <w:color w:val="161616"/>
          <w:sz w:val="28"/>
          <w:szCs w:val="28"/>
        </w:rPr>
      </w:pPr>
      <w:r w:rsidRPr="002E6696">
        <w:rPr>
          <w:rFonts w:ascii="Times New Roman" w:hAnsi="Times New Roman"/>
          <w:color w:val="161616"/>
          <w:sz w:val="28"/>
          <w:szCs w:val="28"/>
        </w:rPr>
        <w:t xml:space="preserve">Также было доказано, что </w:t>
      </w:r>
      <w:r w:rsidRPr="002E6696">
        <w:rPr>
          <w:rFonts w:ascii="Times New Roman" w:hAnsi="Times New Roman"/>
          <w:color w:val="111111"/>
          <w:sz w:val="28"/>
          <w:szCs w:val="28"/>
        </w:rPr>
        <w:t>ДГКМТ</w:t>
      </w:r>
      <w:r w:rsidRPr="002E6696">
        <w:rPr>
          <w:rFonts w:ascii="Times New Roman" w:hAnsi="Times New Roman"/>
          <w:color w:val="161616"/>
          <w:sz w:val="28"/>
          <w:szCs w:val="28"/>
        </w:rPr>
        <w:t xml:space="preserve"> увеличивает деформируемость эритроцитов </w:t>
      </w:r>
      <w:r w:rsidRPr="00CE2568">
        <w:rPr>
          <w:rFonts w:ascii="Times New Roman" w:hAnsi="Times New Roman"/>
          <w:color w:val="000000"/>
          <w:sz w:val="28"/>
          <w:szCs w:val="28"/>
        </w:rPr>
        <w:t>[</w:t>
      </w:r>
      <w:r w:rsidRPr="004028D1">
        <w:rPr>
          <w:rFonts w:ascii="Times New Roman" w:hAnsi="Times New Roman"/>
          <w:color w:val="000000"/>
          <w:sz w:val="28"/>
          <w:szCs w:val="28"/>
        </w:rPr>
        <w:t xml:space="preserve">135, 145], </w:t>
      </w:r>
      <w:r w:rsidRPr="004028D1">
        <w:rPr>
          <w:rFonts w:ascii="Times New Roman" w:hAnsi="Times New Roman"/>
          <w:color w:val="161616"/>
          <w:sz w:val="28"/>
          <w:szCs w:val="28"/>
        </w:rPr>
        <w:t>что приводит</w:t>
      </w:r>
      <w:r w:rsidRPr="002E6696">
        <w:rPr>
          <w:rFonts w:ascii="Times New Roman" w:hAnsi="Times New Roman"/>
          <w:color w:val="161616"/>
          <w:sz w:val="28"/>
          <w:szCs w:val="28"/>
        </w:rPr>
        <w:t xml:space="preserve"> к уменьшению вязкости крови. Сочетание нормализации вязкости крови и повышения регионарного мозгового кровообращения являются весьма важными компонентами действия препарата при цереброваскулярной патологии. </w:t>
      </w:r>
    </w:p>
    <w:p w:rsidR="002B31E7" w:rsidRPr="002E6696" w:rsidRDefault="002B31E7" w:rsidP="002B31E7">
      <w:pPr>
        <w:autoSpaceDE w:val="0"/>
        <w:autoSpaceDN w:val="0"/>
        <w:adjustRightInd w:val="0"/>
        <w:spacing w:after="0" w:line="360" w:lineRule="auto"/>
        <w:ind w:firstLine="708"/>
        <w:jc w:val="both"/>
        <w:rPr>
          <w:rFonts w:ascii="Times New Roman" w:hAnsi="Times New Roman"/>
          <w:color w:val="161616"/>
          <w:sz w:val="28"/>
          <w:szCs w:val="28"/>
        </w:rPr>
      </w:pPr>
      <w:r w:rsidRPr="002E6696">
        <w:rPr>
          <w:rFonts w:ascii="Times New Roman" w:hAnsi="Times New Roman"/>
          <w:color w:val="161616"/>
          <w:sz w:val="28"/>
          <w:szCs w:val="28"/>
        </w:rPr>
        <w:t xml:space="preserve">Другим важным механизмом действия является снижение цитотоксичности и клеточного отека мозга, а уменьшение перифокального отека мозга приводит к значительному снижению тяжести неврологического </w:t>
      </w:r>
      <w:r w:rsidRPr="00C81312">
        <w:rPr>
          <w:rFonts w:ascii="Times New Roman" w:hAnsi="Times New Roman"/>
          <w:color w:val="161616"/>
          <w:sz w:val="28"/>
          <w:szCs w:val="28"/>
        </w:rPr>
        <w:t xml:space="preserve">дефицита </w:t>
      </w:r>
      <w:r w:rsidRPr="00C81312">
        <w:rPr>
          <w:rFonts w:ascii="Times New Roman" w:hAnsi="Times New Roman"/>
          <w:color w:val="000000"/>
          <w:sz w:val="28"/>
          <w:szCs w:val="28"/>
        </w:rPr>
        <w:t>[143, 144].</w:t>
      </w:r>
    </w:p>
    <w:p w:rsidR="00BA730C" w:rsidRPr="002E6696" w:rsidRDefault="00BA730C" w:rsidP="002E6696">
      <w:pPr>
        <w:spacing w:after="0" w:line="360" w:lineRule="auto"/>
        <w:ind w:firstLine="708"/>
        <w:jc w:val="center"/>
        <w:rPr>
          <w:rFonts w:ascii="Times New Roman" w:hAnsi="Times New Roman"/>
          <w:b/>
          <w:sz w:val="28"/>
          <w:szCs w:val="28"/>
        </w:rPr>
      </w:pPr>
    </w:p>
    <w:p w:rsidR="00BA730C" w:rsidRDefault="00BA730C">
      <w:pPr>
        <w:rPr>
          <w:rFonts w:ascii="Times New Roman" w:hAnsi="Times New Roman"/>
          <w:b/>
          <w:sz w:val="28"/>
          <w:szCs w:val="28"/>
        </w:rPr>
      </w:pPr>
    </w:p>
    <w:p w:rsidR="00BA730C" w:rsidRPr="00A80A95" w:rsidRDefault="00EA0FDA" w:rsidP="00C64C2F">
      <w:pPr>
        <w:spacing w:after="0" w:line="360" w:lineRule="auto"/>
        <w:jc w:val="center"/>
        <w:rPr>
          <w:rFonts w:ascii="Times New Roman" w:hAnsi="Times New Roman"/>
          <w:b/>
          <w:sz w:val="28"/>
          <w:szCs w:val="28"/>
        </w:rPr>
      </w:pPr>
      <w:r>
        <w:rPr>
          <w:rFonts w:ascii="Times New Roman" w:hAnsi="Times New Roman"/>
          <w:b/>
          <w:sz w:val="28"/>
          <w:szCs w:val="28"/>
        </w:rPr>
        <w:br w:type="page"/>
      </w:r>
      <w:r w:rsidR="00BA730C" w:rsidRPr="00A80A95">
        <w:rPr>
          <w:rFonts w:ascii="Times New Roman" w:hAnsi="Times New Roman"/>
          <w:b/>
          <w:sz w:val="28"/>
          <w:szCs w:val="28"/>
        </w:rPr>
        <w:lastRenderedPageBreak/>
        <w:t>РАЗДЕЛ 2</w:t>
      </w:r>
    </w:p>
    <w:p w:rsidR="00BA730C" w:rsidRPr="00A80A95" w:rsidRDefault="00BA730C" w:rsidP="00EA0FDA">
      <w:pPr>
        <w:spacing w:after="0" w:line="360" w:lineRule="auto"/>
        <w:jc w:val="center"/>
        <w:rPr>
          <w:rFonts w:ascii="Times New Roman" w:hAnsi="Times New Roman"/>
          <w:b/>
          <w:sz w:val="28"/>
          <w:szCs w:val="28"/>
        </w:rPr>
      </w:pPr>
      <w:r w:rsidRPr="00A80A95">
        <w:rPr>
          <w:rFonts w:ascii="Times New Roman" w:hAnsi="Times New Roman"/>
          <w:b/>
          <w:sz w:val="28"/>
          <w:szCs w:val="28"/>
        </w:rPr>
        <w:t>ОБЩАЯ ХАРАКТЕРИСТИКА КЛИНИЧЕСКИХ НАБЛЮДЕНИЙ И МЕТОДОВ ИССЛЕДОВАНИЯ</w:t>
      </w:r>
    </w:p>
    <w:p w:rsidR="00BA730C" w:rsidRPr="00A80A95" w:rsidRDefault="00BA730C" w:rsidP="00A80A95">
      <w:pPr>
        <w:spacing w:after="0" w:line="360" w:lineRule="auto"/>
        <w:ind w:firstLine="708"/>
        <w:jc w:val="center"/>
        <w:rPr>
          <w:rFonts w:ascii="Times New Roman" w:hAnsi="Times New Roman"/>
          <w:b/>
          <w:sz w:val="28"/>
          <w:szCs w:val="28"/>
        </w:rPr>
      </w:pPr>
    </w:p>
    <w:p w:rsidR="00BA730C" w:rsidRPr="00A80A95" w:rsidRDefault="00BA730C" w:rsidP="00A80A95">
      <w:pPr>
        <w:spacing w:after="0" w:line="360" w:lineRule="auto"/>
        <w:ind w:firstLine="708"/>
        <w:jc w:val="both"/>
        <w:rPr>
          <w:rFonts w:ascii="Times New Roman" w:hAnsi="Times New Roman"/>
          <w:b/>
          <w:sz w:val="28"/>
          <w:szCs w:val="28"/>
        </w:rPr>
      </w:pPr>
      <w:r w:rsidRPr="00A80A95">
        <w:rPr>
          <w:rFonts w:ascii="Times New Roman" w:hAnsi="Times New Roman"/>
          <w:b/>
          <w:sz w:val="28"/>
          <w:szCs w:val="28"/>
        </w:rPr>
        <w:t>2.1. Общая характеристика больных</w:t>
      </w:r>
    </w:p>
    <w:p w:rsidR="00BA730C" w:rsidRDefault="00BA730C" w:rsidP="002E6696">
      <w:pPr>
        <w:spacing w:after="0" w:line="360" w:lineRule="auto"/>
        <w:ind w:firstLine="708"/>
        <w:jc w:val="center"/>
        <w:rPr>
          <w:rFonts w:ascii="Times New Roman" w:hAnsi="Times New Roman"/>
          <w:b/>
          <w:sz w:val="28"/>
          <w:szCs w:val="28"/>
        </w:rPr>
      </w:pP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Для изучения клинико-биохимической картины системного воспалительного ответа у  новорожденных, перенесших тяжелую асфиксию при рождении, и оценки эффективности терапии нами были систематизированы результаты биохимических и клинических исследований у</w:t>
      </w:r>
      <w:r>
        <w:rPr>
          <w:rFonts w:ascii="Times New Roman" w:hAnsi="Times New Roman"/>
          <w:sz w:val="28"/>
          <w:szCs w:val="28"/>
        </w:rPr>
        <w:t xml:space="preserve"> </w:t>
      </w:r>
      <w:r w:rsidRPr="002E6696">
        <w:rPr>
          <w:rFonts w:ascii="Times New Roman" w:hAnsi="Times New Roman"/>
          <w:sz w:val="28"/>
          <w:szCs w:val="28"/>
        </w:rPr>
        <w:t xml:space="preserve">66 новорожденных, которые находились на лечении в </w:t>
      </w:r>
      <w:r>
        <w:rPr>
          <w:rFonts w:ascii="Times New Roman" w:hAnsi="Times New Roman"/>
          <w:sz w:val="28"/>
          <w:szCs w:val="28"/>
        </w:rPr>
        <w:t>КУЗО О</w:t>
      </w:r>
      <w:r w:rsidRPr="002E6696">
        <w:rPr>
          <w:rFonts w:ascii="Times New Roman" w:hAnsi="Times New Roman"/>
          <w:sz w:val="28"/>
          <w:szCs w:val="28"/>
        </w:rPr>
        <w:t>бластн</w:t>
      </w:r>
      <w:r>
        <w:rPr>
          <w:rFonts w:ascii="Times New Roman" w:hAnsi="Times New Roman"/>
          <w:sz w:val="28"/>
          <w:szCs w:val="28"/>
        </w:rPr>
        <w:t>ая</w:t>
      </w:r>
      <w:r w:rsidRPr="002E6696">
        <w:rPr>
          <w:rFonts w:ascii="Times New Roman" w:hAnsi="Times New Roman"/>
          <w:sz w:val="28"/>
          <w:szCs w:val="28"/>
        </w:rPr>
        <w:t xml:space="preserve"> детск</w:t>
      </w:r>
      <w:r>
        <w:rPr>
          <w:rFonts w:ascii="Times New Roman" w:hAnsi="Times New Roman"/>
          <w:sz w:val="28"/>
          <w:szCs w:val="28"/>
        </w:rPr>
        <w:t>ая</w:t>
      </w:r>
      <w:r w:rsidRPr="002E6696">
        <w:rPr>
          <w:rFonts w:ascii="Times New Roman" w:hAnsi="Times New Roman"/>
          <w:sz w:val="28"/>
          <w:szCs w:val="28"/>
        </w:rPr>
        <w:t xml:space="preserve"> клиническ</w:t>
      </w:r>
      <w:r>
        <w:rPr>
          <w:rFonts w:ascii="Times New Roman" w:hAnsi="Times New Roman"/>
          <w:sz w:val="28"/>
          <w:szCs w:val="28"/>
        </w:rPr>
        <w:t>ая</w:t>
      </w:r>
      <w:r w:rsidRPr="002E6696">
        <w:rPr>
          <w:rFonts w:ascii="Times New Roman" w:hAnsi="Times New Roman"/>
          <w:sz w:val="28"/>
          <w:szCs w:val="28"/>
        </w:rPr>
        <w:t xml:space="preserve"> больниц</w:t>
      </w:r>
      <w:r>
        <w:rPr>
          <w:rFonts w:ascii="Times New Roman" w:hAnsi="Times New Roman"/>
          <w:sz w:val="28"/>
          <w:szCs w:val="28"/>
        </w:rPr>
        <w:t>а</w:t>
      </w:r>
      <w:r w:rsidRPr="002E6696">
        <w:rPr>
          <w:rFonts w:ascii="Times New Roman" w:hAnsi="Times New Roman"/>
          <w:sz w:val="28"/>
          <w:szCs w:val="28"/>
        </w:rPr>
        <w:t xml:space="preserve"> №</w:t>
      </w:r>
      <w:r>
        <w:rPr>
          <w:rFonts w:ascii="Times New Roman" w:hAnsi="Times New Roman"/>
          <w:sz w:val="28"/>
          <w:szCs w:val="28"/>
        </w:rPr>
        <w:t xml:space="preserve"> </w:t>
      </w:r>
      <w:r w:rsidRPr="002E6696">
        <w:rPr>
          <w:rFonts w:ascii="Times New Roman" w:hAnsi="Times New Roman"/>
          <w:sz w:val="28"/>
          <w:szCs w:val="28"/>
        </w:rPr>
        <w:t xml:space="preserve">1 </w:t>
      </w:r>
      <w:r w:rsidRPr="00B90D08">
        <w:rPr>
          <w:rFonts w:ascii="Times New Roman" w:hAnsi="Times New Roman"/>
          <w:sz w:val="28"/>
          <w:szCs w:val="28"/>
        </w:rPr>
        <w:t>(ОДКБ № 1)</w:t>
      </w:r>
      <w:r>
        <w:rPr>
          <w:rFonts w:ascii="Times New Roman" w:hAnsi="Times New Roman"/>
          <w:sz w:val="28"/>
          <w:szCs w:val="28"/>
        </w:rPr>
        <w:t xml:space="preserve"> </w:t>
      </w:r>
      <w:r w:rsidRPr="002E6696">
        <w:rPr>
          <w:rFonts w:ascii="Times New Roman" w:hAnsi="Times New Roman"/>
          <w:sz w:val="28"/>
          <w:szCs w:val="28"/>
        </w:rPr>
        <w:t>г. Харькова</w:t>
      </w:r>
      <w:r>
        <w:rPr>
          <w:rFonts w:ascii="Times New Roman" w:hAnsi="Times New Roman"/>
          <w:sz w:val="28"/>
          <w:szCs w:val="28"/>
        </w:rPr>
        <w:t xml:space="preserve">. </w:t>
      </w:r>
    </w:p>
    <w:p w:rsidR="00BA730C" w:rsidRDefault="00BA730C" w:rsidP="002E6696">
      <w:pPr>
        <w:spacing w:after="0" w:line="360" w:lineRule="auto"/>
        <w:ind w:firstLine="708"/>
        <w:jc w:val="both"/>
        <w:rPr>
          <w:rFonts w:ascii="Times New Roman" w:hAnsi="Times New Roman"/>
          <w:sz w:val="28"/>
          <w:szCs w:val="28"/>
        </w:rPr>
      </w:pPr>
      <w:r>
        <w:rPr>
          <w:rFonts w:ascii="Times New Roman" w:hAnsi="Times New Roman"/>
          <w:sz w:val="28"/>
          <w:szCs w:val="28"/>
        </w:rPr>
        <w:t>И</w:t>
      </w:r>
      <w:r w:rsidRPr="002E6696">
        <w:rPr>
          <w:rFonts w:ascii="Times New Roman" w:hAnsi="Times New Roman"/>
          <w:sz w:val="28"/>
          <w:szCs w:val="28"/>
        </w:rPr>
        <w:t xml:space="preserve">з них в отделении патологии новорожденных </w:t>
      </w:r>
      <w:r w:rsidRPr="00174C70">
        <w:rPr>
          <w:rFonts w:ascii="Times New Roman" w:hAnsi="Times New Roman"/>
          <w:sz w:val="28"/>
          <w:szCs w:val="28"/>
        </w:rPr>
        <w:t>с третьих суток жизни</w:t>
      </w:r>
      <w:r w:rsidRPr="002E6696">
        <w:rPr>
          <w:rFonts w:ascii="Times New Roman" w:hAnsi="Times New Roman"/>
          <w:sz w:val="28"/>
          <w:szCs w:val="28"/>
        </w:rPr>
        <w:t xml:space="preserve"> </w:t>
      </w:r>
      <w:r>
        <w:rPr>
          <w:rFonts w:ascii="Times New Roman" w:hAnsi="Times New Roman"/>
          <w:sz w:val="28"/>
          <w:szCs w:val="28"/>
        </w:rPr>
        <w:t>находились на лечении</w:t>
      </w:r>
      <w:r w:rsidRPr="002E6696">
        <w:rPr>
          <w:rFonts w:ascii="Times New Roman" w:hAnsi="Times New Roman"/>
          <w:sz w:val="28"/>
          <w:szCs w:val="28"/>
        </w:rPr>
        <w:t xml:space="preserve"> 16 </w:t>
      </w:r>
      <w:r w:rsidRPr="00174C70">
        <w:rPr>
          <w:rFonts w:ascii="Times New Roman" w:hAnsi="Times New Roman"/>
          <w:sz w:val="28"/>
          <w:szCs w:val="28"/>
        </w:rPr>
        <w:t xml:space="preserve">условно здоровых </w:t>
      </w:r>
      <w:r>
        <w:rPr>
          <w:rFonts w:ascii="Times New Roman" w:hAnsi="Times New Roman"/>
          <w:sz w:val="28"/>
          <w:szCs w:val="28"/>
        </w:rPr>
        <w:t xml:space="preserve">новорожденных, </w:t>
      </w:r>
      <w:r w:rsidRPr="00174C70">
        <w:rPr>
          <w:rFonts w:ascii="Times New Roman" w:hAnsi="Times New Roman"/>
          <w:sz w:val="28"/>
          <w:szCs w:val="28"/>
        </w:rPr>
        <w:t>перенесших при рождении</w:t>
      </w:r>
      <w:r>
        <w:rPr>
          <w:rFonts w:ascii="Times New Roman" w:hAnsi="Times New Roman"/>
          <w:sz w:val="28"/>
          <w:szCs w:val="28"/>
        </w:rPr>
        <w:t xml:space="preserve"> </w:t>
      </w:r>
      <w:r w:rsidRPr="00174C70">
        <w:rPr>
          <w:rFonts w:ascii="Times New Roman" w:hAnsi="Times New Roman"/>
          <w:sz w:val="28"/>
          <w:szCs w:val="28"/>
        </w:rPr>
        <w:t xml:space="preserve">асфиксию легкой степени </w:t>
      </w:r>
      <w:r>
        <w:rPr>
          <w:rFonts w:ascii="Times New Roman" w:hAnsi="Times New Roman"/>
          <w:sz w:val="28"/>
          <w:szCs w:val="28"/>
        </w:rPr>
        <w:t xml:space="preserve">(контрольная группа). </w:t>
      </w:r>
    </w:p>
    <w:p w:rsidR="00BA730C" w:rsidRDefault="00BA730C" w:rsidP="002E6696">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174C70">
        <w:rPr>
          <w:rFonts w:ascii="Times New Roman" w:hAnsi="Times New Roman"/>
          <w:sz w:val="28"/>
          <w:szCs w:val="28"/>
        </w:rPr>
        <w:t xml:space="preserve"> отделени</w:t>
      </w:r>
      <w:r>
        <w:rPr>
          <w:rFonts w:ascii="Times New Roman" w:hAnsi="Times New Roman"/>
          <w:sz w:val="28"/>
          <w:szCs w:val="28"/>
        </w:rPr>
        <w:t>и</w:t>
      </w:r>
      <w:r w:rsidRPr="00174C70">
        <w:rPr>
          <w:rFonts w:ascii="Times New Roman" w:hAnsi="Times New Roman"/>
          <w:sz w:val="28"/>
          <w:szCs w:val="28"/>
        </w:rPr>
        <w:t xml:space="preserve"> анестезиологии и интенсивной терапии </w:t>
      </w:r>
      <w:r>
        <w:rPr>
          <w:rFonts w:ascii="Times New Roman" w:hAnsi="Times New Roman"/>
          <w:sz w:val="28"/>
          <w:szCs w:val="28"/>
        </w:rPr>
        <w:t>со</w:t>
      </w:r>
      <w:r w:rsidRPr="00174C70">
        <w:rPr>
          <w:rFonts w:ascii="Times New Roman" w:hAnsi="Times New Roman"/>
          <w:sz w:val="28"/>
          <w:szCs w:val="28"/>
        </w:rPr>
        <w:t xml:space="preserve"> вторы</w:t>
      </w:r>
      <w:r>
        <w:rPr>
          <w:rFonts w:ascii="Times New Roman" w:hAnsi="Times New Roman"/>
          <w:sz w:val="28"/>
          <w:szCs w:val="28"/>
        </w:rPr>
        <w:t>х</w:t>
      </w:r>
      <w:r w:rsidRPr="00174C70">
        <w:rPr>
          <w:rFonts w:ascii="Times New Roman" w:hAnsi="Times New Roman"/>
          <w:sz w:val="28"/>
          <w:szCs w:val="28"/>
        </w:rPr>
        <w:t xml:space="preserve"> сут</w:t>
      </w:r>
      <w:r>
        <w:rPr>
          <w:rFonts w:ascii="Times New Roman" w:hAnsi="Times New Roman"/>
          <w:sz w:val="28"/>
          <w:szCs w:val="28"/>
        </w:rPr>
        <w:t>о</w:t>
      </w:r>
      <w:r w:rsidRPr="00174C70">
        <w:rPr>
          <w:rFonts w:ascii="Times New Roman" w:hAnsi="Times New Roman"/>
          <w:sz w:val="28"/>
          <w:szCs w:val="28"/>
        </w:rPr>
        <w:t>к жизни</w:t>
      </w:r>
      <w:r>
        <w:rPr>
          <w:rFonts w:ascii="Times New Roman" w:hAnsi="Times New Roman"/>
          <w:sz w:val="28"/>
          <w:szCs w:val="28"/>
        </w:rPr>
        <w:t xml:space="preserve"> на лечении находилось </w:t>
      </w:r>
      <w:r w:rsidRPr="002E6696">
        <w:rPr>
          <w:rFonts w:ascii="Times New Roman" w:hAnsi="Times New Roman"/>
          <w:sz w:val="28"/>
          <w:szCs w:val="28"/>
        </w:rPr>
        <w:t xml:space="preserve">50 </w:t>
      </w:r>
      <w:r w:rsidRPr="00174C70">
        <w:rPr>
          <w:rFonts w:ascii="Times New Roman" w:hAnsi="Times New Roman"/>
          <w:sz w:val="28"/>
          <w:szCs w:val="28"/>
        </w:rPr>
        <w:t>больных новорожденных</w:t>
      </w:r>
      <w:r>
        <w:rPr>
          <w:rFonts w:ascii="Times New Roman" w:hAnsi="Times New Roman"/>
          <w:sz w:val="28"/>
          <w:szCs w:val="28"/>
        </w:rPr>
        <w:t xml:space="preserve">, </w:t>
      </w:r>
      <w:r w:rsidRPr="002E6696">
        <w:rPr>
          <w:rFonts w:ascii="Times New Roman" w:hAnsi="Times New Roman"/>
          <w:sz w:val="28"/>
          <w:szCs w:val="28"/>
        </w:rPr>
        <w:t>перенесших тяжелую асфиксию при рождении</w:t>
      </w:r>
      <w:r>
        <w:rPr>
          <w:rFonts w:ascii="Times New Roman" w:hAnsi="Times New Roman"/>
          <w:sz w:val="28"/>
          <w:szCs w:val="28"/>
        </w:rPr>
        <w:t>,</w:t>
      </w:r>
      <w:r w:rsidRPr="002E6696">
        <w:rPr>
          <w:rFonts w:ascii="Times New Roman" w:hAnsi="Times New Roman"/>
          <w:sz w:val="28"/>
          <w:szCs w:val="28"/>
        </w:rPr>
        <w:t xml:space="preserve"> </w:t>
      </w:r>
      <w:r>
        <w:rPr>
          <w:rFonts w:ascii="Times New Roman" w:hAnsi="Times New Roman"/>
          <w:sz w:val="28"/>
          <w:szCs w:val="28"/>
        </w:rPr>
        <w:t xml:space="preserve">(рабочая группа). Они были доставлены </w:t>
      </w:r>
      <w:r w:rsidRPr="00174C70">
        <w:rPr>
          <w:rFonts w:ascii="Times New Roman" w:hAnsi="Times New Roman"/>
          <w:sz w:val="28"/>
          <w:szCs w:val="28"/>
        </w:rPr>
        <w:t>неонатальной бригадой плановой консультативной и экстренной медицинской помощи из родильных домов Харьковской области</w:t>
      </w:r>
      <w:r>
        <w:rPr>
          <w:rFonts w:ascii="Times New Roman" w:hAnsi="Times New Roman"/>
          <w:sz w:val="28"/>
          <w:szCs w:val="28"/>
        </w:rPr>
        <w:t xml:space="preserve"> </w:t>
      </w:r>
      <w:r w:rsidRPr="00B90D08">
        <w:rPr>
          <w:rFonts w:ascii="Times New Roman" w:hAnsi="Times New Roman"/>
          <w:sz w:val="28"/>
          <w:szCs w:val="28"/>
        </w:rPr>
        <w:t>(рис. 2.1).</w:t>
      </w:r>
      <w:r>
        <w:rPr>
          <w:rFonts w:ascii="Times New Roman" w:hAnsi="Times New Roman"/>
          <w:sz w:val="28"/>
          <w:szCs w:val="28"/>
        </w:rPr>
        <w:t xml:space="preserve">   </w:t>
      </w:r>
    </w:p>
    <w:p w:rsidR="00BA730C" w:rsidRDefault="00BA730C" w:rsidP="002E6696">
      <w:pPr>
        <w:spacing w:after="0" w:line="360" w:lineRule="auto"/>
        <w:ind w:firstLine="708"/>
        <w:jc w:val="both"/>
        <w:rPr>
          <w:rFonts w:ascii="Times New Roman" w:hAnsi="Times New Roman"/>
          <w:sz w:val="28"/>
          <w:szCs w:val="28"/>
        </w:rPr>
      </w:pPr>
      <w:r w:rsidRPr="00174C70">
        <w:rPr>
          <w:rFonts w:ascii="Times New Roman" w:hAnsi="Times New Roman"/>
          <w:sz w:val="28"/>
          <w:szCs w:val="28"/>
        </w:rPr>
        <w:t>Оценка эффективности проводимой терапии осуществлялась путем сопоставления результатов исследования 34 больных, которым применялись стандартные схемы лечения данного патологического состояния</w:t>
      </w:r>
      <w:r w:rsidRPr="00E717C1">
        <w:rPr>
          <w:rFonts w:ascii="Times New Roman" w:hAnsi="Times New Roman"/>
          <w:sz w:val="28"/>
          <w:szCs w:val="28"/>
        </w:rPr>
        <w:t xml:space="preserve"> </w:t>
      </w:r>
      <w:r>
        <w:rPr>
          <w:rFonts w:ascii="Times New Roman" w:hAnsi="Times New Roman"/>
          <w:sz w:val="28"/>
          <w:szCs w:val="28"/>
        </w:rPr>
        <w:t>(основная группа)</w:t>
      </w:r>
      <w:r w:rsidRPr="00174C70">
        <w:rPr>
          <w:rFonts w:ascii="Times New Roman" w:hAnsi="Times New Roman"/>
          <w:sz w:val="28"/>
          <w:szCs w:val="28"/>
        </w:rPr>
        <w:t xml:space="preserve">, и 16 новорожденных, в комплекс интенсивной терапии которых входил депротеинезированый гемодиализат из крови молочных телят </w:t>
      </w:r>
      <w:r w:rsidRPr="002C2B9B">
        <w:rPr>
          <w:rFonts w:ascii="Times New Roman" w:hAnsi="Times New Roman"/>
          <w:sz w:val="28"/>
          <w:szCs w:val="28"/>
        </w:rPr>
        <w:t>(</w:t>
      </w:r>
      <w:r w:rsidRPr="002C2B9B">
        <w:rPr>
          <w:rFonts w:ascii="Times New Roman" w:hAnsi="Times New Roman"/>
          <w:sz w:val="28"/>
          <w:szCs w:val="28"/>
          <w:lang w:val="uk-UA"/>
        </w:rPr>
        <w:t>изучаем</w:t>
      </w:r>
      <w:r w:rsidRPr="002C2B9B">
        <w:rPr>
          <w:rFonts w:ascii="Times New Roman" w:hAnsi="Times New Roman"/>
          <w:sz w:val="28"/>
          <w:szCs w:val="28"/>
        </w:rPr>
        <w:t>ая</w:t>
      </w:r>
      <w:r w:rsidRPr="00174C70">
        <w:rPr>
          <w:rFonts w:ascii="Times New Roman" w:hAnsi="Times New Roman"/>
          <w:sz w:val="28"/>
          <w:szCs w:val="28"/>
        </w:rPr>
        <w:t xml:space="preserve"> группа)</w:t>
      </w:r>
      <w:r>
        <w:rPr>
          <w:rFonts w:ascii="Times New Roman" w:hAnsi="Times New Roman"/>
          <w:sz w:val="28"/>
          <w:szCs w:val="28"/>
        </w:rPr>
        <w:t>.</w:t>
      </w:r>
    </w:p>
    <w:p w:rsidR="00BA730C" w:rsidRDefault="00BA730C" w:rsidP="00DE63BF">
      <w:pPr>
        <w:spacing w:after="0" w:line="360" w:lineRule="auto"/>
        <w:ind w:firstLine="708"/>
        <w:jc w:val="both"/>
        <w:rPr>
          <w:rFonts w:ascii="Times New Roman" w:hAnsi="Times New Roman"/>
          <w:sz w:val="28"/>
          <w:szCs w:val="28"/>
        </w:rPr>
      </w:pPr>
      <w:r w:rsidRPr="002E6696">
        <w:rPr>
          <w:rFonts w:ascii="Times New Roman" w:hAnsi="Times New Roman"/>
          <w:sz w:val="28"/>
          <w:szCs w:val="28"/>
        </w:rPr>
        <w:t>Результаты клинического и биохимического наблюдения</w:t>
      </w:r>
      <w:r>
        <w:rPr>
          <w:rFonts w:ascii="Times New Roman" w:hAnsi="Times New Roman"/>
          <w:sz w:val="28"/>
          <w:szCs w:val="28"/>
        </w:rPr>
        <w:t xml:space="preserve"> </w:t>
      </w:r>
      <w:r w:rsidRPr="002E6696">
        <w:rPr>
          <w:rFonts w:ascii="Times New Roman" w:hAnsi="Times New Roman"/>
          <w:sz w:val="28"/>
          <w:szCs w:val="28"/>
        </w:rPr>
        <w:t>у 34 больных</w:t>
      </w:r>
      <w:r>
        <w:rPr>
          <w:rFonts w:ascii="Times New Roman" w:hAnsi="Times New Roman"/>
          <w:sz w:val="28"/>
          <w:szCs w:val="28"/>
        </w:rPr>
        <w:t xml:space="preserve"> новорожденных</w:t>
      </w:r>
      <w:r w:rsidRPr="002E6696">
        <w:rPr>
          <w:rFonts w:ascii="Times New Roman" w:hAnsi="Times New Roman"/>
          <w:sz w:val="28"/>
          <w:szCs w:val="28"/>
        </w:rPr>
        <w:t xml:space="preserve"> основн</w:t>
      </w:r>
      <w:r>
        <w:rPr>
          <w:rFonts w:ascii="Times New Roman" w:hAnsi="Times New Roman"/>
          <w:sz w:val="28"/>
          <w:szCs w:val="28"/>
        </w:rPr>
        <w:t>ой</w:t>
      </w:r>
      <w:r w:rsidRPr="002E6696">
        <w:rPr>
          <w:rFonts w:ascii="Times New Roman" w:hAnsi="Times New Roman"/>
          <w:sz w:val="28"/>
          <w:szCs w:val="28"/>
        </w:rPr>
        <w:t xml:space="preserve"> групп</w:t>
      </w:r>
      <w:r>
        <w:rPr>
          <w:rFonts w:ascii="Times New Roman" w:hAnsi="Times New Roman"/>
          <w:sz w:val="28"/>
          <w:szCs w:val="28"/>
        </w:rPr>
        <w:t>ы</w:t>
      </w:r>
      <w:r w:rsidRPr="002E6696">
        <w:rPr>
          <w:rFonts w:ascii="Times New Roman" w:hAnsi="Times New Roman"/>
          <w:sz w:val="28"/>
          <w:szCs w:val="28"/>
        </w:rPr>
        <w:t xml:space="preserve"> явились основой оценки тяжести СВО</w:t>
      </w:r>
      <w:r>
        <w:rPr>
          <w:rFonts w:ascii="Times New Roman" w:hAnsi="Times New Roman"/>
          <w:sz w:val="28"/>
          <w:szCs w:val="28"/>
        </w:rPr>
        <w:t xml:space="preserve">, его </w:t>
      </w:r>
      <w:r>
        <w:rPr>
          <w:rFonts w:ascii="Times New Roman" w:hAnsi="Times New Roman"/>
          <w:sz w:val="28"/>
          <w:szCs w:val="28"/>
        </w:rPr>
        <w:lastRenderedPageBreak/>
        <w:t xml:space="preserve">прогнозирования и исхода. Из них 26 новорожденных </w:t>
      </w:r>
      <w:r w:rsidRPr="002C2B9B">
        <w:rPr>
          <w:rFonts w:ascii="Times New Roman" w:hAnsi="Times New Roman"/>
          <w:sz w:val="28"/>
          <w:szCs w:val="28"/>
        </w:rPr>
        <w:t>выжили</w:t>
      </w:r>
      <w:r>
        <w:rPr>
          <w:rFonts w:ascii="Times New Roman" w:hAnsi="Times New Roman"/>
          <w:sz w:val="28"/>
          <w:szCs w:val="28"/>
        </w:rPr>
        <w:t xml:space="preserve">? </w:t>
      </w:r>
      <w:r w:rsidRPr="002E6696">
        <w:rPr>
          <w:rFonts w:ascii="Times New Roman" w:hAnsi="Times New Roman"/>
          <w:sz w:val="28"/>
          <w:szCs w:val="28"/>
        </w:rPr>
        <w:t>(</w:t>
      </w:r>
      <w:r>
        <w:rPr>
          <w:rFonts w:ascii="Times New Roman" w:hAnsi="Times New Roman"/>
          <w:sz w:val="28"/>
          <w:szCs w:val="28"/>
          <w:lang w:val="en-US"/>
        </w:rPr>
        <w:t>I</w:t>
      </w:r>
      <w:r w:rsidRPr="002E6696">
        <w:rPr>
          <w:rFonts w:ascii="Times New Roman" w:hAnsi="Times New Roman"/>
          <w:sz w:val="28"/>
          <w:szCs w:val="28"/>
        </w:rPr>
        <w:t xml:space="preserve"> группа)</w:t>
      </w:r>
      <w:r>
        <w:rPr>
          <w:rFonts w:ascii="Times New Roman" w:hAnsi="Times New Roman"/>
          <w:sz w:val="28"/>
          <w:szCs w:val="28"/>
        </w:rPr>
        <w:t xml:space="preserve">,      у 8 – летальный исход </w:t>
      </w:r>
      <w:r w:rsidRPr="002E6696">
        <w:rPr>
          <w:rFonts w:ascii="Times New Roman" w:hAnsi="Times New Roman"/>
          <w:sz w:val="28"/>
          <w:szCs w:val="28"/>
        </w:rPr>
        <w:t>(</w:t>
      </w:r>
      <w:r>
        <w:rPr>
          <w:rFonts w:ascii="Times New Roman" w:hAnsi="Times New Roman"/>
          <w:sz w:val="28"/>
          <w:szCs w:val="28"/>
          <w:lang w:val="en-US"/>
        </w:rPr>
        <w:t>II</w:t>
      </w:r>
      <w:r w:rsidRPr="002E6696">
        <w:rPr>
          <w:rFonts w:ascii="Times New Roman" w:hAnsi="Times New Roman"/>
          <w:sz w:val="28"/>
          <w:szCs w:val="28"/>
        </w:rPr>
        <w:t xml:space="preserve"> группа). </w:t>
      </w:r>
    </w:p>
    <w:p w:rsidR="00BA730C" w:rsidRDefault="00BA730C" w:rsidP="00DE63BF">
      <w:pPr>
        <w:spacing w:after="0" w:line="360" w:lineRule="auto"/>
        <w:ind w:firstLine="708"/>
        <w:jc w:val="both"/>
        <w:rPr>
          <w:rFonts w:ascii="Times New Roman" w:hAnsi="Times New Roman"/>
          <w:sz w:val="28"/>
          <w:szCs w:val="28"/>
        </w:rPr>
      </w:pPr>
    </w:p>
    <w:tbl>
      <w:tblPr>
        <w:tblW w:w="0" w:type="auto"/>
        <w:tblInd w:w="-176" w:type="dxa"/>
        <w:tblLook w:val="00A0"/>
      </w:tblPr>
      <w:tblGrid>
        <w:gridCol w:w="9570"/>
      </w:tblGrid>
      <w:tr w:rsidR="00BA730C" w:rsidRPr="00CE2568" w:rsidTr="00CE2568">
        <w:trPr>
          <w:trHeight w:val="6803"/>
        </w:trPr>
        <w:tc>
          <w:tcPr>
            <w:tcW w:w="9570" w:type="dxa"/>
          </w:tcPr>
          <w:p w:rsidR="00BA730C" w:rsidRPr="00CE2568" w:rsidRDefault="003B179B" w:rsidP="00CE2568">
            <w:pPr>
              <w:spacing w:after="0" w:line="360" w:lineRule="auto"/>
              <w:ind w:firstLine="708"/>
              <w:rPr>
                <w:rFonts w:ascii="Times New Roman" w:hAnsi="Times New Roman"/>
                <w:sz w:val="28"/>
                <w:szCs w:val="28"/>
              </w:rPr>
            </w:pPr>
            <w:r w:rsidRPr="003B179B">
              <w:rPr>
                <w:noProof/>
                <w:lang w:val="uk-UA" w:eastAsia="uk-UA"/>
              </w:rPr>
              <w:pict>
                <v:rect id="Прямоугольник 30" o:spid="_x0000_s1026" style="position:absolute;left:0;text-align:left;margin-left:137.4pt;margin-top:9.15pt;width:134.25pt;height:60.5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" fillcolor="#bcbcbc">
                  <v:fill color2="#ededed" rotate="t" angle="180" colors="0 #bcbcbc;22938f #d0d0d0;1 #ededed" focus="100%" type="gradient"/>
                  <v:shadow on="t" color="black" opacity="24903f" origin=",.5" offset="0,.55556mm"/>
                  <v:path arrowok="t"/>
                  <v:textbox>
                    <w:txbxContent>
                      <w:p w:rsidR="00EC6C88" w:rsidRPr="001350B6" w:rsidRDefault="00EC6C88" w:rsidP="007F17A5">
                        <w:pPr>
                          <w:jc w:val="center"/>
                          <w:rPr>
                            <w:rFonts w:ascii="Times New Roman" w:hAnsi="Times New Roman"/>
                            <w:b/>
                            <w:sz w:val="28"/>
                            <w:szCs w:val="28"/>
                          </w:rPr>
                        </w:pPr>
                        <w:r>
                          <w:rPr>
                            <w:rFonts w:ascii="Times New Roman" w:hAnsi="Times New Roman"/>
                            <w:b/>
                            <w:sz w:val="28"/>
                            <w:szCs w:val="28"/>
                          </w:rPr>
                          <w:t>66 новорожденных</w:t>
                        </w:r>
                      </w:p>
                    </w:txbxContent>
                  </v:textbox>
                </v:rect>
              </w:pict>
            </w:r>
          </w:p>
          <w:p w:rsidR="00BA730C" w:rsidRPr="00CE2568" w:rsidRDefault="00BA730C" w:rsidP="00CE2568">
            <w:pPr>
              <w:tabs>
                <w:tab w:val="left" w:pos="3045"/>
              </w:tabs>
              <w:spacing w:after="0" w:line="360" w:lineRule="auto"/>
              <w:rPr>
                <w:rFonts w:ascii="Times New Roman" w:hAnsi="Times New Roman"/>
              </w:rPr>
            </w:pPr>
          </w:p>
          <w:p w:rsidR="00BA730C" w:rsidRPr="00CE2568" w:rsidRDefault="00BA730C" w:rsidP="00CE2568">
            <w:pPr>
              <w:spacing w:after="0" w:line="360" w:lineRule="auto"/>
              <w:rPr>
                <w:rFonts w:ascii="Times New Roman" w:hAnsi="Times New Roman"/>
              </w:rPr>
            </w:pPr>
          </w:p>
          <w:p w:rsidR="00BA730C" w:rsidRPr="00CE2568" w:rsidRDefault="003B179B" w:rsidP="00CE2568">
            <w:pPr>
              <w:spacing w:after="0" w:line="360" w:lineRule="auto"/>
              <w:rPr>
                <w:rFonts w:ascii="Times New Roman" w:hAnsi="Times New Roman"/>
              </w:rPr>
            </w:pPr>
            <w:r w:rsidRPr="003B179B">
              <w:rPr>
                <w:noProof/>
                <w:lang w:val="uk-UA" w:eastAsia="uk-UA"/>
              </w:rPr>
              <w:pict>
                <v:shapetype id="_x0000_t32" coordsize="21600,21600" o:spt="32" o:oned="t" path="m,l21600,21600e" filled="f">
                  <v:path arrowok="t" fillok="f" o:connecttype="none"/>
                  <o:lock v:ext="edit" shapetype="t"/>
                </v:shapetype>
                <v:shape id="AutoShape 10" o:spid="_x0000_s1027" type="#_x0000_t32" style="position:absolute;margin-left:231.4pt;margin-top:7.8pt;width:39.55pt;height:38.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ylOgIAAGM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">
                  <v:stroke endarrow="block"/>
                </v:shape>
              </w:pict>
            </w:r>
            <w:r w:rsidRPr="003B179B">
              <w:rPr>
                <w:noProof/>
                <w:lang w:val="uk-UA" w:eastAsia="uk-UA"/>
              </w:rPr>
              <w:pict>
                <v:shape id="AutoShape 9" o:spid="_x0000_s1028" type="#_x0000_t32" style="position:absolute;margin-left:137.65pt;margin-top:7.45pt;width:42.65pt;height:38.9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">
                  <v:stroke endarrow="block"/>
                </v:shape>
              </w:pict>
            </w:r>
          </w:p>
          <w:p w:rsidR="00BA730C" w:rsidRPr="00CE2568" w:rsidRDefault="00BA730C" w:rsidP="00CE2568">
            <w:pPr>
              <w:spacing w:after="0" w:line="360" w:lineRule="auto"/>
              <w:rPr>
                <w:rFonts w:ascii="Times New Roman" w:hAnsi="Times New Roman"/>
              </w:rPr>
            </w:pPr>
          </w:p>
          <w:p w:rsidR="00BA730C" w:rsidRPr="00CE2568" w:rsidRDefault="003B179B" w:rsidP="00CE2568">
            <w:pPr>
              <w:spacing w:after="0" w:line="360" w:lineRule="auto"/>
              <w:rPr>
                <w:rFonts w:ascii="Times New Roman" w:hAnsi="Times New Roman"/>
              </w:rPr>
            </w:pPr>
            <w:r w:rsidRPr="003B179B">
              <w:rPr>
                <w:noProof/>
                <w:lang w:val="uk-UA" w:eastAsia="uk-UA"/>
              </w:rPr>
              <w:pict>
                <v:rect id="Прямоугольник 27" o:spid="_x0000_s1029" style="position:absolute;margin-left:233.65pt;margin-top:7.8pt;width:144.75pt;height:50.0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" fillcolor="#bcbcbc">
                  <v:fill color2="#ededed" rotate="t" angle="180" colors="0 #bcbcbc;22938f #d0d0d0;1 #ededed" focus="100%" type="gradient"/>
                  <v:shadow on="t" color="black" opacity="24903f" origin=",.5" offset="0,.55556mm"/>
                  <v:path arrowok="t"/>
                  <v:textbox>
                    <w:txbxContent>
                      <w:p w:rsidR="00EC6C88" w:rsidRDefault="00EC6C88" w:rsidP="009C4F4B">
                        <w:pPr>
                          <w:jc w:val="center"/>
                          <w:rPr>
                            <w:rFonts w:ascii="Times New Roman" w:hAnsi="Times New Roman"/>
                            <w:b/>
                          </w:rPr>
                        </w:pPr>
                        <w:r>
                          <w:rPr>
                            <w:rFonts w:ascii="Times New Roman" w:hAnsi="Times New Roman"/>
                            <w:b/>
                          </w:rPr>
                          <w:t xml:space="preserve">Рабочая группа </w:t>
                        </w:r>
                      </w:p>
                      <w:p w:rsidR="00EC6C88" w:rsidRPr="0029432F" w:rsidRDefault="00EC6C88" w:rsidP="009C4F4B">
                        <w:pPr>
                          <w:jc w:val="center"/>
                          <w:rPr>
                            <w:rFonts w:ascii="Times New Roman" w:hAnsi="Times New Roman"/>
                            <w:b/>
                          </w:rPr>
                        </w:pPr>
                        <w:r>
                          <w:rPr>
                            <w:rFonts w:ascii="Times New Roman" w:hAnsi="Times New Roman"/>
                            <w:b/>
                          </w:rPr>
                          <w:t>(</w:t>
                        </w:r>
                        <w:r>
                          <w:rPr>
                            <w:rFonts w:ascii="Times New Roman" w:hAnsi="Times New Roman"/>
                            <w:b/>
                            <w:lang w:val="en-US"/>
                          </w:rPr>
                          <w:t>n</w:t>
                        </w:r>
                        <w:r>
                          <w:rPr>
                            <w:rFonts w:ascii="Times New Roman" w:hAnsi="Times New Roman"/>
                            <w:b/>
                          </w:rPr>
                          <w:t>=</w:t>
                        </w:r>
                        <w:r w:rsidRPr="0029432F">
                          <w:rPr>
                            <w:rFonts w:ascii="Times New Roman" w:hAnsi="Times New Roman"/>
                            <w:b/>
                          </w:rPr>
                          <w:t>50</w:t>
                        </w:r>
                        <w:r>
                          <w:rPr>
                            <w:rFonts w:ascii="Times New Roman" w:hAnsi="Times New Roman"/>
                            <w:b/>
                          </w:rPr>
                          <w:t>)</w:t>
                        </w:r>
                        <w:r w:rsidRPr="0029432F">
                          <w:rPr>
                            <w:rFonts w:ascii="Times New Roman" w:hAnsi="Times New Roman"/>
                            <w:b/>
                          </w:rPr>
                          <w:t xml:space="preserve"> </w:t>
                        </w:r>
                      </w:p>
                    </w:txbxContent>
                  </v:textbox>
                </v:rect>
              </w:pict>
            </w:r>
            <w:r w:rsidRPr="003B179B">
              <w:rPr>
                <w:noProof/>
                <w:lang w:val="uk-UA" w:eastAsia="uk-UA"/>
              </w:rPr>
              <w:pict>
                <v:rect id="Прямоугольник 26" o:spid="_x0000_s1030" style="position:absolute;margin-left:27.05pt;margin-top:8.55pt;width:141.75pt;height:49.3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" fillcolor="#bcbcbc">
                  <v:fill color2="#ededed" rotate="t" angle="180" colors="0 #bcbcbc;22938f #d0d0d0;1 #ededed" focus="100%" type="gradient"/>
                  <v:shadow on="t" color="black" opacity="24903f" origin=",.5" offset="0,.55556mm"/>
                  <v:path arrowok="t"/>
                  <v:textbox>
                    <w:txbxContent>
                      <w:p w:rsidR="00EC6C88" w:rsidRPr="0029432F" w:rsidRDefault="00EC6C88" w:rsidP="009C4F4B">
                        <w:pPr>
                          <w:jc w:val="center"/>
                          <w:rPr>
                            <w:rFonts w:ascii="Times New Roman" w:hAnsi="Times New Roman"/>
                            <w:b/>
                          </w:rPr>
                        </w:pPr>
                        <w:r>
                          <w:rPr>
                            <w:rFonts w:ascii="Times New Roman" w:hAnsi="Times New Roman"/>
                            <w:b/>
                          </w:rPr>
                          <w:t>Контрольная группа (</w:t>
                        </w:r>
                        <w:r>
                          <w:rPr>
                            <w:rFonts w:ascii="Times New Roman" w:hAnsi="Times New Roman"/>
                            <w:b/>
                            <w:lang w:val="en-US"/>
                          </w:rPr>
                          <w:t>n</w:t>
                        </w:r>
                        <w:r>
                          <w:rPr>
                            <w:rFonts w:ascii="Times New Roman" w:hAnsi="Times New Roman"/>
                            <w:b/>
                          </w:rPr>
                          <w:t>=</w:t>
                        </w:r>
                        <w:r w:rsidRPr="0029432F">
                          <w:rPr>
                            <w:rFonts w:ascii="Times New Roman" w:hAnsi="Times New Roman"/>
                            <w:b/>
                          </w:rPr>
                          <w:t>16</w:t>
                        </w:r>
                        <w:r>
                          <w:rPr>
                            <w:rFonts w:ascii="Times New Roman" w:hAnsi="Times New Roman"/>
                            <w:b/>
                          </w:rPr>
                          <w:t>)</w:t>
                        </w:r>
                      </w:p>
                    </w:txbxContent>
                  </v:textbox>
                </v:rect>
              </w:pict>
            </w:r>
          </w:p>
          <w:p w:rsidR="00BA730C" w:rsidRPr="00CE2568" w:rsidRDefault="00BA730C" w:rsidP="00CE2568">
            <w:pPr>
              <w:spacing w:after="0" w:line="360" w:lineRule="auto"/>
              <w:rPr>
                <w:rFonts w:ascii="Times New Roman" w:hAnsi="Times New Roman"/>
              </w:rPr>
            </w:pPr>
          </w:p>
          <w:p w:rsidR="00BA730C" w:rsidRPr="00CE2568" w:rsidRDefault="00BA730C" w:rsidP="00CE2568">
            <w:pPr>
              <w:spacing w:after="0" w:line="360" w:lineRule="auto"/>
              <w:rPr>
                <w:rFonts w:ascii="Times New Roman" w:hAnsi="Times New Roman"/>
              </w:rPr>
            </w:pPr>
          </w:p>
          <w:p w:rsidR="00BA730C" w:rsidRPr="00CE2568" w:rsidRDefault="003B179B" w:rsidP="00CE2568">
            <w:pPr>
              <w:spacing w:after="0" w:line="360" w:lineRule="auto"/>
              <w:rPr>
                <w:rFonts w:ascii="Times New Roman" w:hAnsi="Times New Roman"/>
              </w:rPr>
            </w:pPr>
            <w:r w:rsidRPr="003B179B">
              <w:rPr>
                <w:noProof/>
                <w:lang w:val="uk-UA" w:eastAsia="uk-UA"/>
              </w:rPr>
              <w:pict>
                <v:shape id="AutoShape 12" o:spid="_x0000_s1031" type="#_x0000_t32" style="position:absolute;margin-left:332.25pt;margin-top:1.75pt;width:26.4pt;height:3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VOgIAAGM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">
                  <v:stroke endarrow="block"/>
                </v:shape>
              </w:pict>
            </w:r>
            <w:r w:rsidRPr="003B179B">
              <w:rPr>
                <w:noProof/>
                <w:lang w:val="uk-UA" w:eastAsia="uk-UA"/>
              </w:rPr>
              <w:pict>
                <v:shape id="AutoShape 11" o:spid="_x0000_s1032" type="#_x0000_t32" style="position:absolute;margin-left:255.45pt;margin-top:1.65pt;width:27.25pt;height:29.4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">
                  <v:stroke endarrow="block"/>
                </v:shape>
              </w:pict>
            </w:r>
          </w:p>
          <w:p w:rsidR="00BA730C" w:rsidRPr="00CE2568" w:rsidRDefault="003B179B" w:rsidP="00CE2568">
            <w:pPr>
              <w:spacing w:after="0" w:line="360" w:lineRule="auto"/>
              <w:rPr>
                <w:rFonts w:ascii="Times New Roman" w:hAnsi="Times New Roman"/>
              </w:rPr>
            </w:pPr>
            <w:r w:rsidRPr="003B179B">
              <w:rPr>
                <w:noProof/>
                <w:lang w:val="uk-UA" w:eastAsia="uk-UA"/>
              </w:rPr>
              <w:pict>
                <v:rect id="Прямоугольник 31" o:spid="_x0000_s1033" style="position:absolute;margin-left:317.4pt;margin-top:13.05pt;width:135.75pt;height:46.9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" fillcolor="#bcbcbc">
                  <v:fill color2="#ededed" rotate="t" angle="180" colors="0 #bcbcbc;22938f #d0d0d0;1 #ededed" focus="100%" type="gradient"/>
                  <v:shadow on="t" color="black" opacity="24903f" origin=",.5" offset="0,.55556mm"/>
                  <v:path arrowok="t"/>
                  <v:textbox>
                    <w:txbxContent>
                      <w:p w:rsidR="00EC6C88" w:rsidRPr="009C4F4B" w:rsidRDefault="00EC6C88" w:rsidP="009C4F4B">
                        <w:pPr>
                          <w:jc w:val="center"/>
                          <w:rPr>
                            <w:rFonts w:ascii="Times New Roman" w:hAnsi="Times New Roman"/>
                            <w:b/>
                          </w:rPr>
                        </w:pPr>
                        <w:r w:rsidRPr="009C4F4B">
                          <w:rPr>
                            <w:rFonts w:ascii="Times New Roman" w:hAnsi="Times New Roman"/>
                            <w:b/>
                          </w:rPr>
                          <w:t xml:space="preserve">Изучаемая группа </w:t>
                        </w:r>
                      </w:p>
                      <w:p w:rsidR="00EC6C88" w:rsidRPr="00577199" w:rsidRDefault="00EC6C88" w:rsidP="009C4F4B">
                        <w:pPr>
                          <w:jc w:val="center"/>
                          <w:rPr>
                            <w:rFonts w:ascii="Times New Roman" w:hAnsi="Times New Roman"/>
                            <w:b/>
                          </w:rPr>
                        </w:pPr>
                        <w:r w:rsidRPr="00577199">
                          <w:rPr>
                            <w:rFonts w:ascii="Times New Roman" w:hAnsi="Times New Roman"/>
                            <w:b/>
                          </w:rPr>
                          <w:t>(</w:t>
                        </w:r>
                        <w:r w:rsidRPr="00577199">
                          <w:rPr>
                            <w:rFonts w:ascii="Times New Roman" w:hAnsi="Times New Roman"/>
                            <w:b/>
                            <w:lang w:val="en-US"/>
                          </w:rPr>
                          <w:t>n</w:t>
                        </w:r>
                        <w:r w:rsidRPr="00577199">
                          <w:rPr>
                            <w:rFonts w:ascii="Times New Roman" w:hAnsi="Times New Roman"/>
                            <w:b/>
                          </w:rPr>
                          <w:t>=16)</w:t>
                        </w:r>
                      </w:p>
                    </w:txbxContent>
                  </v:textbox>
                </v:rect>
              </w:pict>
            </w:r>
            <w:r w:rsidRPr="003B179B">
              <w:rPr>
                <w:noProof/>
                <w:lang w:val="uk-UA" w:eastAsia="uk-UA"/>
              </w:rPr>
              <w:pict>
                <v:rect id="Прямоугольник 18" o:spid="_x0000_s1034" style="position:absolute;margin-left:142.8pt;margin-top:11.9pt;width:147pt;height:46.9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" fillcolor="#bcbcbc">
                  <v:fill color2="#ededed" rotate="t" angle="180" colors="0 #bcbcbc;22938f #d0d0d0;1 #ededed" focus="100%" type="gradient"/>
                  <v:shadow on="t" color="black" opacity="24903f" origin=",.5" offset="0,.55556mm"/>
                  <v:path arrowok="t"/>
                  <v:textbox>
                    <w:txbxContent>
                      <w:p w:rsidR="00EC6C88" w:rsidRPr="00577199" w:rsidRDefault="00EC6C88" w:rsidP="009C4F4B">
                        <w:pPr>
                          <w:jc w:val="center"/>
                          <w:rPr>
                            <w:rFonts w:ascii="Times New Roman" w:hAnsi="Times New Roman"/>
                            <w:b/>
                          </w:rPr>
                        </w:pPr>
                        <w:r w:rsidRPr="00577199">
                          <w:rPr>
                            <w:rFonts w:ascii="Times New Roman" w:hAnsi="Times New Roman"/>
                            <w:b/>
                          </w:rPr>
                          <w:t xml:space="preserve">Основная группа </w:t>
                        </w:r>
                      </w:p>
                      <w:p w:rsidR="00EC6C88" w:rsidRPr="00577199" w:rsidRDefault="00EC6C88" w:rsidP="009C4F4B">
                        <w:pPr>
                          <w:jc w:val="center"/>
                          <w:rPr>
                            <w:b/>
                          </w:rPr>
                        </w:pPr>
                        <w:r w:rsidRPr="00577199">
                          <w:rPr>
                            <w:rFonts w:ascii="Times New Roman" w:hAnsi="Times New Roman"/>
                            <w:b/>
                          </w:rPr>
                          <w:t>(</w:t>
                        </w:r>
                        <w:r w:rsidRPr="00577199">
                          <w:rPr>
                            <w:rFonts w:ascii="Times New Roman" w:hAnsi="Times New Roman"/>
                            <w:b/>
                            <w:lang w:val="en-US"/>
                          </w:rPr>
                          <w:t>n</w:t>
                        </w:r>
                        <w:r w:rsidRPr="00577199">
                          <w:rPr>
                            <w:rFonts w:ascii="Times New Roman" w:hAnsi="Times New Roman"/>
                            <w:b/>
                          </w:rPr>
                          <w:t>=34)</w:t>
                        </w:r>
                        <w:r w:rsidRPr="00577199">
                          <w:rPr>
                            <w:b/>
                          </w:rPr>
                          <w:t xml:space="preserve"> </w:t>
                        </w:r>
                      </w:p>
                    </w:txbxContent>
                  </v:textbox>
                </v:rect>
              </w:pict>
            </w:r>
          </w:p>
          <w:p w:rsidR="00BA730C" w:rsidRPr="00CE2568" w:rsidRDefault="00BA730C" w:rsidP="00CE2568">
            <w:pPr>
              <w:spacing w:after="0" w:line="360" w:lineRule="auto"/>
              <w:rPr>
                <w:rFonts w:ascii="Times New Roman" w:hAnsi="Times New Roman"/>
              </w:rPr>
            </w:pPr>
          </w:p>
          <w:p w:rsidR="00BA730C" w:rsidRPr="00CE2568" w:rsidRDefault="00BA730C" w:rsidP="00CE2568">
            <w:pPr>
              <w:spacing w:after="0" w:line="360" w:lineRule="auto"/>
              <w:rPr>
                <w:rFonts w:ascii="Times New Roman" w:hAnsi="Times New Roman"/>
              </w:rPr>
            </w:pPr>
          </w:p>
          <w:p w:rsidR="00BA730C" w:rsidRPr="00CE2568" w:rsidRDefault="003B179B" w:rsidP="00CE2568">
            <w:pPr>
              <w:spacing w:after="0" w:line="360" w:lineRule="auto"/>
              <w:rPr>
                <w:rFonts w:ascii="Times New Roman" w:hAnsi="Times New Roman"/>
              </w:rPr>
            </w:pPr>
            <w:r w:rsidRPr="003B179B">
              <w:rPr>
                <w:noProof/>
                <w:lang w:val="uk-UA" w:eastAsia="uk-UA"/>
              </w:rPr>
              <w:pict>
                <v:shape id="AutoShape 13" o:spid="_x0000_s1035" type="#_x0000_t32" style="position:absolute;margin-left:233.65pt;margin-top:1pt;width:30.5pt;height:34.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d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">
                  <v:stroke endarrow="block"/>
                </v:shape>
              </w:pict>
            </w:r>
            <w:r w:rsidRPr="003B179B">
              <w:rPr>
                <w:noProof/>
                <w:lang w:val="uk-UA" w:eastAsia="uk-UA"/>
              </w:rPr>
              <w:pict>
                <v:shape id="AutoShape 14" o:spid="_x0000_s1036" type="#_x0000_t32" style="position:absolute;margin-left:159.3pt;margin-top:1.8pt;width:35.05pt;height:32.8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">
                  <v:stroke endarrow="block"/>
                </v:shape>
              </w:pict>
            </w:r>
          </w:p>
          <w:p w:rsidR="00BA730C" w:rsidRPr="00CE2568" w:rsidRDefault="003B179B" w:rsidP="00CE2568">
            <w:pPr>
              <w:spacing w:after="0" w:line="360" w:lineRule="auto"/>
              <w:rPr>
                <w:rFonts w:ascii="Times New Roman" w:hAnsi="Times New Roman"/>
              </w:rPr>
            </w:pPr>
            <w:r w:rsidRPr="003B179B">
              <w:rPr>
                <w:noProof/>
                <w:lang w:val="uk-UA" w:eastAsia="uk-UA"/>
              </w:rPr>
              <w:pict>
                <v:rect id="Прямоугольник 35" o:spid="_x0000_s1037" style="position:absolute;margin-left:74pt;margin-top:16.25pt;width:129.75pt;height:39.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" fillcolor="#bcbcbc">
                  <v:fill color2="#ededed" rotate="t" angle="180" colors="0 #bcbcbc;22938f #d0d0d0;1 #ededed" focus="100%" type="gradient"/>
                  <v:shadow on="t" color="black" opacity="24903f" origin=",.5" offset="0,.55556mm"/>
                  <v:path arrowok="t"/>
                  <v:textbox>
                    <w:txbxContent>
                      <w:p w:rsidR="00EC6C88" w:rsidRPr="00043FB7" w:rsidRDefault="00EC6C88" w:rsidP="009C4F4B">
                        <w:pPr>
                          <w:jc w:val="center"/>
                          <w:rPr>
                            <w:rFonts w:ascii="Times New Roman" w:hAnsi="Times New Roman"/>
                            <w:b/>
                          </w:rPr>
                        </w:pPr>
                        <w:r w:rsidRPr="00043FB7">
                          <w:rPr>
                            <w:rFonts w:ascii="Times New Roman" w:hAnsi="Times New Roman"/>
                            <w:b/>
                          </w:rPr>
                          <w:t xml:space="preserve">І группа </w:t>
                        </w:r>
                        <w:r>
                          <w:rPr>
                            <w:rFonts w:ascii="Times New Roman" w:hAnsi="Times New Roman"/>
                            <w:b/>
                          </w:rPr>
                          <w:t>(</w:t>
                        </w:r>
                        <w:r>
                          <w:rPr>
                            <w:rFonts w:ascii="Times New Roman" w:hAnsi="Times New Roman"/>
                            <w:b/>
                            <w:lang w:val="en-US"/>
                          </w:rPr>
                          <w:t>n</w:t>
                        </w:r>
                        <w:r>
                          <w:rPr>
                            <w:rFonts w:ascii="Times New Roman" w:hAnsi="Times New Roman"/>
                            <w:b/>
                          </w:rPr>
                          <w:t>=</w:t>
                        </w:r>
                        <w:r w:rsidRPr="00043FB7">
                          <w:rPr>
                            <w:rFonts w:ascii="Times New Roman" w:hAnsi="Times New Roman"/>
                            <w:b/>
                          </w:rPr>
                          <w:t>26</w:t>
                        </w:r>
                        <w:r>
                          <w:rPr>
                            <w:rFonts w:ascii="Times New Roman" w:hAnsi="Times New Roman"/>
                            <w:b/>
                          </w:rPr>
                          <w:t>)</w:t>
                        </w:r>
                      </w:p>
                    </w:txbxContent>
                  </v:textbox>
                </v:rect>
              </w:pict>
            </w:r>
            <w:r w:rsidRPr="003B179B">
              <w:rPr>
                <w:noProof/>
                <w:lang w:val="uk-UA" w:eastAsia="uk-UA"/>
              </w:rPr>
              <w:pict>
                <v:rect id="Прямоугольник 34" o:spid="_x0000_s1038" style="position:absolute;margin-left:228.95pt;margin-top:16.4pt;width:129.75pt;height:38.3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" fillcolor="#bcbcbc">
                  <v:fill color2="#ededed" rotate="t" angle="180" colors="0 #bcbcbc;22938f #d0d0d0;1 #ededed" focus="100%" type="gradient"/>
                  <v:shadow on="t" color="black" opacity="24903f" origin=",.5" offset="0,.55556mm"/>
                  <v:path arrowok="t"/>
                  <v:textbox>
                    <w:txbxContent>
                      <w:p w:rsidR="00EC6C88" w:rsidRPr="00043FB7" w:rsidRDefault="00EC6C88" w:rsidP="009C4F4B">
                        <w:pPr>
                          <w:jc w:val="center"/>
                          <w:rPr>
                            <w:rFonts w:ascii="Times New Roman" w:hAnsi="Times New Roman"/>
                            <w:b/>
                          </w:rPr>
                        </w:pPr>
                        <w:r w:rsidRPr="00043FB7">
                          <w:rPr>
                            <w:rFonts w:ascii="Times New Roman" w:hAnsi="Times New Roman"/>
                            <w:b/>
                            <w:lang w:val="en-US"/>
                          </w:rPr>
                          <w:t>II</w:t>
                        </w:r>
                        <w:r w:rsidRPr="00043FB7">
                          <w:rPr>
                            <w:rFonts w:ascii="Times New Roman" w:hAnsi="Times New Roman"/>
                            <w:b/>
                          </w:rPr>
                          <w:t xml:space="preserve"> группа</w:t>
                        </w:r>
                        <w:r>
                          <w:rPr>
                            <w:rFonts w:ascii="Times New Roman" w:hAnsi="Times New Roman"/>
                            <w:b/>
                          </w:rPr>
                          <w:t xml:space="preserve"> (</w:t>
                        </w:r>
                        <w:r>
                          <w:rPr>
                            <w:rFonts w:ascii="Times New Roman" w:hAnsi="Times New Roman"/>
                            <w:b/>
                            <w:lang w:val="en-US"/>
                          </w:rPr>
                          <w:t>n</w:t>
                        </w:r>
                        <w:r>
                          <w:rPr>
                            <w:rFonts w:ascii="Times New Roman" w:hAnsi="Times New Roman"/>
                            <w:b/>
                          </w:rPr>
                          <w:t>=</w:t>
                        </w:r>
                        <w:r w:rsidRPr="00043FB7">
                          <w:rPr>
                            <w:rFonts w:ascii="Times New Roman" w:hAnsi="Times New Roman"/>
                            <w:b/>
                          </w:rPr>
                          <w:t xml:space="preserve"> 8</w:t>
                        </w:r>
                        <w:r>
                          <w:rPr>
                            <w:rFonts w:ascii="Times New Roman" w:hAnsi="Times New Roman"/>
                            <w:b/>
                          </w:rPr>
                          <w:t>)</w:t>
                        </w:r>
                      </w:p>
                    </w:txbxContent>
                  </v:textbox>
                </v:rect>
              </w:pict>
            </w:r>
          </w:p>
          <w:p w:rsidR="00BA730C" w:rsidRPr="00CE2568" w:rsidRDefault="00BA730C" w:rsidP="00CE2568">
            <w:pPr>
              <w:spacing w:after="0" w:line="360" w:lineRule="auto"/>
              <w:rPr>
                <w:rFonts w:ascii="Times New Roman" w:hAnsi="Times New Roman"/>
                <w:sz w:val="28"/>
                <w:szCs w:val="28"/>
              </w:rPr>
            </w:pPr>
          </w:p>
          <w:p w:rsidR="00BA730C" w:rsidRPr="00CE2568" w:rsidRDefault="00BA730C" w:rsidP="00CE2568">
            <w:pPr>
              <w:spacing w:after="0" w:line="360" w:lineRule="auto"/>
              <w:rPr>
                <w:rFonts w:ascii="Times New Roman" w:hAnsi="Times New Roman"/>
                <w:sz w:val="28"/>
                <w:szCs w:val="28"/>
              </w:rPr>
            </w:pPr>
          </w:p>
          <w:p w:rsidR="00BA730C" w:rsidRPr="00CE2568" w:rsidRDefault="00BA730C" w:rsidP="00CE2568">
            <w:pPr>
              <w:spacing w:after="0" w:line="360" w:lineRule="auto"/>
              <w:rPr>
                <w:rFonts w:ascii="Times New Roman" w:hAnsi="Times New Roman"/>
                <w:sz w:val="28"/>
                <w:szCs w:val="28"/>
              </w:rPr>
            </w:pPr>
          </w:p>
        </w:tc>
      </w:tr>
      <w:tr w:rsidR="00BA730C" w:rsidRPr="00CE2568" w:rsidTr="00CE2568">
        <w:tc>
          <w:tcPr>
            <w:tcW w:w="9570" w:type="dxa"/>
            <w:vAlign w:val="bottom"/>
          </w:tcPr>
          <w:p w:rsidR="00BA730C" w:rsidRPr="00CE2568" w:rsidRDefault="00BA730C" w:rsidP="00CE2568">
            <w:pPr>
              <w:spacing w:after="0" w:line="360" w:lineRule="auto"/>
              <w:ind w:firstLine="708"/>
              <w:rPr>
                <w:rFonts w:ascii="Times New Roman" w:hAnsi="Times New Roman"/>
                <w:noProof/>
              </w:rPr>
            </w:pPr>
            <w:r w:rsidRPr="00CE2568">
              <w:rPr>
                <w:rFonts w:ascii="Times New Roman" w:hAnsi="Times New Roman"/>
                <w:sz w:val="28"/>
                <w:szCs w:val="28"/>
              </w:rPr>
              <w:t xml:space="preserve">  Рис. 2.1. Схема распределения больных.</w:t>
            </w:r>
          </w:p>
        </w:tc>
      </w:tr>
    </w:tbl>
    <w:p w:rsidR="00BA730C" w:rsidRDefault="00BA730C" w:rsidP="002E6696">
      <w:pPr>
        <w:spacing w:after="0" w:line="360" w:lineRule="auto"/>
        <w:ind w:firstLine="708"/>
        <w:jc w:val="both"/>
        <w:rPr>
          <w:rFonts w:ascii="Times New Roman" w:hAnsi="Times New Roman"/>
          <w:sz w:val="28"/>
          <w:szCs w:val="28"/>
        </w:rPr>
      </w:pPr>
    </w:p>
    <w:p w:rsidR="00BA730C" w:rsidRDefault="00BA730C" w:rsidP="002071E6">
      <w:pPr>
        <w:spacing w:after="0" w:line="360" w:lineRule="auto"/>
        <w:ind w:firstLine="708"/>
        <w:jc w:val="both"/>
        <w:rPr>
          <w:rFonts w:ascii="Times New Roman" w:hAnsi="Times New Roman"/>
          <w:sz w:val="28"/>
          <w:szCs w:val="28"/>
        </w:rPr>
      </w:pPr>
      <w:r w:rsidRPr="002E6696">
        <w:rPr>
          <w:rFonts w:ascii="Times New Roman" w:hAnsi="Times New Roman"/>
          <w:sz w:val="28"/>
          <w:szCs w:val="28"/>
        </w:rPr>
        <w:t>С</w:t>
      </w:r>
      <w:r>
        <w:rPr>
          <w:rFonts w:ascii="Times New Roman" w:hAnsi="Times New Roman"/>
          <w:sz w:val="28"/>
          <w:szCs w:val="28"/>
        </w:rPr>
        <w:t>реди 66 новорожденных было 35 мальчиков и 31 девочка</w:t>
      </w:r>
      <w:r w:rsidRPr="002E6696">
        <w:rPr>
          <w:rFonts w:ascii="Times New Roman" w:hAnsi="Times New Roman"/>
          <w:sz w:val="28"/>
          <w:szCs w:val="28"/>
        </w:rPr>
        <w:t xml:space="preserve">. </w:t>
      </w:r>
    </w:p>
    <w:p w:rsidR="00BA730C" w:rsidRDefault="00BA730C" w:rsidP="002071E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Все дети со сроком гестации, соответствующим доношенной беременности. </w:t>
      </w:r>
    </w:p>
    <w:p w:rsidR="00BA730C" w:rsidRDefault="00BA730C" w:rsidP="002071E6">
      <w:pPr>
        <w:spacing w:after="0" w:line="360" w:lineRule="auto"/>
        <w:ind w:firstLine="708"/>
        <w:jc w:val="both"/>
        <w:rPr>
          <w:rFonts w:ascii="Times New Roman" w:hAnsi="Times New Roman"/>
          <w:sz w:val="28"/>
          <w:szCs w:val="28"/>
        </w:rPr>
      </w:pPr>
      <w:r w:rsidRPr="002E6696">
        <w:rPr>
          <w:rFonts w:ascii="Times New Roman" w:hAnsi="Times New Roman"/>
          <w:sz w:val="28"/>
          <w:szCs w:val="28"/>
        </w:rPr>
        <w:t>Масса тела</w:t>
      </w:r>
      <w:r>
        <w:rPr>
          <w:rFonts w:ascii="Times New Roman" w:hAnsi="Times New Roman"/>
          <w:sz w:val="28"/>
          <w:szCs w:val="28"/>
        </w:rPr>
        <w:t xml:space="preserve"> </w:t>
      </w:r>
      <w:r w:rsidRPr="002E6696">
        <w:rPr>
          <w:rFonts w:ascii="Times New Roman" w:hAnsi="Times New Roman"/>
          <w:sz w:val="28"/>
          <w:szCs w:val="28"/>
        </w:rPr>
        <w:t>при рождении 3000</w:t>
      </w:r>
      <w:r>
        <w:rPr>
          <w:rFonts w:ascii="Times New Roman" w:hAnsi="Times New Roman"/>
          <w:sz w:val="28"/>
          <w:szCs w:val="28"/>
        </w:rPr>
        <w:t xml:space="preserve"> </w:t>
      </w:r>
      <w:r w:rsidRPr="002E6696">
        <w:rPr>
          <w:rFonts w:ascii="Times New Roman" w:hAnsi="Times New Roman"/>
          <w:sz w:val="28"/>
          <w:szCs w:val="28"/>
        </w:rPr>
        <w:t>± 350,0 г.</w:t>
      </w:r>
      <w:r>
        <w:rPr>
          <w:rFonts w:ascii="Times New Roman" w:hAnsi="Times New Roman"/>
          <w:sz w:val="28"/>
          <w:szCs w:val="28"/>
        </w:rPr>
        <w:t xml:space="preserve"> </w:t>
      </w:r>
    </w:p>
    <w:p w:rsidR="00BA730C" w:rsidRDefault="00BA730C" w:rsidP="002071E6">
      <w:pPr>
        <w:spacing w:after="0" w:line="360" w:lineRule="auto"/>
        <w:ind w:firstLine="708"/>
        <w:jc w:val="both"/>
        <w:rPr>
          <w:rFonts w:ascii="Times New Roman" w:hAnsi="Times New Roman"/>
          <w:sz w:val="28"/>
          <w:szCs w:val="28"/>
        </w:rPr>
      </w:pPr>
      <w:r w:rsidRPr="002E6696">
        <w:rPr>
          <w:rFonts w:ascii="Times New Roman" w:hAnsi="Times New Roman"/>
          <w:sz w:val="28"/>
          <w:szCs w:val="28"/>
        </w:rPr>
        <w:t>Длина тела – от 48</w:t>
      </w:r>
      <w:r>
        <w:rPr>
          <w:rFonts w:ascii="Times New Roman" w:hAnsi="Times New Roman"/>
          <w:sz w:val="28"/>
          <w:szCs w:val="28"/>
        </w:rPr>
        <w:t xml:space="preserve"> </w:t>
      </w:r>
      <w:r w:rsidRPr="002E6696">
        <w:rPr>
          <w:rFonts w:ascii="Times New Roman" w:hAnsi="Times New Roman"/>
          <w:sz w:val="28"/>
          <w:szCs w:val="28"/>
        </w:rPr>
        <w:t xml:space="preserve">см. </w:t>
      </w:r>
    </w:p>
    <w:p w:rsidR="00BA730C" w:rsidRDefault="00BA730C" w:rsidP="002071E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Поскольку возраст матери и состояние ее здоровья, количество беременностей, наличие различных заболеваний </w:t>
      </w:r>
      <w:proofErr w:type="gramStart"/>
      <w:r w:rsidRPr="002E6696">
        <w:rPr>
          <w:rFonts w:ascii="Times New Roman" w:hAnsi="Times New Roman"/>
          <w:sz w:val="28"/>
          <w:szCs w:val="28"/>
        </w:rPr>
        <w:t>до</w:t>
      </w:r>
      <w:proofErr w:type="gramEnd"/>
      <w:r w:rsidRPr="002E6696">
        <w:rPr>
          <w:rFonts w:ascii="Times New Roman" w:hAnsi="Times New Roman"/>
          <w:sz w:val="28"/>
          <w:szCs w:val="28"/>
        </w:rPr>
        <w:t xml:space="preserve"> и </w:t>
      </w:r>
      <w:proofErr w:type="gramStart"/>
      <w:r w:rsidRPr="002E6696">
        <w:rPr>
          <w:rFonts w:ascii="Times New Roman" w:hAnsi="Times New Roman"/>
          <w:sz w:val="28"/>
          <w:szCs w:val="28"/>
        </w:rPr>
        <w:t>во</w:t>
      </w:r>
      <w:proofErr w:type="gramEnd"/>
      <w:r w:rsidRPr="002E6696">
        <w:rPr>
          <w:rFonts w:ascii="Times New Roman" w:hAnsi="Times New Roman"/>
          <w:sz w:val="28"/>
          <w:szCs w:val="28"/>
        </w:rPr>
        <w:t xml:space="preserve"> время беременности влияют на состояние гомеостаза новорожденного, нами проведен анализ этих показателей</w:t>
      </w:r>
      <w:r>
        <w:rPr>
          <w:rFonts w:ascii="Times New Roman" w:hAnsi="Times New Roman"/>
          <w:sz w:val="28"/>
          <w:szCs w:val="28"/>
        </w:rPr>
        <w:t xml:space="preserve"> </w:t>
      </w:r>
      <w:r w:rsidRPr="00B90D08">
        <w:rPr>
          <w:rFonts w:ascii="Times New Roman" w:hAnsi="Times New Roman"/>
          <w:sz w:val="28"/>
          <w:szCs w:val="28"/>
        </w:rPr>
        <w:t>(табл. 2.1, 2.2).</w:t>
      </w:r>
      <w:r w:rsidRPr="002E6696">
        <w:rPr>
          <w:rFonts w:ascii="Times New Roman" w:hAnsi="Times New Roman"/>
          <w:sz w:val="28"/>
          <w:szCs w:val="28"/>
        </w:rPr>
        <w:t xml:space="preserve"> </w:t>
      </w:r>
    </w:p>
    <w:p w:rsidR="00BA730C" w:rsidRPr="002E6696" w:rsidRDefault="00BA730C" w:rsidP="002071E6">
      <w:pPr>
        <w:spacing w:after="0" w:line="360" w:lineRule="auto"/>
        <w:ind w:firstLine="708"/>
        <w:jc w:val="both"/>
        <w:rPr>
          <w:rFonts w:ascii="Times New Roman" w:hAnsi="Times New Roman"/>
          <w:b/>
          <w:i/>
          <w:sz w:val="28"/>
          <w:szCs w:val="28"/>
        </w:rPr>
      </w:pPr>
      <w:r w:rsidRPr="002E6696">
        <w:rPr>
          <w:rFonts w:ascii="Times New Roman" w:hAnsi="Times New Roman"/>
          <w:sz w:val="28"/>
          <w:szCs w:val="28"/>
        </w:rPr>
        <w:lastRenderedPageBreak/>
        <w:t>Возрастной состав матерей был представлен следующим образом: 22 женщины были в возрасте о</w:t>
      </w:r>
      <w:r>
        <w:rPr>
          <w:rFonts w:ascii="Times New Roman" w:hAnsi="Times New Roman"/>
          <w:sz w:val="28"/>
          <w:szCs w:val="28"/>
        </w:rPr>
        <w:t>т 19 до 25 лет,</w:t>
      </w:r>
      <w:r w:rsidRPr="002E6696">
        <w:rPr>
          <w:rFonts w:ascii="Times New Roman" w:hAnsi="Times New Roman"/>
          <w:sz w:val="28"/>
          <w:szCs w:val="28"/>
        </w:rPr>
        <w:t xml:space="preserve"> 18 </w:t>
      </w:r>
      <w:r>
        <w:rPr>
          <w:rFonts w:ascii="Times New Roman" w:hAnsi="Times New Roman"/>
          <w:sz w:val="28"/>
          <w:szCs w:val="28"/>
        </w:rPr>
        <w:t xml:space="preserve">– от 26 </w:t>
      </w:r>
      <w:r w:rsidRPr="00EC218A">
        <w:rPr>
          <w:rFonts w:ascii="Times New Roman" w:hAnsi="Times New Roman"/>
          <w:spacing w:val="-4"/>
          <w:sz w:val="28"/>
          <w:szCs w:val="28"/>
        </w:rPr>
        <w:t>до 30 лет и 10 – от 31 до 39 лет. Первая беременность отмечалась у 19 женщин,</w:t>
      </w:r>
      <w:r w:rsidRPr="002E6696">
        <w:rPr>
          <w:rFonts w:ascii="Times New Roman" w:hAnsi="Times New Roman"/>
          <w:sz w:val="28"/>
          <w:szCs w:val="28"/>
        </w:rPr>
        <w:t xml:space="preserve"> вторая – у 15, </w:t>
      </w:r>
      <w:r>
        <w:rPr>
          <w:rFonts w:ascii="Times New Roman" w:hAnsi="Times New Roman"/>
          <w:sz w:val="28"/>
          <w:szCs w:val="28"/>
        </w:rPr>
        <w:t xml:space="preserve">третья </w:t>
      </w:r>
      <w:r w:rsidRPr="002E6696">
        <w:rPr>
          <w:rFonts w:ascii="Times New Roman" w:hAnsi="Times New Roman"/>
          <w:sz w:val="28"/>
          <w:szCs w:val="28"/>
        </w:rPr>
        <w:t xml:space="preserve">– у 10, а у 6 женщин было </w:t>
      </w:r>
      <w:proofErr w:type="gramStart"/>
      <w:r w:rsidRPr="002E6696">
        <w:rPr>
          <w:rFonts w:ascii="Times New Roman" w:hAnsi="Times New Roman"/>
          <w:sz w:val="28"/>
          <w:szCs w:val="28"/>
        </w:rPr>
        <w:t>четыре и более беременностей</w:t>
      </w:r>
      <w:proofErr w:type="gramEnd"/>
      <w:r w:rsidRPr="002E6696">
        <w:rPr>
          <w:rFonts w:ascii="Times New Roman" w:hAnsi="Times New Roman"/>
          <w:sz w:val="28"/>
          <w:szCs w:val="28"/>
        </w:rPr>
        <w:t>.</w:t>
      </w:r>
    </w:p>
    <w:p w:rsidR="00BA730C" w:rsidRPr="00D8654C" w:rsidRDefault="00BA730C" w:rsidP="009058F9">
      <w:pPr>
        <w:spacing w:after="0" w:line="360" w:lineRule="auto"/>
        <w:jc w:val="right"/>
        <w:rPr>
          <w:rFonts w:ascii="Times New Roman" w:hAnsi="Times New Roman"/>
          <w:i/>
          <w:sz w:val="28"/>
          <w:szCs w:val="28"/>
        </w:rPr>
      </w:pPr>
      <w:r w:rsidRPr="00D8654C">
        <w:rPr>
          <w:rFonts w:ascii="Times New Roman" w:hAnsi="Times New Roman"/>
          <w:i/>
          <w:sz w:val="28"/>
          <w:szCs w:val="28"/>
        </w:rPr>
        <w:t>Таблица 2.1</w:t>
      </w:r>
    </w:p>
    <w:p w:rsidR="00BA730C" w:rsidRPr="00251148" w:rsidRDefault="00BA730C" w:rsidP="009058F9">
      <w:pPr>
        <w:spacing w:after="120" w:line="360" w:lineRule="auto"/>
        <w:jc w:val="center"/>
        <w:rPr>
          <w:rFonts w:ascii="Times New Roman" w:hAnsi="Times New Roman"/>
          <w:b/>
          <w:i/>
          <w:sz w:val="28"/>
          <w:szCs w:val="28"/>
        </w:rPr>
      </w:pPr>
      <w:r w:rsidRPr="00251148">
        <w:rPr>
          <w:rFonts w:ascii="Times New Roman" w:hAnsi="Times New Roman"/>
          <w:b/>
          <w:sz w:val="28"/>
          <w:szCs w:val="28"/>
        </w:rPr>
        <w:t>Заболеваемость  женщин до наступления беременности</w:t>
      </w: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2"/>
        <w:gridCol w:w="1870"/>
      </w:tblGrid>
      <w:tr w:rsidR="00BA730C" w:rsidRPr="00CE2568" w:rsidTr="00CE2568">
        <w:trPr>
          <w:trHeight w:val="794"/>
          <w:jc w:val="center"/>
        </w:trPr>
        <w:tc>
          <w:tcPr>
            <w:tcW w:w="75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Заболевание</w:t>
            </w:r>
          </w:p>
        </w:tc>
        <w:tc>
          <w:tcPr>
            <w:tcW w:w="1870" w:type="dxa"/>
            <w:vAlign w:val="center"/>
          </w:tcPr>
          <w:p w:rsidR="00BA730C" w:rsidRPr="00CE2568" w:rsidRDefault="00BA730C" w:rsidP="00CE2568">
            <w:pPr>
              <w:spacing w:after="0"/>
              <w:jc w:val="center"/>
              <w:rPr>
                <w:rFonts w:ascii="Times New Roman" w:hAnsi="Times New Roman"/>
                <w:sz w:val="28"/>
                <w:szCs w:val="28"/>
              </w:rPr>
            </w:pPr>
            <w:r w:rsidRPr="00CE2568">
              <w:rPr>
                <w:rFonts w:ascii="Times New Roman" w:hAnsi="Times New Roman"/>
                <w:sz w:val="28"/>
                <w:szCs w:val="28"/>
              </w:rPr>
              <w:t>Абсолютное число</w:t>
            </w:r>
          </w:p>
        </w:tc>
      </w:tr>
      <w:tr w:rsidR="00BA730C" w:rsidRPr="00CE2568" w:rsidTr="00CE2568">
        <w:trPr>
          <w:trHeight w:val="471"/>
          <w:jc w:val="center"/>
        </w:trPr>
        <w:tc>
          <w:tcPr>
            <w:tcW w:w="7542"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Гипертоническая болезнь</w:t>
            </w:r>
          </w:p>
        </w:tc>
        <w:tc>
          <w:tcPr>
            <w:tcW w:w="1870"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2</w:t>
            </w:r>
          </w:p>
        </w:tc>
      </w:tr>
      <w:tr w:rsidR="00BA730C" w:rsidRPr="00CE2568" w:rsidTr="00CE2568">
        <w:trPr>
          <w:trHeight w:val="471"/>
          <w:jc w:val="center"/>
        </w:trPr>
        <w:tc>
          <w:tcPr>
            <w:tcW w:w="7542"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 xml:space="preserve">Хронические воспалительные генитальные заболевания </w:t>
            </w:r>
          </w:p>
        </w:tc>
        <w:tc>
          <w:tcPr>
            <w:tcW w:w="1870"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6</w:t>
            </w:r>
          </w:p>
        </w:tc>
      </w:tr>
      <w:tr w:rsidR="00BA730C" w:rsidRPr="00CE2568" w:rsidTr="00CE2568">
        <w:trPr>
          <w:trHeight w:val="828"/>
          <w:jc w:val="center"/>
        </w:trPr>
        <w:tc>
          <w:tcPr>
            <w:tcW w:w="7542"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 xml:space="preserve">Хронические  воспалительные экстрагенитальные заболевания </w:t>
            </w:r>
          </w:p>
        </w:tc>
        <w:tc>
          <w:tcPr>
            <w:tcW w:w="1870"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2</w:t>
            </w:r>
          </w:p>
        </w:tc>
      </w:tr>
      <w:tr w:rsidR="00BA730C" w:rsidRPr="00CE2568" w:rsidTr="00CE2568">
        <w:trPr>
          <w:trHeight w:val="471"/>
          <w:jc w:val="center"/>
        </w:trPr>
        <w:tc>
          <w:tcPr>
            <w:tcW w:w="7542"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Сахарный диабет</w:t>
            </w:r>
          </w:p>
        </w:tc>
        <w:tc>
          <w:tcPr>
            <w:tcW w:w="1870"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6</w:t>
            </w:r>
          </w:p>
        </w:tc>
      </w:tr>
      <w:tr w:rsidR="00BA730C" w:rsidRPr="00CE2568" w:rsidTr="00CE2568">
        <w:trPr>
          <w:trHeight w:val="471"/>
          <w:jc w:val="center"/>
        </w:trPr>
        <w:tc>
          <w:tcPr>
            <w:tcW w:w="7542"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Ожирение</w:t>
            </w:r>
          </w:p>
        </w:tc>
        <w:tc>
          <w:tcPr>
            <w:tcW w:w="1870"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16</w:t>
            </w:r>
          </w:p>
        </w:tc>
      </w:tr>
      <w:tr w:rsidR="00BA730C" w:rsidRPr="00CE2568" w:rsidTr="00CE2568">
        <w:trPr>
          <w:trHeight w:val="471"/>
          <w:jc w:val="center"/>
        </w:trPr>
        <w:tc>
          <w:tcPr>
            <w:tcW w:w="7542"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Здоровые</w:t>
            </w:r>
          </w:p>
        </w:tc>
        <w:tc>
          <w:tcPr>
            <w:tcW w:w="1870"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18</w:t>
            </w:r>
          </w:p>
        </w:tc>
      </w:tr>
    </w:tbl>
    <w:p w:rsidR="00BA730C" w:rsidRPr="00174C70" w:rsidRDefault="00BA730C" w:rsidP="009058F9">
      <w:pPr>
        <w:spacing w:after="0" w:line="360" w:lineRule="auto"/>
        <w:rPr>
          <w:rFonts w:ascii="Times New Roman" w:hAnsi="Times New Roman"/>
          <w:sz w:val="28"/>
          <w:szCs w:val="28"/>
        </w:rPr>
      </w:pPr>
    </w:p>
    <w:p w:rsidR="00BA730C" w:rsidRDefault="00BA730C" w:rsidP="002071E6">
      <w:pPr>
        <w:spacing w:after="0" w:line="360" w:lineRule="auto"/>
        <w:ind w:firstLine="709"/>
        <w:jc w:val="both"/>
        <w:rPr>
          <w:rFonts w:ascii="Times New Roman" w:hAnsi="Times New Roman"/>
          <w:sz w:val="28"/>
          <w:szCs w:val="28"/>
        </w:rPr>
      </w:pPr>
      <w:r w:rsidRPr="002E6696">
        <w:rPr>
          <w:rFonts w:ascii="Times New Roman" w:hAnsi="Times New Roman"/>
          <w:sz w:val="28"/>
          <w:szCs w:val="28"/>
        </w:rPr>
        <w:t xml:space="preserve">Наши данные, приведенные в таблице </w:t>
      </w:r>
      <w:r>
        <w:rPr>
          <w:rFonts w:ascii="Times New Roman" w:hAnsi="Times New Roman"/>
          <w:sz w:val="28"/>
          <w:szCs w:val="28"/>
        </w:rPr>
        <w:t>2.</w:t>
      </w:r>
      <w:r w:rsidRPr="002E6696">
        <w:rPr>
          <w:rFonts w:ascii="Times New Roman" w:hAnsi="Times New Roman"/>
          <w:sz w:val="28"/>
          <w:szCs w:val="28"/>
        </w:rPr>
        <w:t>1, свидетельствуют о том, что в структуре заболеваемости женщин до наступления беременности преобладает ожирение</w:t>
      </w:r>
      <w:r>
        <w:rPr>
          <w:rFonts w:ascii="Times New Roman" w:hAnsi="Times New Roman"/>
          <w:sz w:val="28"/>
          <w:szCs w:val="28"/>
        </w:rPr>
        <w:t>, которое наблюдалось у</w:t>
      </w:r>
      <w:r w:rsidRPr="002E6696">
        <w:rPr>
          <w:rFonts w:ascii="Times New Roman" w:hAnsi="Times New Roman"/>
          <w:sz w:val="28"/>
          <w:szCs w:val="28"/>
        </w:rPr>
        <w:t xml:space="preserve"> 16 женщин,  хронические воспалительные заболевания отмечались у 8 женщин, сахарн</w:t>
      </w:r>
      <w:r>
        <w:rPr>
          <w:rFonts w:ascii="Times New Roman" w:hAnsi="Times New Roman"/>
          <w:sz w:val="28"/>
          <w:szCs w:val="28"/>
        </w:rPr>
        <w:t>ый</w:t>
      </w:r>
      <w:r w:rsidRPr="002E6696">
        <w:rPr>
          <w:rFonts w:ascii="Times New Roman" w:hAnsi="Times New Roman"/>
          <w:sz w:val="28"/>
          <w:szCs w:val="28"/>
        </w:rPr>
        <w:t xml:space="preserve"> диабет </w:t>
      </w:r>
      <w:r>
        <w:rPr>
          <w:rFonts w:ascii="Times New Roman" w:hAnsi="Times New Roman"/>
          <w:sz w:val="28"/>
          <w:szCs w:val="28"/>
        </w:rPr>
        <w:t>– у</w:t>
      </w:r>
      <w:r w:rsidRPr="002E6696">
        <w:rPr>
          <w:rFonts w:ascii="Times New Roman" w:hAnsi="Times New Roman"/>
          <w:sz w:val="28"/>
          <w:szCs w:val="28"/>
        </w:rPr>
        <w:t xml:space="preserve"> 6 женщин, гипертоническ</w:t>
      </w:r>
      <w:r>
        <w:rPr>
          <w:rFonts w:ascii="Times New Roman" w:hAnsi="Times New Roman"/>
          <w:sz w:val="28"/>
          <w:szCs w:val="28"/>
        </w:rPr>
        <w:t>ая</w:t>
      </w:r>
      <w:r w:rsidRPr="002E6696">
        <w:rPr>
          <w:rFonts w:ascii="Times New Roman" w:hAnsi="Times New Roman"/>
          <w:sz w:val="28"/>
          <w:szCs w:val="28"/>
        </w:rPr>
        <w:t xml:space="preserve"> болезнь </w:t>
      </w:r>
      <w:r>
        <w:rPr>
          <w:rFonts w:ascii="Times New Roman" w:hAnsi="Times New Roman"/>
          <w:sz w:val="28"/>
          <w:szCs w:val="28"/>
        </w:rPr>
        <w:t xml:space="preserve">– у </w:t>
      </w:r>
      <w:r w:rsidRPr="002E6696">
        <w:rPr>
          <w:rFonts w:ascii="Times New Roman" w:hAnsi="Times New Roman"/>
          <w:sz w:val="28"/>
          <w:szCs w:val="28"/>
        </w:rPr>
        <w:t xml:space="preserve">2, и лишь 18 женщин были абсолютно здоровы. </w:t>
      </w:r>
    </w:p>
    <w:p w:rsidR="00BA730C" w:rsidRDefault="00BA730C" w:rsidP="002071E6">
      <w:pPr>
        <w:spacing w:after="0" w:line="360" w:lineRule="auto"/>
        <w:ind w:firstLine="709"/>
        <w:jc w:val="both"/>
        <w:rPr>
          <w:rFonts w:ascii="Times New Roman" w:hAnsi="Times New Roman"/>
          <w:sz w:val="28"/>
          <w:szCs w:val="28"/>
          <w:lang w:val="uk-UA"/>
        </w:rPr>
      </w:pPr>
      <w:r w:rsidRPr="002E6696">
        <w:rPr>
          <w:rFonts w:ascii="Times New Roman" w:hAnsi="Times New Roman"/>
          <w:sz w:val="28"/>
          <w:szCs w:val="28"/>
        </w:rPr>
        <w:t>Кроме того, во время беременности возможно обострение латентно протекающих хронических процессов (табл</w:t>
      </w:r>
      <w:r>
        <w:rPr>
          <w:rFonts w:ascii="Times New Roman" w:hAnsi="Times New Roman"/>
          <w:sz w:val="28"/>
          <w:szCs w:val="28"/>
        </w:rPr>
        <w:t>. 2.</w:t>
      </w:r>
      <w:r w:rsidRPr="002E6696">
        <w:rPr>
          <w:rFonts w:ascii="Times New Roman" w:hAnsi="Times New Roman"/>
          <w:sz w:val="28"/>
          <w:szCs w:val="28"/>
        </w:rPr>
        <w:t>2).</w:t>
      </w:r>
    </w:p>
    <w:p w:rsidR="00BA730C" w:rsidRDefault="00BA730C" w:rsidP="00DF231A">
      <w:pPr>
        <w:spacing w:after="0" w:line="360" w:lineRule="auto"/>
        <w:ind w:firstLine="709"/>
        <w:jc w:val="both"/>
        <w:rPr>
          <w:rFonts w:ascii="Times New Roman" w:hAnsi="Times New Roman"/>
          <w:sz w:val="28"/>
          <w:szCs w:val="28"/>
        </w:rPr>
      </w:pPr>
      <w:r w:rsidRPr="002E6696">
        <w:rPr>
          <w:rFonts w:ascii="Times New Roman" w:hAnsi="Times New Roman"/>
          <w:sz w:val="28"/>
          <w:szCs w:val="28"/>
        </w:rPr>
        <w:t>Как видно из таблицы 2</w:t>
      </w:r>
      <w:r>
        <w:rPr>
          <w:rFonts w:ascii="Times New Roman" w:hAnsi="Times New Roman"/>
          <w:sz w:val="28"/>
          <w:szCs w:val="28"/>
        </w:rPr>
        <w:t>.2</w:t>
      </w:r>
      <w:r w:rsidRPr="002E6696">
        <w:rPr>
          <w:rFonts w:ascii="Times New Roman" w:hAnsi="Times New Roman"/>
          <w:sz w:val="28"/>
          <w:szCs w:val="28"/>
        </w:rPr>
        <w:t xml:space="preserve">, у большинства женщин отмечалась угроза прерывания беременности, анемия и патологическая прибавка массы тела, </w:t>
      </w:r>
      <w:r w:rsidRPr="002071E6">
        <w:rPr>
          <w:rFonts w:ascii="Times New Roman" w:hAnsi="Times New Roman"/>
          <w:sz w:val="28"/>
          <w:szCs w:val="28"/>
        </w:rPr>
        <w:t>токсикоз первой половины беременности был у 3 женщин, гестоз – у 5 беременных.</w:t>
      </w:r>
      <w:r>
        <w:rPr>
          <w:rFonts w:ascii="Times New Roman" w:hAnsi="Times New Roman"/>
          <w:sz w:val="28"/>
          <w:szCs w:val="28"/>
        </w:rPr>
        <w:t xml:space="preserve"> </w:t>
      </w:r>
    </w:p>
    <w:p w:rsidR="00BA730C" w:rsidRDefault="00BA730C" w:rsidP="00DF231A">
      <w:pPr>
        <w:spacing w:after="0" w:line="360" w:lineRule="auto"/>
        <w:ind w:firstLine="709"/>
        <w:jc w:val="both"/>
        <w:rPr>
          <w:rFonts w:ascii="Times New Roman" w:hAnsi="Times New Roman"/>
          <w:sz w:val="28"/>
          <w:szCs w:val="28"/>
        </w:rPr>
      </w:pPr>
      <w:r w:rsidRPr="002E6696">
        <w:rPr>
          <w:rFonts w:ascii="Times New Roman" w:hAnsi="Times New Roman"/>
          <w:sz w:val="28"/>
          <w:szCs w:val="28"/>
        </w:rPr>
        <w:lastRenderedPageBreak/>
        <w:t>Заболевания вирусно-бактериальной этиологии отмечались у 13 женщин.</w:t>
      </w:r>
      <w:r>
        <w:rPr>
          <w:rFonts w:ascii="Times New Roman" w:hAnsi="Times New Roman"/>
          <w:sz w:val="28"/>
          <w:szCs w:val="28"/>
        </w:rPr>
        <w:t xml:space="preserve"> </w:t>
      </w:r>
    </w:p>
    <w:p w:rsidR="00BA730C" w:rsidRPr="00D8654C" w:rsidRDefault="00BA730C" w:rsidP="00EC218A">
      <w:pPr>
        <w:spacing w:after="0" w:line="360" w:lineRule="auto"/>
        <w:jc w:val="right"/>
        <w:rPr>
          <w:rFonts w:ascii="Times New Roman" w:hAnsi="Times New Roman"/>
          <w:i/>
          <w:sz w:val="28"/>
          <w:szCs w:val="28"/>
        </w:rPr>
      </w:pPr>
      <w:r w:rsidRPr="00D8654C">
        <w:rPr>
          <w:rFonts w:ascii="Times New Roman" w:hAnsi="Times New Roman"/>
          <w:i/>
          <w:sz w:val="28"/>
          <w:szCs w:val="28"/>
        </w:rPr>
        <w:t>Таблица 2.2</w:t>
      </w:r>
    </w:p>
    <w:p w:rsidR="00BA730C" w:rsidRPr="00963E16" w:rsidRDefault="00BA730C" w:rsidP="00EC218A">
      <w:pPr>
        <w:spacing w:after="120" w:line="360" w:lineRule="auto"/>
        <w:jc w:val="center"/>
        <w:rPr>
          <w:rFonts w:ascii="Times New Roman" w:hAnsi="Times New Roman"/>
          <w:b/>
          <w:sz w:val="28"/>
          <w:szCs w:val="28"/>
        </w:rPr>
      </w:pPr>
      <w:r w:rsidRPr="00963E16">
        <w:rPr>
          <w:rFonts w:ascii="Times New Roman" w:hAnsi="Times New Roman"/>
          <w:b/>
          <w:sz w:val="28"/>
          <w:szCs w:val="28"/>
        </w:rPr>
        <w:t>Заболеваемость женщин во время беременности</w:t>
      </w: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01"/>
        <w:gridCol w:w="1711"/>
      </w:tblGrid>
      <w:tr w:rsidR="00BA730C" w:rsidRPr="00CE2568" w:rsidTr="00CE2568">
        <w:trPr>
          <w:trHeight w:val="794"/>
          <w:jc w:val="center"/>
        </w:trPr>
        <w:tc>
          <w:tcPr>
            <w:tcW w:w="7895"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Заболеваемость</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Абсолютное число</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Токсикоз первой половины беременности</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3</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Гестоз</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5</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Угроза прерывания беременности</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21</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Обострение хронических генитальных инфекций</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6</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Обострение хронических экстрагенитальных инфекций</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2</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Острое респираторное заболевание</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3</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Анемия беременных</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18</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Патологическая прибавка массы тела</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16</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Инфекционные заболевания</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2</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Здоровые</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10</w:t>
            </w:r>
          </w:p>
        </w:tc>
      </w:tr>
    </w:tbl>
    <w:p w:rsidR="00BA730C" w:rsidRPr="002E6696" w:rsidRDefault="00BA730C" w:rsidP="002E6696">
      <w:pPr>
        <w:spacing w:after="0" w:line="360" w:lineRule="auto"/>
        <w:rPr>
          <w:rFonts w:ascii="Times New Roman" w:hAnsi="Times New Roman"/>
          <w:sz w:val="28"/>
          <w:szCs w:val="28"/>
        </w:rPr>
      </w:pPr>
    </w:p>
    <w:p w:rsidR="00BA730C" w:rsidRPr="002E6696" w:rsidRDefault="00BA730C" w:rsidP="002071E6">
      <w:pPr>
        <w:spacing w:after="0" w:line="360" w:lineRule="auto"/>
        <w:ind w:firstLine="709"/>
        <w:jc w:val="both"/>
        <w:rPr>
          <w:rFonts w:ascii="Times New Roman" w:hAnsi="Times New Roman"/>
          <w:sz w:val="28"/>
          <w:szCs w:val="28"/>
        </w:rPr>
      </w:pPr>
      <w:r w:rsidRPr="002E6696">
        <w:rPr>
          <w:rFonts w:ascii="Times New Roman" w:hAnsi="Times New Roman"/>
          <w:sz w:val="28"/>
          <w:szCs w:val="28"/>
        </w:rPr>
        <w:t>Большое значение для состояния новорожденного</w:t>
      </w:r>
      <w:r>
        <w:rPr>
          <w:rFonts w:ascii="Times New Roman" w:hAnsi="Times New Roman"/>
          <w:sz w:val="28"/>
          <w:szCs w:val="28"/>
        </w:rPr>
        <w:t xml:space="preserve"> </w:t>
      </w:r>
      <w:r w:rsidRPr="002E6696">
        <w:rPr>
          <w:rFonts w:ascii="Times New Roman" w:hAnsi="Times New Roman"/>
          <w:sz w:val="28"/>
          <w:szCs w:val="28"/>
        </w:rPr>
        <w:t xml:space="preserve">имеет течение родов и послеродового периода (табл. </w:t>
      </w:r>
      <w:r>
        <w:rPr>
          <w:rFonts w:ascii="Times New Roman" w:hAnsi="Times New Roman"/>
          <w:sz w:val="28"/>
          <w:szCs w:val="28"/>
        </w:rPr>
        <w:t>2.</w:t>
      </w:r>
      <w:r w:rsidRPr="002E6696">
        <w:rPr>
          <w:rFonts w:ascii="Times New Roman" w:hAnsi="Times New Roman"/>
          <w:sz w:val="28"/>
          <w:szCs w:val="28"/>
        </w:rPr>
        <w:t>3).</w:t>
      </w:r>
    </w:p>
    <w:p w:rsidR="00BA730C" w:rsidRPr="00D8654C" w:rsidRDefault="00BA730C" w:rsidP="002071E6">
      <w:pPr>
        <w:spacing w:after="0" w:line="360" w:lineRule="auto"/>
        <w:jc w:val="right"/>
        <w:rPr>
          <w:rFonts w:ascii="Times New Roman" w:hAnsi="Times New Roman"/>
          <w:i/>
          <w:sz w:val="28"/>
          <w:szCs w:val="28"/>
        </w:rPr>
      </w:pPr>
      <w:r w:rsidRPr="00D8654C">
        <w:rPr>
          <w:rFonts w:ascii="Times New Roman" w:hAnsi="Times New Roman"/>
          <w:i/>
          <w:sz w:val="28"/>
          <w:szCs w:val="28"/>
        </w:rPr>
        <w:t xml:space="preserve">Таблица 2.3 </w:t>
      </w:r>
    </w:p>
    <w:p w:rsidR="00BA730C" w:rsidRPr="00963E16" w:rsidRDefault="00BA730C" w:rsidP="002071E6">
      <w:pPr>
        <w:spacing w:after="120" w:line="360" w:lineRule="auto"/>
        <w:jc w:val="center"/>
        <w:rPr>
          <w:rFonts w:ascii="Times New Roman" w:hAnsi="Times New Roman"/>
          <w:b/>
          <w:sz w:val="28"/>
          <w:szCs w:val="28"/>
        </w:rPr>
      </w:pPr>
      <w:r w:rsidRPr="00963E16">
        <w:rPr>
          <w:rFonts w:ascii="Times New Roman" w:hAnsi="Times New Roman"/>
          <w:b/>
          <w:sz w:val="28"/>
          <w:szCs w:val="28"/>
        </w:rPr>
        <w:t>Анализ течения родов и послеродового периода</w:t>
      </w: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01"/>
        <w:gridCol w:w="1711"/>
      </w:tblGrid>
      <w:tr w:rsidR="00BA730C" w:rsidRPr="00CE2568" w:rsidTr="00CE2568">
        <w:trPr>
          <w:trHeight w:val="828"/>
          <w:jc w:val="center"/>
        </w:trPr>
        <w:tc>
          <w:tcPr>
            <w:tcW w:w="7895"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Течение родов и послеродового периода</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Абсолютное число</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Острое респираторное заболевание</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3</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Преждевременная отслойка плаценты</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20</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Длительный безводный период</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17</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Медикаментозная род</w:t>
            </w:r>
            <w:r w:rsidRPr="00CE2568">
              <w:rPr>
                <w:rFonts w:ascii="Times New Roman" w:hAnsi="Times New Roman"/>
                <w:sz w:val="28"/>
                <w:szCs w:val="28"/>
                <w:lang w:val="en-US"/>
              </w:rPr>
              <w:t>о</w:t>
            </w:r>
            <w:r w:rsidRPr="00CE2568">
              <w:rPr>
                <w:rFonts w:ascii="Times New Roman" w:hAnsi="Times New Roman"/>
                <w:sz w:val="28"/>
                <w:szCs w:val="28"/>
              </w:rPr>
              <w:t>стимуляция</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4</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Кесарево сечение</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23</w:t>
            </w:r>
          </w:p>
        </w:tc>
      </w:tr>
      <w:tr w:rsidR="00BA730C" w:rsidRPr="00CE2568" w:rsidTr="00CE2568">
        <w:trPr>
          <w:trHeight w:val="471"/>
          <w:jc w:val="center"/>
        </w:trPr>
        <w:tc>
          <w:tcPr>
            <w:tcW w:w="7895" w:type="dxa"/>
            <w:vAlign w:val="center"/>
          </w:tcPr>
          <w:p w:rsidR="00BA730C" w:rsidRPr="00CE2568" w:rsidRDefault="00BA730C" w:rsidP="00CE2568">
            <w:pPr>
              <w:spacing w:after="0" w:line="240" w:lineRule="auto"/>
              <w:rPr>
                <w:rFonts w:ascii="Times New Roman" w:hAnsi="Times New Roman"/>
                <w:sz w:val="28"/>
                <w:szCs w:val="28"/>
              </w:rPr>
            </w:pPr>
            <w:r w:rsidRPr="00CE2568">
              <w:rPr>
                <w:rFonts w:ascii="Times New Roman" w:hAnsi="Times New Roman"/>
                <w:sz w:val="28"/>
                <w:szCs w:val="28"/>
              </w:rPr>
              <w:t>Эндометрит</w:t>
            </w:r>
          </w:p>
        </w:tc>
        <w:tc>
          <w:tcPr>
            <w:tcW w:w="1711"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5</w:t>
            </w:r>
          </w:p>
        </w:tc>
      </w:tr>
    </w:tbl>
    <w:p w:rsidR="00BA730C" w:rsidRPr="00174C70" w:rsidRDefault="00BA730C" w:rsidP="002071E6">
      <w:pPr>
        <w:spacing w:after="0" w:line="360" w:lineRule="auto"/>
        <w:jc w:val="both"/>
        <w:rPr>
          <w:rFonts w:ascii="Times New Roman" w:hAnsi="Times New Roman"/>
          <w:sz w:val="28"/>
          <w:szCs w:val="28"/>
        </w:rPr>
      </w:pPr>
    </w:p>
    <w:p w:rsidR="00BA730C" w:rsidRPr="002E6696" w:rsidRDefault="00BA730C" w:rsidP="002071E6">
      <w:pPr>
        <w:spacing w:after="0" w:line="360" w:lineRule="auto"/>
        <w:ind w:firstLine="709"/>
        <w:jc w:val="both"/>
        <w:rPr>
          <w:rFonts w:ascii="Times New Roman" w:hAnsi="Times New Roman"/>
          <w:sz w:val="28"/>
          <w:szCs w:val="28"/>
        </w:rPr>
      </w:pPr>
      <w:r w:rsidRPr="002E6696">
        <w:rPr>
          <w:rFonts w:ascii="Times New Roman" w:hAnsi="Times New Roman"/>
          <w:sz w:val="28"/>
          <w:szCs w:val="28"/>
        </w:rPr>
        <w:t>Нашим исследованием выявлено, что родоразрешение путем кесарева сечения проходило у 23</w:t>
      </w:r>
      <w:r w:rsidRPr="00231869">
        <w:rPr>
          <w:rFonts w:ascii="Times New Roman" w:hAnsi="Times New Roman"/>
          <w:sz w:val="28"/>
          <w:szCs w:val="28"/>
        </w:rPr>
        <w:t xml:space="preserve"> </w:t>
      </w:r>
      <w:r w:rsidRPr="002E6696">
        <w:rPr>
          <w:rFonts w:ascii="Times New Roman" w:hAnsi="Times New Roman"/>
          <w:sz w:val="28"/>
          <w:szCs w:val="28"/>
        </w:rPr>
        <w:t xml:space="preserve">женщин, преждевременная отслойка плаценты </w:t>
      </w:r>
      <w:r>
        <w:rPr>
          <w:rFonts w:ascii="Times New Roman" w:hAnsi="Times New Roman"/>
          <w:sz w:val="28"/>
          <w:szCs w:val="28"/>
        </w:rPr>
        <w:t xml:space="preserve">– </w:t>
      </w:r>
      <w:r w:rsidRPr="002E6696">
        <w:rPr>
          <w:rFonts w:ascii="Times New Roman" w:hAnsi="Times New Roman"/>
          <w:sz w:val="28"/>
          <w:szCs w:val="28"/>
        </w:rPr>
        <w:t xml:space="preserve">у 20, длительный безводный период </w:t>
      </w:r>
      <w:r>
        <w:rPr>
          <w:rFonts w:ascii="Times New Roman" w:hAnsi="Times New Roman"/>
          <w:sz w:val="28"/>
          <w:szCs w:val="28"/>
        </w:rPr>
        <w:t xml:space="preserve">– </w:t>
      </w:r>
      <w:r w:rsidRPr="002E6696">
        <w:rPr>
          <w:rFonts w:ascii="Times New Roman" w:hAnsi="Times New Roman"/>
          <w:sz w:val="28"/>
          <w:szCs w:val="28"/>
        </w:rPr>
        <w:t>у</w:t>
      </w:r>
      <w:r>
        <w:rPr>
          <w:rFonts w:ascii="Times New Roman" w:hAnsi="Times New Roman"/>
          <w:sz w:val="28"/>
          <w:szCs w:val="28"/>
        </w:rPr>
        <w:t xml:space="preserve"> </w:t>
      </w:r>
      <w:r w:rsidRPr="002E6696">
        <w:rPr>
          <w:rFonts w:ascii="Times New Roman" w:hAnsi="Times New Roman"/>
          <w:sz w:val="28"/>
          <w:szCs w:val="28"/>
        </w:rPr>
        <w:t>17.</w:t>
      </w:r>
    </w:p>
    <w:p w:rsidR="00BA730C" w:rsidRPr="002E6696" w:rsidRDefault="00BA730C" w:rsidP="002071E6">
      <w:pPr>
        <w:spacing w:after="0" w:line="360" w:lineRule="auto"/>
        <w:ind w:firstLine="709"/>
        <w:jc w:val="both"/>
        <w:rPr>
          <w:rFonts w:ascii="Times New Roman" w:hAnsi="Times New Roman"/>
          <w:sz w:val="28"/>
          <w:szCs w:val="28"/>
        </w:rPr>
      </w:pPr>
      <w:r w:rsidRPr="002E6696">
        <w:rPr>
          <w:rFonts w:ascii="Times New Roman" w:hAnsi="Times New Roman"/>
          <w:sz w:val="28"/>
          <w:szCs w:val="28"/>
        </w:rPr>
        <w:t>Таким образом, представленные данные свидетельствуют о наличии большого количества причин для развития внутриутробной гипоксии и острой интранатальной асфиксии  у  наблюдаемых детей.</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Оценка  тяжести асфиксии проводилась на первой и пятой минуте жизни новорожденного по шкале Апгар (табл</w:t>
      </w:r>
      <w:r>
        <w:rPr>
          <w:rFonts w:ascii="Times New Roman" w:hAnsi="Times New Roman"/>
          <w:sz w:val="28"/>
          <w:szCs w:val="28"/>
        </w:rPr>
        <w:t>.</w:t>
      </w:r>
      <w:r w:rsidRPr="002E6696">
        <w:rPr>
          <w:rFonts w:ascii="Times New Roman" w:hAnsi="Times New Roman"/>
          <w:sz w:val="28"/>
          <w:szCs w:val="28"/>
        </w:rPr>
        <w:t xml:space="preserve"> </w:t>
      </w:r>
      <w:r>
        <w:rPr>
          <w:rFonts w:ascii="Times New Roman" w:hAnsi="Times New Roman"/>
          <w:sz w:val="28"/>
          <w:szCs w:val="28"/>
        </w:rPr>
        <w:t>2.</w:t>
      </w:r>
      <w:r w:rsidRPr="002E6696">
        <w:rPr>
          <w:rFonts w:ascii="Times New Roman" w:hAnsi="Times New Roman"/>
          <w:sz w:val="28"/>
          <w:szCs w:val="28"/>
        </w:rPr>
        <w:t xml:space="preserve">4).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У всех наблюдавшихся новорожденных на первой минуте жизни оценка по шкале Апгар не превышала 3 балла.</w:t>
      </w:r>
    </w:p>
    <w:p w:rsidR="00BA730C" w:rsidRPr="00D8654C" w:rsidRDefault="00BA730C" w:rsidP="002071E6">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 xml:space="preserve">Таблица 2.4  </w:t>
      </w:r>
    </w:p>
    <w:p w:rsidR="00BA730C" w:rsidRPr="00963E16" w:rsidRDefault="00BA730C" w:rsidP="002071E6">
      <w:pPr>
        <w:spacing w:after="120" w:line="360" w:lineRule="auto"/>
        <w:jc w:val="center"/>
        <w:rPr>
          <w:rFonts w:ascii="Times New Roman" w:hAnsi="Times New Roman"/>
          <w:b/>
          <w:sz w:val="28"/>
          <w:szCs w:val="28"/>
        </w:rPr>
      </w:pPr>
      <w:r w:rsidRPr="00963E16">
        <w:rPr>
          <w:rFonts w:ascii="Times New Roman" w:hAnsi="Times New Roman"/>
          <w:b/>
          <w:sz w:val="28"/>
          <w:szCs w:val="28"/>
        </w:rPr>
        <w:t xml:space="preserve">Оценка степени тяжести асфиксии по </w:t>
      </w:r>
      <w:r>
        <w:rPr>
          <w:rFonts w:ascii="Times New Roman" w:hAnsi="Times New Roman"/>
          <w:b/>
          <w:sz w:val="28"/>
          <w:szCs w:val="28"/>
        </w:rPr>
        <w:t>шкале Апгар на 1-й минуте жизни</w:t>
      </w: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3"/>
        <w:gridCol w:w="1487"/>
        <w:gridCol w:w="1578"/>
        <w:gridCol w:w="1587"/>
        <w:gridCol w:w="1639"/>
        <w:gridCol w:w="1598"/>
      </w:tblGrid>
      <w:tr w:rsidR="00BA730C" w:rsidRPr="00CE2568" w:rsidTr="00CE2568">
        <w:trPr>
          <w:trHeight w:val="828"/>
          <w:jc w:val="center"/>
        </w:trPr>
        <w:tc>
          <w:tcPr>
            <w:tcW w:w="16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Баллы</w:t>
            </w:r>
          </w:p>
        </w:tc>
        <w:tc>
          <w:tcPr>
            <w:tcW w:w="16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ЧСС</w:t>
            </w:r>
          </w:p>
        </w:tc>
        <w:tc>
          <w:tcPr>
            <w:tcW w:w="16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Дыхание</w:t>
            </w:r>
          </w:p>
        </w:tc>
        <w:tc>
          <w:tcPr>
            <w:tcW w:w="1643"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Цвет кожных покровов</w:t>
            </w:r>
          </w:p>
        </w:tc>
        <w:tc>
          <w:tcPr>
            <w:tcW w:w="1643"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Мышечный тонус</w:t>
            </w:r>
          </w:p>
        </w:tc>
        <w:tc>
          <w:tcPr>
            <w:tcW w:w="1643"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Рефлексы</w:t>
            </w:r>
          </w:p>
        </w:tc>
      </w:tr>
      <w:tr w:rsidR="00BA730C" w:rsidRPr="00CE2568" w:rsidTr="00CE2568">
        <w:trPr>
          <w:trHeight w:val="471"/>
          <w:jc w:val="center"/>
        </w:trPr>
        <w:tc>
          <w:tcPr>
            <w:tcW w:w="16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0</w:t>
            </w:r>
          </w:p>
        </w:tc>
        <w:tc>
          <w:tcPr>
            <w:tcW w:w="16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w:t>
            </w:r>
          </w:p>
        </w:tc>
        <w:tc>
          <w:tcPr>
            <w:tcW w:w="16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29</w:t>
            </w:r>
          </w:p>
        </w:tc>
        <w:tc>
          <w:tcPr>
            <w:tcW w:w="1643"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42</w:t>
            </w:r>
          </w:p>
        </w:tc>
        <w:tc>
          <w:tcPr>
            <w:tcW w:w="1643"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48</w:t>
            </w:r>
          </w:p>
        </w:tc>
        <w:tc>
          <w:tcPr>
            <w:tcW w:w="1643"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42</w:t>
            </w:r>
          </w:p>
        </w:tc>
      </w:tr>
      <w:tr w:rsidR="00BA730C" w:rsidRPr="00CE2568" w:rsidTr="00CE2568">
        <w:trPr>
          <w:trHeight w:val="471"/>
          <w:jc w:val="center"/>
        </w:trPr>
        <w:tc>
          <w:tcPr>
            <w:tcW w:w="16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1</w:t>
            </w:r>
          </w:p>
        </w:tc>
        <w:tc>
          <w:tcPr>
            <w:tcW w:w="16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11</w:t>
            </w:r>
          </w:p>
        </w:tc>
        <w:tc>
          <w:tcPr>
            <w:tcW w:w="16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21</w:t>
            </w:r>
          </w:p>
        </w:tc>
        <w:tc>
          <w:tcPr>
            <w:tcW w:w="1643"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8</w:t>
            </w:r>
          </w:p>
        </w:tc>
        <w:tc>
          <w:tcPr>
            <w:tcW w:w="1643"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2</w:t>
            </w:r>
          </w:p>
        </w:tc>
        <w:tc>
          <w:tcPr>
            <w:tcW w:w="1643"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8</w:t>
            </w:r>
          </w:p>
        </w:tc>
      </w:tr>
      <w:tr w:rsidR="00BA730C" w:rsidRPr="00CE2568" w:rsidTr="00CE2568">
        <w:trPr>
          <w:trHeight w:val="471"/>
          <w:jc w:val="center"/>
        </w:trPr>
        <w:tc>
          <w:tcPr>
            <w:tcW w:w="16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2</w:t>
            </w:r>
          </w:p>
        </w:tc>
        <w:tc>
          <w:tcPr>
            <w:tcW w:w="16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39</w:t>
            </w:r>
          </w:p>
        </w:tc>
        <w:tc>
          <w:tcPr>
            <w:tcW w:w="1642"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w:t>
            </w:r>
          </w:p>
        </w:tc>
        <w:tc>
          <w:tcPr>
            <w:tcW w:w="1643"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w:t>
            </w:r>
          </w:p>
        </w:tc>
        <w:tc>
          <w:tcPr>
            <w:tcW w:w="1643"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w:t>
            </w:r>
          </w:p>
        </w:tc>
        <w:tc>
          <w:tcPr>
            <w:tcW w:w="1643"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w:t>
            </w:r>
          </w:p>
        </w:tc>
      </w:tr>
    </w:tbl>
    <w:p w:rsidR="00BA730C" w:rsidRPr="002E6696" w:rsidRDefault="00BA730C" w:rsidP="002E6696">
      <w:pPr>
        <w:spacing w:after="0" w:line="360" w:lineRule="auto"/>
        <w:ind w:firstLine="708"/>
        <w:rPr>
          <w:rFonts w:ascii="Times New Roman" w:hAnsi="Times New Roman"/>
          <w:sz w:val="28"/>
          <w:szCs w:val="28"/>
        </w:rPr>
      </w:pP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Как видно из таблицы </w:t>
      </w:r>
      <w:r>
        <w:rPr>
          <w:rFonts w:ascii="Times New Roman" w:hAnsi="Times New Roman"/>
          <w:sz w:val="28"/>
          <w:szCs w:val="28"/>
        </w:rPr>
        <w:t>2.</w:t>
      </w:r>
      <w:r w:rsidRPr="002E6696">
        <w:rPr>
          <w:rFonts w:ascii="Times New Roman" w:hAnsi="Times New Roman"/>
          <w:sz w:val="28"/>
          <w:szCs w:val="28"/>
        </w:rPr>
        <w:t xml:space="preserve">4, основанием для диагностики острой асфиксии являлось нарушение функции дыхания у всех больных: у 29 новорожденных спонтанное дыхание отсутствовало, у 21 ребенка отмечалось нерегулярное, стридорозное, с продолжительным апноэ, брадикардия менее 100 ударов в минуту отмечалась у 11 детей.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Преобладал </w:t>
      </w:r>
      <w:r w:rsidRPr="00D1721B">
        <w:rPr>
          <w:rFonts w:ascii="Times New Roman" w:hAnsi="Times New Roman"/>
          <w:sz w:val="28"/>
          <w:szCs w:val="28"/>
        </w:rPr>
        <w:t>цианоз кожных покровов и слизистых оболочек, мышечная атония</w:t>
      </w:r>
      <w:r w:rsidRPr="002E6696">
        <w:rPr>
          <w:rFonts w:ascii="Times New Roman" w:hAnsi="Times New Roman"/>
          <w:sz w:val="28"/>
          <w:szCs w:val="28"/>
        </w:rPr>
        <w:t xml:space="preserve"> и отсутствие рефлекса с задней стенки глотки на введение катетера.</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Мероприятия по оказанию неотложной помощи новорожденным, родившимся в асфиксии, заключались в обеспечении свободной проходимости дыхательных путей с последующей интубацией трахеи и </w:t>
      </w:r>
      <w:r w:rsidRPr="002E6696">
        <w:rPr>
          <w:rFonts w:ascii="Times New Roman" w:hAnsi="Times New Roman"/>
          <w:sz w:val="28"/>
          <w:szCs w:val="28"/>
        </w:rPr>
        <w:lastRenderedPageBreak/>
        <w:t>протезированием функции внешнего дыхания согласно приказу Министерства охраны здоровья Украины от 08.06.2007</w:t>
      </w:r>
      <w:r>
        <w:rPr>
          <w:rFonts w:ascii="Times New Roman" w:hAnsi="Times New Roman"/>
          <w:sz w:val="28"/>
          <w:szCs w:val="28"/>
        </w:rPr>
        <w:t xml:space="preserve"> г.</w:t>
      </w:r>
      <w:r w:rsidRPr="002E6696">
        <w:rPr>
          <w:rFonts w:ascii="Times New Roman" w:hAnsi="Times New Roman"/>
          <w:sz w:val="28"/>
          <w:szCs w:val="28"/>
        </w:rPr>
        <w:t xml:space="preserve"> №</w:t>
      </w:r>
      <w:r>
        <w:rPr>
          <w:rFonts w:ascii="Times New Roman" w:hAnsi="Times New Roman"/>
          <w:sz w:val="28"/>
          <w:szCs w:val="28"/>
        </w:rPr>
        <w:t xml:space="preserve"> </w:t>
      </w:r>
      <w:r w:rsidRPr="002E6696">
        <w:rPr>
          <w:rFonts w:ascii="Times New Roman" w:hAnsi="Times New Roman"/>
          <w:sz w:val="28"/>
          <w:szCs w:val="28"/>
        </w:rPr>
        <w:t>312 «</w:t>
      </w:r>
      <w:r>
        <w:rPr>
          <w:rFonts w:ascii="Times New Roman" w:hAnsi="Times New Roman"/>
          <w:sz w:val="28"/>
          <w:szCs w:val="28"/>
        </w:rPr>
        <w:t>П</w:t>
      </w:r>
      <w:r w:rsidRPr="002E6696">
        <w:rPr>
          <w:rFonts w:ascii="Times New Roman" w:hAnsi="Times New Roman"/>
          <w:sz w:val="28"/>
          <w:szCs w:val="28"/>
        </w:rPr>
        <w:t xml:space="preserve">ервичная реанимация и послереанимационная помощь новорожденным». </w:t>
      </w:r>
    </w:p>
    <w:p w:rsidR="00BA730C" w:rsidRPr="002E6696" w:rsidRDefault="00BA730C" w:rsidP="002E6696">
      <w:pPr>
        <w:tabs>
          <w:tab w:val="left" w:pos="5245"/>
        </w:tabs>
        <w:spacing w:after="0" w:line="360" w:lineRule="auto"/>
        <w:ind w:firstLine="708"/>
        <w:jc w:val="both"/>
        <w:rPr>
          <w:rFonts w:ascii="Times New Roman" w:hAnsi="Times New Roman"/>
          <w:sz w:val="28"/>
          <w:szCs w:val="28"/>
        </w:rPr>
      </w:pPr>
      <w:r w:rsidRPr="002E6696">
        <w:rPr>
          <w:rFonts w:ascii="Times New Roman" w:hAnsi="Times New Roman"/>
          <w:sz w:val="28"/>
          <w:szCs w:val="28"/>
        </w:rPr>
        <w:t>В результате оказания неотложной помощи оценка по шкале Апгар на 5-й минуте составляла: 4 балла у 5 новорожденных, 5 баллов у 11 больных, 6 баллов у 22 детей и 7 баллов у 12</w:t>
      </w:r>
      <w:r>
        <w:rPr>
          <w:rFonts w:ascii="Times New Roman" w:hAnsi="Times New Roman"/>
          <w:sz w:val="28"/>
          <w:szCs w:val="28"/>
        </w:rPr>
        <w:t xml:space="preserve"> новорожденных</w:t>
      </w:r>
      <w:r w:rsidRPr="002E6696">
        <w:rPr>
          <w:rFonts w:ascii="Times New Roman" w:hAnsi="Times New Roman"/>
          <w:sz w:val="28"/>
          <w:szCs w:val="28"/>
        </w:rPr>
        <w:t>.</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В течение первых суток жизни новорожденные госпитализировались в отделение анестезиологии и интенсивной терапии новорожденных</w:t>
      </w:r>
      <w:r>
        <w:rPr>
          <w:rFonts w:ascii="Times New Roman" w:hAnsi="Times New Roman"/>
          <w:sz w:val="28"/>
          <w:szCs w:val="28"/>
        </w:rPr>
        <w:t xml:space="preserve"> </w:t>
      </w:r>
      <w:r w:rsidRPr="002E6696">
        <w:rPr>
          <w:rFonts w:ascii="Times New Roman" w:hAnsi="Times New Roman"/>
          <w:sz w:val="28"/>
          <w:szCs w:val="28"/>
        </w:rPr>
        <w:t>КУЗО ОДКБ №</w:t>
      </w:r>
      <w:r>
        <w:rPr>
          <w:rFonts w:ascii="Times New Roman" w:hAnsi="Times New Roman"/>
          <w:sz w:val="28"/>
          <w:szCs w:val="28"/>
        </w:rPr>
        <w:t xml:space="preserve"> </w:t>
      </w:r>
      <w:r w:rsidRPr="002E6696">
        <w:rPr>
          <w:rFonts w:ascii="Times New Roman" w:hAnsi="Times New Roman"/>
          <w:sz w:val="28"/>
          <w:szCs w:val="28"/>
        </w:rPr>
        <w:t xml:space="preserve">1.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Транспортировка осуществлялась неонатальной бригадой плановой консультативной и экстренной медицинской помощи.</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При поступлении общее состояние всех больных оценивалось как крайне тяжелое за счет кардио-респираторной и церебральной  недостаточности.</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Кожные покровы были бледно-розовые у 28</w:t>
      </w:r>
      <w:r w:rsidRPr="00830B55">
        <w:rPr>
          <w:rFonts w:ascii="Times New Roman" w:hAnsi="Times New Roman"/>
          <w:sz w:val="28"/>
          <w:szCs w:val="28"/>
        </w:rPr>
        <w:t xml:space="preserve"> </w:t>
      </w:r>
      <w:r w:rsidRPr="002E6696">
        <w:rPr>
          <w:rFonts w:ascii="Times New Roman" w:hAnsi="Times New Roman"/>
          <w:sz w:val="28"/>
          <w:szCs w:val="28"/>
        </w:rPr>
        <w:t>новорожденных, бледно-розовые с мраморным рисунком –</w:t>
      </w:r>
      <w:r>
        <w:rPr>
          <w:rFonts w:ascii="Times New Roman" w:hAnsi="Times New Roman"/>
          <w:sz w:val="28"/>
          <w:szCs w:val="28"/>
        </w:rPr>
        <w:t xml:space="preserve"> </w:t>
      </w:r>
      <w:r w:rsidRPr="002E6696">
        <w:rPr>
          <w:rFonts w:ascii="Times New Roman" w:hAnsi="Times New Roman"/>
          <w:sz w:val="28"/>
          <w:szCs w:val="28"/>
        </w:rPr>
        <w:t>у 16</w:t>
      </w:r>
      <w:r>
        <w:rPr>
          <w:rFonts w:ascii="Times New Roman" w:hAnsi="Times New Roman"/>
          <w:sz w:val="28"/>
          <w:szCs w:val="28"/>
        </w:rPr>
        <w:t>,</w:t>
      </w:r>
      <w:r w:rsidRPr="002E6696">
        <w:rPr>
          <w:rFonts w:ascii="Times New Roman" w:hAnsi="Times New Roman"/>
          <w:sz w:val="28"/>
          <w:szCs w:val="28"/>
        </w:rPr>
        <w:t xml:space="preserve"> бледные</w:t>
      </w:r>
      <w:r w:rsidRPr="007D320C">
        <w:rPr>
          <w:rFonts w:ascii="Times New Roman" w:hAnsi="Times New Roman"/>
          <w:sz w:val="28"/>
          <w:szCs w:val="28"/>
        </w:rPr>
        <w:t xml:space="preserve"> </w:t>
      </w:r>
      <w:r>
        <w:rPr>
          <w:rFonts w:ascii="Times New Roman" w:hAnsi="Times New Roman"/>
          <w:sz w:val="28"/>
          <w:szCs w:val="28"/>
        </w:rPr>
        <w:t xml:space="preserve">– </w:t>
      </w:r>
      <w:r w:rsidRPr="002E6696">
        <w:rPr>
          <w:rFonts w:ascii="Times New Roman" w:hAnsi="Times New Roman"/>
          <w:sz w:val="28"/>
          <w:szCs w:val="28"/>
        </w:rPr>
        <w:t>у 6.</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Слизистые оболочки розовые у 13 больных, у остальных </w:t>
      </w:r>
      <w:r>
        <w:rPr>
          <w:rFonts w:ascii="Times New Roman" w:hAnsi="Times New Roman"/>
          <w:sz w:val="28"/>
          <w:szCs w:val="28"/>
        </w:rPr>
        <w:t xml:space="preserve">– </w:t>
      </w:r>
      <w:r w:rsidRPr="002E6696">
        <w:rPr>
          <w:rFonts w:ascii="Times New Roman" w:hAnsi="Times New Roman"/>
          <w:sz w:val="28"/>
          <w:szCs w:val="28"/>
        </w:rPr>
        <w:t xml:space="preserve">бледно-розовые, кроме того, у 4 новорожденных имела место их кровоточивость, у </w:t>
      </w:r>
      <w:r>
        <w:rPr>
          <w:rFonts w:ascii="Times New Roman" w:hAnsi="Times New Roman"/>
          <w:sz w:val="28"/>
          <w:szCs w:val="28"/>
        </w:rPr>
        <w:t xml:space="preserve">  </w:t>
      </w:r>
      <w:r w:rsidRPr="002E6696">
        <w:rPr>
          <w:rFonts w:ascii="Times New Roman" w:hAnsi="Times New Roman"/>
          <w:sz w:val="28"/>
          <w:szCs w:val="28"/>
        </w:rPr>
        <w:t>5 больных отмечалось уменьшение подкожно</w:t>
      </w:r>
      <w:r>
        <w:rPr>
          <w:rFonts w:ascii="Times New Roman" w:hAnsi="Times New Roman"/>
          <w:sz w:val="28"/>
          <w:szCs w:val="28"/>
        </w:rPr>
        <w:t>-</w:t>
      </w:r>
      <w:r w:rsidRPr="002E6696">
        <w:rPr>
          <w:rFonts w:ascii="Times New Roman" w:hAnsi="Times New Roman"/>
          <w:sz w:val="28"/>
          <w:szCs w:val="28"/>
        </w:rPr>
        <w:t>жирового слоя, у 12 больных</w:t>
      </w:r>
      <w:r>
        <w:rPr>
          <w:rFonts w:ascii="Times New Roman" w:hAnsi="Times New Roman"/>
          <w:sz w:val="28"/>
          <w:szCs w:val="28"/>
        </w:rPr>
        <w:t xml:space="preserve"> –</w:t>
      </w:r>
      <w:r w:rsidRPr="002E6696">
        <w:rPr>
          <w:rFonts w:ascii="Times New Roman" w:hAnsi="Times New Roman"/>
          <w:sz w:val="28"/>
          <w:szCs w:val="28"/>
        </w:rPr>
        <w:t xml:space="preserve"> отечность подкожно-жировой клетчатки.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Температура тела у всех больных была в пределах нормальных значений.</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Мышечная гипотония отмечалась у 37 новорожденных, и у 13</w:t>
      </w:r>
      <w:r>
        <w:rPr>
          <w:rFonts w:ascii="Times New Roman" w:hAnsi="Times New Roman"/>
          <w:sz w:val="28"/>
          <w:szCs w:val="28"/>
        </w:rPr>
        <w:t xml:space="preserve"> –</w:t>
      </w:r>
      <w:r w:rsidRPr="002E6696">
        <w:rPr>
          <w:rFonts w:ascii="Times New Roman" w:hAnsi="Times New Roman"/>
          <w:sz w:val="28"/>
          <w:szCs w:val="28"/>
        </w:rPr>
        <w:t xml:space="preserve"> сохранялась мышечная атония.</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Функция внешнего дыхания у всех больных протезировалась аппаратом искусственной вентиляции легких (ИВЛ), аускультативно дыхание проводилось во все отделы легких.</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У большинства новорожденных пульс был ритмичный, его частота варьировала от 110 до 140 уд</w:t>
      </w:r>
      <w:proofErr w:type="gramStart"/>
      <w:r w:rsidRPr="002E6696">
        <w:rPr>
          <w:rFonts w:ascii="Times New Roman" w:hAnsi="Times New Roman"/>
          <w:sz w:val="28"/>
          <w:szCs w:val="28"/>
        </w:rPr>
        <w:t>.</w:t>
      </w:r>
      <w:proofErr w:type="gramEnd"/>
      <w:r w:rsidRPr="002E6696">
        <w:rPr>
          <w:rFonts w:ascii="Times New Roman" w:hAnsi="Times New Roman"/>
          <w:sz w:val="28"/>
          <w:szCs w:val="28"/>
        </w:rPr>
        <w:t>/</w:t>
      </w:r>
      <w:proofErr w:type="gramStart"/>
      <w:r w:rsidRPr="002E6696">
        <w:rPr>
          <w:rFonts w:ascii="Times New Roman" w:hAnsi="Times New Roman"/>
          <w:sz w:val="28"/>
          <w:szCs w:val="28"/>
        </w:rPr>
        <w:t>м</w:t>
      </w:r>
      <w:proofErr w:type="gramEnd"/>
      <w:r w:rsidRPr="002E6696">
        <w:rPr>
          <w:rFonts w:ascii="Times New Roman" w:hAnsi="Times New Roman"/>
          <w:sz w:val="28"/>
          <w:szCs w:val="28"/>
        </w:rPr>
        <w:t xml:space="preserve">ин.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lastRenderedPageBreak/>
        <w:t xml:space="preserve"> 3 больных прослеживалась тенденция к брадикардии 95</w:t>
      </w:r>
      <w:r>
        <w:rPr>
          <w:rFonts w:ascii="Times New Roman" w:hAnsi="Times New Roman"/>
          <w:sz w:val="28"/>
          <w:szCs w:val="28"/>
        </w:rPr>
        <w:t xml:space="preserve"> – </w:t>
      </w:r>
      <w:r w:rsidRPr="002E6696">
        <w:rPr>
          <w:rFonts w:ascii="Times New Roman" w:hAnsi="Times New Roman"/>
          <w:sz w:val="28"/>
          <w:szCs w:val="28"/>
        </w:rPr>
        <w:t>105 уд</w:t>
      </w:r>
      <w:proofErr w:type="gramStart"/>
      <w:r w:rsidRPr="002E6696">
        <w:rPr>
          <w:rFonts w:ascii="Times New Roman" w:hAnsi="Times New Roman"/>
          <w:sz w:val="28"/>
          <w:szCs w:val="28"/>
        </w:rPr>
        <w:t>.</w:t>
      </w:r>
      <w:proofErr w:type="gramEnd"/>
      <w:r w:rsidRPr="002E6696">
        <w:rPr>
          <w:rFonts w:ascii="Times New Roman" w:hAnsi="Times New Roman"/>
          <w:sz w:val="28"/>
          <w:szCs w:val="28"/>
        </w:rPr>
        <w:t>/</w:t>
      </w:r>
      <w:proofErr w:type="gramStart"/>
      <w:r w:rsidRPr="002E6696">
        <w:rPr>
          <w:rFonts w:ascii="Times New Roman" w:hAnsi="Times New Roman"/>
          <w:sz w:val="28"/>
          <w:szCs w:val="28"/>
        </w:rPr>
        <w:t>м</w:t>
      </w:r>
      <w:proofErr w:type="gramEnd"/>
      <w:r w:rsidRPr="002E6696">
        <w:rPr>
          <w:rFonts w:ascii="Times New Roman" w:hAnsi="Times New Roman"/>
          <w:sz w:val="28"/>
          <w:szCs w:val="28"/>
        </w:rPr>
        <w:t>ин., у 6</w:t>
      </w:r>
      <w:r>
        <w:rPr>
          <w:rFonts w:ascii="Times New Roman" w:hAnsi="Times New Roman"/>
          <w:sz w:val="28"/>
          <w:szCs w:val="28"/>
        </w:rPr>
        <w:t xml:space="preserve"> –</w:t>
      </w:r>
      <w:r w:rsidRPr="002E6696">
        <w:rPr>
          <w:rFonts w:ascii="Times New Roman" w:hAnsi="Times New Roman"/>
          <w:sz w:val="28"/>
          <w:szCs w:val="28"/>
        </w:rPr>
        <w:t xml:space="preserve"> тахикардия 140</w:t>
      </w:r>
      <w:r>
        <w:rPr>
          <w:rFonts w:ascii="Times New Roman" w:hAnsi="Times New Roman"/>
          <w:sz w:val="28"/>
          <w:szCs w:val="28"/>
        </w:rPr>
        <w:t xml:space="preserve"> – </w:t>
      </w:r>
      <w:r w:rsidRPr="002E6696">
        <w:rPr>
          <w:rFonts w:ascii="Times New Roman" w:hAnsi="Times New Roman"/>
          <w:sz w:val="28"/>
          <w:szCs w:val="28"/>
        </w:rPr>
        <w:t>160</w:t>
      </w:r>
      <w:r>
        <w:rPr>
          <w:rFonts w:ascii="Times New Roman" w:hAnsi="Times New Roman"/>
          <w:sz w:val="28"/>
          <w:szCs w:val="28"/>
        </w:rPr>
        <w:t xml:space="preserve"> </w:t>
      </w:r>
      <w:r w:rsidRPr="002E6696">
        <w:rPr>
          <w:rFonts w:ascii="Times New Roman" w:hAnsi="Times New Roman"/>
          <w:sz w:val="28"/>
          <w:szCs w:val="28"/>
        </w:rPr>
        <w:t>уд./мин. Артериальное давление у всех больных поддерживалось</w:t>
      </w:r>
      <w:r>
        <w:rPr>
          <w:rFonts w:ascii="Times New Roman" w:hAnsi="Times New Roman"/>
          <w:sz w:val="28"/>
          <w:szCs w:val="28"/>
        </w:rPr>
        <w:t xml:space="preserve"> </w:t>
      </w:r>
      <w:r w:rsidRPr="002E6696">
        <w:rPr>
          <w:rFonts w:ascii="Times New Roman" w:hAnsi="Times New Roman"/>
          <w:sz w:val="28"/>
          <w:szCs w:val="28"/>
        </w:rPr>
        <w:t xml:space="preserve">в пределах возрастной нормы.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При этом у 11 больных использовались катехоламины в дозе от 5 до 20 мкг/</w:t>
      </w:r>
      <w:proofErr w:type="gramStart"/>
      <w:r w:rsidRPr="002E6696">
        <w:rPr>
          <w:rFonts w:ascii="Times New Roman" w:hAnsi="Times New Roman"/>
          <w:sz w:val="28"/>
          <w:szCs w:val="28"/>
        </w:rPr>
        <w:t>кг</w:t>
      </w:r>
      <w:proofErr w:type="gramEnd"/>
      <w:r w:rsidRPr="002E6696">
        <w:rPr>
          <w:rFonts w:ascii="Times New Roman" w:hAnsi="Times New Roman"/>
          <w:sz w:val="28"/>
          <w:szCs w:val="28"/>
        </w:rPr>
        <w:t>/мин.</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Аускультативно у всех больных тоны сердца были приглушенные, ритмичные, без патологических шумов.</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У всех детей</w:t>
      </w:r>
      <w:r>
        <w:rPr>
          <w:rFonts w:ascii="Times New Roman" w:hAnsi="Times New Roman"/>
          <w:sz w:val="28"/>
          <w:szCs w:val="28"/>
        </w:rPr>
        <w:t xml:space="preserve"> </w:t>
      </w:r>
      <w:r w:rsidRPr="002E6696">
        <w:rPr>
          <w:rFonts w:ascii="Times New Roman" w:hAnsi="Times New Roman"/>
          <w:sz w:val="28"/>
          <w:szCs w:val="28"/>
        </w:rPr>
        <w:t>передняя брюшная стенка не напряжена, живот не вздут, хотя перистальтика кишечника вялая. Печень у 21 новорожденного выступала из-под края реберной дуги до 2 см, у остальных детей пальпировалась у края реберной дуги. Селезенка пальпировалась у 47 новорожденных у края реберной дуги, у 3</w:t>
      </w:r>
      <w:r>
        <w:rPr>
          <w:rFonts w:ascii="Times New Roman" w:hAnsi="Times New Roman"/>
          <w:sz w:val="28"/>
          <w:szCs w:val="28"/>
        </w:rPr>
        <w:t xml:space="preserve"> –</w:t>
      </w:r>
      <w:r w:rsidRPr="002E6696">
        <w:rPr>
          <w:rFonts w:ascii="Times New Roman" w:hAnsi="Times New Roman"/>
          <w:sz w:val="28"/>
          <w:szCs w:val="28"/>
        </w:rPr>
        <w:t xml:space="preserve"> не пальпировалась. У всех больных меконий отходил.</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Диурез у 38 новорожденных был более 1 мл/кг в час, а у 12 новорожденных снижен (0,5 – 0,9 мл/кг в час).</w:t>
      </w:r>
      <w:r>
        <w:rPr>
          <w:rFonts w:ascii="Times New Roman" w:hAnsi="Times New Roman"/>
          <w:sz w:val="28"/>
          <w:szCs w:val="28"/>
        </w:rPr>
        <w:t xml:space="preserve"> </w:t>
      </w:r>
      <w:r w:rsidRPr="002E6696">
        <w:rPr>
          <w:rFonts w:ascii="Times New Roman" w:hAnsi="Times New Roman"/>
          <w:sz w:val="28"/>
          <w:szCs w:val="28"/>
        </w:rPr>
        <w:t xml:space="preserve">Мочевина, креатинин и общий белок были в пределах нормальных значений.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Размеры большого родничка варьировали от 1,5×1,5 см до 2,5×2,5 см. У 35</w:t>
      </w:r>
      <w:r>
        <w:rPr>
          <w:rFonts w:ascii="Times New Roman" w:hAnsi="Times New Roman"/>
          <w:sz w:val="28"/>
          <w:szCs w:val="28"/>
        </w:rPr>
        <w:t xml:space="preserve"> </w:t>
      </w:r>
      <w:r w:rsidRPr="002E6696">
        <w:rPr>
          <w:rFonts w:ascii="Times New Roman" w:hAnsi="Times New Roman"/>
          <w:sz w:val="28"/>
          <w:szCs w:val="28"/>
        </w:rPr>
        <w:t>новорожденных</w:t>
      </w:r>
      <w:r>
        <w:rPr>
          <w:rFonts w:ascii="Times New Roman" w:hAnsi="Times New Roman"/>
          <w:sz w:val="28"/>
          <w:szCs w:val="28"/>
        </w:rPr>
        <w:t xml:space="preserve"> родничок выполнен, у</w:t>
      </w:r>
      <w:r w:rsidRPr="002E6696">
        <w:rPr>
          <w:rFonts w:ascii="Times New Roman" w:hAnsi="Times New Roman"/>
          <w:sz w:val="28"/>
          <w:szCs w:val="28"/>
        </w:rPr>
        <w:t xml:space="preserve"> 9</w:t>
      </w:r>
      <w:r>
        <w:rPr>
          <w:rFonts w:ascii="Times New Roman" w:hAnsi="Times New Roman"/>
          <w:sz w:val="28"/>
          <w:szCs w:val="28"/>
        </w:rPr>
        <w:t xml:space="preserve"> – </w:t>
      </w:r>
      <w:r w:rsidRPr="002E6696">
        <w:rPr>
          <w:rFonts w:ascii="Times New Roman" w:hAnsi="Times New Roman"/>
          <w:sz w:val="28"/>
          <w:szCs w:val="28"/>
        </w:rPr>
        <w:t>отмечалось выбухание родничка, у 6</w:t>
      </w:r>
      <w:r>
        <w:rPr>
          <w:rFonts w:ascii="Times New Roman" w:hAnsi="Times New Roman"/>
          <w:sz w:val="28"/>
          <w:szCs w:val="28"/>
        </w:rPr>
        <w:t xml:space="preserve"> –</w:t>
      </w:r>
      <w:r w:rsidRPr="002E6696">
        <w:rPr>
          <w:rFonts w:ascii="Times New Roman" w:hAnsi="Times New Roman"/>
          <w:sz w:val="28"/>
          <w:szCs w:val="28"/>
        </w:rPr>
        <w:t xml:space="preserve"> родничок был запавшим. У 12 новорожденных отмечалось расхождение по сагиттальному шву до 0,5 см, у 3 новорожденных отмечалось захождение, у остальных больных захождений и расхождений костей свода черепа не было.</w:t>
      </w:r>
    </w:p>
    <w:p w:rsidR="00BA730C" w:rsidRPr="002E6696" w:rsidRDefault="00BA730C" w:rsidP="002E6696">
      <w:pPr>
        <w:spacing w:after="0" w:line="360" w:lineRule="auto"/>
        <w:ind w:firstLine="708"/>
        <w:jc w:val="both"/>
        <w:rPr>
          <w:rFonts w:ascii="Times New Roman" w:hAnsi="Times New Roman"/>
          <w:sz w:val="28"/>
          <w:szCs w:val="28"/>
        </w:rPr>
      </w:pPr>
      <w:proofErr w:type="gramStart"/>
      <w:r w:rsidRPr="002E6696">
        <w:rPr>
          <w:rFonts w:ascii="Times New Roman" w:hAnsi="Times New Roman"/>
          <w:sz w:val="28"/>
          <w:szCs w:val="28"/>
        </w:rPr>
        <w:t xml:space="preserve">В неврологическом статусе у всех детей отмечался синдром церебрального угнетения </w:t>
      </w:r>
      <w:r>
        <w:rPr>
          <w:rFonts w:ascii="Times New Roman" w:hAnsi="Times New Roman"/>
          <w:sz w:val="28"/>
          <w:szCs w:val="28"/>
        </w:rPr>
        <w:t>(</w:t>
      </w:r>
      <w:r w:rsidRPr="002E6696">
        <w:rPr>
          <w:rFonts w:ascii="Times New Roman" w:hAnsi="Times New Roman"/>
          <w:sz w:val="28"/>
          <w:szCs w:val="28"/>
        </w:rPr>
        <w:t xml:space="preserve">глубокий ступор или кома, резкое угнетение спонтанной двигательной активности, плавающие движения глазных яблок или неподвижность взора с центрированным положением глаз, генерализованное снижение мышечного тонуса в виде позы «лягушки», гиподинамия, симметричное  угнетение периостальных и сухожильных рефлексов, рефлексов периода новорожденности церебрального и </w:t>
      </w:r>
      <w:r w:rsidRPr="002E6696">
        <w:rPr>
          <w:rFonts w:ascii="Times New Roman" w:hAnsi="Times New Roman"/>
          <w:sz w:val="28"/>
          <w:szCs w:val="28"/>
        </w:rPr>
        <w:lastRenderedPageBreak/>
        <w:t>спинального уровней, преобладание парасимпатического тонуса с наличием миоза, артериальной гипотензии</w:t>
      </w:r>
      <w:proofErr w:type="gramEnd"/>
      <w:r w:rsidRPr="002E6696">
        <w:rPr>
          <w:rFonts w:ascii="Times New Roman" w:hAnsi="Times New Roman"/>
          <w:sz w:val="28"/>
          <w:szCs w:val="28"/>
        </w:rPr>
        <w:t>, брадикардии, брадипноэ или периодических апноэ, усиление бронхиальной и слюнной секреции, в ряде случаев усиление перистальтики кишечника</w:t>
      </w:r>
      <w:r>
        <w:rPr>
          <w:rFonts w:ascii="Times New Roman" w:hAnsi="Times New Roman"/>
          <w:sz w:val="28"/>
          <w:szCs w:val="28"/>
        </w:rPr>
        <w:t>)</w:t>
      </w:r>
      <w:r w:rsidRPr="002E6696">
        <w:rPr>
          <w:rFonts w:ascii="Times New Roman" w:hAnsi="Times New Roman"/>
          <w:sz w:val="28"/>
          <w:szCs w:val="28"/>
        </w:rPr>
        <w:t>.</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У 18</w:t>
      </w:r>
      <w:r>
        <w:rPr>
          <w:rFonts w:ascii="Times New Roman" w:hAnsi="Times New Roman"/>
          <w:sz w:val="28"/>
          <w:szCs w:val="28"/>
        </w:rPr>
        <w:t xml:space="preserve"> </w:t>
      </w:r>
      <w:r w:rsidRPr="002E6696">
        <w:rPr>
          <w:rFonts w:ascii="Times New Roman" w:hAnsi="Times New Roman"/>
          <w:sz w:val="28"/>
          <w:szCs w:val="28"/>
        </w:rPr>
        <w:t>новорожденных отмечалось сочетание синдрома угнетения с гипертензионно-гидроцефальным и</w:t>
      </w:r>
      <w:r>
        <w:rPr>
          <w:rFonts w:ascii="Times New Roman" w:hAnsi="Times New Roman"/>
          <w:sz w:val="28"/>
          <w:szCs w:val="28"/>
        </w:rPr>
        <w:t xml:space="preserve"> </w:t>
      </w:r>
      <w:proofErr w:type="gramStart"/>
      <w:r w:rsidRPr="002E6696">
        <w:rPr>
          <w:rFonts w:ascii="Times New Roman" w:hAnsi="Times New Roman"/>
          <w:sz w:val="28"/>
          <w:szCs w:val="28"/>
        </w:rPr>
        <w:t>судорожным</w:t>
      </w:r>
      <w:proofErr w:type="gramEnd"/>
      <w:r w:rsidRPr="002E6696">
        <w:rPr>
          <w:rFonts w:ascii="Times New Roman" w:hAnsi="Times New Roman"/>
          <w:sz w:val="28"/>
          <w:szCs w:val="28"/>
        </w:rPr>
        <w:t xml:space="preserve"> синдромами.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Периодически синдром угнетения сменялся признаками синдрома повышенной рефлекторной возбудимости. Такая смена состояний характеризовалась периодическим возбуждением, тремором, беспокойством, появлением горизонтального нистагма, преимущественно сходящимся страбизмом.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При сочетании тремора с протрузией глазных яблок, появлением симптома Грефе, «заходящего солнца», выбуханием родничка и расхождением черепных швов состояние расценивалось как гипертензионно-гидроцефальный синдром.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Судорожный синдром при гипоксически-ишемическом поражении ЦНС характеризовался преимущественно тоническими судорогами, которые проявлялись приступами, похожими на децеребрацию, длящимися обычно менее одной минуты и заключающимися в ретракции шейных мышц и экстензии рук и ног, приступообразном нарушении дыхания, напоминающем затянувшийся вдох.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В ряде случаев нами фиксировались клонические и генерализованные клонические судороги, которые представляли собой ритмическое подергивание какой-либо из частей тела, обычно с частотой 3 в секунду, немедленно купировавшиеся введением раствора сибазона 0,5</w:t>
      </w:r>
      <w:r>
        <w:rPr>
          <w:rFonts w:ascii="Times New Roman" w:hAnsi="Times New Roman"/>
          <w:sz w:val="28"/>
          <w:szCs w:val="28"/>
        </w:rPr>
        <w:t xml:space="preserve"> </w:t>
      </w:r>
      <w:r w:rsidRPr="002E6696">
        <w:rPr>
          <w:rFonts w:ascii="Times New Roman" w:hAnsi="Times New Roman"/>
          <w:sz w:val="28"/>
          <w:szCs w:val="28"/>
        </w:rPr>
        <w:t xml:space="preserve">% из расчета 15 мг/кг болюсно. </w:t>
      </w:r>
    </w:p>
    <w:p w:rsidR="00BA730C" w:rsidRDefault="00BA730C" w:rsidP="002E6696">
      <w:pPr>
        <w:spacing w:after="0" w:line="360" w:lineRule="auto"/>
        <w:ind w:firstLine="708"/>
        <w:jc w:val="both"/>
        <w:rPr>
          <w:rFonts w:ascii="Times New Roman" w:hAnsi="Times New Roman"/>
          <w:sz w:val="28"/>
          <w:szCs w:val="28"/>
        </w:rPr>
      </w:pPr>
      <w:r w:rsidRPr="007A59EE">
        <w:rPr>
          <w:rFonts w:ascii="Times New Roman" w:hAnsi="Times New Roman"/>
          <w:spacing w:val="-2"/>
          <w:sz w:val="28"/>
          <w:szCs w:val="28"/>
        </w:rPr>
        <w:t>При нейросонографическом исследовании определялась эхографическая</w:t>
      </w:r>
      <w:r w:rsidRPr="002E6696">
        <w:rPr>
          <w:rFonts w:ascii="Times New Roman" w:hAnsi="Times New Roman"/>
          <w:sz w:val="28"/>
          <w:szCs w:val="28"/>
        </w:rPr>
        <w:t xml:space="preserve"> картина отека мозга у 38 больных, которая характеризовалась повышением общей эхогенности паренхимы мозга, отсутствием четкой дифференциации </w:t>
      </w:r>
      <w:r w:rsidRPr="002E6696">
        <w:rPr>
          <w:rFonts w:ascii="Times New Roman" w:hAnsi="Times New Roman"/>
          <w:sz w:val="28"/>
          <w:szCs w:val="28"/>
        </w:rPr>
        <w:lastRenderedPageBreak/>
        <w:t xml:space="preserve">анатомических структур, сжатием желудочковой системы, снижением пульсации мозговых сосудов.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Перивентрикулярная ишемия диагностирована у 24 детей, перивентрикулярное уплотнение </w:t>
      </w:r>
      <w:r>
        <w:rPr>
          <w:rFonts w:ascii="Times New Roman" w:hAnsi="Times New Roman"/>
          <w:sz w:val="28"/>
          <w:szCs w:val="28"/>
        </w:rPr>
        <w:t xml:space="preserve">– </w:t>
      </w:r>
      <w:r w:rsidRPr="002E6696">
        <w:rPr>
          <w:rFonts w:ascii="Times New Roman" w:hAnsi="Times New Roman"/>
          <w:sz w:val="28"/>
          <w:szCs w:val="28"/>
        </w:rPr>
        <w:t xml:space="preserve">у 18 больных, внутрижелудочковые кровоизлияния 1 и 2-й степени отмечались у 8 новорожденных и у 2 </w:t>
      </w:r>
      <w:r>
        <w:rPr>
          <w:rFonts w:ascii="Times New Roman" w:hAnsi="Times New Roman"/>
          <w:sz w:val="28"/>
          <w:szCs w:val="28"/>
        </w:rPr>
        <w:t>–</w:t>
      </w:r>
      <w:r w:rsidRPr="002E6696">
        <w:rPr>
          <w:rFonts w:ascii="Times New Roman" w:hAnsi="Times New Roman"/>
          <w:sz w:val="28"/>
          <w:szCs w:val="28"/>
        </w:rPr>
        <w:t xml:space="preserve"> ишемия таламуса.</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При рентгенологическом исследовании легких очагово-инфильтративных изменений не выявлено.</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Как известно, после рождения новорожденного происходит заселение организма микробной флорой (табл. </w:t>
      </w:r>
      <w:r>
        <w:rPr>
          <w:rFonts w:ascii="Times New Roman" w:hAnsi="Times New Roman"/>
          <w:sz w:val="28"/>
          <w:szCs w:val="28"/>
        </w:rPr>
        <w:t>2.</w:t>
      </w:r>
      <w:r w:rsidRPr="002E6696">
        <w:rPr>
          <w:rFonts w:ascii="Times New Roman" w:hAnsi="Times New Roman"/>
          <w:sz w:val="28"/>
          <w:szCs w:val="28"/>
        </w:rPr>
        <w:t>5).</w:t>
      </w:r>
    </w:p>
    <w:p w:rsidR="00BA730C" w:rsidRPr="00D8654C" w:rsidRDefault="00BA730C" w:rsidP="0057307E">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 xml:space="preserve">Таблица 2.5 </w:t>
      </w:r>
    </w:p>
    <w:p w:rsidR="00BA730C" w:rsidRPr="00DA5F86" w:rsidRDefault="00BA730C" w:rsidP="0057307E">
      <w:pPr>
        <w:spacing w:after="120" w:line="360" w:lineRule="auto"/>
        <w:jc w:val="center"/>
        <w:rPr>
          <w:rFonts w:ascii="Times New Roman" w:hAnsi="Times New Roman"/>
          <w:b/>
          <w:sz w:val="28"/>
          <w:szCs w:val="28"/>
        </w:rPr>
      </w:pPr>
      <w:r w:rsidRPr="00DA5F86">
        <w:rPr>
          <w:rFonts w:ascii="Times New Roman" w:hAnsi="Times New Roman"/>
          <w:b/>
          <w:sz w:val="28"/>
          <w:szCs w:val="28"/>
        </w:rPr>
        <w:t>Микробиологическая картина новорожденных, родившихся в тяжелой асфиксии</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2"/>
        <w:gridCol w:w="1361"/>
        <w:gridCol w:w="1360"/>
        <w:gridCol w:w="1364"/>
        <w:gridCol w:w="1392"/>
        <w:gridCol w:w="1365"/>
      </w:tblGrid>
      <w:tr w:rsidR="00BA730C" w:rsidRPr="00CE2568" w:rsidTr="00CE2568">
        <w:trPr>
          <w:trHeight w:val="471"/>
          <w:jc w:val="center"/>
        </w:trPr>
        <w:tc>
          <w:tcPr>
            <w:tcW w:w="2587" w:type="dxa"/>
            <w:vMerge w:val="restart"/>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Возбудитель</w:t>
            </w:r>
          </w:p>
        </w:tc>
        <w:tc>
          <w:tcPr>
            <w:tcW w:w="6837" w:type="dxa"/>
            <w:gridSpan w:val="5"/>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Объект исследования</w:t>
            </w:r>
          </w:p>
        </w:tc>
      </w:tr>
      <w:tr w:rsidR="00BA730C" w:rsidRPr="00CE2568" w:rsidTr="00CE2568">
        <w:trPr>
          <w:trHeight w:val="828"/>
          <w:jc w:val="center"/>
        </w:trPr>
        <w:tc>
          <w:tcPr>
            <w:tcW w:w="2587" w:type="dxa"/>
            <w:vMerge/>
            <w:vAlign w:val="center"/>
          </w:tcPr>
          <w:p w:rsidR="00BA730C" w:rsidRPr="00CE2568" w:rsidRDefault="00BA730C" w:rsidP="00CE2568">
            <w:pPr>
              <w:spacing w:after="0" w:line="240" w:lineRule="auto"/>
              <w:jc w:val="center"/>
              <w:rPr>
                <w:rFonts w:ascii="Times New Roman" w:hAnsi="Times New Roman"/>
                <w:sz w:val="28"/>
                <w:szCs w:val="28"/>
              </w:rPr>
            </w:pPr>
          </w:p>
        </w:tc>
        <w:tc>
          <w:tcPr>
            <w:tcW w:w="1367"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Нос</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Зев</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Кровь</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Пупочная ранка</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Трахея</w:t>
            </w:r>
          </w:p>
        </w:tc>
      </w:tr>
      <w:tr w:rsidR="00BA730C" w:rsidRPr="00CE2568" w:rsidTr="00CE2568">
        <w:trPr>
          <w:trHeight w:val="471"/>
          <w:jc w:val="center"/>
        </w:trPr>
        <w:tc>
          <w:tcPr>
            <w:tcW w:w="2587" w:type="dxa"/>
            <w:vAlign w:val="center"/>
          </w:tcPr>
          <w:p w:rsidR="00BA730C" w:rsidRPr="00CE2568" w:rsidRDefault="00BA730C" w:rsidP="00CE2568">
            <w:pPr>
              <w:spacing w:after="0" w:line="240" w:lineRule="auto"/>
              <w:rPr>
                <w:rFonts w:ascii="Times New Roman" w:hAnsi="Times New Roman"/>
                <w:sz w:val="28"/>
                <w:szCs w:val="28"/>
                <w:lang w:val="la-Latn"/>
              </w:rPr>
            </w:pPr>
            <w:r w:rsidRPr="00CE2568">
              <w:rPr>
                <w:rFonts w:ascii="Times New Roman" w:hAnsi="Times New Roman"/>
                <w:sz w:val="28"/>
                <w:szCs w:val="28"/>
                <w:lang w:val="la-Latn"/>
              </w:rPr>
              <w:t>S. еpidermidis</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7</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12</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6</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14</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4</w:t>
            </w:r>
          </w:p>
        </w:tc>
      </w:tr>
      <w:tr w:rsidR="00BA730C" w:rsidRPr="00CE2568" w:rsidTr="00CE2568">
        <w:trPr>
          <w:trHeight w:val="471"/>
          <w:jc w:val="center"/>
        </w:trPr>
        <w:tc>
          <w:tcPr>
            <w:tcW w:w="2587" w:type="dxa"/>
            <w:vAlign w:val="center"/>
          </w:tcPr>
          <w:p w:rsidR="00BA730C" w:rsidRPr="00CE2568" w:rsidRDefault="00BA730C" w:rsidP="00CE2568">
            <w:pPr>
              <w:spacing w:after="0" w:line="240" w:lineRule="auto"/>
              <w:rPr>
                <w:rFonts w:ascii="Times New Roman" w:hAnsi="Times New Roman"/>
                <w:sz w:val="28"/>
                <w:szCs w:val="28"/>
                <w:highlight w:val="yellow"/>
                <w:lang w:val="la-Latn"/>
              </w:rPr>
            </w:pPr>
            <w:r w:rsidRPr="00CE2568">
              <w:rPr>
                <w:rFonts w:ascii="Times New Roman" w:hAnsi="Times New Roman"/>
                <w:sz w:val="28"/>
                <w:szCs w:val="28"/>
                <w:lang w:val="la-Latn"/>
              </w:rPr>
              <w:t>E. faecium</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3</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6</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2</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5</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r>
      <w:tr w:rsidR="00BA730C" w:rsidRPr="00CE2568" w:rsidTr="00CE2568">
        <w:trPr>
          <w:trHeight w:val="471"/>
          <w:jc w:val="center"/>
        </w:trPr>
        <w:tc>
          <w:tcPr>
            <w:tcW w:w="2587" w:type="dxa"/>
            <w:vAlign w:val="center"/>
          </w:tcPr>
          <w:p w:rsidR="00BA730C" w:rsidRPr="00CE2568" w:rsidRDefault="00BA730C" w:rsidP="00CE2568">
            <w:pPr>
              <w:spacing w:after="0" w:line="240" w:lineRule="auto"/>
              <w:rPr>
                <w:rFonts w:ascii="Times New Roman" w:hAnsi="Times New Roman"/>
                <w:sz w:val="28"/>
                <w:szCs w:val="28"/>
                <w:lang w:val="la-Latn"/>
              </w:rPr>
            </w:pPr>
            <w:r w:rsidRPr="00CE2568">
              <w:rPr>
                <w:rFonts w:ascii="Times New Roman" w:hAnsi="Times New Roman"/>
                <w:sz w:val="28"/>
                <w:szCs w:val="28"/>
                <w:lang w:val="la-Latn"/>
              </w:rPr>
              <w:t>A. сalcoaceticum</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3</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4</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2</w:t>
            </w:r>
          </w:p>
        </w:tc>
      </w:tr>
      <w:tr w:rsidR="00BA730C" w:rsidRPr="00CE2568" w:rsidTr="00CE2568">
        <w:trPr>
          <w:trHeight w:val="471"/>
          <w:jc w:val="center"/>
        </w:trPr>
        <w:tc>
          <w:tcPr>
            <w:tcW w:w="2587" w:type="dxa"/>
            <w:vAlign w:val="center"/>
          </w:tcPr>
          <w:p w:rsidR="00BA730C" w:rsidRPr="00CE2568" w:rsidRDefault="00BA730C" w:rsidP="00CE2568">
            <w:pPr>
              <w:spacing w:after="0" w:line="240" w:lineRule="auto"/>
              <w:rPr>
                <w:rFonts w:ascii="Times New Roman" w:hAnsi="Times New Roman"/>
                <w:sz w:val="28"/>
                <w:szCs w:val="28"/>
                <w:lang w:val="la-Latn"/>
              </w:rPr>
            </w:pPr>
            <w:r w:rsidRPr="00CE2568">
              <w:rPr>
                <w:rFonts w:ascii="Times New Roman" w:hAnsi="Times New Roman"/>
                <w:sz w:val="28"/>
                <w:szCs w:val="28"/>
                <w:lang w:val="la-Latn"/>
              </w:rPr>
              <w:t>P. аeruginosa</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4</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6</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r>
      <w:tr w:rsidR="00BA730C" w:rsidRPr="00CE2568" w:rsidTr="00CE2568">
        <w:trPr>
          <w:trHeight w:val="471"/>
          <w:jc w:val="center"/>
        </w:trPr>
        <w:tc>
          <w:tcPr>
            <w:tcW w:w="2587" w:type="dxa"/>
            <w:vAlign w:val="center"/>
          </w:tcPr>
          <w:p w:rsidR="00BA730C" w:rsidRPr="00CE2568" w:rsidRDefault="00BA730C" w:rsidP="00CE2568">
            <w:pPr>
              <w:spacing w:after="0" w:line="240" w:lineRule="auto"/>
              <w:rPr>
                <w:rFonts w:ascii="Times New Roman" w:hAnsi="Times New Roman"/>
                <w:sz w:val="28"/>
                <w:szCs w:val="28"/>
                <w:lang w:val="la-Latn"/>
              </w:rPr>
            </w:pPr>
            <w:r w:rsidRPr="00CE2568">
              <w:rPr>
                <w:rFonts w:ascii="Times New Roman" w:hAnsi="Times New Roman"/>
                <w:sz w:val="28"/>
                <w:szCs w:val="28"/>
                <w:lang w:val="la-Latn"/>
              </w:rPr>
              <w:t>S. saprophylicum</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3</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2</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5</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r>
      <w:tr w:rsidR="00BA730C" w:rsidRPr="00CE2568" w:rsidTr="00CE2568">
        <w:trPr>
          <w:trHeight w:val="471"/>
          <w:jc w:val="center"/>
        </w:trPr>
        <w:tc>
          <w:tcPr>
            <w:tcW w:w="2587" w:type="dxa"/>
            <w:vAlign w:val="center"/>
          </w:tcPr>
          <w:p w:rsidR="00BA730C" w:rsidRPr="00CE2568" w:rsidRDefault="00BA730C" w:rsidP="00CE2568">
            <w:pPr>
              <w:spacing w:after="0" w:line="240" w:lineRule="auto"/>
              <w:rPr>
                <w:rFonts w:ascii="Times New Roman" w:hAnsi="Times New Roman"/>
                <w:sz w:val="28"/>
                <w:szCs w:val="28"/>
                <w:lang w:val="la-Latn"/>
              </w:rPr>
            </w:pPr>
            <w:r w:rsidRPr="00CE2568">
              <w:rPr>
                <w:rFonts w:ascii="Times New Roman" w:hAnsi="Times New Roman"/>
                <w:sz w:val="28"/>
                <w:szCs w:val="28"/>
                <w:lang w:val="la-Latn"/>
              </w:rPr>
              <w:t>C. diversus</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2</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r>
      <w:tr w:rsidR="00BA730C" w:rsidRPr="00CE2568" w:rsidTr="00CE2568">
        <w:trPr>
          <w:trHeight w:val="471"/>
          <w:jc w:val="center"/>
        </w:trPr>
        <w:tc>
          <w:tcPr>
            <w:tcW w:w="2587" w:type="dxa"/>
            <w:vAlign w:val="center"/>
          </w:tcPr>
          <w:p w:rsidR="00BA730C" w:rsidRPr="00CE2568" w:rsidRDefault="00BA730C" w:rsidP="00CE2568">
            <w:pPr>
              <w:spacing w:after="0" w:line="240" w:lineRule="auto"/>
              <w:rPr>
                <w:rFonts w:ascii="Times New Roman" w:hAnsi="Times New Roman"/>
                <w:sz w:val="28"/>
                <w:szCs w:val="28"/>
                <w:lang w:val="la-Latn"/>
              </w:rPr>
            </w:pPr>
            <w:r w:rsidRPr="00CE2568">
              <w:rPr>
                <w:rFonts w:ascii="Times New Roman" w:hAnsi="Times New Roman"/>
                <w:sz w:val="28"/>
                <w:szCs w:val="28"/>
                <w:lang w:val="la-Latn"/>
              </w:rPr>
              <w:t>K. pneumoniae</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3</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7"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8" w:type="dxa"/>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3</w:t>
            </w:r>
          </w:p>
        </w:tc>
      </w:tr>
      <w:tr w:rsidR="00BA730C" w:rsidRPr="00CE2568" w:rsidTr="00CE2568">
        <w:trPr>
          <w:trHeight w:val="471"/>
          <w:jc w:val="center"/>
        </w:trPr>
        <w:tc>
          <w:tcPr>
            <w:tcW w:w="2587" w:type="dxa"/>
            <w:tcBorders>
              <w:bottom w:val="single" w:sz="4" w:space="0" w:color="auto"/>
            </w:tcBorders>
            <w:vAlign w:val="center"/>
          </w:tcPr>
          <w:p w:rsidR="00BA730C" w:rsidRPr="00CE2568" w:rsidRDefault="00BA730C" w:rsidP="00CE2568">
            <w:pPr>
              <w:spacing w:after="0" w:line="240" w:lineRule="auto"/>
              <w:rPr>
                <w:rFonts w:ascii="Times New Roman" w:hAnsi="Times New Roman"/>
                <w:sz w:val="28"/>
                <w:szCs w:val="28"/>
                <w:lang w:val="la-Latn"/>
              </w:rPr>
            </w:pPr>
            <w:r w:rsidRPr="00CE2568">
              <w:rPr>
                <w:rFonts w:ascii="Times New Roman" w:hAnsi="Times New Roman"/>
                <w:sz w:val="28"/>
                <w:szCs w:val="28"/>
                <w:lang w:val="la-Latn"/>
              </w:rPr>
              <w:t>Enterococcus</w:t>
            </w:r>
          </w:p>
        </w:tc>
        <w:tc>
          <w:tcPr>
            <w:tcW w:w="1367" w:type="dxa"/>
            <w:tcBorders>
              <w:bottom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7" w:type="dxa"/>
            <w:tcBorders>
              <w:bottom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8" w:type="dxa"/>
            <w:tcBorders>
              <w:bottom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7" w:type="dxa"/>
            <w:tcBorders>
              <w:bottom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3</w:t>
            </w:r>
          </w:p>
        </w:tc>
        <w:tc>
          <w:tcPr>
            <w:tcW w:w="1368" w:type="dxa"/>
            <w:tcBorders>
              <w:bottom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4</w:t>
            </w:r>
          </w:p>
        </w:tc>
      </w:tr>
      <w:tr w:rsidR="00BA730C" w:rsidRPr="00CE2568" w:rsidTr="00CE2568">
        <w:trPr>
          <w:trHeight w:val="471"/>
          <w:jc w:val="center"/>
        </w:trPr>
        <w:tc>
          <w:tcPr>
            <w:tcW w:w="2587" w:type="dxa"/>
            <w:tcBorders>
              <w:top w:val="single" w:sz="4" w:space="0" w:color="auto"/>
              <w:bottom w:val="single" w:sz="4" w:space="0" w:color="auto"/>
            </w:tcBorders>
            <w:vAlign w:val="center"/>
          </w:tcPr>
          <w:p w:rsidR="00BA730C" w:rsidRPr="00CE2568" w:rsidRDefault="00BA730C" w:rsidP="00CE2568">
            <w:pPr>
              <w:spacing w:after="0" w:line="240" w:lineRule="auto"/>
              <w:rPr>
                <w:rFonts w:ascii="Times New Roman" w:hAnsi="Times New Roman"/>
                <w:sz w:val="28"/>
                <w:szCs w:val="28"/>
                <w:lang w:val="la-Latn"/>
              </w:rPr>
            </w:pPr>
            <w:r w:rsidRPr="00CE2568">
              <w:rPr>
                <w:rFonts w:ascii="Times New Roman" w:hAnsi="Times New Roman"/>
                <w:sz w:val="28"/>
                <w:szCs w:val="28"/>
                <w:lang w:val="la-Latn"/>
              </w:rPr>
              <w:t>Str. spp</w:t>
            </w:r>
          </w:p>
        </w:tc>
        <w:tc>
          <w:tcPr>
            <w:tcW w:w="1367" w:type="dxa"/>
            <w:tcBorders>
              <w:top w:val="single" w:sz="4" w:space="0" w:color="auto"/>
              <w:bottom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7" w:type="dxa"/>
            <w:tcBorders>
              <w:top w:val="single" w:sz="4" w:space="0" w:color="auto"/>
              <w:bottom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2</w:t>
            </w:r>
          </w:p>
        </w:tc>
        <w:tc>
          <w:tcPr>
            <w:tcW w:w="1368" w:type="dxa"/>
            <w:tcBorders>
              <w:top w:val="single" w:sz="4" w:space="0" w:color="auto"/>
              <w:bottom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7" w:type="dxa"/>
            <w:tcBorders>
              <w:top w:val="single" w:sz="4" w:space="0" w:color="auto"/>
              <w:bottom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8" w:type="dxa"/>
            <w:tcBorders>
              <w:top w:val="single" w:sz="4" w:space="0" w:color="auto"/>
              <w:bottom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2</w:t>
            </w:r>
          </w:p>
        </w:tc>
      </w:tr>
      <w:tr w:rsidR="00BA730C" w:rsidRPr="00CE2568" w:rsidTr="00CE2568">
        <w:trPr>
          <w:trHeight w:val="471"/>
          <w:jc w:val="center"/>
        </w:trPr>
        <w:tc>
          <w:tcPr>
            <w:tcW w:w="2587" w:type="dxa"/>
            <w:tcBorders>
              <w:top w:val="single" w:sz="4" w:space="0" w:color="auto"/>
            </w:tcBorders>
            <w:vAlign w:val="center"/>
          </w:tcPr>
          <w:p w:rsidR="00BA730C" w:rsidRPr="00CE2568" w:rsidRDefault="00BA730C" w:rsidP="00CE2568">
            <w:pPr>
              <w:spacing w:after="0" w:line="240" w:lineRule="auto"/>
              <w:rPr>
                <w:rFonts w:ascii="Times New Roman" w:hAnsi="Times New Roman"/>
                <w:sz w:val="28"/>
                <w:szCs w:val="28"/>
                <w:lang w:val="la-Latn"/>
              </w:rPr>
            </w:pPr>
            <w:r w:rsidRPr="00CE2568">
              <w:rPr>
                <w:rFonts w:ascii="Times New Roman" w:hAnsi="Times New Roman"/>
                <w:sz w:val="28"/>
                <w:szCs w:val="28"/>
                <w:lang w:val="la-Latn"/>
              </w:rPr>
              <w:t>Cand. pseudorf.</w:t>
            </w:r>
          </w:p>
        </w:tc>
        <w:tc>
          <w:tcPr>
            <w:tcW w:w="1367" w:type="dxa"/>
            <w:tcBorders>
              <w:top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7" w:type="dxa"/>
            <w:tcBorders>
              <w:top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2</w:t>
            </w:r>
          </w:p>
        </w:tc>
        <w:tc>
          <w:tcPr>
            <w:tcW w:w="1368" w:type="dxa"/>
            <w:tcBorders>
              <w:top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7" w:type="dxa"/>
            <w:tcBorders>
              <w:top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c>
          <w:tcPr>
            <w:tcW w:w="1368" w:type="dxa"/>
            <w:tcBorders>
              <w:top w:val="single" w:sz="4" w:space="0" w:color="auto"/>
            </w:tcBorders>
            <w:vAlign w:val="center"/>
          </w:tcPr>
          <w:p w:rsidR="00BA730C" w:rsidRPr="00CE2568" w:rsidRDefault="00BA730C" w:rsidP="00CE2568">
            <w:pPr>
              <w:spacing w:after="0" w:line="240" w:lineRule="auto"/>
              <w:jc w:val="center"/>
              <w:rPr>
                <w:rFonts w:ascii="Times New Roman" w:hAnsi="Times New Roman"/>
                <w:sz w:val="28"/>
                <w:szCs w:val="28"/>
                <w:lang w:val="en-US"/>
              </w:rPr>
            </w:pPr>
            <w:r w:rsidRPr="00CE2568">
              <w:rPr>
                <w:rFonts w:ascii="Times New Roman" w:hAnsi="Times New Roman"/>
                <w:sz w:val="28"/>
                <w:szCs w:val="28"/>
                <w:lang w:val="en-US"/>
              </w:rPr>
              <w:t>-</w:t>
            </w:r>
          </w:p>
        </w:tc>
      </w:tr>
    </w:tbl>
    <w:p w:rsidR="00BA730C" w:rsidRPr="00174C70" w:rsidRDefault="00BA730C" w:rsidP="0057307E">
      <w:pPr>
        <w:spacing w:after="0" w:line="360" w:lineRule="auto"/>
        <w:ind w:firstLine="708"/>
        <w:jc w:val="both"/>
        <w:rPr>
          <w:rFonts w:ascii="Times New Roman" w:hAnsi="Times New Roman"/>
          <w:sz w:val="28"/>
          <w:szCs w:val="28"/>
        </w:rPr>
      </w:pP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Как видно из таблицы </w:t>
      </w:r>
      <w:r>
        <w:rPr>
          <w:rFonts w:ascii="Times New Roman" w:hAnsi="Times New Roman"/>
          <w:sz w:val="28"/>
          <w:szCs w:val="28"/>
        </w:rPr>
        <w:t>2.</w:t>
      </w:r>
      <w:r w:rsidRPr="002E6696">
        <w:rPr>
          <w:rFonts w:ascii="Times New Roman" w:hAnsi="Times New Roman"/>
          <w:sz w:val="28"/>
          <w:szCs w:val="28"/>
        </w:rPr>
        <w:t xml:space="preserve">5, наибольшему обсеменению, преимущественно </w:t>
      </w:r>
      <w:r w:rsidRPr="0057307E">
        <w:rPr>
          <w:rFonts w:ascii="Times New Roman" w:hAnsi="Times New Roman"/>
          <w:sz w:val="28"/>
          <w:szCs w:val="28"/>
          <w:lang w:val="la-Latn"/>
        </w:rPr>
        <w:t>S. epidermidis,</w:t>
      </w:r>
      <w:r w:rsidRPr="002E6696">
        <w:rPr>
          <w:rFonts w:ascii="Times New Roman" w:hAnsi="Times New Roman"/>
          <w:sz w:val="28"/>
          <w:szCs w:val="28"/>
        </w:rPr>
        <w:t xml:space="preserve"> подверглись слизистые верхних </w:t>
      </w:r>
      <w:r w:rsidRPr="002E6696">
        <w:rPr>
          <w:rFonts w:ascii="Times New Roman" w:hAnsi="Times New Roman"/>
          <w:sz w:val="28"/>
          <w:szCs w:val="28"/>
        </w:rPr>
        <w:lastRenderedPageBreak/>
        <w:t xml:space="preserve">дыхательных путей (нос, зев) и остаток пуповины, в меньшей мере </w:t>
      </w:r>
      <w:r>
        <w:rPr>
          <w:rFonts w:ascii="Times New Roman" w:hAnsi="Times New Roman"/>
          <w:sz w:val="28"/>
          <w:szCs w:val="28"/>
        </w:rPr>
        <w:t xml:space="preserve">– </w:t>
      </w:r>
      <w:r w:rsidRPr="002E6696">
        <w:rPr>
          <w:rFonts w:ascii="Times New Roman" w:hAnsi="Times New Roman"/>
          <w:sz w:val="28"/>
          <w:szCs w:val="28"/>
        </w:rPr>
        <w:t>трахея. Бактериологическое исследование слизи из носа, зева, трахеи и определение резистентности микробной флоры к антибиотикам проводилось согласно Приказа МЗ СССР №</w:t>
      </w:r>
      <w:r>
        <w:rPr>
          <w:rFonts w:ascii="Times New Roman" w:hAnsi="Times New Roman"/>
          <w:sz w:val="28"/>
          <w:szCs w:val="28"/>
        </w:rPr>
        <w:t xml:space="preserve"> </w:t>
      </w:r>
      <w:r w:rsidRPr="002E6696">
        <w:rPr>
          <w:rFonts w:ascii="Times New Roman" w:hAnsi="Times New Roman"/>
          <w:sz w:val="28"/>
          <w:szCs w:val="28"/>
        </w:rPr>
        <w:t>535 от 22.04.</w:t>
      </w:r>
      <w:r>
        <w:rPr>
          <w:rFonts w:ascii="Times New Roman" w:hAnsi="Times New Roman"/>
          <w:sz w:val="28"/>
          <w:szCs w:val="28"/>
        </w:rPr>
        <w:t>19</w:t>
      </w:r>
      <w:r w:rsidRPr="002E6696">
        <w:rPr>
          <w:rFonts w:ascii="Times New Roman" w:hAnsi="Times New Roman"/>
          <w:sz w:val="28"/>
          <w:szCs w:val="28"/>
        </w:rPr>
        <w:t xml:space="preserve">85 </w:t>
      </w:r>
      <w:r>
        <w:rPr>
          <w:rFonts w:ascii="Times New Roman" w:hAnsi="Times New Roman"/>
          <w:sz w:val="28"/>
          <w:szCs w:val="28"/>
        </w:rPr>
        <w:t xml:space="preserve">г. </w:t>
      </w:r>
      <w:r w:rsidRPr="002E6696">
        <w:rPr>
          <w:rFonts w:ascii="Times New Roman" w:hAnsi="Times New Roman"/>
          <w:sz w:val="28"/>
          <w:szCs w:val="28"/>
        </w:rPr>
        <w:t>«</w:t>
      </w:r>
      <w:r w:rsidRPr="0057307E">
        <w:rPr>
          <w:rFonts w:ascii="Times New Roman" w:hAnsi="Times New Roman"/>
          <w:sz w:val="28"/>
          <w:szCs w:val="28"/>
          <w:lang w:val="uk-UA"/>
        </w:rPr>
        <w:t xml:space="preserve">Уніфіковані мікробіологічні методи </w:t>
      </w:r>
      <w:proofErr w:type="gramStart"/>
      <w:r w:rsidRPr="0057307E">
        <w:rPr>
          <w:rFonts w:ascii="Times New Roman" w:hAnsi="Times New Roman"/>
          <w:sz w:val="28"/>
          <w:szCs w:val="28"/>
          <w:lang w:val="uk-UA"/>
        </w:rPr>
        <w:t>досл</w:t>
      </w:r>
      <w:proofErr w:type="gramEnd"/>
      <w:r w:rsidRPr="0057307E">
        <w:rPr>
          <w:rFonts w:ascii="Times New Roman" w:hAnsi="Times New Roman"/>
          <w:sz w:val="28"/>
          <w:szCs w:val="28"/>
          <w:lang w:val="uk-UA"/>
        </w:rPr>
        <w:t>ідження, що застосовуються в клініко-діагностичних лабораторіях лікувальних профзакладів</w:t>
      </w:r>
      <w:r w:rsidRPr="002E6696">
        <w:rPr>
          <w:rFonts w:ascii="Times New Roman" w:hAnsi="Times New Roman"/>
          <w:sz w:val="28"/>
          <w:szCs w:val="28"/>
        </w:rPr>
        <w:t>».</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Анализ гемограммы наблюдаемых больных показал, что у большинства детей при поступлении не отмечалось признаков анемии: количество эритроцитов на уровне 5,5×10</w:t>
      </w:r>
      <w:r>
        <w:rPr>
          <w:rFonts w:ascii="Times New Roman" w:hAnsi="Times New Roman"/>
          <w:sz w:val="28"/>
          <w:szCs w:val="28"/>
          <w:vertAlign w:val="superscript"/>
        </w:rPr>
        <w:t>12</w:t>
      </w:r>
      <w:r w:rsidRPr="002E6696">
        <w:rPr>
          <w:rFonts w:ascii="Times New Roman" w:hAnsi="Times New Roman"/>
          <w:sz w:val="28"/>
          <w:szCs w:val="28"/>
        </w:rPr>
        <w:t>/л,</w:t>
      </w:r>
      <w:r>
        <w:rPr>
          <w:rFonts w:ascii="Times New Roman" w:hAnsi="Times New Roman"/>
          <w:sz w:val="28"/>
          <w:szCs w:val="28"/>
        </w:rPr>
        <w:t xml:space="preserve"> </w:t>
      </w:r>
      <w:r w:rsidRPr="002E6696">
        <w:rPr>
          <w:rFonts w:ascii="Times New Roman" w:hAnsi="Times New Roman"/>
          <w:sz w:val="28"/>
          <w:szCs w:val="28"/>
        </w:rPr>
        <w:t>гемоглобина</w:t>
      </w:r>
      <w:r>
        <w:rPr>
          <w:rFonts w:ascii="Times New Roman" w:hAnsi="Times New Roman"/>
          <w:sz w:val="28"/>
          <w:szCs w:val="28"/>
        </w:rPr>
        <w:t xml:space="preserve"> – </w:t>
      </w:r>
      <w:r w:rsidRPr="002E6696">
        <w:rPr>
          <w:rFonts w:ascii="Times New Roman" w:hAnsi="Times New Roman"/>
          <w:sz w:val="28"/>
          <w:szCs w:val="28"/>
        </w:rPr>
        <w:t>188 г/л, Н</w:t>
      </w:r>
      <w:proofErr w:type="gramStart"/>
      <w:r w:rsidRPr="002E6696">
        <w:rPr>
          <w:rFonts w:ascii="Times New Roman" w:hAnsi="Times New Roman"/>
          <w:sz w:val="28"/>
          <w:szCs w:val="28"/>
        </w:rPr>
        <w:t>t</w:t>
      </w:r>
      <w:proofErr w:type="gramEnd"/>
      <w:r w:rsidRPr="002E6696">
        <w:rPr>
          <w:rFonts w:ascii="Times New Roman" w:hAnsi="Times New Roman"/>
          <w:sz w:val="28"/>
          <w:szCs w:val="28"/>
        </w:rPr>
        <w:t xml:space="preserve"> – 54</w:t>
      </w:r>
      <w:r>
        <w:rPr>
          <w:rFonts w:ascii="Times New Roman" w:hAnsi="Times New Roman"/>
          <w:sz w:val="28"/>
          <w:szCs w:val="28"/>
        </w:rPr>
        <w:t xml:space="preserve"> </w:t>
      </w:r>
      <w:r w:rsidRPr="002E6696">
        <w:rPr>
          <w:rFonts w:ascii="Times New Roman" w:hAnsi="Times New Roman"/>
          <w:sz w:val="28"/>
          <w:szCs w:val="28"/>
        </w:rPr>
        <w:t>%. Содержание тромбоцитов</w:t>
      </w:r>
      <w:r>
        <w:rPr>
          <w:rFonts w:ascii="Times New Roman" w:hAnsi="Times New Roman"/>
          <w:sz w:val="28"/>
          <w:szCs w:val="28"/>
        </w:rPr>
        <w:t xml:space="preserve"> </w:t>
      </w:r>
      <w:r w:rsidRPr="002E6696">
        <w:rPr>
          <w:rFonts w:ascii="Times New Roman" w:hAnsi="Times New Roman"/>
          <w:sz w:val="28"/>
          <w:szCs w:val="28"/>
        </w:rPr>
        <w:t>172×10</w:t>
      </w:r>
      <w:r w:rsidRPr="002E6696">
        <w:rPr>
          <w:rFonts w:ascii="Times New Roman" w:hAnsi="Times New Roman"/>
          <w:sz w:val="28"/>
          <w:szCs w:val="28"/>
          <w:vertAlign w:val="superscript"/>
        </w:rPr>
        <w:t>9</w:t>
      </w:r>
      <w:r w:rsidRPr="002E6696">
        <w:rPr>
          <w:rFonts w:ascii="Times New Roman" w:hAnsi="Times New Roman"/>
          <w:sz w:val="28"/>
          <w:szCs w:val="28"/>
        </w:rPr>
        <w:t>/л</w:t>
      </w:r>
      <w:r>
        <w:rPr>
          <w:rFonts w:ascii="Times New Roman" w:hAnsi="Times New Roman"/>
          <w:sz w:val="28"/>
          <w:szCs w:val="28"/>
        </w:rPr>
        <w:t xml:space="preserve"> </w:t>
      </w:r>
      <w:r w:rsidRPr="002E6696">
        <w:rPr>
          <w:rFonts w:ascii="Times New Roman" w:hAnsi="Times New Roman"/>
          <w:sz w:val="28"/>
          <w:szCs w:val="28"/>
        </w:rPr>
        <w:t xml:space="preserve">свидетельствовало о наличии </w:t>
      </w:r>
      <w:r w:rsidRPr="00D56055">
        <w:rPr>
          <w:rFonts w:ascii="Times New Roman" w:hAnsi="Times New Roman"/>
          <w:sz w:val="28"/>
          <w:szCs w:val="28"/>
        </w:rPr>
        <w:t xml:space="preserve">тромбоцитопении. </w:t>
      </w:r>
    </w:p>
    <w:p w:rsidR="00BA730C" w:rsidRPr="002E6696" w:rsidRDefault="00BA730C" w:rsidP="002E6696">
      <w:pPr>
        <w:spacing w:after="0" w:line="360" w:lineRule="auto"/>
        <w:ind w:firstLine="708"/>
        <w:jc w:val="both"/>
        <w:rPr>
          <w:rFonts w:ascii="Times New Roman" w:hAnsi="Times New Roman"/>
          <w:sz w:val="28"/>
          <w:szCs w:val="28"/>
        </w:rPr>
      </w:pPr>
      <w:r w:rsidRPr="00D56055">
        <w:rPr>
          <w:rFonts w:ascii="Times New Roman" w:hAnsi="Times New Roman"/>
          <w:sz w:val="28"/>
          <w:szCs w:val="28"/>
        </w:rPr>
        <w:t>Снижение уровня тромбоцитов ниже 39×10</w:t>
      </w:r>
      <w:r w:rsidRPr="00D56055">
        <w:rPr>
          <w:rFonts w:ascii="Times New Roman" w:hAnsi="Times New Roman"/>
          <w:sz w:val="28"/>
          <w:szCs w:val="28"/>
          <w:vertAlign w:val="superscript"/>
        </w:rPr>
        <w:t>9</w:t>
      </w:r>
      <w:r w:rsidRPr="00D56055">
        <w:rPr>
          <w:rFonts w:ascii="Times New Roman" w:hAnsi="Times New Roman"/>
          <w:sz w:val="28"/>
          <w:szCs w:val="28"/>
        </w:rPr>
        <w:t xml:space="preserve">/л было у </w:t>
      </w:r>
      <w:r>
        <w:rPr>
          <w:rFonts w:ascii="Times New Roman" w:hAnsi="Times New Roman"/>
          <w:sz w:val="28"/>
          <w:szCs w:val="28"/>
        </w:rPr>
        <w:t xml:space="preserve">       </w:t>
      </w:r>
      <w:r w:rsidRPr="00D56055">
        <w:rPr>
          <w:rFonts w:ascii="Times New Roman" w:hAnsi="Times New Roman"/>
          <w:sz w:val="28"/>
          <w:szCs w:val="28"/>
        </w:rPr>
        <w:t>4 детей,</w:t>
      </w:r>
      <w:r w:rsidRPr="002E6696">
        <w:rPr>
          <w:rFonts w:ascii="Times New Roman" w:hAnsi="Times New Roman"/>
          <w:sz w:val="28"/>
          <w:szCs w:val="28"/>
        </w:rPr>
        <w:t xml:space="preserve"> что в совокупности с клиническими проявлениями в виде кровоточивости из мест инъекций и слизистых расценивалось как ДВС-синдром.</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У большинства больных </w:t>
      </w:r>
      <w:r w:rsidRPr="00D1721B">
        <w:rPr>
          <w:rFonts w:ascii="Times New Roman" w:hAnsi="Times New Roman"/>
          <w:sz w:val="28"/>
          <w:szCs w:val="28"/>
        </w:rPr>
        <w:t>уровень лейкоцитов находился в пределах 18×10</w:t>
      </w:r>
      <w:r w:rsidRPr="00D1721B">
        <w:rPr>
          <w:rFonts w:ascii="Times New Roman" w:hAnsi="Times New Roman"/>
          <w:sz w:val="28"/>
          <w:szCs w:val="28"/>
          <w:vertAlign w:val="superscript"/>
        </w:rPr>
        <w:t>9</w:t>
      </w:r>
      <w:r w:rsidRPr="00D1721B">
        <w:rPr>
          <w:rFonts w:ascii="Times New Roman" w:hAnsi="Times New Roman"/>
          <w:sz w:val="28"/>
          <w:szCs w:val="28"/>
        </w:rPr>
        <w:t>/л,</w:t>
      </w:r>
      <w:r w:rsidRPr="002E6696">
        <w:rPr>
          <w:rFonts w:ascii="Times New Roman" w:hAnsi="Times New Roman"/>
          <w:sz w:val="28"/>
          <w:szCs w:val="28"/>
        </w:rPr>
        <w:t xml:space="preserve"> СОЭ не превышала 5 мм/час, среднее ее значение составило </w:t>
      </w:r>
      <w:r>
        <w:rPr>
          <w:rFonts w:ascii="Times New Roman" w:hAnsi="Times New Roman"/>
          <w:sz w:val="28"/>
          <w:szCs w:val="28"/>
        </w:rPr>
        <w:t xml:space="preserve">      </w:t>
      </w:r>
      <w:r w:rsidRPr="002E6696">
        <w:rPr>
          <w:rFonts w:ascii="Times New Roman" w:hAnsi="Times New Roman"/>
          <w:sz w:val="28"/>
          <w:szCs w:val="28"/>
        </w:rPr>
        <w:t>3,75 мм/час.</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Кроме того, рассчитывался лейкоцитарный индекс интоксикации, отражающий интенсивность иммунной реакции на антигенную инвазию.</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Лейкоцитарный индекс интоксикации у всех больных на всем протяжении наблюдений оставался ниже 1, что свидетельствовало об отсутствии бактериальной агрессии в патогенезе заболевания.</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Период ранней адаптации осложнялся постгипоксической энцефалопатией, что усугубляло нарушения гомеостаза, способствовало сохранению и нарастанию метаболических и дыхательных расстройств.</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Терапия дыхательной недостаточности начиналась с восстановления свободной проходимости дыхательных путей (интубация, санация трахеобронхиального дерева), обеспечения ИВЛ респираторами Leoni-2. Протезирование функции внешнего дыхания предусматривало поддержание </w:t>
      </w:r>
      <w:r w:rsidRPr="002E6696">
        <w:rPr>
          <w:rFonts w:ascii="Times New Roman" w:hAnsi="Times New Roman"/>
          <w:sz w:val="28"/>
          <w:szCs w:val="28"/>
        </w:rPr>
        <w:lastRenderedPageBreak/>
        <w:t>насыщения крови кислородом (SatO</w:t>
      </w:r>
      <w:r w:rsidRPr="002E6696">
        <w:rPr>
          <w:rFonts w:ascii="Times New Roman" w:hAnsi="Times New Roman"/>
          <w:sz w:val="28"/>
          <w:szCs w:val="28"/>
          <w:vertAlign w:val="subscript"/>
        </w:rPr>
        <w:t>2</w:t>
      </w:r>
      <w:r w:rsidRPr="002E6696">
        <w:rPr>
          <w:rFonts w:ascii="Times New Roman" w:hAnsi="Times New Roman"/>
          <w:sz w:val="28"/>
          <w:szCs w:val="28"/>
        </w:rPr>
        <w:t>) в пределах 90</w:t>
      </w:r>
      <w:r>
        <w:rPr>
          <w:rFonts w:ascii="Times New Roman" w:hAnsi="Times New Roman"/>
          <w:sz w:val="28"/>
          <w:szCs w:val="28"/>
        </w:rPr>
        <w:t xml:space="preserve"> – </w:t>
      </w:r>
      <w:r w:rsidRPr="002E6696">
        <w:rPr>
          <w:rFonts w:ascii="Times New Roman" w:hAnsi="Times New Roman"/>
          <w:sz w:val="28"/>
          <w:szCs w:val="28"/>
        </w:rPr>
        <w:t>91</w:t>
      </w:r>
      <w:r>
        <w:rPr>
          <w:rFonts w:ascii="Times New Roman" w:hAnsi="Times New Roman"/>
          <w:sz w:val="28"/>
          <w:szCs w:val="28"/>
        </w:rPr>
        <w:t xml:space="preserve"> </w:t>
      </w:r>
      <w:r w:rsidRPr="002E6696">
        <w:rPr>
          <w:rFonts w:ascii="Times New Roman" w:hAnsi="Times New Roman"/>
          <w:sz w:val="28"/>
          <w:szCs w:val="28"/>
        </w:rPr>
        <w:t>%, РО</w:t>
      </w:r>
      <w:proofErr w:type="gramStart"/>
      <w:r w:rsidRPr="002E6696">
        <w:rPr>
          <w:rFonts w:ascii="Times New Roman" w:hAnsi="Times New Roman"/>
          <w:sz w:val="28"/>
          <w:szCs w:val="28"/>
          <w:vertAlign w:val="subscript"/>
        </w:rPr>
        <w:t>2</w:t>
      </w:r>
      <w:proofErr w:type="gramEnd"/>
      <w:r w:rsidRPr="002E6696">
        <w:rPr>
          <w:rFonts w:ascii="Times New Roman" w:hAnsi="Times New Roman"/>
          <w:sz w:val="28"/>
          <w:szCs w:val="28"/>
        </w:rPr>
        <w:t xml:space="preserve"> 30</w:t>
      </w:r>
      <w:r>
        <w:rPr>
          <w:rFonts w:ascii="Times New Roman" w:hAnsi="Times New Roman"/>
          <w:sz w:val="28"/>
          <w:szCs w:val="28"/>
        </w:rPr>
        <w:t xml:space="preserve"> – </w:t>
      </w:r>
      <w:r w:rsidRPr="002E6696">
        <w:rPr>
          <w:rFonts w:ascii="Times New Roman" w:hAnsi="Times New Roman"/>
          <w:sz w:val="28"/>
          <w:szCs w:val="28"/>
        </w:rPr>
        <w:t>45</w:t>
      </w:r>
      <w:r>
        <w:rPr>
          <w:rFonts w:ascii="Times New Roman" w:hAnsi="Times New Roman"/>
          <w:sz w:val="28"/>
          <w:szCs w:val="28"/>
        </w:rPr>
        <w:t xml:space="preserve"> </w:t>
      </w:r>
      <w:r w:rsidRPr="002E6696">
        <w:rPr>
          <w:rFonts w:ascii="Times New Roman" w:hAnsi="Times New Roman"/>
          <w:sz w:val="28"/>
          <w:szCs w:val="28"/>
        </w:rPr>
        <w:t>мм рт.</w:t>
      </w:r>
      <w:r>
        <w:rPr>
          <w:rFonts w:ascii="Times New Roman" w:hAnsi="Times New Roman"/>
          <w:sz w:val="28"/>
          <w:szCs w:val="28"/>
        </w:rPr>
        <w:t xml:space="preserve"> </w:t>
      </w:r>
      <w:r w:rsidRPr="002E6696">
        <w:rPr>
          <w:rFonts w:ascii="Times New Roman" w:hAnsi="Times New Roman"/>
          <w:sz w:val="28"/>
          <w:szCs w:val="28"/>
        </w:rPr>
        <w:t>ст., РСО</w:t>
      </w:r>
      <w:r w:rsidRPr="002E6696">
        <w:rPr>
          <w:rFonts w:ascii="Times New Roman" w:hAnsi="Times New Roman"/>
          <w:sz w:val="28"/>
          <w:szCs w:val="28"/>
          <w:vertAlign w:val="subscript"/>
        </w:rPr>
        <w:t>2</w:t>
      </w:r>
      <w:r w:rsidRPr="002E6696">
        <w:rPr>
          <w:rFonts w:ascii="Times New Roman" w:hAnsi="Times New Roman"/>
          <w:sz w:val="28"/>
          <w:szCs w:val="28"/>
        </w:rPr>
        <w:t xml:space="preserve"> 45</w:t>
      </w:r>
      <w:r>
        <w:rPr>
          <w:rFonts w:ascii="Times New Roman" w:hAnsi="Times New Roman"/>
          <w:sz w:val="28"/>
          <w:szCs w:val="28"/>
        </w:rPr>
        <w:t xml:space="preserve"> – </w:t>
      </w:r>
      <w:r w:rsidRPr="002E6696">
        <w:rPr>
          <w:rFonts w:ascii="Times New Roman" w:hAnsi="Times New Roman"/>
          <w:sz w:val="28"/>
          <w:szCs w:val="28"/>
        </w:rPr>
        <w:t>50 мм рт.</w:t>
      </w:r>
      <w:r>
        <w:rPr>
          <w:rFonts w:ascii="Times New Roman" w:hAnsi="Times New Roman"/>
          <w:sz w:val="28"/>
          <w:szCs w:val="28"/>
        </w:rPr>
        <w:t xml:space="preserve"> </w:t>
      </w:r>
      <w:r w:rsidRPr="002E6696">
        <w:rPr>
          <w:rFonts w:ascii="Times New Roman" w:hAnsi="Times New Roman"/>
          <w:sz w:val="28"/>
          <w:szCs w:val="28"/>
        </w:rPr>
        <w:t>ст</w:t>
      </w:r>
      <w:r>
        <w:rPr>
          <w:rFonts w:ascii="Times New Roman" w:hAnsi="Times New Roman"/>
          <w:sz w:val="28"/>
          <w:szCs w:val="28"/>
        </w:rPr>
        <w:t>.</w:t>
      </w:r>
      <w:r w:rsidRPr="002E6696">
        <w:rPr>
          <w:rFonts w:ascii="Times New Roman" w:hAnsi="Times New Roman"/>
          <w:sz w:val="28"/>
          <w:szCs w:val="28"/>
        </w:rPr>
        <w:t>, рH</w:t>
      </w:r>
      <w:r>
        <w:rPr>
          <w:rFonts w:ascii="Times New Roman" w:hAnsi="Times New Roman"/>
          <w:sz w:val="28"/>
          <w:szCs w:val="28"/>
        </w:rPr>
        <w:t xml:space="preserve"> </w:t>
      </w:r>
      <w:r w:rsidRPr="002E6696">
        <w:rPr>
          <w:rFonts w:ascii="Times New Roman" w:hAnsi="Times New Roman"/>
          <w:sz w:val="28"/>
          <w:szCs w:val="28"/>
        </w:rPr>
        <w:t>7,25</w:t>
      </w:r>
      <w:r>
        <w:rPr>
          <w:rFonts w:ascii="Times New Roman" w:hAnsi="Times New Roman"/>
          <w:sz w:val="28"/>
          <w:szCs w:val="28"/>
        </w:rPr>
        <w:t xml:space="preserve"> – 7,3 с </w:t>
      </w:r>
      <w:r w:rsidRPr="002E6696">
        <w:rPr>
          <w:rFonts w:ascii="Times New Roman" w:hAnsi="Times New Roman"/>
          <w:sz w:val="28"/>
          <w:szCs w:val="28"/>
        </w:rPr>
        <w:t>дыхательным объемом 6</w:t>
      </w:r>
      <w:r>
        <w:rPr>
          <w:rFonts w:ascii="Times New Roman" w:hAnsi="Times New Roman"/>
          <w:sz w:val="28"/>
          <w:szCs w:val="28"/>
        </w:rPr>
        <w:t xml:space="preserve"> – </w:t>
      </w:r>
      <w:r w:rsidRPr="002E6696">
        <w:rPr>
          <w:rFonts w:ascii="Times New Roman" w:hAnsi="Times New Roman"/>
          <w:sz w:val="28"/>
          <w:szCs w:val="28"/>
        </w:rPr>
        <w:t xml:space="preserve">8 мл/кг путем коррекции </w:t>
      </w:r>
      <w:r w:rsidRPr="00D56055">
        <w:rPr>
          <w:rFonts w:ascii="Times New Roman" w:hAnsi="Times New Roman"/>
          <w:sz w:val="28"/>
          <w:szCs w:val="28"/>
          <w:lang w:val="la-Latn"/>
        </w:rPr>
        <w:t>PIP (positive inspiratory presser), PEEP (positive expiratory presser), FiO</w:t>
      </w:r>
      <w:r w:rsidRPr="00D56055">
        <w:rPr>
          <w:rFonts w:ascii="Times New Roman" w:hAnsi="Times New Roman"/>
          <w:sz w:val="28"/>
          <w:szCs w:val="28"/>
          <w:vertAlign w:val="subscript"/>
          <w:lang w:val="la-Latn"/>
        </w:rPr>
        <w:t>2</w:t>
      </w:r>
      <w:r w:rsidRPr="002E6696">
        <w:rPr>
          <w:rFonts w:ascii="Times New Roman" w:hAnsi="Times New Roman"/>
          <w:sz w:val="28"/>
          <w:szCs w:val="28"/>
        </w:rPr>
        <w:t xml:space="preserve"> (концентрация кислорода), </w:t>
      </w:r>
      <w:r w:rsidRPr="00D56055">
        <w:rPr>
          <w:rFonts w:ascii="Times New Roman" w:hAnsi="Times New Roman"/>
          <w:sz w:val="28"/>
          <w:szCs w:val="28"/>
          <w:lang w:val="la-Latn"/>
        </w:rPr>
        <w:t>Tin (time inspiratory</w:t>
      </w:r>
      <w:r w:rsidRPr="002E6696">
        <w:rPr>
          <w:rFonts w:ascii="Times New Roman" w:hAnsi="Times New Roman"/>
          <w:sz w:val="28"/>
          <w:szCs w:val="28"/>
        </w:rPr>
        <w:t xml:space="preserve">), ЧД (общая и аппаратная частота дыханий).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Параметры ИВЛ</w:t>
      </w:r>
      <w:r>
        <w:rPr>
          <w:rFonts w:ascii="Times New Roman" w:hAnsi="Times New Roman"/>
          <w:sz w:val="28"/>
          <w:szCs w:val="28"/>
        </w:rPr>
        <w:t xml:space="preserve"> </w:t>
      </w:r>
      <w:r w:rsidRPr="002E6696">
        <w:rPr>
          <w:rFonts w:ascii="Times New Roman" w:hAnsi="Times New Roman"/>
          <w:sz w:val="28"/>
          <w:szCs w:val="28"/>
        </w:rPr>
        <w:t xml:space="preserve">в режиме </w:t>
      </w:r>
      <w:r w:rsidRPr="00CE2568">
        <w:rPr>
          <w:rFonts w:ascii="Times New Roman" w:hAnsi="Times New Roman"/>
          <w:bCs/>
          <w:color w:val="000000"/>
          <w:sz w:val="28"/>
          <w:szCs w:val="28"/>
          <w:lang w:val="en-GB"/>
        </w:rPr>
        <w:t>Synchronized</w:t>
      </w:r>
      <w:r w:rsidRPr="00CE2568">
        <w:rPr>
          <w:rFonts w:ascii="Times New Roman" w:hAnsi="Times New Roman"/>
          <w:bCs/>
          <w:color w:val="000000"/>
          <w:sz w:val="28"/>
          <w:szCs w:val="28"/>
        </w:rPr>
        <w:t xml:space="preserve"> </w:t>
      </w:r>
      <w:r w:rsidRPr="00CE2568">
        <w:rPr>
          <w:rFonts w:ascii="Times New Roman" w:hAnsi="Times New Roman"/>
          <w:bCs/>
          <w:color w:val="000000"/>
          <w:sz w:val="28"/>
          <w:szCs w:val="28"/>
          <w:lang w:val="en-GB"/>
        </w:rPr>
        <w:t>Intermittent</w:t>
      </w:r>
      <w:r w:rsidRPr="00CE2568">
        <w:rPr>
          <w:rFonts w:ascii="Times New Roman" w:hAnsi="Times New Roman"/>
          <w:bCs/>
          <w:color w:val="000000"/>
          <w:sz w:val="28"/>
          <w:szCs w:val="28"/>
        </w:rPr>
        <w:t xml:space="preserve"> </w:t>
      </w:r>
      <w:r w:rsidRPr="00CE2568">
        <w:rPr>
          <w:rFonts w:ascii="Times New Roman" w:hAnsi="Times New Roman"/>
          <w:bCs/>
          <w:color w:val="000000"/>
          <w:sz w:val="28"/>
          <w:szCs w:val="28"/>
          <w:lang w:val="en-GB"/>
        </w:rPr>
        <w:t>Pressure</w:t>
      </w:r>
      <w:r w:rsidRPr="00CE2568">
        <w:rPr>
          <w:rFonts w:ascii="Times New Roman" w:hAnsi="Times New Roman"/>
          <w:bCs/>
          <w:color w:val="000000"/>
          <w:sz w:val="28"/>
          <w:szCs w:val="28"/>
        </w:rPr>
        <w:t xml:space="preserve"> </w:t>
      </w:r>
      <w:r w:rsidRPr="00CE2568">
        <w:rPr>
          <w:rFonts w:ascii="Times New Roman" w:hAnsi="Times New Roman"/>
          <w:bCs/>
          <w:color w:val="000000"/>
          <w:sz w:val="28"/>
          <w:szCs w:val="28"/>
          <w:lang w:val="en-GB"/>
        </w:rPr>
        <w:t>Positive</w:t>
      </w:r>
      <w:r w:rsidRPr="00CE2568">
        <w:rPr>
          <w:rFonts w:ascii="Times New Roman" w:hAnsi="Times New Roman"/>
          <w:bCs/>
          <w:color w:val="000000"/>
          <w:sz w:val="28"/>
          <w:szCs w:val="28"/>
        </w:rPr>
        <w:t xml:space="preserve"> </w:t>
      </w:r>
      <w:r w:rsidRPr="00CE2568">
        <w:rPr>
          <w:rFonts w:ascii="Times New Roman" w:hAnsi="Times New Roman"/>
          <w:bCs/>
          <w:color w:val="000000"/>
          <w:sz w:val="28"/>
          <w:szCs w:val="28"/>
          <w:lang w:val="en-GB"/>
        </w:rPr>
        <w:t>Ventilation</w:t>
      </w:r>
      <w:r w:rsidRPr="00D56055">
        <w:rPr>
          <w:rFonts w:ascii="Times New Roman" w:hAnsi="Times New Roman"/>
          <w:sz w:val="28"/>
          <w:szCs w:val="28"/>
        </w:rPr>
        <w:t xml:space="preserve"> (</w:t>
      </w:r>
      <w:r w:rsidRPr="00D56055">
        <w:rPr>
          <w:rFonts w:ascii="Times New Roman" w:hAnsi="Times New Roman"/>
          <w:sz w:val="28"/>
          <w:szCs w:val="28"/>
          <w:lang w:val="la-Latn"/>
        </w:rPr>
        <w:t>SIPPV</w:t>
      </w:r>
      <w:r w:rsidRPr="00D56055">
        <w:rPr>
          <w:rFonts w:ascii="Times New Roman" w:hAnsi="Times New Roman"/>
          <w:sz w:val="28"/>
          <w:szCs w:val="28"/>
        </w:rPr>
        <w:t>)</w:t>
      </w:r>
      <w:r w:rsidRPr="002E6696">
        <w:rPr>
          <w:rFonts w:ascii="Times New Roman" w:hAnsi="Times New Roman"/>
          <w:sz w:val="28"/>
          <w:szCs w:val="28"/>
        </w:rPr>
        <w:t xml:space="preserve"> </w:t>
      </w:r>
      <w:proofErr w:type="gramStart"/>
      <w:r w:rsidRPr="002E6696">
        <w:rPr>
          <w:rFonts w:ascii="Times New Roman" w:hAnsi="Times New Roman"/>
          <w:sz w:val="28"/>
          <w:szCs w:val="28"/>
        </w:rPr>
        <w:t>в первые</w:t>
      </w:r>
      <w:proofErr w:type="gramEnd"/>
      <w:r w:rsidRPr="002E6696">
        <w:rPr>
          <w:rFonts w:ascii="Times New Roman" w:hAnsi="Times New Roman"/>
          <w:sz w:val="28"/>
          <w:szCs w:val="28"/>
        </w:rPr>
        <w:t xml:space="preserve"> сутки жизни были такими:</w:t>
      </w:r>
      <w:r>
        <w:rPr>
          <w:rFonts w:ascii="Times New Roman" w:hAnsi="Times New Roman"/>
          <w:sz w:val="28"/>
          <w:szCs w:val="28"/>
        </w:rPr>
        <w:t xml:space="preserve"> </w:t>
      </w:r>
      <w:r w:rsidRPr="00D56055">
        <w:rPr>
          <w:rFonts w:ascii="Times New Roman" w:hAnsi="Times New Roman"/>
          <w:sz w:val="28"/>
          <w:szCs w:val="28"/>
          <w:lang w:val="la-Latn"/>
        </w:rPr>
        <w:t>PIP</w:t>
      </w:r>
      <w:r>
        <w:rPr>
          <w:rFonts w:ascii="Times New Roman" w:hAnsi="Times New Roman"/>
          <w:sz w:val="28"/>
          <w:szCs w:val="28"/>
        </w:rPr>
        <w:t xml:space="preserve"> </w:t>
      </w:r>
      <w:r w:rsidRPr="002E6696">
        <w:rPr>
          <w:rFonts w:ascii="Times New Roman" w:hAnsi="Times New Roman"/>
          <w:sz w:val="28"/>
          <w:szCs w:val="28"/>
        </w:rPr>
        <w:t>28</w:t>
      </w:r>
      <w:r>
        <w:rPr>
          <w:rFonts w:ascii="Times New Roman" w:hAnsi="Times New Roman"/>
          <w:sz w:val="28"/>
          <w:szCs w:val="28"/>
        </w:rPr>
        <w:t xml:space="preserve"> – </w:t>
      </w:r>
      <w:r w:rsidRPr="002E6696">
        <w:rPr>
          <w:rFonts w:ascii="Times New Roman" w:hAnsi="Times New Roman"/>
          <w:sz w:val="28"/>
          <w:szCs w:val="28"/>
        </w:rPr>
        <w:t>26</w:t>
      </w:r>
      <w:r>
        <w:rPr>
          <w:rFonts w:ascii="Times New Roman" w:hAnsi="Times New Roman"/>
          <w:sz w:val="28"/>
          <w:szCs w:val="28"/>
        </w:rPr>
        <w:t xml:space="preserve"> </w:t>
      </w:r>
      <w:r w:rsidRPr="002E6696">
        <w:rPr>
          <w:rFonts w:ascii="Times New Roman" w:hAnsi="Times New Roman"/>
          <w:sz w:val="28"/>
          <w:szCs w:val="28"/>
        </w:rPr>
        <w:t>см</w:t>
      </w:r>
      <w:r>
        <w:rPr>
          <w:rFonts w:ascii="Times New Roman" w:hAnsi="Times New Roman"/>
          <w:sz w:val="28"/>
          <w:szCs w:val="28"/>
        </w:rPr>
        <w:t xml:space="preserve"> вод. ст.</w:t>
      </w:r>
      <w:r w:rsidRPr="00D56055">
        <w:rPr>
          <w:rFonts w:ascii="Times New Roman" w:hAnsi="Times New Roman"/>
          <w:sz w:val="28"/>
          <w:szCs w:val="28"/>
          <w:lang w:val="la-Latn"/>
        </w:rPr>
        <w:t>; PEEP</w:t>
      </w:r>
      <w:r>
        <w:rPr>
          <w:rFonts w:ascii="Times New Roman" w:hAnsi="Times New Roman"/>
          <w:sz w:val="28"/>
          <w:szCs w:val="28"/>
        </w:rPr>
        <w:t xml:space="preserve"> </w:t>
      </w:r>
      <w:r w:rsidRPr="002E6696">
        <w:rPr>
          <w:rFonts w:ascii="Times New Roman" w:hAnsi="Times New Roman"/>
          <w:sz w:val="28"/>
          <w:szCs w:val="28"/>
        </w:rPr>
        <w:t>5</w:t>
      </w:r>
      <w:r>
        <w:rPr>
          <w:rFonts w:ascii="Times New Roman" w:hAnsi="Times New Roman"/>
          <w:sz w:val="28"/>
          <w:szCs w:val="28"/>
        </w:rPr>
        <w:t xml:space="preserve"> – </w:t>
      </w:r>
      <w:r w:rsidRPr="002E6696">
        <w:rPr>
          <w:rFonts w:ascii="Times New Roman" w:hAnsi="Times New Roman"/>
          <w:sz w:val="28"/>
          <w:szCs w:val="28"/>
        </w:rPr>
        <w:t>6</w:t>
      </w:r>
      <w:r>
        <w:rPr>
          <w:rFonts w:ascii="Times New Roman" w:hAnsi="Times New Roman"/>
          <w:sz w:val="28"/>
          <w:szCs w:val="28"/>
        </w:rPr>
        <w:t xml:space="preserve"> </w:t>
      </w:r>
      <w:r w:rsidRPr="002E6696">
        <w:rPr>
          <w:rFonts w:ascii="Times New Roman" w:hAnsi="Times New Roman"/>
          <w:sz w:val="28"/>
          <w:szCs w:val="28"/>
        </w:rPr>
        <w:t>см</w:t>
      </w:r>
      <w:r>
        <w:rPr>
          <w:rFonts w:ascii="Times New Roman" w:hAnsi="Times New Roman"/>
          <w:sz w:val="28"/>
          <w:szCs w:val="28"/>
        </w:rPr>
        <w:t xml:space="preserve"> вод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т.</w:t>
      </w:r>
      <w:r w:rsidRPr="00D56055">
        <w:rPr>
          <w:rFonts w:ascii="Times New Roman" w:hAnsi="Times New Roman"/>
          <w:sz w:val="28"/>
          <w:szCs w:val="28"/>
          <w:lang w:val="la-Latn"/>
        </w:rPr>
        <w:t>; FiO</w:t>
      </w:r>
      <w:r w:rsidRPr="00D56055">
        <w:rPr>
          <w:rFonts w:ascii="Times New Roman" w:hAnsi="Times New Roman"/>
          <w:sz w:val="28"/>
          <w:szCs w:val="28"/>
          <w:vertAlign w:val="subscript"/>
          <w:lang w:val="la-Latn"/>
        </w:rPr>
        <w:t>2</w:t>
      </w:r>
      <w:r>
        <w:rPr>
          <w:rFonts w:ascii="Times New Roman" w:hAnsi="Times New Roman"/>
          <w:sz w:val="28"/>
          <w:szCs w:val="28"/>
          <w:vertAlign w:val="subscript"/>
        </w:rPr>
        <w:t xml:space="preserve"> </w:t>
      </w:r>
      <w:r w:rsidRPr="002E6696">
        <w:rPr>
          <w:rFonts w:ascii="Times New Roman" w:hAnsi="Times New Roman"/>
          <w:sz w:val="28"/>
          <w:szCs w:val="28"/>
        </w:rPr>
        <w:t>50</w:t>
      </w:r>
      <w:r>
        <w:rPr>
          <w:rFonts w:ascii="Times New Roman" w:hAnsi="Times New Roman"/>
          <w:sz w:val="28"/>
          <w:szCs w:val="28"/>
        </w:rPr>
        <w:t xml:space="preserve"> – </w:t>
      </w:r>
      <w:r w:rsidRPr="002E6696">
        <w:rPr>
          <w:rFonts w:ascii="Times New Roman" w:hAnsi="Times New Roman"/>
          <w:sz w:val="28"/>
          <w:szCs w:val="28"/>
        </w:rPr>
        <w:t>60</w:t>
      </w:r>
      <w:r>
        <w:rPr>
          <w:rFonts w:ascii="Times New Roman" w:hAnsi="Times New Roman"/>
          <w:sz w:val="28"/>
          <w:szCs w:val="28"/>
        </w:rPr>
        <w:t xml:space="preserve"> </w:t>
      </w:r>
      <w:r w:rsidRPr="002E6696">
        <w:rPr>
          <w:rFonts w:ascii="Times New Roman" w:hAnsi="Times New Roman"/>
          <w:sz w:val="28"/>
          <w:szCs w:val="28"/>
        </w:rPr>
        <w:t xml:space="preserve">%; </w:t>
      </w:r>
      <w:r w:rsidRPr="002E6696">
        <w:rPr>
          <w:rFonts w:ascii="Times New Roman" w:hAnsi="Times New Roman"/>
          <w:sz w:val="28"/>
          <w:szCs w:val="28"/>
          <w:lang w:val="en-US"/>
        </w:rPr>
        <w:t>Ti</w:t>
      </w:r>
      <w:r>
        <w:rPr>
          <w:rFonts w:ascii="Times New Roman" w:hAnsi="Times New Roman"/>
          <w:sz w:val="28"/>
          <w:szCs w:val="28"/>
          <w:lang w:val="en-US"/>
        </w:rPr>
        <w:t>n</w:t>
      </w:r>
      <w:r>
        <w:rPr>
          <w:rFonts w:ascii="Times New Roman" w:hAnsi="Times New Roman"/>
          <w:sz w:val="28"/>
          <w:szCs w:val="28"/>
        </w:rPr>
        <w:t xml:space="preserve"> </w:t>
      </w:r>
      <w:r w:rsidRPr="002E6696">
        <w:rPr>
          <w:rFonts w:ascii="Times New Roman" w:hAnsi="Times New Roman"/>
          <w:sz w:val="28"/>
          <w:szCs w:val="28"/>
        </w:rPr>
        <w:t>0,38</w:t>
      </w:r>
      <w:r>
        <w:rPr>
          <w:rFonts w:ascii="Times New Roman" w:hAnsi="Times New Roman"/>
          <w:sz w:val="28"/>
          <w:szCs w:val="28"/>
        </w:rPr>
        <w:t xml:space="preserve"> – </w:t>
      </w:r>
      <w:r w:rsidRPr="002E6696">
        <w:rPr>
          <w:rFonts w:ascii="Times New Roman" w:hAnsi="Times New Roman"/>
          <w:sz w:val="28"/>
          <w:szCs w:val="28"/>
        </w:rPr>
        <w:t>0,4</w:t>
      </w:r>
      <w:r>
        <w:rPr>
          <w:rFonts w:ascii="Times New Roman" w:hAnsi="Times New Roman"/>
          <w:sz w:val="28"/>
          <w:szCs w:val="28"/>
        </w:rPr>
        <w:t xml:space="preserve"> с</w:t>
      </w:r>
      <w:r w:rsidRPr="002E6696">
        <w:rPr>
          <w:rFonts w:ascii="Times New Roman" w:hAnsi="Times New Roman"/>
          <w:sz w:val="28"/>
          <w:szCs w:val="28"/>
        </w:rPr>
        <w:t>;  ЧД</w:t>
      </w:r>
      <w:r w:rsidRPr="00AC3E7B">
        <w:rPr>
          <w:rFonts w:ascii="Times New Roman" w:hAnsi="Times New Roman"/>
          <w:sz w:val="28"/>
          <w:szCs w:val="28"/>
          <w:vertAlign w:val="subscript"/>
        </w:rPr>
        <w:t>апп.</w:t>
      </w:r>
      <w:r>
        <w:rPr>
          <w:rFonts w:ascii="Times New Roman" w:hAnsi="Times New Roman"/>
          <w:sz w:val="28"/>
          <w:szCs w:val="28"/>
        </w:rPr>
        <w:t xml:space="preserve"> </w:t>
      </w:r>
      <w:r w:rsidRPr="002E6696">
        <w:rPr>
          <w:rFonts w:ascii="Times New Roman" w:hAnsi="Times New Roman"/>
          <w:sz w:val="28"/>
          <w:szCs w:val="28"/>
        </w:rPr>
        <w:t>50</w:t>
      </w:r>
      <w:r>
        <w:rPr>
          <w:rFonts w:ascii="Times New Roman" w:hAnsi="Times New Roman"/>
          <w:sz w:val="28"/>
          <w:szCs w:val="28"/>
        </w:rPr>
        <w:t xml:space="preserve"> </w:t>
      </w:r>
      <w:r w:rsidRPr="002E6696">
        <w:rPr>
          <w:rFonts w:ascii="Times New Roman" w:hAnsi="Times New Roman"/>
          <w:sz w:val="28"/>
          <w:szCs w:val="28"/>
        </w:rPr>
        <w:t>в</w:t>
      </w:r>
      <w:r>
        <w:rPr>
          <w:rFonts w:ascii="Times New Roman" w:hAnsi="Times New Roman"/>
          <w:sz w:val="28"/>
          <w:szCs w:val="28"/>
        </w:rPr>
        <w:t xml:space="preserve"> </w:t>
      </w:r>
      <w:r w:rsidRPr="002E6696">
        <w:rPr>
          <w:rFonts w:ascii="Times New Roman" w:hAnsi="Times New Roman"/>
          <w:sz w:val="28"/>
          <w:szCs w:val="28"/>
        </w:rPr>
        <w:t>мин.</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В связи с расстройствами гемодинамики, сопровождающимися развитием метаболического ацидоза, большое значение уделяли своевременной инфузионной терапии.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Последняя преследовала цель поддержания эффективного кровотока, коррекции кислотно</w:t>
      </w:r>
      <w:r>
        <w:rPr>
          <w:rFonts w:ascii="Times New Roman" w:hAnsi="Times New Roman"/>
          <w:sz w:val="28"/>
          <w:szCs w:val="28"/>
        </w:rPr>
        <w:t>-</w:t>
      </w:r>
      <w:r w:rsidRPr="002E6696">
        <w:rPr>
          <w:rFonts w:ascii="Times New Roman" w:hAnsi="Times New Roman"/>
          <w:sz w:val="28"/>
          <w:szCs w:val="28"/>
        </w:rPr>
        <w:t xml:space="preserve">основного состояния и водно-электролитного баланса, дезинтоксикацию.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В качестве венозного доступа использовали преимущественно катетеризацию периферических вен, и только у 8  больных была произведена катетеризация подключичной вены.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В состав инфузионных сред входили растворы</w:t>
      </w:r>
      <w:r>
        <w:rPr>
          <w:rFonts w:ascii="Times New Roman" w:hAnsi="Times New Roman"/>
          <w:sz w:val="28"/>
          <w:szCs w:val="28"/>
        </w:rPr>
        <w:t xml:space="preserve"> </w:t>
      </w:r>
      <w:r w:rsidRPr="002E6696">
        <w:rPr>
          <w:rFonts w:ascii="Times New Roman" w:hAnsi="Times New Roman"/>
          <w:sz w:val="28"/>
          <w:szCs w:val="28"/>
        </w:rPr>
        <w:t>кристаллоидов глюкозы 5</w:t>
      </w:r>
      <w:r>
        <w:rPr>
          <w:rFonts w:ascii="Times New Roman" w:hAnsi="Times New Roman"/>
          <w:sz w:val="28"/>
          <w:szCs w:val="28"/>
        </w:rPr>
        <w:t xml:space="preserve"> </w:t>
      </w:r>
      <w:r w:rsidRPr="002E6696">
        <w:rPr>
          <w:rFonts w:ascii="Times New Roman" w:hAnsi="Times New Roman"/>
          <w:sz w:val="28"/>
          <w:szCs w:val="28"/>
        </w:rPr>
        <w:t>и 10</w:t>
      </w:r>
      <w:r>
        <w:rPr>
          <w:rFonts w:ascii="Times New Roman" w:hAnsi="Times New Roman"/>
          <w:sz w:val="28"/>
          <w:szCs w:val="28"/>
        </w:rPr>
        <w:t xml:space="preserve"> </w:t>
      </w:r>
      <w:r w:rsidRPr="002E6696">
        <w:rPr>
          <w:rFonts w:ascii="Times New Roman" w:hAnsi="Times New Roman"/>
          <w:sz w:val="28"/>
          <w:szCs w:val="28"/>
        </w:rPr>
        <w:t>%, хлорида натрия 0,9</w:t>
      </w:r>
      <w:r>
        <w:rPr>
          <w:rFonts w:ascii="Times New Roman" w:hAnsi="Times New Roman"/>
          <w:sz w:val="28"/>
          <w:szCs w:val="28"/>
        </w:rPr>
        <w:t xml:space="preserve"> </w:t>
      </w:r>
      <w:r w:rsidRPr="002E6696">
        <w:rPr>
          <w:rFonts w:ascii="Times New Roman" w:hAnsi="Times New Roman"/>
          <w:sz w:val="28"/>
          <w:szCs w:val="28"/>
        </w:rPr>
        <w:t>%, из расчета 80</w:t>
      </w:r>
      <w:r>
        <w:rPr>
          <w:rFonts w:ascii="Times New Roman" w:hAnsi="Times New Roman"/>
          <w:sz w:val="28"/>
          <w:szCs w:val="28"/>
        </w:rPr>
        <w:t xml:space="preserve"> – </w:t>
      </w:r>
      <w:r w:rsidRPr="002E6696">
        <w:rPr>
          <w:rFonts w:ascii="Times New Roman" w:hAnsi="Times New Roman"/>
          <w:sz w:val="28"/>
          <w:szCs w:val="28"/>
        </w:rPr>
        <w:t xml:space="preserve">100 мл/кг в сутки.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Инфузия осуществлялась при помощи шприцевых дозаторов ЮСП-100 «UTAS» (Украина).</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При выраженной сердечной недостаточности использовали кардиотонический эффект дофамина, который применяли в дозе 5</w:t>
      </w:r>
      <w:r>
        <w:rPr>
          <w:rFonts w:ascii="Times New Roman" w:hAnsi="Times New Roman"/>
          <w:sz w:val="28"/>
          <w:szCs w:val="28"/>
        </w:rPr>
        <w:t xml:space="preserve"> – </w:t>
      </w:r>
      <w:r w:rsidRPr="002E6696">
        <w:rPr>
          <w:rFonts w:ascii="Times New Roman" w:hAnsi="Times New Roman"/>
          <w:sz w:val="28"/>
          <w:szCs w:val="28"/>
        </w:rPr>
        <w:t>10 мкг/</w:t>
      </w:r>
      <w:proofErr w:type="gramStart"/>
      <w:r w:rsidRPr="002E6696">
        <w:rPr>
          <w:rFonts w:ascii="Times New Roman" w:hAnsi="Times New Roman"/>
          <w:sz w:val="28"/>
          <w:szCs w:val="28"/>
        </w:rPr>
        <w:t>кг</w:t>
      </w:r>
      <w:proofErr w:type="gramEnd"/>
      <w:r w:rsidRPr="002E6696">
        <w:rPr>
          <w:rFonts w:ascii="Times New Roman" w:hAnsi="Times New Roman"/>
          <w:sz w:val="28"/>
          <w:szCs w:val="28"/>
        </w:rPr>
        <w:t xml:space="preserve">/мин.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Необходимая доза препарата подбиралась индивидуально для каждого больного. При отмене дофамина соблюдался принцип постепенности.</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Антибактериальная терапия включала комбинацию антибиотиков широкого спектра действия:</w:t>
      </w:r>
      <w:r>
        <w:rPr>
          <w:rFonts w:ascii="Times New Roman" w:hAnsi="Times New Roman"/>
          <w:sz w:val="28"/>
          <w:szCs w:val="28"/>
        </w:rPr>
        <w:t xml:space="preserve"> </w:t>
      </w:r>
      <w:r w:rsidRPr="002E6696">
        <w:rPr>
          <w:rFonts w:ascii="Times New Roman" w:hAnsi="Times New Roman"/>
          <w:sz w:val="28"/>
          <w:szCs w:val="28"/>
        </w:rPr>
        <w:t xml:space="preserve">цефалоспоринов и аминогликозидов.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lastRenderedPageBreak/>
        <w:t>Препараты вводили внутривенно, разделив суточную дозу на два</w:t>
      </w:r>
      <w:r>
        <w:rPr>
          <w:rFonts w:ascii="Times New Roman" w:hAnsi="Times New Roman"/>
          <w:sz w:val="28"/>
          <w:szCs w:val="28"/>
        </w:rPr>
        <w:t xml:space="preserve"> – </w:t>
      </w:r>
      <w:r w:rsidRPr="002E6696">
        <w:rPr>
          <w:rFonts w:ascii="Times New Roman" w:hAnsi="Times New Roman"/>
          <w:sz w:val="28"/>
          <w:szCs w:val="28"/>
        </w:rPr>
        <w:t>три введения. С третьих суток жизни начинали применение противогрибковых препаратов.</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Лечение ДВС-синдрома начинали с применения гепарина, начальная доза которого составила 200</w:t>
      </w:r>
      <w:r>
        <w:rPr>
          <w:rFonts w:ascii="Times New Roman" w:hAnsi="Times New Roman"/>
          <w:sz w:val="28"/>
          <w:szCs w:val="28"/>
        </w:rPr>
        <w:t xml:space="preserve"> – </w:t>
      </w:r>
      <w:r w:rsidRPr="002E6696">
        <w:rPr>
          <w:rFonts w:ascii="Times New Roman" w:hAnsi="Times New Roman"/>
          <w:sz w:val="28"/>
          <w:szCs w:val="28"/>
        </w:rPr>
        <w:t xml:space="preserve">300 </w:t>
      </w:r>
      <w:proofErr w:type="gramStart"/>
      <w:r w:rsidRPr="002E6696">
        <w:rPr>
          <w:rFonts w:ascii="Times New Roman" w:hAnsi="Times New Roman"/>
          <w:sz w:val="28"/>
          <w:szCs w:val="28"/>
        </w:rPr>
        <w:t>ЕД</w:t>
      </w:r>
      <w:proofErr w:type="gramEnd"/>
      <w:r w:rsidRPr="002E6696">
        <w:rPr>
          <w:rFonts w:ascii="Times New Roman" w:hAnsi="Times New Roman"/>
          <w:sz w:val="28"/>
          <w:szCs w:val="28"/>
        </w:rPr>
        <w:t xml:space="preserve">/кг в сутки, предусматривая четырехкратное внутривенное введение.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При необходимости доза гепарина постепенно повышалась и доводилась до 500 </w:t>
      </w:r>
      <w:proofErr w:type="gramStart"/>
      <w:r w:rsidRPr="002E6696">
        <w:rPr>
          <w:rFonts w:ascii="Times New Roman" w:hAnsi="Times New Roman"/>
          <w:sz w:val="28"/>
          <w:szCs w:val="28"/>
        </w:rPr>
        <w:t>ЕД</w:t>
      </w:r>
      <w:proofErr w:type="gramEnd"/>
      <w:r w:rsidRPr="002E6696">
        <w:rPr>
          <w:rFonts w:ascii="Times New Roman" w:hAnsi="Times New Roman"/>
          <w:sz w:val="28"/>
          <w:szCs w:val="28"/>
        </w:rPr>
        <w:t>/кг. При необходимости восполнения плазменных факторов применялась св</w:t>
      </w:r>
      <w:r>
        <w:rPr>
          <w:rFonts w:ascii="Times New Roman" w:hAnsi="Times New Roman"/>
          <w:sz w:val="28"/>
          <w:szCs w:val="28"/>
        </w:rPr>
        <w:t>ежезамороженная плазма в дозе 0,5 мл</w:t>
      </w:r>
      <w:r w:rsidRPr="002E6696">
        <w:rPr>
          <w:rFonts w:ascii="Times New Roman" w:hAnsi="Times New Roman"/>
          <w:sz w:val="28"/>
          <w:szCs w:val="28"/>
        </w:rPr>
        <w:t>.</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Таким образом, для решения поставленных задач проводилось наблюдение и обследование одного из самых тяжелых контингентов больных, а именно новорожденных, перенесших острую интранатальную асфиксию, повлекшую за собой развитие тяжелой дыхательной недостаточности и повреждение центральной нервной системы.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Особенностью</w:t>
      </w:r>
      <w:r>
        <w:rPr>
          <w:rFonts w:ascii="Times New Roman" w:hAnsi="Times New Roman"/>
          <w:sz w:val="28"/>
          <w:szCs w:val="28"/>
        </w:rPr>
        <w:t xml:space="preserve"> </w:t>
      </w:r>
      <w:r w:rsidRPr="002E6696">
        <w:rPr>
          <w:rFonts w:ascii="Times New Roman" w:hAnsi="Times New Roman"/>
          <w:sz w:val="28"/>
          <w:szCs w:val="28"/>
        </w:rPr>
        <w:t>патологического состояния у всех новорожденных было отсутствие клинических очагов воспаления.</w:t>
      </w:r>
    </w:p>
    <w:p w:rsidR="00BA730C" w:rsidRPr="002E6696" w:rsidRDefault="00BA730C" w:rsidP="002E6696">
      <w:pPr>
        <w:spacing w:after="0" w:line="360" w:lineRule="auto"/>
        <w:ind w:firstLine="708"/>
        <w:jc w:val="both"/>
        <w:rPr>
          <w:rFonts w:ascii="Times New Roman" w:hAnsi="Times New Roman"/>
          <w:sz w:val="28"/>
          <w:szCs w:val="28"/>
        </w:rPr>
      </w:pPr>
    </w:p>
    <w:p w:rsidR="00BA730C" w:rsidRPr="002E6696" w:rsidRDefault="00BA730C" w:rsidP="00216687">
      <w:pPr>
        <w:spacing w:after="0" w:line="360" w:lineRule="auto"/>
        <w:ind w:firstLine="708"/>
        <w:jc w:val="both"/>
        <w:rPr>
          <w:rFonts w:ascii="Times New Roman" w:hAnsi="Times New Roman"/>
          <w:b/>
          <w:sz w:val="28"/>
          <w:szCs w:val="28"/>
        </w:rPr>
      </w:pPr>
      <w:r w:rsidRPr="002E6696">
        <w:rPr>
          <w:rFonts w:ascii="Times New Roman" w:hAnsi="Times New Roman"/>
          <w:b/>
          <w:sz w:val="28"/>
          <w:szCs w:val="28"/>
        </w:rPr>
        <w:t>2.2.</w:t>
      </w:r>
      <w:r>
        <w:rPr>
          <w:rFonts w:ascii="Times New Roman" w:hAnsi="Times New Roman"/>
          <w:b/>
          <w:sz w:val="28"/>
          <w:szCs w:val="28"/>
        </w:rPr>
        <w:t xml:space="preserve"> </w:t>
      </w:r>
      <w:r w:rsidRPr="002E6696">
        <w:rPr>
          <w:rFonts w:ascii="Times New Roman" w:hAnsi="Times New Roman"/>
          <w:b/>
          <w:sz w:val="28"/>
          <w:szCs w:val="28"/>
        </w:rPr>
        <w:t>Характеристика функциональных и лабораторных методов исследований</w:t>
      </w:r>
    </w:p>
    <w:p w:rsidR="00BA730C" w:rsidRPr="002E6696" w:rsidRDefault="00BA730C" w:rsidP="002E6696">
      <w:pPr>
        <w:spacing w:after="0" w:line="360" w:lineRule="auto"/>
        <w:ind w:firstLine="708"/>
        <w:jc w:val="center"/>
        <w:rPr>
          <w:rFonts w:ascii="Times New Roman" w:hAnsi="Times New Roman"/>
          <w:b/>
          <w:sz w:val="28"/>
          <w:szCs w:val="28"/>
        </w:rPr>
      </w:pP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С момента поступления все дети находились в открытых реанимационных системах </w:t>
      </w:r>
      <w:r w:rsidRPr="00216687">
        <w:rPr>
          <w:rFonts w:ascii="Times New Roman" w:hAnsi="Times New Roman"/>
          <w:sz w:val="28"/>
          <w:szCs w:val="28"/>
          <w:lang w:val="de-DE"/>
        </w:rPr>
        <w:t>Lifetherm</w:t>
      </w:r>
      <w:r w:rsidRPr="002E6696">
        <w:rPr>
          <w:rFonts w:ascii="Times New Roman" w:hAnsi="Times New Roman"/>
          <w:sz w:val="28"/>
          <w:szCs w:val="28"/>
        </w:rPr>
        <w:t xml:space="preserve"> 2001 (Германия), обеспечивающих поддержание температуры тела.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Состояние больных контролировалось при помощи мониторов реанимационных «Pasport-2» (Нидерланды).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Используемая нами карта реанимации и интенсивной терапии предусматривала почасовое отражение динамики следующих показателей: кожная температура, насыщение крови кислородом, частота дыхания, частота сердечных сокращений, артериальное давление, диурез.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lastRenderedPageBreak/>
        <w:t xml:space="preserve">Особое значение в контроле над потерей жидкости и проведением инфузионной терапии приобретает динамика массы тела ребенка, которая измерялась каждые шесть часов на фоне подсчета шестичасового баланса жидкости, для чего проводилась катетеризация мочевого пузыря одноразовыми катетерами.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У всех больных с целью выявления характера и обширности поражения головного мозга использовали нейросонографическое исследование при помощи аппаратов </w:t>
      </w:r>
      <w:r w:rsidRPr="00216687">
        <w:rPr>
          <w:rFonts w:ascii="Times New Roman" w:hAnsi="Times New Roman"/>
          <w:sz w:val="28"/>
          <w:szCs w:val="28"/>
          <w:lang w:val="la-Latn"/>
        </w:rPr>
        <w:t>MYLAB-25Gold (MedPriBor GmbH</w:t>
      </w:r>
      <w:r w:rsidRPr="002E6696">
        <w:rPr>
          <w:rFonts w:ascii="Times New Roman" w:hAnsi="Times New Roman"/>
          <w:sz w:val="28"/>
          <w:szCs w:val="28"/>
        </w:rPr>
        <w:t xml:space="preserve">,  Италия) и </w:t>
      </w:r>
      <w:r w:rsidRPr="00216687">
        <w:rPr>
          <w:rFonts w:ascii="Times New Roman" w:hAnsi="Times New Roman"/>
          <w:sz w:val="28"/>
          <w:szCs w:val="28"/>
          <w:lang w:val="la-Latn"/>
        </w:rPr>
        <w:t>HD-7 (PHILIPS</w:t>
      </w:r>
      <w:r w:rsidRPr="002E6696">
        <w:rPr>
          <w:rFonts w:ascii="Times New Roman" w:hAnsi="Times New Roman"/>
          <w:sz w:val="28"/>
          <w:szCs w:val="28"/>
        </w:rPr>
        <w:t>, США)  в первые, пятые и седьмые сутки.</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С диагностической целью всем детям проводилось рентгенологическое исследование органов грудной клетки аппаратом «Рентген-40» (Россия), исследование клинического анализа крови, мочи, исследовались показатели кислотно-щелочного состояния.</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Все новорожденные, поступая в отделение реанимации, подвергались тщательному бактериологическому исследованию.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Предметом изучения служили посевы из верхних дыхательных путей, трахеи, интубационной трубки, пупочного остатка, крови.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Повторные посевы проводились каждые 3</w:t>
      </w:r>
      <w:r>
        <w:rPr>
          <w:rFonts w:ascii="Times New Roman" w:hAnsi="Times New Roman"/>
          <w:sz w:val="28"/>
          <w:szCs w:val="28"/>
        </w:rPr>
        <w:t xml:space="preserve"> – </w:t>
      </w:r>
      <w:r w:rsidRPr="002E6696">
        <w:rPr>
          <w:rFonts w:ascii="Times New Roman" w:hAnsi="Times New Roman"/>
          <w:sz w:val="28"/>
          <w:szCs w:val="28"/>
        </w:rPr>
        <w:t xml:space="preserve">4 дня и являлись основой  для коррекции антибактериальной тактики.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Все биохимические исследования в нашей работе проводились в одно и то же время на первые, третьи, пятые и седьмые сутки.</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Подавляющее большинство токсических субстанций в</w:t>
      </w:r>
      <w:r>
        <w:rPr>
          <w:rFonts w:ascii="Times New Roman" w:hAnsi="Times New Roman"/>
          <w:sz w:val="28"/>
          <w:szCs w:val="28"/>
        </w:rPr>
        <w:t xml:space="preserve"> </w:t>
      </w:r>
      <w:r w:rsidRPr="002E6696">
        <w:rPr>
          <w:rFonts w:ascii="Times New Roman" w:hAnsi="Times New Roman"/>
          <w:sz w:val="28"/>
          <w:szCs w:val="28"/>
        </w:rPr>
        <w:t xml:space="preserve">виде облигатных и факультативных токсинов образуется в результате повышенного катаболизма белков, которые являются поставщиком токсинов на всех уровнях катаболической цепочки.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На самом верхнем уровне это денатурированные белки, на среднем уровне это </w:t>
      </w:r>
      <w:r w:rsidRPr="00B15A44">
        <w:rPr>
          <w:rFonts w:ascii="Times New Roman" w:hAnsi="Times New Roman"/>
          <w:sz w:val="28"/>
          <w:szCs w:val="28"/>
        </w:rPr>
        <w:t>пул</w:t>
      </w:r>
      <w:r w:rsidRPr="002E6696">
        <w:rPr>
          <w:rFonts w:ascii="Times New Roman" w:hAnsi="Times New Roman"/>
          <w:sz w:val="28"/>
          <w:szCs w:val="28"/>
        </w:rPr>
        <w:t xml:space="preserve"> «молекул средней массы», на нижнем уровне </w:t>
      </w:r>
      <w:r>
        <w:rPr>
          <w:rFonts w:ascii="Times New Roman" w:hAnsi="Times New Roman"/>
          <w:sz w:val="28"/>
          <w:szCs w:val="28"/>
        </w:rPr>
        <w:t>–</w:t>
      </w:r>
      <w:r w:rsidRPr="002E6696">
        <w:rPr>
          <w:rFonts w:ascii="Times New Roman" w:hAnsi="Times New Roman"/>
          <w:sz w:val="28"/>
          <w:szCs w:val="28"/>
        </w:rPr>
        <w:t xml:space="preserve"> креатинин и мочевина, один из которых происходит из мышечных белков, а другая (мочевина) является продуктом дезактивации аммиака.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lastRenderedPageBreak/>
        <w:t xml:space="preserve">Из этой схемы становится понятен выбор лабораторных критериев тяжести интоксикации: концентрация </w:t>
      </w:r>
      <w:r w:rsidRPr="00216687">
        <w:rPr>
          <w:rFonts w:ascii="Times New Roman" w:hAnsi="Times New Roman"/>
          <w:spacing w:val="-2"/>
          <w:sz w:val="28"/>
          <w:szCs w:val="28"/>
        </w:rPr>
        <w:t>среднемолекулярных пептидов, уровень креатинина, мочевины и цистатина</w:t>
      </w:r>
      <w:proofErr w:type="gramStart"/>
      <w:r w:rsidRPr="00216687">
        <w:rPr>
          <w:rFonts w:ascii="Times New Roman" w:hAnsi="Times New Roman"/>
          <w:spacing w:val="-2"/>
          <w:sz w:val="28"/>
          <w:szCs w:val="28"/>
        </w:rPr>
        <w:t xml:space="preserve"> С</w:t>
      </w:r>
      <w:proofErr w:type="gramEnd"/>
      <w:r w:rsidRPr="002E6696">
        <w:rPr>
          <w:rFonts w:ascii="Times New Roman" w:hAnsi="Times New Roman"/>
          <w:sz w:val="28"/>
          <w:szCs w:val="28"/>
        </w:rPr>
        <w:t xml:space="preserve"> в крови.</w:t>
      </w:r>
    </w:p>
    <w:p w:rsidR="00BA730C" w:rsidRPr="002E6696" w:rsidRDefault="00BA730C" w:rsidP="002E6696">
      <w:pPr>
        <w:pStyle w:val="7"/>
        <w:spacing w:line="360" w:lineRule="auto"/>
        <w:ind w:firstLine="708"/>
        <w:jc w:val="both"/>
      </w:pPr>
      <w:r w:rsidRPr="00D1721B">
        <w:rPr>
          <w:bCs/>
        </w:rPr>
        <w:t xml:space="preserve">Уровень средних молекул </w:t>
      </w:r>
      <w:r w:rsidRPr="002E6696">
        <w:rPr>
          <w:bCs/>
        </w:rPr>
        <w:t>в сыворотке</w:t>
      </w:r>
      <w:r>
        <w:rPr>
          <w:bCs/>
        </w:rPr>
        <w:t xml:space="preserve"> </w:t>
      </w:r>
      <w:r w:rsidRPr="002E6696">
        <w:t xml:space="preserve">крови больных определяли по методике Badd A. и Seribner B. (1975) с использованием трихлоруксусной кислоты.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Количество мочевины определяли по Бертло, креатинина </w:t>
      </w:r>
      <w:r>
        <w:rPr>
          <w:rFonts w:ascii="Times New Roman" w:hAnsi="Times New Roman"/>
          <w:sz w:val="28"/>
          <w:szCs w:val="28"/>
        </w:rPr>
        <w:t xml:space="preserve">– </w:t>
      </w:r>
      <w:r w:rsidRPr="002E6696">
        <w:rPr>
          <w:rFonts w:ascii="Times New Roman" w:hAnsi="Times New Roman"/>
          <w:sz w:val="28"/>
          <w:szCs w:val="28"/>
        </w:rPr>
        <w:t xml:space="preserve">по методу </w:t>
      </w:r>
      <w:r w:rsidRPr="005B731D">
        <w:rPr>
          <w:rFonts w:ascii="Times New Roman" w:hAnsi="Times New Roman"/>
          <w:spacing w:val="-2"/>
          <w:sz w:val="28"/>
          <w:szCs w:val="28"/>
        </w:rPr>
        <w:t>Яффе, цистатин</w:t>
      </w:r>
      <w:proofErr w:type="gramStart"/>
      <w:r w:rsidRPr="005B731D">
        <w:rPr>
          <w:rFonts w:ascii="Times New Roman" w:hAnsi="Times New Roman"/>
          <w:spacing w:val="-2"/>
          <w:sz w:val="28"/>
          <w:szCs w:val="28"/>
        </w:rPr>
        <w:t xml:space="preserve"> С</w:t>
      </w:r>
      <w:proofErr w:type="gramEnd"/>
      <w:r w:rsidRPr="005B731D">
        <w:rPr>
          <w:rFonts w:ascii="Times New Roman" w:hAnsi="Times New Roman"/>
          <w:spacing w:val="-2"/>
          <w:sz w:val="28"/>
          <w:szCs w:val="28"/>
        </w:rPr>
        <w:t xml:space="preserve"> – иммуно</w:t>
      </w:r>
      <w:r w:rsidRPr="005B731D">
        <w:rPr>
          <w:rFonts w:ascii="Times New Roman" w:hAnsi="Times New Roman"/>
          <w:bCs/>
          <w:spacing w:val="-2"/>
          <w:sz w:val="28"/>
        </w:rPr>
        <w:t xml:space="preserve">ферментным методом на анализаторе </w:t>
      </w:r>
      <w:r w:rsidRPr="005B731D">
        <w:rPr>
          <w:rFonts w:ascii="Times New Roman" w:hAnsi="Times New Roman"/>
          <w:spacing w:val="-2"/>
          <w:sz w:val="28"/>
          <w:szCs w:val="28"/>
        </w:rPr>
        <w:t>«Labline-90»</w:t>
      </w:r>
      <w:r w:rsidRPr="002E6696">
        <w:rPr>
          <w:rFonts w:ascii="Times New Roman" w:hAnsi="Times New Roman"/>
          <w:sz w:val="28"/>
          <w:szCs w:val="28"/>
        </w:rPr>
        <w:t xml:space="preserve"> (Австрия) с использованием коммерческой тест-систем</w:t>
      </w:r>
      <w:r>
        <w:rPr>
          <w:rFonts w:ascii="Times New Roman" w:hAnsi="Times New Roman"/>
          <w:sz w:val="28"/>
          <w:szCs w:val="28"/>
        </w:rPr>
        <w:t>ы</w:t>
      </w:r>
      <w:r w:rsidRPr="002E6696">
        <w:rPr>
          <w:rFonts w:ascii="Times New Roman" w:hAnsi="Times New Roman"/>
          <w:sz w:val="28"/>
          <w:szCs w:val="28"/>
        </w:rPr>
        <w:t xml:space="preserve"> производства фирмы </w:t>
      </w:r>
      <w:r>
        <w:rPr>
          <w:rFonts w:ascii="Times New Roman" w:hAnsi="Times New Roman"/>
          <w:sz w:val="28"/>
          <w:szCs w:val="28"/>
        </w:rPr>
        <w:t>«</w:t>
      </w:r>
      <w:r w:rsidRPr="002E6696">
        <w:rPr>
          <w:rFonts w:ascii="Times New Roman" w:hAnsi="Times New Roman"/>
          <w:sz w:val="28"/>
          <w:szCs w:val="28"/>
        </w:rPr>
        <w:t>ELISA</w:t>
      </w:r>
      <w:r>
        <w:rPr>
          <w:rFonts w:ascii="Times New Roman" w:hAnsi="Times New Roman"/>
          <w:sz w:val="28"/>
          <w:szCs w:val="28"/>
        </w:rPr>
        <w:t>»</w:t>
      </w:r>
      <w:r w:rsidRPr="002E6696">
        <w:rPr>
          <w:rFonts w:ascii="Times New Roman" w:hAnsi="Times New Roman"/>
          <w:sz w:val="28"/>
          <w:szCs w:val="28"/>
        </w:rPr>
        <w:t xml:space="preserve"> (США).</w:t>
      </w:r>
    </w:p>
    <w:p w:rsidR="00BA730C" w:rsidRDefault="00BA730C" w:rsidP="005B731D">
      <w:pPr>
        <w:spacing w:after="0" w:line="360" w:lineRule="auto"/>
        <w:ind w:firstLine="709"/>
        <w:contextualSpacing/>
        <w:jc w:val="both"/>
        <w:rPr>
          <w:rFonts w:ascii="Times New Roman" w:hAnsi="Times New Roman"/>
          <w:sz w:val="28"/>
          <w:szCs w:val="28"/>
        </w:rPr>
      </w:pPr>
      <w:r w:rsidRPr="002E6696">
        <w:rPr>
          <w:rFonts w:ascii="Times New Roman" w:hAnsi="Times New Roman"/>
          <w:sz w:val="28"/>
          <w:szCs w:val="28"/>
        </w:rPr>
        <w:t xml:space="preserve">Поскольку цитокины являются неотъемлемой частью любого воспаления, а повышение их уровня в системном кровотоке характеризует выраженность воспалительного процесса, мы исследовали как </w:t>
      </w:r>
      <w:r w:rsidRPr="005B731D">
        <w:rPr>
          <w:rFonts w:ascii="Times New Roman" w:hAnsi="Times New Roman"/>
          <w:spacing w:val="-4"/>
          <w:sz w:val="28"/>
          <w:szCs w:val="28"/>
        </w:rPr>
        <w:t>провоспалительные цитокины (интерлейкин-1β, интерлейкин-6,</w:t>
      </w:r>
      <w:r w:rsidRPr="002E6696">
        <w:rPr>
          <w:rFonts w:ascii="Times New Roman" w:hAnsi="Times New Roman"/>
          <w:sz w:val="28"/>
          <w:szCs w:val="28"/>
        </w:rPr>
        <w:t xml:space="preserve"> фактор некроза </w:t>
      </w:r>
      <w:r w:rsidRPr="005B731D">
        <w:rPr>
          <w:rFonts w:ascii="Times New Roman" w:hAnsi="Times New Roman"/>
          <w:spacing w:val="-4"/>
          <w:sz w:val="28"/>
          <w:szCs w:val="28"/>
        </w:rPr>
        <w:t>опухол</w:t>
      </w:r>
      <w:proofErr w:type="gramStart"/>
      <w:r w:rsidRPr="005B731D">
        <w:rPr>
          <w:rFonts w:ascii="Times New Roman" w:hAnsi="Times New Roman"/>
          <w:spacing w:val="-4"/>
          <w:sz w:val="28"/>
          <w:szCs w:val="28"/>
        </w:rPr>
        <w:t>и-</w:t>
      </w:r>
      <w:proofErr w:type="gramEnd"/>
      <w:r w:rsidRPr="005B731D">
        <w:rPr>
          <w:rFonts w:ascii="Times New Roman" w:hAnsi="Times New Roman"/>
          <w:spacing w:val="-4"/>
          <w:sz w:val="28"/>
          <w:szCs w:val="28"/>
        </w:rPr>
        <w:t>α), так и противовоспалительные (интерлейкин-4) иммуноферментным</w:t>
      </w:r>
      <w:r w:rsidRPr="002E6696">
        <w:rPr>
          <w:rFonts w:ascii="Times New Roman" w:hAnsi="Times New Roman"/>
          <w:sz w:val="28"/>
          <w:szCs w:val="28"/>
        </w:rPr>
        <w:t xml:space="preserve"> </w:t>
      </w:r>
      <w:r w:rsidRPr="002E6696">
        <w:rPr>
          <w:rFonts w:ascii="Times New Roman" w:hAnsi="Times New Roman"/>
          <w:bCs/>
          <w:sz w:val="28"/>
        </w:rPr>
        <w:t xml:space="preserve"> методом на анализаторе</w:t>
      </w:r>
      <w:r>
        <w:rPr>
          <w:rFonts w:ascii="Times New Roman" w:hAnsi="Times New Roman"/>
          <w:bCs/>
          <w:sz w:val="28"/>
        </w:rPr>
        <w:t xml:space="preserve"> </w:t>
      </w:r>
      <w:r w:rsidRPr="002E6696">
        <w:rPr>
          <w:rFonts w:ascii="Times New Roman" w:hAnsi="Times New Roman"/>
          <w:sz w:val="28"/>
          <w:szCs w:val="28"/>
        </w:rPr>
        <w:t>«Labline-90» (Австрия) с использованием коммерческой тест-систем</w:t>
      </w:r>
      <w:r>
        <w:rPr>
          <w:rFonts w:ascii="Times New Roman" w:hAnsi="Times New Roman"/>
          <w:sz w:val="28"/>
          <w:szCs w:val="28"/>
        </w:rPr>
        <w:t>ы</w:t>
      </w:r>
      <w:r w:rsidRPr="002E6696">
        <w:rPr>
          <w:rFonts w:ascii="Times New Roman" w:hAnsi="Times New Roman"/>
          <w:sz w:val="28"/>
          <w:szCs w:val="28"/>
        </w:rPr>
        <w:t xml:space="preserve"> производства фирмы </w:t>
      </w:r>
      <w:r>
        <w:rPr>
          <w:rFonts w:ascii="Times New Roman" w:hAnsi="Times New Roman"/>
          <w:sz w:val="28"/>
          <w:szCs w:val="28"/>
        </w:rPr>
        <w:t>«</w:t>
      </w:r>
      <w:r w:rsidRPr="002E6696">
        <w:rPr>
          <w:rFonts w:ascii="Times New Roman" w:hAnsi="Times New Roman"/>
          <w:sz w:val="28"/>
          <w:szCs w:val="28"/>
        </w:rPr>
        <w:t>Вектор БЕСТ</w:t>
      </w:r>
      <w:r>
        <w:rPr>
          <w:rFonts w:ascii="Times New Roman" w:hAnsi="Times New Roman"/>
          <w:sz w:val="28"/>
          <w:szCs w:val="28"/>
        </w:rPr>
        <w:t>»</w:t>
      </w:r>
      <w:r w:rsidRPr="002E6696">
        <w:rPr>
          <w:rFonts w:ascii="Times New Roman" w:hAnsi="Times New Roman"/>
          <w:sz w:val="28"/>
          <w:szCs w:val="28"/>
        </w:rPr>
        <w:t xml:space="preserve"> (Россия)</w:t>
      </w:r>
      <w:r>
        <w:rPr>
          <w:rFonts w:ascii="Times New Roman" w:hAnsi="Times New Roman"/>
          <w:sz w:val="28"/>
          <w:szCs w:val="28"/>
        </w:rPr>
        <w:t xml:space="preserve">. </w:t>
      </w:r>
    </w:p>
    <w:p w:rsidR="00BA730C" w:rsidRDefault="00BA730C" w:rsidP="005B731D">
      <w:pPr>
        <w:spacing w:after="0" w:line="360" w:lineRule="auto"/>
        <w:ind w:firstLine="709"/>
        <w:contextualSpacing/>
        <w:jc w:val="both"/>
        <w:rPr>
          <w:rFonts w:ascii="Times New Roman" w:hAnsi="Times New Roman"/>
          <w:sz w:val="28"/>
        </w:rPr>
      </w:pPr>
      <w:r w:rsidRPr="00945FEF">
        <w:rPr>
          <w:rFonts w:ascii="Times New Roman" w:hAnsi="Times New Roman"/>
          <w:sz w:val="28"/>
          <w:szCs w:val="28"/>
        </w:rPr>
        <w:t>Согласно</w:t>
      </w:r>
      <w:r>
        <w:rPr>
          <w:rFonts w:ascii="Times New Roman" w:hAnsi="Times New Roman"/>
          <w:sz w:val="28"/>
          <w:szCs w:val="28"/>
        </w:rPr>
        <w:t xml:space="preserve"> </w:t>
      </w:r>
      <w:r w:rsidRPr="00945FEF">
        <w:rPr>
          <w:rFonts w:ascii="Times New Roman" w:hAnsi="Times New Roman"/>
          <w:sz w:val="28"/>
          <w:szCs w:val="28"/>
        </w:rPr>
        <w:t>инструкции</w:t>
      </w:r>
      <w:r>
        <w:rPr>
          <w:rFonts w:ascii="Times New Roman" w:hAnsi="Times New Roman"/>
          <w:sz w:val="28"/>
          <w:szCs w:val="28"/>
        </w:rPr>
        <w:t xml:space="preserve"> </w:t>
      </w:r>
      <w:r w:rsidRPr="00945FEF">
        <w:rPr>
          <w:rFonts w:ascii="Times New Roman" w:hAnsi="Times New Roman"/>
          <w:sz w:val="28"/>
          <w:szCs w:val="28"/>
        </w:rPr>
        <w:t xml:space="preserve">в каждую лунку специального планшета, который входит в состав набора, добавляли по 100 мкл раствора </w:t>
      </w:r>
      <w:r w:rsidRPr="00945FEF">
        <w:rPr>
          <w:rFonts w:ascii="Times New Roman" w:hAnsi="Times New Roman"/>
          <w:sz w:val="28"/>
        </w:rPr>
        <w:t xml:space="preserve">для разведения проб и по 100 мкл калибровочных растворов, стандартов и опытных образцов. Планшет инкубировали 2 часа при tº 37 ºC для </w:t>
      </w:r>
      <w:r w:rsidRPr="00945FEF">
        <w:rPr>
          <w:rFonts w:ascii="Times New Roman" w:hAnsi="Times New Roman"/>
          <w:sz w:val="28"/>
          <w:szCs w:val="28"/>
        </w:rPr>
        <w:t>интерлейкина-1β</w:t>
      </w:r>
      <w:r w:rsidRPr="00945FEF">
        <w:rPr>
          <w:rFonts w:ascii="Times New Roman" w:hAnsi="Times New Roman"/>
          <w:sz w:val="28"/>
        </w:rPr>
        <w:t xml:space="preserve"> (И</w:t>
      </w:r>
      <w:r w:rsidRPr="00945FEF">
        <w:rPr>
          <w:rFonts w:ascii="Times New Roman" w:hAnsi="Times New Roman"/>
          <w:bCs/>
          <w:sz w:val="28"/>
        </w:rPr>
        <w:t xml:space="preserve">Л-1β), </w:t>
      </w:r>
      <w:r w:rsidRPr="00945FEF">
        <w:rPr>
          <w:rFonts w:ascii="Times New Roman" w:hAnsi="Times New Roman"/>
          <w:sz w:val="28"/>
          <w:szCs w:val="28"/>
        </w:rPr>
        <w:t>интерлейкина-6 (</w:t>
      </w:r>
      <w:r w:rsidRPr="00945FEF">
        <w:rPr>
          <w:rFonts w:ascii="Times New Roman" w:hAnsi="Times New Roman"/>
          <w:bCs/>
          <w:sz w:val="28"/>
        </w:rPr>
        <w:t>ИЛ-6)</w:t>
      </w:r>
      <w:r>
        <w:rPr>
          <w:rFonts w:ascii="Times New Roman" w:hAnsi="Times New Roman"/>
          <w:bCs/>
          <w:sz w:val="28"/>
        </w:rPr>
        <w:t xml:space="preserve"> и</w:t>
      </w:r>
      <w:r w:rsidRPr="00945FEF">
        <w:rPr>
          <w:rFonts w:ascii="Times New Roman" w:hAnsi="Times New Roman"/>
          <w:bCs/>
          <w:sz w:val="28"/>
        </w:rPr>
        <w:t xml:space="preserve"> </w:t>
      </w:r>
      <w:r w:rsidRPr="00945FEF">
        <w:rPr>
          <w:rFonts w:ascii="Times New Roman" w:hAnsi="Times New Roman"/>
          <w:sz w:val="28"/>
          <w:szCs w:val="28"/>
        </w:rPr>
        <w:t>фактора некроза опухол</w:t>
      </w:r>
      <w:proofErr w:type="gramStart"/>
      <w:r w:rsidRPr="00945FEF">
        <w:rPr>
          <w:rFonts w:ascii="Times New Roman" w:hAnsi="Times New Roman"/>
          <w:sz w:val="28"/>
          <w:szCs w:val="28"/>
        </w:rPr>
        <w:t>и-</w:t>
      </w:r>
      <w:proofErr w:type="gramEnd"/>
      <w:r w:rsidRPr="00945FEF">
        <w:rPr>
          <w:rFonts w:ascii="Times New Roman" w:hAnsi="Times New Roman"/>
          <w:sz w:val="28"/>
          <w:szCs w:val="28"/>
        </w:rPr>
        <w:t>α</w:t>
      </w:r>
      <w:r w:rsidRPr="00945FEF">
        <w:rPr>
          <w:rFonts w:ascii="Times New Roman" w:hAnsi="Times New Roman"/>
          <w:bCs/>
          <w:sz w:val="28"/>
        </w:rPr>
        <w:t xml:space="preserve"> (ФНО-</w:t>
      </w:r>
      <w:r w:rsidRPr="00945FEF">
        <w:rPr>
          <w:rFonts w:ascii="Times New Roman" w:hAnsi="Times New Roman"/>
          <w:sz w:val="28"/>
          <w:szCs w:val="28"/>
        </w:rPr>
        <w:t>α</w:t>
      </w:r>
      <w:r w:rsidRPr="00945FEF">
        <w:rPr>
          <w:rFonts w:ascii="Times New Roman" w:hAnsi="Times New Roman"/>
          <w:bCs/>
          <w:sz w:val="28"/>
        </w:rPr>
        <w:t xml:space="preserve">) или </w:t>
      </w:r>
      <w:r w:rsidRPr="00945FEF">
        <w:rPr>
          <w:rFonts w:ascii="Times New Roman" w:hAnsi="Times New Roman"/>
          <w:sz w:val="28"/>
        </w:rPr>
        <w:t xml:space="preserve">2 часа при  tº 18 – 25 ºC для </w:t>
      </w:r>
      <w:r w:rsidRPr="00945FEF">
        <w:rPr>
          <w:rFonts w:ascii="Times New Roman" w:hAnsi="Times New Roman"/>
          <w:sz w:val="28"/>
          <w:szCs w:val="28"/>
        </w:rPr>
        <w:t>интерлейкина-4</w:t>
      </w:r>
      <w:r w:rsidRPr="00945FEF">
        <w:rPr>
          <w:rFonts w:ascii="Times New Roman" w:hAnsi="Times New Roman"/>
          <w:sz w:val="28"/>
        </w:rPr>
        <w:t xml:space="preserve"> (ИЛ-4) на шейкере. </w:t>
      </w:r>
    </w:p>
    <w:p w:rsidR="00BA730C" w:rsidRDefault="00BA730C" w:rsidP="005B731D">
      <w:pPr>
        <w:spacing w:after="0" w:line="360" w:lineRule="auto"/>
        <w:ind w:firstLine="709"/>
        <w:contextualSpacing/>
        <w:jc w:val="both"/>
        <w:rPr>
          <w:rFonts w:ascii="Times New Roman" w:hAnsi="Times New Roman"/>
          <w:sz w:val="28"/>
        </w:rPr>
      </w:pPr>
      <w:r w:rsidRPr="00945FEF">
        <w:rPr>
          <w:rFonts w:ascii="Times New Roman" w:hAnsi="Times New Roman"/>
          <w:sz w:val="28"/>
        </w:rPr>
        <w:t xml:space="preserve">После этого лунки промывали 5 раз буфером для промывания, а потом в каждую лунку добавляли по 100 мкл соответствующего коньюгата и инкубировали </w:t>
      </w:r>
      <w:r w:rsidRPr="00945FEF">
        <w:rPr>
          <w:rFonts w:ascii="Times New Roman" w:hAnsi="Times New Roman"/>
          <w:sz w:val="28"/>
          <w:szCs w:val="28"/>
        </w:rPr>
        <w:t xml:space="preserve">1 час </w:t>
      </w:r>
      <w:r w:rsidRPr="00945FEF">
        <w:rPr>
          <w:rFonts w:ascii="Times New Roman" w:hAnsi="Times New Roman"/>
          <w:sz w:val="28"/>
        </w:rPr>
        <w:t xml:space="preserve">при  tº 37 ºC для </w:t>
      </w:r>
      <w:r w:rsidRPr="00945FEF">
        <w:rPr>
          <w:rFonts w:ascii="Times New Roman" w:hAnsi="Times New Roman"/>
          <w:bCs/>
          <w:sz w:val="28"/>
        </w:rPr>
        <w:t>ИЛ-1β, ИЛ-6, ФН</w:t>
      </w:r>
      <w:proofErr w:type="gramStart"/>
      <w:r w:rsidRPr="00945FEF">
        <w:rPr>
          <w:rFonts w:ascii="Times New Roman" w:hAnsi="Times New Roman"/>
          <w:bCs/>
          <w:sz w:val="28"/>
        </w:rPr>
        <w:t>О-</w:t>
      </w:r>
      <w:proofErr w:type="gramEnd"/>
      <w:r w:rsidRPr="00945FEF">
        <w:rPr>
          <w:rFonts w:ascii="Times New Roman" w:hAnsi="Times New Roman"/>
          <w:bCs/>
          <w:sz w:val="28"/>
        </w:rPr>
        <w:t xml:space="preserve">α или </w:t>
      </w:r>
      <w:r w:rsidRPr="00945FEF">
        <w:rPr>
          <w:rFonts w:ascii="Times New Roman" w:hAnsi="Times New Roman"/>
          <w:sz w:val="28"/>
        </w:rPr>
        <w:t xml:space="preserve">30 мин. при </w:t>
      </w:r>
      <w:r>
        <w:rPr>
          <w:rFonts w:ascii="Times New Roman" w:hAnsi="Times New Roman"/>
          <w:sz w:val="28"/>
        </w:rPr>
        <w:t xml:space="preserve">   </w:t>
      </w:r>
      <w:r w:rsidRPr="00945FEF">
        <w:rPr>
          <w:rFonts w:ascii="Times New Roman" w:hAnsi="Times New Roman"/>
          <w:sz w:val="28"/>
        </w:rPr>
        <w:t>tº</w:t>
      </w:r>
      <w:r w:rsidRPr="00945FEF">
        <w:rPr>
          <w:rFonts w:ascii="Times New Roman" w:hAnsi="Times New Roman"/>
          <w:sz w:val="28"/>
          <w:vertAlign w:val="superscript"/>
        </w:rPr>
        <w:t xml:space="preserve"> </w:t>
      </w:r>
      <w:r w:rsidRPr="00945FEF">
        <w:rPr>
          <w:rFonts w:ascii="Times New Roman" w:hAnsi="Times New Roman"/>
          <w:sz w:val="28"/>
        </w:rPr>
        <w:t>18 – 25 ºC для ИЛ-</w:t>
      </w:r>
      <w:r w:rsidRPr="00945FEF">
        <w:rPr>
          <w:rFonts w:ascii="Times New Roman" w:hAnsi="Times New Roman"/>
          <w:sz w:val="28"/>
          <w:szCs w:val="28"/>
        </w:rPr>
        <w:t xml:space="preserve">4 </w:t>
      </w:r>
      <w:r w:rsidRPr="00945FEF">
        <w:rPr>
          <w:rFonts w:ascii="Times New Roman" w:hAnsi="Times New Roman"/>
          <w:sz w:val="28"/>
        </w:rPr>
        <w:t xml:space="preserve">на шейкере. </w:t>
      </w:r>
    </w:p>
    <w:p w:rsidR="00BA730C" w:rsidRDefault="00BA730C" w:rsidP="005B731D">
      <w:pPr>
        <w:spacing w:after="0" w:line="360" w:lineRule="auto"/>
        <w:ind w:firstLine="709"/>
        <w:contextualSpacing/>
        <w:jc w:val="both"/>
        <w:rPr>
          <w:rFonts w:ascii="Times New Roman" w:hAnsi="Times New Roman"/>
          <w:sz w:val="28"/>
        </w:rPr>
      </w:pPr>
      <w:r w:rsidRPr="00945FEF">
        <w:rPr>
          <w:rFonts w:ascii="Times New Roman" w:hAnsi="Times New Roman"/>
          <w:sz w:val="28"/>
        </w:rPr>
        <w:lastRenderedPageBreak/>
        <w:t xml:space="preserve">Потом лунки промывали 5 раз буфером для промывания и в каждую лунку добавляли по 100 мкл коньюгата № 2 для </w:t>
      </w:r>
      <w:r w:rsidRPr="00945FEF">
        <w:rPr>
          <w:rFonts w:ascii="Times New Roman" w:hAnsi="Times New Roman"/>
          <w:bCs/>
          <w:sz w:val="28"/>
        </w:rPr>
        <w:t>ИЛ-1β, ФН</w:t>
      </w:r>
      <w:proofErr w:type="gramStart"/>
      <w:r w:rsidRPr="00945FEF">
        <w:rPr>
          <w:rFonts w:ascii="Times New Roman" w:hAnsi="Times New Roman"/>
          <w:bCs/>
          <w:sz w:val="28"/>
        </w:rPr>
        <w:t>О-</w:t>
      </w:r>
      <w:proofErr w:type="gramEnd"/>
      <w:r w:rsidRPr="00945FEF">
        <w:rPr>
          <w:rFonts w:ascii="Times New Roman" w:hAnsi="Times New Roman"/>
          <w:bCs/>
          <w:sz w:val="28"/>
        </w:rPr>
        <w:t xml:space="preserve">α или </w:t>
      </w:r>
      <w:r w:rsidRPr="00945FEF">
        <w:rPr>
          <w:rFonts w:ascii="Times New Roman" w:hAnsi="Times New Roman"/>
          <w:sz w:val="28"/>
        </w:rPr>
        <w:t xml:space="preserve">субстратного раствора тетраметибензидина для </w:t>
      </w:r>
      <w:r w:rsidRPr="00945FEF">
        <w:rPr>
          <w:rFonts w:ascii="Times New Roman" w:hAnsi="Times New Roman"/>
          <w:bCs/>
          <w:sz w:val="28"/>
        </w:rPr>
        <w:t>ИЛ-4 и ИЛ-6</w:t>
      </w:r>
      <w:r w:rsidRPr="00945FEF">
        <w:rPr>
          <w:rFonts w:ascii="Times New Roman" w:hAnsi="Times New Roman"/>
          <w:sz w:val="28"/>
        </w:rPr>
        <w:t xml:space="preserve">. </w:t>
      </w:r>
    </w:p>
    <w:p w:rsidR="00BA730C" w:rsidRPr="00945FEF" w:rsidRDefault="00BA730C" w:rsidP="005B731D">
      <w:pPr>
        <w:spacing w:after="0" w:line="360" w:lineRule="auto"/>
        <w:ind w:firstLine="709"/>
        <w:contextualSpacing/>
        <w:jc w:val="both"/>
        <w:rPr>
          <w:rFonts w:ascii="Times New Roman" w:hAnsi="Times New Roman"/>
          <w:sz w:val="28"/>
          <w:szCs w:val="28"/>
        </w:rPr>
      </w:pPr>
      <w:r w:rsidRPr="00945FEF">
        <w:rPr>
          <w:rFonts w:ascii="Times New Roman" w:hAnsi="Times New Roman"/>
          <w:sz w:val="28"/>
        </w:rPr>
        <w:t>Планшет инкубировали 30 мин. при tº 37 ºC (2 часа при tº</w:t>
      </w:r>
      <w:r w:rsidRPr="00945FEF">
        <w:rPr>
          <w:rFonts w:ascii="Times New Roman" w:hAnsi="Times New Roman"/>
          <w:sz w:val="28"/>
          <w:vertAlign w:val="superscript"/>
        </w:rPr>
        <w:t xml:space="preserve"> </w:t>
      </w:r>
      <w:r w:rsidRPr="00945FEF">
        <w:rPr>
          <w:rFonts w:ascii="Times New Roman" w:hAnsi="Times New Roman"/>
          <w:sz w:val="28"/>
        </w:rPr>
        <w:t xml:space="preserve">18 – 25 ºC для ИЛ-4) на шейкере. После этого лунки промывали 5 раз буфером для </w:t>
      </w:r>
      <w:r w:rsidRPr="00D1721B">
        <w:rPr>
          <w:rFonts w:ascii="Times New Roman" w:hAnsi="Times New Roman"/>
          <w:spacing w:val="-4"/>
          <w:sz w:val="28"/>
        </w:rPr>
        <w:t xml:space="preserve">промывания, добавляли по 100 мкл субстратного раствора тетраметибензидина </w:t>
      </w:r>
      <w:r w:rsidRPr="00945FEF">
        <w:rPr>
          <w:rFonts w:ascii="Times New Roman" w:hAnsi="Times New Roman"/>
          <w:sz w:val="28"/>
        </w:rPr>
        <w:t xml:space="preserve">и оставляли на 30 мин. в темноте при комнатной температуре. Реакцию останавливали, добавляя в каждую лунку по 50 мкл </w:t>
      </w:r>
      <w:proofErr w:type="gramStart"/>
      <w:r w:rsidRPr="00945FEF">
        <w:rPr>
          <w:rFonts w:ascii="Times New Roman" w:hAnsi="Times New Roman"/>
          <w:sz w:val="28"/>
        </w:rPr>
        <w:t>стоп-реагента</w:t>
      </w:r>
      <w:proofErr w:type="gramEnd"/>
      <w:r w:rsidRPr="00945FEF">
        <w:rPr>
          <w:rFonts w:ascii="Times New Roman" w:hAnsi="Times New Roman"/>
          <w:sz w:val="28"/>
        </w:rPr>
        <w:t>. Через 5 мин. измеряли оптическую плотность проб при длине волны 450 нм (референс-фильтр</w:t>
      </w:r>
      <w:r w:rsidRPr="000222EE">
        <w:rPr>
          <w:rFonts w:ascii="Times New Roman" w:hAnsi="Times New Roman"/>
          <w:sz w:val="28"/>
        </w:rPr>
        <w:t xml:space="preserve"> </w:t>
      </w:r>
      <w:r w:rsidRPr="00945FEF">
        <w:rPr>
          <w:rFonts w:ascii="Times New Roman" w:hAnsi="Times New Roman"/>
          <w:sz w:val="28"/>
        </w:rPr>
        <w:t>630 нм). Количество интерлейкинов</w:t>
      </w:r>
      <w:r w:rsidRPr="00945FEF">
        <w:rPr>
          <w:rFonts w:ascii="Times New Roman" w:hAnsi="Times New Roman"/>
          <w:sz w:val="28"/>
          <w:szCs w:val="28"/>
        </w:rPr>
        <w:t xml:space="preserve"> или </w:t>
      </w:r>
      <w:r w:rsidRPr="00945FEF">
        <w:rPr>
          <w:rFonts w:ascii="Times New Roman" w:hAnsi="Times New Roman"/>
          <w:sz w:val="28"/>
        </w:rPr>
        <w:t>ФН</w:t>
      </w:r>
      <w:proofErr w:type="gramStart"/>
      <w:r w:rsidRPr="00945FEF">
        <w:rPr>
          <w:rFonts w:ascii="Times New Roman" w:hAnsi="Times New Roman"/>
          <w:sz w:val="28"/>
        </w:rPr>
        <w:t>О-</w:t>
      </w:r>
      <w:proofErr w:type="gramEnd"/>
      <w:r w:rsidRPr="00945FEF">
        <w:rPr>
          <w:rFonts w:ascii="Times New Roman" w:hAnsi="Times New Roman"/>
          <w:sz w:val="28"/>
        </w:rPr>
        <w:t xml:space="preserve">α </w:t>
      </w:r>
      <w:r w:rsidRPr="00945FEF">
        <w:rPr>
          <w:rFonts w:ascii="Times New Roman" w:hAnsi="Times New Roman"/>
          <w:sz w:val="28"/>
          <w:szCs w:val="28"/>
        </w:rPr>
        <w:t>рассчитывали по калибровочному графику, который строили параллельно с пробами, используя прилагаемые к набору калибровочные растворы. Содержание И</w:t>
      </w:r>
      <w:r w:rsidRPr="00945FEF">
        <w:rPr>
          <w:rFonts w:ascii="Times New Roman" w:hAnsi="Times New Roman"/>
          <w:sz w:val="28"/>
        </w:rPr>
        <w:t>Л и ФН</w:t>
      </w:r>
      <w:proofErr w:type="gramStart"/>
      <w:r w:rsidRPr="00945FEF">
        <w:rPr>
          <w:rFonts w:ascii="Times New Roman" w:hAnsi="Times New Roman"/>
          <w:sz w:val="28"/>
        </w:rPr>
        <w:t>О-</w:t>
      </w:r>
      <w:proofErr w:type="gramEnd"/>
      <w:r w:rsidRPr="00945FEF">
        <w:rPr>
          <w:rFonts w:ascii="Times New Roman" w:hAnsi="Times New Roman"/>
          <w:sz w:val="28"/>
        </w:rPr>
        <w:t>α определяли в пи</w:t>
      </w:r>
      <w:r w:rsidRPr="00945FEF">
        <w:rPr>
          <w:rFonts w:ascii="Times New Roman" w:hAnsi="Times New Roman"/>
          <w:sz w:val="28"/>
          <w:szCs w:val="28"/>
        </w:rPr>
        <w:t>кограммах на миллилитр сыворотки (пг/мл).</w:t>
      </w:r>
    </w:p>
    <w:p w:rsidR="00BA730C" w:rsidRDefault="00BA730C" w:rsidP="002E6696">
      <w:pPr>
        <w:spacing w:after="0" w:line="360" w:lineRule="auto"/>
        <w:ind w:firstLine="708"/>
        <w:contextualSpacing/>
        <w:jc w:val="both"/>
        <w:rPr>
          <w:rFonts w:ascii="Times New Roman" w:hAnsi="Times New Roman"/>
          <w:sz w:val="28"/>
          <w:szCs w:val="28"/>
        </w:rPr>
      </w:pPr>
      <w:r w:rsidRPr="002E6696">
        <w:rPr>
          <w:rFonts w:ascii="Times New Roman" w:hAnsi="Times New Roman"/>
          <w:bCs/>
          <w:sz w:val="28"/>
          <w:szCs w:val="28"/>
        </w:rPr>
        <w:t xml:space="preserve">Содержание суммарных метаболитов оксида азота определяли по </w:t>
      </w:r>
      <w:r w:rsidRPr="00305D66">
        <w:rPr>
          <w:rFonts w:ascii="Times New Roman" w:hAnsi="Times New Roman"/>
          <w:bCs/>
          <w:sz w:val="28"/>
          <w:szCs w:val="28"/>
        </w:rPr>
        <w:t xml:space="preserve">методу </w:t>
      </w:r>
      <w:r w:rsidRPr="00305D66">
        <w:rPr>
          <w:rFonts w:ascii="Times New Roman" w:hAnsi="Times New Roman"/>
          <w:sz w:val="28"/>
          <w:szCs w:val="28"/>
          <w:lang w:val="en-US"/>
        </w:rPr>
        <w:t>L</w:t>
      </w:r>
      <w:r w:rsidRPr="00305D66">
        <w:rPr>
          <w:rFonts w:ascii="Times New Roman" w:hAnsi="Times New Roman"/>
          <w:sz w:val="28"/>
          <w:szCs w:val="28"/>
        </w:rPr>
        <w:t xml:space="preserve">. </w:t>
      </w:r>
      <w:r w:rsidRPr="00305D66">
        <w:rPr>
          <w:rFonts w:ascii="Times New Roman" w:hAnsi="Times New Roman"/>
          <w:sz w:val="28"/>
          <w:szCs w:val="28"/>
          <w:lang w:val="en-US"/>
        </w:rPr>
        <w:t>C</w:t>
      </w:r>
      <w:r w:rsidRPr="00305D66">
        <w:rPr>
          <w:rFonts w:ascii="Times New Roman" w:hAnsi="Times New Roman"/>
          <w:sz w:val="28"/>
          <w:szCs w:val="28"/>
        </w:rPr>
        <w:t xml:space="preserve">. </w:t>
      </w:r>
      <w:r w:rsidRPr="00305D66">
        <w:rPr>
          <w:rFonts w:ascii="Times New Roman" w:hAnsi="Times New Roman"/>
          <w:sz w:val="28"/>
          <w:szCs w:val="28"/>
          <w:lang w:val="en-US"/>
        </w:rPr>
        <w:t>Green</w:t>
      </w:r>
      <w:r w:rsidRPr="00305D66">
        <w:rPr>
          <w:rFonts w:ascii="Times New Roman" w:hAnsi="Times New Roman"/>
          <w:sz w:val="28"/>
          <w:szCs w:val="28"/>
        </w:rPr>
        <w:t xml:space="preserve"> с соавт. в модификации В. О. Метельськой и Н.Г. Гумановой.</w:t>
      </w:r>
      <w:r>
        <w:rPr>
          <w:rFonts w:ascii="Times New Roman" w:hAnsi="Times New Roman"/>
          <w:sz w:val="28"/>
          <w:szCs w:val="28"/>
        </w:rPr>
        <w:t xml:space="preserve"> </w:t>
      </w:r>
      <w:r w:rsidRPr="002E6696">
        <w:rPr>
          <w:rFonts w:ascii="Times New Roman" w:hAnsi="Times New Roman"/>
          <w:sz w:val="28"/>
          <w:szCs w:val="28"/>
        </w:rPr>
        <w:t>Сыворотку крови разводили 96</w:t>
      </w:r>
      <w:r>
        <w:rPr>
          <w:rFonts w:ascii="Times New Roman" w:hAnsi="Times New Roman"/>
          <w:sz w:val="28"/>
          <w:szCs w:val="28"/>
        </w:rPr>
        <w:t xml:space="preserve"> </w:t>
      </w:r>
      <w:r w:rsidRPr="002E6696">
        <w:rPr>
          <w:rFonts w:ascii="Times New Roman" w:hAnsi="Times New Roman"/>
          <w:sz w:val="28"/>
          <w:szCs w:val="28"/>
        </w:rPr>
        <w:t>% этиловым спиртом в соотношении 1</w:t>
      </w:r>
      <w:r>
        <w:rPr>
          <w:rFonts w:ascii="Times New Roman" w:hAnsi="Times New Roman"/>
          <w:sz w:val="28"/>
          <w:szCs w:val="28"/>
        </w:rPr>
        <w:t xml:space="preserve"> </w:t>
      </w:r>
      <w:r w:rsidRPr="002E6696">
        <w:rPr>
          <w:rFonts w:ascii="Times New Roman" w:hAnsi="Times New Roman"/>
          <w:sz w:val="28"/>
          <w:szCs w:val="28"/>
        </w:rPr>
        <w:t>:</w:t>
      </w:r>
      <w:r>
        <w:rPr>
          <w:rFonts w:ascii="Times New Roman" w:hAnsi="Times New Roman"/>
          <w:sz w:val="28"/>
          <w:szCs w:val="28"/>
        </w:rPr>
        <w:t xml:space="preserve"> </w:t>
      </w:r>
      <w:r w:rsidRPr="002E6696">
        <w:rPr>
          <w:rFonts w:ascii="Times New Roman" w:hAnsi="Times New Roman"/>
          <w:sz w:val="28"/>
          <w:szCs w:val="28"/>
        </w:rPr>
        <w:t>2, тщательно перемешивали и центрифугировали 15 мин. при 2000 об</w:t>
      </w:r>
      <w:proofErr w:type="gramStart"/>
      <w:r w:rsidRPr="002E6696">
        <w:rPr>
          <w:rFonts w:ascii="Times New Roman" w:hAnsi="Times New Roman"/>
          <w:sz w:val="28"/>
          <w:szCs w:val="28"/>
        </w:rPr>
        <w:t>.</w:t>
      </w:r>
      <w:proofErr w:type="gramEnd"/>
      <w:r w:rsidRPr="002E6696">
        <w:rPr>
          <w:rFonts w:ascii="Times New Roman" w:hAnsi="Times New Roman"/>
          <w:sz w:val="28"/>
          <w:szCs w:val="28"/>
        </w:rPr>
        <w:t>/</w:t>
      </w:r>
      <w:proofErr w:type="gramStart"/>
      <w:r w:rsidRPr="002E6696">
        <w:rPr>
          <w:rFonts w:ascii="Times New Roman" w:hAnsi="Times New Roman"/>
          <w:sz w:val="28"/>
          <w:szCs w:val="28"/>
        </w:rPr>
        <w:t>м</w:t>
      </w:r>
      <w:proofErr w:type="gramEnd"/>
      <w:r w:rsidRPr="002E6696">
        <w:rPr>
          <w:rFonts w:ascii="Times New Roman" w:hAnsi="Times New Roman"/>
          <w:sz w:val="28"/>
          <w:szCs w:val="28"/>
        </w:rPr>
        <w:t>ин. К 0,5 мл центрифугата добавляли 0,5 мл 0,025</w:t>
      </w:r>
      <w:r>
        <w:rPr>
          <w:rFonts w:ascii="Times New Roman" w:hAnsi="Times New Roman"/>
          <w:sz w:val="28"/>
          <w:szCs w:val="28"/>
        </w:rPr>
        <w:t xml:space="preserve"> </w:t>
      </w:r>
      <w:r w:rsidRPr="002E6696">
        <w:rPr>
          <w:rFonts w:ascii="Times New Roman" w:hAnsi="Times New Roman"/>
          <w:sz w:val="28"/>
          <w:szCs w:val="28"/>
        </w:rPr>
        <w:t>% раствора реактива Гриссa в 15</w:t>
      </w:r>
      <w:r>
        <w:rPr>
          <w:rFonts w:ascii="Times New Roman" w:hAnsi="Times New Roman"/>
          <w:sz w:val="28"/>
          <w:szCs w:val="28"/>
        </w:rPr>
        <w:t xml:space="preserve"> </w:t>
      </w:r>
      <w:r w:rsidRPr="002E6696">
        <w:rPr>
          <w:rFonts w:ascii="Times New Roman" w:hAnsi="Times New Roman"/>
          <w:sz w:val="28"/>
          <w:szCs w:val="28"/>
        </w:rPr>
        <w:t>% уксусной кислоте и 0,5 мл 0,8</w:t>
      </w:r>
      <w:r>
        <w:rPr>
          <w:rFonts w:ascii="Times New Roman" w:hAnsi="Times New Roman"/>
          <w:sz w:val="28"/>
          <w:szCs w:val="28"/>
        </w:rPr>
        <w:t xml:space="preserve"> </w:t>
      </w:r>
      <w:r w:rsidRPr="002E6696">
        <w:rPr>
          <w:rFonts w:ascii="Times New Roman" w:hAnsi="Times New Roman"/>
          <w:sz w:val="28"/>
          <w:szCs w:val="28"/>
        </w:rPr>
        <w:t xml:space="preserve">% раствора хлористого ванадия. </w:t>
      </w:r>
    </w:p>
    <w:p w:rsidR="00BA730C" w:rsidRDefault="00BA730C" w:rsidP="002E6696">
      <w:pPr>
        <w:spacing w:after="0" w:line="360" w:lineRule="auto"/>
        <w:ind w:firstLine="708"/>
        <w:contextualSpacing/>
        <w:jc w:val="both"/>
        <w:rPr>
          <w:rFonts w:ascii="Times New Roman" w:hAnsi="Times New Roman"/>
          <w:sz w:val="28"/>
          <w:szCs w:val="28"/>
        </w:rPr>
      </w:pPr>
      <w:r w:rsidRPr="002E6696">
        <w:rPr>
          <w:rFonts w:ascii="Times New Roman" w:hAnsi="Times New Roman"/>
          <w:sz w:val="28"/>
          <w:szCs w:val="28"/>
        </w:rPr>
        <w:t>Пробы инкубировали 30 мин. при 37</w:t>
      </w:r>
      <w:proofErr w:type="gramStart"/>
      <w:r>
        <w:rPr>
          <w:rFonts w:ascii="Times New Roman" w:hAnsi="Times New Roman"/>
          <w:sz w:val="28"/>
          <w:szCs w:val="28"/>
        </w:rPr>
        <w:t xml:space="preserve"> º</w:t>
      </w:r>
      <w:r w:rsidRPr="002E6696">
        <w:rPr>
          <w:rFonts w:ascii="Times New Roman" w:hAnsi="Times New Roman"/>
          <w:sz w:val="28"/>
          <w:szCs w:val="28"/>
        </w:rPr>
        <w:t>С</w:t>
      </w:r>
      <w:proofErr w:type="gramEnd"/>
      <w:r w:rsidRPr="002E6696">
        <w:rPr>
          <w:rFonts w:ascii="Times New Roman" w:hAnsi="Times New Roman"/>
          <w:sz w:val="28"/>
          <w:szCs w:val="28"/>
        </w:rPr>
        <w:t xml:space="preserve"> и измеряли оптическую плотность на спектрофотометре СФ-46 при длине волны 540 нм против дистиллированной воды. </w:t>
      </w:r>
    </w:p>
    <w:p w:rsidR="00BA730C" w:rsidRPr="002E6696" w:rsidRDefault="00BA730C" w:rsidP="002E6696">
      <w:pPr>
        <w:spacing w:after="0" w:line="360" w:lineRule="auto"/>
        <w:ind w:firstLine="708"/>
        <w:contextualSpacing/>
        <w:jc w:val="both"/>
        <w:rPr>
          <w:rFonts w:ascii="Times New Roman" w:hAnsi="Times New Roman"/>
          <w:sz w:val="28"/>
          <w:szCs w:val="28"/>
        </w:rPr>
      </w:pPr>
      <w:r w:rsidRPr="002E6696">
        <w:rPr>
          <w:rFonts w:ascii="Times New Roman" w:hAnsi="Times New Roman"/>
          <w:sz w:val="28"/>
          <w:szCs w:val="28"/>
        </w:rPr>
        <w:t>Количество суммарных метаболитов оксида азота рассчитывали по калибровочному графику, который строили параллельно с пробами, используя раствор NaNO</w:t>
      </w:r>
      <w:r w:rsidRPr="002E6696">
        <w:rPr>
          <w:rFonts w:ascii="Times New Roman" w:hAnsi="Times New Roman"/>
          <w:sz w:val="28"/>
          <w:szCs w:val="28"/>
          <w:vertAlign w:val="subscript"/>
        </w:rPr>
        <w:t>2</w:t>
      </w:r>
      <w:r w:rsidRPr="002E6696">
        <w:rPr>
          <w:rFonts w:ascii="Times New Roman" w:hAnsi="Times New Roman"/>
          <w:sz w:val="28"/>
          <w:szCs w:val="28"/>
        </w:rPr>
        <w:t>. Содержание суммарных метаболитов определяли в мкмол</w:t>
      </w:r>
      <w:r>
        <w:rPr>
          <w:rFonts w:ascii="Times New Roman" w:hAnsi="Times New Roman"/>
          <w:sz w:val="28"/>
          <w:szCs w:val="28"/>
        </w:rPr>
        <w:t>ях</w:t>
      </w:r>
      <w:r w:rsidRPr="002E6696">
        <w:rPr>
          <w:rFonts w:ascii="Times New Roman" w:hAnsi="Times New Roman"/>
          <w:sz w:val="28"/>
          <w:szCs w:val="28"/>
        </w:rPr>
        <w:t xml:space="preserve"> в миллилитре сыворотки (мкмоль/мл).</w:t>
      </w:r>
    </w:p>
    <w:p w:rsidR="00BA730C" w:rsidRDefault="00BA730C" w:rsidP="002E6696">
      <w:pPr>
        <w:spacing w:after="0" w:line="360" w:lineRule="auto"/>
        <w:ind w:firstLine="708"/>
        <w:contextualSpacing/>
        <w:jc w:val="both"/>
        <w:rPr>
          <w:rFonts w:ascii="Times New Roman" w:hAnsi="Times New Roman"/>
          <w:sz w:val="28"/>
          <w:szCs w:val="28"/>
        </w:rPr>
      </w:pPr>
      <w:r w:rsidRPr="002E6696">
        <w:rPr>
          <w:rFonts w:ascii="Times New Roman" w:hAnsi="Times New Roman"/>
          <w:sz w:val="28"/>
        </w:rPr>
        <w:lastRenderedPageBreak/>
        <w:t>Содержание нитритов определяли по методу Т.</w:t>
      </w:r>
      <w:r>
        <w:rPr>
          <w:rFonts w:ascii="Times New Roman" w:hAnsi="Times New Roman"/>
          <w:sz w:val="28"/>
        </w:rPr>
        <w:t xml:space="preserve"> </w:t>
      </w:r>
      <w:r w:rsidRPr="002E6696">
        <w:rPr>
          <w:rFonts w:ascii="Times New Roman" w:hAnsi="Times New Roman"/>
          <w:sz w:val="28"/>
        </w:rPr>
        <w:t>В.</w:t>
      </w:r>
      <w:r>
        <w:rPr>
          <w:rFonts w:ascii="Times New Roman" w:hAnsi="Times New Roman"/>
          <w:sz w:val="28"/>
        </w:rPr>
        <w:t xml:space="preserve"> </w:t>
      </w:r>
      <w:r w:rsidRPr="002E6696">
        <w:rPr>
          <w:rFonts w:ascii="Times New Roman" w:hAnsi="Times New Roman"/>
          <w:sz w:val="28"/>
        </w:rPr>
        <w:t>Звягиной</w:t>
      </w:r>
      <w:r>
        <w:rPr>
          <w:rFonts w:ascii="Times New Roman" w:hAnsi="Times New Roman"/>
          <w:sz w:val="28"/>
        </w:rPr>
        <w:t xml:space="preserve"> </w:t>
      </w:r>
      <w:r w:rsidRPr="002E6696">
        <w:rPr>
          <w:rFonts w:ascii="Times New Roman" w:hAnsi="Times New Roman"/>
          <w:sz w:val="28"/>
        </w:rPr>
        <w:t>в модификации В.</w:t>
      </w:r>
      <w:r>
        <w:rPr>
          <w:rFonts w:ascii="Times New Roman" w:hAnsi="Times New Roman"/>
          <w:sz w:val="28"/>
        </w:rPr>
        <w:t xml:space="preserve"> </w:t>
      </w:r>
      <w:r w:rsidRPr="002E6696">
        <w:rPr>
          <w:rFonts w:ascii="Times New Roman" w:hAnsi="Times New Roman"/>
          <w:sz w:val="28"/>
        </w:rPr>
        <w:t>О. Метельской и Н.</w:t>
      </w:r>
      <w:r>
        <w:rPr>
          <w:rFonts w:ascii="Times New Roman" w:hAnsi="Times New Roman"/>
          <w:sz w:val="28"/>
        </w:rPr>
        <w:t xml:space="preserve"> </w:t>
      </w:r>
      <w:r w:rsidRPr="002E6696">
        <w:rPr>
          <w:rFonts w:ascii="Times New Roman" w:hAnsi="Times New Roman"/>
          <w:sz w:val="28"/>
        </w:rPr>
        <w:t>Г.</w:t>
      </w:r>
      <w:r>
        <w:rPr>
          <w:rFonts w:ascii="Times New Roman" w:hAnsi="Times New Roman"/>
          <w:sz w:val="28"/>
        </w:rPr>
        <w:t xml:space="preserve"> </w:t>
      </w:r>
      <w:r w:rsidRPr="002E6696">
        <w:rPr>
          <w:rFonts w:ascii="Times New Roman" w:hAnsi="Times New Roman"/>
          <w:sz w:val="28"/>
        </w:rPr>
        <w:t>Гумановой</w:t>
      </w:r>
      <w:r>
        <w:rPr>
          <w:rFonts w:ascii="Times New Roman" w:hAnsi="Times New Roman"/>
          <w:sz w:val="28"/>
        </w:rPr>
        <w:t xml:space="preserve">. </w:t>
      </w:r>
      <w:r w:rsidRPr="002E6696">
        <w:rPr>
          <w:rFonts w:ascii="Times New Roman" w:hAnsi="Times New Roman"/>
          <w:sz w:val="28"/>
          <w:szCs w:val="28"/>
        </w:rPr>
        <w:t>Сыворотку крови разводили 96</w:t>
      </w:r>
      <w:r>
        <w:rPr>
          <w:rFonts w:ascii="Times New Roman" w:hAnsi="Times New Roman"/>
          <w:sz w:val="28"/>
          <w:szCs w:val="28"/>
        </w:rPr>
        <w:t xml:space="preserve"> </w:t>
      </w:r>
      <w:r w:rsidRPr="002E6696">
        <w:rPr>
          <w:rFonts w:ascii="Times New Roman" w:hAnsi="Times New Roman"/>
          <w:sz w:val="28"/>
          <w:szCs w:val="28"/>
        </w:rPr>
        <w:t>% этиловым спиртом в соотношении 1:</w:t>
      </w:r>
      <w:r>
        <w:rPr>
          <w:rFonts w:ascii="Times New Roman" w:hAnsi="Times New Roman"/>
          <w:sz w:val="28"/>
          <w:szCs w:val="28"/>
        </w:rPr>
        <w:t xml:space="preserve"> </w:t>
      </w:r>
      <w:r w:rsidRPr="002E6696">
        <w:rPr>
          <w:rFonts w:ascii="Times New Roman" w:hAnsi="Times New Roman"/>
          <w:sz w:val="28"/>
          <w:szCs w:val="28"/>
        </w:rPr>
        <w:t>2, тщательно перемешивали и центрифугировали 15 мин. при 2000 об</w:t>
      </w:r>
      <w:proofErr w:type="gramStart"/>
      <w:r w:rsidRPr="002E6696">
        <w:rPr>
          <w:rFonts w:ascii="Times New Roman" w:hAnsi="Times New Roman"/>
          <w:sz w:val="28"/>
          <w:szCs w:val="28"/>
        </w:rPr>
        <w:t>.</w:t>
      </w:r>
      <w:proofErr w:type="gramEnd"/>
      <w:r w:rsidRPr="002E6696">
        <w:rPr>
          <w:rFonts w:ascii="Times New Roman" w:hAnsi="Times New Roman"/>
          <w:sz w:val="28"/>
          <w:szCs w:val="28"/>
        </w:rPr>
        <w:t>/</w:t>
      </w:r>
      <w:proofErr w:type="gramStart"/>
      <w:r w:rsidRPr="002E6696">
        <w:rPr>
          <w:rFonts w:ascii="Times New Roman" w:hAnsi="Times New Roman"/>
          <w:sz w:val="28"/>
          <w:szCs w:val="28"/>
        </w:rPr>
        <w:t>м</w:t>
      </w:r>
      <w:proofErr w:type="gramEnd"/>
      <w:r w:rsidRPr="002E6696">
        <w:rPr>
          <w:rFonts w:ascii="Times New Roman" w:hAnsi="Times New Roman"/>
          <w:sz w:val="28"/>
          <w:szCs w:val="28"/>
        </w:rPr>
        <w:t>ин. К 0,5 мл центрифугата добавляли 0,5 мл 0,025</w:t>
      </w:r>
      <w:r>
        <w:rPr>
          <w:rFonts w:ascii="Times New Roman" w:hAnsi="Times New Roman"/>
          <w:sz w:val="28"/>
          <w:szCs w:val="28"/>
        </w:rPr>
        <w:t xml:space="preserve"> </w:t>
      </w:r>
      <w:r w:rsidRPr="002E6696">
        <w:rPr>
          <w:rFonts w:ascii="Times New Roman" w:hAnsi="Times New Roman"/>
          <w:sz w:val="28"/>
          <w:szCs w:val="28"/>
        </w:rPr>
        <w:t>% раствора реактива Гриссa в 15</w:t>
      </w:r>
      <w:r>
        <w:rPr>
          <w:rFonts w:ascii="Times New Roman" w:hAnsi="Times New Roman"/>
          <w:sz w:val="28"/>
          <w:szCs w:val="28"/>
        </w:rPr>
        <w:t xml:space="preserve"> </w:t>
      </w:r>
      <w:r w:rsidRPr="002E6696">
        <w:rPr>
          <w:rFonts w:ascii="Times New Roman" w:hAnsi="Times New Roman"/>
          <w:sz w:val="28"/>
          <w:szCs w:val="28"/>
        </w:rPr>
        <w:t xml:space="preserve">% уксусной кислоте. </w:t>
      </w:r>
    </w:p>
    <w:p w:rsidR="00BA730C" w:rsidRDefault="00BA730C" w:rsidP="002E6696">
      <w:pPr>
        <w:spacing w:after="0" w:line="360" w:lineRule="auto"/>
        <w:ind w:firstLine="708"/>
        <w:contextualSpacing/>
        <w:jc w:val="both"/>
        <w:rPr>
          <w:rFonts w:ascii="Times New Roman" w:hAnsi="Times New Roman"/>
          <w:sz w:val="28"/>
          <w:szCs w:val="28"/>
        </w:rPr>
      </w:pPr>
      <w:r w:rsidRPr="002E6696">
        <w:rPr>
          <w:rFonts w:ascii="Times New Roman" w:hAnsi="Times New Roman"/>
          <w:sz w:val="28"/>
          <w:szCs w:val="28"/>
        </w:rPr>
        <w:t>Пробы инкубировали 30 мин. при 37</w:t>
      </w:r>
      <w:proofErr w:type="gramStart"/>
      <w:r>
        <w:rPr>
          <w:rFonts w:ascii="Times New Roman" w:hAnsi="Times New Roman"/>
          <w:sz w:val="28"/>
          <w:szCs w:val="28"/>
        </w:rPr>
        <w:t xml:space="preserve"> º</w:t>
      </w:r>
      <w:r w:rsidRPr="002E6696">
        <w:rPr>
          <w:rFonts w:ascii="Times New Roman" w:hAnsi="Times New Roman"/>
          <w:sz w:val="28"/>
          <w:szCs w:val="28"/>
        </w:rPr>
        <w:t>С</w:t>
      </w:r>
      <w:proofErr w:type="gramEnd"/>
      <w:r w:rsidRPr="002E6696">
        <w:rPr>
          <w:rFonts w:ascii="Times New Roman" w:hAnsi="Times New Roman"/>
          <w:sz w:val="28"/>
          <w:szCs w:val="28"/>
        </w:rPr>
        <w:t xml:space="preserve"> и измеряли оптическую плотность на спектрофотометре СФ-46 при длине волны 540 нм против дистиллированной воды. </w:t>
      </w:r>
    </w:p>
    <w:p w:rsidR="00BA730C" w:rsidRPr="002E6696" w:rsidRDefault="00BA730C" w:rsidP="002E6696">
      <w:pPr>
        <w:spacing w:after="0" w:line="360" w:lineRule="auto"/>
        <w:ind w:firstLine="708"/>
        <w:contextualSpacing/>
        <w:jc w:val="both"/>
        <w:rPr>
          <w:rFonts w:ascii="Times New Roman" w:hAnsi="Times New Roman"/>
          <w:sz w:val="28"/>
          <w:szCs w:val="28"/>
        </w:rPr>
      </w:pPr>
      <w:r w:rsidRPr="002E6696">
        <w:rPr>
          <w:rFonts w:ascii="Times New Roman" w:hAnsi="Times New Roman"/>
          <w:sz w:val="28"/>
          <w:szCs w:val="28"/>
        </w:rPr>
        <w:t>Количество нитритов рассчитывали по калибровочному графику, который строили параллельно с пробами, используя раствор NaNO</w:t>
      </w:r>
      <w:r w:rsidRPr="002E6696">
        <w:rPr>
          <w:rFonts w:ascii="Times New Roman" w:hAnsi="Times New Roman"/>
          <w:sz w:val="28"/>
          <w:szCs w:val="28"/>
          <w:vertAlign w:val="subscript"/>
        </w:rPr>
        <w:t>2</w:t>
      </w:r>
      <w:r w:rsidRPr="002E6696">
        <w:rPr>
          <w:rFonts w:ascii="Times New Roman" w:hAnsi="Times New Roman"/>
          <w:sz w:val="28"/>
          <w:szCs w:val="28"/>
        </w:rPr>
        <w:t>. Содержание нитритов определяли в мкмол</w:t>
      </w:r>
      <w:r>
        <w:rPr>
          <w:rFonts w:ascii="Times New Roman" w:hAnsi="Times New Roman"/>
          <w:sz w:val="28"/>
          <w:szCs w:val="28"/>
        </w:rPr>
        <w:t>ях</w:t>
      </w:r>
      <w:r w:rsidRPr="002E6696">
        <w:rPr>
          <w:rFonts w:ascii="Times New Roman" w:hAnsi="Times New Roman"/>
          <w:sz w:val="28"/>
          <w:szCs w:val="28"/>
        </w:rPr>
        <w:t xml:space="preserve"> в миллилитре сыворотки (мкмоль/мл).</w:t>
      </w:r>
    </w:p>
    <w:p w:rsidR="00BA730C" w:rsidRPr="002E6696" w:rsidRDefault="00BA730C" w:rsidP="002E6696">
      <w:pPr>
        <w:spacing w:after="0" w:line="360" w:lineRule="auto"/>
        <w:ind w:firstLine="708"/>
        <w:contextualSpacing/>
        <w:jc w:val="both"/>
        <w:rPr>
          <w:rFonts w:ascii="Times New Roman" w:hAnsi="Times New Roman"/>
          <w:sz w:val="28"/>
          <w:szCs w:val="28"/>
        </w:rPr>
      </w:pPr>
      <w:r w:rsidRPr="002E6696">
        <w:rPr>
          <w:rFonts w:ascii="Times New Roman" w:hAnsi="Times New Roman"/>
          <w:sz w:val="28"/>
          <w:szCs w:val="28"/>
        </w:rPr>
        <w:t xml:space="preserve">Содержание нитратов рассчитывали по разнице показателей суммарных </w:t>
      </w:r>
      <w:r w:rsidRPr="002E6696">
        <w:rPr>
          <w:rFonts w:ascii="Times New Roman" w:hAnsi="Times New Roman"/>
          <w:sz w:val="28"/>
        </w:rPr>
        <w:t xml:space="preserve">метаболитов и нитритов. </w:t>
      </w:r>
    </w:p>
    <w:p w:rsidR="00BA730C" w:rsidRDefault="00BA730C" w:rsidP="002E6696">
      <w:pPr>
        <w:spacing w:after="0" w:line="360" w:lineRule="auto"/>
        <w:ind w:firstLine="720"/>
        <w:contextualSpacing/>
        <w:jc w:val="both"/>
        <w:rPr>
          <w:rFonts w:ascii="Times New Roman" w:hAnsi="Times New Roman"/>
          <w:sz w:val="28"/>
          <w:szCs w:val="28"/>
        </w:rPr>
      </w:pPr>
      <w:r w:rsidRPr="002E6696">
        <w:rPr>
          <w:rFonts w:ascii="Times New Roman" w:hAnsi="Times New Roman"/>
          <w:sz w:val="28"/>
          <w:szCs w:val="28"/>
        </w:rPr>
        <w:t xml:space="preserve">Биохимические исследования проводились </w:t>
      </w:r>
      <w:proofErr w:type="gramStart"/>
      <w:r w:rsidRPr="002E6696">
        <w:rPr>
          <w:rFonts w:ascii="Times New Roman" w:hAnsi="Times New Roman"/>
          <w:sz w:val="28"/>
          <w:szCs w:val="28"/>
        </w:rPr>
        <w:t>экспресс</w:t>
      </w:r>
      <w:r>
        <w:rPr>
          <w:rFonts w:ascii="Times New Roman" w:hAnsi="Times New Roman"/>
          <w:sz w:val="28"/>
          <w:szCs w:val="28"/>
        </w:rPr>
        <w:t>-</w:t>
      </w:r>
      <w:r w:rsidRPr="002E6696">
        <w:rPr>
          <w:rFonts w:ascii="Times New Roman" w:hAnsi="Times New Roman"/>
          <w:sz w:val="28"/>
          <w:szCs w:val="28"/>
        </w:rPr>
        <w:t>лабораторией</w:t>
      </w:r>
      <w:proofErr w:type="gramEnd"/>
      <w:r w:rsidRPr="002E6696">
        <w:rPr>
          <w:rFonts w:ascii="Times New Roman" w:hAnsi="Times New Roman"/>
          <w:sz w:val="28"/>
          <w:szCs w:val="28"/>
        </w:rPr>
        <w:t xml:space="preserve"> отделения анестезиологии и интенсивной терапии КУЗО ОДКБ </w:t>
      </w:r>
      <w:r>
        <w:rPr>
          <w:rFonts w:ascii="Times New Roman" w:hAnsi="Times New Roman"/>
          <w:sz w:val="28"/>
          <w:szCs w:val="28"/>
        </w:rPr>
        <w:t xml:space="preserve">№ </w:t>
      </w:r>
      <w:r w:rsidRPr="002E6696">
        <w:rPr>
          <w:rFonts w:ascii="Times New Roman" w:hAnsi="Times New Roman"/>
          <w:sz w:val="28"/>
          <w:szCs w:val="28"/>
        </w:rPr>
        <w:t>1</w:t>
      </w:r>
      <w:r>
        <w:rPr>
          <w:rFonts w:ascii="Times New Roman" w:hAnsi="Times New Roman"/>
          <w:sz w:val="28"/>
          <w:szCs w:val="28"/>
        </w:rPr>
        <w:t xml:space="preserve"> </w:t>
      </w:r>
      <w:r w:rsidRPr="002E6696">
        <w:rPr>
          <w:rFonts w:ascii="Times New Roman" w:hAnsi="Times New Roman"/>
          <w:sz w:val="28"/>
          <w:szCs w:val="28"/>
        </w:rPr>
        <w:t>(зав.</w:t>
      </w:r>
      <w:r>
        <w:rPr>
          <w:rFonts w:ascii="Times New Roman" w:hAnsi="Times New Roman"/>
          <w:sz w:val="28"/>
          <w:szCs w:val="28"/>
        </w:rPr>
        <w:t xml:space="preserve"> </w:t>
      </w:r>
      <w:r w:rsidRPr="002E6696">
        <w:rPr>
          <w:rFonts w:ascii="Times New Roman" w:hAnsi="Times New Roman"/>
          <w:sz w:val="28"/>
          <w:szCs w:val="28"/>
        </w:rPr>
        <w:t>отд</w:t>
      </w:r>
      <w:r>
        <w:rPr>
          <w:rFonts w:ascii="Times New Roman" w:hAnsi="Times New Roman"/>
          <w:sz w:val="28"/>
          <w:szCs w:val="28"/>
        </w:rPr>
        <w:t>елением</w:t>
      </w:r>
      <w:r w:rsidRPr="002E6696">
        <w:rPr>
          <w:rFonts w:ascii="Times New Roman" w:hAnsi="Times New Roman"/>
          <w:sz w:val="28"/>
          <w:szCs w:val="28"/>
        </w:rPr>
        <w:t xml:space="preserve"> С.И. Бевз) и центральной научно-исследовательской лабораторией Харьковского национального медицинского университета (зав.</w:t>
      </w:r>
      <w:r>
        <w:rPr>
          <w:rFonts w:ascii="Times New Roman" w:hAnsi="Times New Roman"/>
          <w:sz w:val="28"/>
          <w:szCs w:val="28"/>
        </w:rPr>
        <w:t xml:space="preserve"> </w:t>
      </w:r>
      <w:r w:rsidRPr="002E6696">
        <w:rPr>
          <w:rFonts w:ascii="Times New Roman" w:hAnsi="Times New Roman"/>
          <w:sz w:val="28"/>
          <w:szCs w:val="28"/>
        </w:rPr>
        <w:t>лабораторией Т.</w:t>
      </w:r>
      <w:r>
        <w:rPr>
          <w:rFonts w:ascii="Times New Roman" w:hAnsi="Times New Roman"/>
          <w:sz w:val="28"/>
          <w:szCs w:val="28"/>
        </w:rPr>
        <w:t xml:space="preserve"> </w:t>
      </w:r>
      <w:r w:rsidRPr="002E6696">
        <w:rPr>
          <w:rFonts w:ascii="Times New Roman" w:hAnsi="Times New Roman"/>
          <w:sz w:val="28"/>
          <w:szCs w:val="28"/>
        </w:rPr>
        <w:t>А</w:t>
      </w:r>
      <w:r>
        <w:rPr>
          <w:rFonts w:ascii="Times New Roman" w:hAnsi="Times New Roman"/>
          <w:sz w:val="28"/>
          <w:szCs w:val="28"/>
        </w:rPr>
        <w:t>.</w:t>
      </w:r>
      <w:r w:rsidRPr="002E6696">
        <w:rPr>
          <w:rFonts w:ascii="Times New Roman" w:hAnsi="Times New Roman"/>
          <w:sz w:val="28"/>
          <w:szCs w:val="28"/>
        </w:rPr>
        <w:t xml:space="preserve"> Иваненко). </w:t>
      </w:r>
    </w:p>
    <w:p w:rsidR="00BA730C" w:rsidRPr="002E6696" w:rsidRDefault="00BA730C" w:rsidP="002E6696">
      <w:pPr>
        <w:spacing w:after="0" w:line="360" w:lineRule="auto"/>
        <w:ind w:firstLine="720"/>
        <w:contextualSpacing/>
        <w:jc w:val="both"/>
        <w:rPr>
          <w:rFonts w:ascii="Times New Roman" w:hAnsi="Times New Roman"/>
          <w:sz w:val="28"/>
          <w:szCs w:val="28"/>
        </w:rPr>
      </w:pPr>
      <w:r w:rsidRPr="002E6696">
        <w:rPr>
          <w:rFonts w:ascii="Times New Roman" w:hAnsi="Times New Roman"/>
          <w:sz w:val="28"/>
          <w:szCs w:val="28"/>
        </w:rPr>
        <w:t>Кроме того, в работе использованы протоколы патологоанатомического вскрытия и результаты гистологического изучения органов</w:t>
      </w:r>
      <w:r>
        <w:rPr>
          <w:rFonts w:ascii="Times New Roman" w:hAnsi="Times New Roman"/>
          <w:sz w:val="28"/>
          <w:szCs w:val="28"/>
        </w:rPr>
        <w:t xml:space="preserve"> </w:t>
      </w:r>
      <w:r w:rsidRPr="002E6696">
        <w:rPr>
          <w:rFonts w:ascii="Times New Roman" w:hAnsi="Times New Roman"/>
          <w:sz w:val="28"/>
          <w:szCs w:val="28"/>
        </w:rPr>
        <w:t>(зав.</w:t>
      </w:r>
      <w:r>
        <w:rPr>
          <w:rFonts w:ascii="Times New Roman" w:hAnsi="Times New Roman"/>
          <w:sz w:val="28"/>
          <w:szCs w:val="28"/>
        </w:rPr>
        <w:t xml:space="preserve"> </w:t>
      </w:r>
      <w:r w:rsidRPr="002E6696">
        <w:rPr>
          <w:rFonts w:ascii="Times New Roman" w:hAnsi="Times New Roman"/>
          <w:sz w:val="28"/>
          <w:szCs w:val="28"/>
        </w:rPr>
        <w:t>патологоанотомическим отделением А.</w:t>
      </w:r>
      <w:r>
        <w:rPr>
          <w:rFonts w:ascii="Times New Roman" w:hAnsi="Times New Roman"/>
          <w:sz w:val="28"/>
          <w:szCs w:val="28"/>
        </w:rPr>
        <w:t xml:space="preserve"> </w:t>
      </w:r>
      <w:r w:rsidRPr="002E6696">
        <w:rPr>
          <w:rFonts w:ascii="Times New Roman" w:hAnsi="Times New Roman"/>
          <w:sz w:val="28"/>
          <w:szCs w:val="28"/>
        </w:rPr>
        <w:t>В. Постников).</w:t>
      </w:r>
    </w:p>
    <w:p w:rsidR="00BA730C" w:rsidRPr="002E6696" w:rsidRDefault="00BA730C" w:rsidP="00CE756F">
      <w:pPr>
        <w:spacing w:after="0" w:line="360" w:lineRule="auto"/>
        <w:ind w:firstLine="720"/>
        <w:jc w:val="both"/>
        <w:rPr>
          <w:rFonts w:ascii="Times New Roman" w:hAnsi="Times New Roman"/>
          <w:sz w:val="28"/>
          <w:szCs w:val="28"/>
        </w:rPr>
      </w:pPr>
    </w:p>
    <w:p w:rsidR="00BA730C" w:rsidRPr="002E6696" w:rsidRDefault="00BA730C" w:rsidP="00CE756F">
      <w:pPr>
        <w:spacing w:after="0" w:line="360" w:lineRule="auto"/>
        <w:ind w:firstLine="720"/>
        <w:jc w:val="both"/>
        <w:rPr>
          <w:rFonts w:ascii="Times New Roman" w:hAnsi="Times New Roman"/>
          <w:b/>
          <w:sz w:val="28"/>
          <w:szCs w:val="28"/>
        </w:rPr>
      </w:pPr>
      <w:r w:rsidRPr="002E6696">
        <w:rPr>
          <w:rFonts w:ascii="Times New Roman" w:hAnsi="Times New Roman"/>
          <w:b/>
          <w:sz w:val="28"/>
          <w:szCs w:val="28"/>
        </w:rPr>
        <w:t>2.3. Методы анализов клинических наблюдений</w:t>
      </w:r>
    </w:p>
    <w:p w:rsidR="00BA730C" w:rsidRPr="002E6696" w:rsidRDefault="00BA730C" w:rsidP="00CE756F">
      <w:pPr>
        <w:spacing w:after="0" w:line="360" w:lineRule="auto"/>
        <w:ind w:firstLine="720"/>
        <w:jc w:val="center"/>
        <w:rPr>
          <w:rFonts w:ascii="Times New Roman" w:hAnsi="Times New Roman"/>
          <w:b/>
          <w:sz w:val="28"/>
          <w:szCs w:val="28"/>
        </w:rPr>
      </w:pPr>
    </w:p>
    <w:p w:rsidR="00BA730C" w:rsidRPr="002E6696" w:rsidRDefault="00BA730C" w:rsidP="002E6696">
      <w:pPr>
        <w:spacing w:after="0" w:line="360" w:lineRule="auto"/>
        <w:jc w:val="both"/>
        <w:rPr>
          <w:rFonts w:ascii="Times New Roman" w:hAnsi="Times New Roman"/>
          <w:sz w:val="28"/>
        </w:rPr>
      </w:pPr>
      <w:r w:rsidRPr="002E6696">
        <w:rPr>
          <w:sz w:val="28"/>
        </w:rPr>
        <w:tab/>
      </w:r>
      <w:r w:rsidRPr="002E6696">
        <w:rPr>
          <w:rFonts w:ascii="Times New Roman" w:hAnsi="Times New Roman"/>
          <w:sz w:val="28"/>
        </w:rPr>
        <w:t xml:space="preserve">Для статистической обработки данных использовался пакет программ обработки данных общего назначения </w:t>
      </w:r>
      <w:r w:rsidRPr="004C03AF">
        <w:rPr>
          <w:rFonts w:ascii="Times New Roman" w:hAnsi="Times New Roman"/>
          <w:sz w:val="28"/>
          <w:lang w:val="la-Latn"/>
        </w:rPr>
        <w:t>Statistica</w:t>
      </w:r>
      <w:r>
        <w:rPr>
          <w:rFonts w:ascii="Times New Roman" w:hAnsi="Times New Roman"/>
          <w:sz w:val="28"/>
        </w:rPr>
        <w:t xml:space="preserve"> </w:t>
      </w:r>
      <w:r w:rsidRPr="002E6696">
        <w:rPr>
          <w:rFonts w:ascii="Times New Roman" w:hAnsi="Times New Roman"/>
          <w:sz w:val="28"/>
          <w:lang w:val="en-US"/>
        </w:rPr>
        <w:t>for</w:t>
      </w:r>
      <w:r>
        <w:rPr>
          <w:rFonts w:ascii="Times New Roman" w:hAnsi="Times New Roman"/>
          <w:sz w:val="28"/>
        </w:rPr>
        <w:t xml:space="preserve"> </w:t>
      </w:r>
      <w:r w:rsidRPr="002E6696">
        <w:rPr>
          <w:rFonts w:ascii="Times New Roman" w:hAnsi="Times New Roman"/>
          <w:sz w:val="28"/>
          <w:lang w:val="en-US"/>
        </w:rPr>
        <w:t>Windows</w:t>
      </w:r>
      <w:r w:rsidRPr="002E6696">
        <w:rPr>
          <w:rFonts w:ascii="Times New Roman" w:hAnsi="Times New Roman"/>
          <w:sz w:val="28"/>
        </w:rPr>
        <w:t xml:space="preserve"> версии 6.0.</w:t>
      </w:r>
    </w:p>
    <w:p w:rsidR="00BA730C" w:rsidRPr="002E6696" w:rsidRDefault="00BA730C" w:rsidP="002E6696">
      <w:pPr>
        <w:spacing w:after="0" w:line="360" w:lineRule="auto"/>
        <w:ind w:firstLine="708"/>
        <w:jc w:val="both"/>
        <w:rPr>
          <w:rFonts w:ascii="Times New Roman" w:hAnsi="Times New Roman"/>
          <w:sz w:val="28"/>
        </w:rPr>
      </w:pPr>
      <w:r w:rsidRPr="002E6696">
        <w:rPr>
          <w:rFonts w:ascii="Times New Roman" w:hAnsi="Times New Roman"/>
          <w:sz w:val="28"/>
        </w:rPr>
        <w:lastRenderedPageBreak/>
        <w:t>На первом этапе расчета были получены дискриптивные (описательные) статистики для показателей, измеряемых в количественной шкале. Такими характеристиками являются: медиана и среднее значение как меры положения; стандартное отклонение и квартили как меры рассеивания; минимальное и максимальное значение как показатель размаха выборки.</w:t>
      </w:r>
    </w:p>
    <w:p w:rsidR="00BA730C" w:rsidRPr="00B451B9" w:rsidRDefault="00BA730C" w:rsidP="002E6696">
      <w:pPr>
        <w:spacing w:after="0" w:line="360" w:lineRule="auto"/>
        <w:jc w:val="both"/>
        <w:rPr>
          <w:rFonts w:ascii="Times New Roman" w:hAnsi="Times New Roman"/>
          <w:sz w:val="28"/>
        </w:rPr>
      </w:pPr>
      <w:r w:rsidRPr="002E6696">
        <w:rPr>
          <w:rFonts w:ascii="Times New Roman" w:hAnsi="Times New Roman"/>
          <w:sz w:val="28"/>
        </w:rPr>
        <w:tab/>
      </w:r>
      <w:proofErr w:type="gramStart"/>
      <w:r w:rsidRPr="00B451B9">
        <w:rPr>
          <w:rFonts w:ascii="Times New Roman" w:hAnsi="Times New Roman"/>
          <w:sz w:val="28"/>
        </w:rPr>
        <w:t>Распределение всех анализируемых количественных показателей достоверно отличались от нормального (критерий Колмогорова</w:t>
      </w:r>
      <w:r w:rsidRPr="002E6696">
        <w:rPr>
          <w:rFonts w:ascii="Times New Roman" w:hAnsi="Times New Roman"/>
          <w:sz w:val="28"/>
          <w:szCs w:val="28"/>
        </w:rPr>
        <w:sym w:font="Symbol" w:char="F02D"/>
      </w:r>
      <w:r w:rsidRPr="00B451B9">
        <w:rPr>
          <w:rFonts w:ascii="Times New Roman" w:hAnsi="Times New Roman"/>
          <w:sz w:val="28"/>
        </w:rPr>
        <w:t xml:space="preserve">Смирнова), поэтому в тексте дальнейшего изложения для их характеристики преимущественно использовались медиана (50-й процентиль) и 25 и 75-й процентили (верхний и нижний квартили). </w:t>
      </w:r>
      <w:proofErr w:type="gramEnd"/>
    </w:p>
    <w:p w:rsidR="00BA730C" w:rsidRDefault="00BA730C" w:rsidP="002E6696">
      <w:pPr>
        <w:spacing w:after="0" w:line="360" w:lineRule="auto"/>
        <w:jc w:val="both"/>
        <w:rPr>
          <w:rFonts w:ascii="Times New Roman" w:hAnsi="Times New Roman"/>
          <w:sz w:val="28"/>
        </w:rPr>
      </w:pPr>
      <w:r w:rsidRPr="002E6696">
        <w:rPr>
          <w:rFonts w:ascii="Times New Roman" w:hAnsi="Times New Roman"/>
          <w:sz w:val="28"/>
        </w:rPr>
        <w:tab/>
        <w:t xml:space="preserve">Для определения различий между группами применялись методы непараметрической статистики, так как если распределение далеко от нормального, то критерии, основанные на оценках среднего и дисперсии (параметрические критерии), дадут неверные результаты. </w:t>
      </w:r>
    </w:p>
    <w:p w:rsidR="00BA730C" w:rsidRPr="002E6696" w:rsidRDefault="00BA730C" w:rsidP="002E6696">
      <w:pPr>
        <w:spacing w:after="0" w:line="360" w:lineRule="auto"/>
        <w:jc w:val="both"/>
        <w:rPr>
          <w:rFonts w:ascii="Times New Roman" w:hAnsi="Times New Roman"/>
          <w:sz w:val="28"/>
        </w:rPr>
      </w:pPr>
      <w:r w:rsidRPr="002E6696">
        <w:rPr>
          <w:rFonts w:ascii="Times New Roman" w:hAnsi="Times New Roman"/>
          <w:sz w:val="28"/>
        </w:rPr>
        <w:t>Так, для связанных выборок (динамика лечения) использовались критерий знаков и критерий Вилкоксона; для несвязанных выборок (разб</w:t>
      </w:r>
      <w:r>
        <w:rPr>
          <w:rFonts w:ascii="Times New Roman" w:hAnsi="Times New Roman"/>
          <w:sz w:val="28"/>
        </w:rPr>
        <w:t>иение на подгруппы по признаку)</w:t>
      </w:r>
      <w:r w:rsidRPr="002E6696">
        <w:rPr>
          <w:rFonts w:ascii="Times New Roman" w:hAnsi="Times New Roman"/>
          <w:sz w:val="28"/>
        </w:rPr>
        <w:t xml:space="preserve"> </w:t>
      </w:r>
      <w:r w:rsidRPr="002E6696">
        <w:rPr>
          <w:rFonts w:ascii="Times New Roman" w:hAnsi="Times New Roman"/>
          <w:sz w:val="28"/>
          <w:szCs w:val="28"/>
        </w:rPr>
        <w:sym w:font="Symbol" w:char="F02D"/>
      </w:r>
      <w:r w:rsidRPr="002E6696">
        <w:rPr>
          <w:rFonts w:ascii="Times New Roman" w:hAnsi="Times New Roman"/>
          <w:sz w:val="28"/>
        </w:rPr>
        <w:t xml:space="preserve"> критерии Колмогорова</w:t>
      </w:r>
      <w:r w:rsidRPr="002E6696">
        <w:rPr>
          <w:rFonts w:ascii="Times New Roman" w:hAnsi="Times New Roman"/>
          <w:sz w:val="28"/>
          <w:szCs w:val="28"/>
        </w:rPr>
        <w:sym w:font="Symbol" w:char="F02D"/>
      </w:r>
      <w:r w:rsidRPr="002E6696">
        <w:rPr>
          <w:rFonts w:ascii="Times New Roman" w:hAnsi="Times New Roman"/>
          <w:sz w:val="28"/>
        </w:rPr>
        <w:t>Смирнова и Манна</w:t>
      </w:r>
      <w:r w:rsidRPr="002E6696">
        <w:rPr>
          <w:rFonts w:ascii="Times New Roman" w:hAnsi="Times New Roman"/>
          <w:sz w:val="28"/>
          <w:szCs w:val="28"/>
        </w:rPr>
        <w:sym w:font="Symbol" w:char="F02D"/>
      </w:r>
      <w:r w:rsidRPr="002E6696">
        <w:rPr>
          <w:rFonts w:ascii="Times New Roman" w:hAnsi="Times New Roman"/>
          <w:sz w:val="28"/>
        </w:rPr>
        <w:t>Уитни.</w:t>
      </w:r>
    </w:p>
    <w:p w:rsidR="00BA730C" w:rsidRPr="002E6696" w:rsidRDefault="00BA730C" w:rsidP="002E6696">
      <w:pPr>
        <w:spacing w:after="0" w:line="360" w:lineRule="auto"/>
        <w:ind w:firstLine="708"/>
        <w:jc w:val="both"/>
        <w:rPr>
          <w:rFonts w:ascii="Times New Roman" w:hAnsi="Times New Roman"/>
          <w:sz w:val="28"/>
        </w:rPr>
      </w:pPr>
      <w:r w:rsidRPr="002E6696">
        <w:rPr>
          <w:rFonts w:ascii="Times New Roman" w:hAnsi="Times New Roman"/>
          <w:sz w:val="28"/>
        </w:rPr>
        <w:t xml:space="preserve">Для исследования влияния независимой переменной на </w:t>
      </w:r>
      <w:proofErr w:type="gramStart"/>
      <w:r w:rsidRPr="002E6696">
        <w:rPr>
          <w:rFonts w:ascii="Times New Roman" w:hAnsi="Times New Roman"/>
          <w:sz w:val="28"/>
        </w:rPr>
        <w:t>зависимую</w:t>
      </w:r>
      <w:proofErr w:type="gramEnd"/>
      <w:r w:rsidRPr="002E6696">
        <w:rPr>
          <w:rFonts w:ascii="Times New Roman" w:hAnsi="Times New Roman"/>
          <w:sz w:val="28"/>
        </w:rPr>
        <w:t xml:space="preserve"> применялись непараметрические аналоги дисперсионного анализа </w:t>
      </w:r>
      <w:r w:rsidRPr="002E6696">
        <w:rPr>
          <w:rFonts w:ascii="Times New Roman" w:hAnsi="Times New Roman"/>
          <w:sz w:val="28"/>
          <w:szCs w:val="28"/>
        </w:rPr>
        <w:sym w:font="Symbol" w:char="F02D"/>
      </w:r>
      <w:r w:rsidRPr="002E6696">
        <w:rPr>
          <w:rFonts w:ascii="Times New Roman" w:hAnsi="Times New Roman"/>
          <w:sz w:val="28"/>
        </w:rPr>
        <w:t xml:space="preserve"> критерий Краскела</w:t>
      </w:r>
      <w:r w:rsidRPr="002E6696">
        <w:rPr>
          <w:rFonts w:ascii="Times New Roman" w:hAnsi="Times New Roman"/>
          <w:sz w:val="28"/>
          <w:szCs w:val="28"/>
        </w:rPr>
        <w:sym w:font="Symbol" w:char="F02D"/>
      </w:r>
      <w:r w:rsidRPr="002E6696">
        <w:rPr>
          <w:rFonts w:ascii="Times New Roman" w:hAnsi="Times New Roman"/>
          <w:sz w:val="28"/>
        </w:rPr>
        <w:t>Уоллиса и медианный тест.</w:t>
      </w:r>
    </w:p>
    <w:p w:rsidR="00BA730C" w:rsidRDefault="00BA730C">
      <w:pPr>
        <w:rPr>
          <w:rFonts w:ascii="Times New Roman" w:hAnsi="Times New Roman"/>
          <w:sz w:val="28"/>
          <w:szCs w:val="28"/>
        </w:rPr>
      </w:pPr>
      <w:r>
        <w:rPr>
          <w:rFonts w:ascii="Times New Roman" w:hAnsi="Times New Roman"/>
          <w:sz w:val="28"/>
          <w:szCs w:val="28"/>
        </w:rPr>
        <w:br w:type="page"/>
      </w:r>
    </w:p>
    <w:p w:rsidR="00BA730C" w:rsidRPr="008A3F8F" w:rsidRDefault="00BA730C" w:rsidP="0040401F">
      <w:pPr>
        <w:spacing w:after="0" w:line="360" w:lineRule="auto"/>
        <w:jc w:val="center"/>
        <w:rPr>
          <w:rFonts w:ascii="Times New Roman" w:hAnsi="Times New Roman"/>
          <w:b/>
          <w:sz w:val="28"/>
          <w:szCs w:val="28"/>
        </w:rPr>
      </w:pPr>
      <w:r w:rsidRPr="008A3F8F">
        <w:rPr>
          <w:rFonts w:ascii="Times New Roman" w:hAnsi="Times New Roman"/>
          <w:b/>
          <w:sz w:val="28"/>
          <w:szCs w:val="28"/>
        </w:rPr>
        <w:lastRenderedPageBreak/>
        <w:t>РАЗДЕЛ 3</w:t>
      </w:r>
    </w:p>
    <w:p w:rsidR="00BA730C" w:rsidRPr="008A3F8F" w:rsidRDefault="00BA730C" w:rsidP="0040401F">
      <w:pPr>
        <w:spacing w:after="0" w:line="360" w:lineRule="auto"/>
        <w:jc w:val="center"/>
        <w:rPr>
          <w:rFonts w:ascii="Times New Roman" w:hAnsi="Times New Roman"/>
          <w:b/>
          <w:sz w:val="28"/>
          <w:szCs w:val="28"/>
        </w:rPr>
      </w:pPr>
      <w:r w:rsidRPr="008A3F8F">
        <w:rPr>
          <w:rFonts w:ascii="Times New Roman" w:hAnsi="Times New Roman"/>
          <w:b/>
          <w:sz w:val="28"/>
          <w:szCs w:val="28"/>
        </w:rPr>
        <w:t xml:space="preserve">БИОХИМИЧЕСКАЯ КАРТИНА СИСТЕМНОГО ВОСПАЛИТЕЛЬНОГО ОТВЕТА У НОВОРОЖДЕННЫХ, ПЕРЕНЕСШИХ </w:t>
      </w:r>
      <w:proofErr w:type="gramStart"/>
      <w:r w:rsidRPr="008A3F8F">
        <w:rPr>
          <w:rFonts w:ascii="Times New Roman" w:hAnsi="Times New Roman"/>
          <w:b/>
          <w:sz w:val="28"/>
          <w:szCs w:val="28"/>
        </w:rPr>
        <w:t>ТЯЖЕЛУЮ</w:t>
      </w:r>
      <w:proofErr w:type="gramEnd"/>
      <w:r w:rsidRPr="008A3F8F">
        <w:rPr>
          <w:rFonts w:ascii="Times New Roman" w:hAnsi="Times New Roman"/>
          <w:b/>
          <w:sz w:val="28"/>
          <w:szCs w:val="28"/>
        </w:rPr>
        <w:t xml:space="preserve"> </w:t>
      </w:r>
    </w:p>
    <w:p w:rsidR="00BA730C" w:rsidRPr="008A3F8F" w:rsidRDefault="00BA730C" w:rsidP="0040401F">
      <w:pPr>
        <w:spacing w:after="0" w:line="360" w:lineRule="auto"/>
        <w:jc w:val="center"/>
        <w:rPr>
          <w:rFonts w:ascii="Times New Roman" w:hAnsi="Times New Roman"/>
          <w:b/>
          <w:sz w:val="28"/>
          <w:szCs w:val="28"/>
        </w:rPr>
      </w:pPr>
      <w:r w:rsidRPr="008A3F8F">
        <w:rPr>
          <w:rFonts w:ascii="Times New Roman" w:hAnsi="Times New Roman"/>
          <w:b/>
          <w:sz w:val="28"/>
          <w:szCs w:val="28"/>
        </w:rPr>
        <w:t>АСФИКСИЮ ПРИ РОЖДЕНИИ</w:t>
      </w:r>
    </w:p>
    <w:p w:rsidR="00BA730C" w:rsidRDefault="00BA730C" w:rsidP="0040401F">
      <w:pPr>
        <w:spacing w:after="0" w:line="360" w:lineRule="auto"/>
        <w:rPr>
          <w:rFonts w:ascii="Times New Roman" w:hAnsi="Times New Roman"/>
          <w:sz w:val="28"/>
          <w:szCs w:val="28"/>
        </w:rPr>
      </w:pPr>
    </w:p>
    <w:p w:rsidR="00BA730C" w:rsidRDefault="00BA730C" w:rsidP="0040401F">
      <w:pPr>
        <w:spacing w:after="0" w:line="360" w:lineRule="auto"/>
        <w:rPr>
          <w:rFonts w:ascii="Times New Roman" w:hAnsi="Times New Roman"/>
          <w:sz w:val="28"/>
          <w:szCs w:val="28"/>
        </w:rPr>
      </w:pPr>
    </w:p>
    <w:p w:rsidR="00BA730C" w:rsidRPr="008A3F8F" w:rsidRDefault="00BA730C" w:rsidP="0040401F">
      <w:pPr>
        <w:spacing w:after="0" w:line="360" w:lineRule="auto"/>
        <w:rPr>
          <w:rFonts w:ascii="Times New Roman" w:hAnsi="Times New Roman"/>
          <w:sz w:val="28"/>
          <w:szCs w:val="28"/>
        </w:rPr>
      </w:pPr>
    </w:p>
    <w:p w:rsidR="00BA730C" w:rsidRDefault="00BA730C" w:rsidP="0040401F">
      <w:pPr>
        <w:spacing w:after="0" w:line="360" w:lineRule="auto"/>
        <w:ind w:firstLine="708"/>
        <w:jc w:val="both"/>
        <w:rPr>
          <w:rFonts w:ascii="Times New Roman" w:hAnsi="Times New Roman"/>
          <w:sz w:val="28"/>
          <w:szCs w:val="28"/>
        </w:rPr>
      </w:pPr>
      <w:r w:rsidRPr="00927809">
        <w:rPr>
          <w:rFonts w:ascii="Times New Roman" w:hAnsi="Times New Roman"/>
          <w:sz w:val="28"/>
          <w:szCs w:val="28"/>
        </w:rPr>
        <w:t xml:space="preserve">В начале нашего исследования мы стремились дать ответ на вопрос: есть ли проявления СВО у новорожденных, перенесших тяжелую асфиксию при рождении? </w:t>
      </w:r>
    </w:p>
    <w:p w:rsidR="00BA730C" w:rsidRPr="00825FA0" w:rsidRDefault="00BA730C" w:rsidP="0040401F">
      <w:pPr>
        <w:spacing w:after="0" w:line="360" w:lineRule="auto"/>
        <w:ind w:firstLine="708"/>
        <w:jc w:val="both"/>
        <w:rPr>
          <w:rFonts w:ascii="Times New Roman" w:hAnsi="Times New Roman"/>
          <w:sz w:val="28"/>
          <w:szCs w:val="28"/>
        </w:rPr>
      </w:pPr>
      <w:r w:rsidRPr="00927809">
        <w:rPr>
          <w:rFonts w:ascii="Times New Roman" w:hAnsi="Times New Roman"/>
          <w:sz w:val="28"/>
          <w:szCs w:val="28"/>
        </w:rPr>
        <w:t>Для этого мы провели сравнительную оценку показателей</w:t>
      </w:r>
      <w:r>
        <w:rPr>
          <w:rFonts w:ascii="Times New Roman" w:hAnsi="Times New Roman"/>
          <w:sz w:val="28"/>
          <w:szCs w:val="28"/>
        </w:rPr>
        <w:t xml:space="preserve"> функциональной активности эндотелия, а также системного воспаления</w:t>
      </w:r>
      <w:r w:rsidRPr="00927809">
        <w:rPr>
          <w:rFonts w:ascii="Times New Roman" w:hAnsi="Times New Roman"/>
          <w:sz w:val="28"/>
          <w:szCs w:val="28"/>
        </w:rPr>
        <w:t xml:space="preserve"> на </w:t>
      </w:r>
      <w:r w:rsidRPr="00825FA0">
        <w:rPr>
          <w:rFonts w:ascii="Times New Roman" w:hAnsi="Times New Roman"/>
          <w:sz w:val="28"/>
          <w:szCs w:val="28"/>
        </w:rPr>
        <w:t xml:space="preserve">первые и третьи сутки жизни у 50 новорожденных: из которых 34 больных детей – основная группа и 16 условно здоровых детей – контрольная группа (табл. 3.6).  </w:t>
      </w:r>
    </w:p>
    <w:p w:rsidR="00BA730C" w:rsidRPr="00D8654C" w:rsidRDefault="00BA730C" w:rsidP="0040401F">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Таблица 3.6</w:t>
      </w:r>
    </w:p>
    <w:p w:rsidR="00BA730C" w:rsidRPr="00BC0EE6" w:rsidRDefault="00BA730C" w:rsidP="0040401F">
      <w:pPr>
        <w:spacing w:after="80" w:line="360" w:lineRule="auto"/>
        <w:ind w:firstLine="709"/>
        <w:jc w:val="center"/>
        <w:rPr>
          <w:rFonts w:ascii="Times New Roman" w:hAnsi="Times New Roman"/>
          <w:b/>
          <w:sz w:val="28"/>
          <w:szCs w:val="28"/>
        </w:rPr>
      </w:pPr>
      <w:r w:rsidRPr="00BC0EE6">
        <w:rPr>
          <w:rFonts w:ascii="Times New Roman" w:hAnsi="Times New Roman"/>
          <w:b/>
          <w:sz w:val="28"/>
          <w:szCs w:val="28"/>
        </w:rPr>
        <w:t>Сравнительная оценка показателей СВО у новорожденных детей на первые сутки жизни (</w:t>
      </w:r>
      <w:proofErr w:type="gramStart"/>
      <w:r w:rsidRPr="00BC0EE6">
        <w:rPr>
          <w:rFonts w:ascii="Times New Roman" w:hAnsi="Times New Roman"/>
          <w:b/>
          <w:sz w:val="28"/>
          <w:szCs w:val="28"/>
        </w:rPr>
        <w:t>р</w:t>
      </w:r>
      <w:proofErr w:type="gramEnd"/>
      <w:r w:rsidRPr="00BC0EE6">
        <w:rPr>
          <w:rFonts w:ascii="Times New Roman" w:hAnsi="Times New Roman"/>
          <w:b/>
          <w:sz w:val="28"/>
          <w:szCs w:val="28"/>
        </w:rPr>
        <w:t xml:space="preserve"> ≤ 0,05)</w:t>
      </w:r>
    </w:p>
    <w:tbl>
      <w:tblPr>
        <w:tblW w:w="9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7"/>
        <w:gridCol w:w="1487"/>
        <w:gridCol w:w="1010"/>
        <w:gridCol w:w="1071"/>
        <w:gridCol w:w="756"/>
        <w:gridCol w:w="876"/>
        <w:gridCol w:w="1078"/>
        <w:gridCol w:w="1078"/>
        <w:gridCol w:w="929"/>
      </w:tblGrid>
      <w:tr w:rsidR="00BA730C" w:rsidRPr="00CE2568" w:rsidTr="00CE2568">
        <w:trPr>
          <w:trHeight w:val="680"/>
          <w:jc w:val="center"/>
        </w:trPr>
        <w:tc>
          <w:tcPr>
            <w:tcW w:w="1397" w:type="dxa"/>
            <w:vAlign w:val="center"/>
          </w:tcPr>
          <w:p w:rsidR="00BA730C" w:rsidRPr="00CE2568" w:rsidRDefault="00BA730C" w:rsidP="00CE2568">
            <w:pPr>
              <w:spacing w:after="0" w:line="360" w:lineRule="auto"/>
              <w:ind w:left="-57" w:right="-57"/>
              <w:jc w:val="center"/>
              <w:rPr>
                <w:rFonts w:ascii="Times New Roman" w:hAnsi="Times New Roman"/>
                <w:b/>
                <w:sz w:val="24"/>
                <w:szCs w:val="24"/>
              </w:rPr>
            </w:pPr>
            <w:r w:rsidRPr="00CE2568">
              <w:rPr>
                <w:rFonts w:ascii="Times New Roman" w:hAnsi="Times New Roman"/>
                <w:sz w:val="24"/>
                <w:szCs w:val="24"/>
              </w:rPr>
              <w:t>Показатели, ед. изм.</w:t>
            </w:r>
          </w:p>
        </w:tc>
        <w:tc>
          <w:tcPr>
            <w:tcW w:w="1487"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Группы больных</w:t>
            </w:r>
          </w:p>
        </w:tc>
        <w:tc>
          <w:tcPr>
            <w:tcW w:w="1010"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Среднее</w:t>
            </w:r>
          </w:p>
        </w:tc>
        <w:tc>
          <w:tcPr>
            <w:tcW w:w="1071"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Медиана</w:t>
            </w:r>
          </w:p>
        </w:tc>
        <w:tc>
          <w:tcPr>
            <w:tcW w:w="756"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Мин.</w:t>
            </w:r>
          </w:p>
        </w:tc>
        <w:tc>
          <w:tcPr>
            <w:tcW w:w="876"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Макс.</w:t>
            </w:r>
          </w:p>
        </w:tc>
        <w:tc>
          <w:tcPr>
            <w:tcW w:w="1078"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Нижний квартиль</w:t>
            </w:r>
          </w:p>
        </w:tc>
        <w:tc>
          <w:tcPr>
            <w:tcW w:w="1078"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Верхний квартиль</w:t>
            </w:r>
          </w:p>
        </w:tc>
        <w:tc>
          <w:tcPr>
            <w:tcW w:w="929"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Станд. отклон.</w:t>
            </w:r>
          </w:p>
        </w:tc>
      </w:tr>
      <w:tr w:rsidR="00BA730C" w:rsidRPr="00CE2568" w:rsidTr="00CE2568">
        <w:trPr>
          <w:trHeight w:val="414"/>
          <w:jc w:val="center"/>
        </w:trPr>
        <w:tc>
          <w:tcPr>
            <w:tcW w:w="1397" w:type="dxa"/>
            <w:vMerge w:val="restart"/>
            <w:vAlign w:val="center"/>
          </w:tcPr>
          <w:p w:rsidR="00BA730C" w:rsidRPr="00CE2568" w:rsidRDefault="00BA730C" w:rsidP="00CE2568">
            <w:pPr>
              <w:spacing w:after="0" w:line="360" w:lineRule="auto"/>
              <w:ind w:right="-57"/>
              <w:rPr>
                <w:rFonts w:ascii="Times New Roman" w:hAnsi="Times New Roman"/>
                <w:sz w:val="24"/>
                <w:szCs w:val="24"/>
              </w:rPr>
            </w:pPr>
            <w:r w:rsidRPr="00CE2568">
              <w:rPr>
                <w:rFonts w:ascii="Times New Roman" w:hAnsi="Times New Roman"/>
                <w:sz w:val="24"/>
                <w:szCs w:val="24"/>
              </w:rPr>
              <w:t xml:space="preserve">ИЛ-4, </w:t>
            </w:r>
          </w:p>
          <w:p w:rsidR="00BA730C" w:rsidRPr="00CE2568" w:rsidRDefault="00BA730C" w:rsidP="00CE2568">
            <w:pPr>
              <w:spacing w:after="0" w:line="360" w:lineRule="auto"/>
              <w:ind w:right="-57"/>
              <w:rPr>
                <w:rFonts w:ascii="Times New Roman" w:hAnsi="Times New Roman"/>
                <w:b/>
                <w:sz w:val="24"/>
                <w:szCs w:val="24"/>
              </w:rPr>
            </w:pPr>
            <w:r w:rsidRPr="00CE2568">
              <w:rPr>
                <w:rFonts w:ascii="Times New Roman" w:hAnsi="Times New Roman"/>
                <w:sz w:val="24"/>
                <w:szCs w:val="24"/>
              </w:rPr>
              <w:t xml:space="preserve">пг/мл    </w:t>
            </w:r>
          </w:p>
        </w:tc>
        <w:tc>
          <w:tcPr>
            <w:tcW w:w="1487" w:type="dxa"/>
            <w:vAlign w:val="center"/>
          </w:tcPr>
          <w:p w:rsidR="00BA730C" w:rsidRPr="00CE2568" w:rsidRDefault="00BA730C" w:rsidP="00CE2568">
            <w:pPr>
              <w:spacing w:after="0" w:line="36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1010"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23,77</w:t>
            </w:r>
          </w:p>
        </w:tc>
        <w:tc>
          <w:tcPr>
            <w:tcW w:w="1071"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21,10</w:t>
            </w:r>
          </w:p>
        </w:tc>
        <w:tc>
          <w:tcPr>
            <w:tcW w:w="75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13,78</w:t>
            </w:r>
          </w:p>
        </w:tc>
        <w:tc>
          <w:tcPr>
            <w:tcW w:w="87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47,2</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15,41</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27,96</w:t>
            </w:r>
          </w:p>
        </w:tc>
        <w:tc>
          <w:tcPr>
            <w:tcW w:w="929"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9,832</w:t>
            </w:r>
          </w:p>
        </w:tc>
      </w:tr>
      <w:tr w:rsidR="00BA730C" w:rsidRPr="00CE2568" w:rsidTr="00CE2568">
        <w:trPr>
          <w:trHeight w:val="414"/>
          <w:jc w:val="center"/>
        </w:trPr>
        <w:tc>
          <w:tcPr>
            <w:tcW w:w="1397" w:type="dxa"/>
            <w:vMerge/>
            <w:vAlign w:val="center"/>
          </w:tcPr>
          <w:p w:rsidR="00BA730C" w:rsidRPr="00CE2568" w:rsidRDefault="00BA730C" w:rsidP="00CE2568">
            <w:pPr>
              <w:spacing w:after="0" w:line="360" w:lineRule="auto"/>
              <w:ind w:right="-57"/>
              <w:rPr>
                <w:rFonts w:ascii="Times New Roman" w:hAnsi="Times New Roman"/>
                <w:b/>
                <w:sz w:val="24"/>
                <w:szCs w:val="24"/>
              </w:rPr>
            </w:pPr>
          </w:p>
        </w:tc>
        <w:tc>
          <w:tcPr>
            <w:tcW w:w="1487" w:type="dxa"/>
            <w:vAlign w:val="center"/>
          </w:tcPr>
          <w:p w:rsidR="00BA730C" w:rsidRPr="00CE2568" w:rsidRDefault="00BA730C" w:rsidP="00CE2568">
            <w:pPr>
              <w:spacing w:after="0" w:line="36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1010"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20,67</w:t>
            </w:r>
          </w:p>
        </w:tc>
        <w:tc>
          <w:tcPr>
            <w:tcW w:w="1071"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18,87</w:t>
            </w:r>
          </w:p>
        </w:tc>
        <w:tc>
          <w:tcPr>
            <w:tcW w:w="75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14,24</w:t>
            </w:r>
          </w:p>
        </w:tc>
        <w:tc>
          <w:tcPr>
            <w:tcW w:w="87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30,96</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17,3</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24,31</w:t>
            </w:r>
          </w:p>
        </w:tc>
        <w:tc>
          <w:tcPr>
            <w:tcW w:w="929"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4,471</w:t>
            </w:r>
          </w:p>
        </w:tc>
      </w:tr>
      <w:tr w:rsidR="00BA730C" w:rsidRPr="00CE2568" w:rsidTr="00CE2568">
        <w:trPr>
          <w:trHeight w:val="414"/>
          <w:jc w:val="center"/>
        </w:trPr>
        <w:tc>
          <w:tcPr>
            <w:tcW w:w="1397" w:type="dxa"/>
            <w:vMerge w:val="restart"/>
            <w:vAlign w:val="center"/>
          </w:tcPr>
          <w:p w:rsidR="00BA730C" w:rsidRPr="00CE2568" w:rsidRDefault="00BA730C" w:rsidP="00CE2568">
            <w:pPr>
              <w:spacing w:after="0" w:line="360" w:lineRule="auto"/>
              <w:ind w:right="-57"/>
              <w:rPr>
                <w:rFonts w:ascii="Times New Roman" w:hAnsi="Times New Roman"/>
                <w:sz w:val="24"/>
                <w:szCs w:val="24"/>
              </w:rPr>
            </w:pPr>
            <w:r w:rsidRPr="00CE2568">
              <w:rPr>
                <w:rFonts w:ascii="Times New Roman" w:hAnsi="Times New Roman"/>
                <w:sz w:val="24"/>
                <w:szCs w:val="24"/>
              </w:rPr>
              <w:t xml:space="preserve">ИЛ-6, </w:t>
            </w:r>
          </w:p>
          <w:p w:rsidR="00BA730C" w:rsidRPr="00CE2568" w:rsidRDefault="00BA730C" w:rsidP="00CE2568">
            <w:pPr>
              <w:spacing w:after="0" w:line="360" w:lineRule="auto"/>
              <w:ind w:right="-57"/>
              <w:rPr>
                <w:rFonts w:ascii="Times New Roman" w:hAnsi="Times New Roman"/>
                <w:b/>
                <w:sz w:val="24"/>
                <w:szCs w:val="24"/>
              </w:rPr>
            </w:pPr>
            <w:r w:rsidRPr="00CE2568">
              <w:rPr>
                <w:rFonts w:ascii="Times New Roman" w:hAnsi="Times New Roman"/>
                <w:sz w:val="24"/>
                <w:szCs w:val="24"/>
              </w:rPr>
              <w:t>пг/мл</w:t>
            </w:r>
          </w:p>
        </w:tc>
        <w:tc>
          <w:tcPr>
            <w:tcW w:w="1487" w:type="dxa"/>
            <w:vAlign w:val="center"/>
          </w:tcPr>
          <w:p w:rsidR="00BA730C" w:rsidRPr="00CE2568" w:rsidRDefault="00BA730C" w:rsidP="00CE2568">
            <w:pPr>
              <w:spacing w:after="0" w:line="36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1010"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130,60</w:t>
            </w:r>
          </w:p>
        </w:tc>
        <w:tc>
          <w:tcPr>
            <w:tcW w:w="1071"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119,36</w:t>
            </w:r>
          </w:p>
        </w:tc>
        <w:tc>
          <w:tcPr>
            <w:tcW w:w="75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74,96</w:t>
            </w:r>
          </w:p>
        </w:tc>
        <w:tc>
          <w:tcPr>
            <w:tcW w:w="87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223,21</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87,79</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155,9</w:t>
            </w:r>
          </w:p>
        </w:tc>
        <w:tc>
          <w:tcPr>
            <w:tcW w:w="929"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55,689</w:t>
            </w:r>
          </w:p>
        </w:tc>
      </w:tr>
      <w:tr w:rsidR="00BA730C" w:rsidRPr="00CE2568" w:rsidTr="00CE2568">
        <w:trPr>
          <w:trHeight w:val="414"/>
          <w:jc w:val="center"/>
        </w:trPr>
        <w:tc>
          <w:tcPr>
            <w:tcW w:w="1397" w:type="dxa"/>
            <w:vMerge/>
            <w:vAlign w:val="center"/>
          </w:tcPr>
          <w:p w:rsidR="00BA730C" w:rsidRPr="00CE2568" w:rsidRDefault="00BA730C" w:rsidP="00CE2568">
            <w:pPr>
              <w:spacing w:after="0" w:line="360" w:lineRule="auto"/>
              <w:ind w:right="-57"/>
              <w:rPr>
                <w:rFonts w:ascii="Times New Roman" w:hAnsi="Times New Roman"/>
                <w:b/>
                <w:sz w:val="24"/>
                <w:szCs w:val="24"/>
              </w:rPr>
            </w:pPr>
          </w:p>
        </w:tc>
        <w:tc>
          <w:tcPr>
            <w:tcW w:w="1487" w:type="dxa"/>
            <w:vAlign w:val="center"/>
          </w:tcPr>
          <w:p w:rsidR="00BA730C" w:rsidRPr="00CE2568" w:rsidRDefault="00BA730C" w:rsidP="00CE2568">
            <w:pPr>
              <w:spacing w:after="0" w:line="36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1010"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141,96</w:t>
            </w:r>
          </w:p>
        </w:tc>
        <w:tc>
          <w:tcPr>
            <w:tcW w:w="1071"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140,43</w:t>
            </w:r>
          </w:p>
        </w:tc>
        <w:tc>
          <w:tcPr>
            <w:tcW w:w="75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69,35</w:t>
            </w:r>
          </w:p>
        </w:tc>
        <w:tc>
          <w:tcPr>
            <w:tcW w:w="87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201,11</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125,79</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170,80</w:t>
            </w:r>
          </w:p>
        </w:tc>
        <w:tc>
          <w:tcPr>
            <w:tcW w:w="929"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36,934</w:t>
            </w:r>
          </w:p>
        </w:tc>
      </w:tr>
      <w:tr w:rsidR="00BA730C" w:rsidRPr="00CE2568" w:rsidTr="00CE2568">
        <w:trPr>
          <w:trHeight w:val="414"/>
          <w:jc w:val="center"/>
        </w:trPr>
        <w:tc>
          <w:tcPr>
            <w:tcW w:w="1397" w:type="dxa"/>
            <w:vMerge w:val="restart"/>
            <w:vAlign w:val="center"/>
          </w:tcPr>
          <w:p w:rsidR="00BA730C" w:rsidRPr="00CE2568" w:rsidRDefault="00BA730C" w:rsidP="00CE2568">
            <w:pPr>
              <w:spacing w:after="0" w:line="360" w:lineRule="auto"/>
              <w:ind w:right="-57"/>
              <w:rPr>
                <w:rFonts w:ascii="Times New Roman" w:hAnsi="Times New Roman"/>
                <w:sz w:val="24"/>
                <w:szCs w:val="24"/>
              </w:rPr>
            </w:pPr>
            <w:r w:rsidRPr="00CE2568">
              <w:rPr>
                <w:rFonts w:ascii="Times New Roman" w:hAnsi="Times New Roman"/>
                <w:sz w:val="24"/>
                <w:szCs w:val="24"/>
              </w:rPr>
              <w:t xml:space="preserve">ИЛ-1β, </w:t>
            </w:r>
          </w:p>
          <w:p w:rsidR="00BA730C" w:rsidRPr="00CE2568" w:rsidRDefault="00BA730C" w:rsidP="00CE2568">
            <w:pPr>
              <w:spacing w:after="0" w:line="360" w:lineRule="auto"/>
              <w:ind w:right="-57"/>
              <w:rPr>
                <w:rFonts w:ascii="Times New Roman" w:hAnsi="Times New Roman"/>
                <w:b/>
                <w:sz w:val="24"/>
                <w:szCs w:val="24"/>
              </w:rPr>
            </w:pPr>
            <w:r w:rsidRPr="00CE2568">
              <w:rPr>
                <w:rFonts w:ascii="Times New Roman" w:hAnsi="Times New Roman"/>
                <w:sz w:val="24"/>
                <w:szCs w:val="24"/>
              </w:rPr>
              <w:t>пг/мл</w:t>
            </w:r>
          </w:p>
        </w:tc>
        <w:tc>
          <w:tcPr>
            <w:tcW w:w="1487" w:type="dxa"/>
            <w:vAlign w:val="center"/>
          </w:tcPr>
          <w:p w:rsidR="00BA730C" w:rsidRPr="00CE2568" w:rsidRDefault="00BA730C" w:rsidP="00CE2568">
            <w:pPr>
              <w:spacing w:after="0" w:line="36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1010"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17,29</w:t>
            </w:r>
          </w:p>
        </w:tc>
        <w:tc>
          <w:tcPr>
            <w:tcW w:w="1071"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15,38</w:t>
            </w:r>
          </w:p>
        </w:tc>
        <w:tc>
          <w:tcPr>
            <w:tcW w:w="75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10,26</w:t>
            </w:r>
          </w:p>
        </w:tc>
        <w:tc>
          <w:tcPr>
            <w:tcW w:w="87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43,18</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13,03</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17,95</w:t>
            </w:r>
          </w:p>
        </w:tc>
        <w:tc>
          <w:tcPr>
            <w:tcW w:w="929"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8,632</w:t>
            </w:r>
          </w:p>
        </w:tc>
      </w:tr>
      <w:tr w:rsidR="00BA730C" w:rsidRPr="00CE2568" w:rsidTr="00CE2568">
        <w:trPr>
          <w:trHeight w:val="414"/>
          <w:jc w:val="center"/>
        </w:trPr>
        <w:tc>
          <w:tcPr>
            <w:tcW w:w="1397" w:type="dxa"/>
            <w:vMerge/>
            <w:vAlign w:val="center"/>
          </w:tcPr>
          <w:p w:rsidR="00BA730C" w:rsidRPr="00CE2568" w:rsidRDefault="00BA730C" w:rsidP="00CE2568">
            <w:pPr>
              <w:spacing w:after="0" w:line="360" w:lineRule="auto"/>
              <w:ind w:right="-57"/>
              <w:rPr>
                <w:rFonts w:ascii="Times New Roman" w:hAnsi="Times New Roman"/>
                <w:b/>
                <w:sz w:val="24"/>
                <w:szCs w:val="24"/>
              </w:rPr>
            </w:pPr>
          </w:p>
        </w:tc>
        <w:tc>
          <w:tcPr>
            <w:tcW w:w="1487" w:type="dxa"/>
            <w:vAlign w:val="center"/>
          </w:tcPr>
          <w:p w:rsidR="00BA730C" w:rsidRPr="00CE2568" w:rsidRDefault="00BA730C" w:rsidP="00CE2568">
            <w:pPr>
              <w:spacing w:after="0" w:line="36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1010"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19,75</w:t>
            </w:r>
          </w:p>
        </w:tc>
        <w:tc>
          <w:tcPr>
            <w:tcW w:w="1071"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21,38</w:t>
            </w:r>
          </w:p>
        </w:tc>
        <w:tc>
          <w:tcPr>
            <w:tcW w:w="75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9,33</w:t>
            </w:r>
          </w:p>
        </w:tc>
        <w:tc>
          <w:tcPr>
            <w:tcW w:w="87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27,38</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14,87</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24,41</w:t>
            </w:r>
          </w:p>
        </w:tc>
        <w:tc>
          <w:tcPr>
            <w:tcW w:w="929"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6,454</w:t>
            </w:r>
          </w:p>
        </w:tc>
      </w:tr>
      <w:tr w:rsidR="00BA730C" w:rsidRPr="00CE2568" w:rsidTr="00CE2568">
        <w:trPr>
          <w:trHeight w:val="414"/>
          <w:jc w:val="center"/>
        </w:trPr>
        <w:tc>
          <w:tcPr>
            <w:tcW w:w="1397" w:type="dxa"/>
            <w:vMerge w:val="restart"/>
            <w:vAlign w:val="center"/>
          </w:tcPr>
          <w:p w:rsidR="00BA730C" w:rsidRPr="00CE2568" w:rsidRDefault="00BA730C" w:rsidP="00CE2568">
            <w:pPr>
              <w:spacing w:after="0" w:line="360" w:lineRule="auto"/>
              <w:ind w:right="-57"/>
              <w:rPr>
                <w:rFonts w:ascii="Times New Roman" w:hAnsi="Times New Roman"/>
                <w:b/>
                <w:sz w:val="24"/>
                <w:szCs w:val="24"/>
              </w:rPr>
            </w:pPr>
            <w:r w:rsidRPr="00CE2568">
              <w:rPr>
                <w:rFonts w:ascii="Times New Roman" w:hAnsi="Times New Roman"/>
                <w:sz w:val="24"/>
                <w:szCs w:val="24"/>
              </w:rPr>
              <w:t>ФН</w:t>
            </w:r>
            <w:proofErr w:type="gramStart"/>
            <w:r w:rsidRPr="00CE2568">
              <w:rPr>
                <w:rFonts w:ascii="Times New Roman" w:hAnsi="Times New Roman"/>
                <w:sz w:val="24"/>
                <w:szCs w:val="24"/>
              </w:rPr>
              <w:t>О-</w:t>
            </w:r>
            <w:proofErr w:type="gramEnd"/>
            <w:r w:rsidRPr="00CE2568">
              <w:rPr>
                <w:rFonts w:ascii="Times New Roman" w:hAnsi="Times New Roman"/>
                <w:sz w:val="24"/>
                <w:szCs w:val="24"/>
              </w:rPr>
              <w:t>α, пг/мл</w:t>
            </w:r>
          </w:p>
        </w:tc>
        <w:tc>
          <w:tcPr>
            <w:tcW w:w="1487" w:type="dxa"/>
            <w:vAlign w:val="center"/>
          </w:tcPr>
          <w:p w:rsidR="00BA730C" w:rsidRPr="00CE2568" w:rsidRDefault="00BA730C" w:rsidP="00CE2568">
            <w:pPr>
              <w:spacing w:after="0" w:line="36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1010"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42,65</w:t>
            </w:r>
          </w:p>
        </w:tc>
        <w:tc>
          <w:tcPr>
            <w:tcW w:w="1071"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34,93</w:t>
            </w:r>
          </w:p>
        </w:tc>
        <w:tc>
          <w:tcPr>
            <w:tcW w:w="75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26,54</w:t>
            </w:r>
          </w:p>
        </w:tc>
        <w:tc>
          <w:tcPr>
            <w:tcW w:w="87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129,56</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31,41</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42,73</w:t>
            </w:r>
          </w:p>
        </w:tc>
        <w:tc>
          <w:tcPr>
            <w:tcW w:w="929"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24,217</w:t>
            </w:r>
          </w:p>
        </w:tc>
      </w:tr>
      <w:tr w:rsidR="00BA730C" w:rsidRPr="00CE2568" w:rsidTr="00CE2568">
        <w:trPr>
          <w:trHeight w:val="414"/>
          <w:jc w:val="center"/>
        </w:trPr>
        <w:tc>
          <w:tcPr>
            <w:tcW w:w="1397" w:type="dxa"/>
            <w:vMerge/>
            <w:vAlign w:val="center"/>
          </w:tcPr>
          <w:p w:rsidR="00BA730C" w:rsidRPr="00CE2568" w:rsidRDefault="00BA730C" w:rsidP="00CE2568">
            <w:pPr>
              <w:spacing w:after="0" w:line="360" w:lineRule="auto"/>
              <w:ind w:right="-57"/>
              <w:rPr>
                <w:rFonts w:ascii="Times New Roman" w:hAnsi="Times New Roman"/>
                <w:b/>
                <w:sz w:val="24"/>
                <w:szCs w:val="24"/>
              </w:rPr>
            </w:pPr>
          </w:p>
        </w:tc>
        <w:tc>
          <w:tcPr>
            <w:tcW w:w="1487" w:type="dxa"/>
            <w:vAlign w:val="center"/>
          </w:tcPr>
          <w:p w:rsidR="00BA730C" w:rsidRPr="00CE2568" w:rsidRDefault="00BA730C" w:rsidP="00CE2568">
            <w:pPr>
              <w:spacing w:after="0" w:line="36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1010"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53,70</w:t>
            </w:r>
          </w:p>
        </w:tc>
        <w:tc>
          <w:tcPr>
            <w:tcW w:w="1071"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48,19</w:t>
            </w:r>
          </w:p>
        </w:tc>
        <w:tc>
          <w:tcPr>
            <w:tcW w:w="75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31,22</w:t>
            </w:r>
          </w:p>
        </w:tc>
        <w:tc>
          <w:tcPr>
            <w:tcW w:w="87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82,15</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44,19</w:t>
            </w:r>
          </w:p>
        </w:tc>
        <w:tc>
          <w:tcPr>
            <w:tcW w:w="107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65,75</w:t>
            </w:r>
          </w:p>
        </w:tc>
        <w:tc>
          <w:tcPr>
            <w:tcW w:w="929"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16,377</w:t>
            </w:r>
          </w:p>
        </w:tc>
      </w:tr>
    </w:tbl>
    <w:p w:rsidR="00BA730C" w:rsidRDefault="00BA730C" w:rsidP="0040401F">
      <w:pPr>
        <w:spacing w:after="0" w:line="360" w:lineRule="auto"/>
        <w:jc w:val="both"/>
        <w:rPr>
          <w:rFonts w:ascii="Times New Roman" w:hAnsi="Times New Roman"/>
          <w:sz w:val="24"/>
          <w:szCs w:val="24"/>
        </w:rPr>
      </w:pPr>
    </w:p>
    <w:p w:rsidR="00BA730C" w:rsidRPr="00BC0EE6" w:rsidRDefault="00BA730C" w:rsidP="00BC0EE6">
      <w:pPr>
        <w:spacing w:after="0" w:line="360" w:lineRule="auto"/>
        <w:jc w:val="right"/>
        <w:rPr>
          <w:rFonts w:ascii="Times New Roman" w:hAnsi="Times New Roman"/>
          <w:sz w:val="28"/>
          <w:szCs w:val="28"/>
        </w:rPr>
      </w:pPr>
      <w:r w:rsidRPr="00BC0EE6">
        <w:rPr>
          <w:rFonts w:ascii="Times New Roman" w:hAnsi="Times New Roman"/>
          <w:sz w:val="28"/>
          <w:szCs w:val="28"/>
        </w:rPr>
        <w:lastRenderedPageBreak/>
        <w:t>Продолжение таблицы 3.6</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7"/>
        <w:gridCol w:w="1430"/>
        <w:gridCol w:w="950"/>
        <w:gridCol w:w="1010"/>
        <w:gridCol w:w="826"/>
        <w:gridCol w:w="935"/>
        <w:gridCol w:w="1017"/>
        <w:gridCol w:w="1017"/>
        <w:gridCol w:w="1048"/>
      </w:tblGrid>
      <w:tr w:rsidR="00BA730C" w:rsidRPr="00CE2568" w:rsidTr="00CE2568">
        <w:trPr>
          <w:trHeight w:val="414"/>
          <w:jc w:val="center"/>
        </w:trPr>
        <w:tc>
          <w:tcPr>
            <w:tcW w:w="1337" w:type="dxa"/>
            <w:vMerge w:val="restart"/>
            <w:vAlign w:val="center"/>
          </w:tcPr>
          <w:p w:rsidR="00BA730C" w:rsidRPr="00CE2568" w:rsidRDefault="00BA730C" w:rsidP="00CE2568">
            <w:pPr>
              <w:spacing w:after="0" w:line="360" w:lineRule="auto"/>
              <w:ind w:right="-57"/>
              <w:rPr>
                <w:rFonts w:ascii="Times New Roman" w:hAnsi="Times New Roman"/>
                <w:b/>
                <w:sz w:val="24"/>
                <w:szCs w:val="24"/>
              </w:rPr>
            </w:pPr>
            <w:proofErr w:type="gramStart"/>
            <w:r w:rsidRPr="00CE2568">
              <w:rPr>
                <w:rFonts w:ascii="Times New Roman" w:hAnsi="Times New Roman"/>
                <w:sz w:val="24"/>
                <w:szCs w:val="24"/>
              </w:rPr>
              <w:t>Тромбо-циты</w:t>
            </w:r>
            <w:proofErr w:type="gramEnd"/>
            <w:r w:rsidRPr="00CE2568">
              <w:rPr>
                <w:rFonts w:ascii="Times New Roman" w:hAnsi="Times New Roman"/>
                <w:sz w:val="24"/>
                <w:szCs w:val="24"/>
              </w:rPr>
              <w:t>, ×10</w:t>
            </w:r>
            <w:r w:rsidRPr="00CE2568">
              <w:rPr>
                <w:rFonts w:ascii="Times New Roman" w:hAnsi="Times New Roman"/>
                <w:sz w:val="24"/>
                <w:szCs w:val="24"/>
                <w:vertAlign w:val="superscript"/>
              </w:rPr>
              <w:t>9</w:t>
            </w:r>
            <w:r w:rsidRPr="00CE2568">
              <w:rPr>
                <w:rFonts w:ascii="Times New Roman" w:hAnsi="Times New Roman"/>
                <w:sz w:val="24"/>
                <w:szCs w:val="24"/>
              </w:rPr>
              <w:t>/л</w:t>
            </w:r>
          </w:p>
        </w:tc>
        <w:tc>
          <w:tcPr>
            <w:tcW w:w="1426" w:type="dxa"/>
            <w:vAlign w:val="center"/>
          </w:tcPr>
          <w:p w:rsidR="00BA730C" w:rsidRPr="00CE2568" w:rsidRDefault="00BA730C" w:rsidP="00CE2568">
            <w:pPr>
              <w:spacing w:after="0" w:line="36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950"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198,45</w:t>
            </w:r>
          </w:p>
        </w:tc>
        <w:tc>
          <w:tcPr>
            <w:tcW w:w="1011"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181,0</w:t>
            </w:r>
          </w:p>
        </w:tc>
        <w:tc>
          <w:tcPr>
            <w:tcW w:w="82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76,0</w:t>
            </w:r>
          </w:p>
        </w:tc>
        <w:tc>
          <w:tcPr>
            <w:tcW w:w="93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501,0</w:t>
            </w:r>
          </w:p>
        </w:tc>
        <w:tc>
          <w:tcPr>
            <w:tcW w:w="101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135,0</w:t>
            </w:r>
          </w:p>
        </w:tc>
        <w:tc>
          <w:tcPr>
            <w:tcW w:w="101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202,0</w:t>
            </w:r>
          </w:p>
        </w:tc>
        <w:tc>
          <w:tcPr>
            <w:tcW w:w="104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110,534</w:t>
            </w:r>
          </w:p>
        </w:tc>
      </w:tr>
      <w:tr w:rsidR="00BA730C" w:rsidRPr="00CE2568" w:rsidTr="00CE2568">
        <w:trPr>
          <w:trHeight w:val="414"/>
          <w:jc w:val="center"/>
        </w:trPr>
        <w:tc>
          <w:tcPr>
            <w:tcW w:w="1337" w:type="dxa"/>
            <w:vMerge/>
            <w:vAlign w:val="center"/>
          </w:tcPr>
          <w:p w:rsidR="00BA730C" w:rsidRPr="00CE2568" w:rsidRDefault="00BA730C" w:rsidP="00CE2568">
            <w:pPr>
              <w:spacing w:after="0" w:line="360" w:lineRule="auto"/>
              <w:ind w:right="-57"/>
              <w:rPr>
                <w:rFonts w:ascii="Times New Roman" w:hAnsi="Times New Roman"/>
                <w:b/>
                <w:sz w:val="24"/>
                <w:szCs w:val="24"/>
              </w:rPr>
            </w:pPr>
          </w:p>
        </w:tc>
        <w:tc>
          <w:tcPr>
            <w:tcW w:w="1426" w:type="dxa"/>
            <w:vAlign w:val="center"/>
          </w:tcPr>
          <w:p w:rsidR="00BA730C" w:rsidRPr="00CE2568" w:rsidRDefault="00BA730C" w:rsidP="00CE2568">
            <w:pPr>
              <w:spacing w:after="0" w:line="36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950"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183,92</w:t>
            </w:r>
          </w:p>
        </w:tc>
        <w:tc>
          <w:tcPr>
            <w:tcW w:w="1011"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177,0</w:t>
            </w:r>
          </w:p>
        </w:tc>
        <w:tc>
          <w:tcPr>
            <w:tcW w:w="82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34,0</w:t>
            </w:r>
          </w:p>
        </w:tc>
        <w:tc>
          <w:tcPr>
            <w:tcW w:w="93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460,0</w:t>
            </w:r>
          </w:p>
        </w:tc>
        <w:tc>
          <w:tcPr>
            <w:tcW w:w="101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120,0</w:t>
            </w:r>
          </w:p>
        </w:tc>
        <w:tc>
          <w:tcPr>
            <w:tcW w:w="101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218,0</w:t>
            </w:r>
          </w:p>
        </w:tc>
        <w:tc>
          <w:tcPr>
            <w:tcW w:w="104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86,684</w:t>
            </w:r>
          </w:p>
        </w:tc>
      </w:tr>
      <w:tr w:rsidR="00BA730C" w:rsidRPr="00CE2568" w:rsidTr="00CE2568">
        <w:trPr>
          <w:trHeight w:val="414"/>
          <w:jc w:val="center"/>
        </w:trPr>
        <w:tc>
          <w:tcPr>
            <w:tcW w:w="1337" w:type="dxa"/>
            <w:vMerge w:val="restart"/>
            <w:vAlign w:val="center"/>
          </w:tcPr>
          <w:p w:rsidR="00BA730C" w:rsidRPr="00CE2568" w:rsidRDefault="00BA730C" w:rsidP="00CE2568">
            <w:pPr>
              <w:spacing w:after="0" w:line="360" w:lineRule="auto"/>
              <w:ind w:right="-57"/>
              <w:rPr>
                <w:rFonts w:ascii="Times New Roman" w:hAnsi="Times New Roman"/>
                <w:sz w:val="24"/>
                <w:szCs w:val="24"/>
              </w:rPr>
            </w:pPr>
            <w:r w:rsidRPr="00CE2568">
              <w:rPr>
                <w:rFonts w:ascii="Times New Roman" w:hAnsi="Times New Roman"/>
                <w:sz w:val="24"/>
                <w:szCs w:val="24"/>
              </w:rPr>
              <w:t>Нитриты,</w:t>
            </w:r>
          </w:p>
          <w:p w:rsidR="00BA730C" w:rsidRPr="00CE2568" w:rsidRDefault="00BA730C" w:rsidP="00CE2568">
            <w:pPr>
              <w:spacing w:after="0" w:line="360" w:lineRule="auto"/>
              <w:ind w:right="-57"/>
              <w:rPr>
                <w:rFonts w:ascii="Times New Roman" w:hAnsi="Times New Roman"/>
                <w:b/>
                <w:sz w:val="24"/>
                <w:szCs w:val="24"/>
              </w:rPr>
            </w:pPr>
            <w:r w:rsidRPr="00CE2568">
              <w:rPr>
                <w:rFonts w:ascii="Times New Roman" w:hAnsi="Times New Roman"/>
                <w:sz w:val="24"/>
                <w:szCs w:val="24"/>
              </w:rPr>
              <w:t>мкмоль/мл</w:t>
            </w:r>
          </w:p>
        </w:tc>
        <w:tc>
          <w:tcPr>
            <w:tcW w:w="1426" w:type="dxa"/>
            <w:vAlign w:val="center"/>
          </w:tcPr>
          <w:p w:rsidR="00BA730C" w:rsidRPr="00CE2568" w:rsidRDefault="00BA730C" w:rsidP="00CE2568">
            <w:pPr>
              <w:spacing w:after="0" w:line="36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950"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51,52</w:t>
            </w:r>
          </w:p>
        </w:tc>
        <w:tc>
          <w:tcPr>
            <w:tcW w:w="1011"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51,40</w:t>
            </w:r>
          </w:p>
        </w:tc>
        <w:tc>
          <w:tcPr>
            <w:tcW w:w="82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37,22</w:t>
            </w:r>
          </w:p>
        </w:tc>
        <w:tc>
          <w:tcPr>
            <w:tcW w:w="93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74,02</w:t>
            </w:r>
          </w:p>
        </w:tc>
        <w:tc>
          <w:tcPr>
            <w:tcW w:w="101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46,07</w:t>
            </w:r>
          </w:p>
        </w:tc>
        <w:tc>
          <w:tcPr>
            <w:tcW w:w="101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54,44</w:t>
            </w:r>
          </w:p>
        </w:tc>
        <w:tc>
          <w:tcPr>
            <w:tcW w:w="104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10,176</w:t>
            </w:r>
          </w:p>
        </w:tc>
      </w:tr>
      <w:tr w:rsidR="00BA730C" w:rsidRPr="00CE2568" w:rsidTr="00CE2568">
        <w:trPr>
          <w:trHeight w:val="414"/>
          <w:jc w:val="center"/>
        </w:trPr>
        <w:tc>
          <w:tcPr>
            <w:tcW w:w="1337" w:type="dxa"/>
            <w:vMerge/>
            <w:vAlign w:val="center"/>
          </w:tcPr>
          <w:p w:rsidR="00BA730C" w:rsidRPr="00CE2568" w:rsidRDefault="00BA730C" w:rsidP="00CE2568">
            <w:pPr>
              <w:spacing w:after="0" w:line="360" w:lineRule="auto"/>
              <w:ind w:right="-57"/>
              <w:rPr>
                <w:rFonts w:ascii="Times New Roman" w:hAnsi="Times New Roman"/>
                <w:b/>
                <w:sz w:val="24"/>
                <w:szCs w:val="24"/>
              </w:rPr>
            </w:pPr>
          </w:p>
        </w:tc>
        <w:tc>
          <w:tcPr>
            <w:tcW w:w="1426" w:type="dxa"/>
            <w:vAlign w:val="center"/>
          </w:tcPr>
          <w:p w:rsidR="00BA730C" w:rsidRPr="00CE2568" w:rsidRDefault="00BA730C" w:rsidP="00CE2568">
            <w:pPr>
              <w:spacing w:after="0" w:line="36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950"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49,56</w:t>
            </w:r>
          </w:p>
        </w:tc>
        <w:tc>
          <w:tcPr>
            <w:tcW w:w="1011"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48,04</w:t>
            </w:r>
          </w:p>
        </w:tc>
        <w:tc>
          <w:tcPr>
            <w:tcW w:w="82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35,93</w:t>
            </w:r>
          </w:p>
        </w:tc>
        <w:tc>
          <w:tcPr>
            <w:tcW w:w="936"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75,08</w:t>
            </w:r>
          </w:p>
        </w:tc>
        <w:tc>
          <w:tcPr>
            <w:tcW w:w="101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41,53</w:t>
            </w:r>
          </w:p>
        </w:tc>
        <w:tc>
          <w:tcPr>
            <w:tcW w:w="101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53,17</w:t>
            </w:r>
          </w:p>
        </w:tc>
        <w:tc>
          <w:tcPr>
            <w:tcW w:w="1048" w:type="dxa"/>
            <w:vAlign w:val="center"/>
          </w:tcPr>
          <w:p w:rsidR="00BA730C" w:rsidRPr="00CE2568" w:rsidRDefault="00BA730C" w:rsidP="00CE2568">
            <w:pPr>
              <w:spacing w:after="0" w:line="360" w:lineRule="auto"/>
              <w:jc w:val="center"/>
              <w:rPr>
                <w:rFonts w:ascii="Times New Roman" w:hAnsi="Times New Roman"/>
                <w:color w:val="000000"/>
                <w:sz w:val="24"/>
                <w:szCs w:val="24"/>
              </w:rPr>
            </w:pPr>
            <w:r w:rsidRPr="00CE2568">
              <w:rPr>
                <w:rFonts w:ascii="Times New Roman" w:hAnsi="Times New Roman"/>
                <w:color w:val="000000"/>
                <w:sz w:val="24"/>
                <w:szCs w:val="24"/>
              </w:rPr>
              <w:t>12,291</w:t>
            </w:r>
          </w:p>
        </w:tc>
      </w:tr>
    </w:tbl>
    <w:p w:rsidR="00BA730C" w:rsidRDefault="00BA730C" w:rsidP="0040401F">
      <w:pPr>
        <w:spacing w:after="0" w:line="360" w:lineRule="auto"/>
        <w:jc w:val="both"/>
        <w:rPr>
          <w:rFonts w:ascii="Times New Roman" w:hAnsi="Times New Roman"/>
          <w:sz w:val="24"/>
          <w:szCs w:val="24"/>
        </w:rPr>
      </w:pPr>
    </w:p>
    <w:p w:rsidR="00BA730C" w:rsidRPr="00927809" w:rsidRDefault="00BA730C" w:rsidP="0040401F">
      <w:pPr>
        <w:spacing w:after="0" w:line="360" w:lineRule="auto"/>
        <w:jc w:val="both"/>
        <w:rPr>
          <w:rFonts w:ascii="Times New Roman" w:hAnsi="Times New Roman"/>
          <w:sz w:val="24"/>
          <w:szCs w:val="24"/>
        </w:rPr>
      </w:pPr>
    </w:p>
    <w:p w:rsidR="00BA730C" w:rsidRDefault="00BA730C" w:rsidP="0040401F">
      <w:pPr>
        <w:spacing w:after="0" w:line="360" w:lineRule="auto"/>
        <w:ind w:firstLine="708"/>
        <w:jc w:val="both"/>
        <w:rPr>
          <w:rFonts w:ascii="Times New Roman" w:hAnsi="Times New Roman"/>
          <w:sz w:val="28"/>
          <w:szCs w:val="28"/>
        </w:rPr>
      </w:pPr>
      <w:r w:rsidRPr="00927809">
        <w:rPr>
          <w:rFonts w:ascii="Times New Roman" w:hAnsi="Times New Roman"/>
          <w:sz w:val="28"/>
          <w:szCs w:val="28"/>
        </w:rPr>
        <w:t xml:space="preserve">Как видно из таблицы 3.6, на первые сутки жизни уровни противовоспалительного цитокина ИЛ-4 не отличались в обеих группах, при этом в контрольной группе он равен </w:t>
      </w:r>
      <w:r w:rsidRPr="00927809">
        <w:rPr>
          <w:rFonts w:ascii="Times New Roman" w:hAnsi="Times New Roman"/>
          <w:color w:val="000000"/>
          <w:sz w:val="28"/>
          <w:szCs w:val="28"/>
        </w:rPr>
        <w:t>21,10</w:t>
      </w:r>
      <w:r w:rsidRPr="00927809">
        <w:rPr>
          <w:rFonts w:ascii="Times New Roman" w:hAnsi="Times New Roman"/>
          <w:sz w:val="28"/>
          <w:szCs w:val="28"/>
        </w:rPr>
        <w:t xml:space="preserve"> (пг/мл)</w:t>
      </w:r>
      <w:proofErr w:type="gramStart"/>
      <w:r w:rsidRPr="00927809">
        <w:rPr>
          <w:rFonts w:ascii="Times New Roman" w:hAnsi="Times New Roman"/>
          <w:sz w:val="28"/>
          <w:szCs w:val="28"/>
        </w:rPr>
        <w:t>,а</w:t>
      </w:r>
      <w:proofErr w:type="gramEnd"/>
      <w:r w:rsidRPr="00927809">
        <w:rPr>
          <w:rFonts w:ascii="Times New Roman" w:hAnsi="Times New Roman"/>
          <w:sz w:val="28"/>
          <w:szCs w:val="28"/>
        </w:rPr>
        <w:t xml:space="preserve"> в основной 18,87 (пг/мл). Уровни провоспалительного цитокина ИЛ-6 на первые сутки также не отличались в обеих группах. </w:t>
      </w:r>
    </w:p>
    <w:p w:rsidR="00BA730C" w:rsidRPr="00927809" w:rsidRDefault="00BA730C" w:rsidP="0040401F">
      <w:pPr>
        <w:spacing w:after="0" w:line="360" w:lineRule="auto"/>
        <w:ind w:firstLine="708"/>
        <w:jc w:val="both"/>
        <w:rPr>
          <w:rFonts w:ascii="Times New Roman" w:hAnsi="Times New Roman"/>
          <w:sz w:val="28"/>
          <w:szCs w:val="28"/>
        </w:rPr>
      </w:pPr>
      <w:r w:rsidRPr="00927809">
        <w:rPr>
          <w:rFonts w:ascii="Times New Roman" w:hAnsi="Times New Roman"/>
          <w:sz w:val="28"/>
          <w:szCs w:val="28"/>
        </w:rPr>
        <w:t xml:space="preserve">В контрольной группе уровень ИЛ-6 равен  </w:t>
      </w:r>
      <w:r w:rsidRPr="00927809">
        <w:rPr>
          <w:rFonts w:ascii="Times New Roman" w:hAnsi="Times New Roman"/>
          <w:color w:val="000000"/>
          <w:sz w:val="28"/>
          <w:szCs w:val="28"/>
        </w:rPr>
        <w:t>119,36</w:t>
      </w:r>
      <w:r w:rsidRPr="00927809">
        <w:rPr>
          <w:rFonts w:ascii="Times New Roman" w:hAnsi="Times New Roman"/>
          <w:sz w:val="28"/>
          <w:szCs w:val="28"/>
        </w:rPr>
        <w:t xml:space="preserve"> пг/мл, в основной </w:t>
      </w:r>
      <w:r w:rsidRPr="00927809">
        <w:rPr>
          <w:rFonts w:ascii="Times New Roman" w:hAnsi="Times New Roman"/>
          <w:color w:val="000000"/>
          <w:sz w:val="28"/>
          <w:szCs w:val="28"/>
        </w:rPr>
        <w:t>140,43</w:t>
      </w:r>
      <w:r w:rsidRPr="00927809">
        <w:rPr>
          <w:rFonts w:ascii="Times New Roman" w:hAnsi="Times New Roman"/>
          <w:sz w:val="28"/>
          <w:szCs w:val="28"/>
        </w:rPr>
        <w:t xml:space="preserve">  пг/мл.</w:t>
      </w:r>
    </w:p>
    <w:p w:rsidR="00BA730C" w:rsidRDefault="00BA730C" w:rsidP="0040401F">
      <w:pPr>
        <w:spacing w:after="0" w:line="360" w:lineRule="auto"/>
        <w:ind w:firstLine="708"/>
        <w:jc w:val="both"/>
        <w:rPr>
          <w:rFonts w:ascii="Times New Roman" w:hAnsi="Times New Roman"/>
          <w:sz w:val="28"/>
          <w:szCs w:val="28"/>
        </w:rPr>
      </w:pPr>
      <w:r w:rsidRPr="00927809">
        <w:rPr>
          <w:rFonts w:ascii="Times New Roman" w:hAnsi="Times New Roman"/>
          <w:sz w:val="28"/>
          <w:szCs w:val="28"/>
        </w:rPr>
        <w:t xml:space="preserve">Уровень провоспалительного цитокина ИЛ-1β в контрольной группе на первые сутки жизни  равен </w:t>
      </w:r>
      <w:r w:rsidRPr="00927809">
        <w:rPr>
          <w:rFonts w:ascii="Times New Roman" w:hAnsi="Times New Roman"/>
          <w:color w:val="000000"/>
          <w:sz w:val="28"/>
          <w:szCs w:val="28"/>
        </w:rPr>
        <w:t>15,38 (</w:t>
      </w:r>
      <w:r w:rsidRPr="00927809">
        <w:rPr>
          <w:rFonts w:ascii="Times New Roman" w:hAnsi="Times New Roman"/>
          <w:sz w:val="28"/>
          <w:szCs w:val="28"/>
        </w:rPr>
        <w:t xml:space="preserve">пг/мл), а в основной </w:t>
      </w:r>
      <w:r w:rsidRPr="00927809">
        <w:rPr>
          <w:rFonts w:ascii="Times New Roman" w:hAnsi="Times New Roman"/>
          <w:color w:val="000000"/>
          <w:sz w:val="28"/>
          <w:szCs w:val="28"/>
        </w:rPr>
        <w:t>21,38 (</w:t>
      </w:r>
      <w:r w:rsidRPr="00927809">
        <w:rPr>
          <w:rFonts w:ascii="Times New Roman" w:hAnsi="Times New Roman"/>
          <w:sz w:val="28"/>
          <w:szCs w:val="28"/>
        </w:rPr>
        <w:t>пг/мл), при этом уровень ИЛ-1β в основной группе достоверно выше  (</w:t>
      </w:r>
      <w:proofErr w:type="gramStart"/>
      <w:r w:rsidRPr="00927809">
        <w:rPr>
          <w:rFonts w:ascii="Times New Roman" w:hAnsi="Times New Roman"/>
          <w:sz w:val="28"/>
          <w:szCs w:val="28"/>
        </w:rPr>
        <w:t>р</w:t>
      </w:r>
      <w:proofErr w:type="gramEnd"/>
      <w:r w:rsidRPr="00927809">
        <w:rPr>
          <w:rFonts w:ascii="Times New Roman" w:hAnsi="Times New Roman"/>
          <w:sz w:val="28"/>
          <w:szCs w:val="28"/>
        </w:rPr>
        <w:t xml:space="preserve"> ≤ 0,05)</w:t>
      </w:r>
      <w:r>
        <w:rPr>
          <w:rFonts w:ascii="Times New Roman" w:hAnsi="Times New Roman"/>
          <w:sz w:val="28"/>
          <w:szCs w:val="28"/>
        </w:rPr>
        <w:t>, чем в контрольной</w:t>
      </w:r>
      <w:r w:rsidRPr="00927809">
        <w:rPr>
          <w:rFonts w:ascii="Times New Roman" w:hAnsi="Times New Roman"/>
          <w:sz w:val="28"/>
          <w:szCs w:val="28"/>
        </w:rPr>
        <w:t xml:space="preserve">. </w:t>
      </w:r>
    </w:p>
    <w:p w:rsidR="00BA730C" w:rsidRDefault="00BA730C" w:rsidP="0040401F">
      <w:pPr>
        <w:spacing w:after="0" w:line="360" w:lineRule="auto"/>
        <w:ind w:firstLine="708"/>
        <w:jc w:val="both"/>
        <w:rPr>
          <w:rFonts w:ascii="Times New Roman" w:hAnsi="Times New Roman"/>
          <w:sz w:val="28"/>
          <w:szCs w:val="28"/>
        </w:rPr>
      </w:pPr>
      <w:r w:rsidRPr="00927809">
        <w:rPr>
          <w:rFonts w:ascii="Times New Roman" w:hAnsi="Times New Roman"/>
          <w:sz w:val="28"/>
          <w:szCs w:val="28"/>
        </w:rPr>
        <w:t>Уровень провоспалительного цитокина ФН</w:t>
      </w:r>
      <w:proofErr w:type="gramStart"/>
      <w:r w:rsidRPr="00927809">
        <w:rPr>
          <w:rFonts w:ascii="Times New Roman" w:hAnsi="Times New Roman"/>
          <w:sz w:val="28"/>
          <w:szCs w:val="28"/>
        </w:rPr>
        <w:t>О-</w:t>
      </w:r>
      <w:proofErr w:type="gramEnd"/>
      <w:r w:rsidRPr="00927809">
        <w:rPr>
          <w:rFonts w:ascii="Times New Roman" w:hAnsi="Times New Roman"/>
          <w:sz w:val="28"/>
          <w:szCs w:val="28"/>
        </w:rPr>
        <w:t xml:space="preserve">α на первые сутки жизни в контрольной группе равен  </w:t>
      </w:r>
      <w:r w:rsidRPr="00927809">
        <w:rPr>
          <w:rFonts w:ascii="Times New Roman" w:hAnsi="Times New Roman"/>
          <w:color w:val="000000"/>
          <w:sz w:val="28"/>
          <w:szCs w:val="28"/>
        </w:rPr>
        <w:t>34,93  (</w:t>
      </w:r>
      <w:r w:rsidRPr="00927809">
        <w:rPr>
          <w:rFonts w:ascii="Times New Roman" w:hAnsi="Times New Roman"/>
          <w:sz w:val="28"/>
          <w:szCs w:val="28"/>
        </w:rPr>
        <w:t xml:space="preserve">пг/мл), в основной </w:t>
      </w:r>
      <w:r w:rsidRPr="00927809">
        <w:rPr>
          <w:rFonts w:ascii="Times New Roman" w:hAnsi="Times New Roman"/>
          <w:color w:val="000000"/>
          <w:sz w:val="28"/>
          <w:szCs w:val="28"/>
        </w:rPr>
        <w:t>48,19 (</w:t>
      </w:r>
      <w:r w:rsidRPr="00927809">
        <w:rPr>
          <w:rFonts w:ascii="Times New Roman" w:hAnsi="Times New Roman"/>
          <w:sz w:val="28"/>
          <w:szCs w:val="28"/>
        </w:rPr>
        <w:t xml:space="preserve">пг/мл). </w:t>
      </w:r>
    </w:p>
    <w:p w:rsidR="00BA730C" w:rsidRPr="00927809" w:rsidRDefault="00BA730C" w:rsidP="0040401F">
      <w:pPr>
        <w:spacing w:after="0" w:line="360" w:lineRule="auto"/>
        <w:ind w:firstLine="708"/>
        <w:jc w:val="both"/>
        <w:rPr>
          <w:rFonts w:ascii="Times New Roman" w:hAnsi="Times New Roman"/>
          <w:sz w:val="28"/>
          <w:szCs w:val="28"/>
        </w:rPr>
      </w:pPr>
      <w:r w:rsidRPr="00927809">
        <w:rPr>
          <w:rFonts w:ascii="Times New Roman" w:hAnsi="Times New Roman"/>
          <w:sz w:val="28"/>
          <w:szCs w:val="28"/>
        </w:rPr>
        <w:t>В основной группе уровень ФН</w:t>
      </w:r>
      <w:proofErr w:type="gramStart"/>
      <w:r w:rsidRPr="00927809">
        <w:rPr>
          <w:rFonts w:ascii="Times New Roman" w:hAnsi="Times New Roman"/>
          <w:sz w:val="28"/>
          <w:szCs w:val="28"/>
        </w:rPr>
        <w:t>О-</w:t>
      </w:r>
      <w:proofErr w:type="gramEnd"/>
      <w:r w:rsidRPr="00927809">
        <w:rPr>
          <w:rFonts w:ascii="Times New Roman" w:hAnsi="Times New Roman"/>
          <w:sz w:val="28"/>
          <w:szCs w:val="28"/>
        </w:rPr>
        <w:t>α достоверно выше чем в контрольной группе.</w:t>
      </w:r>
    </w:p>
    <w:p w:rsidR="00BA730C" w:rsidRDefault="00BA730C" w:rsidP="0040401F">
      <w:pPr>
        <w:spacing w:after="0" w:line="360" w:lineRule="auto"/>
        <w:ind w:firstLine="708"/>
        <w:jc w:val="both"/>
        <w:rPr>
          <w:rFonts w:ascii="Times New Roman" w:hAnsi="Times New Roman"/>
          <w:sz w:val="28"/>
          <w:szCs w:val="28"/>
        </w:rPr>
      </w:pPr>
      <w:r w:rsidRPr="00927809">
        <w:rPr>
          <w:rFonts w:ascii="Times New Roman" w:hAnsi="Times New Roman"/>
          <w:sz w:val="28"/>
          <w:szCs w:val="28"/>
        </w:rPr>
        <w:t xml:space="preserve">Количество тромбоцитов на первые сутки жизни в контрольной группе ровно </w:t>
      </w:r>
      <w:r w:rsidRPr="00927809">
        <w:rPr>
          <w:rFonts w:ascii="Times New Roman" w:hAnsi="Times New Roman"/>
          <w:color w:val="000000"/>
          <w:sz w:val="28"/>
          <w:szCs w:val="28"/>
        </w:rPr>
        <w:t>181,0</w:t>
      </w:r>
      <w:r w:rsidRPr="00927809">
        <w:rPr>
          <w:rFonts w:ascii="Times New Roman" w:hAnsi="Times New Roman"/>
          <w:sz w:val="28"/>
          <w:szCs w:val="28"/>
        </w:rPr>
        <w:t>×10</w:t>
      </w:r>
      <w:r w:rsidRPr="00927809">
        <w:rPr>
          <w:rFonts w:ascii="Times New Roman" w:hAnsi="Times New Roman"/>
          <w:sz w:val="28"/>
          <w:szCs w:val="28"/>
          <w:vertAlign w:val="superscript"/>
        </w:rPr>
        <w:t>9</w:t>
      </w:r>
      <w:r w:rsidRPr="00927809">
        <w:rPr>
          <w:rFonts w:ascii="Times New Roman" w:hAnsi="Times New Roman"/>
          <w:sz w:val="28"/>
          <w:szCs w:val="28"/>
        </w:rPr>
        <w:t xml:space="preserve">/л, а в основной группе </w:t>
      </w:r>
      <w:r w:rsidRPr="00927809">
        <w:rPr>
          <w:rFonts w:ascii="Times New Roman" w:hAnsi="Times New Roman"/>
          <w:color w:val="000000"/>
          <w:sz w:val="28"/>
          <w:szCs w:val="28"/>
        </w:rPr>
        <w:t>177,0</w:t>
      </w:r>
      <w:r w:rsidRPr="00927809">
        <w:rPr>
          <w:rFonts w:ascii="Times New Roman" w:hAnsi="Times New Roman"/>
          <w:sz w:val="28"/>
          <w:szCs w:val="28"/>
        </w:rPr>
        <w:t>×10</w:t>
      </w:r>
      <w:r w:rsidRPr="00927809">
        <w:rPr>
          <w:rFonts w:ascii="Times New Roman" w:hAnsi="Times New Roman"/>
          <w:sz w:val="28"/>
          <w:szCs w:val="28"/>
          <w:vertAlign w:val="superscript"/>
        </w:rPr>
        <w:t>9</w:t>
      </w:r>
      <w:r w:rsidRPr="00927809">
        <w:rPr>
          <w:rFonts w:ascii="Times New Roman" w:hAnsi="Times New Roman"/>
          <w:sz w:val="28"/>
          <w:szCs w:val="28"/>
        </w:rPr>
        <w:t xml:space="preserve">/л, что соответствует возрастной норме. </w:t>
      </w:r>
    </w:p>
    <w:p w:rsidR="00BA730C" w:rsidRDefault="00BA730C" w:rsidP="0040401F">
      <w:pPr>
        <w:spacing w:after="0" w:line="360" w:lineRule="auto"/>
        <w:ind w:firstLine="708"/>
        <w:jc w:val="both"/>
        <w:rPr>
          <w:rFonts w:ascii="Times New Roman" w:hAnsi="Times New Roman"/>
          <w:sz w:val="28"/>
          <w:szCs w:val="28"/>
        </w:rPr>
      </w:pPr>
      <w:r w:rsidRPr="00927809">
        <w:rPr>
          <w:rFonts w:ascii="Times New Roman" w:hAnsi="Times New Roman"/>
          <w:sz w:val="28"/>
          <w:szCs w:val="28"/>
        </w:rPr>
        <w:t xml:space="preserve">Уровни нитритов в </w:t>
      </w:r>
      <w:proofErr w:type="gramStart"/>
      <w:r w:rsidRPr="00927809">
        <w:rPr>
          <w:rFonts w:ascii="Times New Roman" w:hAnsi="Times New Roman"/>
          <w:sz w:val="28"/>
          <w:szCs w:val="28"/>
        </w:rPr>
        <w:t>контрольной</w:t>
      </w:r>
      <w:proofErr w:type="gramEnd"/>
      <w:r w:rsidRPr="00927809">
        <w:rPr>
          <w:rFonts w:ascii="Times New Roman" w:hAnsi="Times New Roman"/>
          <w:sz w:val="28"/>
          <w:szCs w:val="28"/>
        </w:rPr>
        <w:t xml:space="preserve"> и основной группах не отличаются и равны </w:t>
      </w:r>
      <w:r w:rsidRPr="00927809">
        <w:rPr>
          <w:rFonts w:ascii="Times New Roman" w:hAnsi="Times New Roman"/>
          <w:color w:val="000000"/>
          <w:sz w:val="28"/>
          <w:szCs w:val="28"/>
        </w:rPr>
        <w:t>51,40</w:t>
      </w:r>
      <w:r w:rsidRPr="00927809">
        <w:rPr>
          <w:rFonts w:ascii="Times New Roman" w:hAnsi="Times New Roman"/>
          <w:sz w:val="28"/>
          <w:szCs w:val="28"/>
        </w:rPr>
        <w:t xml:space="preserve"> и  </w:t>
      </w:r>
      <w:r w:rsidRPr="00927809">
        <w:rPr>
          <w:rFonts w:ascii="Times New Roman" w:hAnsi="Times New Roman"/>
          <w:color w:val="000000"/>
          <w:sz w:val="28"/>
          <w:szCs w:val="28"/>
        </w:rPr>
        <w:t>48,04 (</w:t>
      </w:r>
      <w:r w:rsidRPr="00927809">
        <w:rPr>
          <w:rFonts w:ascii="Times New Roman" w:hAnsi="Times New Roman"/>
          <w:sz w:val="28"/>
          <w:szCs w:val="28"/>
        </w:rPr>
        <w:t>мкмоль/мл)</w:t>
      </w:r>
      <w:r>
        <w:rPr>
          <w:rFonts w:ascii="Times New Roman" w:hAnsi="Times New Roman"/>
          <w:sz w:val="28"/>
          <w:szCs w:val="28"/>
        </w:rPr>
        <w:t>.</w:t>
      </w:r>
    </w:p>
    <w:p w:rsidR="00D8654C" w:rsidRDefault="00D8654C" w:rsidP="0040401F">
      <w:pPr>
        <w:spacing w:after="0" w:line="360" w:lineRule="auto"/>
        <w:ind w:firstLine="708"/>
        <w:jc w:val="both"/>
        <w:rPr>
          <w:rFonts w:ascii="Times New Roman" w:hAnsi="Times New Roman"/>
          <w:sz w:val="28"/>
          <w:szCs w:val="28"/>
        </w:rPr>
      </w:pPr>
    </w:p>
    <w:p w:rsidR="00D8654C" w:rsidRPr="00825FA0" w:rsidRDefault="00D8654C" w:rsidP="0040401F">
      <w:pPr>
        <w:spacing w:after="0" w:line="360" w:lineRule="auto"/>
        <w:ind w:firstLine="708"/>
        <w:jc w:val="both"/>
        <w:rPr>
          <w:rFonts w:ascii="Times New Roman" w:hAnsi="Times New Roman"/>
          <w:sz w:val="28"/>
          <w:szCs w:val="28"/>
        </w:rPr>
      </w:pPr>
    </w:p>
    <w:p w:rsidR="00BA730C" w:rsidRPr="00D8654C" w:rsidRDefault="00BA730C" w:rsidP="0040401F">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lastRenderedPageBreak/>
        <w:t xml:space="preserve">Таблица 3.7 </w:t>
      </w:r>
    </w:p>
    <w:p w:rsidR="00BA730C" w:rsidRPr="00DD0FAF" w:rsidRDefault="00BA730C" w:rsidP="0040401F">
      <w:pPr>
        <w:spacing w:after="120" w:line="360" w:lineRule="auto"/>
        <w:jc w:val="center"/>
        <w:rPr>
          <w:rFonts w:ascii="Times New Roman" w:hAnsi="Times New Roman"/>
          <w:b/>
          <w:sz w:val="28"/>
          <w:szCs w:val="28"/>
        </w:rPr>
      </w:pPr>
      <w:r w:rsidRPr="00DD0FAF">
        <w:rPr>
          <w:rFonts w:ascii="Times New Roman" w:hAnsi="Times New Roman"/>
          <w:b/>
          <w:sz w:val="28"/>
          <w:szCs w:val="28"/>
        </w:rPr>
        <w:t>Сравнительная оценка показателей интоксикации у новорожденных детей на первые сутки жизни (</w:t>
      </w:r>
      <w:proofErr w:type="gramStart"/>
      <w:r w:rsidRPr="00DD0FAF">
        <w:rPr>
          <w:rFonts w:ascii="Times New Roman" w:hAnsi="Times New Roman"/>
          <w:b/>
          <w:sz w:val="28"/>
          <w:szCs w:val="28"/>
        </w:rPr>
        <w:t>р</w:t>
      </w:r>
      <w:proofErr w:type="gramEnd"/>
      <w:r w:rsidRPr="00DD0FAF">
        <w:rPr>
          <w:rFonts w:ascii="Times New Roman" w:hAnsi="Times New Roman"/>
          <w:b/>
          <w:sz w:val="28"/>
          <w:szCs w:val="28"/>
        </w:rPr>
        <w:t xml:space="preserve"> ≤ 0,05)</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4"/>
        <w:gridCol w:w="1382"/>
        <w:gridCol w:w="924"/>
        <w:gridCol w:w="982"/>
        <w:gridCol w:w="1080"/>
        <w:gridCol w:w="965"/>
        <w:gridCol w:w="989"/>
        <w:gridCol w:w="989"/>
        <w:gridCol w:w="965"/>
      </w:tblGrid>
      <w:tr w:rsidR="00BA730C" w:rsidRPr="00CE2568" w:rsidTr="00CE2568">
        <w:trPr>
          <w:trHeight w:val="794"/>
          <w:jc w:val="center"/>
        </w:trPr>
        <w:tc>
          <w:tcPr>
            <w:tcW w:w="1193" w:type="dxa"/>
            <w:vAlign w:val="center"/>
          </w:tcPr>
          <w:p w:rsidR="00BA730C" w:rsidRPr="00CE2568" w:rsidRDefault="00BA730C" w:rsidP="00CE2568">
            <w:pPr>
              <w:spacing w:after="0" w:line="240" w:lineRule="auto"/>
              <w:ind w:left="-57" w:right="-57"/>
              <w:jc w:val="center"/>
              <w:rPr>
                <w:rFonts w:ascii="Times New Roman" w:hAnsi="Times New Roman"/>
                <w:b/>
                <w:sz w:val="24"/>
                <w:szCs w:val="24"/>
              </w:rPr>
            </w:pPr>
            <w:r w:rsidRPr="00CE2568">
              <w:rPr>
                <w:rFonts w:ascii="Times New Roman" w:hAnsi="Times New Roman"/>
                <w:sz w:val="24"/>
                <w:szCs w:val="24"/>
              </w:rPr>
              <w:t>Показатели, ед. изм.</w:t>
            </w:r>
          </w:p>
        </w:tc>
        <w:tc>
          <w:tcPr>
            <w:tcW w:w="1272"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Группы больных</w:t>
            </w:r>
          </w:p>
        </w:tc>
        <w:tc>
          <w:tcPr>
            <w:tcW w:w="1015"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Среднее</w:t>
            </w:r>
          </w:p>
        </w:tc>
        <w:tc>
          <w:tcPr>
            <w:tcW w:w="1015"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Медиана</w:t>
            </w:r>
          </w:p>
        </w:tc>
        <w:tc>
          <w:tcPr>
            <w:tcW w:w="1015"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Мин.</w:t>
            </w:r>
          </w:p>
        </w:tc>
        <w:tc>
          <w:tcPr>
            <w:tcW w:w="1015"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Макс.</w:t>
            </w:r>
          </w:p>
        </w:tc>
        <w:tc>
          <w:tcPr>
            <w:tcW w:w="1015"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Нижний квартиль</w:t>
            </w:r>
          </w:p>
        </w:tc>
        <w:tc>
          <w:tcPr>
            <w:tcW w:w="1015"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Верхний квартиль</w:t>
            </w:r>
          </w:p>
        </w:tc>
        <w:tc>
          <w:tcPr>
            <w:tcW w:w="1015"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Станд. отклон.</w:t>
            </w:r>
          </w:p>
        </w:tc>
      </w:tr>
      <w:tr w:rsidR="00BA730C" w:rsidRPr="00CE2568" w:rsidTr="00CE2568">
        <w:trPr>
          <w:trHeight w:val="454"/>
          <w:jc w:val="center"/>
        </w:trPr>
        <w:tc>
          <w:tcPr>
            <w:tcW w:w="1193" w:type="dxa"/>
            <w:vMerge w:val="restart"/>
            <w:vAlign w:val="center"/>
          </w:tcPr>
          <w:p w:rsidR="00BA730C" w:rsidRPr="00CE2568" w:rsidRDefault="00BA730C" w:rsidP="00CE2568">
            <w:pPr>
              <w:spacing w:after="0" w:line="240" w:lineRule="auto"/>
              <w:ind w:left="-57" w:right="-113"/>
              <w:rPr>
                <w:rFonts w:ascii="Times New Roman" w:hAnsi="Times New Roman"/>
                <w:sz w:val="24"/>
                <w:szCs w:val="24"/>
              </w:rPr>
            </w:pPr>
            <w:proofErr w:type="gramStart"/>
            <w:r w:rsidRPr="00CE2568">
              <w:rPr>
                <w:rFonts w:ascii="Times New Roman" w:hAnsi="Times New Roman"/>
                <w:sz w:val="24"/>
                <w:szCs w:val="24"/>
              </w:rPr>
              <w:t>СМ</w:t>
            </w:r>
            <w:proofErr w:type="gramEnd"/>
            <w:r w:rsidRPr="00CE2568">
              <w:rPr>
                <w:rFonts w:ascii="Times New Roman" w:hAnsi="Times New Roman"/>
                <w:sz w:val="24"/>
                <w:szCs w:val="24"/>
              </w:rPr>
              <w:t xml:space="preserve">, </w:t>
            </w:r>
          </w:p>
          <w:p w:rsidR="00BA730C" w:rsidRPr="00CE2568" w:rsidRDefault="00BA730C" w:rsidP="00CE2568">
            <w:pPr>
              <w:spacing w:after="0" w:line="240" w:lineRule="auto"/>
              <w:ind w:left="-57" w:right="-113"/>
              <w:rPr>
                <w:rFonts w:ascii="Times New Roman" w:hAnsi="Times New Roman"/>
                <w:sz w:val="24"/>
                <w:szCs w:val="24"/>
                <w:lang w:val="en-US"/>
              </w:rPr>
            </w:pPr>
            <w:r w:rsidRPr="00CE2568">
              <w:rPr>
                <w:rFonts w:ascii="Times New Roman" w:hAnsi="Times New Roman"/>
                <w:sz w:val="24"/>
                <w:szCs w:val="24"/>
              </w:rPr>
              <w:t>у.е.</w:t>
            </w:r>
          </w:p>
        </w:tc>
        <w:tc>
          <w:tcPr>
            <w:tcW w:w="1272"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4,088</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3,75</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1,49</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7,6</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1,8</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6,03</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2,233</w:t>
            </w:r>
          </w:p>
        </w:tc>
      </w:tr>
      <w:tr w:rsidR="00BA730C" w:rsidRPr="00CE2568" w:rsidTr="00CE2568">
        <w:trPr>
          <w:trHeight w:val="454"/>
          <w:jc w:val="center"/>
        </w:trPr>
        <w:tc>
          <w:tcPr>
            <w:tcW w:w="1193" w:type="dxa"/>
            <w:vMerge/>
            <w:vAlign w:val="center"/>
          </w:tcPr>
          <w:p w:rsidR="00BA730C" w:rsidRPr="00CE2568" w:rsidRDefault="00BA730C" w:rsidP="00CE2568">
            <w:pPr>
              <w:spacing w:after="0" w:line="240" w:lineRule="auto"/>
              <w:ind w:left="-57" w:right="-113"/>
              <w:rPr>
                <w:rFonts w:ascii="Times New Roman" w:hAnsi="Times New Roman"/>
                <w:sz w:val="24"/>
                <w:szCs w:val="24"/>
              </w:rPr>
            </w:pPr>
          </w:p>
        </w:tc>
        <w:tc>
          <w:tcPr>
            <w:tcW w:w="1272"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4,009</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4,04</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2,08</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6,37</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2,5</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5,24</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4,009</w:t>
            </w:r>
          </w:p>
        </w:tc>
      </w:tr>
      <w:tr w:rsidR="00BA730C" w:rsidRPr="00CE2568" w:rsidTr="00CE2568">
        <w:trPr>
          <w:trHeight w:val="454"/>
          <w:jc w:val="center"/>
        </w:trPr>
        <w:tc>
          <w:tcPr>
            <w:tcW w:w="1193" w:type="dxa"/>
            <w:vMerge w:val="restart"/>
            <w:vAlign w:val="center"/>
          </w:tcPr>
          <w:p w:rsidR="00BA730C" w:rsidRPr="00CE2568" w:rsidRDefault="00BA730C" w:rsidP="00CE2568">
            <w:pPr>
              <w:spacing w:after="0" w:line="240" w:lineRule="auto"/>
              <w:ind w:left="-57" w:right="-113"/>
              <w:rPr>
                <w:rFonts w:ascii="Times New Roman" w:hAnsi="Times New Roman"/>
                <w:sz w:val="24"/>
                <w:szCs w:val="24"/>
                <w:lang w:val="en-US"/>
              </w:rPr>
            </w:pPr>
            <w:r w:rsidRPr="00CE2568">
              <w:rPr>
                <w:rFonts w:ascii="Times New Roman" w:hAnsi="Times New Roman"/>
                <w:spacing w:val="-2"/>
                <w:sz w:val="24"/>
                <w:szCs w:val="24"/>
              </w:rPr>
              <w:t>Цистатин</w:t>
            </w:r>
            <w:proofErr w:type="gramStart"/>
            <w:r w:rsidRPr="00CE2568">
              <w:rPr>
                <w:rFonts w:ascii="Times New Roman" w:hAnsi="Times New Roman"/>
                <w:spacing w:val="-2"/>
                <w:sz w:val="24"/>
                <w:szCs w:val="24"/>
              </w:rPr>
              <w:t xml:space="preserve"> С</w:t>
            </w:r>
            <w:proofErr w:type="gramEnd"/>
            <w:r w:rsidRPr="00CE2568">
              <w:rPr>
                <w:rFonts w:ascii="Times New Roman" w:hAnsi="Times New Roman"/>
                <w:spacing w:val="-2"/>
                <w:sz w:val="24"/>
                <w:szCs w:val="24"/>
              </w:rPr>
              <w:t>,</w:t>
            </w:r>
            <w:r w:rsidRPr="00CE2568">
              <w:rPr>
                <w:rFonts w:ascii="Times New Roman" w:hAnsi="Times New Roman"/>
                <w:sz w:val="24"/>
                <w:szCs w:val="24"/>
              </w:rPr>
              <w:t xml:space="preserve">  нг/мл</w:t>
            </w:r>
          </w:p>
        </w:tc>
        <w:tc>
          <w:tcPr>
            <w:tcW w:w="1272"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2278,2</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2295,6</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1793,500</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2603,00</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2102,70</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2426,50</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229,61</w:t>
            </w:r>
          </w:p>
        </w:tc>
      </w:tr>
      <w:tr w:rsidR="00BA730C" w:rsidRPr="00CE2568" w:rsidTr="00CE2568">
        <w:trPr>
          <w:trHeight w:val="454"/>
          <w:jc w:val="center"/>
        </w:trPr>
        <w:tc>
          <w:tcPr>
            <w:tcW w:w="1193" w:type="dxa"/>
            <w:vMerge/>
            <w:vAlign w:val="center"/>
          </w:tcPr>
          <w:p w:rsidR="00BA730C" w:rsidRPr="00CE2568" w:rsidRDefault="00BA730C" w:rsidP="00CE2568">
            <w:pPr>
              <w:spacing w:after="0" w:line="240" w:lineRule="auto"/>
              <w:rPr>
                <w:rFonts w:ascii="Times New Roman" w:hAnsi="Times New Roman"/>
                <w:sz w:val="24"/>
                <w:szCs w:val="24"/>
              </w:rPr>
            </w:pPr>
          </w:p>
        </w:tc>
        <w:tc>
          <w:tcPr>
            <w:tcW w:w="1272"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1757,7</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1789,1</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1257,300</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2334,40</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1457,55</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1988,30</w:t>
            </w:r>
          </w:p>
        </w:tc>
        <w:tc>
          <w:tcPr>
            <w:tcW w:w="101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370,181</w:t>
            </w:r>
          </w:p>
        </w:tc>
      </w:tr>
    </w:tbl>
    <w:p w:rsidR="00BA730C" w:rsidRDefault="00BA730C" w:rsidP="002D05BA">
      <w:pPr>
        <w:spacing w:after="0" w:line="360" w:lineRule="auto"/>
        <w:ind w:firstLine="708"/>
        <w:jc w:val="both"/>
        <w:rPr>
          <w:rFonts w:ascii="Times New Roman" w:hAnsi="Times New Roman"/>
          <w:sz w:val="28"/>
          <w:szCs w:val="28"/>
        </w:rPr>
      </w:pPr>
    </w:p>
    <w:p w:rsidR="00BA730C" w:rsidRDefault="00BA730C" w:rsidP="002D05BA">
      <w:pPr>
        <w:spacing w:after="0" w:line="360" w:lineRule="auto"/>
        <w:ind w:firstLine="708"/>
        <w:jc w:val="both"/>
        <w:rPr>
          <w:rFonts w:ascii="Times New Roman" w:hAnsi="Times New Roman"/>
          <w:sz w:val="28"/>
          <w:szCs w:val="28"/>
        </w:rPr>
      </w:pPr>
      <w:r w:rsidRPr="00825FA0">
        <w:rPr>
          <w:rFonts w:ascii="Times New Roman" w:hAnsi="Times New Roman"/>
          <w:sz w:val="28"/>
          <w:szCs w:val="28"/>
        </w:rPr>
        <w:t>Как видн</w:t>
      </w:r>
      <w:r>
        <w:rPr>
          <w:rFonts w:ascii="Times New Roman" w:hAnsi="Times New Roman"/>
          <w:sz w:val="28"/>
          <w:szCs w:val="28"/>
        </w:rPr>
        <w:t>о</w:t>
      </w:r>
      <w:r w:rsidRPr="00825FA0">
        <w:rPr>
          <w:rFonts w:ascii="Times New Roman" w:hAnsi="Times New Roman"/>
          <w:sz w:val="28"/>
          <w:szCs w:val="28"/>
        </w:rPr>
        <w:t xml:space="preserve"> из таблицы </w:t>
      </w:r>
      <w:r>
        <w:rPr>
          <w:rFonts w:ascii="Times New Roman" w:hAnsi="Times New Roman"/>
          <w:sz w:val="28"/>
          <w:szCs w:val="28"/>
        </w:rPr>
        <w:t xml:space="preserve">3.7, уровень </w:t>
      </w:r>
      <w:proofErr w:type="gramStart"/>
      <w:r>
        <w:rPr>
          <w:rFonts w:ascii="Times New Roman" w:hAnsi="Times New Roman"/>
          <w:sz w:val="28"/>
          <w:szCs w:val="28"/>
        </w:rPr>
        <w:t>СМ</w:t>
      </w:r>
      <w:proofErr w:type="gramEnd"/>
      <w:r>
        <w:rPr>
          <w:rFonts w:ascii="Times New Roman" w:hAnsi="Times New Roman"/>
          <w:sz w:val="28"/>
          <w:szCs w:val="28"/>
        </w:rPr>
        <w:t xml:space="preserve"> повышен в обеих группах: в контрольной группе на 1-е сутки жизни равен 3,75 у.е., а в основной группе 4,04 у.е..</w:t>
      </w:r>
    </w:p>
    <w:p w:rsidR="00BA730C" w:rsidRDefault="00BA730C" w:rsidP="00251447">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третьи сутки жизни показатели воспаления и функциональной активности эндотелия несколько изменились. </w:t>
      </w:r>
    </w:p>
    <w:p w:rsidR="00BA730C" w:rsidRPr="00251447" w:rsidRDefault="00BA730C" w:rsidP="00251447">
      <w:pPr>
        <w:spacing w:after="0" w:line="360" w:lineRule="auto"/>
        <w:ind w:firstLine="708"/>
        <w:jc w:val="both"/>
        <w:rPr>
          <w:rFonts w:ascii="Times New Roman" w:hAnsi="Times New Roman"/>
          <w:sz w:val="28"/>
          <w:szCs w:val="28"/>
        </w:rPr>
      </w:pPr>
      <w:r>
        <w:rPr>
          <w:rFonts w:ascii="Times New Roman" w:hAnsi="Times New Roman"/>
          <w:sz w:val="28"/>
          <w:szCs w:val="28"/>
        </w:rPr>
        <w:t>Результаты представлены в таблице 3.6.</w:t>
      </w:r>
    </w:p>
    <w:p w:rsidR="00BA730C" w:rsidRPr="00D8654C" w:rsidRDefault="00BA730C" w:rsidP="008F706A">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Таблица 3.8</w:t>
      </w:r>
    </w:p>
    <w:p w:rsidR="00BA730C" w:rsidRDefault="00BA730C" w:rsidP="001041A6">
      <w:pPr>
        <w:spacing w:after="80" w:line="360" w:lineRule="auto"/>
        <w:ind w:firstLine="709"/>
        <w:jc w:val="center"/>
        <w:rPr>
          <w:rFonts w:ascii="Times New Roman" w:hAnsi="Times New Roman"/>
          <w:b/>
          <w:sz w:val="28"/>
          <w:szCs w:val="28"/>
        </w:rPr>
      </w:pPr>
      <w:r w:rsidRPr="00076000">
        <w:rPr>
          <w:rFonts w:ascii="Times New Roman" w:hAnsi="Times New Roman"/>
          <w:b/>
          <w:sz w:val="28"/>
          <w:szCs w:val="28"/>
        </w:rPr>
        <w:t>Сравнительная оценка показателей СВО у новорожденных детей на третьи сутки жизни</w:t>
      </w:r>
      <w:r>
        <w:rPr>
          <w:rFonts w:ascii="Times New Roman" w:hAnsi="Times New Roman"/>
          <w:b/>
          <w:sz w:val="28"/>
          <w:szCs w:val="28"/>
        </w:rPr>
        <w:t xml:space="preserve"> </w:t>
      </w:r>
      <w:r w:rsidRPr="002D05BA">
        <w:rPr>
          <w:rFonts w:ascii="Times New Roman" w:hAnsi="Times New Roman"/>
          <w:b/>
          <w:sz w:val="28"/>
          <w:szCs w:val="28"/>
        </w:rPr>
        <w:t>(</w:t>
      </w:r>
      <w:proofErr w:type="gramStart"/>
      <w:r w:rsidRPr="002D05BA">
        <w:rPr>
          <w:rFonts w:ascii="Times New Roman" w:hAnsi="Times New Roman"/>
          <w:b/>
          <w:sz w:val="28"/>
          <w:szCs w:val="28"/>
        </w:rPr>
        <w:t>р</w:t>
      </w:r>
      <w:proofErr w:type="gramEnd"/>
      <w:r w:rsidRPr="002D05BA">
        <w:rPr>
          <w:rFonts w:ascii="Times New Roman" w:hAnsi="Times New Roman"/>
          <w:b/>
          <w:sz w:val="28"/>
          <w:szCs w:val="28"/>
        </w:rPr>
        <w:t xml:space="preserve"> ≤ 0,05)</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7"/>
        <w:gridCol w:w="1487"/>
        <w:gridCol w:w="1010"/>
        <w:gridCol w:w="1071"/>
        <w:gridCol w:w="727"/>
        <w:gridCol w:w="847"/>
        <w:gridCol w:w="1078"/>
        <w:gridCol w:w="1078"/>
        <w:gridCol w:w="929"/>
      </w:tblGrid>
      <w:tr w:rsidR="00BA730C" w:rsidRPr="00CE2568" w:rsidTr="00CE2568">
        <w:trPr>
          <w:trHeight w:val="680"/>
          <w:jc w:val="center"/>
        </w:trPr>
        <w:tc>
          <w:tcPr>
            <w:tcW w:w="1397" w:type="dxa"/>
            <w:vAlign w:val="center"/>
          </w:tcPr>
          <w:p w:rsidR="00BA730C" w:rsidRPr="00CE2568" w:rsidRDefault="00BA730C" w:rsidP="00CE2568">
            <w:pPr>
              <w:spacing w:after="0" w:line="240" w:lineRule="auto"/>
              <w:ind w:left="-57" w:right="-57"/>
              <w:jc w:val="center"/>
              <w:rPr>
                <w:rFonts w:ascii="Times New Roman" w:hAnsi="Times New Roman"/>
                <w:b/>
                <w:sz w:val="24"/>
                <w:szCs w:val="24"/>
              </w:rPr>
            </w:pPr>
            <w:r w:rsidRPr="00CE2568">
              <w:rPr>
                <w:rFonts w:ascii="Times New Roman" w:hAnsi="Times New Roman"/>
                <w:sz w:val="24"/>
                <w:szCs w:val="24"/>
              </w:rPr>
              <w:t>Показатели, ед. изм.</w:t>
            </w:r>
          </w:p>
        </w:tc>
        <w:tc>
          <w:tcPr>
            <w:tcW w:w="1487"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Группы больных</w:t>
            </w: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Среднее</w:t>
            </w:r>
          </w:p>
        </w:tc>
        <w:tc>
          <w:tcPr>
            <w:tcW w:w="1071"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Медиана</w:t>
            </w:r>
          </w:p>
        </w:tc>
        <w:tc>
          <w:tcPr>
            <w:tcW w:w="727"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Мин.</w:t>
            </w:r>
          </w:p>
        </w:tc>
        <w:tc>
          <w:tcPr>
            <w:tcW w:w="847"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Макс.</w:t>
            </w:r>
          </w:p>
        </w:tc>
        <w:tc>
          <w:tcPr>
            <w:tcW w:w="1078"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Нижний квартиль</w:t>
            </w:r>
          </w:p>
        </w:tc>
        <w:tc>
          <w:tcPr>
            <w:tcW w:w="1078"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Верхний квартиль</w:t>
            </w:r>
          </w:p>
        </w:tc>
        <w:tc>
          <w:tcPr>
            <w:tcW w:w="92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Станд. отклон.</w:t>
            </w:r>
          </w:p>
        </w:tc>
      </w:tr>
      <w:tr w:rsidR="00BA730C" w:rsidRPr="00CE2568" w:rsidTr="00CE2568">
        <w:trPr>
          <w:trHeight w:val="414"/>
          <w:jc w:val="center"/>
        </w:trPr>
        <w:tc>
          <w:tcPr>
            <w:tcW w:w="1397" w:type="dxa"/>
            <w:vMerge w:val="restart"/>
            <w:vAlign w:val="center"/>
          </w:tcPr>
          <w:p w:rsidR="00BA730C" w:rsidRPr="00CE2568" w:rsidRDefault="00BA730C" w:rsidP="00CE2568">
            <w:pPr>
              <w:spacing w:after="0" w:line="240" w:lineRule="auto"/>
              <w:ind w:right="-57"/>
              <w:rPr>
                <w:rFonts w:ascii="Times New Roman" w:hAnsi="Times New Roman"/>
                <w:sz w:val="24"/>
                <w:szCs w:val="24"/>
              </w:rPr>
            </w:pPr>
            <w:r w:rsidRPr="00CE2568">
              <w:rPr>
                <w:rFonts w:ascii="Times New Roman" w:hAnsi="Times New Roman"/>
                <w:sz w:val="24"/>
                <w:szCs w:val="24"/>
              </w:rPr>
              <w:t xml:space="preserve">ИЛ-4, </w:t>
            </w:r>
          </w:p>
          <w:p w:rsidR="00BA730C" w:rsidRPr="00CE2568" w:rsidRDefault="00BA730C" w:rsidP="00CE2568">
            <w:pPr>
              <w:spacing w:after="0" w:line="240" w:lineRule="auto"/>
              <w:ind w:right="-57"/>
              <w:rPr>
                <w:rFonts w:ascii="Times New Roman" w:hAnsi="Times New Roman"/>
                <w:b/>
                <w:sz w:val="24"/>
                <w:szCs w:val="24"/>
              </w:rPr>
            </w:pPr>
            <w:r w:rsidRPr="00CE2568">
              <w:rPr>
                <w:rFonts w:ascii="Times New Roman" w:hAnsi="Times New Roman"/>
                <w:sz w:val="24"/>
                <w:szCs w:val="24"/>
              </w:rPr>
              <w:t xml:space="preserve">пг/мл    </w:t>
            </w:r>
          </w:p>
        </w:tc>
        <w:tc>
          <w:tcPr>
            <w:tcW w:w="1487"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1010"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20,11</w:t>
            </w:r>
          </w:p>
        </w:tc>
        <w:tc>
          <w:tcPr>
            <w:tcW w:w="1071"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18,73</w:t>
            </w:r>
          </w:p>
        </w:tc>
        <w:tc>
          <w:tcPr>
            <w:tcW w:w="72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9,62</w:t>
            </w:r>
          </w:p>
        </w:tc>
        <w:tc>
          <w:tcPr>
            <w:tcW w:w="84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32,07</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16,71</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22,90</w:t>
            </w:r>
          </w:p>
        </w:tc>
        <w:tc>
          <w:tcPr>
            <w:tcW w:w="92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5,886</w:t>
            </w:r>
          </w:p>
        </w:tc>
      </w:tr>
      <w:tr w:rsidR="00BA730C" w:rsidRPr="00CE2568" w:rsidTr="00CE2568">
        <w:trPr>
          <w:trHeight w:val="414"/>
          <w:jc w:val="center"/>
        </w:trPr>
        <w:tc>
          <w:tcPr>
            <w:tcW w:w="139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1487"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1010"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27,10</w:t>
            </w:r>
          </w:p>
        </w:tc>
        <w:tc>
          <w:tcPr>
            <w:tcW w:w="1071"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23,94</w:t>
            </w:r>
          </w:p>
        </w:tc>
        <w:tc>
          <w:tcPr>
            <w:tcW w:w="72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13,05</w:t>
            </w:r>
          </w:p>
        </w:tc>
        <w:tc>
          <w:tcPr>
            <w:tcW w:w="84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43,94</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18,23</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35,16</w:t>
            </w:r>
          </w:p>
        </w:tc>
        <w:tc>
          <w:tcPr>
            <w:tcW w:w="92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10,029</w:t>
            </w:r>
          </w:p>
        </w:tc>
      </w:tr>
      <w:tr w:rsidR="00BA730C" w:rsidRPr="00CE2568" w:rsidTr="00CE2568">
        <w:trPr>
          <w:trHeight w:val="414"/>
          <w:jc w:val="center"/>
        </w:trPr>
        <w:tc>
          <w:tcPr>
            <w:tcW w:w="1397" w:type="dxa"/>
            <w:vMerge w:val="restart"/>
            <w:vAlign w:val="center"/>
          </w:tcPr>
          <w:p w:rsidR="00BA730C" w:rsidRPr="00CE2568" w:rsidRDefault="00BA730C" w:rsidP="00CE2568">
            <w:pPr>
              <w:spacing w:after="0" w:line="240" w:lineRule="auto"/>
              <w:ind w:right="-57"/>
              <w:rPr>
                <w:rFonts w:ascii="Times New Roman" w:hAnsi="Times New Roman"/>
                <w:sz w:val="24"/>
                <w:szCs w:val="24"/>
              </w:rPr>
            </w:pPr>
            <w:r w:rsidRPr="00CE2568">
              <w:rPr>
                <w:rFonts w:ascii="Times New Roman" w:hAnsi="Times New Roman"/>
                <w:sz w:val="24"/>
                <w:szCs w:val="24"/>
              </w:rPr>
              <w:t xml:space="preserve">ИЛ-6, </w:t>
            </w:r>
          </w:p>
          <w:p w:rsidR="00BA730C" w:rsidRPr="00CE2568" w:rsidRDefault="00BA730C" w:rsidP="00CE2568">
            <w:pPr>
              <w:spacing w:after="0" w:line="240" w:lineRule="auto"/>
              <w:ind w:right="-57"/>
              <w:rPr>
                <w:rFonts w:ascii="Times New Roman" w:hAnsi="Times New Roman"/>
                <w:b/>
                <w:sz w:val="24"/>
                <w:szCs w:val="24"/>
              </w:rPr>
            </w:pPr>
            <w:r w:rsidRPr="00CE2568">
              <w:rPr>
                <w:rFonts w:ascii="Times New Roman" w:hAnsi="Times New Roman"/>
                <w:sz w:val="24"/>
                <w:szCs w:val="24"/>
              </w:rPr>
              <w:t>пг/мл</w:t>
            </w:r>
          </w:p>
        </w:tc>
        <w:tc>
          <w:tcPr>
            <w:tcW w:w="1487"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1010"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131,21</w:t>
            </w:r>
          </w:p>
        </w:tc>
        <w:tc>
          <w:tcPr>
            <w:tcW w:w="1071"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104,85</w:t>
            </w:r>
          </w:p>
        </w:tc>
        <w:tc>
          <w:tcPr>
            <w:tcW w:w="72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71,81</w:t>
            </w:r>
          </w:p>
        </w:tc>
        <w:tc>
          <w:tcPr>
            <w:tcW w:w="84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224,75</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91,22</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158,46</w:t>
            </w:r>
          </w:p>
        </w:tc>
        <w:tc>
          <w:tcPr>
            <w:tcW w:w="92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54,748</w:t>
            </w:r>
          </w:p>
        </w:tc>
      </w:tr>
      <w:tr w:rsidR="00BA730C" w:rsidRPr="00CE2568" w:rsidTr="00CE2568">
        <w:trPr>
          <w:trHeight w:val="414"/>
          <w:jc w:val="center"/>
        </w:trPr>
        <w:tc>
          <w:tcPr>
            <w:tcW w:w="139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1487"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1010"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136,29</w:t>
            </w:r>
          </w:p>
        </w:tc>
        <w:tc>
          <w:tcPr>
            <w:tcW w:w="1071"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128,09</w:t>
            </w:r>
          </w:p>
        </w:tc>
        <w:tc>
          <w:tcPr>
            <w:tcW w:w="72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28,58</w:t>
            </w:r>
          </w:p>
        </w:tc>
        <w:tc>
          <w:tcPr>
            <w:tcW w:w="84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217,43</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91,69</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204,47</w:t>
            </w:r>
          </w:p>
        </w:tc>
        <w:tc>
          <w:tcPr>
            <w:tcW w:w="92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54,879</w:t>
            </w:r>
          </w:p>
        </w:tc>
      </w:tr>
      <w:tr w:rsidR="00BA730C" w:rsidRPr="00CE2568" w:rsidTr="00CE2568">
        <w:trPr>
          <w:trHeight w:val="414"/>
          <w:jc w:val="center"/>
        </w:trPr>
        <w:tc>
          <w:tcPr>
            <w:tcW w:w="1397" w:type="dxa"/>
            <w:vMerge w:val="restart"/>
            <w:vAlign w:val="center"/>
          </w:tcPr>
          <w:p w:rsidR="00BA730C" w:rsidRPr="00CE2568" w:rsidRDefault="00BA730C" w:rsidP="00CE2568">
            <w:pPr>
              <w:spacing w:after="0" w:line="240" w:lineRule="auto"/>
              <w:ind w:right="-57"/>
              <w:rPr>
                <w:rFonts w:ascii="Times New Roman" w:hAnsi="Times New Roman"/>
                <w:sz w:val="24"/>
                <w:szCs w:val="24"/>
              </w:rPr>
            </w:pPr>
            <w:r w:rsidRPr="00CE2568">
              <w:rPr>
                <w:rFonts w:ascii="Times New Roman" w:hAnsi="Times New Roman"/>
                <w:sz w:val="24"/>
                <w:szCs w:val="24"/>
              </w:rPr>
              <w:t xml:space="preserve">ИЛ-1β, </w:t>
            </w:r>
          </w:p>
          <w:p w:rsidR="00BA730C" w:rsidRPr="00CE2568" w:rsidRDefault="00BA730C" w:rsidP="00CE2568">
            <w:pPr>
              <w:spacing w:after="0" w:line="240" w:lineRule="auto"/>
              <w:ind w:right="-57"/>
              <w:rPr>
                <w:rFonts w:ascii="Times New Roman" w:hAnsi="Times New Roman"/>
                <w:b/>
                <w:sz w:val="24"/>
                <w:szCs w:val="24"/>
              </w:rPr>
            </w:pPr>
            <w:r w:rsidRPr="00CE2568">
              <w:rPr>
                <w:rFonts w:ascii="Times New Roman" w:hAnsi="Times New Roman"/>
                <w:sz w:val="24"/>
                <w:szCs w:val="24"/>
              </w:rPr>
              <w:t>пг/мл</w:t>
            </w:r>
          </w:p>
        </w:tc>
        <w:tc>
          <w:tcPr>
            <w:tcW w:w="1487"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1010"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17,34</w:t>
            </w:r>
          </w:p>
        </w:tc>
        <w:tc>
          <w:tcPr>
            <w:tcW w:w="1071"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16,51</w:t>
            </w:r>
          </w:p>
        </w:tc>
        <w:tc>
          <w:tcPr>
            <w:tcW w:w="72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9,23</w:t>
            </w:r>
          </w:p>
        </w:tc>
        <w:tc>
          <w:tcPr>
            <w:tcW w:w="84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32,41</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14,15</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17,95</w:t>
            </w:r>
          </w:p>
        </w:tc>
        <w:tc>
          <w:tcPr>
            <w:tcW w:w="92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5,527</w:t>
            </w:r>
          </w:p>
        </w:tc>
      </w:tr>
      <w:tr w:rsidR="00BA730C" w:rsidRPr="00CE2568" w:rsidTr="00CE2568">
        <w:trPr>
          <w:trHeight w:val="414"/>
          <w:jc w:val="center"/>
        </w:trPr>
        <w:tc>
          <w:tcPr>
            <w:tcW w:w="139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1487"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1010"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18,59</w:t>
            </w:r>
          </w:p>
        </w:tc>
        <w:tc>
          <w:tcPr>
            <w:tcW w:w="1071"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16,36</w:t>
            </w:r>
          </w:p>
        </w:tc>
        <w:tc>
          <w:tcPr>
            <w:tcW w:w="72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9,54</w:t>
            </w:r>
          </w:p>
        </w:tc>
        <w:tc>
          <w:tcPr>
            <w:tcW w:w="84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70,87</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12,31</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20,92</w:t>
            </w:r>
          </w:p>
        </w:tc>
        <w:tc>
          <w:tcPr>
            <w:tcW w:w="92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10,508</w:t>
            </w:r>
          </w:p>
        </w:tc>
      </w:tr>
      <w:tr w:rsidR="00BA730C" w:rsidRPr="00CE2568" w:rsidTr="00CE2568">
        <w:trPr>
          <w:trHeight w:val="414"/>
          <w:jc w:val="center"/>
        </w:trPr>
        <w:tc>
          <w:tcPr>
            <w:tcW w:w="1397" w:type="dxa"/>
            <w:vMerge w:val="restart"/>
            <w:vAlign w:val="center"/>
          </w:tcPr>
          <w:p w:rsidR="00BA730C" w:rsidRPr="00CE2568" w:rsidRDefault="00BA730C" w:rsidP="00CE2568">
            <w:pPr>
              <w:spacing w:after="0" w:line="240" w:lineRule="auto"/>
              <w:ind w:right="-57"/>
              <w:rPr>
                <w:rFonts w:ascii="Times New Roman" w:hAnsi="Times New Roman"/>
                <w:b/>
                <w:sz w:val="24"/>
                <w:szCs w:val="24"/>
              </w:rPr>
            </w:pPr>
            <w:r w:rsidRPr="00CE2568">
              <w:rPr>
                <w:rFonts w:ascii="Times New Roman" w:hAnsi="Times New Roman"/>
                <w:sz w:val="24"/>
                <w:szCs w:val="24"/>
              </w:rPr>
              <w:t>ФН</w:t>
            </w:r>
            <w:proofErr w:type="gramStart"/>
            <w:r w:rsidRPr="00CE2568">
              <w:rPr>
                <w:rFonts w:ascii="Times New Roman" w:hAnsi="Times New Roman"/>
                <w:sz w:val="24"/>
                <w:szCs w:val="24"/>
              </w:rPr>
              <w:t>О-</w:t>
            </w:r>
            <w:proofErr w:type="gramEnd"/>
            <w:r w:rsidRPr="00CE2568">
              <w:rPr>
                <w:rFonts w:ascii="Times New Roman" w:hAnsi="Times New Roman"/>
                <w:sz w:val="24"/>
                <w:szCs w:val="24"/>
              </w:rPr>
              <w:t>α, пг/мл</w:t>
            </w:r>
          </w:p>
        </w:tc>
        <w:tc>
          <w:tcPr>
            <w:tcW w:w="1487"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1010"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43,76</w:t>
            </w:r>
          </w:p>
        </w:tc>
        <w:tc>
          <w:tcPr>
            <w:tcW w:w="1071"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42,15</w:t>
            </w:r>
          </w:p>
        </w:tc>
        <w:tc>
          <w:tcPr>
            <w:tcW w:w="72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25,76</w:t>
            </w:r>
          </w:p>
        </w:tc>
        <w:tc>
          <w:tcPr>
            <w:tcW w:w="84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77,85</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39,02</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45,66</w:t>
            </w:r>
          </w:p>
        </w:tc>
        <w:tc>
          <w:tcPr>
            <w:tcW w:w="92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11,536</w:t>
            </w:r>
          </w:p>
        </w:tc>
      </w:tr>
      <w:tr w:rsidR="00BA730C" w:rsidRPr="00CE2568" w:rsidTr="00CE2568">
        <w:trPr>
          <w:trHeight w:val="414"/>
          <w:jc w:val="center"/>
        </w:trPr>
        <w:tc>
          <w:tcPr>
            <w:tcW w:w="139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1487"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1010"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51,09</w:t>
            </w:r>
          </w:p>
        </w:tc>
        <w:tc>
          <w:tcPr>
            <w:tcW w:w="1071"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44,98</w:t>
            </w:r>
          </w:p>
        </w:tc>
        <w:tc>
          <w:tcPr>
            <w:tcW w:w="72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28,10</w:t>
            </w:r>
          </w:p>
        </w:tc>
        <w:tc>
          <w:tcPr>
            <w:tcW w:w="84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94,44</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40,78</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59,12</w:t>
            </w:r>
          </w:p>
        </w:tc>
        <w:tc>
          <w:tcPr>
            <w:tcW w:w="92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19,582</w:t>
            </w:r>
          </w:p>
        </w:tc>
      </w:tr>
    </w:tbl>
    <w:p w:rsidR="00BA730C" w:rsidRDefault="00BA730C" w:rsidP="002E6696">
      <w:pPr>
        <w:spacing w:after="0" w:line="360" w:lineRule="auto"/>
        <w:ind w:firstLine="720"/>
        <w:jc w:val="both"/>
        <w:rPr>
          <w:rFonts w:ascii="Times New Roman" w:hAnsi="Times New Roman"/>
          <w:sz w:val="28"/>
          <w:szCs w:val="28"/>
        </w:rPr>
      </w:pPr>
    </w:p>
    <w:p w:rsidR="00BA730C" w:rsidRPr="00D8654C" w:rsidRDefault="00BA730C" w:rsidP="005872FA">
      <w:pPr>
        <w:spacing w:after="0" w:line="360" w:lineRule="auto"/>
        <w:ind w:firstLine="720"/>
        <w:jc w:val="right"/>
        <w:rPr>
          <w:rFonts w:ascii="Times New Roman" w:hAnsi="Times New Roman"/>
          <w:i/>
          <w:sz w:val="28"/>
          <w:szCs w:val="28"/>
        </w:rPr>
      </w:pPr>
      <w:r w:rsidRPr="00D8654C">
        <w:rPr>
          <w:rFonts w:ascii="Times New Roman" w:hAnsi="Times New Roman"/>
          <w:i/>
          <w:sz w:val="28"/>
          <w:szCs w:val="28"/>
        </w:rPr>
        <w:t>Продолжение таблицы 3.8</w:t>
      </w:r>
    </w:p>
    <w:tbl>
      <w:tblPr>
        <w:tblW w:w="9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5"/>
        <w:gridCol w:w="1466"/>
        <w:gridCol w:w="985"/>
        <w:gridCol w:w="1014"/>
        <w:gridCol w:w="794"/>
        <w:gridCol w:w="907"/>
        <w:gridCol w:w="1021"/>
        <w:gridCol w:w="1021"/>
        <w:gridCol w:w="907"/>
      </w:tblGrid>
      <w:tr w:rsidR="00BA730C" w:rsidRPr="00CE2568" w:rsidTr="00CE2568">
        <w:trPr>
          <w:trHeight w:val="414"/>
          <w:jc w:val="center"/>
        </w:trPr>
        <w:tc>
          <w:tcPr>
            <w:tcW w:w="1355" w:type="dxa"/>
            <w:vMerge w:val="restart"/>
            <w:vAlign w:val="center"/>
          </w:tcPr>
          <w:p w:rsidR="00BA730C" w:rsidRPr="00CE2568" w:rsidRDefault="00BA730C" w:rsidP="00CE2568">
            <w:pPr>
              <w:spacing w:after="0" w:line="240" w:lineRule="auto"/>
              <w:ind w:right="-57"/>
              <w:rPr>
                <w:rFonts w:ascii="Times New Roman" w:hAnsi="Times New Roman"/>
                <w:b/>
                <w:sz w:val="24"/>
                <w:szCs w:val="24"/>
              </w:rPr>
            </w:pPr>
            <w:proofErr w:type="gramStart"/>
            <w:r w:rsidRPr="00CE2568">
              <w:rPr>
                <w:rFonts w:ascii="Times New Roman" w:hAnsi="Times New Roman"/>
                <w:sz w:val="24"/>
                <w:szCs w:val="24"/>
              </w:rPr>
              <w:t>Тромбо-циты</w:t>
            </w:r>
            <w:proofErr w:type="gramEnd"/>
            <w:r w:rsidRPr="00CE2568">
              <w:rPr>
                <w:rFonts w:ascii="Times New Roman" w:hAnsi="Times New Roman"/>
                <w:sz w:val="24"/>
                <w:szCs w:val="24"/>
              </w:rPr>
              <w:t>, ×10</w:t>
            </w:r>
            <w:r w:rsidRPr="00CE2568">
              <w:rPr>
                <w:rFonts w:ascii="Times New Roman" w:hAnsi="Times New Roman"/>
                <w:sz w:val="24"/>
                <w:szCs w:val="24"/>
                <w:vertAlign w:val="superscript"/>
              </w:rPr>
              <w:t>9</w:t>
            </w:r>
            <w:r w:rsidRPr="00CE2568">
              <w:rPr>
                <w:rFonts w:ascii="Times New Roman" w:hAnsi="Times New Roman"/>
                <w:sz w:val="24"/>
                <w:szCs w:val="24"/>
              </w:rPr>
              <w:t>/л</w:t>
            </w:r>
          </w:p>
        </w:tc>
        <w:tc>
          <w:tcPr>
            <w:tcW w:w="1466"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985" w:type="dxa"/>
            <w:vAlign w:val="center"/>
          </w:tcPr>
          <w:p w:rsidR="00BA730C" w:rsidRPr="00CE2568" w:rsidRDefault="00BA730C" w:rsidP="00CE2568">
            <w:pPr>
              <w:autoSpaceDE w:val="0"/>
              <w:autoSpaceDN w:val="0"/>
              <w:adjustRightInd w:val="0"/>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197,70</w:t>
            </w:r>
          </w:p>
        </w:tc>
        <w:tc>
          <w:tcPr>
            <w:tcW w:w="1014" w:type="dxa"/>
            <w:vAlign w:val="center"/>
          </w:tcPr>
          <w:p w:rsidR="00BA730C" w:rsidRPr="00CE2568" w:rsidRDefault="00BA730C" w:rsidP="00CE2568">
            <w:pPr>
              <w:autoSpaceDE w:val="0"/>
              <w:autoSpaceDN w:val="0"/>
              <w:adjustRightInd w:val="0"/>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199,70</w:t>
            </w:r>
          </w:p>
        </w:tc>
        <w:tc>
          <w:tcPr>
            <w:tcW w:w="794" w:type="dxa"/>
            <w:vAlign w:val="center"/>
          </w:tcPr>
          <w:p w:rsidR="00BA730C" w:rsidRPr="00CE2568" w:rsidRDefault="00BA730C" w:rsidP="00CE2568">
            <w:pPr>
              <w:autoSpaceDE w:val="0"/>
              <w:autoSpaceDN w:val="0"/>
              <w:adjustRightInd w:val="0"/>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74,60</w:t>
            </w:r>
          </w:p>
        </w:tc>
        <w:tc>
          <w:tcPr>
            <w:tcW w:w="907" w:type="dxa"/>
            <w:vAlign w:val="center"/>
          </w:tcPr>
          <w:p w:rsidR="00BA730C" w:rsidRPr="00CE2568" w:rsidRDefault="00BA730C" w:rsidP="00CE2568">
            <w:pPr>
              <w:autoSpaceDE w:val="0"/>
              <w:autoSpaceDN w:val="0"/>
              <w:adjustRightInd w:val="0"/>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308,40</w:t>
            </w:r>
          </w:p>
        </w:tc>
        <w:tc>
          <w:tcPr>
            <w:tcW w:w="1021" w:type="dxa"/>
            <w:vAlign w:val="center"/>
          </w:tcPr>
          <w:p w:rsidR="00BA730C" w:rsidRPr="00CE2568" w:rsidRDefault="00BA730C" w:rsidP="00CE2568">
            <w:pPr>
              <w:autoSpaceDE w:val="0"/>
              <w:autoSpaceDN w:val="0"/>
              <w:adjustRightInd w:val="0"/>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136,80</w:t>
            </w:r>
          </w:p>
        </w:tc>
        <w:tc>
          <w:tcPr>
            <w:tcW w:w="1021" w:type="dxa"/>
            <w:vAlign w:val="center"/>
          </w:tcPr>
          <w:p w:rsidR="00BA730C" w:rsidRPr="00CE2568" w:rsidRDefault="00BA730C" w:rsidP="00CE2568">
            <w:pPr>
              <w:autoSpaceDE w:val="0"/>
              <w:autoSpaceDN w:val="0"/>
              <w:adjustRightInd w:val="0"/>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248,30</w:t>
            </w:r>
          </w:p>
        </w:tc>
        <w:tc>
          <w:tcPr>
            <w:tcW w:w="907" w:type="dxa"/>
            <w:vAlign w:val="center"/>
          </w:tcPr>
          <w:p w:rsidR="00BA730C" w:rsidRPr="00CE2568" w:rsidRDefault="00BA730C" w:rsidP="00CE2568">
            <w:pPr>
              <w:autoSpaceDE w:val="0"/>
              <w:autoSpaceDN w:val="0"/>
              <w:adjustRightInd w:val="0"/>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68,100</w:t>
            </w:r>
          </w:p>
        </w:tc>
      </w:tr>
      <w:tr w:rsidR="00BA730C" w:rsidRPr="00CE2568" w:rsidTr="00CE2568">
        <w:trPr>
          <w:trHeight w:val="414"/>
          <w:jc w:val="center"/>
        </w:trPr>
        <w:tc>
          <w:tcPr>
            <w:tcW w:w="1355"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1466"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985"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148,07</w:t>
            </w:r>
          </w:p>
        </w:tc>
        <w:tc>
          <w:tcPr>
            <w:tcW w:w="1014"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126,50</w:t>
            </w:r>
          </w:p>
        </w:tc>
        <w:tc>
          <w:tcPr>
            <w:tcW w:w="794"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34,00</w:t>
            </w:r>
          </w:p>
        </w:tc>
        <w:tc>
          <w:tcPr>
            <w:tcW w:w="90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350,00</w:t>
            </w:r>
          </w:p>
        </w:tc>
        <w:tc>
          <w:tcPr>
            <w:tcW w:w="1021"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86,00</w:t>
            </w:r>
          </w:p>
        </w:tc>
        <w:tc>
          <w:tcPr>
            <w:tcW w:w="1021"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215,00</w:t>
            </w:r>
          </w:p>
        </w:tc>
        <w:tc>
          <w:tcPr>
            <w:tcW w:w="90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82,718</w:t>
            </w:r>
          </w:p>
        </w:tc>
      </w:tr>
      <w:tr w:rsidR="00BA730C" w:rsidRPr="00CE2568" w:rsidTr="00CE2568">
        <w:trPr>
          <w:trHeight w:val="414"/>
          <w:jc w:val="center"/>
        </w:trPr>
        <w:tc>
          <w:tcPr>
            <w:tcW w:w="1355" w:type="dxa"/>
            <w:vMerge w:val="restart"/>
            <w:vAlign w:val="center"/>
          </w:tcPr>
          <w:p w:rsidR="00BA730C" w:rsidRPr="00CE2568" w:rsidRDefault="00BA730C" w:rsidP="00CE2568">
            <w:pPr>
              <w:spacing w:after="0" w:line="240" w:lineRule="auto"/>
              <w:ind w:right="-57"/>
              <w:rPr>
                <w:rFonts w:ascii="Times New Roman" w:hAnsi="Times New Roman"/>
                <w:sz w:val="24"/>
                <w:szCs w:val="24"/>
              </w:rPr>
            </w:pPr>
            <w:r w:rsidRPr="00CE2568">
              <w:rPr>
                <w:rFonts w:ascii="Times New Roman" w:hAnsi="Times New Roman"/>
                <w:sz w:val="24"/>
                <w:szCs w:val="24"/>
              </w:rPr>
              <w:t>Нитриты,</w:t>
            </w:r>
          </w:p>
          <w:p w:rsidR="00BA730C" w:rsidRPr="00CE2568" w:rsidRDefault="00BA730C" w:rsidP="00CE2568">
            <w:pPr>
              <w:spacing w:after="0" w:line="240" w:lineRule="auto"/>
              <w:ind w:right="-57"/>
              <w:rPr>
                <w:rFonts w:ascii="Times New Roman" w:hAnsi="Times New Roman"/>
                <w:b/>
                <w:sz w:val="24"/>
                <w:szCs w:val="24"/>
              </w:rPr>
            </w:pPr>
            <w:r w:rsidRPr="00CE2568">
              <w:rPr>
                <w:rFonts w:ascii="Times New Roman" w:hAnsi="Times New Roman"/>
                <w:sz w:val="24"/>
                <w:szCs w:val="24"/>
              </w:rPr>
              <w:t>мкмоль/мл</w:t>
            </w:r>
          </w:p>
        </w:tc>
        <w:tc>
          <w:tcPr>
            <w:tcW w:w="1466"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Контрольная</w:t>
            </w:r>
          </w:p>
        </w:tc>
        <w:tc>
          <w:tcPr>
            <w:tcW w:w="98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55,43</w:t>
            </w:r>
          </w:p>
        </w:tc>
        <w:tc>
          <w:tcPr>
            <w:tcW w:w="101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56,23</w:t>
            </w:r>
          </w:p>
        </w:tc>
        <w:tc>
          <w:tcPr>
            <w:tcW w:w="794" w:type="dxa"/>
            <w:vAlign w:val="center"/>
          </w:tcPr>
          <w:p w:rsidR="00BA730C" w:rsidRPr="00CE2568" w:rsidRDefault="00BA730C" w:rsidP="00CE2568">
            <w:pPr>
              <w:spacing w:after="0" w:line="240" w:lineRule="auto"/>
              <w:ind w:left="-57" w:right="28"/>
              <w:jc w:val="right"/>
              <w:rPr>
                <w:rFonts w:ascii="Times New Roman" w:hAnsi="Times New Roman"/>
                <w:sz w:val="24"/>
                <w:szCs w:val="24"/>
              </w:rPr>
            </w:pPr>
            <w:r w:rsidRPr="00CE2568">
              <w:rPr>
                <w:rFonts w:ascii="Times New Roman" w:hAnsi="Times New Roman"/>
                <w:sz w:val="24"/>
                <w:szCs w:val="24"/>
              </w:rPr>
              <w:t>41,23</w:t>
            </w:r>
          </w:p>
        </w:tc>
        <w:tc>
          <w:tcPr>
            <w:tcW w:w="907" w:type="dxa"/>
            <w:vAlign w:val="center"/>
          </w:tcPr>
          <w:p w:rsidR="00BA730C" w:rsidRPr="00CE2568" w:rsidRDefault="00BA730C" w:rsidP="00CE2568">
            <w:pPr>
              <w:spacing w:after="0" w:line="240" w:lineRule="auto"/>
              <w:ind w:left="-57" w:right="28"/>
              <w:jc w:val="right"/>
              <w:rPr>
                <w:rFonts w:ascii="Times New Roman" w:hAnsi="Times New Roman"/>
                <w:sz w:val="24"/>
                <w:szCs w:val="24"/>
              </w:rPr>
            </w:pPr>
            <w:r w:rsidRPr="00CE2568">
              <w:rPr>
                <w:rFonts w:ascii="Times New Roman" w:hAnsi="Times New Roman"/>
                <w:sz w:val="24"/>
                <w:szCs w:val="24"/>
              </w:rPr>
              <w:t>78,93</w:t>
            </w:r>
          </w:p>
        </w:tc>
        <w:tc>
          <w:tcPr>
            <w:tcW w:w="1021" w:type="dxa"/>
            <w:vAlign w:val="center"/>
          </w:tcPr>
          <w:p w:rsidR="00BA730C" w:rsidRPr="00CE2568" w:rsidRDefault="00BA730C" w:rsidP="00CE2568">
            <w:pPr>
              <w:spacing w:after="0" w:line="240" w:lineRule="auto"/>
              <w:ind w:left="-57" w:right="57"/>
              <w:jc w:val="right"/>
              <w:rPr>
                <w:rFonts w:ascii="Times New Roman" w:hAnsi="Times New Roman"/>
                <w:sz w:val="24"/>
                <w:szCs w:val="24"/>
              </w:rPr>
            </w:pPr>
            <w:r w:rsidRPr="00CE2568">
              <w:rPr>
                <w:rFonts w:ascii="Times New Roman" w:hAnsi="Times New Roman"/>
                <w:sz w:val="24"/>
                <w:szCs w:val="24"/>
              </w:rPr>
              <w:t>47,1</w:t>
            </w:r>
          </w:p>
        </w:tc>
        <w:tc>
          <w:tcPr>
            <w:tcW w:w="1021" w:type="dxa"/>
            <w:vAlign w:val="center"/>
          </w:tcPr>
          <w:p w:rsidR="00BA730C" w:rsidRPr="00CE2568" w:rsidRDefault="00BA730C" w:rsidP="00CE2568">
            <w:pPr>
              <w:spacing w:after="0" w:line="240" w:lineRule="auto"/>
              <w:ind w:left="-57" w:right="57"/>
              <w:jc w:val="right"/>
              <w:rPr>
                <w:rFonts w:ascii="Times New Roman" w:hAnsi="Times New Roman"/>
                <w:sz w:val="24"/>
                <w:szCs w:val="24"/>
              </w:rPr>
            </w:pPr>
            <w:r w:rsidRPr="00CE2568">
              <w:rPr>
                <w:rFonts w:ascii="Times New Roman" w:hAnsi="Times New Roman"/>
                <w:sz w:val="24"/>
                <w:szCs w:val="24"/>
              </w:rPr>
              <w:t>58,44</w:t>
            </w:r>
          </w:p>
        </w:tc>
        <w:tc>
          <w:tcPr>
            <w:tcW w:w="907" w:type="dxa"/>
            <w:vAlign w:val="center"/>
          </w:tcPr>
          <w:p w:rsidR="00BA730C" w:rsidRPr="00CE2568" w:rsidRDefault="00BA730C" w:rsidP="00CE2568">
            <w:pPr>
              <w:spacing w:after="0" w:line="240" w:lineRule="auto"/>
              <w:ind w:left="-57" w:right="28"/>
              <w:jc w:val="right"/>
              <w:rPr>
                <w:rFonts w:ascii="Times New Roman" w:hAnsi="Times New Roman"/>
                <w:sz w:val="24"/>
                <w:szCs w:val="24"/>
              </w:rPr>
            </w:pPr>
            <w:r w:rsidRPr="00CE2568">
              <w:rPr>
                <w:rFonts w:ascii="Times New Roman" w:hAnsi="Times New Roman"/>
                <w:sz w:val="24"/>
                <w:szCs w:val="24"/>
              </w:rPr>
              <w:t>10,462</w:t>
            </w:r>
          </w:p>
        </w:tc>
      </w:tr>
      <w:tr w:rsidR="00BA730C" w:rsidRPr="00CE2568" w:rsidTr="00CE2568">
        <w:trPr>
          <w:trHeight w:val="414"/>
          <w:jc w:val="center"/>
        </w:trPr>
        <w:tc>
          <w:tcPr>
            <w:tcW w:w="1355" w:type="dxa"/>
            <w:vMerge/>
            <w:vAlign w:val="center"/>
          </w:tcPr>
          <w:p w:rsidR="00BA730C" w:rsidRPr="00CE2568" w:rsidRDefault="00BA730C" w:rsidP="00CE2568">
            <w:pPr>
              <w:spacing w:after="0" w:line="240" w:lineRule="auto"/>
              <w:rPr>
                <w:rFonts w:ascii="Times New Roman" w:hAnsi="Times New Roman"/>
                <w:b/>
                <w:sz w:val="24"/>
                <w:szCs w:val="24"/>
              </w:rPr>
            </w:pPr>
          </w:p>
        </w:tc>
        <w:tc>
          <w:tcPr>
            <w:tcW w:w="1466" w:type="dxa"/>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 xml:space="preserve">Основная </w:t>
            </w:r>
          </w:p>
        </w:tc>
        <w:tc>
          <w:tcPr>
            <w:tcW w:w="985"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45,66</w:t>
            </w:r>
          </w:p>
        </w:tc>
        <w:tc>
          <w:tcPr>
            <w:tcW w:w="1014"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44,73</w:t>
            </w:r>
          </w:p>
        </w:tc>
        <w:tc>
          <w:tcPr>
            <w:tcW w:w="794"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31,37</w:t>
            </w:r>
          </w:p>
        </w:tc>
        <w:tc>
          <w:tcPr>
            <w:tcW w:w="90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64,95</w:t>
            </w:r>
          </w:p>
        </w:tc>
        <w:tc>
          <w:tcPr>
            <w:tcW w:w="1021"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37,43</w:t>
            </w:r>
          </w:p>
        </w:tc>
        <w:tc>
          <w:tcPr>
            <w:tcW w:w="1021"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51,64</w:t>
            </w:r>
          </w:p>
        </w:tc>
        <w:tc>
          <w:tcPr>
            <w:tcW w:w="907"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8,500</w:t>
            </w:r>
          </w:p>
        </w:tc>
      </w:tr>
    </w:tbl>
    <w:p w:rsidR="00BA730C" w:rsidRDefault="00BA730C" w:rsidP="002E6696">
      <w:pPr>
        <w:spacing w:after="0" w:line="360" w:lineRule="auto"/>
        <w:ind w:firstLine="720"/>
        <w:jc w:val="both"/>
        <w:rPr>
          <w:rFonts w:ascii="Times New Roman" w:hAnsi="Times New Roman"/>
          <w:sz w:val="28"/>
          <w:szCs w:val="28"/>
        </w:rPr>
      </w:pPr>
    </w:p>
    <w:p w:rsidR="00BA730C" w:rsidRDefault="00BA730C" w:rsidP="001041A6">
      <w:pPr>
        <w:spacing w:after="0" w:line="360" w:lineRule="auto"/>
        <w:ind w:firstLine="709"/>
        <w:jc w:val="both"/>
        <w:rPr>
          <w:rFonts w:ascii="Times New Roman" w:hAnsi="Times New Roman"/>
          <w:sz w:val="28"/>
          <w:szCs w:val="28"/>
        </w:rPr>
      </w:pPr>
      <w:r w:rsidRPr="002E6696">
        <w:rPr>
          <w:rFonts w:ascii="Times New Roman" w:hAnsi="Times New Roman"/>
          <w:sz w:val="28"/>
          <w:szCs w:val="28"/>
        </w:rPr>
        <w:t xml:space="preserve">Для оценки </w:t>
      </w:r>
      <w:r>
        <w:rPr>
          <w:rFonts w:ascii="Times New Roman" w:hAnsi="Times New Roman"/>
          <w:sz w:val="28"/>
          <w:szCs w:val="28"/>
        </w:rPr>
        <w:t xml:space="preserve">функциональной активности </w:t>
      </w:r>
      <w:r w:rsidRPr="002E6696">
        <w:rPr>
          <w:rFonts w:ascii="Times New Roman" w:hAnsi="Times New Roman"/>
          <w:sz w:val="28"/>
          <w:szCs w:val="28"/>
        </w:rPr>
        <w:t xml:space="preserve">эндотелия мы использовали значения нитритов, поскольку наши данные </w:t>
      </w:r>
      <w:proofErr w:type="gramStart"/>
      <w:r w:rsidRPr="002E6696">
        <w:rPr>
          <w:rFonts w:ascii="Times New Roman" w:hAnsi="Times New Roman"/>
          <w:sz w:val="28"/>
          <w:szCs w:val="28"/>
        </w:rPr>
        <w:t>свидетельствуют об отсутствии каких бы то ни было</w:t>
      </w:r>
      <w:proofErr w:type="gramEnd"/>
      <w:r w:rsidRPr="002E6696">
        <w:rPr>
          <w:rFonts w:ascii="Times New Roman" w:hAnsi="Times New Roman"/>
          <w:sz w:val="28"/>
          <w:szCs w:val="28"/>
        </w:rPr>
        <w:t xml:space="preserve"> изменений со стороны нитратов.</w:t>
      </w:r>
    </w:p>
    <w:p w:rsidR="00BA730C" w:rsidRDefault="00BA730C" w:rsidP="001041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наглядности полученных результатов проведено сравнение исследуемых показателей в основной группе и группе контроля. </w:t>
      </w:r>
    </w:p>
    <w:p w:rsidR="00BA730C" w:rsidRDefault="00BA730C" w:rsidP="001041A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Разница представлена в процентном отношении (таблица 3.7). </w:t>
      </w:r>
    </w:p>
    <w:p w:rsidR="00BA730C" w:rsidRPr="00D8654C" w:rsidRDefault="00BA730C" w:rsidP="004D5DCB">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Таблица 3.9</w:t>
      </w:r>
    </w:p>
    <w:p w:rsidR="00BA730C" w:rsidRPr="00D514C3" w:rsidRDefault="00BA730C" w:rsidP="00267E11">
      <w:pPr>
        <w:spacing w:after="120" w:line="360" w:lineRule="auto"/>
        <w:jc w:val="center"/>
        <w:rPr>
          <w:rFonts w:ascii="Times New Roman" w:hAnsi="Times New Roman"/>
          <w:b/>
          <w:sz w:val="28"/>
          <w:szCs w:val="28"/>
        </w:rPr>
      </w:pPr>
      <w:r w:rsidRPr="00D514C3">
        <w:rPr>
          <w:rFonts w:ascii="Times New Roman" w:hAnsi="Times New Roman"/>
          <w:b/>
          <w:sz w:val="28"/>
          <w:szCs w:val="28"/>
        </w:rPr>
        <w:t>Сравнение показателей воспаления и функциональной активности эндотелия основной группы и группы контроля (% разница по отношению к группе контроля) на 3 сутки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2"/>
        <w:gridCol w:w="2251"/>
        <w:gridCol w:w="1855"/>
        <w:gridCol w:w="1856"/>
      </w:tblGrid>
      <w:tr w:rsidR="00BA730C" w:rsidRPr="00CE2568" w:rsidTr="00CE2568">
        <w:tc>
          <w:tcPr>
            <w:tcW w:w="3502" w:type="dxa"/>
            <w:vMerge w:val="restart"/>
          </w:tcPr>
          <w:p w:rsidR="00BA730C" w:rsidRPr="00CE2568" w:rsidRDefault="00BA730C" w:rsidP="00CE2568">
            <w:pPr>
              <w:spacing w:before="240" w:after="0" w:line="240" w:lineRule="auto"/>
              <w:ind w:right="57"/>
              <w:jc w:val="both"/>
              <w:rPr>
                <w:rFonts w:ascii="Times New Roman" w:hAnsi="Times New Roman"/>
                <w:sz w:val="24"/>
                <w:szCs w:val="24"/>
              </w:rPr>
            </w:pPr>
            <w:r w:rsidRPr="00CE2568">
              <w:rPr>
                <w:rFonts w:ascii="Times New Roman" w:hAnsi="Times New Roman"/>
                <w:sz w:val="24"/>
                <w:szCs w:val="24"/>
              </w:rPr>
              <w:t>Показатели</w:t>
            </w:r>
          </w:p>
          <w:p w:rsidR="00BA730C" w:rsidRPr="00CE2568" w:rsidRDefault="00BA730C" w:rsidP="00CE2568">
            <w:pPr>
              <w:spacing w:before="240" w:after="0" w:line="240" w:lineRule="auto"/>
              <w:ind w:right="57"/>
              <w:rPr>
                <w:rFonts w:ascii="Times New Roman" w:hAnsi="Times New Roman"/>
                <w:sz w:val="24"/>
                <w:szCs w:val="24"/>
              </w:rPr>
            </w:pPr>
            <w:r w:rsidRPr="00CE2568">
              <w:rPr>
                <w:rFonts w:ascii="Times New Roman" w:hAnsi="Times New Roman"/>
                <w:sz w:val="24"/>
                <w:szCs w:val="24"/>
              </w:rPr>
              <w:t>ед. изм.</w:t>
            </w:r>
          </w:p>
        </w:tc>
        <w:tc>
          <w:tcPr>
            <w:tcW w:w="4106" w:type="dxa"/>
            <w:gridSpan w:val="2"/>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sz w:val="24"/>
                <w:szCs w:val="24"/>
              </w:rPr>
              <w:t>Группы больных</w:t>
            </w:r>
          </w:p>
        </w:tc>
        <w:tc>
          <w:tcPr>
            <w:tcW w:w="1856" w:type="dxa"/>
            <w:vMerge w:val="restart"/>
          </w:tcPr>
          <w:p w:rsidR="00BA730C" w:rsidRPr="00CE2568" w:rsidRDefault="00BA730C" w:rsidP="00CE2568">
            <w:pPr>
              <w:spacing w:before="240" w:after="0" w:line="240" w:lineRule="auto"/>
              <w:ind w:right="57"/>
              <w:rPr>
                <w:rFonts w:ascii="Times New Roman" w:hAnsi="Times New Roman"/>
                <w:sz w:val="24"/>
                <w:szCs w:val="24"/>
              </w:rPr>
            </w:pPr>
            <w:r w:rsidRPr="00CE2568">
              <w:rPr>
                <w:rFonts w:ascii="Times New Roman" w:hAnsi="Times New Roman"/>
                <w:sz w:val="24"/>
                <w:szCs w:val="24"/>
              </w:rPr>
              <w:t>Разница, %</w:t>
            </w:r>
          </w:p>
        </w:tc>
      </w:tr>
      <w:tr w:rsidR="00BA730C" w:rsidRPr="00CE2568" w:rsidTr="00CE2568">
        <w:tc>
          <w:tcPr>
            <w:tcW w:w="3502" w:type="dxa"/>
            <w:vMerge/>
          </w:tcPr>
          <w:p w:rsidR="00BA730C" w:rsidRPr="00CE2568" w:rsidRDefault="00BA730C" w:rsidP="00CE2568">
            <w:pPr>
              <w:spacing w:before="240" w:after="0" w:line="240" w:lineRule="auto"/>
              <w:ind w:right="57"/>
              <w:rPr>
                <w:rFonts w:ascii="Times New Roman" w:hAnsi="Times New Roman"/>
                <w:sz w:val="24"/>
                <w:szCs w:val="24"/>
              </w:rPr>
            </w:pPr>
          </w:p>
        </w:tc>
        <w:tc>
          <w:tcPr>
            <w:tcW w:w="2251"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sz w:val="24"/>
                <w:szCs w:val="24"/>
              </w:rPr>
              <w:t>Контрольная</w:t>
            </w:r>
          </w:p>
        </w:tc>
        <w:tc>
          <w:tcPr>
            <w:tcW w:w="1855"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sz w:val="24"/>
                <w:szCs w:val="24"/>
              </w:rPr>
              <w:t>Основная</w:t>
            </w:r>
          </w:p>
        </w:tc>
        <w:tc>
          <w:tcPr>
            <w:tcW w:w="1856" w:type="dxa"/>
            <w:vMerge/>
          </w:tcPr>
          <w:p w:rsidR="00BA730C" w:rsidRPr="00CE2568" w:rsidRDefault="00BA730C" w:rsidP="00CE2568">
            <w:pPr>
              <w:spacing w:before="240" w:after="0" w:line="240" w:lineRule="auto"/>
              <w:ind w:right="57"/>
              <w:rPr>
                <w:rFonts w:ascii="Times New Roman" w:hAnsi="Times New Roman"/>
                <w:sz w:val="24"/>
                <w:szCs w:val="24"/>
              </w:rPr>
            </w:pPr>
          </w:p>
        </w:tc>
      </w:tr>
      <w:tr w:rsidR="00BA730C" w:rsidRPr="00CE2568" w:rsidTr="00CE2568">
        <w:tc>
          <w:tcPr>
            <w:tcW w:w="3502" w:type="dxa"/>
          </w:tcPr>
          <w:p w:rsidR="00BA730C" w:rsidRPr="00CE2568" w:rsidRDefault="00BA730C" w:rsidP="00CE2568">
            <w:pPr>
              <w:spacing w:before="240" w:after="0" w:line="240" w:lineRule="auto"/>
              <w:ind w:right="57"/>
              <w:rPr>
                <w:rFonts w:ascii="Times New Roman" w:hAnsi="Times New Roman"/>
                <w:sz w:val="24"/>
                <w:szCs w:val="24"/>
              </w:rPr>
            </w:pPr>
            <w:r w:rsidRPr="00CE2568">
              <w:rPr>
                <w:rFonts w:ascii="Times New Roman" w:hAnsi="Times New Roman"/>
                <w:sz w:val="24"/>
                <w:szCs w:val="24"/>
              </w:rPr>
              <w:t xml:space="preserve">ИЛ-4, пг/мл    </w:t>
            </w:r>
          </w:p>
        </w:tc>
        <w:tc>
          <w:tcPr>
            <w:tcW w:w="2251"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color w:val="000000"/>
                <w:sz w:val="24"/>
                <w:szCs w:val="24"/>
              </w:rPr>
              <w:t>18,73</w:t>
            </w:r>
          </w:p>
        </w:tc>
        <w:tc>
          <w:tcPr>
            <w:tcW w:w="1855"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color w:val="000000"/>
                <w:sz w:val="24"/>
                <w:szCs w:val="24"/>
              </w:rPr>
              <w:t>23,94</w:t>
            </w:r>
          </w:p>
        </w:tc>
        <w:tc>
          <w:tcPr>
            <w:tcW w:w="1856"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sz w:val="24"/>
                <w:szCs w:val="24"/>
              </w:rPr>
              <w:t>+ 28</w:t>
            </w:r>
          </w:p>
        </w:tc>
      </w:tr>
      <w:tr w:rsidR="00BA730C" w:rsidRPr="00CE2568" w:rsidTr="00CE2568">
        <w:tc>
          <w:tcPr>
            <w:tcW w:w="3502" w:type="dxa"/>
          </w:tcPr>
          <w:p w:rsidR="00BA730C" w:rsidRPr="00CE2568" w:rsidRDefault="00BA730C" w:rsidP="00CE2568">
            <w:pPr>
              <w:spacing w:before="240" w:after="0" w:line="240" w:lineRule="auto"/>
              <w:ind w:right="57"/>
              <w:rPr>
                <w:rFonts w:ascii="Times New Roman" w:hAnsi="Times New Roman"/>
                <w:sz w:val="24"/>
                <w:szCs w:val="24"/>
              </w:rPr>
            </w:pPr>
            <w:r w:rsidRPr="00CE2568">
              <w:rPr>
                <w:rFonts w:ascii="Times New Roman" w:hAnsi="Times New Roman"/>
                <w:sz w:val="24"/>
                <w:szCs w:val="24"/>
              </w:rPr>
              <w:t>Тромбоциты,  ×10</w:t>
            </w:r>
            <w:r w:rsidRPr="00CE2568">
              <w:rPr>
                <w:rFonts w:ascii="Times New Roman" w:hAnsi="Times New Roman"/>
                <w:sz w:val="24"/>
                <w:szCs w:val="24"/>
                <w:vertAlign w:val="superscript"/>
              </w:rPr>
              <w:t>9</w:t>
            </w:r>
            <w:r w:rsidRPr="00CE2568">
              <w:rPr>
                <w:rFonts w:ascii="Times New Roman" w:hAnsi="Times New Roman"/>
                <w:sz w:val="24"/>
                <w:szCs w:val="24"/>
              </w:rPr>
              <w:t>/л</w:t>
            </w:r>
          </w:p>
        </w:tc>
        <w:tc>
          <w:tcPr>
            <w:tcW w:w="2251"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color w:val="000000"/>
                <w:sz w:val="24"/>
                <w:szCs w:val="24"/>
              </w:rPr>
              <w:t>199,70</w:t>
            </w:r>
          </w:p>
        </w:tc>
        <w:tc>
          <w:tcPr>
            <w:tcW w:w="1855"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color w:val="000000"/>
                <w:sz w:val="24"/>
                <w:szCs w:val="24"/>
              </w:rPr>
              <w:t>126,50</w:t>
            </w:r>
          </w:p>
        </w:tc>
        <w:tc>
          <w:tcPr>
            <w:tcW w:w="1856"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sz w:val="24"/>
                <w:szCs w:val="24"/>
              </w:rPr>
              <w:t>-37</w:t>
            </w:r>
          </w:p>
        </w:tc>
      </w:tr>
      <w:tr w:rsidR="00BA730C" w:rsidRPr="00CE2568" w:rsidTr="00CE2568">
        <w:tc>
          <w:tcPr>
            <w:tcW w:w="3502" w:type="dxa"/>
          </w:tcPr>
          <w:p w:rsidR="00BA730C" w:rsidRPr="00CE2568" w:rsidRDefault="00BA730C" w:rsidP="00CE2568">
            <w:pPr>
              <w:spacing w:before="240" w:after="0" w:line="240" w:lineRule="auto"/>
              <w:ind w:right="57"/>
              <w:rPr>
                <w:rFonts w:ascii="Times New Roman" w:hAnsi="Times New Roman"/>
                <w:sz w:val="24"/>
                <w:szCs w:val="24"/>
              </w:rPr>
            </w:pPr>
            <w:r w:rsidRPr="00CE2568">
              <w:rPr>
                <w:rFonts w:ascii="Times New Roman" w:hAnsi="Times New Roman"/>
                <w:sz w:val="24"/>
                <w:szCs w:val="24"/>
              </w:rPr>
              <w:t>Нитриты, мкмоль/мл</w:t>
            </w:r>
          </w:p>
        </w:tc>
        <w:tc>
          <w:tcPr>
            <w:tcW w:w="2251"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sz w:val="24"/>
                <w:szCs w:val="24"/>
              </w:rPr>
              <w:t>56,23</w:t>
            </w:r>
          </w:p>
        </w:tc>
        <w:tc>
          <w:tcPr>
            <w:tcW w:w="1855"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color w:val="000000"/>
                <w:sz w:val="24"/>
                <w:szCs w:val="24"/>
              </w:rPr>
              <w:t>44,73</w:t>
            </w:r>
          </w:p>
        </w:tc>
        <w:tc>
          <w:tcPr>
            <w:tcW w:w="1856"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sz w:val="24"/>
                <w:szCs w:val="24"/>
              </w:rPr>
              <w:t>-20</w:t>
            </w:r>
          </w:p>
        </w:tc>
      </w:tr>
      <w:tr w:rsidR="00BA730C" w:rsidRPr="00CE2568" w:rsidTr="00CE2568">
        <w:tc>
          <w:tcPr>
            <w:tcW w:w="3502" w:type="dxa"/>
          </w:tcPr>
          <w:p w:rsidR="00BA730C" w:rsidRPr="00CE2568" w:rsidRDefault="00BA730C" w:rsidP="00CE2568">
            <w:pPr>
              <w:spacing w:before="240" w:after="0" w:line="240" w:lineRule="auto"/>
              <w:ind w:left="-57" w:right="57"/>
              <w:rPr>
                <w:rFonts w:ascii="Times New Roman" w:hAnsi="Times New Roman"/>
                <w:sz w:val="24"/>
                <w:szCs w:val="24"/>
              </w:rPr>
            </w:pPr>
            <w:r w:rsidRPr="00CE2568">
              <w:rPr>
                <w:rFonts w:ascii="Times New Roman" w:hAnsi="Times New Roman"/>
                <w:sz w:val="24"/>
                <w:szCs w:val="24"/>
              </w:rPr>
              <w:t xml:space="preserve"> </w:t>
            </w:r>
            <w:proofErr w:type="gramStart"/>
            <w:r w:rsidRPr="00CE2568">
              <w:rPr>
                <w:rFonts w:ascii="Times New Roman" w:hAnsi="Times New Roman"/>
                <w:sz w:val="24"/>
                <w:szCs w:val="24"/>
              </w:rPr>
              <w:t>СМ</w:t>
            </w:r>
            <w:proofErr w:type="gramEnd"/>
            <w:r w:rsidRPr="00CE2568">
              <w:rPr>
                <w:rFonts w:ascii="Times New Roman" w:hAnsi="Times New Roman"/>
                <w:sz w:val="24"/>
                <w:szCs w:val="24"/>
              </w:rPr>
              <w:t>, у.е.</w:t>
            </w:r>
          </w:p>
        </w:tc>
        <w:tc>
          <w:tcPr>
            <w:tcW w:w="2251"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color w:val="000000"/>
                <w:sz w:val="24"/>
                <w:szCs w:val="24"/>
              </w:rPr>
              <w:t>2,83</w:t>
            </w:r>
          </w:p>
        </w:tc>
        <w:tc>
          <w:tcPr>
            <w:tcW w:w="1855"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color w:val="000000"/>
                <w:sz w:val="24"/>
                <w:szCs w:val="24"/>
              </w:rPr>
              <w:t>3,40</w:t>
            </w:r>
          </w:p>
        </w:tc>
        <w:tc>
          <w:tcPr>
            <w:tcW w:w="1856"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sz w:val="24"/>
                <w:szCs w:val="24"/>
              </w:rPr>
              <w:t>+20</w:t>
            </w:r>
          </w:p>
        </w:tc>
      </w:tr>
      <w:tr w:rsidR="00BA730C" w:rsidRPr="00CE2568" w:rsidTr="00CE2568">
        <w:tc>
          <w:tcPr>
            <w:tcW w:w="3502" w:type="dxa"/>
          </w:tcPr>
          <w:p w:rsidR="00BA730C" w:rsidRPr="00CE2568" w:rsidRDefault="00BA730C" w:rsidP="00CE2568">
            <w:pPr>
              <w:spacing w:before="240" w:after="0" w:line="240" w:lineRule="auto"/>
              <w:ind w:right="57"/>
              <w:rPr>
                <w:rFonts w:ascii="Times New Roman" w:hAnsi="Times New Roman"/>
                <w:sz w:val="24"/>
                <w:szCs w:val="24"/>
              </w:rPr>
            </w:pPr>
            <w:r w:rsidRPr="00CE2568">
              <w:rPr>
                <w:rFonts w:ascii="Times New Roman" w:hAnsi="Times New Roman"/>
                <w:sz w:val="24"/>
                <w:szCs w:val="24"/>
              </w:rPr>
              <w:t>Цистатин</w:t>
            </w:r>
            <w:proofErr w:type="gramStart"/>
            <w:r w:rsidRPr="00CE2568">
              <w:rPr>
                <w:rFonts w:ascii="Times New Roman" w:hAnsi="Times New Roman"/>
                <w:sz w:val="24"/>
                <w:szCs w:val="24"/>
              </w:rPr>
              <w:t xml:space="preserve"> С</w:t>
            </w:r>
            <w:proofErr w:type="gramEnd"/>
            <w:r w:rsidRPr="00CE2568">
              <w:rPr>
                <w:rFonts w:ascii="Times New Roman" w:hAnsi="Times New Roman"/>
                <w:sz w:val="24"/>
                <w:szCs w:val="24"/>
              </w:rPr>
              <w:t xml:space="preserve">  </w:t>
            </w:r>
            <w:r w:rsidRPr="00CE2568">
              <w:rPr>
                <w:rFonts w:ascii="Times New Roman" w:hAnsi="Times New Roman"/>
                <w:spacing w:val="-12"/>
                <w:sz w:val="24"/>
                <w:szCs w:val="24"/>
              </w:rPr>
              <w:t>нг/мл</w:t>
            </w:r>
          </w:p>
        </w:tc>
        <w:tc>
          <w:tcPr>
            <w:tcW w:w="2251" w:type="dxa"/>
          </w:tcPr>
          <w:p w:rsidR="00BA730C" w:rsidRPr="00CE2568" w:rsidRDefault="00BA730C" w:rsidP="00CE2568">
            <w:pPr>
              <w:spacing w:before="240" w:after="0" w:line="24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1993,2</w:t>
            </w:r>
          </w:p>
        </w:tc>
        <w:tc>
          <w:tcPr>
            <w:tcW w:w="1855" w:type="dxa"/>
          </w:tcPr>
          <w:p w:rsidR="00BA730C" w:rsidRPr="00CE2568" w:rsidRDefault="00BA730C" w:rsidP="00CE2568">
            <w:pPr>
              <w:spacing w:before="240" w:after="0" w:line="24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2073,6</w:t>
            </w:r>
          </w:p>
        </w:tc>
        <w:tc>
          <w:tcPr>
            <w:tcW w:w="1856" w:type="dxa"/>
          </w:tcPr>
          <w:p w:rsidR="00BA730C" w:rsidRPr="00CE2568" w:rsidRDefault="00BA730C" w:rsidP="00CE2568">
            <w:pPr>
              <w:spacing w:before="240" w:after="0" w:line="240" w:lineRule="auto"/>
              <w:ind w:right="57"/>
              <w:jc w:val="center"/>
              <w:rPr>
                <w:rFonts w:ascii="Times New Roman" w:hAnsi="Times New Roman"/>
                <w:sz w:val="24"/>
                <w:szCs w:val="24"/>
              </w:rPr>
            </w:pPr>
            <w:r w:rsidRPr="00CE2568">
              <w:rPr>
                <w:rFonts w:ascii="Times New Roman" w:hAnsi="Times New Roman"/>
                <w:sz w:val="24"/>
                <w:szCs w:val="24"/>
              </w:rPr>
              <w:t>+4</w:t>
            </w:r>
          </w:p>
        </w:tc>
      </w:tr>
    </w:tbl>
    <w:p w:rsidR="00BA730C" w:rsidRPr="00260B3D" w:rsidRDefault="00BA730C" w:rsidP="00260B3D">
      <w:pPr>
        <w:spacing w:before="240" w:line="240" w:lineRule="auto"/>
        <w:ind w:right="57" w:firstLine="709"/>
        <w:jc w:val="both"/>
        <w:rPr>
          <w:rFonts w:ascii="Times New Roman" w:hAnsi="Times New Roman"/>
          <w:spacing w:val="20"/>
          <w:sz w:val="24"/>
          <w:szCs w:val="24"/>
        </w:rPr>
      </w:pPr>
    </w:p>
    <w:p w:rsidR="00BA730C" w:rsidRDefault="00BA730C" w:rsidP="00F62BDA">
      <w:pPr>
        <w:spacing w:after="0" w:line="360" w:lineRule="auto"/>
        <w:ind w:firstLine="709"/>
        <w:jc w:val="both"/>
        <w:rPr>
          <w:rFonts w:ascii="Times New Roman" w:hAnsi="Times New Roman"/>
          <w:sz w:val="28"/>
          <w:szCs w:val="28"/>
        </w:rPr>
      </w:pPr>
      <w:proofErr w:type="gramStart"/>
      <w:r w:rsidRPr="002E6696">
        <w:rPr>
          <w:rFonts w:ascii="Times New Roman" w:hAnsi="Times New Roman"/>
          <w:sz w:val="28"/>
          <w:szCs w:val="28"/>
        </w:rPr>
        <w:t xml:space="preserve">Как видно из таблицы </w:t>
      </w:r>
      <w:r>
        <w:rPr>
          <w:rFonts w:ascii="Times New Roman" w:hAnsi="Times New Roman"/>
          <w:sz w:val="28"/>
          <w:szCs w:val="28"/>
        </w:rPr>
        <w:t>3.</w:t>
      </w:r>
      <w:r w:rsidRPr="002E6696">
        <w:rPr>
          <w:rFonts w:ascii="Times New Roman" w:hAnsi="Times New Roman"/>
          <w:sz w:val="28"/>
          <w:szCs w:val="28"/>
        </w:rPr>
        <w:t>6, на третьи сутки жизни в основной группе уровень</w:t>
      </w:r>
      <w:r>
        <w:rPr>
          <w:rFonts w:ascii="Times New Roman" w:hAnsi="Times New Roman"/>
          <w:sz w:val="28"/>
          <w:szCs w:val="28"/>
        </w:rPr>
        <w:t xml:space="preserve"> </w:t>
      </w:r>
      <w:r w:rsidRPr="002E6696">
        <w:rPr>
          <w:rFonts w:ascii="Times New Roman" w:hAnsi="Times New Roman"/>
          <w:sz w:val="28"/>
          <w:szCs w:val="28"/>
        </w:rPr>
        <w:t xml:space="preserve">противовоспалительного цитокина ИЛ-4 </w:t>
      </w:r>
      <w:r>
        <w:rPr>
          <w:rFonts w:ascii="Times New Roman" w:hAnsi="Times New Roman"/>
          <w:sz w:val="28"/>
          <w:szCs w:val="28"/>
        </w:rPr>
        <w:t xml:space="preserve"> равен </w:t>
      </w:r>
      <w:r w:rsidRPr="004C6416">
        <w:rPr>
          <w:rFonts w:ascii="Times New Roman" w:hAnsi="Times New Roman"/>
          <w:color w:val="000000"/>
          <w:sz w:val="28"/>
          <w:szCs w:val="28"/>
        </w:rPr>
        <w:t xml:space="preserve">23,94 </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 xml:space="preserve"> что на 28%</w:t>
      </w:r>
      <w:r w:rsidRPr="00927809">
        <w:rPr>
          <w:rFonts w:ascii="Times New Roman" w:hAnsi="Times New Roman"/>
          <w:sz w:val="28"/>
          <w:szCs w:val="28"/>
        </w:rPr>
        <w:t xml:space="preserve"> </w:t>
      </w:r>
      <w:r w:rsidRPr="002E6696">
        <w:rPr>
          <w:rFonts w:ascii="Times New Roman" w:hAnsi="Times New Roman"/>
          <w:sz w:val="28"/>
          <w:szCs w:val="28"/>
        </w:rPr>
        <w:t>выше, чем в контрольной группе</w:t>
      </w:r>
      <w:r>
        <w:rPr>
          <w:rFonts w:ascii="Times New Roman" w:hAnsi="Times New Roman"/>
          <w:sz w:val="28"/>
          <w:szCs w:val="28"/>
        </w:rPr>
        <w:t xml:space="preserve"> </w:t>
      </w:r>
      <w:r w:rsidRPr="004C6416">
        <w:rPr>
          <w:rFonts w:ascii="Times New Roman" w:hAnsi="Times New Roman"/>
          <w:color w:val="000000"/>
          <w:sz w:val="28"/>
          <w:szCs w:val="28"/>
        </w:rPr>
        <w:t>18,73</w:t>
      </w:r>
      <w:r>
        <w:rPr>
          <w:rFonts w:ascii="Times New Roman" w:hAnsi="Times New Roman"/>
          <w:color w:val="000000"/>
          <w:sz w:val="28"/>
          <w:szCs w:val="28"/>
        </w:rPr>
        <w:t xml:space="preserve"> </w:t>
      </w:r>
      <w:r w:rsidRPr="00927809">
        <w:rPr>
          <w:rFonts w:ascii="Times New Roman" w:hAnsi="Times New Roman"/>
          <w:color w:val="000000"/>
          <w:sz w:val="28"/>
          <w:szCs w:val="28"/>
        </w:rPr>
        <w:t>(</w:t>
      </w:r>
      <w:r w:rsidRPr="00927809">
        <w:rPr>
          <w:rFonts w:ascii="Times New Roman" w:hAnsi="Times New Roman"/>
          <w:sz w:val="28"/>
          <w:szCs w:val="28"/>
        </w:rPr>
        <w:t>пг/мл)</w:t>
      </w:r>
      <w:r w:rsidRPr="002E6696">
        <w:rPr>
          <w:rFonts w:ascii="Times New Roman" w:hAnsi="Times New Roman"/>
          <w:sz w:val="28"/>
          <w:szCs w:val="28"/>
        </w:rPr>
        <w:t>, а также</w:t>
      </w:r>
      <w:r>
        <w:rPr>
          <w:rFonts w:ascii="Times New Roman" w:hAnsi="Times New Roman"/>
          <w:sz w:val="28"/>
          <w:szCs w:val="28"/>
        </w:rPr>
        <w:t xml:space="preserve"> </w:t>
      </w:r>
      <w:r w:rsidRPr="002E6696">
        <w:rPr>
          <w:rFonts w:ascii="Times New Roman" w:hAnsi="Times New Roman"/>
          <w:sz w:val="28"/>
          <w:szCs w:val="28"/>
        </w:rPr>
        <w:t xml:space="preserve">отмечается </w:t>
      </w:r>
      <w:r w:rsidRPr="002E6696">
        <w:rPr>
          <w:rFonts w:ascii="Times New Roman" w:hAnsi="Times New Roman"/>
          <w:sz w:val="28"/>
          <w:szCs w:val="28"/>
        </w:rPr>
        <w:lastRenderedPageBreak/>
        <w:t>выраженная тромбоцитопен</w:t>
      </w:r>
      <w:r>
        <w:rPr>
          <w:rFonts w:ascii="Times New Roman" w:hAnsi="Times New Roman"/>
          <w:sz w:val="28"/>
          <w:szCs w:val="28"/>
        </w:rPr>
        <w:t xml:space="preserve">ия </w:t>
      </w:r>
      <w:r w:rsidRPr="004C6416">
        <w:rPr>
          <w:rFonts w:ascii="Times New Roman" w:hAnsi="Times New Roman"/>
          <w:color w:val="000000"/>
          <w:sz w:val="28"/>
          <w:szCs w:val="28"/>
        </w:rPr>
        <w:t>126,50</w:t>
      </w:r>
      <w:r w:rsidRPr="00927809">
        <w:rPr>
          <w:rFonts w:ascii="Times New Roman" w:hAnsi="Times New Roman"/>
          <w:sz w:val="28"/>
          <w:szCs w:val="28"/>
        </w:rPr>
        <w:t>×10</w:t>
      </w:r>
      <w:r w:rsidRPr="00927809">
        <w:rPr>
          <w:rFonts w:ascii="Times New Roman" w:hAnsi="Times New Roman"/>
          <w:sz w:val="28"/>
          <w:szCs w:val="28"/>
          <w:vertAlign w:val="superscript"/>
        </w:rPr>
        <w:t>9</w:t>
      </w:r>
      <w:r w:rsidRPr="00927809">
        <w:rPr>
          <w:rFonts w:ascii="Times New Roman" w:hAnsi="Times New Roman"/>
          <w:sz w:val="28"/>
          <w:szCs w:val="28"/>
        </w:rPr>
        <w:t xml:space="preserve">/л, </w:t>
      </w:r>
      <w:r>
        <w:rPr>
          <w:rFonts w:ascii="Times New Roman" w:hAnsi="Times New Roman"/>
          <w:sz w:val="28"/>
          <w:szCs w:val="28"/>
        </w:rPr>
        <w:t xml:space="preserve">количество тромбоцитов ниже на 37% </w:t>
      </w:r>
      <w:r w:rsidRPr="002E6696">
        <w:rPr>
          <w:rFonts w:ascii="Times New Roman" w:hAnsi="Times New Roman"/>
          <w:sz w:val="28"/>
          <w:szCs w:val="28"/>
        </w:rPr>
        <w:t>чем в контрольной группе</w:t>
      </w:r>
      <w:r>
        <w:rPr>
          <w:rFonts w:ascii="Times New Roman" w:hAnsi="Times New Roman"/>
          <w:sz w:val="28"/>
          <w:szCs w:val="28"/>
        </w:rPr>
        <w:t xml:space="preserve"> </w:t>
      </w:r>
      <w:r w:rsidRPr="00F62BDA">
        <w:rPr>
          <w:rFonts w:ascii="Times New Roman" w:hAnsi="Times New Roman"/>
          <w:color w:val="000000"/>
          <w:sz w:val="28"/>
          <w:szCs w:val="28"/>
        </w:rPr>
        <w:t>199,70</w:t>
      </w:r>
      <w:r w:rsidRPr="00927809">
        <w:rPr>
          <w:rFonts w:ascii="Times New Roman" w:hAnsi="Times New Roman"/>
          <w:sz w:val="28"/>
          <w:szCs w:val="28"/>
        </w:rPr>
        <w:t>×10</w:t>
      </w:r>
      <w:r w:rsidRPr="00927809">
        <w:rPr>
          <w:rFonts w:ascii="Times New Roman" w:hAnsi="Times New Roman"/>
          <w:sz w:val="28"/>
          <w:szCs w:val="28"/>
          <w:vertAlign w:val="superscript"/>
        </w:rPr>
        <w:t>9</w:t>
      </w:r>
      <w:r w:rsidRPr="00927809">
        <w:rPr>
          <w:rFonts w:ascii="Times New Roman" w:hAnsi="Times New Roman"/>
          <w:sz w:val="28"/>
          <w:szCs w:val="28"/>
        </w:rPr>
        <w:t>/л</w:t>
      </w:r>
      <w:r>
        <w:rPr>
          <w:rFonts w:ascii="Times New Roman" w:hAnsi="Times New Roman"/>
          <w:sz w:val="28"/>
          <w:szCs w:val="28"/>
        </w:rPr>
        <w:t xml:space="preserve">. </w:t>
      </w:r>
      <w:proofErr w:type="gramEnd"/>
    </w:p>
    <w:p w:rsidR="00BA730C" w:rsidRDefault="00BA730C" w:rsidP="00F62BDA">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Уровень нитритов в основной группе </w:t>
      </w:r>
      <w:r w:rsidRPr="00F62BDA">
        <w:rPr>
          <w:rFonts w:ascii="Times New Roman" w:hAnsi="Times New Roman"/>
          <w:color w:val="000000"/>
          <w:sz w:val="28"/>
          <w:szCs w:val="28"/>
        </w:rPr>
        <w:t>44,73</w:t>
      </w:r>
      <w:r>
        <w:rPr>
          <w:rFonts w:ascii="Times New Roman" w:hAnsi="Times New Roman"/>
          <w:color w:val="000000"/>
          <w:sz w:val="28"/>
          <w:szCs w:val="28"/>
        </w:rPr>
        <w:t xml:space="preserve"> </w:t>
      </w:r>
      <w:r w:rsidRPr="00927809">
        <w:rPr>
          <w:rFonts w:ascii="Times New Roman" w:hAnsi="Times New Roman"/>
          <w:color w:val="000000"/>
          <w:sz w:val="28"/>
          <w:szCs w:val="28"/>
        </w:rPr>
        <w:t>(</w:t>
      </w:r>
      <w:r w:rsidRPr="00927809">
        <w:rPr>
          <w:rFonts w:ascii="Times New Roman" w:hAnsi="Times New Roman"/>
          <w:sz w:val="28"/>
          <w:szCs w:val="28"/>
        </w:rPr>
        <w:t>мкмоль/мл)</w:t>
      </w:r>
      <w:r>
        <w:rPr>
          <w:rFonts w:ascii="Times New Roman" w:hAnsi="Times New Roman"/>
          <w:sz w:val="28"/>
          <w:szCs w:val="28"/>
        </w:rPr>
        <w:t>, что</w:t>
      </w:r>
      <w:r w:rsidRPr="00F62BDA">
        <w:rPr>
          <w:rFonts w:ascii="Times New Roman" w:hAnsi="Times New Roman"/>
          <w:sz w:val="28"/>
          <w:szCs w:val="28"/>
        </w:rPr>
        <w:t xml:space="preserve"> </w:t>
      </w:r>
      <w:r>
        <w:rPr>
          <w:rFonts w:ascii="Times New Roman" w:hAnsi="Times New Roman"/>
          <w:sz w:val="28"/>
          <w:szCs w:val="28"/>
        </w:rPr>
        <w:t xml:space="preserve">на 20% ниже, чем в контрольной </w:t>
      </w:r>
      <w:r w:rsidRPr="00F62BDA">
        <w:rPr>
          <w:rFonts w:ascii="Times New Roman" w:hAnsi="Times New Roman"/>
          <w:sz w:val="28"/>
          <w:szCs w:val="28"/>
        </w:rPr>
        <w:t>56,23</w:t>
      </w:r>
      <w:r w:rsidRPr="00927809">
        <w:rPr>
          <w:rFonts w:ascii="Times New Roman" w:hAnsi="Times New Roman"/>
          <w:color w:val="000000"/>
          <w:sz w:val="28"/>
          <w:szCs w:val="28"/>
        </w:rPr>
        <w:t>(</w:t>
      </w:r>
      <w:r w:rsidRPr="00927809">
        <w:rPr>
          <w:rFonts w:ascii="Times New Roman" w:hAnsi="Times New Roman"/>
          <w:sz w:val="28"/>
          <w:szCs w:val="28"/>
        </w:rPr>
        <w:t>мкмоль/мл)</w:t>
      </w:r>
      <w:r>
        <w:rPr>
          <w:rFonts w:ascii="Times New Roman" w:hAnsi="Times New Roman"/>
          <w:sz w:val="28"/>
          <w:szCs w:val="28"/>
        </w:rPr>
        <w:t>.</w:t>
      </w:r>
      <w:r w:rsidRPr="002E6696">
        <w:rPr>
          <w:rFonts w:ascii="Times New Roman" w:hAnsi="Times New Roman"/>
          <w:sz w:val="28"/>
          <w:szCs w:val="28"/>
        </w:rPr>
        <w:t xml:space="preserve"> </w:t>
      </w:r>
      <w:proofErr w:type="gramEnd"/>
    </w:p>
    <w:p w:rsidR="00BA730C" w:rsidRPr="002E6696" w:rsidRDefault="00BA730C" w:rsidP="00F62BDA">
      <w:pPr>
        <w:spacing w:after="0" w:line="360" w:lineRule="auto"/>
        <w:ind w:firstLine="709"/>
        <w:jc w:val="both"/>
        <w:rPr>
          <w:rFonts w:ascii="Times New Roman" w:hAnsi="Times New Roman"/>
          <w:sz w:val="28"/>
          <w:szCs w:val="28"/>
        </w:rPr>
      </w:pPr>
      <w:r w:rsidRPr="002E6696">
        <w:rPr>
          <w:rFonts w:ascii="Times New Roman" w:hAnsi="Times New Roman"/>
          <w:sz w:val="28"/>
          <w:szCs w:val="28"/>
        </w:rPr>
        <w:t xml:space="preserve">Повышение уровня противовоспалительного цитокина ИЛ-4 свидетельствует о его усиленной выработке в ответ на воспаление, следствием которого является нарушение функциональной активности эндотелия в виде уменьшения образования оксида азота и тромбоцитопении. </w:t>
      </w:r>
    </w:p>
    <w:p w:rsidR="00BA730C" w:rsidRDefault="00BA730C" w:rsidP="002E6696">
      <w:pPr>
        <w:spacing w:after="0" w:line="360" w:lineRule="auto"/>
        <w:ind w:firstLine="708"/>
        <w:jc w:val="both"/>
        <w:rPr>
          <w:rFonts w:ascii="Times New Roman" w:hAnsi="Times New Roman"/>
          <w:spacing w:val="-4"/>
          <w:sz w:val="28"/>
          <w:szCs w:val="28"/>
        </w:rPr>
      </w:pPr>
      <w:r w:rsidRPr="002E6696">
        <w:rPr>
          <w:rFonts w:ascii="Times New Roman" w:hAnsi="Times New Roman"/>
          <w:sz w:val="28"/>
          <w:szCs w:val="28"/>
        </w:rPr>
        <w:t xml:space="preserve">Имеются ли проявления интоксикации у детей, перенесших тяжелую асфиксию при рождении – еще один вопрос, на который мы хотели бы </w:t>
      </w:r>
      <w:r w:rsidRPr="00CA2088">
        <w:rPr>
          <w:rFonts w:ascii="Times New Roman" w:hAnsi="Times New Roman"/>
          <w:spacing w:val="-4"/>
          <w:sz w:val="28"/>
          <w:szCs w:val="28"/>
        </w:rPr>
        <w:t xml:space="preserve">получить ответ. </w:t>
      </w:r>
    </w:p>
    <w:p w:rsidR="00BA730C" w:rsidRDefault="00BA730C" w:rsidP="002E6696">
      <w:pPr>
        <w:spacing w:after="0" w:line="360" w:lineRule="auto"/>
        <w:ind w:firstLine="708"/>
        <w:jc w:val="both"/>
        <w:rPr>
          <w:rFonts w:ascii="Times New Roman" w:hAnsi="Times New Roman"/>
          <w:sz w:val="28"/>
          <w:szCs w:val="28"/>
        </w:rPr>
      </w:pPr>
      <w:r w:rsidRPr="00CA2088">
        <w:rPr>
          <w:rFonts w:ascii="Times New Roman" w:hAnsi="Times New Roman"/>
          <w:spacing w:val="-4"/>
          <w:sz w:val="28"/>
          <w:szCs w:val="28"/>
        </w:rPr>
        <w:t>Для этого мы провели сравнительную оценку количественного</w:t>
      </w:r>
      <w:r w:rsidRPr="002E6696">
        <w:rPr>
          <w:rFonts w:ascii="Times New Roman" w:hAnsi="Times New Roman"/>
          <w:sz w:val="28"/>
          <w:szCs w:val="28"/>
        </w:rPr>
        <w:t xml:space="preserve"> показателя интоксикации уровня СМ и цистатина</w:t>
      </w:r>
      <w:proofErr w:type="gramStart"/>
      <w:r w:rsidRPr="002E6696">
        <w:rPr>
          <w:rFonts w:ascii="Times New Roman" w:hAnsi="Times New Roman"/>
          <w:sz w:val="28"/>
          <w:szCs w:val="28"/>
        </w:rPr>
        <w:t xml:space="preserve"> С</w:t>
      </w:r>
      <w:proofErr w:type="gramEnd"/>
      <w:r w:rsidRPr="002E6696">
        <w:rPr>
          <w:rFonts w:ascii="Times New Roman" w:hAnsi="Times New Roman"/>
          <w:sz w:val="28"/>
          <w:szCs w:val="28"/>
        </w:rPr>
        <w:t xml:space="preserve"> (табл</w:t>
      </w:r>
      <w:r>
        <w:rPr>
          <w:rFonts w:ascii="Times New Roman" w:hAnsi="Times New Roman"/>
          <w:sz w:val="28"/>
          <w:szCs w:val="28"/>
        </w:rPr>
        <w:t>. 3.10</w:t>
      </w:r>
      <w:r w:rsidRPr="002E6696">
        <w:rPr>
          <w:rFonts w:ascii="Times New Roman" w:hAnsi="Times New Roman"/>
          <w:sz w:val="28"/>
          <w:szCs w:val="28"/>
        </w:rPr>
        <w:t>).</w:t>
      </w:r>
    </w:p>
    <w:p w:rsidR="00BA730C" w:rsidRPr="002E6696" w:rsidRDefault="00BA730C" w:rsidP="002E6696">
      <w:pPr>
        <w:spacing w:after="0" w:line="360" w:lineRule="auto"/>
        <w:ind w:firstLine="708"/>
        <w:jc w:val="both"/>
        <w:rPr>
          <w:rFonts w:ascii="Times New Roman" w:hAnsi="Times New Roman"/>
          <w:sz w:val="28"/>
          <w:szCs w:val="28"/>
        </w:rPr>
      </w:pPr>
    </w:p>
    <w:p w:rsidR="00BA730C" w:rsidRPr="00D8654C" w:rsidRDefault="00BA730C" w:rsidP="00535274">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Таблица 3.10</w:t>
      </w:r>
    </w:p>
    <w:p w:rsidR="00BA730C" w:rsidRDefault="00BA730C" w:rsidP="00535274">
      <w:pPr>
        <w:spacing w:after="120" w:line="360" w:lineRule="auto"/>
        <w:jc w:val="center"/>
        <w:rPr>
          <w:rFonts w:ascii="Times New Roman" w:hAnsi="Times New Roman"/>
          <w:b/>
          <w:sz w:val="28"/>
          <w:szCs w:val="28"/>
        </w:rPr>
      </w:pPr>
      <w:r w:rsidRPr="00485220">
        <w:rPr>
          <w:rFonts w:ascii="Times New Roman" w:hAnsi="Times New Roman"/>
          <w:b/>
          <w:sz w:val="28"/>
          <w:szCs w:val="28"/>
        </w:rPr>
        <w:t>Сравнительная оценка показателей интоксикации у новорожденных детей на третьи сутки жизни</w:t>
      </w:r>
      <w:r>
        <w:rPr>
          <w:rFonts w:ascii="Times New Roman" w:hAnsi="Times New Roman"/>
          <w:b/>
          <w:sz w:val="28"/>
          <w:szCs w:val="28"/>
        </w:rPr>
        <w:t xml:space="preserve"> </w:t>
      </w:r>
      <w:r w:rsidRPr="002D05BA">
        <w:rPr>
          <w:rFonts w:ascii="Times New Roman" w:hAnsi="Times New Roman"/>
          <w:b/>
          <w:sz w:val="28"/>
          <w:szCs w:val="28"/>
        </w:rPr>
        <w:t>(</w:t>
      </w:r>
      <w:proofErr w:type="gramStart"/>
      <w:r w:rsidRPr="002D05BA">
        <w:rPr>
          <w:rFonts w:ascii="Times New Roman" w:hAnsi="Times New Roman"/>
          <w:b/>
          <w:sz w:val="28"/>
          <w:szCs w:val="28"/>
        </w:rPr>
        <w:t>р</w:t>
      </w:r>
      <w:proofErr w:type="gramEnd"/>
      <w:r w:rsidRPr="002D05BA">
        <w:rPr>
          <w:rFonts w:ascii="Times New Roman" w:hAnsi="Times New Roman"/>
          <w:b/>
          <w:sz w:val="28"/>
          <w:szCs w:val="28"/>
        </w:rPr>
        <w:t xml:space="preserve"> ≤ 0,05)</w:t>
      </w:r>
    </w:p>
    <w:tbl>
      <w:tblPr>
        <w:tblW w:w="9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9"/>
        <w:gridCol w:w="1359"/>
        <w:gridCol w:w="906"/>
        <w:gridCol w:w="938"/>
        <w:gridCol w:w="1010"/>
        <w:gridCol w:w="1010"/>
        <w:gridCol w:w="1013"/>
        <w:gridCol w:w="1013"/>
        <w:gridCol w:w="978"/>
      </w:tblGrid>
      <w:tr w:rsidR="00BA730C" w:rsidRPr="00CE2568" w:rsidTr="00CE2568">
        <w:trPr>
          <w:trHeight w:val="794"/>
          <w:jc w:val="center"/>
        </w:trPr>
        <w:tc>
          <w:tcPr>
            <w:tcW w:w="1249" w:type="dxa"/>
            <w:vAlign w:val="center"/>
          </w:tcPr>
          <w:p w:rsidR="00BA730C" w:rsidRPr="00CE2568" w:rsidRDefault="00BA730C" w:rsidP="00CE2568">
            <w:pPr>
              <w:spacing w:after="0" w:line="240" w:lineRule="auto"/>
              <w:ind w:left="-57" w:right="-57"/>
              <w:jc w:val="center"/>
              <w:rPr>
                <w:rFonts w:ascii="Times New Roman" w:hAnsi="Times New Roman"/>
                <w:b/>
              </w:rPr>
            </w:pPr>
            <w:r w:rsidRPr="00CE2568">
              <w:rPr>
                <w:rFonts w:ascii="Times New Roman" w:hAnsi="Times New Roman"/>
              </w:rPr>
              <w:t>Показатели, ед. изм.</w:t>
            </w:r>
          </w:p>
        </w:tc>
        <w:tc>
          <w:tcPr>
            <w:tcW w:w="1361"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Группы больных</w:t>
            </w:r>
          </w:p>
        </w:tc>
        <w:tc>
          <w:tcPr>
            <w:tcW w:w="907"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Среднее</w:t>
            </w:r>
          </w:p>
        </w:tc>
        <w:tc>
          <w:tcPr>
            <w:tcW w:w="907"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Медиана</w:t>
            </w:r>
          </w:p>
        </w:tc>
        <w:tc>
          <w:tcPr>
            <w:tcW w:w="1017"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Мин.</w:t>
            </w:r>
          </w:p>
        </w:tc>
        <w:tc>
          <w:tcPr>
            <w:tcW w:w="1017"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Макс.</w:t>
            </w:r>
          </w:p>
        </w:tc>
        <w:tc>
          <w:tcPr>
            <w:tcW w:w="1017"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Нижний квартиль</w:t>
            </w:r>
          </w:p>
        </w:tc>
        <w:tc>
          <w:tcPr>
            <w:tcW w:w="1017"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Верхний квартиль</w:t>
            </w:r>
          </w:p>
        </w:tc>
        <w:tc>
          <w:tcPr>
            <w:tcW w:w="984"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Станд. отклон.</w:t>
            </w:r>
          </w:p>
        </w:tc>
      </w:tr>
      <w:tr w:rsidR="00BA730C" w:rsidRPr="00CE2568" w:rsidTr="00CE2568">
        <w:trPr>
          <w:trHeight w:val="454"/>
          <w:jc w:val="center"/>
        </w:trPr>
        <w:tc>
          <w:tcPr>
            <w:tcW w:w="1249" w:type="dxa"/>
            <w:vMerge w:val="restart"/>
            <w:vAlign w:val="center"/>
          </w:tcPr>
          <w:p w:rsidR="00BA730C" w:rsidRPr="00CE2568" w:rsidRDefault="00BA730C" w:rsidP="00CE2568">
            <w:pPr>
              <w:spacing w:after="0" w:line="240" w:lineRule="auto"/>
              <w:ind w:left="-57" w:right="-113"/>
              <w:rPr>
                <w:rFonts w:ascii="Times New Roman" w:hAnsi="Times New Roman"/>
              </w:rPr>
            </w:pPr>
            <w:proofErr w:type="gramStart"/>
            <w:r w:rsidRPr="00CE2568">
              <w:rPr>
                <w:rFonts w:ascii="Times New Roman" w:hAnsi="Times New Roman"/>
              </w:rPr>
              <w:t>СМ</w:t>
            </w:r>
            <w:proofErr w:type="gramEnd"/>
            <w:r w:rsidRPr="00CE2568">
              <w:rPr>
                <w:rFonts w:ascii="Times New Roman" w:hAnsi="Times New Roman"/>
              </w:rPr>
              <w:t xml:space="preserve">, </w:t>
            </w:r>
          </w:p>
          <w:p w:rsidR="00BA730C" w:rsidRPr="00CE2568" w:rsidRDefault="00BA730C" w:rsidP="00CE2568">
            <w:pPr>
              <w:spacing w:after="0" w:line="240" w:lineRule="auto"/>
              <w:ind w:left="-57" w:right="-113"/>
              <w:rPr>
                <w:rFonts w:ascii="Times New Roman" w:hAnsi="Times New Roman"/>
                <w:lang w:val="en-US"/>
              </w:rPr>
            </w:pPr>
            <w:r w:rsidRPr="00CE2568">
              <w:rPr>
                <w:rFonts w:ascii="Times New Roman" w:hAnsi="Times New Roman"/>
              </w:rPr>
              <w:t>у.е.</w:t>
            </w:r>
          </w:p>
        </w:tc>
        <w:tc>
          <w:tcPr>
            <w:tcW w:w="1361" w:type="dxa"/>
            <w:vAlign w:val="center"/>
          </w:tcPr>
          <w:p w:rsidR="00BA730C" w:rsidRPr="00CE2568" w:rsidRDefault="00BA730C" w:rsidP="00CE2568">
            <w:pPr>
              <w:spacing w:after="0" w:line="240" w:lineRule="auto"/>
              <w:ind w:left="-57" w:right="-57"/>
              <w:rPr>
                <w:rFonts w:ascii="Times New Roman" w:hAnsi="Times New Roman"/>
              </w:rPr>
            </w:pPr>
            <w:r w:rsidRPr="00CE2568">
              <w:rPr>
                <w:rFonts w:ascii="Times New Roman" w:hAnsi="Times New Roman"/>
              </w:rPr>
              <w:t>Контрольная</w:t>
            </w:r>
          </w:p>
        </w:tc>
        <w:tc>
          <w:tcPr>
            <w:tcW w:w="90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2,90</w:t>
            </w:r>
          </w:p>
        </w:tc>
        <w:tc>
          <w:tcPr>
            <w:tcW w:w="90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2,83</w:t>
            </w:r>
          </w:p>
        </w:tc>
        <w:tc>
          <w:tcPr>
            <w:tcW w:w="101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1,29</w:t>
            </w:r>
          </w:p>
        </w:tc>
        <w:tc>
          <w:tcPr>
            <w:tcW w:w="101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5,82</w:t>
            </w:r>
          </w:p>
        </w:tc>
        <w:tc>
          <w:tcPr>
            <w:tcW w:w="101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1,70</w:t>
            </w:r>
          </w:p>
        </w:tc>
        <w:tc>
          <w:tcPr>
            <w:tcW w:w="101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3,26</w:t>
            </w:r>
          </w:p>
        </w:tc>
        <w:tc>
          <w:tcPr>
            <w:tcW w:w="984"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1,362</w:t>
            </w:r>
          </w:p>
        </w:tc>
      </w:tr>
      <w:tr w:rsidR="00BA730C" w:rsidRPr="00CE2568" w:rsidTr="00CE2568">
        <w:trPr>
          <w:trHeight w:val="454"/>
          <w:jc w:val="center"/>
        </w:trPr>
        <w:tc>
          <w:tcPr>
            <w:tcW w:w="1249" w:type="dxa"/>
            <w:vMerge/>
            <w:vAlign w:val="center"/>
          </w:tcPr>
          <w:p w:rsidR="00BA730C" w:rsidRPr="00CE2568" w:rsidRDefault="00BA730C" w:rsidP="00CE2568">
            <w:pPr>
              <w:spacing w:after="0" w:line="240" w:lineRule="auto"/>
              <w:ind w:left="-57" w:right="-113"/>
              <w:rPr>
                <w:rFonts w:ascii="Times New Roman" w:hAnsi="Times New Roman"/>
              </w:rPr>
            </w:pPr>
          </w:p>
        </w:tc>
        <w:tc>
          <w:tcPr>
            <w:tcW w:w="1361" w:type="dxa"/>
            <w:vAlign w:val="center"/>
          </w:tcPr>
          <w:p w:rsidR="00BA730C" w:rsidRPr="00CE2568" w:rsidRDefault="00BA730C" w:rsidP="00CE2568">
            <w:pPr>
              <w:spacing w:after="0" w:line="240" w:lineRule="auto"/>
              <w:ind w:left="-57" w:right="-57"/>
              <w:rPr>
                <w:rFonts w:ascii="Times New Roman" w:hAnsi="Times New Roman"/>
              </w:rPr>
            </w:pPr>
            <w:r w:rsidRPr="00CE2568">
              <w:rPr>
                <w:rFonts w:ascii="Times New Roman" w:hAnsi="Times New Roman"/>
              </w:rPr>
              <w:t xml:space="preserve">Основная </w:t>
            </w:r>
          </w:p>
        </w:tc>
        <w:tc>
          <w:tcPr>
            <w:tcW w:w="90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3,51</w:t>
            </w:r>
          </w:p>
        </w:tc>
        <w:tc>
          <w:tcPr>
            <w:tcW w:w="907" w:type="dxa"/>
            <w:vAlign w:val="center"/>
          </w:tcPr>
          <w:p w:rsidR="00BA730C" w:rsidRPr="00CE2568" w:rsidRDefault="00BA730C" w:rsidP="00CE2568">
            <w:pPr>
              <w:spacing w:after="0" w:line="240" w:lineRule="auto"/>
              <w:ind w:left="-57"/>
              <w:jc w:val="right"/>
              <w:rPr>
                <w:rFonts w:ascii="Times New Roman" w:hAnsi="Times New Roman"/>
                <w:color w:val="000000"/>
                <w:lang w:val="uk-UA"/>
              </w:rPr>
            </w:pPr>
            <w:r w:rsidRPr="00CE2568">
              <w:rPr>
                <w:rFonts w:ascii="Times New Roman" w:hAnsi="Times New Roman"/>
                <w:color w:val="000000"/>
              </w:rPr>
              <w:t>3,4</w:t>
            </w:r>
            <w:r w:rsidRPr="00CE2568">
              <w:rPr>
                <w:rFonts w:ascii="Times New Roman" w:hAnsi="Times New Roman"/>
                <w:color w:val="000000"/>
                <w:lang w:val="uk-UA"/>
              </w:rPr>
              <w:t>0</w:t>
            </w:r>
          </w:p>
        </w:tc>
        <w:tc>
          <w:tcPr>
            <w:tcW w:w="101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1,70</w:t>
            </w:r>
          </w:p>
        </w:tc>
        <w:tc>
          <w:tcPr>
            <w:tcW w:w="101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5,14</w:t>
            </w:r>
          </w:p>
        </w:tc>
        <w:tc>
          <w:tcPr>
            <w:tcW w:w="101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2,84</w:t>
            </w:r>
          </w:p>
        </w:tc>
        <w:tc>
          <w:tcPr>
            <w:tcW w:w="101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4,31</w:t>
            </w:r>
          </w:p>
        </w:tc>
        <w:tc>
          <w:tcPr>
            <w:tcW w:w="984"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0,94</w:t>
            </w:r>
            <w:r w:rsidRPr="00CE2568">
              <w:rPr>
                <w:rFonts w:ascii="Times New Roman" w:hAnsi="Times New Roman"/>
                <w:color w:val="000000"/>
                <w:lang w:val="uk-UA"/>
              </w:rPr>
              <w:t>2</w:t>
            </w:r>
          </w:p>
        </w:tc>
      </w:tr>
      <w:tr w:rsidR="00BA730C" w:rsidRPr="00CE2568" w:rsidTr="00CE2568">
        <w:trPr>
          <w:trHeight w:val="454"/>
          <w:jc w:val="center"/>
        </w:trPr>
        <w:tc>
          <w:tcPr>
            <w:tcW w:w="1249" w:type="dxa"/>
            <w:vMerge w:val="restart"/>
            <w:vAlign w:val="center"/>
          </w:tcPr>
          <w:p w:rsidR="00BA730C" w:rsidRPr="00CE2568" w:rsidRDefault="00BA730C" w:rsidP="00CE2568">
            <w:pPr>
              <w:spacing w:after="0" w:line="240" w:lineRule="auto"/>
              <w:ind w:left="-57" w:right="-113"/>
              <w:rPr>
                <w:rFonts w:ascii="Times New Roman" w:hAnsi="Times New Roman"/>
                <w:lang w:val="en-US"/>
              </w:rPr>
            </w:pPr>
            <w:r w:rsidRPr="00CE2568">
              <w:rPr>
                <w:rFonts w:ascii="Times New Roman" w:hAnsi="Times New Roman"/>
                <w:spacing w:val="-2"/>
              </w:rPr>
              <w:t>Цистатин</w:t>
            </w:r>
            <w:proofErr w:type="gramStart"/>
            <w:r w:rsidRPr="00CE2568">
              <w:rPr>
                <w:rFonts w:ascii="Times New Roman" w:hAnsi="Times New Roman"/>
                <w:spacing w:val="-2"/>
              </w:rPr>
              <w:t xml:space="preserve"> С</w:t>
            </w:r>
            <w:proofErr w:type="gramEnd"/>
            <w:r w:rsidRPr="00CE2568">
              <w:rPr>
                <w:rFonts w:ascii="Times New Roman" w:hAnsi="Times New Roman"/>
                <w:spacing w:val="-2"/>
              </w:rPr>
              <w:t>,</w:t>
            </w:r>
            <w:r w:rsidRPr="00CE2568">
              <w:rPr>
                <w:rFonts w:ascii="Times New Roman" w:hAnsi="Times New Roman"/>
              </w:rPr>
              <w:t xml:space="preserve">  нг/мл</w:t>
            </w:r>
          </w:p>
        </w:tc>
        <w:tc>
          <w:tcPr>
            <w:tcW w:w="1361" w:type="dxa"/>
            <w:vAlign w:val="center"/>
          </w:tcPr>
          <w:p w:rsidR="00BA730C" w:rsidRPr="00CE2568" w:rsidRDefault="00BA730C" w:rsidP="00CE2568">
            <w:pPr>
              <w:spacing w:after="0" w:line="240" w:lineRule="auto"/>
              <w:ind w:left="-57" w:right="-57"/>
              <w:rPr>
                <w:rFonts w:ascii="Times New Roman" w:hAnsi="Times New Roman"/>
              </w:rPr>
            </w:pPr>
            <w:r w:rsidRPr="00CE2568">
              <w:rPr>
                <w:rFonts w:ascii="Times New Roman" w:hAnsi="Times New Roman"/>
              </w:rPr>
              <w:t>Контрольная</w:t>
            </w:r>
          </w:p>
        </w:tc>
        <w:tc>
          <w:tcPr>
            <w:tcW w:w="907" w:type="dxa"/>
            <w:vAlign w:val="center"/>
          </w:tcPr>
          <w:p w:rsidR="00BA730C" w:rsidRPr="00CE2568" w:rsidRDefault="00BA730C" w:rsidP="00CE2568">
            <w:pPr>
              <w:autoSpaceDE w:val="0"/>
              <w:autoSpaceDN w:val="0"/>
              <w:adjustRightInd w:val="0"/>
              <w:spacing w:after="0" w:line="240" w:lineRule="auto"/>
              <w:ind w:left="-57"/>
              <w:jc w:val="right"/>
              <w:rPr>
                <w:rFonts w:ascii="Times New Roman" w:hAnsi="Times New Roman"/>
                <w:color w:val="000000"/>
              </w:rPr>
            </w:pPr>
            <w:r w:rsidRPr="00CE2568">
              <w:rPr>
                <w:rFonts w:ascii="Times New Roman" w:hAnsi="Times New Roman"/>
                <w:color w:val="000000"/>
              </w:rPr>
              <w:t>1960,91</w:t>
            </w:r>
          </w:p>
        </w:tc>
        <w:tc>
          <w:tcPr>
            <w:tcW w:w="907" w:type="dxa"/>
            <w:vAlign w:val="center"/>
          </w:tcPr>
          <w:p w:rsidR="00BA730C" w:rsidRPr="00CE2568" w:rsidRDefault="00BA730C" w:rsidP="00CE2568">
            <w:pPr>
              <w:autoSpaceDE w:val="0"/>
              <w:autoSpaceDN w:val="0"/>
              <w:adjustRightInd w:val="0"/>
              <w:spacing w:after="0" w:line="240" w:lineRule="auto"/>
              <w:ind w:left="-57"/>
              <w:jc w:val="right"/>
              <w:rPr>
                <w:rFonts w:ascii="Times New Roman" w:hAnsi="Times New Roman"/>
                <w:color w:val="000000"/>
                <w:lang w:val="uk-UA"/>
              </w:rPr>
            </w:pPr>
            <w:r w:rsidRPr="00CE2568">
              <w:rPr>
                <w:rFonts w:ascii="Times New Roman" w:hAnsi="Times New Roman"/>
                <w:color w:val="000000"/>
              </w:rPr>
              <w:t>1993,2</w:t>
            </w:r>
            <w:r w:rsidRPr="00CE2568">
              <w:rPr>
                <w:rFonts w:ascii="Times New Roman" w:hAnsi="Times New Roman"/>
                <w:color w:val="000000"/>
                <w:lang w:val="uk-UA"/>
              </w:rPr>
              <w:t>0</w:t>
            </w:r>
          </w:p>
        </w:tc>
        <w:tc>
          <w:tcPr>
            <w:tcW w:w="1017" w:type="dxa"/>
            <w:vAlign w:val="center"/>
          </w:tcPr>
          <w:p w:rsidR="00BA730C" w:rsidRPr="00CE2568" w:rsidRDefault="00BA730C" w:rsidP="00CE2568">
            <w:pPr>
              <w:autoSpaceDE w:val="0"/>
              <w:autoSpaceDN w:val="0"/>
              <w:adjustRightInd w:val="0"/>
              <w:spacing w:after="0" w:line="240" w:lineRule="auto"/>
              <w:ind w:left="-57"/>
              <w:jc w:val="right"/>
              <w:rPr>
                <w:rFonts w:ascii="Times New Roman" w:hAnsi="Times New Roman"/>
                <w:color w:val="000000"/>
                <w:lang w:val="uk-UA"/>
              </w:rPr>
            </w:pPr>
            <w:r w:rsidRPr="00CE2568">
              <w:rPr>
                <w:rFonts w:ascii="Times New Roman" w:hAnsi="Times New Roman"/>
                <w:color w:val="000000"/>
              </w:rPr>
              <w:t>1140,1</w:t>
            </w:r>
            <w:r w:rsidRPr="00CE2568">
              <w:rPr>
                <w:rFonts w:ascii="Times New Roman" w:hAnsi="Times New Roman"/>
                <w:color w:val="000000"/>
                <w:lang w:val="uk-UA"/>
              </w:rPr>
              <w:t>0</w:t>
            </w:r>
          </w:p>
        </w:tc>
        <w:tc>
          <w:tcPr>
            <w:tcW w:w="1017" w:type="dxa"/>
            <w:vAlign w:val="center"/>
          </w:tcPr>
          <w:p w:rsidR="00BA730C" w:rsidRPr="00CE2568" w:rsidRDefault="00BA730C" w:rsidP="00CE2568">
            <w:pPr>
              <w:autoSpaceDE w:val="0"/>
              <w:autoSpaceDN w:val="0"/>
              <w:adjustRightInd w:val="0"/>
              <w:spacing w:after="0" w:line="240" w:lineRule="auto"/>
              <w:ind w:left="-57"/>
              <w:jc w:val="right"/>
              <w:rPr>
                <w:rFonts w:ascii="Times New Roman" w:hAnsi="Times New Roman"/>
                <w:color w:val="000000"/>
                <w:lang w:val="uk-UA"/>
              </w:rPr>
            </w:pPr>
            <w:r w:rsidRPr="00CE2568">
              <w:rPr>
                <w:rFonts w:ascii="Times New Roman" w:hAnsi="Times New Roman"/>
                <w:color w:val="000000"/>
              </w:rPr>
              <w:t>2420,7</w:t>
            </w:r>
            <w:r w:rsidRPr="00CE2568">
              <w:rPr>
                <w:rFonts w:ascii="Times New Roman" w:hAnsi="Times New Roman"/>
                <w:color w:val="000000"/>
                <w:lang w:val="uk-UA"/>
              </w:rPr>
              <w:t>0</w:t>
            </w:r>
          </w:p>
        </w:tc>
        <w:tc>
          <w:tcPr>
            <w:tcW w:w="1017" w:type="dxa"/>
            <w:vAlign w:val="center"/>
          </w:tcPr>
          <w:p w:rsidR="00BA730C" w:rsidRPr="00CE2568" w:rsidRDefault="00BA730C" w:rsidP="00CE2568">
            <w:pPr>
              <w:autoSpaceDE w:val="0"/>
              <w:autoSpaceDN w:val="0"/>
              <w:adjustRightInd w:val="0"/>
              <w:spacing w:after="0" w:line="240" w:lineRule="auto"/>
              <w:ind w:left="-57"/>
              <w:jc w:val="right"/>
              <w:rPr>
                <w:rFonts w:ascii="Times New Roman" w:hAnsi="Times New Roman"/>
                <w:color w:val="000000"/>
                <w:lang w:val="uk-UA"/>
              </w:rPr>
            </w:pPr>
            <w:r w:rsidRPr="00CE2568">
              <w:rPr>
                <w:rFonts w:ascii="Times New Roman" w:hAnsi="Times New Roman"/>
                <w:color w:val="000000"/>
              </w:rPr>
              <w:t>1871,0</w:t>
            </w:r>
            <w:r w:rsidRPr="00CE2568">
              <w:rPr>
                <w:rFonts w:ascii="Times New Roman" w:hAnsi="Times New Roman"/>
                <w:color w:val="000000"/>
                <w:lang w:val="uk-UA"/>
              </w:rPr>
              <w:t>0</w:t>
            </w:r>
          </w:p>
        </w:tc>
        <w:tc>
          <w:tcPr>
            <w:tcW w:w="1017" w:type="dxa"/>
            <w:vAlign w:val="center"/>
          </w:tcPr>
          <w:p w:rsidR="00BA730C" w:rsidRPr="00CE2568" w:rsidRDefault="00BA730C" w:rsidP="00CE2568">
            <w:pPr>
              <w:autoSpaceDE w:val="0"/>
              <w:autoSpaceDN w:val="0"/>
              <w:adjustRightInd w:val="0"/>
              <w:spacing w:after="0" w:line="240" w:lineRule="auto"/>
              <w:ind w:left="-57"/>
              <w:jc w:val="right"/>
              <w:rPr>
                <w:rFonts w:ascii="Times New Roman" w:hAnsi="Times New Roman"/>
                <w:color w:val="000000"/>
                <w:lang w:val="uk-UA"/>
              </w:rPr>
            </w:pPr>
            <w:r w:rsidRPr="00CE2568">
              <w:rPr>
                <w:rFonts w:ascii="Times New Roman" w:hAnsi="Times New Roman"/>
                <w:color w:val="000000"/>
              </w:rPr>
              <w:t>2212,3</w:t>
            </w:r>
            <w:r w:rsidRPr="00CE2568">
              <w:rPr>
                <w:rFonts w:ascii="Times New Roman" w:hAnsi="Times New Roman"/>
                <w:color w:val="000000"/>
                <w:lang w:val="uk-UA"/>
              </w:rPr>
              <w:t>0</w:t>
            </w:r>
          </w:p>
        </w:tc>
        <w:tc>
          <w:tcPr>
            <w:tcW w:w="984" w:type="dxa"/>
            <w:vAlign w:val="center"/>
          </w:tcPr>
          <w:p w:rsidR="00BA730C" w:rsidRPr="00CE2568" w:rsidRDefault="00BA730C" w:rsidP="00CE2568">
            <w:pPr>
              <w:autoSpaceDE w:val="0"/>
              <w:autoSpaceDN w:val="0"/>
              <w:adjustRightInd w:val="0"/>
              <w:spacing w:after="0" w:line="240" w:lineRule="auto"/>
              <w:ind w:left="-57"/>
              <w:jc w:val="right"/>
              <w:rPr>
                <w:rFonts w:ascii="Times New Roman" w:hAnsi="Times New Roman"/>
                <w:color w:val="000000"/>
              </w:rPr>
            </w:pPr>
            <w:r w:rsidRPr="00CE2568">
              <w:rPr>
                <w:rFonts w:ascii="Times New Roman" w:hAnsi="Times New Roman"/>
                <w:color w:val="000000"/>
              </w:rPr>
              <w:t>325,624</w:t>
            </w:r>
          </w:p>
        </w:tc>
      </w:tr>
      <w:tr w:rsidR="00BA730C" w:rsidRPr="00CE2568" w:rsidTr="00CE2568">
        <w:trPr>
          <w:trHeight w:val="454"/>
          <w:jc w:val="center"/>
        </w:trPr>
        <w:tc>
          <w:tcPr>
            <w:tcW w:w="1249" w:type="dxa"/>
            <w:vMerge/>
            <w:vAlign w:val="center"/>
          </w:tcPr>
          <w:p w:rsidR="00BA730C" w:rsidRPr="00CE2568" w:rsidRDefault="00BA730C" w:rsidP="00CE2568">
            <w:pPr>
              <w:spacing w:after="0" w:line="240" w:lineRule="auto"/>
              <w:rPr>
                <w:rFonts w:ascii="Times New Roman" w:hAnsi="Times New Roman"/>
              </w:rPr>
            </w:pPr>
          </w:p>
        </w:tc>
        <w:tc>
          <w:tcPr>
            <w:tcW w:w="1361" w:type="dxa"/>
            <w:vAlign w:val="center"/>
          </w:tcPr>
          <w:p w:rsidR="00BA730C" w:rsidRPr="00CE2568" w:rsidRDefault="00BA730C" w:rsidP="00CE2568">
            <w:pPr>
              <w:spacing w:after="0" w:line="240" w:lineRule="auto"/>
              <w:ind w:left="-57" w:right="-57"/>
              <w:rPr>
                <w:rFonts w:ascii="Times New Roman" w:hAnsi="Times New Roman"/>
              </w:rPr>
            </w:pPr>
            <w:r w:rsidRPr="00CE2568">
              <w:rPr>
                <w:rFonts w:ascii="Times New Roman" w:hAnsi="Times New Roman"/>
              </w:rPr>
              <w:t xml:space="preserve">Основная </w:t>
            </w:r>
          </w:p>
        </w:tc>
        <w:tc>
          <w:tcPr>
            <w:tcW w:w="90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1936,63</w:t>
            </w:r>
          </w:p>
        </w:tc>
        <w:tc>
          <w:tcPr>
            <w:tcW w:w="907" w:type="dxa"/>
            <w:vAlign w:val="center"/>
          </w:tcPr>
          <w:p w:rsidR="00BA730C" w:rsidRPr="00CE2568" w:rsidRDefault="00BA730C" w:rsidP="00CE2568">
            <w:pPr>
              <w:spacing w:after="0" w:line="240" w:lineRule="auto"/>
              <w:ind w:left="-57"/>
              <w:jc w:val="right"/>
              <w:rPr>
                <w:rFonts w:ascii="Times New Roman" w:hAnsi="Times New Roman"/>
                <w:color w:val="000000"/>
                <w:lang w:val="uk-UA"/>
              </w:rPr>
            </w:pPr>
            <w:r w:rsidRPr="00CE2568">
              <w:rPr>
                <w:rFonts w:ascii="Times New Roman" w:hAnsi="Times New Roman"/>
                <w:color w:val="000000"/>
              </w:rPr>
              <w:t>2073,6</w:t>
            </w:r>
            <w:r w:rsidRPr="00CE2568">
              <w:rPr>
                <w:rFonts w:ascii="Times New Roman" w:hAnsi="Times New Roman"/>
                <w:color w:val="000000"/>
                <w:lang w:val="uk-UA"/>
              </w:rPr>
              <w:t>0</w:t>
            </w:r>
          </w:p>
        </w:tc>
        <w:tc>
          <w:tcPr>
            <w:tcW w:w="101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1060,50</w:t>
            </w:r>
          </w:p>
        </w:tc>
        <w:tc>
          <w:tcPr>
            <w:tcW w:w="101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2459,50</w:t>
            </w:r>
          </w:p>
        </w:tc>
        <w:tc>
          <w:tcPr>
            <w:tcW w:w="101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1480,30</w:t>
            </w:r>
          </w:p>
        </w:tc>
        <w:tc>
          <w:tcPr>
            <w:tcW w:w="1017"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2279,20</w:t>
            </w:r>
          </w:p>
        </w:tc>
        <w:tc>
          <w:tcPr>
            <w:tcW w:w="984" w:type="dxa"/>
            <w:vAlign w:val="center"/>
          </w:tcPr>
          <w:p w:rsidR="00BA730C" w:rsidRPr="00CE2568" w:rsidRDefault="00BA730C" w:rsidP="00CE2568">
            <w:pPr>
              <w:spacing w:after="0" w:line="240" w:lineRule="auto"/>
              <w:ind w:left="-57"/>
              <w:jc w:val="right"/>
              <w:rPr>
                <w:rFonts w:ascii="Times New Roman" w:hAnsi="Times New Roman"/>
                <w:color w:val="000000"/>
              </w:rPr>
            </w:pPr>
            <w:r w:rsidRPr="00CE2568">
              <w:rPr>
                <w:rFonts w:ascii="Times New Roman" w:hAnsi="Times New Roman"/>
                <w:color w:val="000000"/>
              </w:rPr>
              <w:t>433,12</w:t>
            </w:r>
            <w:r w:rsidRPr="00CE2568">
              <w:rPr>
                <w:rFonts w:ascii="Times New Roman" w:hAnsi="Times New Roman"/>
                <w:color w:val="000000"/>
                <w:lang w:val="uk-UA"/>
              </w:rPr>
              <w:t>1</w:t>
            </w:r>
          </w:p>
        </w:tc>
      </w:tr>
    </w:tbl>
    <w:p w:rsidR="00BA730C" w:rsidRDefault="00BA730C" w:rsidP="002E6696">
      <w:pPr>
        <w:pStyle w:val="11"/>
        <w:spacing w:after="0" w:line="360" w:lineRule="auto"/>
        <w:ind w:left="1068"/>
        <w:jc w:val="both"/>
        <w:rPr>
          <w:rFonts w:ascii="Times New Roman" w:hAnsi="Times New Roman"/>
          <w:sz w:val="28"/>
          <w:szCs w:val="28"/>
        </w:rPr>
      </w:pPr>
    </w:p>
    <w:p w:rsidR="00BA730C" w:rsidRPr="00563861" w:rsidRDefault="00BA730C" w:rsidP="00535274">
      <w:pPr>
        <w:pStyle w:val="11"/>
        <w:spacing w:after="0" w:line="360" w:lineRule="auto"/>
        <w:ind w:left="0" w:firstLine="709"/>
        <w:jc w:val="both"/>
        <w:rPr>
          <w:rFonts w:ascii="Times New Roman" w:hAnsi="Times New Roman"/>
          <w:sz w:val="28"/>
          <w:szCs w:val="28"/>
        </w:rPr>
      </w:pPr>
      <w:r w:rsidRPr="00563861">
        <w:rPr>
          <w:rFonts w:ascii="Times New Roman" w:hAnsi="Times New Roman"/>
          <w:sz w:val="28"/>
          <w:szCs w:val="28"/>
        </w:rPr>
        <w:t>- нормальное значение уровня цистатина</w:t>
      </w:r>
      <w:proofErr w:type="gramStart"/>
      <w:r w:rsidRPr="00563861">
        <w:rPr>
          <w:rFonts w:ascii="Times New Roman" w:hAnsi="Times New Roman"/>
          <w:sz w:val="28"/>
          <w:szCs w:val="28"/>
        </w:rPr>
        <w:t xml:space="preserve"> С</w:t>
      </w:r>
      <w:proofErr w:type="gramEnd"/>
      <w:r w:rsidRPr="00563861">
        <w:rPr>
          <w:rFonts w:ascii="Times New Roman" w:hAnsi="Times New Roman"/>
          <w:sz w:val="28"/>
          <w:szCs w:val="28"/>
        </w:rPr>
        <w:t xml:space="preserve"> в сыворотке крови  1043,1±107,5 нг/мл.</w:t>
      </w:r>
    </w:p>
    <w:p w:rsidR="00BA730C" w:rsidRDefault="00BA730C" w:rsidP="00535274">
      <w:pPr>
        <w:pStyle w:val="11"/>
        <w:spacing w:after="0" w:line="360" w:lineRule="auto"/>
        <w:ind w:left="0" w:firstLine="709"/>
        <w:jc w:val="both"/>
        <w:rPr>
          <w:rFonts w:ascii="Times New Roman" w:hAnsi="Times New Roman"/>
          <w:sz w:val="28"/>
          <w:szCs w:val="28"/>
        </w:rPr>
      </w:pPr>
      <w:r w:rsidRPr="00563861">
        <w:rPr>
          <w:rFonts w:ascii="Times New Roman" w:hAnsi="Times New Roman"/>
          <w:sz w:val="28"/>
          <w:szCs w:val="28"/>
        </w:rPr>
        <w:t xml:space="preserve">- нормальные значения уровней </w:t>
      </w:r>
      <w:proofErr w:type="gramStart"/>
      <w:r w:rsidRPr="00563861">
        <w:rPr>
          <w:rFonts w:ascii="Times New Roman" w:hAnsi="Times New Roman"/>
          <w:sz w:val="28"/>
          <w:szCs w:val="28"/>
        </w:rPr>
        <w:t>СМ</w:t>
      </w:r>
      <w:proofErr w:type="gramEnd"/>
      <w:r w:rsidRPr="00563861">
        <w:rPr>
          <w:rFonts w:ascii="Times New Roman" w:hAnsi="Times New Roman"/>
          <w:sz w:val="28"/>
          <w:szCs w:val="28"/>
        </w:rPr>
        <w:t xml:space="preserve"> в сыворотке крови 2,60 – 2,80 у.е.</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lastRenderedPageBreak/>
        <w:t xml:space="preserve">Как видно из таблицы </w:t>
      </w:r>
      <w:r>
        <w:rPr>
          <w:rFonts w:ascii="Times New Roman" w:hAnsi="Times New Roman"/>
          <w:sz w:val="28"/>
          <w:szCs w:val="28"/>
        </w:rPr>
        <w:t>3.7</w:t>
      </w:r>
      <w:r w:rsidRPr="002E6696">
        <w:rPr>
          <w:rFonts w:ascii="Times New Roman" w:hAnsi="Times New Roman"/>
          <w:sz w:val="28"/>
          <w:szCs w:val="28"/>
        </w:rPr>
        <w:t>,</w:t>
      </w:r>
      <w:r>
        <w:rPr>
          <w:rFonts w:ascii="Times New Roman" w:hAnsi="Times New Roman"/>
          <w:sz w:val="28"/>
          <w:szCs w:val="28"/>
        </w:rPr>
        <w:t xml:space="preserve"> уровень</w:t>
      </w:r>
      <w:r w:rsidRPr="002E6696">
        <w:rPr>
          <w:rFonts w:ascii="Times New Roman" w:hAnsi="Times New Roman"/>
          <w:sz w:val="28"/>
          <w:szCs w:val="28"/>
        </w:rPr>
        <w:t xml:space="preserve"> </w:t>
      </w:r>
      <w:proofErr w:type="gramStart"/>
      <w:r w:rsidRPr="002E6696">
        <w:rPr>
          <w:rFonts w:ascii="Times New Roman" w:hAnsi="Times New Roman"/>
          <w:sz w:val="28"/>
          <w:szCs w:val="28"/>
        </w:rPr>
        <w:t>СМ</w:t>
      </w:r>
      <w:proofErr w:type="gramEnd"/>
      <w:r w:rsidRPr="002E6696">
        <w:rPr>
          <w:rFonts w:ascii="Times New Roman" w:hAnsi="Times New Roman"/>
          <w:sz w:val="28"/>
          <w:szCs w:val="28"/>
        </w:rPr>
        <w:t xml:space="preserve"> у условно здоровых детей находился в пределах возрастной нормы</w:t>
      </w:r>
      <w:r>
        <w:rPr>
          <w:rFonts w:ascii="Times New Roman" w:hAnsi="Times New Roman"/>
          <w:sz w:val="28"/>
          <w:szCs w:val="28"/>
        </w:rPr>
        <w:t xml:space="preserve"> </w:t>
      </w:r>
      <w:r w:rsidRPr="00F62BDA">
        <w:rPr>
          <w:rFonts w:ascii="Times New Roman" w:hAnsi="Times New Roman"/>
          <w:color w:val="000000"/>
          <w:sz w:val="28"/>
          <w:szCs w:val="28"/>
        </w:rPr>
        <w:t>2,83</w:t>
      </w:r>
      <w:r>
        <w:rPr>
          <w:rFonts w:ascii="Times New Roman" w:hAnsi="Times New Roman"/>
          <w:color w:val="000000"/>
          <w:sz w:val="28"/>
          <w:szCs w:val="28"/>
        </w:rPr>
        <w:t xml:space="preserve"> </w:t>
      </w:r>
      <w:r w:rsidRPr="002E6696">
        <w:rPr>
          <w:rFonts w:ascii="Times New Roman" w:hAnsi="Times New Roman"/>
          <w:sz w:val="28"/>
          <w:szCs w:val="28"/>
        </w:rPr>
        <w:t>у.е., в то время как у</w:t>
      </w:r>
      <w:r>
        <w:rPr>
          <w:rFonts w:ascii="Times New Roman" w:hAnsi="Times New Roman"/>
          <w:sz w:val="28"/>
          <w:szCs w:val="28"/>
        </w:rPr>
        <w:t xml:space="preserve"> </w:t>
      </w:r>
      <w:r w:rsidRPr="002E6696">
        <w:rPr>
          <w:rFonts w:ascii="Times New Roman" w:hAnsi="Times New Roman"/>
          <w:sz w:val="28"/>
          <w:szCs w:val="28"/>
        </w:rPr>
        <w:t xml:space="preserve">больных новорожденных </w:t>
      </w:r>
      <w:r>
        <w:rPr>
          <w:rFonts w:ascii="Times New Roman" w:hAnsi="Times New Roman"/>
          <w:sz w:val="28"/>
          <w:szCs w:val="28"/>
        </w:rPr>
        <w:t>уровень СМ был выше на 20% и равнялся</w:t>
      </w:r>
      <w:r w:rsidRPr="002E6696">
        <w:rPr>
          <w:rFonts w:ascii="Times New Roman" w:hAnsi="Times New Roman"/>
          <w:sz w:val="28"/>
          <w:szCs w:val="28"/>
        </w:rPr>
        <w:t xml:space="preserve"> 3,4 у.е.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Повышение цистатина</w:t>
      </w:r>
      <w:proofErr w:type="gramStart"/>
      <w:r w:rsidRPr="002E6696">
        <w:rPr>
          <w:rFonts w:ascii="Times New Roman" w:hAnsi="Times New Roman"/>
          <w:sz w:val="28"/>
          <w:szCs w:val="28"/>
        </w:rPr>
        <w:t xml:space="preserve"> С</w:t>
      </w:r>
      <w:proofErr w:type="gramEnd"/>
      <w:r w:rsidRPr="002E6696">
        <w:rPr>
          <w:rFonts w:ascii="Times New Roman" w:hAnsi="Times New Roman"/>
          <w:sz w:val="28"/>
          <w:szCs w:val="28"/>
        </w:rPr>
        <w:t xml:space="preserve"> у всех детей свидетельствовало об увеличенной нагрузке на выделительную функцию </w:t>
      </w:r>
      <w:r w:rsidRPr="007A42E9">
        <w:rPr>
          <w:rFonts w:ascii="Times New Roman" w:hAnsi="Times New Roman"/>
          <w:sz w:val="28"/>
          <w:szCs w:val="28"/>
        </w:rPr>
        <w:t>почек.</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Таким образом, совокупность результатов биохимических исследований в виде повышения уровня цитокинов ИЛ-4</w:t>
      </w:r>
      <w:r>
        <w:rPr>
          <w:rFonts w:ascii="Times New Roman" w:hAnsi="Times New Roman"/>
          <w:sz w:val="28"/>
          <w:szCs w:val="28"/>
        </w:rPr>
        <w:t xml:space="preserve"> на 28%</w:t>
      </w:r>
      <w:r w:rsidRPr="002E6696">
        <w:rPr>
          <w:rFonts w:ascii="Times New Roman" w:hAnsi="Times New Roman"/>
          <w:sz w:val="28"/>
          <w:szCs w:val="28"/>
        </w:rPr>
        <w:t>, уменьшения образования оксида азота</w:t>
      </w:r>
      <w:r>
        <w:rPr>
          <w:rFonts w:ascii="Times New Roman" w:hAnsi="Times New Roman"/>
          <w:sz w:val="28"/>
          <w:szCs w:val="28"/>
        </w:rPr>
        <w:t xml:space="preserve"> на 28%</w:t>
      </w:r>
      <w:r w:rsidRPr="002E6696">
        <w:rPr>
          <w:rFonts w:ascii="Times New Roman" w:hAnsi="Times New Roman"/>
          <w:sz w:val="28"/>
          <w:szCs w:val="28"/>
        </w:rPr>
        <w:t>, снижения содержания тромбоцитов</w:t>
      </w:r>
      <w:r>
        <w:rPr>
          <w:rFonts w:ascii="Times New Roman" w:hAnsi="Times New Roman"/>
          <w:sz w:val="28"/>
          <w:szCs w:val="28"/>
        </w:rPr>
        <w:t xml:space="preserve"> на 37%</w:t>
      </w:r>
      <w:r w:rsidRPr="002E6696">
        <w:rPr>
          <w:rFonts w:ascii="Times New Roman" w:hAnsi="Times New Roman"/>
          <w:sz w:val="28"/>
          <w:szCs w:val="28"/>
        </w:rPr>
        <w:t xml:space="preserve"> и повышения уровней </w:t>
      </w:r>
      <w:proofErr w:type="gramStart"/>
      <w:r w:rsidRPr="002E6696">
        <w:rPr>
          <w:rFonts w:ascii="Times New Roman" w:hAnsi="Times New Roman"/>
          <w:sz w:val="28"/>
          <w:szCs w:val="28"/>
        </w:rPr>
        <w:t>СМ</w:t>
      </w:r>
      <w:proofErr w:type="gramEnd"/>
      <w:r>
        <w:rPr>
          <w:rFonts w:ascii="Times New Roman" w:hAnsi="Times New Roman"/>
          <w:sz w:val="28"/>
          <w:szCs w:val="28"/>
        </w:rPr>
        <w:t xml:space="preserve"> на 20%, что</w:t>
      </w:r>
      <w:r w:rsidRPr="002E6696">
        <w:rPr>
          <w:rFonts w:ascii="Times New Roman" w:hAnsi="Times New Roman"/>
          <w:sz w:val="28"/>
          <w:szCs w:val="28"/>
        </w:rPr>
        <w:t xml:space="preserve"> является, с нашей точки зрения, начальным этапом СВО.</w:t>
      </w:r>
    </w:p>
    <w:p w:rsidR="00BA730C" w:rsidRDefault="00BA730C" w:rsidP="00E76D4F">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Одной из задач нашего исследования являлось изучение биохимической картины СВО у новорожденных, перенесших тяжелую асфиксию при рождении, в </w:t>
      </w:r>
      <w:proofErr w:type="gramStart"/>
      <w:r w:rsidRPr="002E6696">
        <w:rPr>
          <w:rFonts w:ascii="Times New Roman" w:hAnsi="Times New Roman"/>
          <w:sz w:val="28"/>
          <w:szCs w:val="28"/>
        </w:rPr>
        <w:t>связи</w:t>
      </w:r>
      <w:proofErr w:type="gramEnd"/>
      <w:r w:rsidRPr="002E6696">
        <w:rPr>
          <w:rFonts w:ascii="Times New Roman" w:hAnsi="Times New Roman"/>
          <w:sz w:val="28"/>
          <w:szCs w:val="28"/>
        </w:rPr>
        <w:t xml:space="preserve"> с чем были проанализированы результаты биохимических исследований у 34 новорожденных основной группы на протяжении семи суток жизни</w:t>
      </w:r>
      <w:r>
        <w:rPr>
          <w:rFonts w:ascii="Times New Roman" w:hAnsi="Times New Roman"/>
          <w:sz w:val="28"/>
          <w:szCs w:val="28"/>
        </w:rPr>
        <w:t xml:space="preserve">. </w:t>
      </w:r>
    </w:p>
    <w:p w:rsidR="00BA730C" w:rsidRDefault="00BA730C" w:rsidP="00E76D4F">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Динамика показателей воспаления представлены в </w:t>
      </w:r>
      <w:r w:rsidRPr="002E6696">
        <w:rPr>
          <w:rFonts w:ascii="Times New Roman" w:hAnsi="Times New Roman"/>
          <w:sz w:val="28"/>
          <w:szCs w:val="28"/>
        </w:rPr>
        <w:t>таб</w:t>
      </w:r>
      <w:r>
        <w:rPr>
          <w:rFonts w:ascii="Times New Roman" w:hAnsi="Times New Roman"/>
          <w:sz w:val="28"/>
          <w:szCs w:val="28"/>
        </w:rPr>
        <w:t>лице 3.11</w:t>
      </w:r>
      <w:r w:rsidRPr="002E6696">
        <w:rPr>
          <w:rFonts w:ascii="Times New Roman" w:hAnsi="Times New Roman"/>
          <w:sz w:val="28"/>
          <w:szCs w:val="28"/>
        </w:rPr>
        <w:t xml:space="preserve">. </w:t>
      </w:r>
    </w:p>
    <w:p w:rsidR="00BA730C" w:rsidRDefault="00BA730C" w:rsidP="00A94DBD">
      <w:pPr>
        <w:spacing w:after="0" w:line="360" w:lineRule="auto"/>
        <w:rPr>
          <w:rFonts w:ascii="Times New Roman" w:hAnsi="Times New Roman"/>
          <w:sz w:val="28"/>
          <w:szCs w:val="28"/>
        </w:rPr>
      </w:pPr>
    </w:p>
    <w:p w:rsidR="00BA730C" w:rsidRPr="00D8654C" w:rsidRDefault="00BA730C" w:rsidP="00CF0801">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 xml:space="preserve">Таблица 3.11 </w:t>
      </w:r>
    </w:p>
    <w:p w:rsidR="00BA730C" w:rsidRPr="00CF0801" w:rsidRDefault="00BA730C" w:rsidP="00CF0801">
      <w:pPr>
        <w:spacing w:after="120" w:line="360" w:lineRule="auto"/>
        <w:jc w:val="center"/>
        <w:rPr>
          <w:rFonts w:ascii="Times New Roman" w:hAnsi="Times New Roman"/>
          <w:b/>
          <w:sz w:val="28"/>
          <w:szCs w:val="28"/>
        </w:rPr>
      </w:pPr>
      <w:r w:rsidRPr="008A568D">
        <w:rPr>
          <w:rFonts w:ascii="Times New Roman" w:hAnsi="Times New Roman"/>
          <w:b/>
          <w:sz w:val="28"/>
          <w:szCs w:val="28"/>
        </w:rPr>
        <w:t>Динамика показа</w:t>
      </w:r>
      <w:r>
        <w:rPr>
          <w:rFonts w:ascii="Times New Roman" w:hAnsi="Times New Roman"/>
          <w:b/>
          <w:sz w:val="28"/>
          <w:szCs w:val="28"/>
        </w:rPr>
        <w:t xml:space="preserve">телей воспаления </w:t>
      </w:r>
      <w:r w:rsidRPr="008A568D">
        <w:rPr>
          <w:rFonts w:ascii="Times New Roman" w:hAnsi="Times New Roman"/>
          <w:b/>
          <w:sz w:val="28"/>
          <w:szCs w:val="28"/>
        </w:rPr>
        <w:t>в основной группе</w:t>
      </w:r>
      <w:r>
        <w:rPr>
          <w:rFonts w:ascii="Times New Roman" w:hAnsi="Times New Roman"/>
          <w:b/>
          <w:sz w:val="28"/>
          <w:szCs w:val="28"/>
        </w:rPr>
        <w:t xml:space="preserve"> </w:t>
      </w:r>
      <w:r w:rsidRPr="00701599">
        <w:rPr>
          <w:rFonts w:ascii="Times New Roman" w:hAnsi="Times New Roman"/>
          <w:b/>
          <w:sz w:val="28"/>
          <w:szCs w:val="28"/>
        </w:rPr>
        <w:t>(</w:t>
      </w:r>
      <w:proofErr w:type="gramStart"/>
      <w:r w:rsidRPr="00701599">
        <w:rPr>
          <w:rFonts w:ascii="Times New Roman" w:hAnsi="Times New Roman"/>
          <w:b/>
          <w:sz w:val="28"/>
          <w:szCs w:val="28"/>
        </w:rPr>
        <w:t>р</w:t>
      </w:r>
      <w:proofErr w:type="gramEnd"/>
      <w:r>
        <w:rPr>
          <w:rFonts w:ascii="Times New Roman" w:hAnsi="Times New Roman"/>
          <w:b/>
          <w:sz w:val="28"/>
          <w:szCs w:val="28"/>
        </w:rPr>
        <w:t xml:space="preserve"> </w:t>
      </w:r>
      <w:r w:rsidRPr="00701599">
        <w:rPr>
          <w:rFonts w:ascii="Times New Roman" w:hAnsi="Times New Roman"/>
          <w:b/>
          <w:sz w:val="28"/>
          <w:szCs w:val="28"/>
        </w:rPr>
        <w:t>≤</w:t>
      </w:r>
      <w:r>
        <w:rPr>
          <w:rFonts w:ascii="Times New Roman" w:hAnsi="Times New Roman"/>
          <w:b/>
          <w:sz w:val="28"/>
          <w:szCs w:val="28"/>
        </w:rPr>
        <w:t xml:space="preserve"> </w:t>
      </w:r>
      <w:r w:rsidRPr="00701599">
        <w:rPr>
          <w:rFonts w:ascii="Times New Roman" w:hAnsi="Times New Roman"/>
          <w:b/>
          <w:sz w:val="28"/>
          <w:szCs w:val="28"/>
        </w:rPr>
        <w:t>0,05)</w:t>
      </w:r>
    </w:p>
    <w:tbl>
      <w:tblPr>
        <w:tblW w:w="9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7"/>
        <w:gridCol w:w="949"/>
        <w:gridCol w:w="1035"/>
        <w:gridCol w:w="1071"/>
        <w:gridCol w:w="971"/>
        <w:gridCol w:w="1017"/>
        <w:gridCol w:w="1078"/>
        <w:gridCol w:w="1078"/>
        <w:gridCol w:w="1018"/>
      </w:tblGrid>
      <w:tr w:rsidR="00BA730C" w:rsidRPr="00CE2568" w:rsidTr="00CE2568">
        <w:trPr>
          <w:trHeight w:val="1031"/>
        </w:trPr>
        <w:tc>
          <w:tcPr>
            <w:tcW w:w="1397"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Показатели, ед. изм.</w:t>
            </w:r>
          </w:p>
        </w:tc>
        <w:tc>
          <w:tcPr>
            <w:tcW w:w="94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Сутки</w:t>
            </w:r>
          </w:p>
        </w:tc>
        <w:tc>
          <w:tcPr>
            <w:tcW w:w="1035"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Среднее</w:t>
            </w:r>
          </w:p>
        </w:tc>
        <w:tc>
          <w:tcPr>
            <w:tcW w:w="1071"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Медиана</w:t>
            </w:r>
          </w:p>
        </w:tc>
        <w:tc>
          <w:tcPr>
            <w:tcW w:w="971"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Мин.</w:t>
            </w:r>
          </w:p>
        </w:tc>
        <w:tc>
          <w:tcPr>
            <w:tcW w:w="1017"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Макс.</w:t>
            </w:r>
          </w:p>
        </w:tc>
        <w:tc>
          <w:tcPr>
            <w:tcW w:w="1078"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Нижний квартиль</w:t>
            </w:r>
          </w:p>
        </w:tc>
        <w:tc>
          <w:tcPr>
            <w:tcW w:w="1078"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Верхний квартиль</w:t>
            </w:r>
          </w:p>
        </w:tc>
        <w:tc>
          <w:tcPr>
            <w:tcW w:w="1018"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Станд. отклон.</w:t>
            </w:r>
          </w:p>
        </w:tc>
      </w:tr>
      <w:tr w:rsidR="00BA730C" w:rsidRPr="00CE2568" w:rsidTr="00CE2568">
        <w:trPr>
          <w:trHeight w:val="496"/>
        </w:trPr>
        <w:tc>
          <w:tcPr>
            <w:tcW w:w="1397" w:type="dxa"/>
            <w:vMerge w:val="restart"/>
            <w:vAlign w:val="center"/>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 xml:space="preserve">ИЛ-4, </w:t>
            </w:r>
          </w:p>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пг/мл</w:t>
            </w:r>
          </w:p>
        </w:tc>
        <w:tc>
          <w:tcPr>
            <w:tcW w:w="94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3</w:t>
            </w:r>
          </w:p>
        </w:tc>
        <w:tc>
          <w:tcPr>
            <w:tcW w:w="1035" w:type="dxa"/>
            <w:vAlign w:val="center"/>
          </w:tcPr>
          <w:p w:rsidR="00BA730C" w:rsidRPr="00CE2568" w:rsidRDefault="00BA730C" w:rsidP="00CE2568">
            <w:pPr>
              <w:spacing w:after="0" w:line="24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27,10</w:t>
            </w:r>
          </w:p>
        </w:tc>
        <w:tc>
          <w:tcPr>
            <w:tcW w:w="1071" w:type="dxa"/>
            <w:vAlign w:val="center"/>
          </w:tcPr>
          <w:p w:rsidR="00BA730C" w:rsidRPr="00CE2568" w:rsidRDefault="00BA730C" w:rsidP="00CE2568">
            <w:pPr>
              <w:spacing w:after="0" w:line="24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23,94</w:t>
            </w:r>
          </w:p>
        </w:tc>
        <w:tc>
          <w:tcPr>
            <w:tcW w:w="971" w:type="dxa"/>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13,05</w:t>
            </w:r>
          </w:p>
        </w:tc>
        <w:tc>
          <w:tcPr>
            <w:tcW w:w="1017" w:type="dxa"/>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43,94</w:t>
            </w:r>
          </w:p>
        </w:tc>
        <w:tc>
          <w:tcPr>
            <w:tcW w:w="1078" w:type="dxa"/>
            <w:vAlign w:val="center"/>
          </w:tcPr>
          <w:p w:rsidR="00BA730C" w:rsidRPr="00CE2568" w:rsidRDefault="00BA730C" w:rsidP="00CE2568">
            <w:pPr>
              <w:spacing w:after="0" w:line="240" w:lineRule="auto"/>
              <w:ind w:left="-57" w:right="57"/>
              <w:jc w:val="center"/>
              <w:rPr>
                <w:rFonts w:ascii="Times New Roman" w:hAnsi="Times New Roman"/>
                <w:color w:val="000000"/>
                <w:sz w:val="24"/>
                <w:szCs w:val="24"/>
              </w:rPr>
            </w:pPr>
            <w:r w:rsidRPr="00CE2568">
              <w:rPr>
                <w:rFonts w:ascii="Times New Roman" w:hAnsi="Times New Roman"/>
                <w:color w:val="000000"/>
                <w:sz w:val="24"/>
                <w:szCs w:val="24"/>
              </w:rPr>
              <w:t>18,23</w:t>
            </w:r>
          </w:p>
        </w:tc>
        <w:tc>
          <w:tcPr>
            <w:tcW w:w="1078" w:type="dxa"/>
            <w:vAlign w:val="center"/>
          </w:tcPr>
          <w:p w:rsidR="00BA730C" w:rsidRPr="00CE2568" w:rsidRDefault="00BA730C" w:rsidP="00CE2568">
            <w:pPr>
              <w:spacing w:after="0" w:line="240" w:lineRule="auto"/>
              <w:ind w:left="-57" w:right="57"/>
              <w:jc w:val="center"/>
              <w:rPr>
                <w:rFonts w:ascii="Times New Roman" w:hAnsi="Times New Roman"/>
                <w:color w:val="000000"/>
                <w:sz w:val="24"/>
                <w:szCs w:val="24"/>
              </w:rPr>
            </w:pPr>
            <w:r w:rsidRPr="00CE2568">
              <w:rPr>
                <w:rFonts w:ascii="Times New Roman" w:hAnsi="Times New Roman"/>
                <w:color w:val="000000"/>
                <w:sz w:val="24"/>
                <w:szCs w:val="24"/>
              </w:rPr>
              <w:t>35,16</w:t>
            </w:r>
          </w:p>
        </w:tc>
        <w:tc>
          <w:tcPr>
            <w:tcW w:w="1018" w:type="dxa"/>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10,029</w:t>
            </w:r>
          </w:p>
        </w:tc>
      </w:tr>
      <w:tr w:rsidR="00BA730C" w:rsidRPr="00CE2568" w:rsidTr="00CE2568">
        <w:trPr>
          <w:trHeight w:val="533"/>
        </w:trPr>
        <w:tc>
          <w:tcPr>
            <w:tcW w:w="1397" w:type="dxa"/>
            <w:vMerge/>
            <w:vAlign w:val="center"/>
          </w:tcPr>
          <w:p w:rsidR="00BA730C" w:rsidRPr="00CE2568" w:rsidRDefault="00BA730C" w:rsidP="00CE2568">
            <w:pPr>
              <w:spacing w:after="0" w:line="360" w:lineRule="auto"/>
              <w:jc w:val="both"/>
              <w:rPr>
                <w:rFonts w:ascii="Times New Roman" w:hAnsi="Times New Roman"/>
                <w:sz w:val="28"/>
                <w:szCs w:val="28"/>
              </w:rPr>
            </w:pPr>
          </w:p>
        </w:tc>
        <w:tc>
          <w:tcPr>
            <w:tcW w:w="94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5</w:t>
            </w:r>
          </w:p>
        </w:tc>
        <w:tc>
          <w:tcPr>
            <w:tcW w:w="1035"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26,88</w:t>
            </w:r>
          </w:p>
        </w:tc>
        <w:tc>
          <w:tcPr>
            <w:tcW w:w="1071"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22,62</w:t>
            </w:r>
          </w:p>
        </w:tc>
        <w:tc>
          <w:tcPr>
            <w:tcW w:w="971"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16,54</w:t>
            </w:r>
          </w:p>
        </w:tc>
        <w:tc>
          <w:tcPr>
            <w:tcW w:w="1017"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39,16</w:t>
            </w:r>
          </w:p>
        </w:tc>
        <w:tc>
          <w:tcPr>
            <w:tcW w:w="107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20,82</w:t>
            </w:r>
          </w:p>
        </w:tc>
        <w:tc>
          <w:tcPr>
            <w:tcW w:w="107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36,23</w:t>
            </w:r>
          </w:p>
        </w:tc>
        <w:tc>
          <w:tcPr>
            <w:tcW w:w="101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8,629</w:t>
            </w:r>
          </w:p>
        </w:tc>
      </w:tr>
      <w:tr w:rsidR="00BA730C" w:rsidRPr="00CE2568" w:rsidTr="00CE2568">
        <w:trPr>
          <w:trHeight w:val="533"/>
        </w:trPr>
        <w:tc>
          <w:tcPr>
            <w:tcW w:w="1397" w:type="dxa"/>
            <w:vMerge/>
            <w:vAlign w:val="center"/>
          </w:tcPr>
          <w:p w:rsidR="00BA730C" w:rsidRPr="00CE2568" w:rsidRDefault="00BA730C" w:rsidP="00CE2568">
            <w:pPr>
              <w:spacing w:after="0" w:line="360" w:lineRule="auto"/>
              <w:jc w:val="both"/>
              <w:rPr>
                <w:rFonts w:ascii="Times New Roman" w:hAnsi="Times New Roman"/>
                <w:sz w:val="28"/>
                <w:szCs w:val="28"/>
              </w:rPr>
            </w:pPr>
          </w:p>
        </w:tc>
        <w:tc>
          <w:tcPr>
            <w:tcW w:w="94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7</w:t>
            </w:r>
          </w:p>
        </w:tc>
        <w:tc>
          <w:tcPr>
            <w:tcW w:w="1035"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25,16</w:t>
            </w:r>
          </w:p>
        </w:tc>
        <w:tc>
          <w:tcPr>
            <w:tcW w:w="1071"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23,49</w:t>
            </w:r>
          </w:p>
        </w:tc>
        <w:tc>
          <w:tcPr>
            <w:tcW w:w="971"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13,84</w:t>
            </w:r>
          </w:p>
        </w:tc>
        <w:tc>
          <w:tcPr>
            <w:tcW w:w="1017"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37,47</w:t>
            </w:r>
          </w:p>
        </w:tc>
        <w:tc>
          <w:tcPr>
            <w:tcW w:w="107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17,64</w:t>
            </w:r>
          </w:p>
        </w:tc>
        <w:tc>
          <w:tcPr>
            <w:tcW w:w="107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33,84</w:t>
            </w:r>
          </w:p>
        </w:tc>
        <w:tc>
          <w:tcPr>
            <w:tcW w:w="101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9,227</w:t>
            </w:r>
          </w:p>
        </w:tc>
      </w:tr>
      <w:tr w:rsidR="00BA730C" w:rsidRPr="00CE2568" w:rsidTr="00CE2568">
        <w:trPr>
          <w:trHeight w:val="496"/>
        </w:trPr>
        <w:tc>
          <w:tcPr>
            <w:tcW w:w="1397" w:type="dxa"/>
            <w:vMerge w:val="restart"/>
            <w:vAlign w:val="center"/>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 xml:space="preserve">ИЛ-6, </w:t>
            </w:r>
          </w:p>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пг/м</w:t>
            </w:r>
          </w:p>
        </w:tc>
        <w:tc>
          <w:tcPr>
            <w:tcW w:w="94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3</w:t>
            </w:r>
          </w:p>
        </w:tc>
        <w:tc>
          <w:tcPr>
            <w:tcW w:w="1035" w:type="dxa"/>
            <w:vAlign w:val="center"/>
          </w:tcPr>
          <w:p w:rsidR="00BA730C" w:rsidRPr="00CE2568" w:rsidRDefault="00BA730C" w:rsidP="00CE2568">
            <w:pPr>
              <w:spacing w:after="0" w:line="24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136,29</w:t>
            </w:r>
          </w:p>
        </w:tc>
        <w:tc>
          <w:tcPr>
            <w:tcW w:w="1071" w:type="dxa"/>
            <w:vAlign w:val="center"/>
          </w:tcPr>
          <w:p w:rsidR="00BA730C" w:rsidRPr="00CE2568" w:rsidRDefault="00BA730C" w:rsidP="00CE2568">
            <w:pPr>
              <w:spacing w:after="0" w:line="24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128,09</w:t>
            </w:r>
          </w:p>
        </w:tc>
        <w:tc>
          <w:tcPr>
            <w:tcW w:w="971" w:type="dxa"/>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28,58</w:t>
            </w:r>
          </w:p>
        </w:tc>
        <w:tc>
          <w:tcPr>
            <w:tcW w:w="1017" w:type="dxa"/>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217,43</w:t>
            </w:r>
          </w:p>
        </w:tc>
        <w:tc>
          <w:tcPr>
            <w:tcW w:w="1078" w:type="dxa"/>
            <w:vAlign w:val="center"/>
          </w:tcPr>
          <w:p w:rsidR="00BA730C" w:rsidRPr="00CE2568" w:rsidRDefault="00BA730C" w:rsidP="00CE2568">
            <w:pPr>
              <w:spacing w:after="0" w:line="240" w:lineRule="auto"/>
              <w:ind w:left="-57" w:right="57"/>
              <w:jc w:val="center"/>
              <w:rPr>
                <w:rFonts w:ascii="Times New Roman" w:hAnsi="Times New Roman"/>
                <w:color w:val="000000"/>
                <w:sz w:val="24"/>
                <w:szCs w:val="24"/>
              </w:rPr>
            </w:pPr>
            <w:r w:rsidRPr="00CE2568">
              <w:rPr>
                <w:rFonts w:ascii="Times New Roman" w:hAnsi="Times New Roman"/>
                <w:color w:val="000000"/>
                <w:sz w:val="24"/>
                <w:szCs w:val="24"/>
              </w:rPr>
              <w:t>91,69</w:t>
            </w:r>
          </w:p>
        </w:tc>
        <w:tc>
          <w:tcPr>
            <w:tcW w:w="1078" w:type="dxa"/>
            <w:vAlign w:val="center"/>
          </w:tcPr>
          <w:p w:rsidR="00BA730C" w:rsidRPr="00CE2568" w:rsidRDefault="00BA730C" w:rsidP="00CE2568">
            <w:pPr>
              <w:spacing w:after="0" w:line="240" w:lineRule="auto"/>
              <w:ind w:left="-57" w:right="57"/>
              <w:jc w:val="center"/>
              <w:rPr>
                <w:rFonts w:ascii="Times New Roman" w:hAnsi="Times New Roman"/>
                <w:color w:val="000000"/>
                <w:sz w:val="24"/>
                <w:szCs w:val="24"/>
              </w:rPr>
            </w:pPr>
            <w:r w:rsidRPr="00CE2568">
              <w:rPr>
                <w:rFonts w:ascii="Times New Roman" w:hAnsi="Times New Roman"/>
                <w:color w:val="000000"/>
                <w:sz w:val="24"/>
                <w:szCs w:val="24"/>
              </w:rPr>
              <w:t>204,47</w:t>
            </w:r>
          </w:p>
        </w:tc>
        <w:tc>
          <w:tcPr>
            <w:tcW w:w="1018" w:type="dxa"/>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54,879</w:t>
            </w:r>
          </w:p>
        </w:tc>
      </w:tr>
      <w:tr w:rsidR="00BA730C" w:rsidRPr="00CE2568" w:rsidTr="00CE2568">
        <w:trPr>
          <w:trHeight w:val="533"/>
        </w:trPr>
        <w:tc>
          <w:tcPr>
            <w:tcW w:w="1397" w:type="dxa"/>
            <w:vMerge/>
            <w:vAlign w:val="center"/>
          </w:tcPr>
          <w:p w:rsidR="00BA730C" w:rsidRPr="00CE2568" w:rsidRDefault="00BA730C" w:rsidP="00CE2568">
            <w:pPr>
              <w:spacing w:after="0" w:line="360" w:lineRule="auto"/>
              <w:jc w:val="both"/>
              <w:rPr>
                <w:rFonts w:ascii="Times New Roman" w:hAnsi="Times New Roman"/>
                <w:sz w:val="28"/>
                <w:szCs w:val="28"/>
              </w:rPr>
            </w:pPr>
          </w:p>
        </w:tc>
        <w:tc>
          <w:tcPr>
            <w:tcW w:w="94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5</w:t>
            </w:r>
          </w:p>
        </w:tc>
        <w:tc>
          <w:tcPr>
            <w:tcW w:w="1035"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149,46</w:t>
            </w:r>
          </w:p>
        </w:tc>
        <w:tc>
          <w:tcPr>
            <w:tcW w:w="1071"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120,77</w:t>
            </w:r>
          </w:p>
        </w:tc>
        <w:tc>
          <w:tcPr>
            <w:tcW w:w="971"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75,90</w:t>
            </w:r>
          </w:p>
        </w:tc>
        <w:tc>
          <w:tcPr>
            <w:tcW w:w="1017"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222,47</w:t>
            </w:r>
          </w:p>
        </w:tc>
        <w:tc>
          <w:tcPr>
            <w:tcW w:w="107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91,62</w:t>
            </w:r>
          </w:p>
        </w:tc>
        <w:tc>
          <w:tcPr>
            <w:tcW w:w="107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209,64</w:t>
            </w:r>
          </w:p>
        </w:tc>
        <w:tc>
          <w:tcPr>
            <w:tcW w:w="101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62,061</w:t>
            </w:r>
          </w:p>
        </w:tc>
      </w:tr>
      <w:tr w:rsidR="00BA730C" w:rsidRPr="00CE2568" w:rsidTr="00CE2568">
        <w:trPr>
          <w:trHeight w:val="533"/>
        </w:trPr>
        <w:tc>
          <w:tcPr>
            <w:tcW w:w="1397" w:type="dxa"/>
            <w:vMerge/>
            <w:vAlign w:val="center"/>
          </w:tcPr>
          <w:p w:rsidR="00BA730C" w:rsidRPr="00CE2568" w:rsidRDefault="00BA730C" w:rsidP="00CE2568">
            <w:pPr>
              <w:spacing w:after="0" w:line="360" w:lineRule="auto"/>
              <w:jc w:val="both"/>
              <w:rPr>
                <w:rFonts w:ascii="Times New Roman" w:hAnsi="Times New Roman"/>
                <w:sz w:val="28"/>
                <w:szCs w:val="28"/>
              </w:rPr>
            </w:pPr>
          </w:p>
        </w:tc>
        <w:tc>
          <w:tcPr>
            <w:tcW w:w="94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7</w:t>
            </w:r>
          </w:p>
        </w:tc>
        <w:tc>
          <w:tcPr>
            <w:tcW w:w="1035"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107,52</w:t>
            </w:r>
          </w:p>
        </w:tc>
        <w:tc>
          <w:tcPr>
            <w:tcW w:w="1071"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103,78</w:t>
            </w:r>
          </w:p>
        </w:tc>
        <w:tc>
          <w:tcPr>
            <w:tcW w:w="971"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78,59</w:t>
            </w:r>
          </w:p>
        </w:tc>
        <w:tc>
          <w:tcPr>
            <w:tcW w:w="1017"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157,72</w:t>
            </w:r>
          </w:p>
        </w:tc>
        <w:tc>
          <w:tcPr>
            <w:tcW w:w="107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88,86</w:t>
            </w:r>
          </w:p>
        </w:tc>
        <w:tc>
          <w:tcPr>
            <w:tcW w:w="107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119,30</w:t>
            </w:r>
          </w:p>
        </w:tc>
        <w:tc>
          <w:tcPr>
            <w:tcW w:w="101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25,454</w:t>
            </w:r>
          </w:p>
        </w:tc>
      </w:tr>
    </w:tbl>
    <w:p w:rsidR="00BA730C" w:rsidRDefault="00BA730C" w:rsidP="00CF0801">
      <w:pPr>
        <w:spacing w:after="0" w:line="360" w:lineRule="auto"/>
        <w:jc w:val="both"/>
        <w:rPr>
          <w:rFonts w:ascii="Times New Roman" w:hAnsi="Times New Roman"/>
          <w:sz w:val="28"/>
          <w:szCs w:val="28"/>
        </w:rPr>
      </w:pPr>
    </w:p>
    <w:p w:rsidR="00BA730C" w:rsidRPr="00D8654C" w:rsidRDefault="00BA730C" w:rsidP="00103877">
      <w:pPr>
        <w:spacing w:after="0" w:line="360" w:lineRule="auto"/>
        <w:jc w:val="right"/>
        <w:rPr>
          <w:rFonts w:ascii="Times New Roman" w:hAnsi="Times New Roman"/>
          <w:i/>
          <w:sz w:val="28"/>
          <w:szCs w:val="28"/>
        </w:rPr>
      </w:pPr>
      <w:r w:rsidRPr="00D8654C">
        <w:rPr>
          <w:rFonts w:ascii="Times New Roman" w:hAnsi="Times New Roman"/>
          <w:i/>
          <w:sz w:val="28"/>
          <w:szCs w:val="28"/>
        </w:rPr>
        <w:lastRenderedPageBreak/>
        <w:t>Продолжение таблицы 3.11</w:t>
      </w:r>
    </w:p>
    <w:tbl>
      <w:tblPr>
        <w:tblW w:w="9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8"/>
        <w:gridCol w:w="982"/>
        <w:gridCol w:w="1040"/>
        <w:gridCol w:w="1056"/>
        <w:gridCol w:w="1003"/>
        <w:gridCol w:w="1034"/>
        <w:gridCol w:w="1058"/>
        <w:gridCol w:w="1058"/>
        <w:gridCol w:w="1035"/>
      </w:tblGrid>
      <w:tr w:rsidR="00BA730C" w:rsidRPr="00CE2568" w:rsidTr="00CE2568">
        <w:trPr>
          <w:trHeight w:val="496"/>
        </w:trPr>
        <w:tc>
          <w:tcPr>
            <w:tcW w:w="1348" w:type="dxa"/>
            <w:vMerge w:val="restart"/>
            <w:vAlign w:val="center"/>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 xml:space="preserve">ИЛ-1β, </w:t>
            </w:r>
          </w:p>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пг/мл</w:t>
            </w:r>
          </w:p>
        </w:tc>
        <w:tc>
          <w:tcPr>
            <w:tcW w:w="982"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3</w:t>
            </w:r>
          </w:p>
        </w:tc>
        <w:tc>
          <w:tcPr>
            <w:tcW w:w="1040" w:type="dxa"/>
            <w:vAlign w:val="center"/>
          </w:tcPr>
          <w:p w:rsidR="00BA730C" w:rsidRPr="00CE2568" w:rsidRDefault="00BA730C" w:rsidP="00CE2568">
            <w:pPr>
              <w:spacing w:after="0" w:line="24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18,59</w:t>
            </w:r>
          </w:p>
        </w:tc>
        <w:tc>
          <w:tcPr>
            <w:tcW w:w="1056" w:type="dxa"/>
            <w:vAlign w:val="center"/>
          </w:tcPr>
          <w:p w:rsidR="00BA730C" w:rsidRPr="00CE2568" w:rsidRDefault="00BA730C" w:rsidP="00CE2568">
            <w:pPr>
              <w:spacing w:after="0" w:line="24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16,36</w:t>
            </w:r>
          </w:p>
        </w:tc>
        <w:tc>
          <w:tcPr>
            <w:tcW w:w="1003" w:type="dxa"/>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9,54</w:t>
            </w:r>
          </w:p>
        </w:tc>
        <w:tc>
          <w:tcPr>
            <w:tcW w:w="1034" w:type="dxa"/>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70,87</w:t>
            </w:r>
          </w:p>
        </w:tc>
        <w:tc>
          <w:tcPr>
            <w:tcW w:w="1058" w:type="dxa"/>
            <w:vAlign w:val="center"/>
          </w:tcPr>
          <w:p w:rsidR="00BA730C" w:rsidRPr="00CE2568" w:rsidRDefault="00BA730C" w:rsidP="00CE2568">
            <w:pPr>
              <w:spacing w:after="0" w:line="240" w:lineRule="auto"/>
              <w:ind w:left="-57" w:right="57"/>
              <w:jc w:val="center"/>
              <w:rPr>
                <w:rFonts w:ascii="Times New Roman" w:hAnsi="Times New Roman"/>
                <w:color w:val="000000"/>
                <w:sz w:val="24"/>
                <w:szCs w:val="24"/>
              </w:rPr>
            </w:pPr>
            <w:r w:rsidRPr="00CE2568">
              <w:rPr>
                <w:rFonts w:ascii="Times New Roman" w:hAnsi="Times New Roman"/>
                <w:color w:val="000000"/>
                <w:sz w:val="24"/>
                <w:szCs w:val="24"/>
              </w:rPr>
              <w:t>12,31</w:t>
            </w:r>
          </w:p>
        </w:tc>
        <w:tc>
          <w:tcPr>
            <w:tcW w:w="1058" w:type="dxa"/>
            <w:vAlign w:val="center"/>
          </w:tcPr>
          <w:p w:rsidR="00BA730C" w:rsidRPr="00CE2568" w:rsidRDefault="00BA730C" w:rsidP="00CE2568">
            <w:pPr>
              <w:spacing w:after="0" w:line="240" w:lineRule="auto"/>
              <w:ind w:left="-57" w:right="57"/>
              <w:jc w:val="center"/>
              <w:rPr>
                <w:rFonts w:ascii="Times New Roman" w:hAnsi="Times New Roman"/>
                <w:color w:val="000000"/>
                <w:sz w:val="24"/>
                <w:szCs w:val="24"/>
              </w:rPr>
            </w:pPr>
            <w:r w:rsidRPr="00CE2568">
              <w:rPr>
                <w:rFonts w:ascii="Times New Roman" w:hAnsi="Times New Roman"/>
                <w:color w:val="000000"/>
                <w:sz w:val="24"/>
                <w:szCs w:val="24"/>
              </w:rPr>
              <w:t>20,92</w:t>
            </w:r>
          </w:p>
        </w:tc>
        <w:tc>
          <w:tcPr>
            <w:tcW w:w="1035" w:type="dxa"/>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10,508</w:t>
            </w:r>
          </w:p>
        </w:tc>
      </w:tr>
      <w:tr w:rsidR="00BA730C" w:rsidRPr="00CE2568" w:rsidTr="00CE2568">
        <w:trPr>
          <w:trHeight w:val="533"/>
        </w:trPr>
        <w:tc>
          <w:tcPr>
            <w:tcW w:w="1348" w:type="dxa"/>
            <w:vMerge/>
            <w:vAlign w:val="center"/>
          </w:tcPr>
          <w:p w:rsidR="00BA730C" w:rsidRPr="00CE2568" w:rsidRDefault="00BA730C" w:rsidP="00CE2568">
            <w:pPr>
              <w:spacing w:after="0" w:line="360" w:lineRule="auto"/>
              <w:jc w:val="both"/>
              <w:rPr>
                <w:rFonts w:ascii="Times New Roman" w:hAnsi="Times New Roman"/>
                <w:sz w:val="28"/>
                <w:szCs w:val="28"/>
              </w:rPr>
            </w:pPr>
          </w:p>
        </w:tc>
        <w:tc>
          <w:tcPr>
            <w:tcW w:w="982"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5</w:t>
            </w:r>
          </w:p>
        </w:tc>
        <w:tc>
          <w:tcPr>
            <w:tcW w:w="1040"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19,71</w:t>
            </w:r>
          </w:p>
        </w:tc>
        <w:tc>
          <w:tcPr>
            <w:tcW w:w="1056"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18,26</w:t>
            </w:r>
          </w:p>
        </w:tc>
        <w:tc>
          <w:tcPr>
            <w:tcW w:w="1003"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10,46</w:t>
            </w:r>
          </w:p>
        </w:tc>
        <w:tc>
          <w:tcPr>
            <w:tcW w:w="1034"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37,13</w:t>
            </w:r>
          </w:p>
        </w:tc>
        <w:tc>
          <w:tcPr>
            <w:tcW w:w="105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10,77</w:t>
            </w:r>
          </w:p>
        </w:tc>
        <w:tc>
          <w:tcPr>
            <w:tcW w:w="105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29,64</w:t>
            </w:r>
          </w:p>
        </w:tc>
        <w:tc>
          <w:tcPr>
            <w:tcW w:w="1035"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10,180</w:t>
            </w:r>
          </w:p>
        </w:tc>
      </w:tr>
      <w:tr w:rsidR="00BA730C" w:rsidRPr="00CE2568" w:rsidTr="00CE2568">
        <w:trPr>
          <w:trHeight w:val="533"/>
        </w:trPr>
        <w:tc>
          <w:tcPr>
            <w:tcW w:w="1348" w:type="dxa"/>
            <w:vMerge/>
            <w:vAlign w:val="center"/>
          </w:tcPr>
          <w:p w:rsidR="00BA730C" w:rsidRPr="00CE2568" w:rsidRDefault="00BA730C" w:rsidP="00CE2568">
            <w:pPr>
              <w:spacing w:after="0" w:line="360" w:lineRule="auto"/>
              <w:jc w:val="both"/>
              <w:rPr>
                <w:rFonts w:ascii="Times New Roman" w:hAnsi="Times New Roman"/>
                <w:sz w:val="28"/>
                <w:szCs w:val="28"/>
              </w:rPr>
            </w:pPr>
          </w:p>
        </w:tc>
        <w:tc>
          <w:tcPr>
            <w:tcW w:w="982"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7</w:t>
            </w:r>
          </w:p>
        </w:tc>
        <w:tc>
          <w:tcPr>
            <w:tcW w:w="1040"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15,81</w:t>
            </w:r>
          </w:p>
        </w:tc>
        <w:tc>
          <w:tcPr>
            <w:tcW w:w="1056"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16,67</w:t>
            </w:r>
          </w:p>
        </w:tc>
        <w:tc>
          <w:tcPr>
            <w:tcW w:w="1003"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11,08</w:t>
            </w:r>
          </w:p>
        </w:tc>
        <w:tc>
          <w:tcPr>
            <w:tcW w:w="1034"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18,87</w:t>
            </w:r>
          </w:p>
        </w:tc>
        <w:tc>
          <w:tcPr>
            <w:tcW w:w="105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13,85</w:t>
            </w:r>
          </w:p>
        </w:tc>
        <w:tc>
          <w:tcPr>
            <w:tcW w:w="105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17,75</w:t>
            </w:r>
          </w:p>
        </w:tc>
        <w:tc>
          <w:tcPr>
            <w:tcW w:w="1035"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2,7139</w:t>
            </w:r>
          </w:p>
        </w:tc>
      </w:tr>
      <w:tr w:rsidR="00BA730C" w:rsidRPr="00CE2568" w:rsidTr="00CE2568">
        <w:trPr>
          <w:trHeight w:val="496"/>
        </w:trPr>
        <w:tc>
          <w:tcPr>
            <w:tcW w:w="1348" w:type="dxa"/>
            <w:vMerge w:val="restart"/>
            <w:vAlign w:val="center"/>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ФН</w:t>
            </w:r>
            <w:proofErr w:type="gramStart"/>
            <w:r w:rsidRPr="00CE2568">
              <w:rPr>
                <w:rFonts w:ascii="Times New Roman" w:hAnsi="Times New Roman"/>
                <w:sz w:val="24"/>
                <w:szCs w:val="24"/>
              </w:rPr>
              <w:t>О-</w:t>
            </w:r>
            <w:proofErr w:type="gramEnd"/>
            <w:r w:rsidRPr="00CE2568">
              <w:rPr>
                <w:rFonts w:ascii="Times New Roman" w:hAnsi="Times New Roman"/>
                <w:sz w:val="24"/>
                <w:szCs w:val="24"/>
              </w:rPr>
              <w:t>α, пг/мл</w:t>
            </w:r>
          </w:p>
        </w:tc>
        <w:tc>
          <w:tcPr>
            <w:tcW w:w="982"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3</w:t>
            </w:r>
          </w:p>
        </w:tc>
        <w:tc>
          <w:tcPr>
            <w:tcW w:w="1040" w:type="dxa"/>
            <w:vAlign w:val="center"/>
          </w:tcPr>
          <w:p w:rsidR="00BA730C" w:rsidRPr="00CE2568" w:rsidRDefault="00BA730C" w:rsidP="00CE2568">
            <w:pPr>
              <w:spacing w:after="0" w:line="24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51,09</w:t>
            </w:r>
          </w:p>
        </w:tc>
        <w:tc>
          <w:tcPr>
            <w:tcW w:w="1056" w:type="dxa"/>
            <w:vAlign w:val="center"/>
          </w:tcPr>
          <w:p w:rsidR="00BA730C" w:rsidRPr="00CE2568" w:rsidRDefault="00BA730C" w:rsidP="00CE2568">
            <w:pPr>
              <w:spacing w:after="0" w:line="24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44,98</w:t>
            </w:r>
          </w:p>
        </w:tc>
        <w:tc>
          <w:tcPr>
            <w:tcW w:w="1003" w:type="dxa"/>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28,10</w:t>
            </w:r>
          </w:p>
        </w:tc>
        <w:tc>
          <w:tcPr>
            <w:tcW w:w="1034" w:type="dxa"/>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94,44</w:t>
            </w:r>
          </w:p>
        </w:tc>
        <w:tc>
          <w:tcPr>
            <w:tcW w:w="1058" w:type="dxa"/>
            <w:vAlign w:val="center"/>
          </w:tcPr>
          <w:p w:rsidR="00BA730C" w:rsidRPr="00CE2568" w:rsidRDefault="00BA730C" w:rsidP="00CE2568">
            <w:pPr>
              <w:spacing w:after="0" w:line="240" w:lineRule="auto"/>
              <w:ind w:left="-57" w:right="57"/>
              <w:jc w:val="center"/>
              <w:rPr>
                <w:rFonts w:ascii="Times New Roman" w:hAnsi="Times New Roman"/>
                <w:color w:val="000000"/>
                <w:sz w:val="24"/>
                <w:szCs w:val="24"/>
              </w:rPr>
            </w:pPr>
            <w:r w:rsidRPr="00CE2568">
              <w:rPr>
                <w:rFonts w:ascii="Times New Roman" w:hAnsi="Times New Roman"/>
                <w:color w:val="000000"/>
                <w:sz w:val="24"/>
                <w:szCs w:val="24"/>
              </w:rPr>
              <w:t>40,78</w:t>
            </w:r>
          </w:p>
        </w:tc>
        <w:tc>
          <w:tcPr>
            <w:tcW w:w="1058" w:type="dxa"/>
            <w:vAlign w:val="center"/>
          </w:tcPr>
          <w:p w:rsidR="00BA730C" w:rsidRPr="00CE2568" w:rsidRDefault="00BA730C" w:rsidP="00CE2568">
            <w:pPr>
              <w:spacing w:after="0" w:line="240" w:lineRule="auto"/>
              <w:ind w:left="-57" w:right="57"/>
              <w:jc w:val="center"/>
              <w:rPr>
                <w:rFonts w:ascii="Times New Roman" w:hAnsi="Times New Roman"/>
                <w:color w:val="000000"/>
                <w:sz w:val="24"/>
                <w:szCs w:val="24"/>
              </w:rPr>
            </w:pPr>
            <w:r w:rsidRPr="00CE2568">
              <w:rPr>
                <w:rFonts w:ascii="Times New Roman" w:hAnsi="Times New Roman"/>
                <w:color w:val="000000"/>
                <w:sz w:val="24"/>
                <w:szCs w:val="24"/>
              </w:rPr>
              <w:t>59,12</w:t>
            </w:r>
          </w:p>
        </w:tc>
        <w:tc>
          <w:tcPr>
            <w:tcW w:w="1035" w:type="dxa"/>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19,582</w:t>
            </w:r>
          </w:p>
        </w:tc>
      </w:tr>
      <w:tr w:rsidR="00BA730C" w:rsidRPr="00CE2568" w:rsidTr="00CE2568">
        <w:trPr>
          <w:trHeight w:val="573"/>
        </w:trPr>
        <w:tc>
          <w:tcPr>
            <w:tcW w:w="1348" w:type="dxa"/>
            <w:vMerge/>
          </w:tcPr>
          <w:p w:rsidR="00BA730C" w:rsidRPr="00CE2568" w:rsidRDefault="00BA730C" w:rsidP="00CE2568">
            <w:pPr>
              <w:spacing w:after="0" w:line="360" w:lineRule="auto"/>
              <w:jc w:val="both"/>
              <w:rPr>
                <w:rFonts w:ascii="Times New Roman" w:hAnsi="Times New Roman"/>
                <w:sz w:val="28"/>
                <w:szCs w:val="28"/>
              </w:rPr>
            </w:pPr>
          </w:p>
        </w:tc>
        <w:tc>
          <w:tcPr>
            <w:tcW w:w="982"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5</w:t>
            </w:r>
          </w:p>
        </w:tc>
        <w:tc>
          <w:tcPr>
            <w:tcW w:w="1040"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48,42</w:t>
            </w:r>
          </w:p>
        </w:tc>
        <w:tc>
          <w:tcPr>
            <w:tcW w:w="1056"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45,27</w:t>
            </w:r>
          </w:p>
        </w:tc>
        <w:tc>
          <w:tcPr>
            <w:tcW w:w="1003"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33,56</w:t>
            </w:r>
          </w:p>
        </w:tc>
        <w:tc>
          <w:tcPr>
            <w:tcW w:w="1034"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73,17</w:t>
            </w:r>
          </w:p>
        </w:tc>
        <w:tc>
          <w:tcPr>
            <w:tcW w:w="105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38,63</w:t>
            </w:r>
          </w:p>
        </w:tc>
        <w:tc>
          <w:tcPr>
            <w:tcW w:w="105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56,39</w:t>
            </w:r>
          </w:p>
        </w:tc>
        <w:tc>
          <w:tcPr>
            <w:tcW w:w="1035"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13,070</w:t>
            </w:r>
          </w:p>
        </w:tc>
      </w:tr>
      <w:tr w:rsidR="00BA730C" w:rsidRPr="00CE2568" w:rsidTr="00CE2568">
        <w:trPr>
          <w:trHeight w:val="573"/>
        </w:trPr>
        <w:tc>
          <w:tcPr>
            <w:tcW w:w="1348" w:type="dxa"/>
            <w:vMerge/>
          </w:tcPr>
          <w:p w:rsidR="00BA730C" w:rsidRPr="00CE2568" w:rsidRDefault="00BA730C" w:rsidP="00CE2568">
            <w:pPr>
              <w:spacing w:after="0" w:line="360" w:lineRule="auto"/>
              <w:jc w:val="both"/>
              <w:rPr>
                <w:rFonts w:ascii="Times New Roman" w:hAnsi="Times New Roman"/>
                <w:sz w:val="28"/>
                <w:szCs w:val="28"/>
              </w:rPr>
            </w:pPr>
          </w:p>
        </w:tc>
        <w:tc>
          <w:tcPr>
            <w:tcW w:w="982"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7</w:t>
            </w:r>
          </w:p>
        </w:tc>
        <w:tc>
          <w:tcPr>
            <w:tcW w:w="1040"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48,34</w:t>
            </w:r>
          </w:p>
        </w:tc>
        <w:tc>
          <w:tcPr>
            <w:tcW w:w="1056"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48,39</w:t>
            </w:r>
          </w:p>
        </w:tc>
        <w:tc>
          <w:tcPr>
            <w:tcW w:w="1003"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35,32</w:t>
            </w:r>
          </w:p>
        </w:tc>
        <w:tc>
          <w:tcPr>
            <w:tcW w:w="1034"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65,95</w:t>
            </w:r>
          </w:p>
        </w:tc>
        <w:tc>
          <w:tcPr>
            <w:tcW w:w="105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36,88</w:t>
            </w:r>
          </w:p>
        </w:tc>
        <w:tc>
          <w:tcPr>
            <w:tcW w:w="1058"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57,47</w:t>
            </w:r>
          </w:p>
        </w:tc>
        <w:tc>
          <w:tcPr>
            <w:tcW w:w="1035" w:type="dxa"/>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12,039</w:t>
            </w:r>
          </w:p>
        </w:tc>
      </w:tr>
    </w:tbl>
    <w:p w:rsidR="00BA730C" w:rsidRDefault="00BA730C" w:rsidP="00CF0801">
      <w:pPr>
        <w:spacing w:after="0" w:line="360" w:lineRule="auto"/>
        <w:jc w:val="both"/>
        <w:rPr>
          <w:rFonts w:ascii="Times New Roman" w:hAnsi="Times New Roman"/>
          <w:sz w:val="28"/>
          <w:szCs w:val="28"/>
        </w:rPr>
      </w:pPr>
    </w:p>
    <w:p w:rsidR="00BA730C" w:rsidRDefault="00BA730C" w:rsidP="00CF0801">
      <w:pPr>
        <w:spacing w:after="0" w:line="360" w:lineRule="auto"/>
        <w:jc w:val="both"/>
        <w:rPr>
          <w:rFonts w:ascii="Times New Roman" w:hAnsi="Times New Roman"/>
          <w:sz w:val="28"/>
          <w:szCs w:val="28"/>
        </w:rPr>
      </w:pPr>
      <w:r>
        <w:rPr>
          <w:rFonts w:ascii="Times New Roman" w:hAnsi="Times New Roman"/>
          <w:sz w:val="28"/>
          <w:szCs w:val="28"/>
        </w:rPr>
        <w:tab/>
      </w:r>
      <w:r w:rsidRPr="002E6696">
        <w:rPr>
          <w:rFonts w:ascii="Times New Roman" w:hAnsi="Times New Roman"/>
          <w:sz w:val="28"/>
          <w:szCs w:val="28"/>
        </w:rPr>
        <w:t xml:space="preserve">Данные, представленные в таблице </w:t>
      </w:r>
      <w:r>
        <w:rPr>
          <w:rFonts w:ascii="Times New Roman" w:hAnsi="Times New Roman"/>
          <w:sz w:val="28"/>
          <w:szCs w:val="28"/>
        </w:rPr>
        <w:t>3.</w:t>
      </w:r>
      <w:r w:rsidRPr="007A42E9">
        <w:rPr>
          <w:rFonts w:ascii="Times New Roman" w:hAnsi="Times New Roman"/>
          <w:sz w:val="28"/>
          <w:szCs w:val="28"/>
        </w:rPr>
        <w:t>11</w:t>
      </w:r>
      <w:r w:rsidRPr="002E6696">
        <w:rPr>
          <w:rFonts w:ascii="Times New Roman" w:hAnsi="Times New Roman"/>
          <w:sz w:val="28"/>
          <w:szCs w:val="28"/>
        </w:rPr>
        <w:t xml:space="preserve"> свидетельствуют о стойком </w:t>
      </w:r>
      <w:r w:rsidRPr="00E96602">
        <w:rPr>
          <w:rFonts w:ascii="Times New Roman" w:hAnsi="Times New Roman"/>
          <w:spacing w:val="-2"/>
          <w:sz w:val="28"/>
          <w:szCs w:val="28"/>
        </w:rPr>
        <w:t>сохранении нарушений показателей цитокинового обмена ( ИЛ-4, ИЛ-6, ИЛ-1</w:t>
      </w:r>
      <w:r w:rsidRPr="002E6696">
        <w:rPr>
          <w:rFonts w:ascii="Times New Roman" w:hAnsi="Times New Roman"/>
          <w:sz w:val="28"/>
          <w:szCs w:val="28"/>
        </w:rPr>
        <w:t xml:space="preserve"> </w:t>
      </w:r>
      <w:r>
        <w:rPr>
          <w:rFonts w:ascii="Times New Roman" w:hAnsi="Times New Roman"/>
          <w:sz w:val="28"/>
          <w:szCs w:val="28"/>
        </w:rPr>
        <w:t>и ФНО-α)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семи суток. </w:t>
      </w:r>
    </w:p>
    <w:p w:rsidR="00BA730C" w:rsidRDefault="00BA730C" w:rsidP="00103877">
      <w:pPr>
        <w:spacing w:after="0" w:line="360" w:lineRule="auto"/>
        <w:ind w:firstLine="708"/>
        <w:jc w:val="both"/>
        <w:rPr>
          <w:rFonts w:ascii="Times New Roman" w:hAnsi="Times New Roman"/>
          <w:sz w:val="28"/>
          <w:szCs w:val="28"/>
        </w:rPr>
      </w:pPr>
      <w:r>
        <w:rPr>
          <w:rFonts w:ascii="Times New Roman" w:hAnsi="Times New Roman"/>
          <w:sz w:val="28"/>
          <w:szCs w:val="28"/>
        </w:rPr>
        <w:t>Относительная стабильность данных показателей не отображает направленность воспалительного процесса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так как в основную группу входят выжившие и больные с летальным исходом.</w:t>
      </w:r>
    </w:p>
    <w:p w:rsidR="00BA730C" w:rsidRDefault="00BA730C" w:rsidP="00CF0801">
      <w:pPr>
        <w:spacing w:after="0" w:line="360" w:lineRule="auto"/>
        <w:jc w:val="both"/>
        <w:rPr>
          <w:rFonts w:ascii="Times New Roman" w:hAnsi="Times New Roman"/>
          <w:sz w:val="28"/>
          <w:szCs w:val="28"/>
        </w:rPr>
      </w:pPr>
      <w:r>
        <w:rPr>
          <w:rFonts w:ascii="Times New Roman" w:hAnsi="Times New Roman"/>
          <w:sz w:val="28"/>
          <w:szCs w:val="28"/>
        </w:rPr>
        <w:tab/>
        <w:t>Показатели функциональной активности эндотелия и интоксикации в основной группы представлены в таблице 3.</w:t>
      </w:r>
      <w:r w:rsidRPr="007A42E9">
        <w:rPr>
          <w:rFonts w:ascii="Times New Roman" w:hAnsi="Times New Roman"/>
          <w:sz w:val="28"/>
          <w:szCs w:val="28"/>
        </w:rPr>
        <w:t>12</w:t>
      </w:r>
      <w:r>
        <w:rPr>
          <w:rFonts w:ascii="Times New Roman" w:hAnsi="Times New Roman"/>
          <w:sz w:val="28"/>
          <w:szCs w:val="28"/>
        </w:rPr>
        <w:t xml:space="preserve">.  </w:t>
      </w:r>
    </w:p>
    <w:p w:rsidR="00BA730C" w:rsidRPr="00D8654C" w:rsidRDefault="00BA730C" w:rsidP="00A94DBD">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Таблица 3.12</w:t>
      </w:r>
    </w:p>
    <w:p w:rsidR="00BA730C" w:rsidRDefault="00BA730C" w:rsidP="00A94DBD">
      <w:pPr>
        <w:spacing w:after="120" w:line="360" w:lineRule="auto"/>
        <w:jc w:val="center"/>
        <w:rPr>
          <w:rFonts w:ascii="Times New Roman" w:hAnsi="Times New Roman"/>
          <w:b/>
          <w:sz w:val="28"/>
          <w:szCs w:val="28"/>
        </w:rPr>
      </w:pPr>
      <w:r w:rsidRPr="008A568D">
        <w:rPr>
          <w:rFonts w:ascii="Times New Roman" w:hAnsi="Times New Roman"/>
          <w:b/>
          <w:sz w:val="28"/>
          <w:szCs w:val="28"/>
        </w:rPr>
        <w:t>Динамика показа</w:t>
      </w:r>
      <w:r>
        <w:rPr>
          <w:rFonts w:ascii="Times New Roman" w:hAnsi="Times New Roman"/>
          <w:b/>
          <w:sz w:val="28"/>
          <w:szCs w:val="28"/>
        </w:rPr>
        <w:t xml:space="preserve">телей функциональной активности эндотелия и интоксикации </w:t>
      </w:r>
      <w:r w:rsidRPr="008A568D">
        <w:rPr>
          <w:rFonts w:ascii="Times New Roman" w:hAnsi="Times New Roman"/>
          <w:b/>
          <w:sz w:val="28"/>
          <w:szCs w:val="28"/>
        </w:rPr>
        <w:t>в основной группе</w:t>
      </w:r>
      <w:r>
        <w:rPr>
          <w:rFonts w:ascii="Times New Roman" w:hAnsi="Times New Roman"/>
          <w:b/>
          <w:sz w:val="28"/>
          <w:szCs w:val="28"/>
        </w:rPr>
        <w:t xml:space="preserve"> </w:t>
      </w:r>
      <w:r w:rsidRPr="00701599">
        <w:rPr>
          <w:rFonts w:ascii="Times New Roman" w:hAnsi="Times New Roman"/>
          <w:b/>
          <w:sz w:val="28"/>
          <w:szCs w:val="28"/>
        </w:rPr>
        <w:t>(</w:t>
      </w:r>
      <w:proofErr w:type="gramStart"/>
      <w:r w:rsidRPr="00701599">
        <w:rPr>
          <w:rFonts w:ascii="Times New Roman" w:hAnsi="Times New Roman"/>
          <w:b/>
          <w:sz w:val="28"/>
          <w:szCs w:val="28"/>
        </w:rPr>
        <w:t>р</w:t>
      </w:r>
      <w:proofErr w:type="gramEnd"/>
      <w:r>
        <w:rPr>
          <w:rFonts w:ascii="Times New Roman" w:hAnsi="Times New Roman"/>
          <w:b/>
          <w:sz w:val="28"/>
          <w:szCs w:val="28"/>
        </w:rPr>
        <w:t xml:space="preserve"> </w:t>
      </w:r>
      <w:r w:rsidRPr="00701599">
        <w:rPr>
          <w:rFonts w:ascii="Times New Roman" w:hAnsi="Times New Roman"/>
          <w:b/>
          <w:sz w:val="28"/>
          <w:szCs w:val="28"/>
        </w:rPr>
        <w:t>≤</w:t>
      </w:r>
      <w:r>
        <w:rPr>
          <w:rFonts w:ascii="Times New Roman" w:hAnsi="Times New Roman"/>
          <w:b/>
          <w:sz w:val="28"/>
          <w:szCs w:val="28"/>
        </w:rPr>
        <w:t xml:space="preserve"> </w:t>
      </w:r>
      <w:r w:rsidRPr="00701599">
        <w:rPr>
          <w:rFonts w:ascii="Times New Roman" w:hAnsi="Times New Roman"/>
          <w:b/>
          <w:sz w:val="28"/>
          <w:szCs w:val="28"/>
        </w:rPr>
        <w:t>0,05)</w:t>
      </w: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0"/>
        <w:gridCol w:w="878"/>
        <w:gridCol w:w="1018"/>
        <w:gridCol w:w="1071"/>
        <w:gridCol w:w="960"/>
        <w:gridCol w:w="966"/>
        <w:gridCol w:w="1078"/>
        <w:gridCol w:w="1078"/>
        <w:gridCol w:w="979"/>
      </w:tblGrid>
      <w:tr w:rsidR="00BA730C" w:rsidRPr="00CE2568" w:rsidTr="00CE2568">
        <w:trPr>
          <w:trHeight w:val="1024"/>
        </w:trPr>
        <w:tc>
          <w:tcPr>
            <w:tcW w:w="1580"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Показатели, ед. изм.</w:t>
            </w:r>
          </w:p>
        </w:tc>
        <w:tc>
          <w:tcPr>
            <w:tcW w:w="878"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Сутки</w:t>
            </w:r>
          </w:p>
        </w:tc>
        <w:tc>
          <w:tcPr>
            <w:tcW w:w="1018"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Среднее</w:t>
            </w:r>
          </w:p>
        </w:tc>
        <w:tc>
          <w:tcPr>
            <w:tcW w:w="1071"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Медиана</w:t>
            </w:r>
          </w:p>
        </w:tc>
        <w:tc>
          <w:tcPr>
            <w:tcW w:w="960"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Мин.</w:t>
            </w:r>
          </w:p>
        </w:tc>
        <w:tc>
          <w:tcPr>
            <w:tcW w:w="966"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Макс.</w:t>
            </w:r>
          </w:p>
        </w:tc>
        <w:tc>
          <w:tcPr>
            <w:tcW w:w="1078"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Нижний квартиль</w:t>
            </w:r>
          </w:p>
        </w:tc>
        <w:tc>
          <w:tcPr>
            <w:tcW w:w="1078"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Верхний квартиль</w:t>
            </w:r>
          </w:p>
        </w:tc>
        <w:tc>
          <w:tcPr>
            <w:tcW w:w="97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Станд. отклон.</w:t>
            </w:r>
          </w:p>
        </w:tc>
      </w:tr>
      <w:tr w:rsidR="00BA730C" w:rsidRPr="00CE2568" w:rsidTr="00CE2568">
        <w:trPr>
          <w:trHeight w:val="493"/>
        </w:trPr>
        <w:tc>
          <w:tcPr>
            <w:tcW w:w="1580" w:type="dxa"/>
            <w:vMerge w:val="restart"/>
            <w:vAlign w:val="center"/>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Нитриты,  мкмоль/мл</w:t>
            </w:r>
          </w:p>
        </w:tc>
        <w:tc>
          <w:tcPr>
            <w:tcW w:w="878" w:type="dxa"/>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3</w:t>
            </w:r>
          </w:p>
        </w:tc>
        <w:tc>
          <w:tcPr>
            <w:tcW w:w="1018"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45,66</w:t>
            </w:r>
          </w:p>
        </w:tc>
        <w:tc>
          <w:tcPr>
            <w:tcW w:w="1071" w:type="dxa"/>
            <w:vAlign w:val="center"/>
          </w:tcPr>
          <w:p w:rsidR="00BA730C" w:rsidRPr="00CE2568" w:rsidRDefault="00BA730C" w:rsidP="00CE2568">
            <w:pPr>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44,73</w:t>
            </w:r>
          </w:p>
        </w:tc>
        <w:tc>
          <w:tcPr>
            <w:tcW w:w="960"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31,37</w:t>
            </w:r>
          </w:p>
        </w:tc>
        <w:tc>
          <w:tcPr>
            <w:tcW w:w="966"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64,95</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37,43</w:t>
            </w:r>
          </w:p>
        </w:tc>
        <w:tc>
          <w:tcPr>
            <w:tcW w:w="107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51,64</w:t>
            </w:r>
          </w:p>
        </w:tc>
        <w:tc>
          <w:tcPr>
            <w:tcW w:w="97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8,500</w:t>
            </w:r>
          </w:p>
        </w:tc>
      </w:tr>
      <w:tr w:rsidR="00BA730C" w:rsidRPr="00CE2568" w:rsidTr="00CE2568">
        <w:trPr>
          <w:trHeight w:val="532"/>
        </w:trPr>
        <w:tc>
          <w:tcPr>
            <w:tcW w:w="1580" w:type="dxa"/>
            <w:vMerge/>
          </w:tcPr>
          <w:p w:rsidR="00BA730C" w:rsidRPr="00CE2568" w:rsidRDefault="00BA730C" w:rsidP="00CE2568">
            <w:pPr>
              <w:spacing w:after="120" w:line="360" w:lineRule="auto"/>
              <w:jc w:val="center"/>
              <w:rPr>
                <w:rFonts w:ascii="Times New Roman" w:hAnsi="Times New Roman"/>
                <w:b/>
                <w:sz w:val="28"/>
                <w:szCs w:val="28"/>
              </w:rPr>
            </w:pPr>
          </w:p>
        </w:tc>
        <w:tc>
          <w:tcPr>
            <w:tcW w:w="878" w:type="dxa"/>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5</w:t>
            </w:r>
          </w:p>
        </w:tc>
        <w:tc>
          <w:tcPr>
            <w:tcW w:w="101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45,65</w:t>
            </w:r>
          </w:p>
        </w:tc>
        <w:tc>
          <w:tcPr>
            <w:tcW w:w="1071"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42,51</w:t>
            </w:r>
          </w:p>
        </w:tc>
        <w:tc>
          <w:tcPr>
            <w:tcW w:w="960"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33,46</w:t>
            </w:r>
          </w:p>
        </w:tc>
        <w:tc>
          <w:tcPr>
            <w:tcW w:w="966"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67,58</w:t>
            </w:r>
          </w:p>
        </w:tc>
        <w:tc>
          <w:tcPr>
            <w:tcW w:w="107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40,52</w:t>
            </w:r>
          </w:p>
        </w:tc>
        <w:tc>
          <w:tcPr>
            <w:tcW w:w="107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50,18</w:t>
            </w:r>
          </w:p>
        </w:tc>
        <w:tc>
          <w:tcPr>
            <w:tcW w:w="979"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10,123</w:t>
            </w:r>
          </w:p>
        </w:tc>
      </w:tr>
      <w:tr w:rsidR="00BA730C" w:rsidRPr="00CE2568" w:rsidTr="00CE2568">
        <w:trPr>
          <w:trHeight w:val="532"/>
        </w:trPr>
        <w:tc>
          <w:tcPr>
            <w:tcW w:w="1580" w:type="dxa"/>
            <w:vMerge/>
          </w:tcPr>
          <w:p w:rsidR="00BA730C" w:rsidRPr="00CE2568" w:rsidRDefault="00BA730C" w:rsidP="00CE2568">
            <w:pPr>
              <w:spacing w:after="120" w:line="360" w:lineRule="auto"/>
              <w:jc w:val="center"/>
              <w:rPr>
                <w:rFonts w:ascii="Times New Roman" w:hAnsi="Times New Roman"/>
                <w:b/>
                <w:sz w:val="28"/>
                <w:szCs w:val="28"/>
              </w:rPr>
            </w:pPr>
          </w:p>
        </w:tc>
        <w:tc>
          <w:tcPr>
            <w:tcW w:w="878" w:type="dxa"/>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7</w:t>
            </w:r>
          </w:p>
        </w:tc>
        <w:tc>
          <w:tcPr>
            <w:tcW w:w="101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55,85</w:t>
            </w:r>
          </w:p>
        </w:tc>
        <w:tc>
          <w:tcPr>
            <w:tcW w:w="1071"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50,80</w:t>
            </w:r>
          </w:p>
        </w:tc>
        <w:tc>
          <w:tcPr>
            <w:tcW w:w="960"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46,82</w:t>
            </w:r>
          </w:p>
        </w:tc>
        <w:tc>
          <w:tcPr>
            <w:tcW w:w="966"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98,61</w:t>
            </w:r>
          </w:p>
        </w:tc>
        <w:tc>
          <w:tcPr>
            <w:tcW w:w="107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46,82</w:t>
            </w:r>
          </w:p>
        </w:tc>
        <w:tc>
          <w:tcPr>
            <w:tcW w:w="107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59,19</w:t>
            </w:r>
          </w:p>
        </w:tc>
        <w:tc>
          <w:tcPr>
            <w:tcW w:w="979"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14,463</w:t>
            </w:r>
          </w:p>
        </w:tc>
      </w:tr>
      <w:tr w:rsidR="00BA730C" w:rsidRPr="00CE2568" w:rsidTr="00CE2568">
        <w:trPr>
          <w:trHeight w:val="532"/>
        </w:trPr>
        <w:tc>
          <w:tcPr>
            <w:tcW w:w="1580" w:type="dxa"/>
            <w:vMerge w:val="restart"/>
            <w:vAlign w:val="center"/>
          </w:tcPr>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Тромбоциты, × 10</w:t>
            </w:r>
            <w:r w:rsidRPr="00CE2568">
              <w:rPr>
                <w:rFonts w:ascii="Times New Roman" w:hAnsi="Times New Roman"/>
                <w:sz w:val="24"/>
                <w:szCs w:val="24"/>
                <w:vertAlign w:val="superscript"/>
              </w:rPr>
              <w:t>9</w:t>
            </w:r>
            <w:r w:rsidRPr="00CE2568">
              <w:rPr>
                <w:rFonts w:ascii="Times New Roman" w:hAnsi="Times New Roman"/>
                <w:sz w:val="24"/>
                <w:szCs w:val="24"/>
              </w:rPr>
              <w:t>/л</w:t>
            </w:r>
          </w:p>
        </w:tc>
        <w:tc>
          <w:tcPr>
            <w:tcW w:w="878" w:type="dxa"/>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3</w:t>
            </w:r>
          </w:p>
        </w:tc>
        <w:tc>
          <w:tcPr>
            <w:tcW w:w="1018"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148,07</w:t>
            </w:r>
          </w:p>
        </w:tc>
        <w:tc>
          <w:tcPr>
            <w:tcW w:w="1071"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126,50</w:t>
            </w:r>
          </w:p>
        </w:tc>
        <w:tc>
          <w:tcPr>
            <w:tcW w:w="960"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34,00</w:t>
            </w:r>
          </w:p>
        </w:tc>
        <w:tc>
          <w:tcPr>
            <w:tcW w:w="966"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350,00</w:t>
            </w:r>
          </w:p>
        </w:tc>
        <w:tc>
          <w:tcPr>
            <w:tcW w:w="1078"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86,00</w:t>
            </w:r>
          </w:p>
        </w:tc>
        <w:tc>
          <w:tcPr>
            <w:tcW w:w="1078"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215,00</w:t>
            </w:r>
          </w:p>
        </w:tc>
        <w:tc>
          <w:tcPr>
            <w:tcW w:w="979"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82,719</w:t>
            </w:r>
          </w:p>
        </w:tc>
      </w:tr>
      <w:tr w:rsidR="00BA730C" w:rsidRPr="00CE2568" w:rsidTr="00CE2568">
        <w:trPr>
          <w:trHeight w:val="532"/>
        </w:trPr>
        <w:tc>
          <w:tcPr>
            <w:tcW w:w="1580" w:type="dxa"/>
            <w:vMerge/>
            <w:vAlign w:val="center"/>
          </w:tcPr>
          <w:p w:rsidR="00BA730C" w:rsidRPr="00CE2568" w:rsidRDefault="00BA730C" w:rsidP="00CE2568">
            <w:pPr>
              <w:spacing w:after="120" w:line="360" w:lineRule="auto"/>
              <w:jc w:val="center"/>
              <w:rPr>
                <w:rFonts w:ascii="Times New Roman" w:hAnsi="Times New Roman"/>
                <w:b/>
                <w:sz w:val="28"/>
                <w:szCs w:val="28"/>
              </w:rPr>
            </w:pPr>
          </w:p>
        </w:tc>
        <w:tc>
          <w:tcPr>
            <w:tcW w:w="878" w:type="dxa"/>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5</w:t>
            </w:r>
          </w:p>
        </w:tc>
        <w:tc>
          <w:tcPr>
            <w:tcW w:w="1018"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166,66</w:t>
            </w:r>
          </w:p>
        </w:tc>
        <w:tc>
          <w:tcPr>
            <w:tcW w:w="1071"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166,00</w:t>
            </w:r>
          </w:p>
        </w:tc>
        <w:tc>
          <w:tcPr>
            <w:tcW w:w="960"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118,00</w:t>
            </w:r>
          </w:p>
        </w:tc>
        <w:tc>
          <w:tcPr>
            <w:tcW w:w="966"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218,00</w:t>
            </w:r>
          </w:p>
        </w:tc>
        <w:tc>
          <w:tcPr>
            <w:tcW w:w="1078"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162,00</w:t>
            </w:r>
          </w:p>
        </w:tc>
        <w:tc>
          <w:tcPr>
            <w:tcW w:w="1078"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170,00</w:t>
            </w:r>
          </w:p>
        </w:tc>
        <w:tc>
          <w:tcPr>
            <w:tcW w:w="979"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31,747</w:t>
            </w:r>
          </w:p>
        </w:tc>
      </w:tr>
      <w:tr w:rsidR="00BA730C" w:rsidRPr="00CE2568" w:rsidTr="00CE2568">
        <w:trPr>
          <w:trHeight w:val="532"/>
        </w:trPr>
        <w:tc>
          <w:tcPr>
            <w:tcW w:w="1580" w:type="dxa"/>
            <w:vMerge/>
            <w:vAlign w:val="center"/>
          </w:tcPr>
          <w:p w:rsidR="00BA730C" w:rsidRPr="00CE2568" w:rsidRDefault="00BA730C" w:rsidP="00CE2568">
            <w:pPr>
              <w:spacing w:after="120" w:line="360" w:lineRule="auto"/>
              <w:jc w:val="center"/>
              <w:rPr>
                <w:rFonts w:ascii="Times New Roman" w:hAnsi="Times New Roman"/>
                <w:b/>
                <w:sz w:val="28"/>
                <w:szCs w:val="28"/>
              </w:rPr>
            </w:pPr>
          </w:p>
        </w:tc>
        <w:tc>
          <w:tcPr>
            <w:tcW w:w="878" w:type="dxa"/>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7</w:t>
            </w:r>
          </w:p>
        </w:tc>
        <w:tc>
          <w:tcPr>
            <w:tcW w:w="1018"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169,60</w:t>
            </w:r>
          </w:p>
        </w:tc>
        <w:tc>
          <w:tcPr>
            <w:tcW w:w="1071"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156,50</w:t>
            </w:r>
          </w:p>
        </w:tc>
        <w:tc>
          <w:tcPr>
            <w:tcW w:w="960"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76,00</w:t>
            </w:r>
          </w:p>
        </w:tc>
        <w:tc>
          <w:tcPr>
            <w:tcW w:w="966"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501,00</w:t>
            </w:r>
          </w:p>
        </w:tc>
        <w:tc>
          <w:tcPr>
            <w:tcW w:w="1078"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127,00</w:t>
            </w:r>
          </w:p>
        </w:tc>
        <w:tc>
          <w:tcPr>
            <w:tcW w:w="1078"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200,00</w:t>
            </w:r>
          </w:p>
        </w:tc>
        <w:tc>
          <w:tcPr>
            <w:tcW w:w="979"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93,425</w:t>
            </w:r>
          </w:p>
        </w:tc>
      </w:tr>
    </w:tbl>
    <w:p w:rsidR="00BA730C" w:rsidRPr="00D8654C" w:rsidRDefault="00BA730C" w:rsidP="00103877">
      <w:pPr>
        <w:spacing w:after="0" w:line="360" w:lineRule="auto"/>
        <w:jc w:val="right"/>
        <w:rPr>
          <w:rFonts w:ascii="Times New Roman" w:hAnsi="Times New Roman"/>
          <w:i/>
          <w:sz w:val="28"/>
          <w:szCs w:val="28"/>
        </w:rPr>
      </w:pPr>
      <w:r w:rsidRPr="00D8654C">
        <w:rPr>
          <w:rFonts w:ascii="Times New Roman" w:hAnsi="Times New Roman"/>
          <w:i/>
          <w:sz w:val="28"/>
          <w:szCs w:val="28"/>
        </w:rPr>
        <w:lastRenderedPageBreak/>
        <w:t>Продолжение таблицы 3.12</w:t>
      </w: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9"/>
        <w:gridCol w:w="937"/>
        <w:gridCol w:w="1023"/>
        <w:gridCol w:w="1047"/>
        <w:gridCol w:w="976"/>
        <w:gridCol w:w="986"/>
        <w:gridCol w:w="1051"/>
        <w:gridCol w:w="1051"/>
        <w:gridCol w:w="1008"/>
      </w:tblGrid>
      <w:tr w:rsidR="00BA730C" w:rsidRPr="00CE2568" w:rsidTr="00CE2568">
        <w:trPr>
          <w:trHeight w:val="532"/>
        </w:trPr>
        <w:tc>
          <w:tcPr>
            <w:tcW w:w="1529" w:type="dxa"/>
            <w:vMerge w:val="restart"/>
            <w:vAlign w:val="center"/>
          </w:tcPr>
          <w:p w:rsidR="00BA730C" w:rsidRPr="00CE2568" w:rsidRDefault="00BA730C" w:rsidP="00CE2568">
            <w:pPr>
              <w:keepNext/>
              <w:spacing w:after="0" w:line="240" w:lineRule="auto"/>
              <w:rPr>
                <w:rFonts w:ascii="Times New Roman" w:hAnsi="Times New Roman"/>
                <w:sz w:val="24"/>
                <w:szCs w:val="24"/>
              </w:rPr>
            </w:pPr>
            <w:proofErr w:type="gramStart"/>
            <w:r w:rsidRPr="00CE2568">
              <w:rPr>
                <w:rFonts w:ascii="Times New Roman" w:hAnsi="Times New Roman"/>
                <w:sz w:val="24"/>
                <w:szCs w:val="24"/>
              </w:rPr>
              <w:t>СМ</w:t>
            </w:r>
            <w:proofErr w:type="gramEnd"/>
            <w:r w:rsidRPr="00CE2568">
              <w:rPr>
                <w:rFonts w:ascii="Times New Roman" w:hAnsi="Times New Roman"/>
                <w:sz w:val="24"/>
                <w:szCs w:val="24"/>
              </w:rPr>
              <w:t xml:space="preserve">, </w:t>
            </w:r>
          </w:p>
          <w:p w:rsidR="00BA730C" w:rsidRPr="00CE2568" w:rsidRDefault="00BA730C" w:rsidP="00CE2568">
            <w:pPr>
              <w:keepNext/>
              <w:spacing w:after="0" w:line="240" w:lineRule="auto"/>
              <w:rPr>
                <w:rFonts w:ascii="Times New Roman" w:hAnsi="Times New Roman"/>
                <w:sz w:val="24"/>
                <w:szCs w:val="24"/>
                <w:lang w:val="en-US"/>
              </w:rPr>
            </w:pPr>
            <w:r w:rsidRPr="00CE2568">
              <w:rPr>
                <w:rFonts w:ascii="Times New Roman" w:hAnsi="Times New Roman"/>
                <w:sz w:val="24"/>
                <w:szCs w:val="24"/>
              </w:rPr>
              <w:t>у.е.</w:t>
            </w:r>
          </w:p>
        </w:tc>
        <w:tc>
          <w:tcPr>
            <w:tcW w:w="937" w:type="dxa"/>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3</w:t>
            </w:r>
          </w:p>
        </w:tc>
        <w:tc>
          <w:tcPr>
            <w:tcW w:w="1023"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3,51</w:t>
            </w:r>
          </w:p>
        </w:tc>
        <w:tc>
          <w:tcPr>
            <w:tcW w:w="1047"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3,40</w:t>
            </w:r>
          </w:p>
        </w:tc>
        <w:tc>
          <w:tcPr>
            <w:tcW w:w="976"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1,70</w:t>
            </w:r>
          </w:p>
        </w:tc>
        <w:tc>
          <w:tcPr>
            <w:tcW w:w="986"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5,14</w:t>
            </w:r>
          </w:p>
        </w:tc>
        <w:tc>
          <w:tcPr>
            <w:tcW w:w="1051"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2,84</w:t>
            </w:r>
          </w:p>
        </w:tc>
        <w:tc>
          <w:tcPr>
            <w:tcW w:w="1051"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4,31</w:t>
            </w:r>
          </w:p>
        </w:tc>
        <w:tc>
          <w:tcPr>
            <w:tcW w:w="1008"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0,942</w:t>
            </w:r>
          </w:p>
        </w:tc>
      </w:tr>
      <w:tr w:rsidR="00BA730C" w:rsidRPr="00CE2568" w:rsidTr="00CE2568">
        <w:trPr>
          <w:trHeight w:val="532"/>
        </w:trPr>
        <w:tc>
          <w:tcPr>
            <w:tcW w:w="1529" w:type="dxa"/>
            <w:vMerge/>
          </w:tcPr>
          <w:p w:rsidR="00BA730C" w:rsidRPr="00CE2568" w:rsidRDefault="00BA730C" w:rsidP="00CE2568">
            <w:pPr>
              <w:spacing w:after="120" w:line="360" w:lineRule="auto"/>
              <w:jc w:val="center"/>
              <w:rPr>
                <w:rFonts w:ascii="Times New Roman" w:hAnsi="Times New Roman"/>
                <w:b/>
                <w:sz w:val="28"/>
                <w:szCs w:val="28"/>
              </w:rPr>
            </w:pPr>
          </w:p>
        </w:tc>
        <w:tc>
          <w:tcPr>
            <w:tcW w:w="937" w:type="dxa"/>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5</w:t>
            </w:r>
          </w:p>
        </w:tc>
        <w:tc>
          <w:tcPr>
            <w:tcW w:w="1023"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3,40</w:t>
            </w:r>
          </w:p>
        </w:tc>
        <w:tc>
          <w:tcPr>
            <w:tcW w:w="1047"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3,44</w:t>
            </w:r>
          </w:p>
        </w:tc>
        <w:tc>
          <w:tcPr>
            <w:tcW w:w="976"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1,19</w:t>
            </w:r>
          </w:p>
        </w:tc>
        <w:tc>
          <w:tcPr>
            <w:tcW w:w="986" w:type="dxa"/>
            <w:vAlign w:val="center"/>
          </w:tcPr>
          <w:p w:rsidR="00BA730C" w:rsidRPr="00CE2568" w:rsidRDefault="00BA730C" w:rsidP="00CE2568">
            <w:pPr>
              <w:keepNext/>
              <w:spacing w:after="0" w:line="240" w:lineRule="auto"/>
              <w:ind w:right="57"/>
              <w:jc w:val="right"/>
              <w:rPr>
                <w:rFonts w:ascii="Times New Roman" w:hAnsi="Times New Roman"/>
                <w:color w:val="000000"/>
                <w:sz w:val="24"/>
                <w:szCs w:val="24"/>
              </w:rPr>
            </w:pPr>
            <w:r w:rsidRPr="00CE2568">
              <w:rPr>
                <w:rFonts w:ascii="Times New Roman" w:hAnsi="Times New Roman"/>
                <w:color w:val="000000"/>
                <w:sz w:val="24"/>
                <w:szCs w:val="24"/>
              </w:rPr>
              <w:t>6,20</w:t>
            </w:r>
          </w:p>
        </w:tc>
        <w:tc>
          <w:tcPr>
            <w:tcW w:w="1051"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2,28</w:t>
            </w:r>
          </w:p>
        </w:tc>
        <w:tc>
          <w:tcPr>
            <w:tcW w:w="1051"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3,86</w:t>
            </w:r>
          </w:p>
        </w:tc>
        <w:tc>
          <w:tcPr>
            <w:tcW w:w="1008"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1,393</w:t>
            </w:r>
          </w:p>
        </w:tc>
      </w:tr>
      <w:tr w:rsidR="00BA730C" w:rsidRPr="00CE2568" w:rsidTr="00CE2568">
        <w:trPr>
          <w:trHeight w:val="569"/>
        </w:trPr>
        <w:tc>
          <w:tcPr>
            <w:tcW w:w="1529" w:type="dxa"/>
            <w:vMerge/>
          </w:tcPr>
          <w:p w:rsidR="00BA730C" w:rsidRPr="00CE2568" w:rsidRDefault="00BA730C" w:rsidP="00CE2568">
            <w:pPr>
              <w:spacing w:after="120" w:line="360" w:lineRule="auto"/>
              <w:jc w:val="center"/>
              <w:rPr>
                <w:rFonts w:ascii="Times New Roman" w:hAnsi="Times New Roman"/>
                <w:b/>
                <w:sz w:val="28"/>
                <w:szCs w:val="28"/>
              </w:rPr>
            </w:pPr>
          </w:p>
        </w:tc>
        <w:tc>
          <w:tcPr>
            <w:tcW w:w="937" w:type="dxa"/>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7</w:t>
            </w:r>
          </w:p>
        </w:tc>
        <w:tc>
          <w:tcPr>
            <w:tcW w:w="1023"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4,54</w:t>
            </w:r>
          </w:p>
        </w:tc>
        <w:tc>
          <w:tcPr>
            <w:tcW w:w="1047"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5,03</w:t>
            </w:r>
          </w:p>
        </w:tc>
        <w:tc>
          <w:tcPr>
            <w:tcW w:w="976"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2,06</w:t>
            </w:r>
          </w:p>
        </w:tc>
        <w:tc>
          <w:tcPr>
            <w:tcW w:w="986"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5,63</w:t>
            </w:r>
          </w:p>
        </w:tc>
        <w:tc>
          <w:tcPr>
            <w:tcW w:w="1051"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3,61</w:t>
            </w:r>
          </w:p>
        </w:tc>
        <w:tc>
          <w:tcPr>
            <w:tcW w:w="1051"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5,63</w:t>
            </w:r>
          </w:p>
        </w:tc>
        <w:tc>
          <w:tcPr>
            <w:tcW w:w="1008" w:type="dxa"/>
            <w:vAlign w:val="center"/>
          </w:tcPr>
          <w:p w:rsidR="00BA730C" w:rsidRPr="00CE2568" w:rsidRDefault="00BA730C" w:rsidP="00CE2568">
            <w:pPr>
              <w:keepNext/>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1,114</w:t>
            </w:r>
          </w:p>
        </w:tc>
      </w:tr>
    </w:tbl>
    <w:p w:rsidR="00BA730C" w:rsidRDefault="00BA730C" w:rsidP="00E900C7">
      <w:pPr>
        <w:spacing w:after="0" w:line="360" w:lineRule="auto"/>
        <w:jc w:val="both"/>
        <w:rPr>
          <w:rFonts w:ascii="Times New Roman" w:hAnsi="Times New Roman"/>
          <w:b/>
          <w:sz w:val="28"/>
          <w:szCs w:val="28"/>
        </w:rPr>
      </w:pPr>
    </w:p>
    <w:p w:rsidR="00BA730C" w:rsidRPr="002E6696" w:rsidRDefault="00BA730C" w:rsidP="006B784F">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Данные представленные в таблице 3.9 свидетельствуют о </w:t>
      </w:r>
      <w:r w:rsidRPr="002E6696">
        <w:rPr>
          <w:rFonts w:ascii="Times New Roman" w:hAnsi="Times New Roman"/>
          <w:sz w:val="28"/>
          <w:szCs w:val="28"/>
        </w:rPr>
        <w:t xml:space="preserve">сохранении тромбоцитопении, умеренно сниженном уровне нитритов и нарастании </w:t>
      </w:r>
      <w:r w:rsidRPr="007A42E9">
        <w:rPr>
          <w:rFonts w:ascii="Times New Roman" w:hAnsi="Times New Roman"/>
          <w:sz w:val="28"/>
          <w:szCs w:val="28"/>
        </w:rPr>
        <w:t xml:space="preserve">уровня </w:t>
      </w:r>
      <w:proofErr w:type="gramStart"/>
      <w:r w:rsidRPr="007A42E9">
        <w:rPr>
          <w:rFonts w:ascii="Times New Roman" w:hAnsi="Times New Roman"/>
          <w:sz w:val="28"/>
          <w:szCs w:val="28"/>
        </w:rPr>
        <w:t>СМ</w:t>
      </w:r>
      <w:proofErr w:type="gramEnd"/>
      <w:r w:rsidRPr="007A42E9">
        <w:rPr>
          <w:rFonts w:ascii="Times New Roman" w:hAnsi="Times New Roman"/>
          <w:sz w:val="28"/>
          <w:szCs w:val="28"/>
        </w:rPr>
        <w:t xml:space="preserve"> в</w:t>
      </w:r>
      <w:r>
        <w:rPr>
          <w:rFonts w:ascii="Times New Roman" w:hAnsi="Times New Roman"/>
          <w:sz w:val="28"/>
          <w:szCs w:val="28"/>
        </w:rPr>
        <w:t xml:space="preserve"> основной группе</w:t>
      </w:r>
      <w:r w:rsidRPr="002E6696">
        <w:rPr>
          <w:rFonts w:ascii="Times New Roman" w:hAnsi="Times New Roman"/>
          <w:sz w:val="28"/>
          <w:szCs w:val="28"/>
        </w:rPr>
        <w:t xml:space="preserve"> к седьмым суткам заболевания.</w:t>
      </w:r>
    </w:p>
    <w:p w:rsidR="00BA730C" w:rsidRDefault="00BA730C" w:rsidP="004D5DCB">
      <w:pPr>
        <w:spacing w:after="0" w:line="360" w:lineRule="auto"/>
        <w:ind w:firstLine="708"/>
        <w:jc w:val="both"/>
        <w:rPr>
          <w:rFonts w:ascii="Times New Roman" w:hAnsi="Times New Roman"/>
          <w:sz w:val="28"/>
          <w:szCs w:val="28"/>
        </w:rPr>
      </w:pPr>
      <w:r w:rsidRPr="002E6696">
        <w:rPr>
          <w:rFonts w:ascii="Times New Roman" w:hAnsi="Times New Roman"/>
          <w:sz w:val="28"/>
          <w:szCs w:val="28"/>
        </w:rPr>
        <w:t>Таким образом, биохимическая картина СВО в этой группе больных создает впечатление вялотекущего, бесцветного процесса</w:t>
      </w:r>
      <w:r>
        <w:rPr>
          <w:rFonts w:ascii="Times New Roman" w:hAnsi="Times New Roman"/>
          <w:sz w:val="28"/>
          <w:szCs w:val="28"/>
        </w:rPr>
        <w:t>,</w:t>
      </w:r>
      <w:r w:rsidRPr="002E6696">
        <w:rPr>
          <w:rFonts w:ascii="Times New Roman" w:hAnsi="Times New Roman"/>
          <w:sz w:val="28"/>
          <w:szCs w:val="28"/>
        </w:rPr>
        <w:t xml:space="preserve"> не отражающего исход заболевания, однако ведь в этой группе были и больные</w:t>
      </w:r>
      <w:r>
        <w:rPr>
          <w:rFonts w:ascii="Times New Roman" w:hAnsi="Times New Roman"/>
          <w:sz w:val="28"/>
          <w:szCs w:val="28"/>
        </w:rPr>
        <w:t>,</w:t>
      </w:r>
      <w:r w:rsidRPr="002E6696">
        <w:rPr>
          <w:rFonts w:ascii="Times New Roman" w:hAnsi="Times New Roman"/>
          <w:sz w:val="28"/>
          <w:szCs w:val="28"/>
        </w:rPr>
        <w:t xml:space="preserve"> которые умерли, поэтому справедливо предположить, что биохимическая картина СВО у них иная. </w:t>
      </w:r>
    </w:p>
    <w:p w:rsidR="00BA730C" w:rsidRDefault="00BA730C" w:rsidP="004D5DCB">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В связи с этим нами проанализированы результаты биохимических исследований показателей воспаления у новорожденных, перенесших тяжелую асфиксию при рождении в группе больных, которые </w:t>
      </w:r>
      <w:r>
        <w:rPr>
          <w:rFonts w:ascii="Times New Roman" w:hAnsi="Times New Roman"/>
          <w:sz w:val="28"/>
          <w:szCs w:val="28"/>
        </w:rPr>
        <w:t xml:space="preserve"> </w:t>
      </w:r>
      <w:r w:rsidRPr="0059022F">
        <w:rPr>
          <w:rFonts w:ascii="Times New Roman" w:hAnsi="Times New Roman"/>
          <w:sz w:val="28"/>
          <w:szCs w:val="28"/>
        </w:rPr>
        <w:t>выжили</w:t>
      </w:r>
      <w:r w:rsidRPr="002E6696">
        <w:rPr>
          <w:rFonts w:ascii="Times New Roman" w:hAnsi="Times New Roman"/>
          <w:sz w:val="28"/>
          <w:szCs w:val="28"/>
        </w:rPr>
        <w:t xml:space="preserve"> – 26 новорожденных (</w:t>
      </w:r>
      <w:r w:rsidRPr="002E6696">
        <w:rPr>
          <w:rFonts w:ascii="Times New Roman" w:hAnsi="Times New Roman"/>
          <w:sz w:val="28"/>
          <w:szCs w:val="28"/>
          <w:lang w:val="en-US"/>
        </w:rPr>
        <w:t>I</w:t>
      </w:r>
      <w:r w:rsidRPr="002E6696">
        <w:rPr>
          <w:rFonts w:ascii="Times New Roman" w:hAnsi="Times New Roman"/>
          <w:sz w:val="28"/>
          <w:szCs w:val="28"/>
        </w:rPr>
        <w:t xml:space="preserve"> гр</w:t>
      </w:r>
      <w:r>
        <w:rPr>
          <w:rFonts w:ascii="Times New Roman" w:hAnsi="Times New Roman"/>
          <w:sz w:val="28"/>
          <w:szCs w:val="28"/>
        </w:rPr>
        <w:t>уппа</w:t>
      </w:r>
      <w:r w:rsidRPr="002E6696">
        <w:rPr>
          <w:rFonts w:ascii="Times New Roman" w:hAnsi="Times New Roman"/>
          <w:sz w:val="28"/>
          <w:szCs w:val="28"/>
        </w:rPr>
        <w:t xml:space="preserve">), и </w:t>
      </w:r>
      <w:r>
        <w:rPr>
          <w:rFonts w:ascii="Times New Roman" w:hAnsi="Times New Roman"/>
          <w:sz w:val="28"/>
          <w:szCs w:val="28"/>
        </w:rPr>
        <w:t xml:space="preserve">в </w:t>
      </w:r>
      <w:r w:rsidRPr="002E6696">
        <w:rPr>
          <w:rFonts w:ascii="Times New Roman" w:hAnsi="Times New Roman"/>
          <w:sz w:val="28"/>
          <w:szCs w:val="28"/>
        </w:rPr>
        <w:t>группе больных с летальным исходом – 8 новорожденных (</w:t>
      </w:r>
      <w:r w:rsidRPr="002E6696">
        <w:rPr>
          <w:rFonts w:ascii="Times New Roman" w:hAnsi="Times New Roman"/>
          <w:sz w:val="28"/>
          <w:szCs w:val="28"/>
          <w:lang w:val="en-US"/>
        </w:rPr>
        <w:t>II</w:t>
      </w:r>
      <w:r w:rsidRPr="002E6696">
        <w:rPr>
          <w:rFonts w:ascii="Times New Roman" w:hAnsi="Times New Roman"/>
          <w:sz w:val="28"/>
          <w:szCs w:val="28"/>
        </w:rPr>
        <w:t xml:space="preserve"> гр</w:t>
      </w:r>
      <w:r>
        <w:rPr>
          <w:rFonts w:ascii="Times New Roman" w:hAnsi="Times New Roman"/>
          <w:sz w:val="28"/>
          <w:szCs w:val="28"/>
        </w:rPr>
        <w:t>уппа</w:t>
      </w:r>
      <w:r w:rsidRPr="002E6696">
        <w:rPr>
          <w:rFonts w:ascii="Times New Roman" w:hAnsi="Times New Roman"/>
          <w:sz w:val="28"/>
          <w:szCs w:val="28"/>
        </w:rPr>
        <w:t xml:space="preserve">). </w:t>
      </w:r>
    </w:p>
    <w:p w:rsidR="00BA730C" w:rsidRDefault="00BA730C" w:rsidP="004D5DCB">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Результаты исследования представлены в таблице </w:t>
      </w:r>
      <w:r>
        <w:rPr>
          <w:rFonts w:ascii="Times New Roman" w:hAnsi="Times New Roman"/>
          <w:sz w:val="28"/>
          <w:szCs w:val="28"/>
        </w:rPr>
        <w:t>3.</w:t>
      </w:r>
      <w:r w:rsidRPr="009308D9">
        <w:rPr>
          <w:rFonts w:ascii="Times New Roman" w:hAnsi="Times New Roman"/>
          <w:sz w:val="28"/>
          <w:szCs w:val="28"/>
        </w:rPr>
        <w:t>13</w:t>
      </w:r>
      <w:r w:rsidRPr="002E6696">
        <w:rPr>
          <w:rFonts w:ascii="Times New Roman" w:hAnsi="Times New Roman"/>
          <w:sz w:val="28"/>
          <w:szCs w:val="28"/>
        </w:rPr>
        <w:t>.</w:t>
      </w:r>
      <w:r w:rsidRPr="006B784F">
        <w:rPr>
          <w:rFonts w:ascii="Times New Roman" w:hAnsi="Times New Roman"/>
          <w:sz w:val="28"/>
          <w:szCs w:val="28"/>
        </w:rPr>
        <w:t xml:space="preserve"> </w:t>
      </w:r>
    </w:p>
    <w:p w:rsidR="00BA730C" w:rsidRDefault="00BA730C" w:rsidP="00B65748">
      <w:pPr>
        <w:spacing w:after="0" w:line="360" w:lineRule="auto"/>
        <w:ind w:firstLine="709"/>
        <w:jc w:val="both"/>
        <w:rPr>
          <w:rFonts w:ascii="Times New Roman" w:hAnsi="Times New Roman"/>
          <w:sz w:val="28"/>
          <w:szCs w:val="28"/>
        </w:rPr>
      </w:pPr>
      <w:r w:rsidRPr="002E6696">
        <w:rPr>
          <w:rFonts w:ascii="Times New Roman" w:hAnsi="Times New Roman"/>
          <w:sz w:val="28"/>
          <w:szCs w:val="28"/>
        </w:rPr>
        <w:t xml:space="preserve">Как следует из таблицы </w:t>
      </w:r>
      <w:r>
        <w:rPr>
          <w:rFonts w:ascii="Times New Roman" w:hAnsi="Times New Roman"/>
          <w:sz w:val="28"/>
          <w:szCs w:val="28"/>
        </w:rPr>
        <w:t>3.13</w:t>
      </w:r>
      <w:r w:rsidRPr="002E6696">
        <w:rPr>
          <w:rFonts w:ascii="Times New Roman" w:hAnsi="Times New Roman"/>
          <w:sz w:val="28"/>
          <w:szCs w:val="28"/>
        </w:rPr>
        <w:t>, биохимическая картина СВО у больных I группы характеризуется стабильностью показателей ИЛ-6, ИЛ-1β, ФН</w:t>
      </w:r>
      <w:proofErr w:type="gramStart"/>
      <w:r w:rsidRPr="002E6696">
        <w:rPr>
          <w:rFonts w:ascii="Times New Roman" w:hAnsi="Times New Roman"/>
          <w:sz w:val="28"/>
          <w:szCs w:val="28"/>
        </w:rPr>
        <w:t>О-</w:t>
      </w:r>
      <w:proofErr w:type="gramEnd"/>
      <w:r w:rsidRPr="002E6696">
        <w:rPr>
          <w:rFonts w:ascii="Times New Roman" w:hAnsi="Times New Roman"/>
          <w:sz w:val="28"/>
          <w:szCs w:val="28"/>
        </w:rPr>
        <w:t xml:space="preserve">α </w:t>
      </w:r>
      <w:r>
        <w:rPr>
          <w:rFonts w:ascii="Times New Roman" w:hAnsi="Times New Roman"/>
          <w:sz w:val="28"/>
          <w:szCs w:val="28"/>
        </w:rPr>
        <w:t>, однако отмечается повышение</w:t>
      </w:r>
      <w:r w:rsidRPr="002E6696">
        <w:rPr>
          <w:rFonts w:ascii="Times New Roman" w:hAnsi="Times New Roman"/>
          <w:sz w:val="28"/>
          <w:szCs w:val="28"/>
        </w:rPr>
        <w:t xml:space="preserve"> уровня ИЛ-4 </w:t>
      </w:r>
      <w:r>
        <w:rPr>
          <w:rFonts w:ascii="Times New Roman" w:hAnsi="Times New Roman"/>
          <w:sz w:val="28"/>
          <w:szCs w:val="28"/>
        </w:rPr>
        <w:t>на 32%</w:t>
      </w:r>
      <w:r w:rsidRPr="002E6696">
        <w:rPr>
          <w:rFonts w:ascii="Times New Roman" w:hAnsi="Times New Roman"/>
          <w:sz w:val="28"/>
          <w:szCs w:val="28"/>
        </w:rPr>
        <w:t>к 7-м суткам жизни, т.е. течение СВО у них определяется активностью противовоспалительного цитокина ИЛ-4.</w:t>
      </w:r>
    </w:p>
    <w:p w:rsidR="00BA730C" w:rsidRDefault="00BA730C" w:rsidP="00B65748">
      <w:pPr>
        <w:spacing w:after="0" w:line="360" w:lineRule="auto"/>
        <w:ind w:firstLine="709"/>
        <w:jc w:val="both"/>
        <w:rPr>
          <w:rFonts w:ascii="Times New Roman" w:hAnsi="Times New Roman"/>
          <w:sz w:val="28"/>
          <w:szCs w:val="28"/>
        </w:rPr>
      </w:pPr>
      <w:r w:rsidRPr="002E6696">
        <w:rPr>
          <w:rFonts w:ascii="Times New Roman" w:hAnsi="Times New Roman"/>
          <w:sz w:val="28"/>
          <w:szCs w:val="28"/>
        </w:rPr>
        <w:t xml:space="preserve">Иная картина </w:t>
      </w:r>
      <w:r>
        <w:rPr>
          <w:rFonts w:ascii="Times New Roman" w:hAnsi="Times New Roman"/>
          <w:sz w:val="28"/>
          <w:szCs w:val="28"/>
        </w:rPr>
        <w:t xml:space="preserve">отмечается </w:t>
      </w:r>
      <w:r w:rsidRPr="002E6696">
        <w:rPr>
          <w:rFonts w:ascii="Times New Roman" w:hAnsi="Times New Roman"/>
          <w:sz w:val="28"/>
          <w:szCs w:val="28"/>
        </w:rPr>
        <w:t xml:space="preserve">у больных </w:t>
      </w:r>
      <w:r w:rsidRPr="00EC4181">
        <w:rPr>
          <w:rFonts w:ascii="Times New Roman" w:hAnsi="Times New Roman"/>
          <w:sz w:val="28"/>
          <w:szCs w:val="28"/>
          <w:lang w:val="uk-UA"/>
        </w:rPr>
        <w:t>II</w:t>
      </w:r>
      <w:r w:rsidRPr="002E6696">
        <w:rPr>
          <w:rFonts w:ascii="Times New Roman" w:hAnsi="Times New Roman"/>
          <w:sz w:val="28"/>
          <w:szCs w:val="28"/>
        </w:rPr>
        <w:t xml:space="preserve"> группы</w:t>
      </w:r>
      <w:r>
        <w:rPr>
          <w:rFonts w:ascii="Times New Roman" w:hAnsi="Times New Roman"/>
          <w:sz w:val="28"/>
          <w:szCs w:val="28"/>
        </w:rPr>
        <w:t>.</w:t>
      </w:r>
    </w:p>
    <w:p w:rsidR="00BA730C" w:rsidRDefault="00BA730C" w:rsidP="00B6574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таблицах: 3.12; 3.13; 3,14 представлено сравнение показателей воспаления в группах выздоровевших новорожденных и больных с летальным исходом заболевания. </w:t>
      </w:r>
    </w:p>
    <w:p w:rsidR="00BA730C" w:rsidRPr="00D8654C" w:rsidRDefault="00BA730C" w:rsidP="004D5DCB">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lastRenderedPageBreak/>
        <w:t xml:space="preserve"> Таблица 3.13</w:t>
      </w:r>
    </w:p>
    <w:p w:rsidR="00BA730C" w:rsidRDefault="00BA730C" w:rsidP="004D5DCB">
      <w:pPr>
        <w:spacing w:after="120" w:line="360" w:lineRule="auto"/>
        <w:jc w:val="center"/>
        <w:rPr>
          <w:rFonts w:ascii="Times New Roman" w:hAnsi="Times New Roman"/>
          <w:b/>
          <w:sz w:val="28"/>
          <w:szCs w:val="28"/>
        </w:rPr>
      </w:pPr>
      <w:r w:rsidRPr="00701599">
        <w:rPr>
          <w:rFonts w:ascii="Times New Roman" w:hAnsi="Times New Roman"/>
          <w:b/>
          <w:sz w:val="28"/>
          <w:szCs w:val="28"/>
        </w:rPr>
        <w:t xml:space="preserve">Результаты динамического исследования показателей системного воспалительного ответа в </w:t>
      </w:r>
      <w:r w:rsidRPr="00813BBF">
        <w:rPr>
          <w:rFonts w:ascii="Times New Roman" w:hAnsi="Times New Roman"/>
          <w:b/>
          <w:sz w:val="28"/>
          <w:szCs w:val="28"/>
        </w:rPr>
        <w:t>исследуемых</w:t>
      </w:r>
      <w:r w:rsidRPr="00701599">
        <w:rPr>
          <w:rFonts w:ascii="Times New Roman" w:hAnsi="Times New Roman"/>
          <w:b/>
          <w:sz w:val="28"/>
          <w:szCs w:val="28"/>
        </w:rPr>
        <w:t xml:space="preserve"> группах (</w:t>
      </w:r>
      <w:proofErr w:type="gramStart"/>
      <w:r w:rsidRPr="00701599">
        <w:rPr>
          <w:rFonts w:ascii="Times New Roman" w:hAnsi="Times New Roman"/>
          <w:b/>
          <w:sz w:val="28"/>
          <w:szCs w:val="28"/>
        </w:rPr>
        <w:t>р</w:t>
      </w:r>
      <w:proofErr w:type="gramEnd"/>
      <w:r>
        <w:rPr>
          <w:rFonts w:ascii="Times New Roman" w:hAnsi="Times New Roman"/>
          <w:b/>
          <w:sz w:val="28"/>
          <w:szCs w:val="28"/>
        </w:rPr>
        <w:t xml:space="preserve"> </w:t>
      </w:r>
      <w:r w:rsidRPr="00701599">
        <w:rPr>
          <w:rFonts w:ascii="Times New Roman" w:hAnsi="Times New Roman"/>
          <w:b/>
          <w:sz w:val="28"/>
          <w:szCs w:val="28"/>
        </w:rPr>
        <w:t>≤</w:t>
      </w:r>
      <w:r>
        <w:rPr>
          <w:rFonts w:ascii="Times New Roman" w:hAnsi="Times New Roman"/>
          <w:b/>
          <w:sz w:val="28"/>
          <w:szCs w:val="28"/>
        </w:rPr>
        <w:t xml:space="preserve"> </w:t>
      </w:r>
      <w:r w:rsidRPr="00701599">
        <w:rPr>
          <w:rFonts w:ascii="Times New Roman" w:hAnsi="Times New Roman"/>
          <w:b/>
          <w:sz w:val="28"/>
          <w:szCs w:val="28"/>
        </w:rPr>
        <w:t>0,05)</w:t>
      </w: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7"/>
        <w:gridCol w:w="693"/>
        <w:gridCol w:w="1010"/>
        <w:gridCol w:w="968"/>
        <w:gridCol w:w="1024"/>
        <w:gridCol w:w="910"/>
        <w:gridCol w:w="910"/>
        <w:gridCol w:w="1025"/>
        <w:gridCol w:w="1025"/>
        <w:gridCol w:w="910"/>
      </w:tblGrid>
      <w:tr w:rsidR="00BA730C" w:rsidRPr="00CE2568" w:rsidTr="00CE2568">
        <w:trPr>
          <w:trHeight w:val="804"/>
          <w:jc w:val="center"/>
        </w:trPr>
        <w:tc>
          <w:tcPr>
            <w:tcW w:w="1007" w:type="dxa"/>
            <w:vAlign w:val="center"/>
          </w:tcPr>
          <w:p w:rsidR="00BA730C" w:rsidRPr="00CE2568" w:rsidRDefault="00BA730C" w:rsidP="00CE2568">
            <w:pPr>
              <w:spacing w:after="0" w:line="360" w:lineRule="auto"/>
              <w:ind w:left="-57" w:right="-57"/>
              <w:jc w:val="center"/>
              <w:rPr>
                <w:rFonts w:ascii="Times New Roman" w:hAnsi="Times New Roman"/>
                <w:sz w:val="24"/>
                <w:szCs w:val="24"/>
                <w:lang w:val="uk-UA"/>
              </w:rPr>
            </w:pPr>
            <w:proofErr w:type="gramStart"/>
            <w:r w:rsidRPr="00CE2568">
              <w:rPr>
                <w:rFonts w:ascii="Times New Roman" w:hAnsi="Times New Roman"/>
                <w:sz w:val="24"/>
                <w:szCs w:val="24"/>
              </w:rPr>
              <w:t>Показа</w:t>
            </w:r>
            <w:r w:rsidRPr="00CE2568">
              <w:rPr>
                <w:rFonts w:ascii="Times New Roman" w:hAnsi="Times New Roman"/>
                <w:sz w:val="24"/>
                <w:szCs w:val="24"/>
                <w:lang w:val="uk-UA"/>
              </w:rPr>
              <w:t>-</w:t>
            </w:r>
            <w:r w:rsidRPr="00CE2568">
              <w:rPr>
                <w:rFonts w:ascii="Times New Roman" w:hAnsi="Times New Roman"/>
                <w:sz w:val="24"/>
                <w:szCs w:val="24"/>
              </w:rPr>
              <w:t>тели</w:t>
            </w:r>
            <w:proofErr w:type="gramEnd"/>
            <w:r w:rsidRPr="00CE2568">
              <w:rPr>
                <w:rFonts w:ascii="Times New Roman" w:hAnsi="Times New Roman"/>
                <w:sz w:val="24"/>
                <w:szCs w:val="24"/>
              </w:rPr>
              <w:t xml:space="preserve">, </w:t>
            </w:r>
          </w:p>
          <w:p w:rsidR="00BA730C" w:rsidRPr="00CE2568" w:rsidRDefault="00BA730C" w:rsidP="00CE2568">
            <w:pPr>
              <w:spacing w:after="0" w:line="360" w:lineRule="auto"/>
              <w:ind w:left="-57" w:right="-57"/>
              <w:jc w:val="center"/>
              <w:rPr>
                <w:rFonts w:ascii="Times New Roman" w:hAnsi="Times New Roman"/>
                <w:b/>
                <w:sz w:val="24"/>
                <w:szCs w:val="24"/>
              </w:rPr>
            </w:pPr>
            <w:r w:rsidRPr="00CE2568">
              <w:rPr>
                <w:rFonts w:ascii="Times New Roman" w:hAnsi="Times New Roman"/>
                <w:sz w:val="24"/>
                <w:szCs w:val="24"/>
              </w:rPr>
              <w:t xml:space="preserve">ед. изм. </w:t>
            </w:r>
          </w:p>
        </w:tc>
        <w:tc>
          <w:tcPr>
            <w:tcW w:w="693" w:type="dxa"/>
            <w:vAlign w:val="center"/>
          </w:tcPr>
          <w:p w:rsidR="00BA730C" w:rsidRPr="00CE2568" w:rsidRDefault="00BA730C" w:rsidP="00CE2568">
            <w:pPr>
              <w:spacing w:after="0" w:line="360" w:lineRule="auto"/>
              <w:ind w:left="-113" w:right="-113"/>
              <w:jc w:val="center"/>
              <w:rPr>
                <w:rFonts w:ascii="Times New Roman" w:hAnsi="Times New Roman"/>
                <w:sz w:val="24"/>
                <w:szCs w:val="24"/>
              </w:rPr>
            </w:pPr>
            <w:r w:rsidRPr="00CE2568">
              <w:rPr>
                <w:rFonts w:ascii="Times New Roman" w:hAnsi="Times New Roman"/>
                <w:sz w:val="24"/>
                <w:szCs w:val="24"/>
              </w:rPr>
              <w:t>Сутки</w:t>
            </w:r>
          </w:p>
        </w:tc>
        <w:tc>
          <w:tcPr>
            <w:tcW w:w="1010"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Группы больных</w:t>
            </w:r>
          </w:p>
        </w:tc>
        <w:tc>
          <w:tcPr>
            <w:tcW w:w="968"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Среднее</w:t>
            </w:r>
          </w:p>
        </w:tc>
        <w:tc>
          <w:tcPr>
            <w:tcW w:w="1024"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Медиана</w:t>
            </w:r>
          </w:p>
        </w:tc>
        <w:tc>
          <w:tcPr>
            <w:tcW w:w="910"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Мин.</w:t>
            </w:r>
          </w:p>
        </w:tc>
        <w:tc>
          <w:tcPr>
            <w:tcW w:w="910"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Макс.</w:t>
            </w:r>
          </w:p>
        </w:tc>
        <w:tc>
          <w:tcPr>
            <w:tcW w:w="1025"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Нижний квартиль</w:t>
            </w:r>
          </w:p>
        </w:tc>
        <w:tc>
          <w:tcPr>
            <w:tcW w:w="1025"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Верхний квартиль</w:t>
            </w:r>
          </w:p>
        </w:tc>
        <w:tc>
          <w:tcPr>
            <w:tcW w:w="910" w:type="dxa"/>
            <w:vAlign w:val="center"/>
          </w:tcPr>
          <w:p w:rsidR="00BA730C" w:rsidRPr="00CE2568" w:rsidRDefault="00BA730C" w:rsidP="00CE2568">
            <w:pPr>
              <w:spacing w:after="0" w:line="360" w:lineRule="auto"/>
              <w:ind w:left="-57" w:right="-57"/>
              <w:jc w:val="center"/>
              <w:rPr>
                <w:rFonts w:ascii="Times New Roman" w:hAnsi="Times New Roman"/>
                <w:sz w:val="24"/>
                <w:szCs w:val="24"/>
              </w:rPr>
            </w:pPr>
            <w:r w:rsidRPr="00CE2568">
              <w:rPr>
                <w:rFonts w:ascii="Times New Roman" w:hAnsi="Times New Roman"/>
                <w:sz w:val="24"/>
                <w:szCs w:val="24"/>
              </w:rPr>
              <w:t>Станд. отклон.</w:t>
            </w:r>
          </w:p>
        </w:tc>
      </w:tr>
      <w:tr w:rsidR="00BA730C" w:rsidRPr="00CE2568" w:rsidTr="00CE2568">
        <w:trPr>
          <w:trHeight w:val="429"/>
          <w:jc w:val="center"/>
        </w:trPr>
        <w:tc>
          <w:tcPr>
            <w:tcW w:w="1007"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1</w:t>
            </w:r>
          </w:p>
        </w:tc>
        <w:tc>
          <w:tcPr>
            <w:tcW w:w="693" w:type="dxa"/>
            <w:vAlign w:val="center"/>
          </w:tcPr>
          <w:p w:rsidR="00BA730C" w:rsidRPr="00CE2568" w:rsidRDefault="00BA730C" w:rsidP="00CE2568">
            <w:pPr>
              <w:spacing w:after="0" w:line="240" w:lineRule="auto"/>
              <w:ind w:left="-113" w:right="-113"/>
              <w:jc w:val="center"/>
              <w:rPr>
                <w:rFonts w:ascii="Times New Roman" w:hAnsi="Times New Roman"/>
                <w:sz w:val="24"/>
                <w:szCs w:val="24"/>
              </w:rPr>
            </w:pPr>
            <w:r w:rsidRPr="00CE2568">
              <w:rPr>
                <w:rFonts w:ascii="Times New Roman" w:hAnsi="Times New Roman"/>
                <w:sz w:val="24"/>
                <w:szCs w:val="24"/>
              </w:rPr>
              <w:t>2</w:t>
            </w: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3</w:t>
            </w:r>
          </w:p>
        </w:tc>
        <w:tc>
          <w:tcPr>
            <w:tcW w:w="968"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4</w:t>
            </w:r>
          </w:p>
        </w:tc>
        <w:tc>
          <w:tcPr>
            <w:tcW w:w="1024"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5</w:t>
            </w:r>
          </w:p>
        </w:tc>
        <w:tc>
          <w:tcPr>
            <w:tcW w:w="910"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6</w:t>
            </w:r>
          </w:p>
        </w:tc>
        <w:tc>
          <w:tcPr>
            <w:tcW w:w="910"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7</w:t>
            </w:r>
          </w:p>
        </w:tc>
        <w:tc>
          <w:tcPr>
            <w:tcW w:w="1025"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8</w:t>
            </w:r>
          </w:p>
        </w:tc>
        <w:tc>
          <w:tcPr>
            <w:tcW w:w="1025"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9</w:t>
            </w:r>
          </w:p>
        </w:tc>
        <w:tc>
          <w:tcPr>
            <w:tcW w:w="910"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10</w:t>
            </w:r>
          </w:p>
        </w:tc>
      </w:tr>
      <w:tr w:rsidR="00BA730C" w:rsidRPr="00CE2568" w:rsidTr="00CE2568">
        <w:trPr>
          <w:trHeight w:val="547"/>
          <w:jc w:val="center"/>
        </w:trPr>
        <w:tc>
          <w:tcPr>
            <w:tcW w:w="1007" w:type="dxa"/>
            <w:vMerge w:val="restart"/>
            <w:vAlign w:val="center"/>
          </w:tcPr>
          <w:p w:rsidR="00BA730C" w:rsidRPr="00CE2568" w:rsidRDefault="00BA730C" w:rsidP="00CE2568">
            <w:pPr>
              <w:spacing w:after="0" w:line="240" w:lineRule="auto"/>
              <w:ind w:right="-57"/>
              <w:rPr>
                <w:rFonts w:ascii="Times New Roman" w:hAnsi="Times New Roman"/>
                <w:sz w:val="24"/>
                <w:szCs w:val="24"/>
              </w:rPr>
            </w:pPr>
            <w:r w:rsidRPr="00CE2568">
              <w:rPr>
                <w:rFonts w:ascii="Times New Roman" w:hAnsi="Times New Roman"/>
                <w:sz w:val="24"/>
                <w:szCs w:val="24"/>
              </w:rPr>
              <w:t xml:space="preserve">ИЛ-4, </w:t>
            </w:r>
          </w:p>
          <w:p w:rsidR="00BA730C" w:rsidRPr="00CE2568" w:rsidRDefault="00BA730C" w:rsidP="00CE2568">
            <w:pPr>
              <w:spacing w:after="0" w:line="240" w:lineRule="auto"/>
              <w:ind w:right="-57"/>
              <w:rPr>
                <w:rFonts w:ascii="Times New Roman" w:hAnsi="Times New Roman"/>
                <w:sz w:val="24"/>
                <w:szCs w:val="24"/>
              </w:rPr>
            </w:pPr>
            <w:r w:rsidRPr="00CE2568">
              <w:rPr>
                <w:rFonts w:ascii="Times New Roman" w:hAnsi="Times New Roman"/>
                <w:sz w:val="24"/>
                <w:szCs w:val="24"/>
              </w:rPr>
              <w:t xml:space="preserve">пг/мл </w:t>
            </w:r>
          </w:p>
          <w:p w:rsidR="00BA730C" w:rsidRPr="00CE2568" w:rsidRDefault="00BA730C" w:rsidP="00CE2568">
            <w:pPr>
              <w:spacing w:after="0" w:line="240" w:lineRule="auto"/>
              <w:ind w:right="-57"/>
              <w:rPr>
                <w:rFonts w:ascii="Times New Roman" w:hAnsi="Times New Roman"/>
                <w:b/>
                <w:sz w:val="24"/>
                <w:szCs w:val="24"/>
              </w:rPr>
            </w:pPr>
          </w:p>
        </w:tc>
        <w:tc>
          <w:tcPr>
            <w:tcW w:w="693"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3</w:t>
            </w: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24,73</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22,89</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13,05</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42,25</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17,16</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29,25</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9,056</w:t>
            </w:r>
          </w:p>
        </w:tc>
      </w:tr>
      <w:tr w:rsidR="00BA730C" w:rsidRPr="00CE2568" w:rsidTr="00CE2568">
        <w:trPr>
          <w:trHeight w:val="541"/>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29,76</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lang w:val="uk-UA"/>
              </w:rPr>
            </w:pPr>
            <w:r w:rsidRPr="00CE2568">
              <w:rPr>
                <w:rFonts w:ascii="Times New Roman" w:hAnsi="Times New Roman"/>
                <w:sz w:val="24"/>
                <w:szCs w:val="24"/>
              </w:rPr>
              <w:t>28,40</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18,23</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43,94</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19,97</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39,55</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10,681</w:t>
            </w:r>
          </w:p>
        </w:tc>
      </w:tr>
      <w:tr w:rsidR="00BA730C" w:rsidRPr="00CE2568" w:rsidTr="00CE2568">
        <w:trPr>
          <w:trHeight w:val="576"/>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5</w:t>
            </w: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27,90</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26,92</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16,54</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39,16</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21,60</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36,23</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8,986</w:t>
            </w:r>
          </w:p>
        </w:tc>
      </w:tr>
      <w:tr w:rsidR="00BA730C" w:rsidRPr="00CE2568" w:rsidTr="00CE2568">
        <w:trPr>
          <w:trHeight w:val="543"/>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20,82</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20</w:t>
            </w:r>
            <w:r w:rsidRPr="00CE2568">
              <w:rPr>
                <w:rFonts w:ascii="Times New Roman" w:hAnsi="Times New Roman"/>
                <w:sz w:val="24"/>
                <w:szCs w:val="24"/>
                <w:lang w:val="uk-UA"/>
              </w:rPr>
              <w:t>,</w:t>
            </w:r>
            <w:r w:rsidRPr="00CE2568">
              <w:rPr>
                <w:rFonts w:ascii="Times New Roman" w:hAnsi="Times New Roman"/>
                <w:sz w:val="24"/>
                <w:szCs w:val="24"/>
              </w:rPr>
              <w:t>82</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20</w:t>
            </w:r>
            <w:r w:rsidRPr="00CE2568">
              <w:rPr>
                <w:rFonts w:ascii="Times New Roman" w:hAnsi="Times New Roman"/>
                <w:sz w:val="24"/>
                <w:szCs w:val="24"/>
                <w:lang w:val="uk-UA"/>
              </w:rPr>
              <w:t>,</w:t>
            </w:r>
            <w:r w:rsidRPr="00CE2568">
              <w:rPr>
                <w:rFonts w:ascii="Times New Roman" w:hAnsi="Times New Roman"/>
                <w:sz w:val="24"/>
                <w:szCs w:val="24"/>
              </w:rPr>
              <w:t>82</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20</w:t>
            </w:r>
            <w:r w:rsidRPr="00CE2568">
              <w:rPr>
                <w:rFonts w:ascii="Times New Roman" w:hAnsi="Times New Roman"/>
                <w:sz w:val="24"/>
                <w:szCs w:val="24"/>
                <w:lang w:val="uk-UA"/>
              </w:rPr>
              <w:t>,</w:t>
            </w:r>
            <w:r w:rsidRPr="00CE2568">
              <w:rPr>
                <w:rFonts w:ascii="Times New Roman" w:hAnsi="Times New Roman"/>
                <w:sz w:val="24"/>
                <w:szCs w:val="24"/>
              </w:rPr>
              <w:t>82</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20</w:t>
            </w:r>
            <w:r w:rsidRPr="00CE2568">
              <w:rPr>
                <w:rFonts w:ascii="Times New Roman" w:hAnsi="Times New Roman"/>
                <w:sz w:val="24"/>
                <w:szCs w:val="24"/>
                <w:lang w:val="uk-UA"/>
              </w:rPr>
              <w:t>,</w:t>
            </w:r>
            <w:r w:rsidRPr="00CE2568">
              <w:rPr>
                <w:rFonts w:ascii="Times New Roman" w:hAnsi="Times New Roman"/>
                <w:sz w:val="24"/>
                <w:szCs w:val="24"/>
              </w:rPr>
              <w:t>82</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20</w:t>
            </w:r>
            <w:r w:rsidRPr="00CE2568">
              <w:rPr>
                <w:rFonts w:ascii="Times New Roman" w:hAnsi="Times New Roman"/>
                <w:sz w:val="24"/>
                <w:szCs w:val="24"/>
                <w:lang w:val="uk-UA"/>
              </w:rPr>
              <w:t>,</w:t>
            </w:r>
            <w:r w:rsidRPr="00CE2568">
              <w:rPr>
                <w:rFonts w:ascii="Times New Roman" w:hAnsi="Times New Roman"/>
                <w:sz w:val="24"/>
                <w:szCs w:val="24"/>
              </w:rPr>
              <w:t>82</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0</w:t>
            </w:r>
          </w:p>
        </w:tc>
      </w:tr>
      <w:tr w:rsidR="00BA730C" w:rsidRPr="00CE2568" w:rsidTr="00CE2568">
        <w:trPr>
          <w:trHeight w:val="564"/>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7</w:t>
            </w: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28,36</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30,32</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18,06</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37,47</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18,85</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35,16</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8,283</w:t>
            </w:r>
          </w:p>
        </w:tc>
      </w:tr>
      <w:tr w:rsidR="00BA730C" w:rsidRPr="00CE2568" w:rsidTr="00CE2568">
        <w:trPr>
          <w:trHeight w:val="559"/>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15,53</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15,53</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13,84</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17,22</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13,84</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17,22</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1,806</w:t>
            </w:r>
          </w:p>
        </w:tc>
      </w:tr>
      <w:tr w:rsidR="00BA730C" w:rsidRPr="00CE2568" w:rsidTr="00CE2568">
        <w:trPr>
          <w:trHeight w:val="539"/>
          <w:jc w:val="center"/>
        </w:trPr>
        <w:tc>
          <w:tcPr>
            <w:tcW w:w="1007" w:type="dxa"/>
            <w:vMerge w:val="restart"/>
            <w:vAlign w:val="center"/>
          </w:tcPr>
          <w:p w:rsidR="00BA730C" w:rsidRPr="00CE2568" w:rsidRDefault="00BA730C" w:rsidP="00CE2568">
            <w:pPr>
              <w:spacing w:before="240" w:after="0" w:line="360" w:lineRule="auto"/>
              <w:contextualSpacing/>
              <w:jc w:val="center"/>
              <w:rPr>
                <w:rFonts w:ascii="Times New Roman" w:hAnsi="Times New Roman"/>
                <w:sz w:val="24"/>
                <w:szCs w:val="24"/>
              </w:rPr>
            </w:pPr>
            <w:r w:rsidRPr="00CE2568">
              <w:rPr>
                <w:rFonts w:ascii="Times New Roman" w:hAnsi="Times New Roman"/>
                <w:sz w:val="24"/>
                <w:szCs w:val="24"/>
              </w:rPr>
              <w:t>ИЛ-6,</w:t>
            </w:r>
          </w:p>
          <w:p w:rsidR="00BA730C" w:rsidRPr="00CE2568" w:rsidRDefault="00BA730C" w:rsidP="00CE2568">
            <w:pPr>
              <w:spacing w:before="240" w:after="0" w:line="360" w:lineRule="auto"/>
              <w:contextualSpacing/>
              <w:jc w:val="center"/>
              <w:rPr>
                <w:rFonts w:ascii="Times New Roman" w:hAnsi="Times New Roman"/>
                <w:sz w:val="24"/>
                <w:szCs w:val="24"/>
              </w:rPr>
            </w:pPr>
            <w:r w:rsidRPr="00CE2568">
              <w:rPr>
                <w:rFonts w:ascii="Times New Roman" w:hAnsi="Times New Roman"/>
                <w:sz w:val="24"/>
                <w:szCs w:val="24"/>
              </w:rPr>
              <w:t>пг/мл</w:t>
            </w:r>
          </w:p>
        </w:tc>
        <w:tc>
          <w:tcPr>
            <w:tcW w:w="693" w:type="dxa"/>
            <w:vMerge w:val="restart"/>
            <w:vAlign w:val="center"/>
          </w:tcPr>
          <w:p w:rsidR="00BA730C" w:rsidRPr="00CE2568" w:rsidRDefault="00BA730C" w:rsidP="00CE2568">
            <w:pPr>
              <w:spacing w:before="240" w:after="0" w:line="360" w:lineRule="auto"/>
              <w:contextualSpacing/>
              <w:jc w:val="center"/>
              <w:rPr>
                <w:rFonts w:ascii="Times New Roman" w:hAnsi="Times New Roman"/>
                <w:sz w:val="24"/>
                <w:szCs w:val="24"/>
                <w:lang w:val="uk-UA"/>
              </w:rPr>
            </w:pPr>
            <w:r w:rsidRPr="00CE2568">
              <w:rPr>
                <w:rFonts w:ascii="Times New Roman" w:hAnsi="Times New Roman"/>
                <w:sz w:val="24"/>
                <w:szCs w:val="24"/>
                <w:lang w:val="uk-UA"/>
              </w:rPr>
              <w:t>3</w:t>
            </w:r>
          </w:p>
        </w:tc>
        <w:tc>
          <w:tcPr>
            <w:tcW w:w="1010" w:type="dxa"/>
            <w:vAlign w:val="center"/>
          </w:tcPr>
          <w:p w:rsidR="00BA730C" w:rsidRPr="00CE2568" w:rsidRDefault="00BA730C" w:rsidP="00CE2568">
            <w:pPr>
              <w:spacing w:before="240" w:after="0" w:line="360" w:lineRule="auto"/>
              <w:contextualSpacing/>
              <w:jc w:val="center"/>
              <w:rPr>
                <w:rFonts w:ascii="Times New Roman" w:hAnsi="Times New Roman"/>
                <w:sz w:val="24"/>
                <w:szCs w:val="24"/>
                <w:lang w:val="uk-UA"/>
              </w:rPr>
            </w:pPr>
            <w:r w:rsidRPr="00CE2568">
              <w:rPr>
                <w:rFonts w:ascii="Times New Roman" w:hAnsi="Times New Roman"/>
                <w:sz w:val="24"/>
                <w:szCs w:val="24"/>
                <w:lang w:val="uk-UA"/>
              </w:rPr>
              <w:t>І</w:t>
            </w:r>
          </w:p>
        </w:tc>
        <w:tc>
          <w:tcPr>
            <w:tcW w:w="968" w:type="dxa"/>
            <w:vAlign w:val="center"/>
          </w:tcPr>
          <w:p w:rsidR="00BA730C" w:rsidRPr="00CE2568" w:rsidRDefault="00BA730C" w:rsidP="00CE2568">
            <w:pPr>
              <w:spacing w:before="240" w:after="0" w:line="360" w:lineRule="auto"/>
              <w:contextualSpacing/>
              <w:jc w:val="center"/>
              <w:rPr>
                <w:rFonts w:ascii="Times New Roman" w:hAnsi="Times New Roman"/>
                <w:sz w:val="24"/>
                <w:szCs w:val="24"/>
              </w:rPr>
            </w:pPr>
            <w:r w:rsidRPr="00CE2568">
              <w:rPr>
                <w:rFonts w:ascii="Times New Roman" w:hAnsi="Times New Roman"/>
                <w:sz w:val="24"/>
                <w:szCs w:val="24"/>
              </w:rPr>
              <w:t>116,08</w:t>
            </w:r>
          </w:p>
        </w:tc>
        <w:tc>
          <w:tcPr>
            <w:tcW w:w="1024" w:type="dxa"/>
            <w:vAlign w:val="center"/>
          </w:tcPr>
          <w:p w:rsidR="00BA730C" w:rsidRPr="00CE2568" w:rsidRDefault="00BA730C" w:rsidP="00CE2568">
            <w:pPr>
              <w:spacing w:before="240" w:after="0" w:line="360" w:lineRule="auto"/>
              <w:contextualSpacing/>
              <w:jc w:val="center"/>
              <w:rPr>
                <w:rFonts w:ascii="Times New Roman" w:hAnsi="Times New Roman"/>
                <w:sz w:val="24"/>
                <w:szCs w:val="24"/>
              </w:rPr>
            </w:pPr>
            <w:r w:rsidRPr="00CE2568">
              <w:rPr>
                <w:rFonts w:ascii="Times New Roman" w:hAnsi="Times New Roman"/>
                <w:sz w:val="24"/>
                <w:szCs w:val="24"/>
              </w:rPr>
              <w:t>116,47</w:t>
            </w:r>
          </w:p>
        </w:tc>
        <w:tc>
          <w:tcPr>
            <w:tcW w:w="910" w:type="dxa"/>
            <w:vAlign w:val="center"/>
          </w:tcPr>
          <w:p w:rsidR="00BA730C" w:rsidRPr="00CE2568" w:rsidRDefault="00BA730C" w:rsidP="00CE2568">
            <w:pPr>
              <w:spacing w:before="240" w:after="0" w:line="360" w:lineRule="auto"/>
              <w:contextualSpacing/>
              <w:jc w:val="center"/>
              <w:rPr>
                <w:rFonts w:ascii="Times New Roman" w:hAnsi="Times New Roman"/>
                <w:sz w:val="24"/>
                <w:szCs w:val="24"/>
              </w:rPr>
            </w:pPr>
            <w:r w:rsidRPr="00CE2568">
              <w:rPr>
                <w:rFonts w:ascii="Times New Roman" w:hAnsi="Times New Roman"/>
                <w:sz w:val="24"/>
                <w:szCs w:val="24"/>
              </w:rPr>
              <w:t>28,58</w:t>
            </w:r>
          </w:p>
        </w:tc>
        <w:tc>
          <w:tcPr>
            <w:tcW w:w="910" w:type="dxa"/>
            <w:vAlign w:val="center"/>
          </w:tcPr>
          <w:p w:rsidR="00BA730C" w:rsidRPr="00CE2568" w:rsidRDefault="00BA730C" w:rsidP="00CE2568">
            <w:pPr>
              <w:spacing w:before="240" w:after="0" w:line="360" w:lineRule="auto"/>
              <w:contextualSpacing/>
              <w:jc w:val="center"/>
              <w:rPr>
                <w:rFonts w:ascii="Times New Roman" w:hAnsi="Times New Roman"/>
                <w:sz w:val="24"/>
                <w:szCs w:val="24"/>
              </w:rPr>
            </w:pPr>
            <w:r w:rsidRPr="00CE2568">
              <w:rPr>
                <w:rFonts w:ascii="Times New Roman" w:hAnsi="Times New Roman"/>
                <w:sz w:val="24"/>
                <w:szCs w:val="24"/>
              </w:rPr>
              <w:t>204,47</w:t>
            </w:r>
          </w:p>
        </w:tc>
        <w:tc>
          <w:tcPr>
            <w:tcW w:w="1025" w:type="dxa"/>
            <w:vAlign w:val="center"/>
          </w:tcPr>
          <w:p w:rsidR="00BA730C" w:rsidRPr="00CE2568" w:rsidRDefault="00BA730C" w:rsidP="00CE2568">
            <w:pPr>
              <w:spacing w:before="240" w:after="0" w:line="360" w:lineRule="auto"/>
              <w:contextualSpacing/>
              <w:jc w:val="center"/>
              <w:rPr>
                <w:rFonts w:ascii="Times New Roman" w:hAnsi="Times New Roman"/>
                <w:sz w:val="24"/>
                <w:szCs w:val="24"/>
              </w:rPr>
            </w:pPr>
            <w:r w:rsidRPr="00CE2568">
              <w:rPr>
                <w:rFonts w:ascii="Times New Roman" w:hAnsi="Times New Roman"/>
                <w:sz w:val="24"/>
                <w:szCs w:val="24"/>
              </w:rPr>
              <w:t>91,69</w:t>
            </w:r>
          </w:p>
        </w:tc>
        <w:tc>
          <w:tcPr>
            <w:tcW w:w="1025" w:type="dxa"/>
            <w:vAlign w:val="center"/>
          </w:tcPr>
          <w:p w:rsidR="00BA730C" w:rsidRPr="00CE2568" w:rsidRDefault="00BA730C" w:rsidP="00CE2568">
            <w:pPr>
              <w:spacing w:before="240" w:after="0" w:line="360" w:lineRule="auto"/>
              <w:contextualSpacing/>
              <w:jc w:val="center"/>
              <w:rPr>
                <w:rFonts w:ascii="Times New Roman" w:hAnsi="Times New Roman"/>
                <w:sz w:val="24"/>
                <w:szCs w:val="24"/>
              </w:rPr>
            </w:pPr>
            <w:r w:rsidRPr="00CE2568">
              <w:rPr>
                <w:rFonts w:ascii="Times New Roman" w:hAnsi="Times New Roman"/>
                <w:sz w:val="24"/>
                <w:szCs w:val="24"/>
              </w:rPr>
              <w:t>138,64</w:t>
            </w:r>
          </w:p>
        </w:tc>
        <w:tc>
          <w:tcPr>
            <w:tcW w:w="910" w:type="dxa"/>
            <w:vAlign w:val="center"/>
          </w:tcPr>
          <w:p w:rsidR="00BA730C" w:rsidRPr="00CE2568" w:rsidRDefault="00BA730C" w:rsidP="00CE2568">
            <w:pPr>
              <w:spacing w:before="240" w:after="0" w:line="360" w:lineRule="auto"/>
              <w:contextualSpacing/>
              <w:jc w:val="center"/>
              <w:rPr>
                <w:rFonts w:ascii="Times New Roman" w:hAnsi="Times New Roman"/>
                <w:sz w:val="24"/>
                <w:szCs w:val="24"/>
              </w:rPr>
            </w:pPr>
            <w:r w:rsidRPr="00CE2568">
              <w:rPr>
                <w:rFonts w:ascii="Times New Roman" w:hAnsi="Times New Roman"/>
                <w:sz w:val="24"/>
                <w:szCs w:val="24"/>
              </w:rPr>
              <w:t>38,494</w:t>
            </w:r>
          </w:p>
        </w:tc>
      </w:tr>
      <w:tr w:rsidR="00BA730C" w:rsidRPr="00CE2568" w:rsidTr="00CE2568">
        <w:trPr>
          <w:trHeight w:val="574"/>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159,01</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171,85</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74,90</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217,43</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101,49</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216,52</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62,499</w:t>
            </w:r>
          </w:p>
        </w:tc>
      </w:tr>
      <w:tr w:rsidR="00BA730C" w:rsidRPr="00CE2568" w:rsidTr="00CE2568">
        <w:trPr>
          <w:trHeight w:val="555"/>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5</w:t>
            </w: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139,43</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118,89</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75,90</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222,47</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91,62</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208,83</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61,456</w:t>
            </w:r>
          </w:p>
        </w:tc>
      </w:tr>
      <w:tr w:rsidR="00BA730C" w:rsidRPr="00CE2568" w:rsidTr="00CE2568">
        <w:trPr>
          <w:trHeight w:val="562"/>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209,64</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209,64</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209,64</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209,64</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209,64</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209,64</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0</w:t>
            </w:r>
          </w:p>
        </w:tc>
      </w:tr>
      <w:tr w:rsidR="00BA730C" w:rsidRPr="00CE2568" w:rsidTr="00CE2568">
        <w:trPr>
          <w:trHeight w:val="557"/>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7</w:t>
            </w: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110,86</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112,98</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78,59</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157,72</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81,34</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121,58</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29,206</w:t>
            </w:r>
          </w:p>
        </w:tc>
      </w:tr>
      <w:tr w:rsidR="00BA730C" w:rsidRPr="00CE2568" w:rsidTr="00CE2568">
        <w:trPr>
          <w:trHeight w:val="564"/>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97,50</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97,50</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96,39</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98,61</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96,39</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98,61</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1,186</w:t>
            </w:r>
          </w:p>
        </w:tc>
      </w:tr>
      <w:tr w:rsidR="00BA730C" w:rsidRPr="00CE2568" w:rsidTr="00CE2568">
        <w:trPr>
          <w:trHeight w:val="472"/>
          <w:jc w:val="center"/>
        </w:trPr>
        <w:tc>
          <w:tcPr>
            <w:tcW w:w="1007" w:type="dxa"/>
            <w:vMerge w:val="restart"/>
            <w:vAlign w:val="center"/>
          </w:tcPr>
          <w:p w:rsidR="00BA730C" w:rsidRPr="00CE2568" w:rsidRDefault="00BA730C" w:rsidP="00CE2568">
            <w:pPr>
              <w:spacing w:before="240" w:after="0" w:line="360" w:lineRule="auto"/>
              <w:contextualSpacing/>
              <w:jc w:val="center"/>
              <w:rPr>
                <w:rFonts w:ascii="Times New Roman" w:hAnsi="Times New Roman"/>
                <w:sz w:val="24"/>
                <w:szCs w:val="24"/>
              </w:rPr>
            </w:pPr>
            <w:r w:rsidRPr="00CE2568">
              <w:rPr>
                <w:rFonts w:ascii="Times New Roman" w:hAnsi="Times New Roman"/>
                <w:sz w:val="24"/>
                <w:szCs w:val="24"/>
              </w:rPr>
              <w:t>ИЛ-1β,</w:t>
            </w:r>
          </w:p>
          <w:p w:rsidR="00BA730C" w:rsidRPr="00CE2568" w:rsidRDefault="00BA730C" w:rsidP="00CE2568">
            <w:pPr>
              <w:spacing w:before="240" w:after="0" w:line="360" w:lineRule="auto"/>
              <w:contextualSpacing/>
              <w:jc w:val="center"/>
              <w:rPr>
                <w:rFonts w:ascii="Times New Roman" w:hAnsi="Times New Roman"/>
                <w:sz w:val="24"/>
                <w:szCs w:val="24"/>
                <w:lang w:val="uk-UA"/>
              </w:rPr>
            </w:pPr>
            <w:r w:rsidRPr="00CE2568">
              <w:rPr>
                <w:rFonts w:ascii="Times New Roman" w:hAnsi="Times New Roman"/>
                <w:sz w:val="24"/>
                <w:szCs w:val="24"/>
              </w:rPr>
              <w:t>пг/мл</w:t>
            </w:r>
          </w:p>
        </w:tc>
        <w:tc>
          <w:tcPr>
            <w:tcW w:w="693" w:type="dxa"/>
            <w:vMerge w:val="restart"/>
            <w:vAlign w:val="center"/>
          </w:tcPr>
          <w:p w:rsidR="00BA730C" w:rsidRPr="00CE2568" w:rsidRDefault="00BA730C" w:rsidP="00CE2568">
            <w:pPr>
              <w:spacing w:before="240" w:after="0" w:line="360" w:lineRule="auto"/>
              <w:contextualSpacing/>
              <w:jc w:val="center"/>
              <w:rPr>
                <w:rFonts w:ascii="Times New Roman" w:hAnsi="Times New Roman"/>
                <w:sz w:val="24"/>
                <w:szCs w:val="24"/>
                <w:lang w:val="uk-UA"/>
              </w:rPr>
            </w:pPr>
            <w:r w:rsidRPr="00CE2568">
              <w:rPr>
                <w:rFonts w:ascii="Times New Roman" w:hAnsi="Times New Roman"/>
                <w:sz w:val="24"/>
                <w:szCs w:val="24"/>
                <w:lang w:val="uk-UA"/>
              </w:rPr>
              <w:t>3</w:t>
            </w:r>
          </w:p>
        </w:tc>
        <w:tc>
          <w:tcPr>
            <w:tcW w:w="1010" w:type="dxa"/>
            <w:vAlign w:val="center"/>
          </w:tcPr>
          <w:p w:rsidR="00BA730C" w:rsidRPr="00CE2568" w:rsidRDefault="00BA730C" w:rsidP="00CE2568">
            <w:pPr>
              <w:spacing w:before="240" w:after="0" w:line="360" w:lineRule="auto"/>
              <w:contextualSpacing/>
              <w:jc w:val="center"/>
              <w:rPr>
                <w:rFonts w:ascii="Times New Roman" w:hAnsi="Times New Roman"/>
                <w:sz w:val="24"/>
                <w:szCs w:val="24"/>
                <w:lang w:val="uk-UA"/>
              </w:rPr>
            </w:pPr>
            <w:r w:rsidRPr="00CE2568">
              <w:rPr>
                <w:rFonts w:ascii="Times New Roman" w:hAnsi="Times New Roman"/>
                <w:sz w:val="24"/>
                <w:szCs w:val="24"/>
                <w:lang w:val="uk-UA"/>
              </w:rPr>
              <w:t>І</w:t>
            </w:r>
          </w:p>
        </w:tc>
        <w:tc>
          <w:tcPr>
            <w:tcW w:w="968" w:type="dxa"/>
            <w:vAlign w:val="center"/>
          </w:tcPr>
          <w:p w:rsidR="00BA730C" w:rsidRPr="00CE2568" w:rsidRDefault="00BA730C" w:rsidP="00CE2568">
            <w:pPr>
              <w:spacing w:before="240" w:after="0" w:line="360" w:lineRule="auto"/>
              <w:contextualSpacing/>
              <w:jc w:val="center"/>
              <w:rPr>
                <w:rFonts w:ascii="Times New Roman" w:hAnsi="Times New Roman"/>
                <w:color w:val="000000"/>
                <w:sz w:val="24"/>
                <w:szCs w:val="24"/>
              </w:rPr>
            </w:pPr>
            <w:r w:rsidRPr="00CE2568">
              <w:rPr>
                <w:rFonts w:ascii="Times New Roman" w:hAnsi="Times New Roman"/>
                <w:color w:val="000000"/>
                <w:sz w:val="24"/>
                <w:szCs w:val="24"/>
              </w:rPr>
              <w:t>19,68</w:t>
            </w:r>
          </w:p>
        </w:tc>
        <w:tc>
          <w:tcPr>
            <w:tcW w:w="1024" w:type="dxa"/>
            <w:vAlign w:val="center"/>
          </w:tcPr>
          <w:p w:rsidR="00BA730C" w:rsidRPr="00CE2568" w:rsidRDefault="00BA730C" w:rsidP="00CE2568">
            <w:pPr>
              <w:spacing w:before="240" w:after="0" w:line="360" w:lineRule="auto"/>
              <w:contextualSpacing/>
              <w:jc w:val="center"/>
              <w:rPr>
                <w:rFonts w:ascii="Times New Roman" w:hAnsi="Times New Roman"/>
                <w:color w:val="000000"/>
                <w:sz w:val="24"/>
                <w:szCs w:val="24"/>
              </w:rPr>
            </w:pPr>
            <w:r w:rsidRPr="00CE2568">
              <w:rPr>
                <w:rFonts w:ascii="Times New Roman" w:hAnsi="Times New Roman"/>
                <w:color w:val="000000"/>
                <w:sz w:val="24"/>
                <w:szCs w:val="24"/>
              </w:rPr>
              <w:t>17,08</w:t>
            </w:r>
          </w:p>
        </w:tc>
        <w:tc>
          <w:tcPr>
            <w:tcW w:w="910" w:type="dxa"/>
            <w:vAlign w:val="center"/>
          </w:tcPr>
          <w:p w:rsidR="00BA730C" w:rsidRPr="00CE2568" w:rsidRDefault="00BA730C" w:rsidP="00CE2568">
            <w:pPr>
              <w:spacing w:before="240" w:after="0" w:line="360" w:lineRule="auto"/>
              <w:contextualSpacing/>
              <w:jc w:val="center"/>
              <w:rPr>
                <w:rFonts w:ascii="Times New Roman" w:hAnsi="Times New Roman"/>
                <w:color w:val="000000"/>
                <w:sz w:val="24"/>
                <w:szCs w:val="24"/>
              </w:rPr>
            </w:pPr>
            <w:r w:rsidRPr="00CE2568">
              <w:rPr>
                <w:rFonts w:ascii="Times New Roman" w:hAnsi="Times New Roman"/>
                <w:color w:val="000000"/>
                <w:sz w:val="24"/>
                <w:szCs w:val="24"/>
              </w:rPr>
              <w:t>9,54</w:t>
            </w:r>
          </w:p>
        </w:tc>
        <w:tc>
          <w:tcPr>
            <w:tcW w:w="910" w:type="dxa"/>
            <w:vAlign w:val="center"/>
          </w:tcPr>
          <w:p w:rsidR="00BA730C" w:rsidRPr="00CE2568" w:rsidRDefault="00BA730C" w:rsidP="00CE2568">
            <w:pPr>
              <w:spacing w:before="240" w:after="0" w:line="360" w:lineRule="auto"/>
              <w:contextualSpacing/>
              <w:jc w:val="center"/>
              <w:rPr>
                <w:rFonts w:ascii="Times New Roman" w:hAnsi="Times New Roman"/>
                <w:color w:val="000000"/>
                <w:sz w:val="24"/>
                <w:szCs w:val="24"/>
              </w:rPr>
            </w:pPr>
            <w:r w:rsidRPr="00CE2568">
              <w:rPr>
                <w:rFonts w:ascii="Times New Roman" w:hAnsi="Times New Roman"/>
                <w:color w:val="000000"/>
                <w:sz w:val="24"/>
                <w:szCs w:val="24"/>
              </w:rPr>
              <w:t>70,87</w:t>
            </w:r>
          </w:p>
        </w:tc>
        <w:tc>
          <w:tcPr>
            <w:tcW w:w="1025" w:type="dxa"/>
            <w:vAlign w:val="center"/>
          </w:tcPr>
          <w:p w:rsidR="00BA730C" w:rsidRPr="00CE2568" w:rsidRDefault="00BA730C" w:rsidP="00CE2568">
            <w:pPr>
              <w:spacing w:before="240" w:after="0" w:line="360" w:lineRule="auto"/>
              <w:contextualSpacing/>
              <w:jc w:val="center"/>
              <w:rPr>
                <w:rFonts w:ascii="Times New Roman" w:hAnsi="Times New Roman"/>
                <w:color w:val="000000"/>
                <w:sz w:val="24"/>
                <w:szCs w:val="24"/>
              </w:rPr>
            </w:pPr>
            <w:r w:rsidRPr="00CE2568">
              <w:rPr>
                <w:rFonts w:ascii="Times New Roman" w:hAnsi="Times New Roman"/>
                <w:color w:val="000000"/>
                <w:sz w:val="24"/>
                <w:szCs w:val="24"/>
              </w:rPr>
              <w:t>12,31</w:t>
            </w:r>
          </w:p>
        </w:tc>
        <w:tc>
          <w:tcPr>
            <w:tcW w:w="1025" w:type="dxa"/>
            <w:vAlign w:val="center"/>
          </w:tcPr>
          <w:p w:rsidR="00BA730C" w:rsidRPr="00CE2568" w:rsidRDefault="00BA730C" w:rsidP="00CE2568">
            <w:pPr>
              <w:spacing w:before="240" w:after="0" w:line="360" w:lineRule="auto"/>
              <w:contextualSpacing/>
              <w:jc w:val="center"/>
              <w:rPr>
                <w:rFonts w:ascii="Times New Roman" w:hAnsi="Times New Roman"/>
                <w:sz w:val="24"/>
                <w:szCs w:val="24"/>
              </w:rPr>
            </w:pPr>
            <w:r w:rsidRPr="00CE2568">
              <w:rPr>
                <w:rFonts w:ascii="Times New Roman" w:hAnsi="Times New Roman"/>
                <w:sz w:val="24"/>
                <w:szCs w:val="24"/>
              </w:rPr>
              <w:t>20,92</w:t>
            </w:r>
          </w:p>
        </w:tc>
        <w:tc>
          <w:tcPr>
            <w:tcW w:w="910" w:type="dxa"/>
            <w:vAlign w:val="center"/>
          </w:tcPr>
          <w:p w:rsidR="00BA730C" w:rsidRPr="00CE2568" w:rsidRDefault="00BA730C" w:rsidP="00CE2568">
            <w:pPr>
              <w:spacing w:before="240" w:after="0" w:line="360" w:lineRule="auto"/>
              <w:contextualSpacing/>
              <w:jc w:val="center"/>
              <w:rPr>
                <w:rFonts w:ascii="Times New Roman" w:hAnsi="Times New Roman"/>
                <w:color w:val="000000"/>
                <w:sz w:val="24"/>
                <w:szCs w:val="24"/>
              </w:rPr>
            </w:pPr>
            <w:r w:rsidRPr="00CE2568">
              <w:rPr>
                <w:rFonts w:ascii="Times New Roman" w:hAnsi="Times New Roman"/>
                <w:color w:val="000000"/>
                <w:sz w:val="24"/>
                <w:szCs w:val="24"/>
              </w:rPr>
              <w:t>13,537</w:t>
            </w:r>
          </w:p>
        </w:tc>
      </w:tr>
      <w:tr w:rsidR="00BA730C" w:rsidRPr="00CE2568" w:rsidTr="00CE2568">
        <w:trPr>
          <w:trHeight w:val="564"/>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17,36</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15,49</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color w:val="000000"/>
                <w:sz w:val="24"/>
                <w:szCs w:val="24"/>
              </w:rPr>
              <w:t>12,00</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color w:val="000000"/>
                <w:sz w:val="24"/>
                <w:szCs w:val="24"/>
              </w:rPr>
              <w:t>26,46</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13,23</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color w:val="000000"/>
                <w:sz w:val="24"/>
                <w:szCs w:val="24"/>
              </w:rPr>
              <w:t>21,49</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color w:val="000000"/>
                <w:sz w:val="24"/>
                <w:szCs w:val="24"/>
              </w:rPr>
              <w:t>6,342</w:t>
            </w:r>
          </w:p>
        </w:tc>
      </w:tr>
      <w:tr w:rsidR="00BA730C" w:rsidRPr="00CE2568" w:rsidTr="00CE2568">
        <w:trPr>
          <w:trHeight w:val="544"/>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5</w:t>
            </w: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18,05</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15,38</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10,46</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37,13</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10</w:t>
            </w:r>
            <w:r w:rsidRPr="00CE2568">
              <w:rPr>
                <w:rFonts w:ascii="Times New Roman" w:hAnsi="Times New Roman"/>
                <w:sz w:val="24"/>
                <w:szCs w:val="24"/>
                <w:lang w:val="uk-UA"/>
              </w:rPr>
              <w:t>,</w:t>
            </w:r>
            <w:r w:rsidRPr="00CE2568">
              <w:rPr>
                <w:rFonts w:ascii="Times New Roman" w:hAnsi="Times New Roman"/>
                <w:sz w:val="24"/>
                <w:szCs w:val="24"/>
              </w:rPr>
              <w:t>77</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19,18</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10,066</w:t>
            </w:r>
          </w:p>
        </w:tc>
      </w:tr>
      <w:tr w:rsidR="00BA730C" w:rsidRPr="00CE2568" w:rsidTr="00CE2568">
        <w:trPr>
          <w:trHeight w:val="552"/>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29,64</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29,64</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29,64</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29,64</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29,64</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29,64</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0</w:t>
            </w:r>
          </w:p>
        </w:tc>
      </w:tr>
      <w:tr w:rsidR="00BA730C" w:rsidRPr="00CE2568" w:rsidTr="00CE2568">
        <w:trPr>
          <w:trHeight w:val="418"/>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7</w:t>
            </w: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16,75</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16,87</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12,82</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18,87</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16,62</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18</w:t>
            </w:r>
            <w:r w:rsidRPr="00CE2568">
              <w:rPr>
                <w:rFonts w:ascii="Times New Roman" w:hAnsi="Times New Roman"/>
                <w:sz w:val="24"/>
                <w:szCs w:val="24"/>
                <w:lang w:val="uk-UA"/>
              </w:rPr>
              <w:t>,</w:t>
            </w:r>
            <w:r w:rsidRPr="00CE2568">
              <w:rPr>
                <w:rFonts w:ascii="Times New Roman" w:hAnsi="Times New Roman"/>
                <w:sz w:val="24"/>
                <w:szCs w:val="24"/>
              </w:rPr>
              <w:t>46</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2,142</w:t>
            </w:r>
          </w:p>
        </w:tc>
      </w:tr>
      <w:tr w:rsidR="00BA730C" w:rsidRPr="00CE2568" w:rsidTr="00CE2568">
        <w:trPr>
          <w:trHeight w:val="567"/>
          <w:jc w:val="center"/>
        </w:trPr>
        <w:tc>
          <w:tcPr>
            <w:tcW w:w="100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93"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1010"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8"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12,97</w:t>
            </w:r>
          </w:p>
        </w:tc>
        <w:tc>
          <w:tcPr>
            <w:tcW w:w="1024"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12,97</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11,08</w:t>
            </w:r>
          </w:p>
        </w:tc>
        <w:tc>
          <w:tcPr>
            <w:tcW w:w="910" w:type="dxa"/>
            <w:vAlign w:val="center"/>
          </w:tcPr>
          <w:p w:rsidR="00BA730C" w:rsidRPr="00CE2568" w:rsidRDefault="00BA730C" w:rsidP="00CE2568">
            <w:pPr>
              <w:spacing w:after="0" w:line="240" w:lineRule="auto"/>
              <w:jc w:val="right"/>
              <w:rPr>
                <w:rFonts w:ascii="Times New Roman" w:hAnsi="Times New Roman"/>
                <w:sz w:val="24"/>
                <w:szCs w:val="24"/>
              </w:rPr>
            </w:pPr>
            <w:r w:rsidRPr="00CE2568">
              <w:rPr>
                <w:rFonts w:ascii="Times New Roman" w:hAnsi="Times New Roman"/>
                <w:sz w:val="24"/>
                <w:szCs w:val="24"/>
              </w:rPr>
              <w:t>14,87</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11,08</w:t>
            </w:r>
          </w:p>
        </w:tc>
        <w:tc>
          <w:tcPr>
            <w:tcW w:w="1025" w:type="dxa"/>
            <w:vAlign w:val="center"/>
          </w:tcPr>
          <w:p w:rsidR="00BA730C" w:rsidRPr="00CE2568" w:rsidRDefault="00BA730C" w:rsidP="00CE2568">
            <w:pPr>
              <w:spacing w:after="0" w:line="240" w:lineRule="auto"/>
              <w:ind w:right="57"/>
              <w:jc w:val="right"/>
              <w:rPr>
                <w:rFonts w:ascii="Times New Roman" w:hAnsi="Times New Roman"/>
                <w:sz w:val="24"/>
                <w:szCs w:val="24"/>
              </w:rPr>
            </w:pPr>
            <w:r w:rsidRPr="00CE2568">
              <w:rPr>
                <w:rFonts w:ascii="Times New Roman" w:hAnsi="Times New Roman"/>
                <w:sz w:val="24"/>
                <w:szCs w:val="24"/>
              </w:rPr>
              <w:t>14,87</w:t>
            </w:r>
          </w:p>
        </w:tc>
        <w:tc>
          <w:tcPr>
            <w:tcW w:w="910" w:type="dxa"/>
            <w:vAlign w:val="center"/>
          </w:tcPr>
          <w:p w:rsidR="00BA730C" w:rsidRPr="00CE2568" w:rsidRDefault="00BA730C" w:rsidP="00CE2568">
            <w:pPr>
              <w:spacing w:after="0" w:line="240" w:lineRule="auto"/>
              <w:ind w:right="28"/>
              <w:jc w:val="right"/>
              <w:rPr>
                <w:rFonts w:ascii="Times New Roman" w:hAnsi="Times New Roman"/>
                <w:sz w:val="24"/>
                <w:szCs w:val="24"/>
              </w:rPr>
            </w:pPr>
            <w:r w:rsidRPr="00CE2568">
              <w:rPr>
                <w:rFonts w:ascii="Times New Roman" w:hAnsi="Times New Roman"/>
                <w:sz w:val="24"/>
                <w:szCs w:val="24"/>
              </w:rPr>
              <w:t>2,025</w:t>
            </w:r>
          </w:p>
        </w:tc>
      </w:tr>
    </w:tbl>
    <w:p w:rsidR="00BA730C" w:rsidRPr="00D8654C" w:rsidRDefault="00BA730C" w:rsidP="007B691A">
      <w:pPr>
        <w:keepNext/>
        <w:spacing w:after="120" w:line="360" w:lineRule="auto"/>
        <w:jc w:val="right"/>
        <w:rPr>
          <w:i/>
          <w:lang w:val="en-US"/>
        </w:rPr>
      </w:pPr>
      <w:r w:rsidRPr="00D8654C">
        <w:rPr>
          <w:rFonts w:ascii="Times New Roman" w:hAnsi="Times New Roman"/>
          <w:i/>
          <w:sz w:val="28"/>
        </w:rPr>
        <w:lastRenderedPageBreak/>
        <w:t xml:space="preserve">Продолжение </w:t>
      </w:r>
      <w:r w:rsidRPr="00D8654C">
        <w:rPr>
          <w:rFonts w:ascii="Times New Roman" w:hAnsi="Times New Roman"/>
          <w:i/>
          <w:sz w:val="28"/>
          <w:lang w:val="uk-UA"/>
        </w:rPr>
        <w:t>табл. 3.1</w:t>
      </w:r>
      <w:r w:rsidRPr="00D8654C">
        <w:rPr>
          <w:rFonts w:ascii="Times New Roman" w:hAnsi="Times New Roman"/>
          <w:i/>
          <w:sz w:val="28"/>
          <w:lang w:val="en-US"/>
        </w:rPr>
        <w:t>3</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961"/>
        <w:gridCol w:w="961"/>
        <w:gridCol w:w="961"/>
        <w:gridCol w:w="961"/>
        <w:gridCol w:w="961"/>
        <w:gridCol w:w="961"/>
        <w:gridCol w:w="961"/>
        <w:gridCol w:w="961"/>
        <w:gridCol w:w="961"/>
      </w:tblGrid>
      <w:tr w:rsidR="00BA730C" w:rsidRPr="00CE2568" w:rsidTr="00CE2568">
        <w:trPr>
          <w:trHeight w:val="302"/>
        </w:trPr>
        <w:tc>
          <w:tcPr>
            <w:tcW w:w="961" w:type="dxa"/>
            <w:vAlign w:val="center"/>
          </w:tcPr>
          <w:p w:rsidR="00BA730C" w:rsidRPr="00CE2568" w:rsidRDefault="00BA730C" w:rsidP="00CE2568">
            <w:pPr>
              <w:spacing w:after="0" w:line="360" w:lineRule="auto"/>
              <w:contextualSpacing/>
              <w:jc w:val="center"/>
              <w:rPr>
                <w:rFonts w:ascii="Times New Roman" w:hAnsi="Times New Roman"/>
                <w:sz w:val="24"/>
                <w:szCs w:val="24"/>
              </w:rPr>
            </w:pPr>
            <w:r w:rsidRPr="00CE2568">
              <w:rPr>
                <w:rFonts w:ascii="Times New Roman" w:hAnsi="Times New Roman"/>
                <w:sz w:val="24"/>
                <w:szCs w:val="24"/>
              </w:rPr>
              <w:t>1</w:t>
            </w:r>
          </w:p>
        </w:tc>
        <w:tc>
          <w:tcPr>
            <w:tcW w:w="961" w:type="dxa"/>
            <w:vAlign w:val="center"/>
          </w:tcPr>
          <w:p w:rsidR="00BA730C" w:rsidRPr="00CE2568" w:rsidRDefault="00BA730C" w:rsidP="00CE2568">
            <w:pPr>
              <w:spacing w:after="0" w:line="360" w:lineRule="auto"/>
              <w:contextualSpacing/>
              <w:jc w:val="center"/>
              <w:rPr>
                <w:rFonts w:ascii="Times New Roman" w:hAnsi="Times New Roman"/>
                <w:sz w:val="24"/>
                <w:szCs w:val="24"/>
                <w:lang w:val="uk-UA"/>
              </w:rPr>
            </w:pPr>
            <w:r w:rsidRPr="00CE2568">
              <w:rPr>
                <w:rFonts w:ascii="Times New Roman" w:hAnsi="Times New Roman"/>
                <w:sz w:val="24"/>
                <w:szCs w:val="24"/>
                <w:lang w:val="uk-UA"/>
              </w:rPr>
              <w:t>2</w:t>
            </w:r>
          </w:p>
        </w:tc>
        <w:tc>
          <w:tcPr>
            <w:tcW w:w="961" w:type="dxa"/>
            <w:vAlign w:val="center"/>
          </w:tcPr>
          <w:p w:rsidR="00BA730C" w:rsidRPr="00CE2568" w:rsidRDefault="00BA730C" w:rsidP="00CE2568">
            <w:pPr>
              <w:spacing w:after="0" w:line="360" w:lineRule="auto"/>
              <w:contextualSpacing/>
              <w:jc w:val="center"/>
              <w:rPr>
                <w:rFonts w:ascii="Times New Roman" w:hAnsi="Times New Roman"/>
                <w:sz w:val="24"/>
                <w:szCs w:val="24"/>
                <w:lang w:val="uk-UA"/>
              </w:rPr>
            </w:pPr>
            <w:r w:rsidRPr="00CE2568">
              <w:rPr>
                <w:rFonts w:ascii="Times New Roman" w:hAnsi="Times New Roman"/>
                <w:sz w:val="24"/>
                <w:szCs w:val="24"/>
                <w:lang w:val="uk-UA"/>
              </w:rPr>
              <w:t>3</w:t>
            </w:r>
          </w:p>
        </w:tc>
        <w:tc>
          <w:tcPr>
            <w:tcW w:w="961" w:type="dxa"/>
            <w:vAlign w:val="center"/>
          </w:tcPr>
          <w:p w:rsidR="00BA730C" w:rsidRPr="00CE2568" w:rsidRDefault="00BA730C" w:rsidP="00CE2568">
            <w:pPr>
              <w:spacing w:after="0" w:line="360" w:lineRule="auto"/>
              <w:contextualSpacing/>
              <w:jc w:val="center"/>
              <w:rPr>
                <w:rFonts w:ascii="Times New Roman" w:hAnsi="Times New Roman"/>
                <w:sz w:val="24"/>
                <w:szCs w:val="24"/>
              </w:rPr>
            </w:pPr>
            <w:r w:rsidRPr="00CE2568">
              <w:rPr>
                <w:rFonts w:ascii="Times New Roman" w:hAnsi="Times New Roman"/>
                <w:sz w:val="24"/>
                <w:szCs w:val="24"/>
              </w:rPr>
              <w:t>4</w:t>
            </w:r>
          </w:p>
        </w:tc>
        <w:tc>
          <w:tcPr>
            <w:tcW w:w="961" w:type="dxa"/>
            <w:vAlign w:val="center"/>
          </w:tcPr>
          <w:p w:rsidR="00BA730C" w:rsidRPr="00CE2568" w:rsidRDefault="00BA730C" w:rsidP="00CE2568">
            <w:pPr>
              <w:spacing w:after="0" w:line="360" w:lineRule="auto"/>
              <w:contextualSpacing/>
              <w:jc w:val="center"/>
              <w:rPr>
                <w:rFonts w:ascii="Times New Roman" w:hAnsi="Times New Roman"/>
                <w:sz w:val="24"/>
                <w:szCs w:val="24"/>
              </w:rPr>
            </w:pPr>
            <w:r w:rsidRPr="00CE2568">
              <w:rPr>
                <w:rFonts w:ascii="Times New Roman" w:hAnsi="Times New Roman"/>
                <w:sz w:val="24"/>
                <w:szCs w:val="24"/>
              </w:rPr>
              <w:t>5</w:t>
            </w:r>
          </w:p>
        </w:tc>
        <w:tc>
          <w:tcPr>
            <w:tcW w:w="961" w:type="dxa"/>
            <w:vAlign w:val="center"/>
          </w:tcPr>
          <w:p w:rsidR="00BA730C" w:rsidRPr="00CE2568" w:rsidRDefault="00BA730C" w:rsidP="00CE2568">
            <w:pPr>
              <w:spacing w:after="0" w:line="360" w:lineRule="auto"/>
              <w:contextualSpacing/>
              <w:jc w:val="center"/>
              <w:rPr>
                <w:rFonts w:ascii="Times New Roman" w:hAnsi="Times New Roman"/>
                <w:sz w:val="24"/>
                <w:szCs w:val="24"/>
              </w:rPr>
            </w:pPr>
            <w:r w:rsidRPr="00CE2568">
              <w:rPr>
                <w:rFonts w:ascii="Times New Roman" w:hAnsi="Times New Roman"/>
                <w:sz w:val="24"/>
                <w:szCs w:val="24"/>
              </w:rPr>
              <w:t>6</w:t>
            </w:r>
          </w:p>
        </w:tc>
        <w:tc>
          <w:tcPr>
            <w:tcW w:w="961" w:type="dxa"/>
            <w:vAlign w:val="center"/>
          </w:tcPr>
          <w:p w:rsidR="00BA730C" w:rsidRPr="00CE2568" w:rsidRDefault="00BA730C" w:rsidP="00CE2568">
            <w:pPr>
              <w:spacing w:after="0" w:line="360" w:lineRule="auto"/>
              <w:contextualSpacing/>
              <w:jc w:val="center"/>
              <w:rPr>
                <w:rFonts w:ascii="Times New Roman" w:hAnsi="Times New Roman"/>
                <w:sz w:val="24"/>
                <w:szCs w:val="24"/>
              </w:rPr>
            </w:pPr>
            <w:r w:rsidRPr="00CE2568">
              <w:rPr>
                <w:rFonts w:ascii="Times New Roman" w:hAnsi="Times New Roman"/>
                <w:sz w:val="24"/>
                <w:szCs w:val="24"/>
              </w:rPr>
              <w:t>7</w:t>
            </w:r>
          </w:p>
        </w:tc>
        <w:tc>
          <w:tcPr>
            <w:tcW w:w="961" w:type="dxa"/>
            <w:vAlign w:val="center"/>
          </w:tcPr>
          <w:p w:rsidR="00BA730C" w:rsidRPr="00CE2568" w:rsidRDefault="00BA730C" w:rsidP="00CE2568">
            <w:pPr>
              <w:spacing w:after="0" w:line="360" w:lineRule="auto"/>
              <w:contextualSpacing/>
              <w:jc w:val="center"/>
              <w:rPr>
                <w:rFonts w:ascii="Times New Roman" w:hAnsi="Times New Roman"/>
                <w:sz w:val="24"/>
                <w:szCs w:val="24"/>
              </w:rPr>
            </w:pPr>
            <w:r w:rsidRPr="00CE2568">
              <w:rPr>
                <w:rFonts w:ascii="Times New Roman" w:hAnsi="Times New Roman"/>
                <w:sz w:val="24"/>
                <w:szCs w:val="24"/>
              </w:rPr>
              <w:t>8</w:t>
            </w:r>
          </w:p>
        </w:tc>
        <w:tc>
          <w:tcPr>
            <w:tcW w:w="961" w:type="dxa"/>
            <w:vAlign w:val="center"/>
          </w:tcPr>
          <w:p w:rsidR="00BA730C" w:rsidRPr="00CE2568" w:rsidRDefault="00BA730C" w:rsidP="00CE2568">
            <w:pPr>
              <w:spacing w:after="0" w:line="360" w:lineRule="auto"/>
              <w:contextualSpacing/>
              <w:jc w:val="center"/>
              <w:rPr>
                <w:rFonts w:ascii="Times New Roman" w:hAnsi="Times New Roman"/>
                <w:sz w:val="24"/>
                <w:szCs w:val="24"/>
              </w:rPr>
            </w:pPr>
            <w:r w:rsidRPr="00CE2568">
              <w:rPr>
                <w:rFonts w:ascii="Times New Roman" w:hAnsi="Times New Roman"/>
                <w:sz w:val="24"/>
                <w:szCs w:val="24"/>
              </w:rPr>
              <w:t>9</w:t>
            </w:r>
          </w:p>
        </w:tc>
        <w:tc>
          <w:tcPr>
            <w:tcW w:w="961" w:type="dxa"/>
            <w:vAlign w:val="center"/>
          </w:tcPr>
          <w:p w:rsidR="00BA730C" w:rsidRPr="00CE2568" w:rsidRDefault="00BA730C" w:rsidP="00CE2568">
            <w:pPr>
              <w:spacing w:after="0" w:line="360" w:lineRule="auto"/>
              <w:contextualSpacing/>
              <w:jc w:val="center"/>
              <w:rPr>
                <w:rFonts w:ascii="Times New Roman" w:hAnsi="Times New Roman"/>
                <w:sz w:val="24"/>
                <w:szCs w:val="24"/>
              </w:rPr>
            </w:pPr>
            <w:r w:rsidRPr="00CE2568">
              <w:rPr>
                <w:rFonts w:ascii="Times New Roman" w:hAnsi="Times New Roman"/>
                <w:sz w:val="24"/>
                <w:szCs w:val="24"/>
              </w:rPr>
              <w:t>10</w:t>
            </w:r>
          </w:p>
        </w:tc>
      </w:tr>
      <w:tr w:rsidR="00BA730C" w:rsidRPr="00CE2568" w:rsidTr="00CE2568">
        <w:trPr>
          <w:trHeight w:val="524"/>
        </w:trPr>
        <w:tc>
          <w:tcPr>
            <w:tcW w:w="961" w:type="dxa"/>
            <w:vMerge w:val="restart"/>
            <w:vAlign w:val="center"/>
          </w:tcPr>
          <w:p w:rsidR="00BA730C" w:rsidRPr="00CE2568" w:rsidRDefault="00BA730C" w:rsidP="00CE2568">
            <w:pPr>
              <w:spacing w:before="240" w:after="0" w:line="360" w:lineRule="auto"/>
              <w:ind w:right="-57"/>
              <w:jc w:val="center"/>
              <w:rPr>
                <w:rFonts w:ascii="Times New Roman" w:hAnsi="Times New Roman"/>
                <w:sz w:val="24"/>
                <w:szCs w:val="24"/>
              </w:rPr>
            </w:pPr>
            <w:r w:rsidRPr="00CE2568">
              <w:rPr>
                <w:rFonts w:ascii="Times New Roman" w:hAnsi="Times New Roman"/>
                <w:sz w:val="24"/>
                <w:szCs w:val="24"/>
              </w:rPr>
              <w:t>ФН</w:t>
            </w:r>
            <w:proofErr w:type="gramStart"/>
            <w:r w:rsidRPr="00CE2568">
              <w:rPr>
                <w:rFonts w:ascii="Times New Roman" w:hAnsi="Times New Roman"/>
                <w:sz w:val="24"/>
                <w:szCs w:val="24"/>
              </w:rPr>
              <w:t>О-</w:t>
            </w:r>
            <w:proofErr w:type="gramEnd"/>
            <w:r w:rsidRPr="00CE2568">
              <w:rPr>
                <w:rFonts w:ascii="Times New Roman" w:hAnsi="Times New Roman"/>
                <w:sz w:val="24"/>
                <w:szCs w:val="24"/>
              </w:rPr>
              <w:t>α, пг/мл</w:t>
            </w:r>
          </w:p>
        </w:tc>
        <w:tc>
          <w:tcPr>
            <w:tcW w:w="961" w:type="dxa"/>
            <w:vMerge w:val="restart"/>
            <w:vAlign w:val="center"/>
          </w:tcPr>
          <w:p w:rsidR="00BA730C" w:rsidRPr="00CE2568" w:rsidRDefault="00BA730C" w:rsidP="00CE2568">
            <w:pPr>
              <w:spacing w:before="240" w:after="0" w:line="36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3</w:t>
            </w:r>
          </w:p>
        </w:tc>
        <w:tc>
          <w:tcPr>
            <w:tcW w:w="961" w:type="dxa"/>
            <w:vAlign w:val="center"/>
          </w:tcPr>
          <w:p w:rsidR="00BA730C" w:rsidRPr="00CE2568" w:rsidRDefault="00BA730C" w:rsidP="00CE2568">
            <w:pPr>
              <w:spacing w:before="240" w:after="0" w:line="36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1" w:type="dxa"/>
            <w:vAlign w:val="center"/>
          </w:tcPr>
          <w:p w:rsidR="00BA730C" w:rsidRPr="00CE2568" w:rsidRDefault="00BA730C" w:rsidP="00CE2568">
            <w:pPr>
              <w:spacing w:before="240" w:after="0" w:line="36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48,76</w:t>
            </w:r>
          </w:p>
        </w:tc>
        <w:tc>
          <w:tcPr>
            <w:tcW w:w="961" w:type="dxa"/>
            <w:vAlign w:val="center"/>
          </w:tcPr>
          <w:p w:rsidR="00BA730C" w:rsidRPr="00CE2568" w:rsidRDefault="00BA730C" w:rsidP="00CE2568">
            <w:pPr>
              <w:spacing w:before="240" w:after="0" w:line="36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44,98</w:t>
            </w:r>
          </w:p>
        </w:tc>
        <w:tc>
          <w:tcPr>
            <w:tcW w:w="961" w:type="dxa"/>
            <w:vAlign w:val="center"/>
          </w:tcPr>
          <w:p w:rsidR="00BA730C" w:rsidRPr="00CE2568" w:rsidRDefault="00BA730C" w:rsidP="00CE2568">
            <w:pPr>
              <w:spacing w:before="240" w:after="0" w:line="36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28,10</w:t>
            </w:r>
          </w:p>
        </w:tc>
        <w:tc>
          <w:tcPr>
            <w:tcW w:w="961" w:type="dxa"/>
            <w:vAlign w:val="center"/>
          </w:tcPr>
          <w:p w:rsidR="00BA730C" w:rsidRPr="00CE2568" w:rsidRDefault="00BA730C" w:rsidP="00CE2568">
            <w:pPr>
              <w:spacing w:before="240" w:after="0" w:line="36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76,88</w:t>
            </w:r>
          </w:p>
        </w:tc>
        <w:tc>
          <w:tcPr>
            <w:tcW w:w="961" w:type="dxa"/>
            <w:vAlign w:val="center"/>
          </w:tcPr>
          <w:p w:rsidR="00BA730C" w:rsidRPr="00CE2568" w:rsidRDefault="00BA730C" w:rsidP="00CE2568">
            <w:pPr>
              <w:spacing w:before="240" w:after="0" w:line="36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40,78</w:t>
            </w:r>
          </w:p>
        </w:tc>
        <w:tc>
          <w:tcPr>
            <w:tcW w:w="961" w:type="dxa"/>
            <w:vAlign w:val="center"/>
          </w:tcPr>
          <w:p w:rsidR="00BA730C" w:rsidRPr="00CE2568" w:rsidRDefault="00BA730C" w:rsidP="00CE2568">
            <w:pPr>
              <w:spacing w:before="240" w:after="0" w:line="36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59,12</w:t>
            </w:r>
          </w:p>
        </w:tc>
        <w:tc>
          <w:tcPr>
            <w:tcW w:w="961" w:type="dxa"/>
            <w:vAlign w:val="center"/>
          </w:tcPr>
          <w:p w:rsidR="00BA730C" w:rsidRPr="00CE2568" w:rsidRDefault="00BA730C" w:rsidP="00CE2568">
            <w:pPr>
              <w:spacing w:before="240" w:after="0" w:line="360" w:lineRule="auto"/>
              <w:ind w:right="28"/>
              <w:jc w:val="center"/>
              <w:rPr>
                <w:rFonts w:ascii="Times New Roman" w:hAnsi="Times New Roman"/>
                <w:color w:val="000000"/>
                <w:sz w:val="24"/>
                <w:szCs w:val="24"/>
              </w:rPr>
            </w:pPr>
            <w:r w:rsidRPr="00CE2568">
              <w:rPr>
                <w:rFonts w:ascii="Times New Roman" w:hAnsi="Times New Roman"/>
                <w:color w:val="000000"/>
                <w:sz w:val="24"/>
                <w:szCs w:val="24"/>
              </w:rPr>
              <w:t>12,860</w:t>
            </w:r>
          </w:p>
        </w:tc>
      </w:tr>
      <w:tr w:rsidR="00BA730C" w:rsidRPr="00CE2568" w:rsidTr="00CE2568">
        <w:trPr>
          <w:trHeight w:val="575"/>
        </w:trPr>
        <w:tc>
          <w:tcPr>
            <w:tcW w:w="961" w:type="dxa"/>
            <w:vMerge/>
            <w:vAlign w:val="center"/>
          </w:tcPr>
          <w:p w:rsidR="00BA730C" w:rsidRPr="00CE2568" w:rsidRDefault="00BA730C" w:rsidP="00CE2568">
            <w:pPr>
              <w:spacing w:before="240" w:after="0" w:line="360" w:lineRule="auto"/>
              <w:jc w:val="center"/>
              <w:rPr>
                <w:rFonts w:ascii="Times New Roman" w:hAnsi="Times New Roman"/>
                <w:sz w:val="24"/>
                <w:szCs w:val="28"/>
              </w:rPr>
            </w:pPr>
          </w:p>
        </w:tc>
        <w:tc>
          <w:tcPr>
            <w:tcW w:w="961" w:type="dxa"/>
            <w:vMerge/>
            <w:vAlign w:val="center"/>
          </w:tcPr>
          <w:p w:rsidR="00BA730C" w:rsidRPr="00CE2568" w:rsidRDefault="00BA730C" w:rsidP="00CE2568">
            <w:pPr>
              <w:spacing w:before="240" w:after="0" w:line="360" w:lineRule="auto"/>
              <w:jc w:val="center"/>
              <w:rPr>
                <w:rFonts w:ascii="Times New Roman" w:hAnsi="Times New Roman"/>
                <w:sz w:val="24"/>
                <w:szCs w:val="28"/>
              </w:rPr>
            </w:pP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lang w:val="uk-UA"/>
              </w:rPr>
              <w:t>ІІ</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color w:val="000000"/>
                <w:sz w:val="24"/>
                <w:szCs w:val="24"/>
              </w:rPr>
              <w:t>53,71</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color w:val="000000"/>
                <w:sz w:val="24"/>
                <w:szCs w:val="24"/>
              </w:rPr>
              <w:t>45,76</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color w:val="000000"/>
                <w:sz w:val="24"/>
                <w:szCs w:val="24"/>
              </w:rPr>
              <w:t>28,88</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color w:val="000000"/>
                <w:sz w:val="24"/>
                <w:szCs w:val="24"/>
              </w:rPr>
              <w:t>94,44</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color w:val="000000"/>
                <w:sz w:val="24"/>
                <w:szCs w:val="24"/>
              </w:rPr>
              <w:t>36,39</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color w:val="000000"/>
                <w:sz w:val="24"/>
                <w:szCs w:val="24"/>
              </w:rPr>
              <w:t>71,03</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color w:val="000000"/>
                <w:sz w:val="24"/>
                <w:szCs w:val="24"/>
              </w:rPr>
              <w:t>28,336</w:t>
            </w:r>
          </w:p>
        </w:tc>
      </w:tr>
      <w:tr w:rsidR="00BA730C" w:rsidRPr="00CE2568" w:rsidTr="00CE2568">
        <w:trPr>
          <w:trHeight w:val="457"/>
        </w:trPr>
        <w:tc>
          <w:tcPr>
            <w:tcW w:w="961" w:type="dxa"/>
            <w:vMerge/>
            <w:vAlign w:val="center"/>
          </w:tcPr>
          <w:p w:rsidR="00BA730C" w:rsidRPr="00CE2568" w:rsidRDefault="00BA730C" w:rsidP="00CE2568">
            <w:pPr>
              <w:spacing w:before="240" w:after="0" w:line="360" w:lineRule="auto"/>
              <w:jc w:val="center"/>
              <w:rPr>
                <w:rFonts w:ascii="Times New Roman" w:hAnsi="Times New Roman"/>
                <w:sz w:val="24"/>
                <w:szCs w:val="28"/>
              </w:rPr>
            </w:pPr>
          </w:p>
        </w:tc>
        <w:tc>
          <w:tcPr>
            <w:tcW w:w="961" w:type="dxa"/>
            <w:vMerge w:val="restart"/>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lang w:val="uk-UA"/>
              </w:rPr>
              <w:t>5</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lang w:val="uk-UA"/>
              </w:rPr>
              <w:t>І</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50,05</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46,73</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33,56</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73,17</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43,71</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56,39</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13,513</w:t>
            </w:r>
          </w:p>
        </w:tc>
      </w:tr>
      <w:tr w:rsidR="00BA730C" w:rsidRPr="00CE2568" w:rsidTr="00CE2568">
        <w:trPr>
          <w:trHeight w:val="508"/>
        </w:trPr>
        <w:tc>
          <w:tcPr>
            <w:tcW w:w="961" w:type="dxa"/>
            <w:vMerge/>
            <w:vAlign w:val="center"/>
          </w:tcPr>
          <w:p w:rsidR="00BA730C" w:rsidRPr="00CE2568" w:rsidRDefault="00BA730C" w:rsidP="00CE2568">
            <w:pPr>
              <w:spacing w:before="240" w:after="0" w:line="360" w:lineRule="auto"/>
              <w:jc w:val="center"/>
              <w:rPr>
                <w:rFonts w:ascii="Times New Roman" w:hAnsi="Times New Roman"/>
                <w:sz w:val="24"/>
                <w:szCs w:val="28"/>
              </w:rPr>
            </w:pPr>
          </w:p>
        </w:tc>
        <w:tc>
          <w:tcPr>
            <w:tcW w:w="961" w:type="dxa"/>
            <w:vMerge/>
            <w:vAlign w:val="center"/>
          </w:tcPr>
          <w:p w:rsidR="00BA730C" w:rsidRPr="00CE2568" w:rsidRDefault="00BA730C" w:rsidP="00CE2568">
            <w:pPr>
              <w:spacing w:before="240" w:after="0" w:line="360" w:lineRule="auto"/>
              <w:jc w:val="center"/>
              <w:rPr>
                <w:rFonts w:ascii="Times New Roman" w:hAnsi="Times New Roman"/>
                <w:sz w:val="24"/>
                <w:szCs w:val="28"/>
              </w:rPr>
            </w:pP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lang w:val="uk-UA"/>
              </w:rPr>
              <w:t>ІІ</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38,63</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38,63</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38,63</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38,63</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38,63</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38,63</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0</w:t>
            </w:r>
          </w:p>
        </w:tc>
      </w:tr>
      <w:tr w:rsidR="00BA730C" w:rsidRPr="00CE2568" w:rsidTr="00CE2568">
        <w:trPr>
          <w:trHeight w:val="418"/>
        </w:trPr>
        <w:tc>
          <w:tcPr>
            <w:tcW w:w="961" w:type="dxa"/>
            <w:vMerge/>
            <w:vAlign w:val="center"/>
          </w:tcPr>
          <w:p w:rsidR="00BA730C" w:rsidRPr="00CE2568" w:rsidRDefault="00BA730C" w:rsidP="00CE2568">
            <w:pPr>
              <w:spacing w:before="240" w:after="0" w:line="360" w:lineRule="auto"/>
              <w:jc w:val="center"/>
              <w:rPr>
                <w:rFonts w:ascii="Times New Roman" w:hAnsi="Times New Roman"/>
                <w:sz w:val="24"/>
                <w:szCs w:val="28"/>
              </w:rPr>
            </w:pPr>
          </w:p>
        </w:tc>
        <w:tc>
          <w:tcPr>
            <w:tcW w:w="961" w:type="dxa"/>
            <w:vMerge w:val="restart"/>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lang w:val="uk-UA"/>
              </w:rPr>
              <w:t>7</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lang w:val="uk-UA"/>
              </w:rPr>
              <w:t>І</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52,16</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55,51</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35,32</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65,95</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41,37</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59,32</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11,523</w:t>
            </w:r>
          </w:p>
        </w:tc>
      </w:tr>
      <w:tr w:rsidR="00BA730C" w:rsidRPr="00CE2568" w:rsidTr="00CE2568">
        <w:trPr>
          <w:trHeight w:val="471"/>
        </w:trPr>
        <w:tc>
          <w:tcPr>
            <w:tcW w:w="961" w:type="dxa"/>
            <w:vMerge/>
            <w:vAlign w:val="center"/>
          </w:tcPr>
          <w:p w:rsidR="00BA730C" w:rsidRPr="00CE2568" w:rsidRDefault="00BA730C" w:rsidP="00CE2568">
            <w:pPr>
              <w:spacing w:before="240" w:after="0" w:line="360" w:lineRule="auto"/>
              <w:jc w:val="center"/>
              <w:rPr>
                <w:rFonts w:ascii="Times New Roman" w:hAnsi="Times New Roman"/>
                <w:sz w:val="24"/>
                <w:szCs w:val="28"/>
              </w:rPr>
            </w:pPr>
          </w:p>
        </w:tc>
        <w:tc>
          <w:tcPr>
            <w:tcW w:w="961" w:type="dxa"/>
            <w:vMerge/>
            <w:vAlign w:val="center"/>
          </w:tcPr>
          <w:p w:rsidR="00BA730C" w:rsidRPr="00CE2568" w:rsidRDefault="00BA730C" w:rsidP="00CE2568">
            <w:pPr>
              <w:spacing w:before="240" w:after="0" w:line="360" w:lineRule="auto"/>
              <w:jc w:val="center"/>
              <w:rPr>
                <w:rFonts w:ascii="Times New Roman" w:hAnsi="Times New Roman"/>
                <w:sz w:val="24"/>
                <w:szCs w:val="28"/>
              </w:rPr>
            </w:pP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lang w:val="uk-UA"/>
              </w:rPr>
              <w:t>ІІ</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36,87</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36,87</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36,68</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37,07</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36,68</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37,07</w:t>
            </w:r>
          </w:p>
        </w:tc>
        <w:tc>
          <w:tcPr>
            <w:tcW w:w="961" w:type="dxa"/>
            <w:vAlign w:val="center"/>
          </w:tcPr>
          <w:p w:rsidR="00BA730C" w:rsidRPr="00CE2568" w:rsidRDefault="00BA730C" w:rsidP="00CE2568">
            <w:pPr>
              <w:spacing w:before="240" w:after="0" w:line="360" w:lineRule="auto"/>
              <w:jc w:val="center"/>
              <w:rPr>
                <w:rFonts w:ascii="Times New Roman" w:hAnsi="Times New Roman"/>
                <w:sz w:val="24"/>
                <w:szCs w:val="28"/>
              </w:rPr>
            </w:pPr>
            <w:r w:rsidRPr="00CE2568">
              <w:rPr>
                <w:rFonts w:ascii="Times New Roman" w:hAnsi="Times New Roman"/>
                <w:sz w:val="24"/>
                <w:szCs w:val="24"/>
              </w:rPr>
              <w:t>0</w:t>
            </w:r>
            <w:r w:rsidRPr="00CE2568">
              <w:rPr>
                <w:rFonts w:ascii="Times New Roman" w:hAnsi="Times New Roman"/>
                <w:sz w:val="24"/>
                <w:szCs w:val="24"/>
                <w:lang w:val="uk-UA"/>
              </w:rPr>
              <w:t>,</w:t>
            </w:r>
            <w:r w:rsidRPr="00CE2568">
              <w:rPr>
                <w:rFonts w:ascii="Times New Roman" w:hAnsi="Times New Roman"/>
                <w:sz w:val="24"/>
                <w:szCs w:val="24"/>
              </w:rPr>
              <w:t>208</w:t>
            </w:r>
          </w:p>
        </w:tc>
      </w:tr>
    </w:tbl>
    <w:p w:rsidR="00BA730C" w:rsidRDefault="00BA730C" w:rsidP="00CF0801">
      <w:pPr>
        <w:spacing w:after="0" w:line="360" w:lineRule="auto"/>
        <w:ind w:firstLine="708"/>
        <w:jc w:val="both"/>
        <w:rPr>
          <w:rFonts w:ascii="Times New Roman" w:hAnsi="Times New Roman"/>
          <w:sz w:val="28"/>
          <w:szCs w:val="28"/>
        </w:rPr>
      </w:pPr>
    </w:p>
    <w:p w:rsidR="00BA730C" w:rsidRDefault="00BA730C" w:rsidP="0079053D">
      <w:pPr>
        <w:spacing w:after="0" w:line="360" w:lineRule="auto"/>
        <w:ind w:firstLine="709"/>
        <w:jc w:val="both"/>
        <w:rPr>
          <w:rFonts w:ascii="Times New Roman" w:hAnsi="Times New Roman"/>
          <w:sz w:val="28"/>
          <w:szCs w:val="28"/>
        </w:rPr>
      </w:pPr>
      <w:r w:rsidRPr="002E6696">
        <w:rPr>
          <w:rFonts w:ascii="Times New Roman" w:hAnsi="Times New Roman"/>
          <w:sz w:val="28"/>
          <w:szCs w:val="28"/>
        </w:rPr>
        <w:t xml:space="preserve">Иная картина </w:t>
      </w:r>
      <w:r>
        <w:rPr>
          <w:rFonts w:ascii="Times New Roman" w:hAnsi="Times New Roman"/>
          <w:sz w:val="28"/>
          <w:szCs w:val="28"/>
        </w:rPr>
        <w:t xml:space="preserve">отмечается </w:t>
      </w:r>
      <w:r w:rsidRPr="002E6696">
        <w:rPr>
          <w:rFonts w:ascii="Times New Roman" w:hAnsi="Times New Roman"/>
          <w:sz w:val="28"/>
          <w:szCs w:val="28"/>
        </w:rPr>
        <w:t xml:space="preserve">у больных </w:t>
      </w:r>
      <w:r w:rsidRPr="00EC4181">
        <w:rPr>
          <w:rFonts w:ascii="Times New Roman" w:hAnsi="Times New Roman"/>
          <w:sz w:val="28"/>
          <w:szCs w:val="28"/>
          <w:lang w:val="uk-UA"/>
        </w:rPr>
        <w:t>II</w:t>
      </w:r>
      <w:r w:rsidRPr="002E6696">
        <w:rPr>
          <w:rFonts w:ascii="Times New Roman" w:hAnsi="Times New Roman"/>
          <w:sz w:val="28"/>
          <w:szCs w:val="28"/>
        </w:rPr>
        <w:t xml:space="preserve"> группы</w:t>
      </w:r>
      <w:r>
        <w:rPr>
          <w:rFonts w:ascii="Times New Roman" w:hAnsi="Times New Roman"/>
          <w:sz w:val="28"/>
          <w:szCs w:val="28"/>
        </w:rPr>
        <w:t>.</w:t>
      </w:r>
    </w:p>
    <w:p w:rsidR="00BA730C" w:rsidRDefault="00BA730C" w:rsidP="007905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таблицах: 3.12; 3.13; 3,14 представлено сравнение показателей воспаления в группах выздоровевших новорожденных и больных с летальным исходом заболевания. </w:t>
      </w:r>
    </w:p>
    <w:p w:rsidR="00BA730C" w:rsidRPr="00D8654C" w:rsidRDefault="00BA730C" w:rsidP="00BC065D">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Таблица 3.14</w:t>
      </w:r>
    </w:p>
    <w:p w:rsidR="00BA730C" w:rsidRPr="000F185B" w:rsidRDefault="00BA730C" w:rsidP="00B65748">
      <w:pPr>
        <w:spacing w:after="120" w:line="360" w:lineRule="auto"/>
        <w:jc w:val="center"/>
        <w:rPr>
          <w:rFonts w:ascii="Times New Roman" w:hAnsi="Times New Roman"/>
          <w:b/>
          <w:sz w:val="28"/>
          <w:szCs w:val="28"/>
        </w:rPr>
      </w:pPr>
      <w:r w:rsidRPr="000F185B">
        <w:rPr>
          <w:rFonts w:ascii="Times New Roman" w:hAnsi="Times New Roman"/>
          <w:b/>
          <w:sz w:val="28"/>
          <w:szCs w:val="28"/>
        </w:rPr>
        <w:t>Сравнение показателей воспален</w:t>
      </w:r>
      <w:r>
        <w:rPr>
          <w:rFonts w:ascii="Times New Roman" w:hAnsi="Times New Roman"/>
          <w:b/>
          <w:sz w:val="28"/>
          <w:szCs w:val="28"/>
        </w:rPr>
        <w:t>ия</w:t>
      </w:r>
      <w:r w:rsidRPr="000F185B">
        <w:rPr>
          <w:rFonts w:ascii="Times New Roman" w:hAnsi="Times New Roman"/>
          <w:b/>
          <w:sz w:val="28"/>
          <w:szCs w:val="28"/>
        </w:rPr>
        <w:t xml:space="preserve"> у выздоровевших новорожденных и больных с </w:t>
      </w:r>
      <w:r>
        <w:rPr>
          <w:rFonts w:ascii="Times New Roman" w:hAnsi="Times New Roman"/>
          <w:b/>
          <w:sz w:val="28"/>
          <w:szCs w:val="28"/>
        </w:rPr>
        <w:t>больных с летальным исходом заболевания</w:t>
      </w:r>
      <w:r w:rsidRPr="000F185B">
        <w:rPr>
          <w:rFonts w:ascii="Times New Roman" w:hAnsi="Times New Roman"/>
          <w:b/>
          <w:sz w:val="28"/>
          <w:szCs w:val="28"/>
        </w:rPr>
        <w:t xml:space="preserve"> (% разница по отношению к группе выздоровевших новорожденных) на 3 сутки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8"/>
        <w:gridCol w:w="2360"/>
        <w:gridCol w:w="2015"/>
        <w:gridCol w:w="1239"/>
      </w:tblGrid>
      <w:tr w:rsidR="00BA730C" w:rsidRPr="00CE2568" w:rsidTr="00CE2568">
        <w:trPr>
          <w:trHeight w:val="385"/>
        </w:trPr>
        <w:tc>
          <w:tcPr>
            <w:tcW w:w="3578" w:type="dxa"/>
            <w:vMerge w:val="restart"/>
          </w:tcPr>
          <w:p w:rsidR="00BA730C" w:rsidRPr="00CE2568" w:rsidRDefault="00BA730C" w:rsidP="00CE2568">
            <w:pPr>
              <w:spacing w:after="0" w:line="240" w:lineRule="auto"/>
              <w:ind w:right="2160"/>
              <w:jc w:val="both"/>
              <w:rPr>
                <w:rFonts w:ascii="Times New Roman" w:hAnsi="Times New Roman"/>
                <w:sz w:val="24"/>
                <w:szCs w:val="24"/>
              </w:rPr>
            </w:pPr>
            <w:r w:rsidRPr="00CE2568">
              <w:rPr>
                <w:rFonts w:ascii="Times New Roman" w:hAnsi="Times New Roman"/>
                <w:sz w:val="24"/>
                <w:szCs w:val="24"/>
              </w:rPr>
              <w:t>Показатели</w:t>
            </w:r>
          </w:p>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ед. изм.</w:t>
            </w:r>
          </w:p>
        </w:tc>
        <w:tc>
          <w:tcPr>
            <w:tcW w:w="4375" w:type="dxa"/>
            <w:gridSpan w:val="2"/>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Группы больных</w:t>
            </w:r>
          </w:p>
        </w:tc>
        <w:tc>
          <w:tcPr>
            <w:tcW w:w="1239" w:type="dxa"/>
            <w:vMerge w:val="restart"/>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Разница, %</w:t>
            </w:r>
          </w:p>
        </w:tc>
      </w:tr>
      <w:tr w:rsidR="00BA730C" w:rsidRPr="00CE2568" w:rsidTr="00CE2568">
        <w:trPr>
          <w:trHeight w:val="415"/>
        </w:trPr>
        <w:tc>
          <w:tcPr>
            <w:tcW w:w="3578" w:type="dxa"/>
            <w:vMerge/>
          </w:tcPr>
          <w:p w:rsidR="00BA730C" w:rsidRPr="00CE2568" w:rsidRDefault="00BA730C" w:rsidP="00CE2568">
            <w:pPr>
              <w:spacing w:after="0" w:line="240" w:lineRule="auto"/>
              <w:rPr>
                <w:rFonts w:ascii="Times New Roman" w:hAnsi="Times New Roman"/>
                <w:sz w:val="24"/>
                <w:szCs w:val="24"/>
              </w:rPr>
            </w:pPr>
          </w:p>
        </w:tc>
        <w:tc>
          <w:tcPr>
            <w:tcW w:w="236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w:t>
            </w:r>
          </w:p>
        </w:tc>
        <w:tc>
          <w:tcPr>
            <w:tcW w:w="201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ІІ</w:t>
            </w:r>
          </w:p>
        </w:tc>
        <w:tc>
          <w:tcPr>
            <w:tcW w:w="1239" w:type="dxa"/>
            <w:vMerge/>
          </w:tcPr>
          <w:p w:rsidR="00BA730C" w:rsidRPr="00CE2568" w:rsidRDefault="00BA730C" w:rsidP="00CE2568">
            <w:pPr>
              <w:spacing w:after="0" w:line="240" w:lineRule="auto"/>
              <w:rPr>
                <w:rFonts w:ascii="Times New Roman" w:hAnsi="Times New Roman"/>
                <w:sz w:val="24"/>
                <w:szCs w:val="24"/>
              </w:rPr>
            </w:pPr>
          </w:p>
        </w:tc>
      </w:tr>
      <w:tr w:rsidR="00BA730C" w:rsidRPr="00CE2568" w:rsidTr="00CE2568">
        <w:trPr>
          <w:trHeight w:val="385"/>
        </w:trPr>
        <w:tc>
          <w:tcPr>
            <w:tcW w:w="3578"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 xml:space="preserve">ИЛ-4, пг/мл    </w:t>
            </w:r>
          </w:p>
        </w:tc>
        <w:tc>
          <w:tcPr>
            <w:tcW w:w="236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22,89</w:t>
            </w:r>
          </w:p>
        </w:tc>
        <w:tc>
          <w:tcPr>
            <w:tcW w:w="201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28,40</w:t>
            </w:r>
          </w:p>
        </w:tc>
        <w:tc>
          <w:tcPr>
            <w:tcW w:w="1239"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+24</w:t>
            </w:r>
          </w:p>
        </w:tc>
      </w:tr>
      <w:tr w:rsidR="00BA730C" w:rsidRPr="00CE2568" w:rsidTr="00CE2568">
        <w:trPr>
          <w:trHeight w:val="415"/>
        </w:trPr>
        <w:tc>
          <w:tcPr>
            <w:tcW w:w="3578" w:type="dxa"/>
          </w:tcPr>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ИЛ-6, пг/мл</w:t>
            </w:r>
          </w:p>
        </w:tc>
        <w:tc>
          <w:tcPr>
            <w:tcW w:w="236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116,47</w:t>
            </w:r>
          </w:p>
        </w:tc>
        <w:tc>
          <w:tcPr>
            <w:tcW w:w="201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171,85</w:t>
            </w:r>
          </w:p>
        </w:tc>
        <w:tc>
          <w:tcPr>
            <w:tcW w:w="1239"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+48</w:t>
            </w:r>
          </w:p>
        </w:tc>
      </w:tr>
    </w:tbl>
    <w:p w:rsidR="00BA730C" w:rsidRDefault="00BA730C" w:rsidP="00BC065D">
      <w:pPr>
        <w:rPr>
          <w:rFonts w:ascii="Times New Roman" w:hAnsi="Times New Roman"/>
          <w:sz w:val="24"/>
          <w:szCs w:val="24"/>
        </w:rPr>
      </w:pPr>
    </w:p>
    <w:p w:rsidR="00BA730C" w:rsidRDefault="00BA730C" w:rsidP="00B65748">
      <w:pPr>
        <w:spacing w:after="0" w:line="360" w:lineRule="auto"/>
        <w:jc w:val="both"/>
        <w:rPr>
          <w:rFonts w:ascii="Times New Roman" w:hAnsi="Times New Roman"/>
          <w:sz w:val="28"/>
          <w:szCs w:val="28"/>
        </w:rPr>
      </w:pPr>
      <w:r>
        <w:rPr>
          <w:rFonts w:ascii="Times New Roman" w:hAnsi="Times New Roman"/>
          <w:sz w:val="28"/>
          <w:szCs w:val="28"/>
        </w:rPr>
        <w:t>Н</w:t>
      </w:r>
      <w:r w:rsidRPr="002E6696">
        <w:rPr>
          <w:rFonts w:ascii="Times New Roman" w:hAnsi="Times New Roman"/>
          <w:sz w:val="28"/>
          <w:szCs w:val="28"/>
        </w:rPr>
        <w:t>а 3-</w:t>
      </w:r>
      <w:r>
        <w:rPr>
          <w:rFonts w:ascii="Times New Roman" w:hAnsi="Times New Roman"/>
          <w:sz w:val="28"/>
          <w:szCs w:val="28"/>
        </w:rPr>
        <w:t>и</w:t>
      </w:r>
      <w:r w:rsidRPr="002E6696">
        <w:rPr>
          <w:rFonts w:ascii="Times New Roman" w:hAnsi="Times New Roman"/>
          <w:sz w:val="28"/>
          <w:szCs w:val="28"/>
        </w:rPr>
        <w:t xml:space="preserve"> сутки</w:t>
      </w:r>
      <w:r>
        <w:rPr>
          <w:rFonts w:ascii="Times New Roman" w:hAnsi="Times New Roman"/>
          <w:sz w:val="28"/>
          <w:szCs w:val="28"/>
        </w:rPr>
        <w:t xml:space="preserve"> жизни по сравнению с группой </w:t>
      </w:r>
      <w:r w:rsidRPr="00EC4181">
        <w:rPr>
          <w:rFonts w:ascii="Times New Roman" w:hAnsi="Times New Roman"/>
          <w:sz w:val="28"/>
          <w:szCs w:val="28"/>
          <w:lang w:val="uk-UA"/>
        </w:rPr>
        <w:t>I</w:t>
      </w:r>
      <w:r w:rsidRPr="002E6696">
        <w:rPr>
          <w:rFonts w:ascii="Times New Roman" w:hAnsi="Times New Roman"/>
          <w:sz w:val="28"/>
          <w:szCs w:val="28"/>
        </w:rPr>
        <w:t xml:space="preserve"> отмечаются </w:t>
      </w:r>
      <w:r>
        <w:rPr>
          <w:rFonts w:ascii="Times New Roman" w:hAnsi="Times New Roman"/>
          <w:sz w:val="28"/>
          <w:szCs w:val="28"/>
        </w:rPr>
        <w:t>более высокие исходные</w:t>
      </w:r>
      <w:r w:rsidRPr="002E6696">
        <w:rPr>
          <w:rFonts w:ascii="Times New Roman" w:hAnsi="Times New Roman"/>
          <w:sz w:val="28"/>
          <w:szCs w:val="28"/>
        </w:rPr>
        <w:t xml:space="preserve"> уров</w:t>
      </w:r>
      <w:r>
        <w:rPr>
          <w:rFonts w:ascii="Times New Roman" w:hAnsi="Times New Roman"/>
          <w:sz w:val="28"/>
          <w:szCs w:val="28"/>
        </w:rPr>
        <w:t>ни</w:t>
      </w:r>
      <w:r w:rsidRPr="002E6696">
        <w:rPr>
          <w:rFonts w:ascii="Times New Roman" w:hAnsi="Times New Roman"/>
          <w:sz w:val="28"/>
          <w:szCs w:val="28"/>
        </w:rPr>
        <w:t xml:space="preserve"> ИЛ-4</w:t>
      </w:r>
      <w:r>
        <w:rPr>
          <w:rFonts w:ascii="Times New Roman" w:hAnsi="Times New Roman"/>
          <w:sz w:val="28"/>
          <w:szCs w:val="28"/>
        </w:rPr>
        <w:t xml:space="preserve"> и</w:t>
      </w:r>
      <w:r w:rsidRPr="002E6696">
        <w:rPr>
          <w:rFonts w:ascii="Times New Roman" w:hAnsi="Times New Roman"/>
          <w:sz w:val="28"/>
          <w:szCs w:val="28"/>
        </w:rPr>
        <w:t xml:space="preserve"> ИЛ-6</w:t>
      </w:r>
      <w:r>
        <w:rPr>
          <w:rFonts w:ascii="Times New Roman" w:hAnsi="Times New Roman"/>
          <w:sz w:val="28"/>
          <w:szCs w:val="28"/>
        </w:rPr>
        <w:t xml:space="preserve"> </w:t>
      </w:r>
      <w:r w:rsidRPr="007A42E9">
        <w:rPr>
          <w:rFonts w:ascii="Times New Roman" w:hAnsi="Times New Roman"/>
          <w:sz w:val="28"/>
          <w:szCs w:val="28"/>
        </w:rPr>
        <w:t>выше на</w:t>
      </w:r>
      <w:r>
        <w:rPr>
          <w:rFonts w:ascii="Times New Roman" w:hAnsi="Times New Roman"/>
          <w:sz w:val="28"/>
          <w:szCs w:val="28"/>
        </w:rPr>
        <w:t xml:space="preserve"> 24% и 48% соответственно. К 5</w:t>
      </w:r>
      <w:r w:rsidRPr="002E6696">
        <w:rPr>
          <w:rFonts w:ascii="Times New Roman" w:hAnsi="Times New Roman"/>
          <w:sz w:val="28"/>
          <w:szCs w:val="28"/>
        </w:rPr>
        <w:t>-м суткам жизни</w:t>
      </w:r>
      <w:r>
        <w:rPr>
          <w:rFonts w:ascii="Times New Roman" w:hAnsi="Times New Roman"/>
          <w:sz w:val="28"/>
          <w:szCs w:val="28"/>
        </w:rPr>
        <w:t xml:space="preserve">  уровни </w:t>
      </w:r>
      <w:r w:rsidRPr="002E6696">
        <w:rPr>
          <w:rFonts w:ascii="Times New Roman" w:hAnsi="Times New Roman"/>
          <w:sz w:val="28"/>
          <w:szCs w:val="28"/>
        </w:rPr>
        <w:t>ИЛ-1β и ИЛ-6</w:t>
      </w:r>
      <w:r>
        <w:rPr>
          <w:rFonts w:ascii="Times New Roman" w:hAnsi="Times New Roman"/>
          <w:sz w:val="28"/>
          <w:szCs w:val="28"/>
        </w:rPr>
        <w:t xml:space="preserve"> значительно выше в группе больных с летальным исходом на 93% и 76% соответственно, тогда как уровни </w:t>
      </w:r>
      <w:r w:rsidRPr="002E6696">
        <w:rPr>
          <w:rFonts w:ascii="Times New Roman" w:hAnsi="Times New Roman"/>
          <w:sz w:val="28"/>
          <w:szCs w:val="28"/>
        </w:rPr>
        <w:t>ИЛ-4</w:t>
      </w:r>
      <w:r>
        <w:rPr>
          <w:rFonts w:ascii="Times New Roman" w:hAnsi="Times New Roman"/>
          <w:sz w:val="28"/>
          <w:szCs w:val="28"/>
        </w:rPr>
        <w:t xml:space="preserve"> и</w:t>
      </w:r>
      <w:r w:rsidRPr="00BC065D">
        <w:rPr>
          <w:rFonts w:ascii="Times New Roman" w:hAnsi="Times New Roman"/>
          <w:sz w:val="28"/>
          <w:szCs w:val="28"/>
        </w:rPr>
        <w:t xml:space="preserve"> </w:t>
      </w:r>
      <w:r w:rsidRPr="002E6696">
        <w:rPr>
          <w:rFonts w:ascii="Times New Roman" w:hAnsi="Times New Roman"/>
          <w:sz w:val="28"/>
          <w:szCs w:val="28"/>
        </w:rPr>
        <w:t>ФН</w:t>
      </w:r>
      <w:proofErr w:type="gramStart"/>
      <w:r w:rsidRPr="002E6696">
        <w:rPr>
          <w:rFonts w:ascii="Times New Roman" w:hAnsi="Times New Roman"/>
          <w:sz w:val="28"/>
          <w:szCs w:val="28"/>
        </w:rPr>
        <w:t>О-</w:t>
      </w:r>
      <w:proofErr w:type="gramEnd"/>
      <w:r w:rsidRPr="002E6696">
        <w:rPr>
          <w:rFonts w:ascii="Times New Roman" w:hAnsi="Times New Roman"/>
          <w:sz w:val="28"/>
          <w:szCs w:val="28"/>
        </w:rPr>
        <w:t>α</w:t>
      </w:r>
      <w:r>
        <w:rPr>
          <w:rFonts w:ascii="Times New Roman" w:hAnsi="Times New Roman"/>
          <w:sz w:val="28"/>
          <w:szCs w:val="28"/>
        </w:rPr>
        <w:t xml:space="preserve">  были ниже на 23% и 17% соответственно.</w:t>
      </w:r>
    </w:p>
    <w:p w:rsidR="00BA730C" w:rsidRPr="00D8654C" w:rsidRDefault="00BA730C" w:rsidP="00BC065D">
      <w:pPr>
        <w:spacing w:after="0" w:line="360" w:lineRule="auto"/>
        <w:jc w:val="right"/>
        <w:rPr>
          <w:rFonts w:ascii="Times New Roman" w:hAnsi="Times New Roman"/>
          <w:i/>
          <w:sz w:val="28"/>
          <w:szCs w:val="28"/>
        </w:rPr>
      </w:pPr>
      <w:r w:rsidRPr="00D8654C">
        <w:rPr>
          <w:rFonts w:ascii="Times New Roman" w:hAnsi="Times New Roman"/>
          <w:i/>
          <w:sz w:val="28"/>
          <w:szCs w:val="28"/>
        </w:rPr>
        <w:lastRenderedPageBreak/>
        <w:t>Таблица 3.15</w:t>
      </w:r>
    </w:p>
    <w:p w:rsidR="00BA730C" w:rsidRPr="000F185B" w:rsidRDefault="00BA730C" w:rsidP="001F0619">
      <w:pPr>
        <w:spacing w:after="120" w:line="360" w:lineRule="auto"/>
        <w:jc w:val="center"/>
        <w:rPr>
          <w:rFonts w:ascii="Times New Roman" w:hAnsi="Times New Roman"/>
          <w:b/>
          <w:sz w:val="28"/>
          <w:szCs w:val="28"/>
        </w:rPr>
      </w:pPr>
      <w:r w:rsidRPr="000F185B">
        <w:rPr>
          <w:rFonts w:ascii="Times New Roman" w:hAnsi="Times New Roman"/>
          <w:b/>
          <w:sz w:val="28"/>
          <w:szCs w:val="28"/>
        </w:rPr>
        <w:t>Сравнение показателей воспален</w:t>
      </w:r>
      <w:r>
        <w:rPr>
          <w:rFonts w:ascii="Times New Roman" w:hAnsi="Times New Roman"/>
          <w:b/>
          <w:sz w:val="28"/>
          <w:szCs w:val="28"/>
        </w:rPr>
        <w:t>ия</w:t>
      </w:r>
      <w:r w:rsidRPr="000F185B">
        <w:rPr>
          <w:rFonts w:ascii="Times New Roman" w:hAnsi="Times New Roman"/>
          <w:b/>
          <w:sz w:val="28"/>
          <w:szCs w:val="28"/>
        </w:rPr>
        <w:t xml:space="preserve"> у выздоровевших новорожденных и </w:t>
      </w:r>
      <w:r>
        <w:rPr>
          <w:rFonts w:ascii="Times New Roman" w:hAnsi="Times New Roman"/>
          <w:b/>
          <w:sz w:val="28"/>
          <w:szCs w:val="28"/>
        </w:rPr>
        <w:t>больных с летальным исходом заболевания</w:t>
      </w:r>
      <w:r w:rsidRPr="000F185B">
        <w:rPr>
          <w:rFonts w:ascii="Times New Roman" w:hAnsi="Times New Roman"/>
          <w:b/>
          <w:sz w:val="28"/>
          <w:szCs w:val="28"/>
        </w:rPr>
        <w:t xml:space="preserve"> (% разница по отношению к группе выздоровевших новорожденных</w:t>
      </w:r>
      <w:r>
        <w:rPr>
          <w:rFonts w:ascii="Times New Roman" w:hAnsi="Times New Roman"/>
          <w:b/>
          <w:sz w:val="28"/>
          <w:szCs w:val="28"/>
        </w:rPr>
        <w:t>) на 5</w:t>
      </w:r>
      <w:r w:rsidRPr="000F185B">
        <w:rPr>
          <w:rFonts w:ascii="Times New Roman" w:hAnsi="Times New Roman"/>
          <w:b/>
          <w:sz w:val="28"/>
          <w:szCs w:val="28"/>
        </w:rPr>
        <w:t xml:space="preserve"> сутки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0"/>
        <w:gridCol w:w="2355"/>
        <w:gridCol w:w="2010"/>
        <w:gridCol w:w="1236"/>
      </w:tblGrid>
      <w:tr w:rsidR="00BA730C" w:rsidRPr="00CE2568" w:rsidTr="00CE2568">
        <w:trPr>
          <w:trHeight w:val="404"/>
        </w:trPr>
        <w:tc>
          <w:tcPr>
            <w:tcW w:w="3570" w:type="dxa"/>
            <w:vMerge w:val="restart"/>
          </w:tcPr>
          <w:p w:rsidR="00BA730C" w:rsidRPr="00CE2568" w:rsidRDefault="00BA730C" w:rsidP="00CE2568">
            <w:pPr>
              <w:spacing w:after="0" w:line="240" w:lineRule="auto"/>
              <w:ind w:right="2160"/>
              <w:jc w:val="both"/>
              <w:rPr>
                <w:rFonts w:ascii="Times New Roman" w:hAnsi="Times New Roman"/>
                <w:sz w:val="24"/>
                <w:szCs w:val="24"/>
              </w:rPr>
            </w:pPr>
            <w:r w:rsidRPr="00CE2568">
              <w:rPr>
                <w:rFonts w:ascii="Times New Roman" w:hAnsi="Times New Roman"/>
                <w:sz w:val="24"/>
                <w:szCs w:val="24"/>
              </w:rPr>
              <w:t>Показатели</w:t>
            </w:r>
          </w:p>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ед. изм.</w:t>
            </w:r>
          </w:p>
        </w:tc>
        <w:tc>
          <w:tcPr>
            <w:tcW w:w="4365" w:type="dxa"/>
            <w:gridSpan w:val="2"/>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Группы больных</w:t>
            </w:r>
          </w:p>
        </w:tc>
        <w:tc>
          <w:tcPr>
            <w:tcW w:w="1236" w:type="dxa"/>
            <w:vMerge w:val="restart"/>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Разница, %</w:t>
            </w:r>
          </w:p>
        </w:tc>
      </w:tr>
      <w:tr w:rsidR="00BA730C" w:rsidRPr="00CE2568" w:rsidTr="00CE2568">
        <w:trPr>
          <w:trHeight w:val="208"/>
        </w:trPr>
        <w:tc>
          <w:tcPr>
            <w:tcW w:w="3570" w:type="dxa"/>
            <w:vMerge/>
          </w:tcPr>
          <w:p w:rsidR="00BA730C" w:rsidRPr="00CE2568" w:rsidRDefault="00BA730C" w:rsidP="00CE2568">
            <w:pPr>
              <w:spacing w:after="0" w:line="240" w:lineRule="auto"/>
              <w:rPr>
                <w:rFonts w:ascii="Times New Roman" w:hAnsi="Times New Roman"/>
                <w:sz w:val="24"/>
                <w:szCs w:val="24"/>
              </w:rPr>
            </w:pPr>
          </w:p>
        </w:tc>
        <w:tc>
          <w:tcPr>
            <w:tcW w:w="235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w:t>
            </w:r>
          </w:p>
        </w:tc>
        <w:tc>
          <w:tcPr>
            <w:tcW w:w="201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ІІ</w:t>
            </w:r>
          </w:p>
        </w:tc>
        <w:tc>
          <w:tcPr>
            <w:tcW w:w="1236" w:type="dxa"/>
            <w:vMerge/>
          </w:tcPr>
          <w:p w:rsidR="00BA730C" w:rsidRPr="00CE2568" w:rsidRDefault="00BA730C" w:rsidP="00CE2568">
            <w:pPr>
              <w:spacing w:after="0" w:line="240" w:lineRule="auto"/>
              <w:rPr>
                <w:rFonts w:ascii="Times New Roman" w:hAnsi="Times New Roman"/>
                <w:sz w:val="24"/>
                <w:szCs w:val="24"/>
              </w:rPr>
            </w:pPr>
          </w:p>
        </w:tc>
      </w:tr>
      <w:tr w:rsidR="00BA730C" w:rsidRPr="00CE2568" w:rsidTr="00CE2568">
        <w:trPr>
          <w:trHeight w:val="404"/>
        </w:trPr>
        <w:tc>
          <w:tcPr>
            <w:tcW w:w="3570"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 xml:space="preserve">ИЛ-4, пг/мл    </w:t>
            </w:r>
          </w:p>
        </w:tc>
        <w:tc>
          <w:tcPr>
            <w:tcW w:w="235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26,92</w:t>
            </w:r>
          </w:p>
        </w:tc>
        <w:tc>
          <w:tcPr>
            <w:tcW w:w="201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20</w:t>
            </w:r>
            <w:r w:rsidRPr="00CE2568">
              <w:rPr>
                <w:rFonts w:ascii="Times New Roman" w:hAnsi="Times New Roman"/>
                <w:sz w:val="24"/>
                <w:szCs w:val="24"/>
                <w:lang w:val="uk-UA"/>
              </w:rPr>
              <w:t>,</w:t>
            </w:r>
            <w:r w:rsidRPr="00CE2568">
              <w:rPr>
                <w:rFonts w:ascii="Times New Roman" w:hAnsi="Times New Roman"/>
                <w:sz w:val="24"/>
                <w:szCs w:val="24"/>
              </w:rPr>
              <w:t>82</w:t>
            </w:r>
          </w:p>
        </w:tc>
        <w:tc>
          <w:tcPr>
            <w:tcW w:w="1236"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-23</w:t>
            </w:r>
          </w:p>
        </w:tc>
      </w:tr>
      <w:tr w:rsidR="00BA730C" w:rsidRPr="00CE2568" w:rsidTr="00CE2568">
        <w:trPr>
          <w:trHeight w:val="375"/>
        </w:trPr>
        <w:tc>
          <w:tcPr>
            <w:tcW w:w="3570" w:type="dxa"/>
          </w:tcPr>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ИЛ-6, пг/мл</w:t>
            </w:r>
          </w:p>
        </w:tc>
        <w:tc>
          <w:tcPr>
            <w:tcW w:w="235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118,89</w:t>
            </w:r>
          </w:p>
        </w:tc>
        <w:tc>
          <w:tcPr>
            <w:tcW w:w="201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209,64</w:t>
            </w:r>
          </w:p>
        </w:tc>
        <w:tc>
          <w:tcPr>
            <w:tcW w:w="1236"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+76</w:t>
            </w:r>
          </w:p>
        </w:tc>
      </w:tr>
      <w:tr w:rsidR="00BA730C" w:rsidRPr="00CE2568" w:rsidTr="00CE2568">
        <w:trPr>
          <w:trHeight w:val="404"/>
        </w:trPr>
        <w:tc>
          <w:tcPr>
            <w:tcW w:w="3570" w:type="dxa"/>
          </w:tcPr>
          <w:p w:rsidR="00BA730C" w:rsidRPr="00CE2568" w:rsidRDefault="00BA730C" w:rsidP="00CE2568">
            <w:pPr>
              <w:spacing w:after="0" w:line="240" w:lineRule="auto"/>
              <w:ind w:left="-28" w:right="-57"/>
              <w:rPr>
                <w:rFonts w:ascii="Times New Roman" w:hAnsi="Times New Roman"/>
                <w:sz w:val="24"/>
                <w:szCs w:val="24"/>
              </w:rPr>
            </w:pPr>
            <w:r w:rsidRPr="00CE2568">
              <w:rPr>
                <w:rFonts w:ascii="Times New Roman" w:hAnsi="Times New Roman"/>
                <w:sz w:val="24"/>
                <w:szCs w:val="24"/>
              </w:rPr>
              <w:t>ИЛ-1β, пг/мл</w:t>
            </w:r>
          </w:p>
        </w:tc>
        <w:tc>
          <w:tcPr>
            <w:tcW w:w="235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15,38</w:t>
            </w:r>
          </w:p>
        </w:tc>
        <w:tc>
          <w:tcPr>
            <w:tcW w:w="201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29,64</w:t>
            </w:r>
          </w:p>
        </w:tc>
        <w:tc>
          <w:tcPr>
            <w:tcW w:w="1236"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+93</w:t>
            </w:r>
          </w:p>
        </w:tc>
      </w:tr>
      <w:tr w:rsidR="00BA730C" w:rsidRPr="00CE2568" w:rsidTr="00CE2568">
        <w:trPr>
          <w:trHeight w:val="404"/>
        </w:trPr>
        <w:tc>
          <w:tcPr>
            <w:tcW w:w="3570"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ФН</w:t>
            </w:r>
            <w:proofErr w:type="gramStart"/>
            <w:r w:rsidRPr="00CE2568">
              <w:rPr>
                <w:rFonts w:ascii="Times New Roman" w:hAnsi="Times New Roman"/>
                <w:sz w:val="24"/>
                <w:szCs w:val="24"/>
              </w:rPr>
              <w:t>О-</w:t>
            </w:r>
            <w:proofErr w:type="gramEnd"/>
            <w:r w:rsidRPr="00CE2568">
              <w:rPr>
                <w:rFonts w:ascii="Times New Roman" w:hAnsi="Times New Roman"/>
                <w:sz w:val="24"/>
                <w:szCs w:val="24"/>
              </w:rPr>
              <w:t>α, пг/мл</w:t>
            </w:r>
          </w:p>
        </w:tc>
        <w:tc>
          <w:tcPr>
            <w:tcW w:w="235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46,73</w:t>
            </w:r>
          </w:p>
        </w:tc>
        <w:tc>
          <w:tcPr>
            <w:tcW w:w="201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38,63</w:t>
            </w:r>
          </w:p>
        </w:tc>
        <w:tc>
          <w:tcPr>
            <w:tcW w:w="1236"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-17</w:t>
            </w:r>
          </w:p>
        </w:tc>
      </w:tr>
    </w:tbl>
    <w:p w:rsidR="00BA730C" w:rsidRDefault="00BA730C" w:rsidP="00BC065D">
      <w:pPr>
        <w:spacing w:after="0" w:line="360" w:lineRule="auto"/>
        <w:ind w:firstLine="708"/>
        <w:jc w:val="right"/>
        <w:rPr>
          <w:rFonts w:ascii="Times New Roman" w:hAnsi="Times New Roman"/>
          <w:sz w:val="28"/>
          <w:szCs w:val="28"/>
        </w:rPr>
      </w:pPr>
    </w:p>
    <w:p w:rsidR="00BA730C" w:rsidRPr="00D8654C" w:rsidRDefault="00BA730C" w:rsidP="007D68D4">
      <w:pPr>
        <w:spacing w:after="0" w:line="360" w:lineRule="auto"/>
        <w:jc w:val="right"/>
        <w:rPr>
          <w:rFonts w:ascii="Times New Roman" w:hAnsi="Times New Roman"/>
          <w:i/>
          <w:sz w:val="28"/>
          <w:szCs w:val="28"/>
          <w:lang w:val="en-US"/>
        </w:rPr>
      </w:pPr>
      <w:r w:rsidRPr="00D8654C">
        <w:rPr>
          <w:rFonts w:ascii="Times New Roman" w:hAnsi="Times New Roman"/>
          <w:i/>
          <w:sz w:val="28"/>
          <w:szCs w:val="28"/>
        </w:rPr>
        <w:t>Таблица 3.1</w:t>
      </w:r>
      <w:r w:rsidRPr="00D8654C">
        <w:rPr>
          <w:rFonts w:ascii="Times New Roman" w:hAnsi="Times New Roman"/>
          <w:i/>
          <w:sz w:val="28"/>
          <w:szCs w:val="28"/>
          <w:lang w:val="en-US"/>
        </w:rPr>
        <w:t>6</w:t>
      </w:r>
    </w:p>
    <w:p w:rsidR="00BA730C" w:rsidRPr="000F185B" w:rsidRDefault="00BA730C" w:rsidP="001F0619">
      <w:pPr>
        <w:spacing w:after="120" w:line="360" w:lineRule="auto"/>
        <w:jc w:val="center"/>
        <w:rPr>
          <w:rFonts w:ascii="Times New Roman" w:hAnsi="Times New Roman"/>
          <w:b/>
          <w:sz w:val="28"/>
          <w:szCs w:val="28"/>
        </w:rPr>
      </w:pPr>
      <w:r w:rsidRPr="000F185B">
        <w:rPr>
          <w:rFonts w:ascii="Times New Roman" w:hAnsi="Times New Roman"/>
          <w:b/>
          <w:sz w:val="28"/>
          <w:szCs w:val="28"/>
        </w:rPr>
        <w:t>Сравнение показателей воспален</w:t>
      </w:r>
      <w:r>
        <w:rPr>
          <w:rFonts w:ascii="Times New Roman" w:hAnsi="Times New Roman"/>
          <w:b/>
          <w:sz w:val="28"/>
          <w:szCs w:val="28"/>
        </w:rPr>
        <w:t>ия</w:t>
      </w:r>
      <w:r w:rsidRPr="000F185B">
        <w:rPr>
          <w:rFonts w:ascii="Times New Roman" w:hAnsi="Times New Roman"/>
          <w:b/>
          <w:sz w:val="28"/>
          <w:szCs w:val="28"/>
        </w:rPr>
        <w:t xml:space="preserve"> у выздоровевших новорожденных и </w:t>
      </w:r>
      <w:r>
        <w:rPr>
          <w:rFonts w:ascii="Times New Roman" w:hAnsi="Times New Roman"/>
          <w:b/>
          <w:sz w:val="28"/>
          <w:szCs w:val="28"/>
        </w:rPr>
        <w:t>больных с летальным исходом заболевания</w:t>
      </w:r>
      <w:r w:rsidRPr="000F185B">
        <w:rPr>
          <w:rFonts w:ascii="Times New Roman" w:hAnsi="Times New Roman"/>
          <w:b/>
          <w:sz w:val="28"/>
          <w:szCs w:val="28"/>
        </w:rPr>
        <w:t xml:space="preserve"> (% разница по отношению к группе выздоровевших новорожденных</w:t>
      </w:r>
      <w:r>
        <w:rPr>
          <w:rFonts w:ascii="Times New Roman" w:hAnsi="Times New Roman"/>
          <w:b/>
          <w:sz w:val="28"/>
          <w:szCs w:val="28"/>
        </w:rPr>
        <w:t>) на 7</w:t>
      </w:r>
      <w:r w:rsidRPr="000F185B">
        <w:rPr>
          <w:rFonts w:ascii="Times New Roman" w:hAnsi="Times New Roman"/>
          <w:b/>
          <w:sz w:val="28"/>
          <w:szCs w:val="28"/>
        </w:rPr>
        <w:t xml:space="preserve"> сутки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0"/>
        <w:gridCol w:w="2355"/>
        <w:gridCol w:w="2010"/>
        <w:gridCol w:w="1236"/>
      </w:tblGrid>
      <w:tr w:rsidR="00BA730C" w:rsidRPr="00CE2568" w:rsidTr="00CE2568">
        <w:trPr>
          <w:trHeight w:val="404"/>
        </w:trPr>
        <w:tc>
          <w:tcPr>
            <w:tcW w:w="3570" w:type="dxa"/>
            <w:vMerge w:val="restart"/>
          </w:tcPr>
          <w:p w:rsidR="00BA730C" w:rsidRPr="00CE2568" w:rsidRDefault="00BA730C" w:rsidP="00CE2568">
            <w:pPr>
              <w:spacing w:after="0" w:line="240" w:lineRule="auto"/>
              <w:ind w:right="2160"/>
              <w:jc w:val="both"/>
              <w:rPr>
                <w:rFonts w:ascii="Times New Roman" w:hAnsi="Times New Roman"/>
                <w:sz w:val="24"/>
                <w:szCs w:val="24"/>
              </w:rPr>
            </w:pPr>
            <w:r w:rsidRPr="00CE2568">
              <w:rPr>
                <w:rFonts w:ascii="Times New Roman" w:hAnsi="Times New Roman"/>
                <w:sz w:val="24"/>
                <w:szCs w:val="24"/>
              </w:rPr>
              <w:t>Показатели</w:t>
            </w:r>
          </w:p>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ед. изм.</w:t>
            </w:r>
          </w:p>
        </w:tc>
        <w:tc>
          <w:tcPr>
            <w:tcW w:w="4365" w:type="dxa"/>
            <w:gridSpan w:val="2"/>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Группы больных</w:t>
            </w:r>
          </w:p>
        </w:tc>
        <w:tc>
          <w:tcPr>
            <w:tcW w:w="1236" w:type="dxa"/>
            <w:vMerge w:val="restart"/>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Разница, %</w:t>
            </w:r>
          </w:p>
        </w:tc>
      </w:tr>
      <w:tr w:rsidR="00BA730C" w:rsidRPr="00CE2568" w:rsidTr="00CE2568">
        <w:trPr>
          <w:trHeight w:val="208"/>
        </w:trPr>
        <w:tc>
          <w:tcPr>
            <w:tcW w:w="3570" w:type="dxa"/>
            <w:vMerge/>
          </w:tcPr>
          <w:p w:rsidR="00BA730C" w:rsidRPr="00CE2568" w:rsidRDefault="00BA730C" w:rsidP="00CE2568">
            <w:pPr>
              <w:spacing w:after="0" w:line="240" w:lineRule="auto"/>
              <w:rPr>
                <w:rFonts w:ascii="Times New Roman" w:hAnsi="Times New Roman"/>
                <w:sz w:val="24"/>
                <w:szCs w:val="24"/>
              </w:rPr>
            </w:pPr>
          </w:p>
        </w:tc>
        <w:tc>
          <w:tcPr>
            <w:tcW w:w="235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w:t>
            </w:r>
          </w:p>
        </w:tc>
        <w:tc>
          <w:tcPr>
            <w:tcW w:w="201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ІІ</w:t>
            </w:r>
          </w:p>
        </w:tc>
        <w:tc>
          <w:tcPr>
            <w:tcW w:w="1236" w:type="dxa"/>
            <w:vMerge/>
          </w:tcPr>
          <w:p w:rsidR="00BA730C" w:rsidRPr="00CE2568" w:rsidRDefault="00BA730C" w:rsidP="00CE2568">
            <w:pPr>
              <w:spacing w:after="0" w:line="240" w:lineRule="auto"/>
              <w:rPr>
                <w:rFonts w:ascii="Times New Roman" w:hAnsi="Times New Roman"/>
                <w:sz w:val="24"/>
                <w:szCs w:val="24"/>
              </w:rPr>
            </w:pPr>
          </w:p>
        </w:tc>
      </w:tr>
      <w:tr w:rsidR="00BA730C" w:rsidRPr="00CE2568" w:rsidTr="00CE2568">
        <w:trPr>
          <w:trHeight w:val="404"/>
        </w:trPr>
        <w:tc>
          <w:tcPr>
            <w:tcW w:w="3570"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 xml:space="preserve">ИЛ-4, пг/мл    </w:t>
            </w:r>
          </w:p>
        </w:tc>
        <w:tc>
          <w:tcPr>
            <w:tcW w:w="235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30,32</w:t>
            </w:r>
          </w:p>
        </w:tc>
        <w:tc>
          <w:tcPr>
            <w:tcW w:w="201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15,53</w:t>
            </w:r>
          </w:p>
        </w:tc>
        <w:tc>
          <w:tcPr>
            <w:tcW w:w="1236"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-49</w:t>
            </w:r>
          </w:p>
        </w:tc>
      </w:tr>
      <w:tr w:rsidR="00BA730C" w:rsidRPr="00CE2568" w:rsidTr="00CE2568">
        <w:trPr>
          <w:trHeight w:val="375"/>
        </w:trPr>
        <w:tc>
          <w:tcPr>
            <w:tcW w:w="3570" w:type="dxa"/>
          </w:tcPr>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ИЛ-6, пг/мл</w:t>
            </w:r>
          </w:p>
        </w:tc>
        <w:tc>
          <w:tcPr>
            <w:tcW w:w="235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112,98</w:t>
            </w:r>
          </w:p>
        </w:tc>
        <w:tc>
          <w:tcPr>
            <w:tcW w:w="201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97,50</w:t>
            </w:r>
          </w:p>
        </w:tc>
        <w:tc>
          <w:tcPr>
            <w:tcW w:w="1236"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-14</w:t>
            </w:r>
          </w:p>
        </w:tc>
      </w:tr>
      <w:tr w:rsidR="00BA730C" w:rsidRPr="00CE2568" w:rsidTr="00CE2568">
        <w:trPr>
          <w:trHeight w:val="404"/>
        </w:trPr>
        <w:tc>
          <w:tcPr>
            <w:tcW w:w="3570" w:type="dxa"/>
          </w:tcPr>
          <w:p w:rsidR="00BA730C" w:rsidRPr="00CE2568" w:rsidRDefault="00BA730C" w:rsidP="00CE2568">
            <w:pPr>
              <w:spacing w:after="0" w:line="240" w:lineRule="auto"/>
              <w:ind w:left="-28" w:right="-57"/>
              <w:rPr>
                <w:rFonts w:ascii="Times New Roman" w:hAnsi="Times New Roman"/>
                <w:sz w:val="24"/>
                <w:szCs w:val="24"/>
              </w:rPr>
            </w:pPr>
            <w:r w:rsidRPr="00CE2568">
              <w:rPr>
                <w:rFonts w:ascii="Times New Roman" w:hAnsi="Times New Roman"/>
                <w:sz w:val="24"/>
                <w:szCs w:val="24"/>
              </w:rPr>
              <w:t>ИЛ-1β, пг/мл</w:t>
            </w:r>
          </w:p>
        </w:tc>
        <w:tc>
          <w:tcPr>
            <w:tcW w:w="235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16,87</w:t>
            </w:r>
          </w:p>
        </w:tc>
        <w:tc>
          <w:tcPr>
            <w:tcW w:w="201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12,97</w:t>
            </w:r>
          </w:p>
        </w:tc>
        <w:tc>
          <w:tcPr>
            <w:tcW w:w="1236"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-23</w:t>
            </w:r>
          </w:p>
        </w:tc>
      </w:tr>
      <w:tr w:rsidR="00BA730C" w:rsidRPr="00CE2568" w:rsidTr="00CE2568">
        <w:trPr>
          <w:trHeight w:val="404"/>
        </w:trPr>
        <w:tc>
          <w:tcPr>
            <w:tcW w:w="3570"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ФН</w:t>
            </w:r>
            <w:proofErr w:type="gramStart"/>
            <w:r w:rsidRPr="00CE2568">
              <w:rPr>
                <w:rFonts w:ascii="Times New Roman" w:hAnsi="Times New Roman"/>
                <w:sz w:val="24"/>
                <w:szCs w:val="24"/>
              </w:rPr>
              <w:t>О-</w:t>
            </w:r>
            <w:proofErr w:type="gramEnd"/>
            <w:r w:rsidRPr="00CE2568">
              <w:rPr>
                <w:rFonts w:ascii="Times New Roman" w:hAnsi="Times New Roman"/>
                <w:sz w:val="24"/>
                <w:szCs w:val="24"/>
              </w:rPr>
              <w:t>α, пг/мл</w:t>
            </w:r>
          </w:p>
        </w:tc>
        <w:tc>
          <w:tcPr>
            <w:tcW w:w="235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55,51</w:t>
            </w:r>
          </w:p>
        </w:tc>
        <w:tc>
          <w:tcPr>
            <w:tcW w:w="2010"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36,87</w:t>
            </w:r>
          </w:p>
        </w:tc>
        <w:tc>
          <w:tcPr>
            <w:tcW w:w="1236"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-34</w:t>
            </w:r>
          </w:p>
        </w:tc>
      </w:tr>
    </w:tbl>
    <w:p w:rsidR="00BA730C" w:rsidRDefault="00BA730C" w:rsidP="00EB01BB">
      <w:pPr>
        <w:spacing w:after="0" w:line="360" w:lineRule="auto"/>
        <w:ind w:firstLine="708"/>
        <w:jc w:val="both"/>
        <w:rPr>
          <w:rFonts w:ascii="Times New Roman" w:hAnsi="Times New Roman"/>
          <w:sz w:val="28"/>
          <w:szCs w:val="28"/>
        </w:rPr>
      </w:pPr>
    </w:p>
    <w:p w:rsidR="00BA730C" w:rsidRDefault="00BA730C" w:rsidP="00EB01BB">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7-е сутки жизни в группе больных с летальным исходом заболевания все исследуемые нами цитокины в той или иной степени были </w:t>
      </w:r>
      <w:proofErr w:type="gramStart"/>
      <w:r>
        <w:rPr>
          <w:rFonts w:ascii="Times New Roman" w:hAnsi="Times New Roman"/>
          <w:sz w:val="28"/>
          <w:szCs w:val="28"/>
        </w:rPr>
        <w:t>ниже</w:t>
      </w:r>
      <w:proofErr w:type="gramEnd"/>
      <w:r>
        <w:rPr>
          <w:rFonts w:ascii="Times New Roman" w:hAnsi="Times New Roman"/>
          <w:sz w:val="28"/>
          <w:szCs w:val="28"/>
        </w:rPr>
        <w:t xml:space="preserve"> чем у выздоровевших новорожденных. Т.е. биохимическая картина системного воспалительного ответа у новорожденных с летальным исходом заболевания характеризуется истощением цитокиновой системы. </w:t>
      </w:r>
    </w:p>
    <w:p w:rsidR="00BA730C" w:rsidRDefault="00BA730C" w:rsidP="007B691A">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Изучение возможности прогнозирования течения и исхода заболевания </w:t>
      </w:r>
      <w:r>
        <w:rPr>
          <w:rFonts w:ascii="Times New Roman" w:hAnsi="Times New Roman"/>
          <w:sz w:val="28"/>
          <w:szCs w:val="28"/>
        </w:rPr>
        <w:t>предусматривало проведение</w:t>
      </w:r>
      <w:r w:rsidRPr="002E6696">
        <w:rPr>
          <w:rFonts w:ascii="Times New Roman" w:hAnsi="Times New Roman"/>
          <w:sz w:val="28"/>
          <w:szCs w:val="28"/>
        </w:rPr>
        <w:t xml:space="preserve"> анализа</w:t>
      </w:r>
      <w:r>
        <w:rPr>
          <w:rFonts w:ascii="Times New Roman" w:hAnsi="Times New Roman"/>
          <w:sz w:val="28"/>
          <w:szCs w:val="28"/>
        </w:rPr>
        <w:t xml:space="preserve"> динамики</w:t>
      </w:r>
      <w:r w:rsidRPr="002E6696">
        <w:rPr>
          <w:rFonts w:ascii="Times New Roman" w:hAnsi="Times New Roman"/>
          <w:sz w:val="28"/>
          <w:szCs w:val="28"/>
        </w:rPr>
        <w:t xml:space="preserve"> исследуемых показателей в обеих группах. </w:t>
      </w:r>
    </w:p>
    <w:p w:rsidR="00BA730C" w:rsidRDefault="00BA730C" w:rsidP="007B691A">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Динамика показателей воспаления в группах больных новорожденных представлена в табли</w:t>
      </w:r>
      <w:r w:rsidRPr="007A42E9">
        <w:rPr>
          <w:rFonts w:ascii="Times New Roman" w:hAnsi="Times New Roman"/>
          <w:sz w:val="28"/>
          <w:szCs w:val="28"/>
        </w:rPr>
        <w:t>цах: 3</w:t>
      </w:r>
      <w:r>
        <w:rPr>
          <w:rFonts w:ascii="Times New Roman" w:hAnsi="Times New Roman"/>
          <w:sz w:val="28"/>
          <w:szCs w:val="28"/>
        </w:rPr>
        <w:t>.17, 3.18, 3,19.</w:t>
      </w:r>
      <w:r>
        <w:rPr>
          <w:rFonts w:ascii="Times New Roman" w:hAnsi="Times New Roman"/>
          <w:sz w:val="28"/>
          <w:szCs w:val="28"/>
        </w:rPr>
        <w:tab/>
      </w:r>
    </w:p>
    <w:p w:rsidR="00BA730C" w:rsidRPr="00D8654C" w:rsidRDefault="00BA730C" w:rsidP="005D7BDA">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Таблица 3.17</w:t>
      </w:r>
    </w:p>
    <w:p w:rsidR="00BA730C" w:rsidRPr="000F185B" w:rsidRDefault="00BA730C" w:rsidP="001F0619">
      <w:pPr>
        <w:spacing w:after="120" w:line="360" w:lineRule="auto"/>
        <w:jc w:val="center"/>
        <w:rPr>
          <w:rFonts w:ascii="Times New Roman" w:hAnsi="Times New Roman"/>
          <w:b/>
          <w:sz w:val="28"/>
          <w:szCs w:val="28"/>
        </w:rPr>
      </w:pPr>
      <w:r w:rsidRPr="000F185B">
        <w:rPr>
          <w:rFonts w:ascii="Times New Roman" w:hAnsi="Times New Roman"/>
          <w:b/>
          <w:sz w:val="28"/>
          <w:szCs w:val="28"/>
        </w:rPr>
        <w:t>Динамика показателей воспален</w:t>
      </w:r>
      <w:r>
        <w:rPr>
          <w:rFonts w:ascii="Times New Roman" w:hAnsi="Times New Roman"/>
          <w:b/>
          <w:sz w:val="28"/>
          <w:szCs w:val="28"/>
        </w:rPr>
        <w:t>ия у выздоровевших новорожденных и больных с летальным исходом заболевания в течении 3-5</w:t>
      </w:r>
      <w:r w:rsidRPr="000F185B">
        <w:rPr>
          <w:rFonts w:ascii="Times New Roman" w:hAnsi="Times New Roman"/>
          <w:b/>
          <w:sz w:val="28"/>
          <w:szCs w:val="28"/>
        </w:rPr>
        <w:t xml:space="preserve"> суток (% по отношению к 3 суткам)</w:t>
      </w: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1"/>
        <w:gridCol w:w="1519"/>
        <w:gridCol w:w="1705"/>
        <w:gridCol w:w="1644"/>
        <w:gridCol w:w="1160"/>
      </w:tblGrid>
      <w:tr w:rsidR="00BA730C" w:rsidRPr="00CE2568" w:rsidTr="00CE2568">
        <w:trPr>
          <w:trHeight w:val="371"/>
        </w:trPr>
        <w:tc>
          <w:tcPr>
            <w:tcW w:w="3561" w:type="dxa"/>
            <w:vMerge w:val="restart"/>
          </w:tcPr>
          <w:p w:rsidR="00BA730C" w:rsidRPr="00CE2568" w:rsidRDefault="00BA730C" w:rsidP="00CE2568">
            <w:pPr>
              <w:spacing w:after="0" w:line="240" w:lineRule="auto"/>
              <w:ind w:right="2160"/>
              <w:jc w:val="both"/>
              <w:rPr>
                <w:rFonts w:ascii="Times New Roman" w:hAnsi="Times New Roman"/>
                <w:sz w:val="24"/>
                <w:szCs w:val="24"/>
              </w:rPr>
            </w:pPr>
            <w:r w:rsidRPr="00CE2568">
              <w:rPr>
                <w:rFonts w:ascii="Times New Roman" w:hAnsi="Times New Roman"/>
                <w:sz w:val="24"/>
                <w:szCs w:val="24"/>
              </w:rPr>
              <w:t>Показатели</w:t>
            </w:r>
          </w:p>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ед. изм.</w:t>
            </w:r>
          </w:p>
        </w:tc>
        <w:tc>
          <w:tcPr>
            <w:tcW w:w="1519" w:type="dxa"/>
            <w:vMerge w:val="restart"/>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Группы больных</w:t>
            </w:r>
          </w:p>
        </w:tc>
        <w:tc>
          <w:tcPr>
            <w:tcW w:w="3349" w:type="dxa"/>
            <w:gridSpan w:val="2"/>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сутки</w:t>
            </w:r>
          </w:p>
        </w:tc>
        <w:tc>
          <w:tcPr>
            <w:tcW w:w="1160" w:type="dxa"/>
            <w:vMerge w:val="restart"/>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Разница, %</w:t>
            </w:r>
          </w:p>
        </w:tc>
      </w:tr>
      <w:tr w:rsidR="00BA730C" w:rsidRPr="00CE2568" w:rsidTr="00CE2568">
        <w:trPr>
          <w:trHeight w:val="191"/>
        </w:trPr>
        <w:tc>
          <w:tcPr>
            <w:tcW w:w="3561" w:type="dxa"/>
            <w:vMerge/>
          </w:tcPr>
          <w:p w:rsidR="00BA730C" w:rsidRPr="00CE2568" w:rsidRDefault="00BA730C" w:rsidP="00CE2568">
            <w:pPr>
              <w:spacing w:after="0" w:line="240" w:lineRule="auto"/>
              <w:rPr>
                <w:rFonts w:ascii="Times New Roman" w:hAnsi="Times New Roman"/>
                <w:sz w:val="24"/>
                <w:szCs w:val="24"/>
              </w:rPr>
            </w:pPr>
          </w:p>
        </w:tc>
        <w:tc>
          <w:tcPr>
            <w:tcW w:w="1519" w:type="dxa"/>
            <w:vMerge/>
          </w:tcPr>
          <w:p w:rsidR="00BA730C" w:rsidRPr="00CE2568" w:rsidRDefault="00BA730C" w:rsidP="00CE2568">
            <w:pPr>
              <w:spacing w:after="0" w:line="240" w:lineRule="auto"/>
              <w:jc w:val="center"/>
              <w:rPr>
                <w:rFonts w:ascii="Times New Roman" w:hAnsi="Times New Roman"/>
                <w:sz w:val="24"/>
                <w:szCs w:val="24"/>
              </w:rPr>
            </w:pPr>
          </w:p>
        </w:tc>
        <w:tc>
          <w:tcPr>
            <w:tcW w:w="170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3</w:t>
            </w:r>
          </w:p>
        </w:tc>
        <w:tc>
          <w:tcPr>
            <w:tcW w:w="1644"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5</w:t>
            </w:r>
          </w:p>
        </w:tc>
        <w:tc>
          <w:tcPr>
            <w:tcW w:w="1160" w:type="dxa"/>
            <w:vMerge/>
          </w:tcPr>
          <w:p w:rsidR="00BA730C" w:rsidRPr="00CE2568" w:rsidRDefault="00BA730C" w:rsidP="00CE2568">
            <w:pPr>
              <w:spacing w:after="0" w:line="240" w:lineRule="auto"/>
              <w:rPr>
                <w:rFonts w:ascii="Times New Roman" w:hAnsi="Times New Roman"/>
                <w:sz w:val="24"/>
                <w:szCs w:val="24"/>
              </w:rPr>
            </w:pPr>
          </w:p>
        </w:tc>
      </w:tr>
      <w:tr w:rsidR="00BA730C" w:rsidRPr="00CE2568" w:rsidTr="00CE2568">
        <w:trPr>
          <w:trHeight w:val="345"/>
        </w:trPr>
        <w:tc>
          <w:tcPr>
            <w:tcW w:w="3561"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 xml:space="preserve">ИЛ-4, пг/мл    </w:t>
            </w:r>
          </w:p>
        </w:tc>
        <w:tc>
          <w:tcPr>
            <w:tcW w:w="1519"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w:t>
            </w:r>
          </w:p>
        </w:tc>
        <w:tc>
          <w:tcPr>
            <w:tcW w:w="170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22,89</w:t>
            </w:r>
          </w:p>
        </w:tc>
        <w:tc>
          <w:tcPr>
            <w:tcW w:w="1644"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26,92</w:t>
            </w:r>
          </w:p>
        </w:tc>
        <w:tc>
          <w:tcPr>
            <w:tcW w:w="1160"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lang w:val="en-US"/>
              </w:rPr>
              <w:t>+</w:t>
            </w:r>
            <w:r w:rsidRPr="00CE2568">
              <w:rPr>
                <w:rFonts w:ascii="Times New Roman" w:hAnsi="Times New Roman"/>
                <w:sz w:val="24"/>
                <w:szCs w:val="24"/>
              </w:rPr>
              <w:t>18</w:t>
            </w:r>
          </w:p>
        </w:tc>
      </w:tr>
      <w:tr w:rsidR="00BA730C" w:rsidRPr="00CE2568" w:rsidTr="00CE2568">
        <w:trPr>
          <w:trHeight w:val="371"/>
        </w:trPr>
        <w:tc>
          <w:tcPr>
            <w:tcW w:w="3561" w:type="dxa"/>
          </w:tcPr>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ИЛ-6, пг/мл</w:t>
            </w:r>
          </w:p>
        </w:tc>
        <w:tc>
          <w:tcPr>
            <w:tcW w:w="1519"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w:t>
            </w:r>
          </w:p>
        </w:tc>
        <w:tc>
          <w:tcPr>
            <w:tcW w:w="170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116,47</w:t>
            </w:r>
          </w:p>
        </w:tc>
        <w:tc>
          <w:tcPr>
            <w:tcW w:w="1644"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118,89</w:t>
            </w:r>
          </w:p>
        </w:tc>
        <w:tc>
          <w:tcPr>
            <w:tcW w:w="1160"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lang w:val="en-US"/>
              </w:rPr>
              <w:t>+</w:t>
            </w:r>
            <w:r w:rsidRPr="00CE2568">
              <w:rPr>
                <w:rFonts w:ascii="Times New Roman" w:hAnsi="Times New Roman"/>
                <w:sz w:val="24"/>
                <w:szCs w:val="24"/>
              </w:rPr>
              <w:t>2</w:t>
            </w:r>
          </w:p>
        </w:tc>
      </w:tr>
      <w:tr w:rsidR="00BA730C" w:rsidRPr="00CE2568" w:rsidTr="00CE2568">
        <w:trPr>
          <w:trHeight w:val="371"/>
        </w:trPr>
        <w:tc>
          <w:tcPr>
            <w:tcW w:w="3561"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 xml:space="preserve">ИЛ-4, пг/мл    </w:t>
            </w:r>
          </w:p>
        </w:tc>
        <w:tc>
          <w:tcPr>
            <w:tcW w:w="1519"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ІІ</w:t>
            </w:r>
          </w:p>
        </w:tc>
        <w:tc>
          <w:tcPr>
            <w:tcW w:w="170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28,40</w:t>
            </w:r>
          </w:p>
        </w:tc>
        <w:tc>
          <w:tcPr>
            <w:tcW w:w="1644"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20</w:t>
            </w:r>
            <w:r w:rsidRPr="00CE2568">
              <w:rPr>
                <w:rFonts w:ascii="Times New Roman" w:hAnsi="Times New Roman"/>
                <w:sz w:val="24"/>
                <w:szCs w:val="24"/>
                <w:lang w:val="uk-UA"/>
              </w:rPr>
              <w:t>,</w:t>
            </w:r>
            <w:r w:rsidRPr="00CE2568">
              <w:rPr>
                <w:rFonts w:ascii="Times New Roman" w:hAnsi="Times New Roman"/>
                <w:sz w:val="24"/>
                <w:szCs w:val="24"/>
              </w:rPr>
              <w:t>82</w:t>
            </w:r>
          </w:p>
        </w:tc>
        <w:tc>
          <w:tcPr>
            <w:tcW w:w="1160"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lang w:val="en-US"/>
              </w:rPr>
              <w:t>-</w:t>
            </w:r>
            <w:r w:rsidRPr="00CE2568">
              <w:rPr>
                <w:rFonts w:ascii="Times New Roman" w:hAnsi="Times New Roman"/>
                <w:sz w:val="24"/>
                <w:szCs w:val="24"/>
              </w:rPr>
              <w:t>27</w:t>
            </w:r>
          </w:p>
        </w:tc>
      </w:tr>
      <w:tr w:rsidR="00BA730C" w:rsidRPr="00CE2568" w:rsidTr="00CE2568">
        <w:trPr>
          <w:trHeight w:val="371"/>
        </w:trPr>
        <w:tc>
          <w:tcPr>
            <w:tcW w:w="3561" w:type="dxa"/>
          </w:tcPr>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ИЛ-6, пг/мл</w:t>
            </w:r>
          </w:p>
        </w:tc>
        <w:tc>
          <w:tcPr>
            <w:tcW w:w="1519"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ІІ</w:t>
            </w:r>
          </w:p>
        </w:tc>
        <w:tc>
          <w:tcPr>
            <w:tcW w:w="1705"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171,85</w:t>
            </w:r>
          </w:p>
        </w:tc>
        <w:tc>
          <w:tcPr>
            <w:tcW w:w="1644"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209,64</w:t>
            </w:r>
          </w:p>
        </w:tc>
        <w:tc>
          <w:tcPr>
            <w:tcW w:w="1160"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lang w:val="en-US"/>
              </w:rPr>
              <w:t>+</w:t>
            </w:r>
            <w:r w:rsidRPr="00CE2568">
              <w:rPr>
                <w:rFonts w:ascii="Times New Roman" w:hAnsi="Times New Roman"/>
                <w:sz w:val="24"/>
                <w:szCs w:val="24"/>
              </w:rPr>
              <w:t>22</w:t>
            </w:r>
          </w:p>
        </w:tc>
      </w:tr>
    </w:tbl>
    <w:p w:rsidR="00BA730C" w:rsidRDefault="00BA730C" w:rsidP="00EB01BB">
      <w:pPr>
        <w:spacing w:after="0" w:line="360" w:lineRule="auto"/>
        <w:ind w:firstLine="708"/>
        <w:jc w:val="both"/>
        <w:rPr>
          <w:rFonts w:ascii="Times New Roman" w:hAnsi="Times New Roman"/>
          <w:sz w:val="28"/>
          <w:szCs w:val="28"/>
        </w:rPr>
      </w:pPr>
    </w:p>
    <w:p w:rsidR="00BA730C" w:rsidRDefault="00BA730C" w:rsidP="00EB01BB">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группе выздоровевших новорожденных уровень </w:t>
      </w:r>
      <w:r w:rsidRPr="002E6696">
        <w:rPr>
          <w:rFonts w:ascii="Times New Roman" w:hAnsi="Times New Roman"/>
          <w:sz w:val="28"/>
          <w:szCs w:val="28"/>
        </w:rPr>
        <w:t>ИЛ-4</w:t>
      </w:r>
      <w:r>
        <w:rPr>
          <w:rFonts w:ascii="Times New Roman" w:hAnsi="Times New Roman"/>
          <w:sz w:val="28"/>
          <w:szCs w:val="28"/>
        </w:rPr>
        <w:t xml:space="preserve"> повышался на 18%, а уровень</w:t>
      </w:r>
      <w:r w:rsidRPr="00DE1CA8">
        <w:rPr>
          <w:rFonts w:ascii="Times New Roman" w:hAnsi="Times New Roman"/>
          <w:sz w:val="28"/>
          <w:szCs w:val="28"/>
        </w:rPr>
        <w:t xml:space="preserve"> </w:t>
      </w:r>
      <w:r w:rsidRPr="002E6696">
        <w:rPr>
          <w:rFonts w:ascii="Times New Roman" w:hAnsi="Times New Roman"/>
          <w:sz w:val="28"/>
          <w:szCs w:val="28"/>
        </w:rPr>
        <w:t>ИЛ-6</w:t>
      </w:r>
      <w:r>
        <w:rPr>
          <w:rFonts w:ascii="Times New Roman" w:hAnsi="Times New Roman"/>
          <w:sz w:val="28"/>
          <w:szCs w:val="28"/>
        </w:rPr>
        <w:t xml:space="preserve"> оставался стабильным в течени</w:t>
      </w:r>
      <w:proofErr w:type="gramStart"/>
      <w:r>
        <w:rPr>
          <w:rFonts w:ascii="Times New Roman" w:hAnsi="Times New Roman"/>
          <w:sz w:val="28"/>
          <w:szCs w:val="28"/>
        </w:rPr>
        <w:t>и</w:t>
      </w:r>
      <w:proofErr w:type="gramEnd"/>
      <w:r>
        <w:rPr>
          <w:rFonts w:ascii="Times New Roman" w:hAnsi="Times New Roman"/>
          <w:sz w:val="28"/>
          <w:szCs w:val="28"/>
        </w:rPr>
        <w:t xml:space="preserve"> 3-5 суток жизни. Тогда как за тот же период у новорожденных с летальным исходом заболевания уровень </w:t>
      </w:r>
      <w:r w:rsidRPr="002E6696">
        <w:rPr>
          <w:rFonts w:ascii="Times New Roman" w:hAnsi="Times New Roman"/>
          <w:sz w:val="28"/>
          <w:szCs w:val="28"/>
        </w:rPr>
        <w:t>ИЛ-4</w:t>
      </w:r>
      <w:r>
        <w:rPr>
          <w:rFonts w:ascii="Times New Roman" w:hAnsi="Times New Roman"/>
          <w:sz w:val="28"/>
          <w:szCs w:val="28"/>
        </w:rPr>
        <w:t xml:space="preserve"> снизился на 27%, а уровень</w:t>
      </w:r>
      <w:r w:rsidRPr="00D5200F">
        <w:rPr>
          <w:rFonts w:ascii="Times New Roman" w:hAnsi="Times New Roman"/>
          <w:sz w:val="28"/>
          <w:szCs w:val="28"/>
        </w:rPr>
        <w:t xml:space="preserve"> </w:t>
      </w:r>
      <w:r w:rsidRPr="002E6696">
        <w:rPr>
          <w:rFonts w:ascii="Times New Roman" w:hAnsi="Times New Roman"/>
          <w:sz w:val="28"/>
          <w:szCs w:val="28"/>
        </w:rPr>
        <w:t>ИЛ-6</w:t>
      </w:r>
      <w:r>
        <w:rPr>
          <w:rFonts w:ascii="Times New Roman" w:hAnsi="Times New Roman"/>
          <w:sz w:val="28"/>
          <w:szCs w:val="28"/>
        </w:rPr>
        <w:t xml:space="preserve"> </w:t>
      </w:r>
      <w:proofErr w:type="gramStart"/>
      <w:r>
        <w:rPr>
          <w:rFonts w:ascii="Times New Roman" w:hAnsi="Times New Roman"/>
          <w:sz w:val="28"/>
          <w:szCs w:val="28"/>
        </w:rPr>
        <w:t>напротив повысился</w:t>
      </w:r>
      <w:proofErr w:type="gramEnd"/>
      <w:r>
        <w:rPr>
          <w:rFonts w:ascii="Times New Roman" w:hAnsi="Times New Roman"/>
          <w:sz w:val="28"/>
          <w:szCs w:val="28"/>
        </w:rPr>
        <w:t xml:space="preserve"> на 22%.     </w:t>
      </w:r>
    </w:p>
    <w:p w:rsidR="00BA730C" w:rsidRPr="00D8654C" w:rsidRDefault="00BA730C" w:rsidP="00CF5309">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Таблица 3.18</w:t>
      </w:r>
    </w:p>
    <w:p w:rsidR="00BA730C" w:rsidRPr="000F185B" w:rsidRDefault="00BA730C" w:rsidP="001F0619">
      <w:pPr>
        <w:spacing w:after="120" w:line="360" w:lineRule="auto"/>
        <w:jc w:val="center"/>
        <w:rPr>
          <w:rFonts w:ascii="Times New Roman" w:hAnsi="Times New Roman"/>
          <w:b/>
          <w:sz w:val="28"/>
          <w:szCs w:val="28"/>
        </w:rPr>
      </w:pPr>
      <w:r w:rsidRPr="000F185B">
        <w:rPr>
          <w:rFonts w:ascii="Times New Roman" w:hAnsi="Times New Roman"/>
          <w:b/>
          <w:sz w:val="28"/>
          <w:szCs w:val="28"/>
        </w:rPr>
        <w:t>Динамика показателей воспален</w:t>
      </w:r>
      <w:r>
        <w:rPr>
          <w:rFonts w:ascii="Times New Roman" w:hAnsi="Times New Roman"/>
          <w:b/>
          <w:sz w:val="28"/>
          <w:szCs w:val="28"/>
        </w:rPr>
        <w:t>ия</w:t>
      </w:r>
      <w:r w:rsidRPr="000F185B">
        <w:rPr>
          <w:rFonts w:ascii="Times New Roman" w:hAnsi="Times New Roman"/>
          <w:b/>
          <w:sz w:val="28"/>
          <w:szCs w:val="28"/>
        </w:rPr>
        <w:t xml:space="preserve"> у выздоровевших новорожденных</w:t>
      </w:r>
      <w:r>
        <w:rPr>
          <w:rFonts w:ascii="Times New Roman" w:hAnsi="Times New Roman"/>
          <w:b/>
          <w:sz w:val="28"/>
          <w:szCs w:val="28"/>
        </w:rPr>
        <w:t xml:space="preserve"> и больных с летальным исходом заболевания</w:t>
      </w:r>
      <w:r w:rsidRPr="000F185B">
        <w:rPr>
          <w:rFonts w:ascii="Times New Roman" w:hAnsi="Times New Roman"/>
          <w:b/>
          <w:sz w:val="28"/>
          <w:szCs w:val="28"/>
        </w:rPr>
        <w:t xml:space="preserve"> в течении 3-7 суток (% по отношению к 3 суткам)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54"/>
        <w:gridCol w:w="1516"/>
        <w:gridCol w:w="1701"/>
        <w:gridCol w:w="1641"/>
        <w:gridCol w:w="1158"/>
      </w:tblGrid>
      <w:tr w:rsidR="00BA730C" w:rsidRPr="00CE2568" w:rsidTr="00CE2568">
        <w:trPr>
          <w:trHeight w:val="355"/>
        </w:trPr>
        <w:tc>
          <w:tcPr>
            <w:tcW w:w="3554" w:type="dxa"/>
            <w:vMerge w:val="restart"/>
          </w:tcPr>
          <w:p w:rsidR="00BA730C" w:rsidRPr="00CE2568" w:rsidRDefault="00BA730C" w:rsidP="00CE2568">
            <w:pPr>
              <w:spacing w:after="0" w:line="240" w:lineRule="auto"/>
              <w:ind w:right="2160"/>
              <w:jc w:val="both"/>
              <w:rPr>
                <w:rFonts w:ascii="Times New Roman" w:hAnsi="Times New Roman"/>
                <w:sz w:val="24"/>
                <w:szCs w:val="24"/>
              </w:rPr>
            </w:pPr>
            <w:r w:rsidRPr="00CE2568">
              <w:rPr>
                <w:rFonts w:ascii="Times New Roman" w:hAnsi="Times New Roman"/>
                <w:sz w:val="24"/>
                <w:szCs w:val="24"/>
              </w:rPr>
              <w:t>Показатели</w:t>
            </w:r>
          </w:p>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ед. изм.</w:t>
            </w:r>
          </w:p>
        </w:tc>
        <w:tc>
          <w:tcPr>
            <w:tcW w:w="1516" w:type="dxa"/>
            <w:vMerge w:val="restart"/>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Группы больных</w:t>
            </w:r>
          </w:p>
        </w:tc>
        <w:tc>
          <w:tcPr>
            <w:tcW w:w="3342" w:type="dxa"/>
            <w:gridSpan w:val="2"/>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сутки</w:t>
            </w:r>
          </w:p>
        </w:tc>
        <w:tc>
          <w:tcPr>
            <w:tcW w:w="1158" w:type="dxa"/>
            <w:vMerge w:val="restart"/>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Разница, %</w:t>
            </w:r>
          </w:p>
        </w:tc>
      </w:tr>
      <w:tr w:rsidR="00BA730C" w:rsidRPr="00CE2568" w:rsidTr="00CE2568">
        <w:trPr>
          <w:trHeight w:val="382"/>
        </w:trPr>
        <w:tc>
          <w:tcPr>
            <w:tcW w:w="3554" w:type="dxa"/>
            <w:vMerge/>
          </w:tcPr>
          <w:p w:rsidR="00BA730C" w:rsidRPr="00CE2568" w:rsidRDefault="00BA730C" w:rsidP="00CE2568">
            <w:pPr>
              <w:spacing w:after="0" w:line="240" w:lineRule="auto"/>
              <w:rPr>
                <w:rFonts w:ascii="Times New Roman" w:hAnsi="Times New Roman"/>
                <w:sz w:val="24"/>
                <w:szCs w:val="24"/>
              </w:rPr>
            </w:pPr>
          </w:p>
        </w:tc>
        <w:tc>
          <w:tcPr>
            <w:tcW w:w="1516" w:type="dxa"/>
            <w:vMerge/>
          </w:tcPr>
          <w:p w:rsidR="00BA730C" w:rsidRPr="00CE2568" w:rsidRDefault="00BA730C" w:rsidP="00CE2568">
            <w:pPr>
              <w:spacing w:after="0" w:line="240" w:lineRule="auto"/>
              <w:jc w:val="center"/>
              <w:rPr>
                <w:rFonts w:ascii="Times New Roman" w:hAnsi="Times New Roman"/>
                <w:sz w:val="24"/>
                <w:szCs w:val="24"/>
              </w:rPr>
            </w:pPr>
          </w:p>
        </w:tc>
        <w:tc>
          <w:tcPr>
            <w:tcW w:w="170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3</w:t>
            </w:r>
          </w:p>
        </w:tc>
        <w:tc>
          <w:tcPr>
            <w:tcW w:w="164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7</w:t>
            </w:r>
          </w:p>
        </w:tc>
        <w:tc>
          <w:tcPr>
            <w:tcW w:w="1158" w:type="dxa"/>
            <w:vMerge/>
          </w:tcPr>
          <w:p w:rsidR="00BA730C" w:rsidRPr="00CE2568" w:rsidRDefault="00BA730C" w:rsidP="00CE2568">
            <w:pPr>
              <w:spacing w:after="0" w:line="240" w:lineRule="auto"/>
              <w:rPr>
                <w:rFonts w:ascii="Times New Roman" w:hAnsi="Times New Roman"/>
                <w:sz w:val="24"/>
                <w:szCs w:val="24"/>
              </w:rPr>
            </w:pPr>
          </w:p>
        </w:tc>
      </w:tr>
      <w:tr w:rsidR="00BA730C" w:rsidRPr="00CE2568" w:rsidTr="00CE2568">
        <w:trPr>
          <w:trHeight w:val="355"/>
        </w:trPr>
        <w:tc>
          <w:tcPr>
            <w:tcW w:w="3554"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 xml:space="preserve">ИЛ-4, пг/мл    </w:t>
            </w:r>
          </w:p>
        </w:tc>
        <w:tc>
          <w:tcPr>
            <w:tcW w:w="1516"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w:t>
            </w:r>
          </w:p>
        </w:tc>
        <w:tc>
          <w:tcPr>
            <w:tcW w:w="170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22,89</w:t>
            </w:r>
          </w:p>
        </w:tc>
        <w:tc>
          <w:tcPr>
            <w:tcW w:w="164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30,32</w:t>
            </w:r>
          </w:p>
        </w:tc>
        <w:tc>
          <w:tcPr>
            <w:tcW w:w="1158"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lang w:val="en-US"/>
              </w:rPr>
              <w:t>+</w:t>
            </w:r>
            <w:r w:rsidRPr="00CE2568">
              <w:rPr>
                <w:rFonts w:ascii="Times New Roman" w:hAnsi="Times New Roman"/>
                <w:sz w:val="24"/>
                <w:szCs w:val="24"/>
              </w:rPr>
              <w:t>32</w:t>
            </w:r>
          </w:p>
        </w:tc>
      </w:tr>
      <w:tr w:rsidR="00BA730C" w:rsidRPr="00CE2568" w:rsidTr="00CE2568">
        <w:trPr>
          <w:trHeight w:val="355"/>
        </w:trPr>
        <w:tc>
          <w:tcPr>
            <w:tcW w:w="3554" w:type="dxa"/>
          </w:tcPr>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ИЛ-6, пг/мл</w:t>
            </w:r>
          </w:p>
        </w:tc>
        <w:tc>
          <w:tcPr>
            <w:tcW w:w="1516"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w:t>
            </w:r>
          </w:p>
        </w:tc>
        <w:tc>
          <w:tcPr>
            <w:tcW w:w="170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116,47</w:t>
            </w:r>
          </w:p>
        </w:tc>
        <w:tc>
          <w:tcPr>
            <w:tcW w:w="164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112,98</w:t>
            </w:r>
          </w:p>
        </w:tc>
        <w:tc>
          <w:tcPr>
            <w:tcW w:w="1158"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lang w:val="en-US"/>
              </w:rPr>
              <w:t>-</w:t>
            </w:r>
            <w:r w:rsidRPr="00CE2568">
              <w:rPr>
                <w:rFonts w:ascii="Times New Roman" w:hAnsi="Times New Roman"/>
                <w:sz w:val="24"/>
                <w:szCs w:val="24"/>
              </w:rPr>
              <w:t>3</w:t>
            </w:r>
          </w:p>
        </w:tc>
      </w:tr>
      <w:tr w:rsidR="00BA730C" w:rsidRPr="00CE2568" w:rsidTr="00CE2568">
        <w:trPr>
          <w:trHeight w:val="355"/>
        </w:trPr>
        <w:tc>
          <w:tcPr>
            <w:tcW w:w="3554"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 xml:space="preserve">ИЛ-4, пг/мл    </w:t>
            </w:r>
          </w:p>
        </w:tc>
        <w:tc>
          <w:tcPr>
            <w:tcW w:w="1516"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ІІ</w:t>
            </w:r>
          </w:p>
        </w:tc>
        <w:tc>
          <w:tcPr>
            <w:tcW w:w="170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28,40</w:t>
            </w:r>
          </w:p>
        </w:tc>
        <w:tc>
          <w:tcPr>
            <w:tcW w:w="164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15,53</w:t>
            </w:r>
          </w:p>
        </w:tc>
        <w:tc>
          <w:tcPr>
            <w:tcW w:w="1158"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lang w:val="en-US"/>
              </w:rPr>
              <w:t>-</w:t>
            </w:r>
            <w:r w:rsidRPr="00CE2568">
              <w:rPr>
                <w:rFonts w:ascii="Times New Roman" w:hAnsi="Times New Roman"/>
                <w:sz w:val="24"/>
                <w:szCs w:val="24"/>
              </w:rPr>
              <w:t>45</w:t>
            </w:r>
          </w:p>
        </w:tc>
      </w:tr>
      <w:tr w:rsidR="00BA730C" w:rsidRPr="00CE2568" w:rsidTr="00CE2568">
        <w:trPr>
          <w:trHeight w:val="382"/>
        </w:trPr>
        <w:tc>
          <w:tcPr>
            <w:tcW w:w="3554" w:type="dxa"/>
          </w:tcPr>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ИЛ-6, пг/мл</w:t>
            </w:r>
          </w:p>
        </w:tc>
        <w:tc>
          <w:tcPr>
            <w:tcW w:w="1516"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ІІ</w:t>
            </w:r>
          </w:p>
        </w:tc>
        <w:tc>
          <w:tcPr>
            <w:tcW w:w="170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171,85</w:t>
            </w:r>
          </w:p>
        </w:tc>
        <w:tc>
          <w:tcPr>
            <w:tcW w:w="164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97,50</w:t>
            </w:r>
          </w:p>
        </w:tc>
        <w:tc>
          <w:tcPr>
            <w:tcW w:w="1158"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lang w:val="en-US"/>
              </w:rPr>
              <w:t>-</w:t>
            </w:r>
            <w:r w:rsidRPr="00CE2568">
              <w:rPr>
                <w:rFonts w:ascii="Times New Roman" w:hAnsi="Times New Roman"/>
                <w:sz w:val="24"/>
                <w:szCs w:val="24"/>
              </w:rPr>
              <w:t>43</w:t>
            </w:r>
          </w:p>
        </w:tc>
      </w:tr>
    </w:tbl>
    <w:p w:rsidR="00BA730C" w:rsidRDefault="00BA730C" w:rsidP="007B691A">
      <w:pPr>
        <w:spacing w:after="0" w:line="360" w:lineRule="auto"/>
        <w:ind w:firstLine="708"/>
        <w:jc w:val="both"/>
        <w:rPr>
          <w:rFonts w:ascii="Times New Roman" w:hAnsi="Times New Roman"/>
          <w:sz w:val="28"/>
          <w:szCs w:val="28"/>
        </w:rPr>
      </w:pPr>
    </w:p>
    <w:p w:rsidR="00BA730C" w:rsidRDefault="00BA730C" w:rsidP="00F82B6F">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целом за период с третьих по седьмые сутки жизни уровень </w:t>
      </w:r>
      <w:r w:rsidRPr="002E6696">
        <w:rPr>
          <w:rFonts w:ascii="Times New Roman" w:hAnsi="Times New Roman"/>
          <w:sz w:val="28"/>
          <w:szCs w:val="28"/>
        </w:rPr>
        <w:t>ИЛ-4</w:t>
      </w:r>
      <w:r>
        <w:rPr>
          <w:rFonts w:ascii="Times New Roman" w:hAnsi="Times New Roman"/>
          <w:sz w:val="28"/>
          <w:szCs w:val="28"/>
        </w:rPr>
        <w:t xml:space="preserve"> в группе выздоровевших новорожденных вырос на 32%, а уровень </w:t>
      </w:r>
      <w:r w:rsidRPr="002E6696">
        <w:rPr>
          <w:rFonts w:ascii="Times New Roman" w:hAnsi="Times New Roman"/>
          <w:sz w:val="28"/>
          <w:szCs w:val="28"/>
        </w:rPr>
        <w:t>ИЛ-6</w:t>
      </w:r>
      <w:r>
        <w:rPr>
          <w:rFonts w:ascii="Times New Roman" w:hAnsi="Times New Roman"/>
          <w:sz w:val="28"/>
          <w:szCs w:val="28"/>
        </w:rPr>
        <w:t xml:space="preserve"> оставался стабильным на протяжении всего исследования. </w:t>
      </w:r>
    </w:p>
    <w:p w:rsidR="00BA730C" w:rsidRDefault="00BA730C" w:rsidP="00F82B6F">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 группе новорожденных с летальным исходом заболевания за тот же период уровни  </w:t>
      </w:r>
      <w:r w:rsidRPr="002E6696">
        <w:rPr>
          <w:rFonts w:ascii="Times New Roman" w:hAnsi="Times New Roman"/>
          <w:sz w:val="28"/>
          <w:szCs w:val="28"/>
        </w:rPr>
        <w:t>ИЛ-4</w:t>
      </w:r>
      <w:r>
        <w:rPr>
          <w:rFonts w:ascii="Times New Roman" w:hAnsi="Times New Roman"/>
          <w:sz w:val="28"/>
          <w:szCs w:val="28"/>
        </w:rPr>
        <w:t xml:space="preserve"> и </w:t>
      </w:r>
      <w:r w:rsidRPr="002E6696">
        <w:rPr>
          <w:rFonts w:ascii="Times New Roman" w:hAnsi="Times New Roman"/>
          <w:sz w:val="28"/>
          <w:szCs w:val="28"/>
        </w:rPr>
        <w:t>ИЛ-6</w:t>
      </w:r>
      <w:r>
        <w:rPr>
          <w:rFonts w:ascii="Times New Roman" w:hAnsi="Times New Roman"/>
          <w:sz w:val="28"/>
          <w:szCs w:val="28"/>
        </w:rPr>
        <w:t xml:space="preserve"> снизились на 45% и 43% соответственно.</w:t>
      </w:r>
    </w:p>
    <w:p w:rsidR="00BA730C" w:rsidRPr="00D8654C" w:rsidRDefault="00BA730C" w:rsidP="00CF5309">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Таблица 3.19</w:t>
      </w:r>
    </w:p>
    <w:p w:rsidR="00BA730C" w:rsidRPr="000F185B" w:rsidRDefault="00BA730C" w:rsidP="004D56AA">
      <w:pPr>
        <w:spacing w:after="120" w:line="360" w:lineRule="auto"/>
        <w:jc w:val="center"/>
        <w:rPr>
          <w:rFonts w:ascii="Times New Roman" w:hAnsi="Times New Roman"/>
          <w:b/>
          <w:sz w:val="28"/>
          <w:szCs w:val="28"/>
        </w:rPr>
      </w:pPr>
      <w:r w:rsidRPr="000F185B">
        <w:rPr>
          <w:rFonts w:ascii="Times New Roman" w:hAnsi="Times New Roman"/>
          <w:b/>
          <w:sz w:val="28"/>
          <w:szCs w:val="28"/>
        </w:rPr>
        <w:t>Динамика показателей воспален</w:t>
      </w:r>
      <w:r>
        <w:rPr>
          <w:rFonts w:ascii="Times New Roman" w:hAnsi="Times New Roman"/>
          <w:b/>
          <w:sz w:val="28"/>
          <w:szCs w:val="28"/>
        </w:rPr>
        <w:t>ия у выздоровевших новорожденных</w:t>
      </w:r>
      <w:r w:rsidRPr="000F185B">
        <w:rPr>
          <w:rFonts w:ascii="Times New Roman" w:hAnsi="Times New Roman"/>
          <w:b/>
          <w:sz w:val="28"/>
          <w:szCs w:val="28"/>
        </w:rPr>
        <w:t xml:space="preserve"> в течении 5-7 суток (% по отношению к 5 суткам)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54"/>
        <w:gridCol w:w="1516"/>
        <w:gridCol w:w="1701"/>
        <w:gridCol w:w="1653"/>
        <w:gridCol w:w="1146"/>
      </w:tblGrid>
      <w:tr w:rsidR="00BA730C" w:rsidRPr="00CE2568" w:rsidTr="00CE2568">
        <w:trPr>
          <w:trHeight w:val="108"/>
        </w:trPr>
        <w:tc>
          <w:tcPr>
            <w:tcW w:w="3554" w:type="dxa"/>
            <w:vMerge w:val="restart"/>
          </w:tcPr>
          <w:p w:rsidR="00BA730C" w:rsidRPr="00CE2568" w:rsidRDefault="00BA730C" w:rsidP="00CE2568">
            <w:pPr>
              <w:spacing w:after="0" w:line="240" w:lineRule="auto"/>
              <w:ind w:right="2160"/>
              <w:jc w:val="both"/>
              <w:rPr>
                <w:rFonts w:ascii="Times New Roman" w:hAnsi="Times New Roman"/>
                <w:sz w:val="24"/>
                <w:szCs w:val="24"/>
              </w:rPr>
            </w:pPr>
            <w:r w:rsidRPr="00CE2568">
              <w:rPr>
                <w:rFonts w:ascii="Times New Roman" w:hAnsi="Times New Roman"/>
                <w:sz w:val="24"/>
                <w:szCs w:val="24"/>
              </w:rPr>
              <w:t>Показатели</w:t>
            </w:r>
          </w:p>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ед. изм</w:t>
            </w:r>
          </w:p>
        </w:tc>
        <w:tc>
          <w:tcPr>
            <w:tcW w:w="1516" w:type="dxa"/>
            <w:vMerge w:val="restart"/>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Группы больных</w:t>
            </w:r>
          </w:p>
        </w:tc>
        <w:tc>
          <w:tcPr>
            <w:tcW w:w="3354" w:type="dxa"/>
            <w:gridSpan w:val="2"/>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сутки</w:t>
            </w:r>
          </w:p>
        </w:tc>
        <w:tc>
          <w:tcPr>
            <w:tcW w:w="1146" w:type="dxa"/>
            <w:vMerge w:val="restart"/>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Разница, %</w:t>
            </w:r>
          </w:p>
        </w:tc>
      </w:tr>
      <w:tr w:rsidR="00BA730C" w:rsidRPr="00CE2568" w:rsidTr="00CE2568">
        <w:trPr>
          <w:trHeight w:val="108"/>
        </w:trPr>
        <w:tc>
          <w:tcPr>
            <w:tcW w:w="3554" w:type="dxa"/>
            <w:vMerge/>
          </w:tcPr>
          <w:p w:rsidR="00BA730C" w:rsidRPr="00CE2568" w:rsidRDefault="00BA730C" w:rsidP="00CE2568">
            <w:pPr>
              <w:spacing w:after="0" w:line="240" w:lineRule="auto"/>
              <w:rPr>
                <w:rFonts w:ascii="Times New Roman" w:hAnsi="Times New Roman"/>
                <w:sz w:val="24"/>
                <w:szCs w:val="24"/>
              </w:rPr>
            </w:pPr>
          </w:p>
        </w:tc>
        <w:tc>
          <w:tcPr>
            <w:tcW w:w="1516" w:type="dxa"/>
            <w:vMerge/>
          </w:tcPr>
          <w:p w:rsidR="00BA730C" w:rsidRPr="00CE2568" w:rsidRDefault="00BA730C" w:rsidP="00CE2568">
            <w:pPr>
              <w:spacing w:after="0" w:line="240" w:lineRule="auto"/>
              <w:jc w:val="center"/>
              <w:rPr>
                <w:rFonts w:ascii="Times New Roman" w:hAnsi="Times New Roman"/>
                <w:sz w:val="24"/>
                <w:szCs w:val="24"/>
              </w:rPr>
            </w:pPr>
          </w:p>
        </w:tc>
        <w:tc>
          <w:tcPr>
            <w:tcW w:w="170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5</w:t>
            </w:r>
          </w:p>
        </w:tc>
        <w:tc>
          <w:tcPr>
            <w:tcW w:w="1653"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7</w:t>
            </w:r>
          </w:p>
        </w:tc>
        <w:tc>
          <w:tcPr>
            <w:tcW w:w="1146" w:type="dxa"/>
            <w:vMerge/>
          </w:tcPr>
          <w:p w:rsidR="00BA730C" w:rsidRPr="00CE2568" w:rsidRDefault="00BA730C" w:rsidP="00CE2568">
            <w:pPr>
              <w:spacing w:after="0" w:line="240" w:lineRule="auto"/>
              <w:rPr>
                <w:rFonts w:ascii="Times New Roman" w:hAnsi="Times New Roman"/>
                <w:sz w:val="24"/>
                <w:szCs w:val="24"/>
              </w:rPr>
            </w:pPr>
          </w:p>
        </w:tc>
      </w:tr>
      <w:tr w:rsidR="00BA730C" w:rsidRPr="00CE2568" w:rsidTr="00CE2568">
        <w:trPr>
          <w:trHeight w:val="339"/>
        </w:trPr>
        <w:tc>
          <w:tcPr>
            <w:tcW w:w="3554"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ИЛ-1β, пг/мл</w:t>
            </w:r>
          </w:p>
        </w:tc>
        <w:tc>
          <w:tcPr>
            <w:tcW w:w="1516"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w:t>
            </w:r>
          </w:p>
        </w:tc>
        <w:tc>
          <w:tcPr>
            <w:tcW w:w="170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15,38</w:t>
            </w:r>
          </w:p>
        </w:tc>
        <w:tc>
          <w:tcPr>
            <w:tcW w:w="1653"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16,87</w:t>
            </w:r>
          </w:p>
        </w:tc>
        <w:tc>
          <w:tcPr>
            <w:tcW w:w="1146"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lang w:val="en-US"/>
              </w:rPr>
              <w:t>+</w:t>
            </w:r>
            <w:r w:rsidRPr="00CE2568">
              <w:rPr>
                <w:rFonts w:ascii="Times New Roman" w:hAnsi="Times New Roman"/>
                <w:sz w:val="24"/>
                <w:szCs w:val="24"/>
              </w:rPr>
              <w:t>10</w:t>
            </w:r>
          </w:p>
        </w:tc>
      </w:tr>
      <w:tr w:rsidR="00BA730C" w:rsidRPr="00CE2568" w:rsidTr="00CE2568">
        <w:trPr>
          <w:trHeight w:val="339"/>
        </w:trPr>
        <w:tc>
          <w:tcPr>
            <w:tcW w:w="3554"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ФН</w:t>
            </w:r>
            <w:proofErr w:type="gramStart"/>
            <w:r w:rsidRPr="00CE2568">
              <w:rPr>
                <w:rFonts w:ascii="Times New Roman" w:hAnsi="Times New Roman"/>
                <w:sz w:val="24"/>
                <w:szCs w:val="24"/>
              </w:rPr>
              <w:t>О-</w:t>
            </w:r>
            <w:proofErr w:type="gramEnd"/>
            <w:r w:rsidRPr="00CE2568">
              <w:rPr>
                <w:rFonts w:ascii="Times New Roman" w:hAnsi="Times New Roman"/>
                <w:sz w:val="24"/>
                <w:szCs w:val="24"/>
              </w:rPr>
              <w:t>α, пг/мл</w:t>
            </w:r>
          </w:p>
        </w:tc>
        <w:tc>
          <w:tcPr>
            <w:tcW w:w="1516"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w:t>
            </w:r>
          </w:p>
        </w:tc>
        <w:tc>
          <w:tcPr>
            <w:tcW w:w="170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46,73</w:t>
            </w:r>
          </w:p>
        </w:tc>
        <w:tc>
          <w:tcPr>
            <w:tcW w:w="1653"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55,51</w:t>
            </w:r>
          </w:p>
        </w:tc>
        <w:tc>
          <w:tcPr>
            <w:tcW w:w="1146"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lang w:val="en-US"/>
              </w:rPr>
              <w:t>+</w:t>
            </w:r>
            <w:r w:rsidRPr="00CE2568">
              <w:rPr>
                <w:rFonts w:ascii="Times New Roman" w:hAnsi="Times New Roman"/>
                <w:sz w:val="24"/>
                <w:szCs w:val="24"/>
              </w:rPr>
              <w:t>19</w:t>
            </w:r>
          </w:p>
        </w:tc>
      </w:tr>
      <w:tr w:rsidR="00BA730C" w:rsidRPr="00CE2568" w:rsidTr="00CE2568">
        <w:trPr>
          <w:trHeight w:val="366"/>
        </w:trPr>
        <w:tc>
          <w:tcPr>
            <w:tcW w:w="3554"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ИЛ-1β, пг/мл</w:t>
            </w:r>
          </w:p>
        </w:tc>
        <w:tc>
          <w:tcPr>
            <w:tcW w:w="1516"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ІІ</w:t>
            </w:r>
          </w:p>
        </w:tc>
        <w:tc>
          <w:tcPr>
            <w:tcW w:w="170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29,64</w:t>
            </w:r>
          </w:p>
        </w:tc>
        <w:tc>
          <w:tcPr>
            <w:tcW w:w="1653"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12,97</w:t>
            </w:r>
          </w:p>
        </w:tc>
        <w:tc>
          <w:tcPr>
            <w:tcW w:w="1146"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lang w:val="en-US"/>
              </w:rPr>
              <w:t>-</w:t>
            </w:r>
            <w:r w:rsidRPr="00CE2568">
              <w:rPr>
                <w:rFonts w:ascii="Times New Roman" w:hAnsi="Times New Roman"/>
                <w:sz w:val="24"/>
                <w:szCs w:val="24"/>
              </w:rPr>
              <w:t>56</w:t>
            </w:r>
          </w:p>
        </w:tc>
      </w:tr>
      <w:tr w:rsidR="00BA730C" w:rsidRPr="00CE2568" w:rsidTr="00CE2568">
        <w:trPr>
          <w:trHeight w:val="366"/>
        </w:trPr>
        <w:tc>
          <w:tcPr>
            <w:tcW w:w="3554"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rPr>
              <w:t>ФН</w:t>
            </w:r>
            <w:proofErr w:type="gramStart"/>
            <w:r w:rsidRPr="00CE2568">
              <w:rPr>
                <w:rFonts w:ascii="Times New Roman" w:hAnsi="Times New Roman"/>
                <w:sz w:val="24"/>
                <w:szCs w:val="24"/>
              </w:rPr>
              <w:t>О-</w:t>
            </w:r>
            <w:proofErr w:type="gramEnd"/>
            <w:r w:rsidRPr="00CE2568">
              <w:rPr>
                <w:rFonts w:ascii="Times New Roman" w:hAnsi="Times New Roman"/>
                <w:sz w:val="24"/>
                <w:szCs w:val="24"/>
              </w:rPr>
              <w:t>α, пг/мл</w:t>
            </w:r>
          </w:p>
        </w:tc>
        <w:tc>
          <w:tcPr>
            <w:tcW w:w="1516"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ІІ</w:t>
            </w:r>
          </w:p>
        </w:tc>
        <w:tc>
          <w:tcPr>
            <w:tcW w:w="1701"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38,63</w:t>
            </w:r>
          </w:p>
        </w:tc>
        <w:tc>
          <w:tcPr>
            <w:tcW w:w="1653" w:type="dxa"/>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36,87</w:t>
            </w:r>
          </w:p>
        </w:tc>
        <w:tc>
          <w:tcPr>
            <w:tcW w:w="1146" w:type="dxa"/>
          </w:tcPr>
          <w:p w:rsidR="00BA730C" w:rsidRPr="00CE2568" w:rsidRDefault="00BA730C" w:rsidP="00CE2568">
            <w:pPr>
              <w:spacing w:after="0" w:line="240" w:lineRule="auto"/>
              <w:rPr>
                <w:rFonts w:ascii="Times New Roman" w:hAnsi="Times New Roman"/>
                <w:sz w:val="24"/>
                <w:szCs w:val="24"/>
              </w:rPr>
            </w:pPr>
            <w:r w:rsidRPr="00CE2568">
              <w:rPr>
                <w:rFonts w:ascii="Times New Roman" w:hAnsi="Times New Roman"/>
                <w:sz w:val="24"/>
                <w:szCs w:val="24"/>
                <w:lang w:val="en-US"/>
              </w:rPr>
              <w:t>-</w:t>
            </w:r>
            <w:r w:rsidRPr="00CE2568">
              <w:rPr>
                <w:rFonts w:ascii="Times New Roman" w:hAnsi="Times New Roman"/>
                <w:sz w:val="24"/>
                <w:szCs w:val="24"/>
              </w:rPr>
              <w:t>5</w:t>
            </w:r>
          </w:p>
        </w:tc>
      </w:tr>
    </w:tbl>
    <w:p w:rsidR="00BA730C" w:rsidRDefault="00BA730C" w:rsidP="005D7BDA">
      <w:pPr>
        <w:spacing w:after="0" w:line="360" w:lineRule="auto"/>
        <w:jc w:val="both"/>
        <w:rPr>
          <w:rFonts w:ascii="Times New Roman" w:hAnsi="Times New Roman"/>
          <w:sz w:val="28"/>
          <w:szCs w:val="28"/>
        </w:rPr>
      </w:pPr>
    </w:p>
    <w:p w:rsidR="00BA730C" w:rsidRDefault="00BA730C" w:rsidP="007B691A">
      <w:pPr>
        <w:spacing w:after="0" w:line="360" w:lineRule="auto"/>
        <w:ind w:firstLine="708"/>
        <w:jc w:val="both"/>
        <w:rPr>
          <w:rFonts w:ascii="Times New Roman" w:hAnsi="Times New Roman"/>
          <w:sz w:val="28"/>
          <w:szCs w:val="28"/>
        </w:rPr>
      </w:pPr>
      <w:r>
        <w:rPr>
          <w:rFonts w:ascii="Times New Roman" w:hAnsi="Times New Roman"/>
          <w:sz w:val="28"/>
          <w:szCs w:val="28"/>
        </w:rPr>
        <w:t xml:space="preserve">Уровни провоспалительных цитокинов </w:t>
      </w:r>
      <w:r w:rsidRPr="002E6696">
        <w:rPr>
          <w:rFonts w:ascii="Times New Roman" w:hAnsi="Times New Roman"/>
          <w:sz w:val="28"/>
          <w:szCs w:val="28"/>
        </w:rPr>
        <w:t>ИЛ-1β</w:t>
      </w:r>
      <w:r>
        <w:rPr>
          <w:rFonts w:ascii="Times New Roman" w:hAnsi="Times New Roman"/>
          <w:sz w:val="28"/>
          <w:szCs w:val="28"/>
        </w:rPr>
        <w:t xml:space="preserve"> и </w:t>
      </w:r>
      <w:r w:rsidRPr="002E6696">
        <w:rPr>
          <w:rFonts w:ascii="Times New Roman" w:hAnsi="Times New Roman"/>
          <w:sz w:val="28"/>
          <w:szCs w:val="28"/>
        </w:rPr>
        <w:t>ФН</w:t>
      </w:r>
      <w:proofErr w:type="gramStart"/>
      <w:r w:rsidRPr="002E6696">
        <w:rPr>
          <w:rFonts w:ascii="Times New Roman" w:hAnsi="Times New Roman"/>
          <w:sz w:val="28"/>
          <w:szCs w:val="28"/>
        </w:rPr>
        <w:t>О-</w:t>
      </w:r>
      <w:proofErr w:type="gramEnd"/>
      <w:r w:rsidRPr="002E6696">
        <w:rPr>
          <w:rFonts w:ascii="Times New Roman" w:hAnsi="Times New Roman"/>
          <w:sz w:val="28"/>
          <w:szCs w:val="28"/>
        </w:rPr>
        <w:t>α</w:t>
      </w:r>
      <w:r>
        <w:rPr>
          <w:rFonts w:ascii="Times New Roman" w:hAnsi="Times New Roman"/>
          <w:sz w:val="28"/>
          <w:szCs w:val="28"/>
        </w:rPr>
        <w:t xml:space="preserve"> в группе выздоровевших новорожденных умеренно, но повысились  на 10% и на 19%, тогда как в группе новорожденных с летальным исходом уровень  </w:t>
      </w:r>
      <w:r w:rsidRPr="002E6696">
        <w:rPr>
          <w:rFonts w:ascii="Times New Roman" w:hAnsi="Times New Roman"/>
          <w:sz w:val="28"/>
          <w:szCs w:val="28"/>
        </w:rPr>
        <w:t>ИЛ-1β</w:t>
      </w:r>
      <w:r>
        <w:rPr>
          <w:rFonts w:ascii="Times New Roman" w:hAnsi="Times New Roman"/>
          <w:sz w:val="28"/>
          <w:szCs w:val="28"/>
        </w:rPr>
        <w:t xml:space="preserve"> снизился на 56%, уровень  </w:t>
      </w:r>
      <w:r w:rsidRPr="002E6696">
        <w:rPr>
          <w:rFonts w:ascii="Times New Roman" w:hAnsi="Times New Roman"/>
          <w:sz w:val="28"/>
          <w:szCs w:val="28"/>
        </w:rPr>
        <w:t>ФНО-α</w:t>
      </w:r>
      <w:r>
        <w:rPr>
          <w:rFonts w:ascii="Times New Roman" w:hAnsi="Times New Roman"/>
          <w:sz w:val="28"/>
          <w:szCs w:val="28"/>
        </w:rPr>
        <w:t xml:space="preserve"> существенно не изменился и оставался низким.</w:t>
      </w:r>
    </w:p>
    <w:p w:rsidR="00BA730C" w:rsidRDefault="00BA730C" w:rsidP="007B691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Полученные данные свидетельствуют о стабильности воспалительной реакции у выздоровевших новорожденных, за счет своевременного пропорционального усиления синтеза противовоспалительных цитокинов.  </w:t>
      </w:r>
    </w:p>
    <w:p w:rsidR="00BA730C" w:rsidRDefault="00BA730C" w:rsidP="007B691A">
      <w:pPr>
        <w:spacing w:after="0" w:line="360" w:lineRule="auto"/>
        <w:ind w:firstLine="708"/>
        <w:jc w:val="both"/>
        <w:rPr>
          <w:rFonts w:ascii="Times New Roman" w:hAnsi="Times New Roman"/>
          <w:sz w:val="28"/>
          <w:szCs w:val="28"/>
        </w:rPr>
      </w:pPr>
      <w:r>
        <w:rPr>
          <w:rFonts w:ascii="Times New Roman" w:hAnsi="Times New Roman"/>
          <w:sz w:val="28"/>
          <w:szCs w:val="28"/>
        </w:rPr>
        <w:t>В случае если воспалительный процесс не стабилизируется к пятым суткам жизни, происходит истощение цитокиновой системы, что сопровождается летальным исходом заболевания.</w:t>
      </w:r>
    </w:p>
    <w:p w:rsidR="00BA730C" w:rsidRPr="00F82B6F" w:rsidRDefault="00BA730C" w:rsidP="00F82B6F">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Сравнительная характеристика показателей цитокинов, приведенных в таблице </w:t>
      </w:r>
      <w:r>
        <w:rPr>
          <w:rFonts w:ascii="Times New Roman" w:hAnsi="Times New Roman"/>
          <w:sz w:val="28"/>
          <w:szCs w:val="28"/>
        </w:rPr>
        <w:t>3.11</w:t>
      </w:r>
      <w:r w:rsidRPr="002E6696">
        <w:rPr>
          <w:rFonts w:ascii="Times New Roman" w:hAnsi="Times New Roman"/>
          <w:sz w:val="28"/>
          <w:szCs w:val="28"/>
        </w:rPr>
        <w:t>, свидетельствует о том, что уровни ИЛ-4 и ИЛ-6 на 3</w:t>
      </w:r>
      <w:r>
        <w:rPr>
          <w:rFonts w:ascii="Times New Roman" w:hAnsi="Times New Roman"/>
          <w:sz w:val="28"/>
          <w:szCs w:val="28"/>
        </w:rPr>
        <w:t>-и</w:t>
      </w:r>
      <w:r w:rsidRPr="002E6696">
        <w:rPr>
          <w:rFonts w:ascii="Times New Roman" w:hAnsi="Times New Roman"/>
          <w:sz w:val="28"/>
          <w:szCs w:val="28"/>
        </w:rPr>
        <w:t xml:space="preserve"> сутки </w:t>
      </w:r>
      <w:proofErr w:type="gramStart"/>
      <w:r w:rsidRPr="002E6696">
        <w:rPr>
          <w:rFonts w:ascii="Times New Roman" w:hAnsi="Times New Roman"/>
          <w:sz w:val="28"/>
          <w:szCs w:val="28"/>
        </w:rPr>
        <w:t>в</w:t>
      </w:r>
      <w:proofErr w:type="gramEnd"/>
      <w:r w:rsidRPr="002E6696">
        <w:rPr>
          <w:rFonts w:ascii="Times New Roman" w:hAnsi="Times New Roman"/>
          <w:sz w:val="28"/>
          <w:szCs w:val="28"/>
        </w:rPr>
        <w:t xml:space="preserve"> </w:t>
      </w:r>
    </w:p>
    <w:p w:rsidR="00BA730C" w:rsidRDefault="00BA730C" w:rsidP="007D432B">
      <w:pPr>
        <w:keepNext/>
        <w:keepLines/>
        <w:spacing w:after="0" w:line="360" w:lineRule="auto"/>
        <w:jc w:val="both"/>
        <w:rPr>
          <w:rFonts w:ascii="Times New Roman" w:hAnsi="Times New Roman"/>
          <w:sz w:val="28"/>
          <w:szCs w:val="28"/>
        </w:rPr>
      </w:pPr>
      <w:r w:rsidRPr="002E6696">
        <w:rPr>
          <w:rFonts w:ascii="Times New Roman" w:hAnsi="Times New Roman"/>
          <w:sz w:val="28"/>
          <w:szCs w:val="28"/>
        </w:rPr>
        <w:lastRenderedPageBreak/>
        <w:t xml:space="preserve">группе </w:t>
      </w:r>
      <w:r w:rsidRPr="0059022F">
        <w:rPr>
          <w:rFonts w:ascii="Times New Roman" w:hAnsi="Times New Roman"/>
          <w:sz w:val="28"/>
          <w:szCs w:val="28"/>
        </w:rPr>
        <w:t>выздоровевших</w:t>
      </w:r>
      <w:r w:rsidRPr="002E6696">
        <w:rPr>
          <w:rFonts w:ascii="Times New Roman" w:hAnsi="Times New Roman"/>
          <w:sz w:val="28"/>
          <w:szCs w:val="28"/>
        </w:rPr>
        <w:t xml:space="preserve"> ниже, чем в группе больных с летальным исходом </w:t>
      </w:r>
      <w:r>
        <w:rPr>
          <w:rFonts w:ascii="Times New Roman" w:hAnsi="Times New Roman"/>
          <w:sz w:val="28"/>
          <w:szCs w:val="28"/>
        </w:rPr>
        <w:t xml:space="preserve">    </w:t>
      </w:r>
      <w:r w:rsidRPr="002E6696">
        <w:rPr>
          <w:rFonts w:ascii="Times New Roman" w:hAnsi="Times New Roman"/>
          <w:sz w:val="28"/>
          <w:szCs w:val="28"/>
        </w:rPr>
        <w:t>(</w:t>
      </w:r>
      <w:proofErr w:type="gramStart"/>
      <w:r w:rsidRPr="002E6696">
        <w:rPr>
          <w:rFonts w:ascii="Times New Roman" w:hAnsi="Times New Roman"/>
          <w:sz w:val="28"/>
          <w:szCs w:val="28"/>
        </w:rPr>
        <w:t>р</w:t>
      </w:r>
      <w:proofErr w:type="gramEnd"/>
      <w:r>
        <w:rPr>
          <w:rFonts w:ascii="Times New Roman" w:hAnsi="Times New Roman"/>
          <w:sz w:val="28"/>
          <w:szCs w:val="28"/>
        </w:rPr>
        <w:t xml:space="preserve"> </w:t>
      </w:r>
      <w:r w:rsidRPr="002E6696">
        <w:rPr>
          <w:rFonts w:ascii="Times New Roman" w:hAnsi="Times New Roman"/>
          <w:sz w:val="28"/>
          <w:szCs w:val="28"/>
        </w:rPr>
        <w:t>≤</w:t>
      </w:r>
      <w:r>
        <w:rPr>
          <w:rFonts w:ascii="Times New Roman" w:hAnsi="Times New Roman"/>
          <w:sz w:val="28"/>
          <w:szCs w:val="28"/>
        </w:rPr>
        <w:t xml:space="preserve"> </w:t>
      </w:r>
      <w:r w:rsidRPr="002E6696">
        <w:rPr>
          <w:rFonts w:ascii="Times New Roman" w:hAnsi="Times New Roman"/>
          <w:sz w:val="28"/>
          <w:szCs w:val="28"/>
        </w:rPr>
        <w:t>0,05) (рис.</w:t>
      </w:r>
      <w:r>
        <w:rPr>
          <w:rFonts w:ascii="Times New Roman" w:hAnsi="Times New Roman"/>
          <w:sz w:val="28"/>
          <w:szCs w:val="28"/>
        </w:rPr>
        <w:t xml:space="preserve"> 3.</w:t>
      </w:r>
      <w:r w:rsidRPr="002E6696">
        <w:rPr>
          <w:rFonts w:ascii="Times New Roman" w:hAnsi="Times New Roman"/>
          <w:sz w:val="28"/>
          <w:szCs w:val="28"/>
        </w:rPr>
        <w:t>2</w:t>
      </w:r>
      <w:r>
        <w:rPr>
          <w:rFonts w:ascii="Times New Roman" w:hAnsi="Times New Roman"/>
          <w:sz w:val="28"/>
          <w:szCs w:val="28"/>
        </w:rPr>
        <w:t>, 3.3</w:t>
      </w:r>
      <w:r w:rsidRPr="002E6696">
        <w:rPr>
          <w:rFonts w:ascii="Times New Roman" w:hAnsi="Times New Roman"/>
          <w:sz w:val="28"/>
          <w:szCs w:val="28"/>
        </w:rPr>
        <w:t>).</w:t>
      </w:r>
    </w:p>
    <w:tbl>
      <w:tblPr>
        <w:tblW w:w="0" w:type="auto"/>
        <w:tblLook w:val="00A0"/>
      </w:tblPr>
      <w:tblGrid>
        <w:gridCol w:w="9570"/>
      </w:tblGrid>
      <w:tr w:rsidR="00BA730C" w:rsidRPr="00CE2568" w:rsidTr="00CE2568">
        <w:tc>
          <w:tcPr>
            <w:tcW w:w="9570" w:type="dxa"/>
          </w:tcPr>
          <w:p w:rsidR="00BA730C" w:rsidRPr="00CE2568" w:rsidRDefault="00F35B47" w:rsidP="00CE2568">
            <w:pPr>
              <w:keepNext/>
              <w:keepLines/>
              <w:spacing w:after="0" w:line="360" w:lineRule="auto"/>
              <w:jc w:val="center"/>
            </w:pPr>
            <w:r>
              <w:rPr>
                <w:noProof/>
              </w:rPr>
              <w:drawing>
                <wp:inline distT="0" distB="0" distL="0" distR="0">
                  <wp:extent cx="4695825" cy="3076575"/>
                  <wp:effectExtent l="19050" t="0" r="9525" b="0"/>
                  <wp:docPr id="1"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1" cstate="print"/>
                          <a:srcRect/>
                          <a:stretch>
                            <a:fillRect/>
                          </a:stretch>
                        </pic:blipFill>
                        <pic:spPr bwMode="auto">
                          <a:xfrm>
                            <a:off x="0" y="0"/>
                            <a:ext cx="4695825" cy="3076575"/>
                          </a:xfrm>
                          <a:prstGeom prst="rect">
                            <a:avLst/>
                          </a:prstGeom>
                          <a:noFill/>
                          <a:ln w="9525">
                            <a:noFill/>
                            <a:miter lim="800000"/>
                            <a:headEnd/>
                            <a:tailEnd/>
                          </a:ln>
                        </pic:spPr>
                      </pic:pic>
                    </a:graphicData>
                  </a:graphic>
                </wp:inline>
              </w:drawing>
            </w:r>
          </w:p>
        </w:tc>
      </w:tr>
      <w:tr w:rsidR="00BA730C" w:rsidRPr="00CE2568" w:rsidTr="00CE2568">
        <w:tc>
          <w:tcPr>
            <w:tcW w:w="9570" w:type="dxa"/>
          </w:tcPr>
          <w:p w:rsidR="00BA730C" w:rsidRPr="00CE2568" w:rsidRDefault="00BA730C" w:rsidP="00CE2568">
            <w:pPr>
              <w:keepNext/>
              <w:keepLines/>
              <w:spacing w:after="0" w:line="240" w:lineRule="auto"/>
              <w:ind w:firstLine="709"/>
              <w:jc w:val="both"/>
              <w:rPr>
                <w:rFonts w:ascii="Times New Roman" w:hAnsi="Times New Roman"/>
                <w:sz w:val="28"/>
                <w:szCs w:val="28"/>
                <w:lang w:val="uk-UA"/>
              </w:rPr>
            </w:pPr>
            <w:r w:rsidRPr="00CE2568">
              <w:rPr>
                <w:rFonts w:ascii="Times New Roman" w:hAnsi="Times New Roman"/>
                <w:sz w:val="28"/>
                <w:szCs w:val="28"/>
              </w:rPr>
              <w:t>Рис.</w:t>
            </w:r>
            <w:r w:rsidRPr="00CE2568">
              <w:rPr>
                <w:rFonts w:ascii="Times New Roman" w:hAnsi="Times New Roman"/>
                <w:sz w:val="28"/>
                <w:szCs w:val="28"/>
                <w:lang w:val="uk-UA"/>
              </w:rPr>
              <w:t xml:space="preserve"> 3.</w:t>
            </w:r>
            <w:r w:rsidRPr="00CE2568">
              <w:rPr>
                <w:rFonts w:ascii="Times New Roman" w:hAnsi="Times New Roman"/>
                <w:sz w:val="28"/>
                <w:szCs w:val="28"/>
              </w:rPr>
              <w:t>2. Динамика уровней ИЛ-4 в исследуемых группах</w:t>
            </w:r>
            <w:r w:rsidRPr="00CE2568">
              <w:rPr>
                <w:rFonts w:ascii="Times New Roman" w:hAnsi="Times New Roman"/>
                <w:sz w:val="28"/>
                <w:szCs w:val="28"/>
                <w:lang w:val="uk-UA"/>
              </w:rPr>
              <w:t>.</w:t>
            </w:r>
          </w:p>
          <w:p w:rsidR="00BA730C" w:rsidRPr="00CE2568" w:rsidRDefault="00BA730C" w:rsidP="00CE2568">
            <w:pPr>
              <w:keepNext/>
              <w:keepLines/>
              <w:spacing w:after="0" w:line="240" w:lineRule="auto"/>
              <w:ind w:firstLine="709"/>
              <w:jc w:val="both"/>
              <w:rPr>
                <w:rFonts w:ascii="Times New Roman" w:hAnsi="Times New Roman"/>
                <w:sz w:val="28"/>
                <w:szCs w:val="28"/>
                <w:lang w:val="uk-UA"/>
              </w:rPr>
            </w:pPr>
          </w:p>
          <w:p w:rsidR="00BA730C" w:rsidRPr="00CE2568" w:rsidRDefault="00BA730C" w:rsidP="00CE2568">
            <w:pPr>
              <w:keepNext/>
              <w:keepLines/>
              <w:spacing w:after="0" w:line="240" w:lineRule="auto"/>
              <w:ind w:firstLine="709"/>
              <w:jc w:val="both"/>
              <w:rPr>
                <w:rFonts w:ascii="Times New Roman" w:hAnsi="Times New Roman"/>
                <w:sz w:val="28"/>
                <w:szCs w:val="28"/>
                <w:lang w:val="uk-UA"/>
              </w:rPr>
            </w:pPr>
          </w:p>
        </w:tc>
      </w:tr>
      <w:tr w:rsidR="00BA730C" w:rsidRPr="00CE2568" w:rsidTr="00CE2568">
        <w:trPr>
          <w:trHeight w:val="5443"/>
        </w:trPr>
        <w:tc>
          <w:tcPr>
            <w:tcW w:w="9570" w:type="dxa"/>
          </w:tcPr>
          <w:p w:rsidR="00BA730C" w:rsidRPr="00CE2568" w:rsidRDefault="00F35B47" w:rsidP="00CE2568">
            <w:pPr>
              <w:keepNext/>
              <w:keepLines/>
              <w:spacing w:after="0" w:line="360" w:lineRule="auto"/>
              <w:jc w:val="center"/>
            </w:pPr>
            <w:r>
              <w:rPr>
                <w:noProof/>
              </w:rPr>
              <w:drawing>
                <wp:inline distT="0" distB="0" distL="0" distR="0">
                  <wp:extent cx="4695825" cy="3076575"/>
                  <wp:effectExtent l="19050" t="0" r="9525" b="0"/>
                  <wp:docPr id="2"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2" cstate="print"/>
                          <a:srcRect/>
                          <a:stretch>
                            <a:fillRect/>
                          </a:stretch>
                        </pic:blipFill>
                        <pic:spPr bwMode="auto">
                          <a:xfrm>
                            <a:off x="0" y="0"/>
                            <a:ext cx="4695825" cy="3076575"/>
                          </a:xfrm>
                          <a:prstGeom prst="rect">
                            <a:avLst/>
                          </a:prstGeom>
                          <a:noFill/>
                          <a:ln w="9525">
                            <a:noFill/>
                            <a:miter lim="800000"/>
                            <a:headEnd/>
                            <a:tailEnd/>
                          </a:ln>
                        </pic:spPr>
                      </pic:pic>
                    </a:graphicData>
                  </a:graphic>
                </wp:inline>
              </w:drawing>
            </w:r>
          </w:p>
          <w:p w:rsidR="00BA730C" w:rsidRPr="00CE2568" w:rsidRDefault="00BA730C" w:rsidP="00CE2568">
            <w:pPr>
              <w:keepNext/>
              <w:keepLines/>
              <w:spacing w:after="0"/>
              <w:jc w:val="center"/>
              <w:rPr>
                <w:rFonts w:ascii="Times New Roman" w:hAnsi="Times New Roman"/>
                <w:sz w:val="28"/>
                <w:szCs w:val="28"/>
              </w:rPr>
            </w:pPr>
          </w:p>
        </w:tc>
      </w:tr>
      <w:tr w:rsidR="00BA730C" w:rsidRPr="00CE2568" w:rsidTr="00CE2568">
        <w:tc>
          <w:tcPr>
            <w:tcW w:w="9570" w:type="dxa"/>
          </w:tcPr>
          <w:p w:rsidR="00BA730C" w:rsidRPr="00CE2568" w:rsidRDefault="00BA730C" w:rsidP="00CE2568">
            <w:pPr>
              <w:keepNext/>
              <w:keepLines/>
              <w:spacing w:after="0" w:line="240" w:lineRule="auto"/>
              <w:ind w:firstLine="709"/>
              <w:jc w:val="both"/>
              <w:rPr>
                <w:rFonts w:ascii="Times New Roman" w:hAnsi="Times New Roman"/>
                <w:sz w:val="28"/>
                <w:szCs w:val="28"/>
              </w:rPr>
            </w:pPr>
            <w:r w:rsidRPr="00CE2568">
              <w:rPr>
                <w:rFonts w:ascii="Times New Roman" w:hAnsi="Times New Roman"/>
                <w:sz w:val="28"/>
                <w:szCs w:val="28"/>
              </w:rPr>
              <w:t>Рис.</w:t>
            </w:r>
            <w:r w:rsidRPr="00CE2568">
              <w:rPr>
                <w:rFonts w:ascii="Times New Roman" w:hAnsi="Times New Roman"/>
                <w:sz w:val="28"/>
                <w:szCs w:val="28"/>
                <w:lang w:val="uk-UA"/>
              </w:rPr>
              <w:t xml:space="preserve"> </w:t>
            </w:r>
            <w:r w:rsidRPr="00CE2568">
              <w:rPr>
                <w:rFonts w:ascii="Times New Roman" w:hAnsi="Times New Roman"/>
                <w:sz w:val="28"/>
                <w:szCs w:val="28"/>
              </w:rPr>
              <w:t>3</w:t>
            </w:r>
            <w:r w:rsidRPr="00CE2568">
              <w:rPr>
                <w:rFonts w:ascii="Times New Roman" w:hAnsi="Times New Roman"/>
                <w:sz w:val="28"/>
                <w:szCs w:val="28"/>
                <w:lang w:val="uk-UA"/>
              </w:rPr>
              <w:t>.3</w:t>
            </w:r>
            <w:r w:rsidRPr="00CE2568">
              <w:rPr>
                <w:rFonts w:ascii="Times New Roman" w:hAnsi="Times New Roman"/>
                <w:sz w:val="28"/>
                <w:szCs w:val="28"/>
              </w:rPr>
              <w:t>. Динамика уровней ИЛ-6 в исследуемых группах</w:t>
            </w:r>
            <w:r w:rsidRPr="00CE2568">
              <w:rPr>
                <w:rFonts w:ascii="Times New Roman" w:hAnsi="Times New Roman"/>
                <w:sz w:val="28"/>
                <w:szCs w:val="28"/>
                <w:lang w:val="uk-UA"/>
              </w:rPr>
              <w:t>.</w:t>
            </w:r>
          </w:p>
        </w:tc>
      </w:tr>
    </w:tbl>
    <w:p w:rsidR="00BA730C" w:rsidRPr="00392CE6" w:rsidRDefault="00BA730C" w:rsidP="00392CE6">
      <w:pPr>
        <w:keepNext/>
        <w:spacing w:after="0" w:line="360" w:lineRule="auto"/>
        <w:rPr>
          <w:rFonts w:ascii="Times New Roman" w:hAnsi="Times New Roman"/>
          <w:sz w:val="28"/>
          <w:szCs w:val="28"/>
        </w:rPr>
      </w:pPr>
    </w:p>
    <w:p w:rsidR="00BA730C" w:rsidRDefault="00BA730C" w:rsidP="0086723D">
      <w:pPr>
        <w:keepNext/>
        <w:spacing w:after="0" w:line="360" w:lineRule="auto"/>
        <w:ind w:firstLine="709"/>
        <w:jc w:val="both"/>
        <w:rPr>
          <w:rFonts w:ascii="Times New Roman" w:hAnsi="Times New Roman"/>
          <w:sz w:val="28"/>
          <w:szCs w:val="28"/>
        </w:rPr>
      </w:pPr>
      <w:r w:rsidRPr="002E6696">
        <w:rPr>
          <w:rFonts w:ascii="Times New Roman" w:hAnsi="Times New Roman"/>
          <w:sz w:val="28"/>
          <w:szCs w:val="28"/>
        </w:rPr>
        <w:lastRenderedPageBreak/>
        <w:t>На 5-е сутки жизни уровни ИЛ-4 и ФН</w:t>
      </w:r>
      <w:proofErr w:type="gramStart"/>
      <w:r w:rsidRPr="002E6696">
        <w:rPr>
          <w:rFonts w:ascii="Times New Roman" w:hAnsi="Times New Roman"/>
          <w:sz w:val="28"/>
          <w:szCs w:val="28"/>
        </w:rPr>
        <w:t>О</w:t>
      </w:r>
      <w:r>
        <w:rPr>
          <w:rFonts w:ascii="Times New Roman" w:hAnsi="Times New Roman"/>
          <w:sz w:val="28"/>
          <w:szCs w:val="28"/>
        </w:rPr>
        <w:t>-</w:t>
      </w:r>
      <w:proofErr w:type="gramEnd"/>
      <w:r w:rsidRPr="002E6696">
        <w:rPr>
          <w:rFonts w:ascii="Times New Roman" w:hAnsi="Times New Roman"/>
          <w:sz w:val="28"/>
          <w:szCs w:val="28"/>
        </w:rPr>
        <w:t xml:space="preserve">α у больных I </w:t>
      </w:r>
      <w:r>
        <w:rPr>
          <w:rFonts w:ascii="Times New Roman" w:hAnsi="Times New Roman"/>
          <w:sz w:val="28"/>
          <w:szCs w:val="28"/>
        </w:rPr>
        <w:t>группы</w:t>
      </w:r>
      <w:r w:rsidRPr="002E6696">
        <w:rPr>
          <w:rFonts w:ascii="Times New Roman" w:hAnsi="Times New Roman"/>
          <w:sz w:val="28"/>
          <w:szCs w:val="28"/>
        </w:rPr>
        <w:t xml:space="preserve"> достоверно выше (рис. </w:t>
      </w:r>
      <w:r>
        <w:rPr>
          <w:rFonts w:ascii="Times New Roman" w:hAnsi="Times New Roman"/>
          <w:sz w:val="28"/>
          <w:szCs w:val="28"/>
        </w:rPr>
        <w:t>3.</w:t>
      </w:r>
      <w:r w:rsidRPr="002E6696">
        <w:rPr>
          <w:rFonts w:ascii="Times New Roman" w:hAnsi="Times New Roman"/>
          <w:sz w:val="28"/>
          <w:szCs w:val="28"/>
        </w:rPr>
        <w:t xml:space="preserve">2, </w:t>
      </w:r>
      <w:r>
        <w:rPr>
          <w:rFonts w:ascii="Times New Roman" w:hAnsi="Times New Roman"/>
          <w:sz w:val="28"/>
          <w:szCs w:val="28"/>
        </w:rPr>
        <w:t>3.</w:t>
      </w:r>
      <w:r w:rsidRPr="002E6696">
        <w:rPr>
          <w:rFonts w:ascii="Times New Roman" w:hAnsi="Times New Roman"/>
          <w:sz w:val="28"/>
          <w:szCs w:val="28"/>
        </w:rPr>
        <w:t>5), а уровни ИЛ-6 и ИЛ-1β достоверно ниже, чем у больных II групп</w:t>
      </w:r>
      <w:r>
        <w:rPr>
          <w:rFonts w:ascii="Times New Roman" w:hAnsi="Times New Roman"/>
          <w:sz w:val="28"/>
          <w:szCs w:val="28"/>
        </w:rPr>
        <w:t>ы</w:t>
      </w:r>
      <w:r w:rsidRPr="002E6696">
        <w:rPr>
          <w:rFonts w:ascii="Times New Roman" w:hAnsi="Times New Roman"/>
          <w:sz w:val="28"/>
          <w:szCs w:val="28"/>
        </w:rPr>
        <w:t xml:space="preserve"> (р</w:t>
      </w:r>
      <w:r>
        <w:rPr>
          <w:rFonts w:ascii="Times New Roman" w:hAnsi="Times New Roman"/>
          <w:sz w:val="28"/>
          <w:szCs w:val="28"/>
        </w:rPr>
        <w:t xml:space="preserve"> </w:t>
      </w:r>
      <w:r w:rsidRPr="002E6696">
        <w:rPr>
          <w:rFonts w:ascii="Times New Roman" w:hAnsi="Times New Roman"/>
          <w:sz w:val="28"/>
          <w:szCs w:val="28"/>
        </w:rPr>
        <w:t>≤</w:t>
      </w:r>
      <w:r>
        <w:rPr>
          <w:rFonts w:ascii="Times New Roman" w:hAnsi="Times New Roman"/>
          <w:sz w:val="28"/>
          <w:szCs w:val="28"/>
        </w:rPr>
        <w:t xml:space="preserve"> </w:t>
      </w:r>
      <w:r w:rsidRPr="002E6696">
        <w:rPr>
          <w:rFonts w:ascii="Times New Roman" w:hAnsi="Times New Roman"/>
          <w:sz w:val="28"/>
          <w:szCs w:val="28"/>
        </w:rPr>
        <w:t xml:space="preserve">0,05) (рис. </w:t>
      </w:r>
      <w:r>
        <w:rPr>
          <w:rFonts w:ascii="Times New Roman" w:hAnsi="Times New Roman"/>
          <w:sz w:val="28"/>
          <w:szCs w:val="28"/>
        </w:rPr>
        <w:t>3.</w:t>
      </w:r>
      <w:r w:rsidRPr="002E6696">
        <w:rPr>
          <w:rFonts w:ascii="Times New Roman" w:hAnsi="Times New Roman"/>
          <w:sz w:val="28"/>
          <w:szCs w:val="28"/>
        </w:rPr>
        <w:t>3,</w:t>
      </w:r>
      <w:r>
        <w:rPr>
          <w:rFonts w:ascii="Times New Roman" w:hAnsi="Times New Roman"/>
          <w:sz w:val="28"/>
          <w:szCs w:val="28"/>
        </w:rPr>
        <w:t xml:space="preserve"> 3.</w:t>
      </w:r>
      <w:r w:rsidRPr="002E6696">
        <w:rPr>
          <w:rFonts w:ascii="Times New Roman" w:hAnsi="Times New Roman"/>
          <w:sz w:val="28"/>
          <w:szCs w:val="28"/>
        </w:rPr>
        <w:t>4)</w:t>
      </w:r>
      <w:r>
        <w:rPr>
          <w:rFonts w:ascii="Times New Roman" w:hAnsi="Times New Roman"/>
          <w:sz w:val="28"/>
          <w:szCs w:val="28"/>
        </w:rPr>
        <w:t xml:space="preserve">. </w:t>
      </w:r>
    </w:p>
    <w:p w:rsidR="00BA730C" w:rsidRPr="00392CE6" w:rsidRDefault="00BA730C" w:rsidP="00392CE6">
      <w:pPr>
        <w:keepNext/>
        <w:spacing w:after="0" w:line="360" w:lineRule="auto"/>
        <w:ind w:firstLine="709"/>
        <w:jc w:val="both"/>
        <w:rPr>
          <w:rFonts w:ascii="Times New Roman" w:hAnsi="Times New Roman"/>
          <w:sz w:val="28"/>
          <w:szCs w:val="28"/>
        </w:rPr>
      </w:pPr>
    </w:p>
    <w:tbl>
      <w:tblPr>
        <w:tblW w:w="0" w:type="auto"/>
        <w:tblLook w:val="00A0"/>
      </w:tblPr>
      <w:tblGrid>
        <w:gridCol w:w="9354"/>
      </w:tblGrid>
      <w:tr w:rsidR="00BA730C" w:rsidRPr="00CE2568" w:rsidTr="00CE2568">
        <w:tc>
          <w:tcPr>
            <w:tcW w:w="9354" w:type="dxa"/>
          </w:tcPr>
          <w:p w:rsidR="00BA730C" w:rsidRPr="00CE2568" w:rsidRDefault="00F35B47" w:rsidP="00CE2568">
            <w:pPr>
              <w:keepNext/>
              <w:keepLines/>
              <w:spacing w:after="0" w:line="360" w:lineRule="auto"/>
              <w:jc w:val="center"/>
            </w:pPr>
            <w:r>
              <w:rPr>
                <w:noProof/>
              </w:rPr>
              <w:drawing>
                <wp:inline distT="0" distB="0" distL="0" distR="0">
                  <wp:extent cx="4695825" cy="3076575"/>
                  <wp:effectExtent l="19050" t="0" r="9525" b="0"/>
                  <wp:docPr id="3"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3" cstate="print"/>
                          <a:srcRect/>
                          <a:stretch>
                            <a:fillRect/>
                          </a:stretch>
                        </pic:blipFill>
                        <pic:spPr bwMode="auto">
                          <a:xfrm>
                            <a:off x="0" y="0"/>
                            <a:ext cx="4695825" cy="3076575"/>
                          </a:xfrm>
                          <a:prstGeom prst="rect">
                            <a:avLst/>
                          </a:prstGeom>
                          <a:noFill/>
                          <a:ln w="9525">
                            <a:noFill/>
                            <a:miter lim="800000"/>
                            <a:headEnd/>
                            <a:tailEnd/>
                          </a:ln>
                        </pic:spPr>
                      </pic:pic>
                    </a:graphicData>
                  </a:graphic>
                </wp:inline>
              </w:drawing>
            </w:r>
          </w:p>
        </w:tc>
      </w:tr>
      <w:tr w:rsidR="00BA730C" w:rsidRPr="00CE2568" w:rsidTr="00CE2568">
        <w:tc>
          <w:tcPr>
            <w:tcW w:w="9354" w:type="dxa"/>
          </w:tcPr>
          <w:p w:rsidR="00BA730C" w:rsidRPr="00CE2568" w:rsidRDefault="00BA730C" w:rsidP="00CE2568">
            <w:pPr>
              <w:keepNext/>
              <w:keepLines/>
              <w:spacing w:after="0" w:line="240" w:lineRule="auto"/>
              <w:ind w:firstLine="709"/>
              <w:jc w:val="both"/>
              <w:rPr>
                <w:rFonts w:ascii="Times New Roman" w:hAnsi="Times New Roman"/>
                <w:sz w:val="28"/>
                <w:szCs w:val="28"/>
              </w:rPr>
            </w:pPr>
            <w:r w:rsidRPr="00CE2568">
              <w:rPr>
                <w:rFonts w:ascii="Times New Roman" w:hAnsi="Times New Roman"/>
                <w:sz w:val="28"/>
                <w:szCs w:val="28"/>
              </w:rPr>
              <w:t>Рис.</w:t>
            </w:r>
            <w:r w:rsidRPr="00CE2568">
              <w:rPr>
                <w:rFonts w:ascii="Times New Roman" w:hAnsi="Times New Roman"/>
                <w:sz w:val="28"/>
                <w:szCs w:val="28"/>
                <w:lang w:val="uk-UA"/>
              </w:rPr>
              <w:t xml:space="preserve"> 3.</w:t>
            </w:r>
            <w:r w:rsidRPr="00CE2568">
              <w:rPr>
                <w:rFonts w:ascii="Times New Roman" w:hAnsi="Times New Roman"/>
                <w:sz w:val="28"/>
                <w:szCs w:val="28"/>
              </w:rPr>
              <w:t>4. Динамика уровней ИЛ-1β в исследуемых группах.</w:t>
            </w:r>
          </w:p>
          <w:p w:rsidR="00BA730C" w:rsidRPr="00CE2568" w:rsidRDefault="00BA730C" w:rsidP="00CE2568">
            <w:pPr>
              <w:keepNext/>
              <w:keepLines/>
              <w:spacing w:after="0" w:line="240" w:lineRule="auto"/>
              <w:ind w:firstLine="709"/>
              <w:jc w:val="both"/>
              <w:rPr>
                <w:rFonts w:ascii="Times New Roman" w:hAnsi="Times New Roman"/>
                <w:sz w:val="28"/>
                <w:szCs w:val="28"/>
              </w:rPr>
            </w:pPr>
          </w:p>
        </w:tc>
      </w:tr>
      <w:tr w:rsidR="00BA730C" w:rsidRPr="00CE2568" w:rsidTr="00CE2568">
        <w:tc>
          <w:tcPr>
            <w:tcW w:w="9354" w:type="dxa"/>
          </w:tcPr>
          <w:p w:rsidR="00BA730C" w:rsidRPr="00CE2568" w:rsidRDefault="00F35B47" w:rsidP="00CE2568">
            <w:pPr>
              <w:keepNext/>
              <w:keepLines/>
              <w:spacing w:after="0" w:line="360" w:lineRule="auto"/>
              <w:jc w:val="center"/>
            </w:pPr>
            <w:r>
              <w:rPr>
                <w:noProof/>
              </w:rPr>
              <w:drawing>
                <wp:inline distT="0" distB="0" distL="0" distR="0">
                  <wp:extent cx="4695825" cy="3248025"/>
                  <wp:effectExtent l="19050" t="0" r="9525"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 cstate="print"/>
                          <a:srcRect/>
                          <a:stretch>
                            <a:fillRect/>
                          </a:stretch>
                        </pic:blipFill>
                        <pic:spPr bwMode="auto">
                          <a:xfrm>
                            <a:off x="0" y="0"/>
                            <a:ext cx="4695825" cy="3248025"/>
                          </a:xfrm>
                          <a:prstGeom prst="rect">
                            <a:avLst/>
                          </a:prstGeom>
                          <a:noFill/>
                          <a:ln w="9525">
                            <a:noFill/>
                            <a:miter lim="800000"/>
                            <a:headEnd/>
                            <a:tailEnd/>
                          </a:ln>
                        </pic:spPr>
                      </pic:pic>
                    </a:graphicData>
                  </a:graphic>
                </wp:inline>
              </w:drawing>
            </w:r>
          </w:p>
        </w:tc>
      </w:tr>
      <w:tr w:rsidR="00BA730C" w:rsidRPr="00CE2568" w:rsidTr="00CE2568">
        <w:tc>
          <w:tcPr>
            <w:tcW w:w="9354" w:type="dxa"/>
          </w:tcPr>
          <w:p w:rsidR="00BA730C" w:rsidRPr="00CE2568" w:rsidRDefault="00BA730C" w:rsidP="00CE2568">
            <w:pPr>
              <w:keepNext/>
              <w:keepLines/>
              <w:spacing w:after="0" w:line="240" w:lineRule="auto"/>
              <w:ind w:firstLine="709"/>
              <w:jc w:val="both"/>
              <w:rPr>
                <w:rFonts w:ascii="Times New Roman" w:hAnsi="Times New Roman"/>
                <w:sz w:val="28"/>
                <w:szCs w:val="28"/>
              </w:rPr>
            </w:pPr>
            <w:r w:rsidRPr="00CE2568">
              <w:rPr>
                <w:rFonts w:ascii="Times New Roman" w:hAnsi="Times New Roman"/>
                <w:sz w:val="28"/>
                <w:szCs w:val="28"/>
              </w:rPr>
              <w:t>Рис.</w:t>
            </w:r>
            <w:r w:rsidRPr="00CE2568">
              <w:rPr>
                <w:rFonts w:ascii="Times New Roman" w:hAnsi="Times New Roman"/>
                <w:sz w:val="28"/>
                <w:szCs w:val="28"/>
                <w:lang w:val="uk-UA"/>
              </w:rPr>
              <w:t xml:space="preserve"> 3.</w:t>
            </w:r>
            <w:r w:rsidRPr="00CE2568">
              <w:rPr>
                <w:rFonts w:ascii="Times New Roman" w:hAnsi="Times New Roman"/>
                <w:sz w:val="28"/>
                <w:szCs w:val="28"/>
              </w:rPr>
              <w:t>5. Динамика уровней ФН</w:t>
            </w:r>
            <w:proofErr w:type="gramStart"/>
            <w:r w:rsidRPr="00CE2568">
              <w:rPr>
                <w:rFonts w:ascii="Times New Roman" w:hAnsi="Times New Roman"/>
                <w:sz w:val="28"/>
                <w:szCs w:val="28"/>
              </w:rPr>
              <w:t>О-</w:t>
            </w:r>
            <w:proofErr w:type="gramEnd"/>
            <w:r w:rsidRPr="00CE2568">
              <w:rPr>
                <w:rFonts w:ascii="Times New Roman" w:hAnsi="Times New Roman"/>
                <w:sz w:val="28"/>
                <w:szCs w:val="28"/>
              </w:rPr>
              <w:t>α в исследуемых группах.</w:t>
            </w:r>
          </w:p>
        </w:tc>
      </w:tr>
    </w:tbl>
    <w:p w:rsidR="00BA730C" w:rsidRPr="002E6696" w:rsidRDefault="00BA730C" w:rsidP="00EB4830">
      <w:pPr>
        <w:keepNext/>
        <w:keepLines/>
        <w:spacing w:after="0" w:line="360" w:lineRule="auto"/>
        <w:ind w:firstLine="708"/>
        <w:jc w:val="both"/>
        <w:rPr>
          <w:rFonts w:ascii="Times New Roman" w:hAnsi="Times New Roman"/>
          <w:sz w:val="28"/>
          <w:szCs w:val="28"/>
        </w:rPr>
      </w:pPr>
    </w:p>
    <w:p w:rsidR="00BA730C" w:rsidRDefault="00BA730C" w:rsidP="004D56AA">
      <w:pPr>
        <w:spacing w:after="0" w:line="360" w:lineRule="auto"/>
        <w:ind w:firstLine="709"/>
        <w:jc w:val="both"/>
        <w:rPr>
          <w:rFonts w:ascii="Times New Roman" w:hAnsi="Times New Roman"/>
          <w:sz w:val="28"/>
          <w:szCs w:val="28"/>
        </w:rPr>
      </w:pPr>
      <w:r w:rsidRPr="002E6696">
        <w:rPr>
          <w:rFonts w:ascii="Times New Roman" w:hAnsi="Times New Roman"/>
          <w:sz w:val="28"/>
          <w:szCs w:val="28"/>
        </w:rPr>
        <w:lastRenderedPageBreak/>
        <w:t xml:space="preserve">  На 7-е сутки жизни </w:t>
      </w:r>
      <w:r>
        <w:rPr>
          <w:rFonts w:ascii="Times New Roman" w:hAnsi="Times New Roman"/>
          <w:sz w:val="28"/>
          <w:szCs w:val="28"/>
        </w:rPr>
        <w:t>у новорожденных</w:t>
      </w:r>
      <w:r w:rsidRPr="002E6696">
        <w:rPr>
          <w:rFonts w:ascii="Times New Roman" w:hAnsi="Times New Roman"/>
          <w:sz w:val="28"/>
          <w:szCs w:val="28"/>
        </w:rPr>
        <w:t xml:space="preserve"> II групп</w:t>
      </w:r>
      <w:r>
        <w:rPr>
          <w:rFonts w:ascii="Times New Roman" w:hAnsi="Times New Roman"/>
          <w:sz w:val="28"/>
          <w:szCs w:val="28"/>
        </w:rPr>
        <w:t>ы</w:t>
      </w:r>
      <w:r w:rsidRPr="002E6696">
        <w:rPr>
          <w:rFonts w:ascii="Times New Roman" w:hAnsi="Times New Roman"/>
          <w:sz w:val="28"/>
          <w:szCs w:val="28"/>
        </w:rPr>
        <w:t xml:space="preserve"> уровни показателей воспаления ИЛ-4, ИЛ-1β и ФН</w:t>
      </w:r>
      <w:proofErr w:type="gramStart"/>
      <w:r w:rsidRPr="002E6696">
        <w:rPr>
          <w:rFonts w:ascii="Times New Roman" w:hAnsi="Times New Roman"/>
          <w:sz w:val="28"/>
          <w:szCs w:val="28"/>
        </w:rPr>
        <w:t>О-</w:t>
      </w:r>
      <w:proofErr w:type="gramEnd"/>
      <w:r w:rsidRPr="002E6696">
        <w:rPr>
          <w:rFonts w:ascii="Times New Roman" w:hAnsi="Times New Roman"/>
          <w:sz w:val="28"/>
          <w:szCs w:val="28"/>
        </w:rPr>
        <w:t>α достоверно ниже, чем в I группе (р</w:t>
      </w:r>
      <w:r>
        <w:rPr>
          <w:rFonts w:ascii="Times New Roman" w:hAnsi="Times New Roman"/>
          <w:sz w:val="28"/>
          <w:szCs w:val="28"/>
        </w:rPr>
        <w:t xml:space="preserve"> </w:t>
      </w:r>
      <w:r w:rsidRPr="002E6696">
        <w:rPr>
          <w:rFonts w:ascii="Times New Roman" w:hAnsi="Times New Roman"/>
          <w:sz w:val="28"/>
          <w:szCs w:val="28"/>
        </w:rPr>
        <w:t>≤</w:t>
      </w:r>
      <w:r>
        <w:rPr>
          <w:rFonts w:ascii="Times New Roman" w:hAnsi="Times New Roman"/>
          <w:sz w:val="28"/>
          <w:szCs w:val="28"/>
        </w:rPr>
        <w:t xml:space="preserve"> </w:t>
      </w:r>
      <w:r w:rsidRPr="002E6696">
        <w:rPr>
          <w:rFonts w:ascii="Times New Roman" w:hAnsi="Times New Roman"/>
          <w:sz w:val="28"/>
          <w:szCs w:val="28"/>
        </w:rPr>
        <w:t>0,05)</w:t>
      </w:r>
      <w:r w:rsidRPr="00295C9B">
        <w:rPr>
          <w:rFonts w:ascii="Times New Roman" w:hAnsi="Times New Roman"/>
          <w:sz w:val="28"/>
          <w:szCs w:val="28"/>
        </w:rPr>
        <w:t xml:space="preserve"> </w:t>
      </w:r>
      <w:r w:rsidRPr="002E6696">
        <w:rPr>
          <w:rFonts w:ascii="Times New Roman" w:hAnsi="Times New Roman"/>
          <w:sz w:val="28"/>
          <w:szCs w:val="28"/>
        </w:rPr>
        <w:t>(рис.</w:t>
      </w:r>
      <w:r>
        <w:rPr>
          <w:rFonts w:ascii="Times New Roman" w:hAnsi="Times New Roman"/>
          <w:sz w:val="28"/>
          <w:szCs w:val="28"/>
        </w:rPr>
        <w:t xml:space="preserve"> 3.</w:t>
      </w:r>
      <w:r w:rsidRPr="002E6696">
        <w:rPr>
          <w:rFonts w:ascii="Times New Roman" w:hAnsi="Times New Roman"/>
          <w:sz w:val="28"/>
          <w:szCs w:val="28"/>
        </w:rPr>
        <w:t>2,</w:t>
      </w:r>
      <w:r>
        <w:rPr>
          <w:rFonts w:ascii="Times New Roman" w:hAnsi="Times New Roman"/>
          <w:sz w:val="28"/>
          <w:szCs w:val="28"/>
        </w:rPr>
        <w:t xml:space="preserve"> 3.</w:t>
      </w:r>
      <w:r w:rsidRPr="002E6696">
        <w:rPr>
          <w:rFonts w:ascii="Times New Roman" w:hAnsi="Times New Roman"/>
          <w:sz w:val="28"/>
          <w:szCs w:val="28"/>
        </w:rPr>
        <w:t>4,</w:t>
      </w:r>
      <w:r>
        <w:rPr>
          <w:rFonts w:ascii="Times New Roman" w:hAnsi="Times New Roman"/>
          <w:sz w:val="28"/>
          <w:szCs w:val="28"/>
        </w:rPr>
        <w:t xml:space="preserve"> 3.</w:t>
      </w:r>
      <w:r w:rsidRPr="002E6696">
        <w:rPr>
          <w:rFonts w:ascii="Times New Roman" w:hAnsi="Times New Roman"/>
          <w:sz w:val="28"/>
          <w:szCs w:val="28"/>
        </w:rPr>
        <w:t>5).</w:t>
      </w:r>
    </w:p>
    <w:p w:rsidR="00BA730C" w:rsidRDefault="00BA730C" w:rsidP="002E6696">
      <w:pPr>
        <w:spacing w:after="0" w:line="360" w:lineRule="auto"/>
        <w:ind w:firstLine="709"/>
        <w:jc w:val="both"/>
        <w:rPr>
          <w:rFonts w:ascii="Times New Roman" w:hAnsi="Times New Roman"/>
          <w:sz w:val="28"/>
          <w:szCs w:val="28"/>
        </w:rPr>
      </w:pPr>
      <w:r w:rsidRPr="002E6696">
        <w:rPr>
          <w:rFonts w:ascii="Times New Roman" w:hAnsi="Times New Roman"/>
          <w:sz w:val="28"/>
          <w:szCs w:val="28"/>
        </w:rPr>
        <w:t xml:space="preserve">Уровень ИЛ-6 достоверно не отличается в обеих группах (рис. </w:t>
      </w:r>
      <w:r>
        <w:rPr>
          <w:rFonts w:ascii="Times New Roman" w:hAnsi="Times New Roman"/>
          <w:sz w:val="28"/>
          <w:szCs w:val="28"/>
        </w:rPr>
        <w:t>3.</w:t>
      </w:r>
      <w:r w:rsidRPr="002E6696">
        <w:rPr>
          <w:rFonts w:ascii="Times New Roman" w:hAnsi="Times New Roman"/>
          <w:sz w:val="28"/>
          <w:szCs w:val="28"/>
        </w:rPr>
        <w:t>3).</w:t>
      </w:r>
      <w:r>
        <w:rPr>
          <w:rFonts w:ascii="Times New Roman" w:hAnsi="Times New Roman"/>
          <w:sz w:val="28"/>
          <w:szCs w:val="28"/>
        </w:rPr>
        <w:t xml:space="preserve"> </w:t>
      </w:r>
      <w:r w:rsidRPr="002E6696">
        <w:rPr>
          <w:rFonts w:ascii="Times New Roman" w:hAnsi="Times New Roman"/>
          <w:sz w:val="28"/>
          <w:szCs w:val="28"/>
        </w:rPr>
        <w:t xml:space="preserve">Стабильность уровня провоспалительного цитокина ИЛ-6 свидетельствует об адекватности системного воспалительного ответа. </w:t>
      </w:r>
    </w:p>
    <w:p w:rsidR="00BA730C" w:rsidRDefault="00BA730C" w:rsidP="002E6696">
      <w:pPr>
        <w:spacing w:after="0" w:line="360" w:lineRule="auto"/>
        <w:ind w:firstLine="709"/>
        <w:jc w:val="both"/>
        <w:rPr>
          <w:rFonts w:ascii="Times New Roman" w:hAnsi="Times New Roman"/>
          <w:sz w:val="28"/>
          <w:szCs w:val="28"/>
        </w:rPr>
      </w:pPr>
      <w:r w:rsidRPr="002E6696">
        <w:rPr>
          <w:rFonts w:ascii="Times New Roman" w:hAnsi="Times New Roman"/>
          <w:sz w:val="28"/>
          <w:szCs w:val="28"/>
        </w:rPr>
        <w:t xml:space="preserve">Такую стабильность, возможно, обеспечивает нарастающий уровень </w:t>
      </w:r>
      <w:proofErr w:type="gramStart"/>
      <w:r w:rsidRPr="002E6696">
        <w:rPr>
          <w:rFonts w:ascii="Times New Roman" w:hAnsi="Times New Roman"/>
          <w:sz w:val="28"/>
          <w:szCs w:val="28"/>
        </w:rPr>
        <w:t>противовоспалительного</w:t>
      </w:r>
      <w:proofErr w:type="gramEnd"/>
      <w:r w:rsidRPr="002E6696">
        <w:rPr>
          <w:rFonts w:ascii="Times New Roman" w:hAnsi="Times New Roman"/>
          <w:sz w:val="28"/>
          <w:szCs w:val="28"/>
        </w:rPr>
        <w:t xml:space="preserve"> цитокина ИЛ-4, так как противовоспалительные цитокины угнетающе действуют на синтез</w:t>
      </w:r>
      <w:r>
        <w:rPr>
          <w:rFonts w:ascii="Times New Roman" w:hAnsi="Times New Roman"/>
          <w:sz w:val="28"/>
          <w:szCs w:val="28"/>
        </w:rPr>
        <w:t xml:space="preserve"> </w:t>
      </w:r>
      <w:r w:rsidRPr="002E6696">
        <w:rPr>
          <w:rFonts w:ascii="Times New Roman" w:hAnsi="Times New Roman"/>
          <w:sz w:val="28"/>
          <w:szCs w:val="28"/>
        </w:rPr>
        <w:t xml:space="preserve">провоспалительных. </w:t>
      </w:r>
    </w:p>
    <w:p w:rsidR="00BA730C" w:rsidRPr="002E6696" w:rsidRDefault="00BA730C" w:rsidP="002E6696">
      <w:pPr>
        <w:spacing w:after="0" w:line="360" w:lineRule="auto"/>
        <w:ind w:firstLine="709"/>
        <w:jc w:val="both"/>
        <w:rPr>
          <w:rFonts w:ascii="Times New Roman" w:hAnsi="Times New Roman"/>
          <w:sz w:val="28"/>
          <w:szCs w:val="28"/>
        </w:rPr>
      </w:pPr>
      <w:r w:rsidRPr="002E6696">
        <w:rPr>
          <w:rFonts w:ascii="Times New Roman" w:hAnsi="Times New Roman"/>
          <w:sz w:val="28"/>
          <w:szCs w:val="28"/>
        </w:rPr>
        <w:t xml:space="preserve">В группе больных с летальным исходом уровни ИЛ-4 и ИЛ-6 снижаются к 7-м суткам и становятся достоверно ниже, чем в группе </w:t>
      </w:r>
      <w:r w:rsidRPr="00206719">
        <w:rPr>
          <w:rFonts w:ascii="Times New Roman" w:hAnsi="Times New Roman"/>
          <w:sz w:val="28"/>
          <w:szCs w:val="28"/>
        </w:rPr>
        <w:t>выздоровевших.</w:t>
      </w:r>
      <w:r w:rsidRPr="002E6696">
        <w:rPr>
          <w:rFonts w:ascii="Times New Roman" w:hAnsi="Times New Roman"/>
          <w:sz w:val="28"/>
          <w:szCs w:val="28"/>
        </w:rPr>
        <w:t xml:space="preserve"> Это свидетельствует об истощении цитокиновой системы.</w:t>
      </w:r>
    </w:p>
    <w:p w:rsidR="00BA730C" w:rsidRDefault="00BA730C" w:rsidP="002E6696">
      <w:pPr>
        <w:spacing w:after="0" w:line="360" w:lineRule="auto"/>
        <w:ind w:firstLine="709"/>
        <w:jc w:val="both"/>
        <w:rPr>
          <w:rFonts w:ascii="Times New Roman" w:hAnsi="Times New Roman"/>
          <w:sz w:val="28"/>
          <w:szCs w:val="28"/>
        </w:rPr>
      </w:pPr>
      <w:r w:rsidRPr="002E6696">
        <w:rPr>
          <w:rFonts w:ascii="Times New Roman" w:hAnsi="Times New Roman"/>
          <w:sz w:val="28"/>
          <w:szCs w:val="28"/>
        </w:rPr>
        <w:t xml:space="preserve">Важным звеном патогенеза СВО являются нарушения функциональной активности эндотелия, в </w:t>
      </w:r>
      <w:proofErr w:type="gramStart"/>
      <w:r w:rsidRPr="002E6696">
        <w:rPr>
          <w:rFonts w:ascii="Times New Roman" w:hAnsi="Times New Roman"/>
          <w:sz w:val="28"/>
          <w:szCs w:val="28"/>
        </w:rPr>
        <w:t>связи</w:t>
      </w:r>
      <w:proofErr w:type="gramEnd"/>
      <w:r w:rsidRPr="002E6696">
        <w:rPr>
          <w:rFonts w:ascii="Times New Roman" w:hAnsi="Times New Roman"/>
          <w:sz w:val="28"/>
          <w:szCs w:val="28"/>
        </w:rPr>
        <w:t xml:space="preserve"> с чем нами проведено динамическое исследование показателей на протяжении семи суток жизни (табл. </w:t>
      </w:r>
      <w:r>
        <w:rPr>
          <w:rFonts w:ascii="Times New Roman" w:hAnsi="Times New Roman"/>
          <w:sz w:val="28"/>
          <w:szCs w:val="28"/>
        </w:rPr>
        <w:t>3.20</w:t>
      </w:r>
      <w:r w:rsidRPr="002E6696">
        <w:rPr>
          <w:rFonts w:ascii="Times New Roman" w:hAnsi="Times New Roman"/>
          <w:sz w:val="28"/>
          <w:szCs w:val="28"/>
        </w:rPr>
        <w:t>) .</w:t>
      </w:r>
    </w:p>
    <w:p w:rsidR="00BA730C" w:rsidRPr="00D8654C" w:rsidRDefault="00BA730C" w:rsidP="00392CE6">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Таблица 3.20</w:t>
      </w:r>
    </w:p>
    <w:p w:rsidR="00BA730C" w:rsidRDefault="00BA730C" w:rsidP="00392CE6">
      <w:pPr>
        <w:spacing w:after="120" w:line="360" w:lineRule="auto"/>
        <w:jc w:val="center"/>
        <w:rPr>
          <w:rFonts w:ascii="Times New Roman" w:hAnsi="Times New Roman"/>
          <w:b/>
          <w:sz w:val="28"/>
          <w:szCs w:val="28"/>
        </w:rPr>
      </w:pPr>
      <w:r w:rsidRPr="00392CE6">
        <w:rPr>
          <w:rFonts w:ascii="Times New Roman" w:hAnsi="Times New Roman"/>
          <w:b/>
          <w:sz w:val="28"/>
          <w:szCs w:val="28"/>
        </w:rPr>
        <w:t>Результаты динамического исследования показателей активности эндотелия</w:t>
      </w:r>
      <w:r>
        <w:rPr>
          <w:rFonts w:ascii="Times New Roman" w:hAnsi="Times New Roman"/>
          <w:b/>
          <w:sz w:val="28"/>
          <w:szCs w:val="28"/>
        </w:rPr>
        <w:t xml:space="preserve"> </w:t>
      </w:r>
      <w:r w:rsidRPr="002D05BA">
        <w:rPr>
          <w:rFonts w:ascii="Times New Roman" w:hAnsi="Times New Roman"/>
          <w:b/>
          <w:sz w:val="28"/>
          <w:szCs w:val="28"/>
        </w:rPr>
        <w:t>(</w:t>
      </w:r>
      <w:proofErr w:type="gramStart"/>
      <w:r w:rsidRPr="002D05BA">
        <w:rPr>
          <w:rFonts w:ascii="Times New Roman" w:hAnsi="Times New Roman"/>
          <w:b/>
          <w:sz w:val="28"/>
          <w:szCs w:val="28"/>
        </w:rPr>
        <w:t>р</w:t>
      </w:r>
      <w:proofErr w:type="gramEnd"/>
      <w:r w:rsidRPr="002D05BA">
        <w:rPr>
          <w:rFonts w:ascii="Times New Roman" w:hAnsi="Times New Roman"/>
          <w:b/>
          <w:sz w:val="28"/>
          <w:szCs w:val="28"/>
        </w:rPr>
        <w:t xml:space="preserve"> ≤ 0,05)</w:t>
      </w:r>
    </w:p>
    <w:tbl>
      <w:tblPr>
        <w:tblW w:w="9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1"/>
        <w:gridCol w:w="574"/>
        <w:gridCol w:w="910"/>
        <w:gridCol w:w="882"/>
        <w:gridCol w:w="938"/>
        <w:gridCol w:w="764"/>
        <w:gridCol w:w="764"/>
        <w:gridCol w:w="764"/>
        <w:gridCol w:w="764"/>
        <w:gridCol w:w="876"/>
        <w:gridCol w:w="1020"/>
      </w:tblGrid>
      <w:tr w:rsidR="00BA730C" w:rsidRPr="00CE2568" w:rsidTr="00CE2568">
        <w:trPr>
          <w:trHeight w:val="794"/>
          <w:jc w:val="center"/>
        </w:trPr>
        <w:tc>
          <w:tcPr>
            <w:tcW w:w="1191" w:type="dxa"/>
            <w:vAlign w:val="center"/>
          </w:tcPr>
          <w:p w:rsidR="00BA730C" w:rsidRPr="00CE2568" w:rsidRDefault="00BA730C" w:rsidP="00CE2568">
            <w:pPr>
              <w:spacing w:after="0" w:line="240" w:lineRule="auto"/>
              <w:ind w:left="-57" w:right="-57"/>
              <w:jc w:val="center"/>
              <w:rPr>
                <w:rFonts w:ascii="Times New Roman" w:hAnsi="Times New Roman"/>
                <w:lang w:val="uk-UA"/>
              </w:rPr>
            </w:pPr>
            <w:proofErr w:type="gramStart"/>
            <w:r w:rsidRPr="00CE2568">
              <w:rPr>
                <w:rFonts w:ascii="Times New Roman" w:hAnsi="Times New Roman"/>
              </w:rPr>
              <w:t>Показа-тели</w:t>
            </w:r>
            <w:proofErr w:type="gramEnd"/>
            <w:r w:rsidRPr="00CE2568">
              <w:rPr>
                <w:rFonts w:ascii="Times New Roman" w:hAnsi="Times New Roman"/>
              </w:rPr>
              <w:t xml:space="preserve">, </w:t>
            </w:r>
          </w:p>
          <w:p w:rsidR="00BA730C" w:rsidRPr="00CE2568" w:rsidRDefault="00BA730C" w:rsidP="00CE2568">
            <w:pPr>
              <w:spacing w:after="0" w:line="240" w:lineRule="auto"/>
              <w:ind w:left="-57" w:right="-57"/>
              <w:jc w:val="center"/>
              <w:rPr>
                <w:rFonts w:ascii="Times New Roman" w:hAnsi="Times New Roman"/>
                <w:b/>
              </w:rPr>
            </w:pPr>
            <w:r w:rsidRPr="00CE2568">
              <w:rPr>
                <w:rFonts w:ascii="Times New Roman" w:hAnsi="Times New Roman"/>
              </w:rPr>
              <w:t xml:space="preserve">ед. изм. </w:t>
            </w:r>
          </w:p>
        </w:tc>
        <w:tc>
          <w:tcPr>
            <w:tcW w:w="574" w:type="dxa"/>
            <w:vAlign w:val="center"/>
          </w:tcPr>
          <w:p w:rsidR="00BA730C" w:rsidRPr="00CE2568" w:rsidRDefault="00BA730C" w:rsidP="00CE2568">
            <w:pPr>
              <w:spacing w:after="0" w:line="240" w:lineRule="auto"/>
              <w:ind w:left="-113" w:right="-113"/>
              <w:jc w:val="center"/>
              <w:rPr>
                <w:rFonts w:ascii="Times New Roman" w:hAnsi="Times New Roman"/>
              </w:rPr>
            </w:pPr>
            <w:r w:rsidRPr="00CE2568">
              <w:rPr>
                <w:rFonts w:ascii="Times New Roman" w:hAnsi="Times New Roman"/>
              </w:rPr>
              <w:t>Сутки</w:t>
            </w:r>
          </w:p>
        </w:tc>
        <w:tc>
          <w:tcPr>
            <w:tcW w:w="910"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Группы больных</w:t>
            </w:r>
          </w:p>
        </w:tc>
        <w:tc>
          <w:tcPr>
            <w:tcW w:w="882"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Среднее</w:t>
            </w:r>
          </w:p>
        </w:tc>
        <w:tc>
          <w:tcPr>
            <w:tcW w:w="938"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Медиана</w:t>
            </w:r>
          </w:p>
        </w:tc>
        <w:tc>
          <w:tcPr>
            <w:tcW w:w="764"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Мин.</w:t>
            </w:r>
          </w:p>
        </w:tc>
        <w:tc>
          <w:tcPr>
            <w:tcW w:w="764"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Макс.</w:t>
            </w:r>
          </w:p>
        </w:tc>
        <w:tc>
          <w:tcPr>
            <w:tcW w:w="764"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Нижн. кварт.</w:t>
            </w:r>
          </w:p>
        </w:tc>
        <w:tc>
          <w:tcPr>
            <w:tcW w:w="764"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Верхн. кварт.</w:t>
            </w:r>
          </w:p>
        </w:tc>
        <w:tc>
          <w:tcPr>
            <w:tcW w:w="876"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Станд. отклон.</w:t>
            </w:r>
          </w:p>
        </w:tc>
        <w:tc>
          <w:tcPr>
            <w:tcW w:w="1020" w:type="dxa"/>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Норма</w:t>
            </w:r>
          </w:p>
        </w:tc>
      </w:tr>
      <w:tr w:rsidR="00BA730C" w:rsidRPr="00CE2568" w:rsidTr="00CE2568">
        <w:trPr>
          <w:trHeight w:val="454"/>
          <w:jc w:val="center"/>
        </w:trPr>
        <w:tc>
          <w:tcPr>
            <w:tcW w:w="1191" w:type="dxa"/>
            <w:vMerge w:val="restart"/>
            <w:vAlign w:val="center"/>
          </w:tcPr>
          <w:p w:rsidR="00BA730C" w:rsidRPr="00CE2568" w:rsidRDefault="00BA730C" w:rsidP="00CE2568">
            <w:pPr>
              <w:spacing w:after="0" w:line="240" w:lineRule="auto"/>
              <w:ind w:left="-28" w:right="-57"/>
              <w:rPr>
                <w:rFonts w:ascii="Times New Roman" w:hAnsi="Times New Roman"/>
              </w:rPr>
            </w:pPr>
            <w:proofErr w:type="gramStart"/>
            <w:r w:rsidRPr="00CE2568">
              <w:rPr>
                <w:rFonts w:ascii="Times New Roman" w:hAnsi="Times New Roman"/>
              </w:rPr>
              <w:t>Тромбо-циты</w:t>
            </w:r>
            <w:proofErr w:type="gramEnd"/>
            <w:r w:rsidRPr="00CE2568">
              <w:rPr>
                <w:rFonts w:ascii="Times New Roman" w:hAnsi="Times New Roman"/>
                <w:lang w:val="uk-UA"/>
              </w:rPr>
              <w:t xml:space="preserve">, </w:t>
            </w:r>
            <w:r w:rsidRPr="00CE2568">
              <w:rPr>
                <w:rFonts w:ascii="Times New Roman" w:hAnsi="Times New Roman"/>
              </w:rPr>
              <w:t xml:space="preserve"> </w:t>
            </w:r>
          </w:p>
          <w:p w:rsidR="00BA730C" w:rsidRPr="00CE2568" w:rsidRDefault="00BA730C" w:rsidP="00CE2568">
            <w:pPr>
              <w:spacing w:after="0" w:line="240" w:lineRule="auto"/>
              <w:ind w:left="-28" w:right="-57"/>
              <w:rPr>
                <w:rFonts w:ascii="Times New Roman" w:hAnsi="Times New Roman"/>
              </w:rPr>
            </w:pPr>
            <w:r w:rsidRPr="00CE2568">
              <w:rPr>
                <w:rFonts w:ascii="Times New Roman" w:hAnsi="Times New Roman"/>
              </w:rPr>
              <w:t>×10</w:t>
            </w:r>
            <w:r w:rsidRPr="00CE2568">
              <w:rPr>
                <w:rFonts w:ascii="Times New Roman" w:hAnsi="Times New Roman"/>
                <w:vertAlign w:val="superscript"/>
              </w:rPr>
              <w:t>9</w:t>
            </w:r>
            <w:r w:rsidRPr="00CE2568">
              <w:rPr>
                <w:rFonts w:ascii="Times New Roman" w:hAnsi="Times New Roman"/>
              </w:rPr>
              <w:t>/л</w:t>
            </w:r>
          </w:p>
        </w:tc>
        <w:tc>
          <w:tcPr>
            <w:tcW w:w="574" w:type="dxa"/>
            <w:vMerge w:val="restart"/>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3</w:t>
            </w:r>
          </w:p>
        </w:tc>
        <w:tc>
          <w:tcPr>
            <w:tcW w:w="910" w:type="dxa"/>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І</w:t>
            </w:r>
          </w:p>
        </w:tc>
        <w:tc>
          <w:tcPr>
            <w:tcW w:w="882"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169,28</w:t>
            </w:r>
          </w:p>
        </w:tc>
        <w:tc>
          <w:tcPr>
            <w:tcW w:w="938"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140,00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53,00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350,00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115,00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215,00</w:t>
            </w:r>
          </w:p>
        </w:tc>
        <w:tc>
          <w:tcPr>
            <w:tcW w:w="876"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75,662</w:t>
            </w:r>
          </w:p>
        </w:tc>
        <w:tc>
          <w:tcPr>
            <w:tcW w:w="1020" w:type="dxa"/>
            <w:vAlign w:val="center"/>
          </w:tcPr>
          <w:p w:rsidR="00BA730C" w:rsidRPr="00CE2568" w:rsidRDefault="00BA730C" w:rsidP="00CE2568">
            <w:pPr>
              <w:spacing w:after="0" w:line="240" w:lineRule="auto"/>
              <w:ind w:left="-57" w:right="-57"/>
              <w:jc w:val="center"/>
              <w:rPr>
                <w:rFonts w:ascii="Times New Roman" w:hAnsi="Times New Roman"/>
                <w:lang w:val="en-US"/>
              </w:rPr>
            </w:pPr>
            <w:r w:rsidRPr="00CE2568">
              <w:rPr>
                <w:rFonts w:ascii="Times New Roman" w:hAnsi="Times New Roman"/>
                <w:lang w:val="en-US"/>
              </w:rPr>
              <w:t>180</w:t>
            </w:r>
            <w:r w:rsidRPr="00CE2568">
              <w:rPr>
                <w:rFonts w:ascii="Times New Roman" w:hAnsi="Times New Roman"/>
                <w:lang w:val="uk-UA"/>
              </w:rPr>
              <w:t xml:space="preserve"> </w:t>
            </w:r>
            <w:r w:rsidRPr="00CE2568">
              <w:rPr>
                <w:rFonts w:ascii="Times New Roman" w:hAnsi="Times New Roman"/>
                <w:lang w:val="en-US"/>
              </w:rPr>
              <w:t>–</w:t>
            </w:r>
            <w:r w:rsidRPr="00CE2568">
              <w:rPr>
                <w:rFonts w:ascii="Times New Roman" w:hAnsi="Times New Roman"/>
                <w:lang w:val="uk-UA"/>
              </w:rPr>
              <w:t xml:space="preserve"> </w:t>
            </w:r>
            <w:r w:rsidRPr="00CE2568">
              <w:rPr>
                <w:rFonts w:ascii="Times New Roman" w:hAnsi="Times New Roman"/>
                <w:lang w:val="en-US"/>
              </w:rPr>
              <w:t>320</w:t>
            </w:r>
          </w:p>
        </w:tc>
      </w:tr>
      <w:tr w:rsidR="00BA730C" w:rsidRPr="00CE2568" w:rsidTr="00CE2568">
        <w:trPr>
          <w:trHeight w:val="454"/>
          <w:jc w:val="center"/>
        </w:trPr>
        <w:tc>
          <w:tcPr>
            <w:tcW w:w="1191" w:type="dxa"/>
            <w:vMerge/>
            <w:vAlign w:val="center"/>
          </w:tcPr>
          <w:p w:rsidR="00BA730C" w:rsidRPr="00CE2568" w:rsidRDefault="00BA730C" w:rsidP="00CE2568">
            <w:pPr>
              <w:spacing w:after="0" w:line="240" w:lineRule="auto"/>
              <w:ind w:left="-28" w:right="-57"/>
              <w:rPr>
                <w:rFonts w:ascii="Times New Roman" w:hAnsi="Times New Roman"/>
              </w:rPr>
            </w:pPr>
          </w:p>
        </w:tc>
        <w:tc>
          <w:tcPr>
            <w:tcW w:w="574" w:type="dxa"/>
            <w:vMerge/>
            <w:vAlign w:val="center"/>
          </w:tcPr>
          <w:p w:rsidR="00BA730C" w:rsidRPr="00CE2568" w:rsidRDefault="00BA730C" w:rsidP="00CE2568">
            <w:pPr>
              <w:spacing w:after="0" w:line="240" w:lineRule="auto"/>
              <w:ind w:left="-57" w:right="-57"/>
              <w:jc w:val="center"/>
              <w:rPr>
                <w:rFonts w:ascii="Times New Roman" w:hAnsi="Times New Roman"/>
                <w:lang w:val="uk-UA"/>
              </w:rPr>
            </w:pPr>
          </w:p>
        </w:tc>
        <w:tc>
          <w:tcPr>
            <w:tcW w:w="910" w:type="dxa"/>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ІІ</w:t>
            </w:r>
          </w:p>
        </w:tc>
        <w:tc>
          <w:tcPr>
            <w:tcW w:w="882"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111,75</w:t>
            </w:r>
          </w:p>
        </w:tc>
        <w:tc>
          <w:tcPr>
            <w:tcW w:w="938"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81,50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34,00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250,00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55,00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168,50</w:t>
            </w:r>
          </w:p>
        </w:tc>
        <w:tc>
          <w:tcPr>
            <w:tcW w:w="876"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84,929</w:t>
            </w:r>
          </w:p>
        </w:tc>
        <w:tc>
          <w:tcPr>
            <w:tcW w:w="1020" w:type="dxa"/>
            <w:vAlign w:val="center"/>
          </w:tcPr>
          <w:p w:rsidR="00BA730C" w:rsidRPr="00CE2568" w:rsidRDefault="00BA730C" w:rsidP="00CE2568">
            <w:pPr>
              <w:spacing w:after="0" w:line="240" w:lineRule="auto"/>
              <w:ind w:left="-57" w:right="-57"/>
              <w:jc w:val="center"/>
              <w:rPr>
                <w:rFonts w:ascii="Times New Roman" w:hAnsi="Times New Roman"/>
                <w:lang w:val="en-US"/>
              </w:rPr>
            </w:pPr>
            <w:r w:rsidRPr="00CE2568">
              <w:rPr>
                <w:rFonts w:ascii="Times New Roman" w:hAnsi="Times New Roman"/>
                <w:lang w:val="en-US"/>
              </w:rPr>
              <w:t>180</w:t>
            </w:r>
            <w:r w:rsidRPr="00CE2568">
              <w:rPr>
                <w:rFonts w:ascii="Times New Roman" w:hAnsi="Times New Roman"/>
                <w:lang w:val="uk-UA"/>
              </w:rPr>
              <w:t xml:space="preserve"> </w:t>
            </w:r>
            <w:r w:rsidRPr="00CE2568">
              <w:rPr>
                <w:rFonts w:ascii="Times New Roman" w:hAnsi="Times New Roman"/>
                <w:lang w:val="en-US"/>
              </w:rPr>
              <w:t>–</w:t>
            </w:r>
            <w:r w:rsidRPr="00CE2568">
              <w:rPr>
                <w:rFonts w:ascii="Times New Roman" w:hAnsi="Times New Roman"/>
                <w:lang w:val="uk-UA"/>
              </w:rPr>
              <w:t xml:space="preserve"> </w:t>
            </w:r>
            <w:r w:rsidRPr="00CE2568">
              <w:rPr>
                <w:rFonts w:ascii="Times New Roman" w:hAnsi="Times New Roman"/>
                <w:lang w:val="en-US"/>
              </w:rPr>
              <w:t>320</w:t>
            </w:r>
          </w:p>
        </w:tc>
      </w:tr>
      <w:tr w:rsidR="00BA730C" w:rsidRPr="00CE2568" w:rsidTr="00CE2568">
        <w:trPr>
          <w:trHeight w:val="454"/>
          <w:jc w:val="center"/>
        </w:trPr>
        <w:tc>
          <w:tcPr>
            <w:tcW w:w="1191" w:type="dxa"/>
            <w:vMerge/>
            <w:vAlign w:val="center"/>
          </w:tcPr>
          <w:p w:rsidR="00BA730C" w:rsidRPr="00CE2568" w:rsidRDefault="00BA730C" w:rsidP="00CE2568">
            <w:pPr>
              <w:spacing w:after="0" w:line="240" w:lineRule="auto"/>
              <w:ind w:left="-28" w:right="-57"/>
              <w:rPr>
                <w:rFonts w:ascii="Times New Roman" w:hAnsi="Times New Roman"/>
              </w:rPr>
            </w:pPr>
          </w:p>
        </w:tc>
        <w:tc>
          <w:tcPr>
            <w:tcW w:w="574" w:type="dxa"/>
            <w:vMerge w:val="restart"/>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7</w:t>
            </w:r>
          </w:p>
        </w:tc>
        <w:tc>
          <w:tcPr>
            <w:tcW w:w="910" w:type="dxa"/>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І</w:t>
            </w:r>
          </w:p>
        </w:tc>
        <w:tc>
          <w:tcPr>
            <w:tcW w:w="882"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222,50</w:t>
            </w:r>
          </w:p>
        </w:tc>
        <w:tc>
          <w:tcPr>
            <w:tcW w:w="938"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190,50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135,00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501,00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156,50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225,00</w:t>
            </w:r>
          </w:p>
        </w:tc>
        <w:tc>
          <w:tcPr>
            <w:tcW w:w="876"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117,989</w:t>
            </w:r>
          </w:p>
        </w:tc>
        <w:tc>
          <w:tcPr>
            <w:tcW w:w="1020" w:type="dxa"/>
            <w:vAlign w:val="center"/>
          </w:tcPr>
          <w:p w:rsidR="00BA730C" w:rsidRPr="00CE2568" w:rsidRDefault="00BA730C" w:rsidP="00CE2568">
            <w:pPr>
              <w:spacing w:after="0" w:line="240" w:lineRule="auto"/>
              <w:ind w:left="-57" w:right="-57"/>
              <w:jc w:val="center"/>
              <w:rPr>
                <w:rFonts w:ascii="Times New Roman" w:hAnsi="Times New Roman"/>
                <w:lang w:val="en-US"/>
              </w:rPr>
            </w:pPr>
            <w:r w:rsidRPr="00CE2568">
              <w:rPr>
                <w:rFonts w:ascii="Times New Roman" w:hAnsi="Times New Roman"/>
                <w:lang w:val="en-US"/>
              </w:rPr>
              <w:t>180</w:t>
            </w:r>
            <w:r w:rsidRPr="00CE2568">
              <w:rPr>
                <w:rFonts w:ascii="Times New Roman" w:hAnsi="Times New Roman"/>
                <w:lang w:val="uk-UA"/>
              </w:rPr>
              <w:t xml:space="preserve"> </w:t>
            </w:r>
            <w:r w:rsidRPr="00CE2568">
              <w:rPr>
                <w:rFonts w:ascii="Times New Roman" w:hAnsi="Times New Roman"/>
                <w:lang w:val="en-US"/>
              </w:rPr>
              <w:t>–</w:t>
            </w:r>
            <w:r w:rsidRPr="00CE2568">
              <w:rPr>
                <w:rFonts w:ascii="Times New Roman" w:hAnsi="Times New Roman"/>
                <w:lang w:val="uk-UA"/>
              </w:rPr>
              <w:t xml:space="preserve"> </w:t>
            </w:r>
            <w:r w:rsidRPr="00CE2568">
              <w:rPr>
                <w:rFonts w:ascii="Times New Roman" w:hAnsi="Times New Roman"/>
                <w:lang w:val="en-US"/>
              </w:rPr>
              <w:t>320</w:t>
            </w:r>
          </w:p>
        </w:tc>
      </w:tr>
      <w:tr w:rsidR="00BA730C" w:rsidRPr="00CE2568" w:rsidTr="00CE2568">
        <w:trPr>
          <w:trHeight w:val="454"/>
          <w:jc w:val="center"/>
        </w:trPr>
        <w:tc>
          <w:tcPr>
            <w:tcW w:w="1191" w:type="dxa"/>
            <w:vMerge/>
            <w:vAlign w:val="center"/>
          </w:tcPr>
          <w:p w:rsidR="00BA730C" w:rsidRPr="00CE2568" w:rsidRDefault="00BA730C" w:rsidP="00CE2568">
            <w:pPr>
              <w:spacing w:after="0" w:line="240" w:lineRule="auto"/>
              <w:ind w:left="-28" w:right="-57"/>
              <w:rPr>
                <w:rFonts w:ascii="Times New Roman" w:hAnsi="Times New Roman"/>
                <w:b/>
              </w:rPr>
            </w:pPr>
          </w:p>
        </w:tc>
        <w:tc>
          <w:tcPr>
            <w:tcW w:w="574" w:type="dxa"/>
            <w:vMerge/>
            <w:vAlign w:val="center"/>
          </w:tcPr>
          <w:p w:rsidR="00BA730C" w:rsidRPr="00CE2568" w:rsidRDefault="00BA730C" w:rsidP="00CE2568">
            <w:pPr>
              <w:spacing w:after="0" w:line="240" w:lineRule="auto"/>
              <w:ind w:left="-57" w:right="-57"/>
              <w:jc w:val="center"/>
              <w:rPr>
                <w:rFonts w:ascii="Times New Roman" w:hAnsi="Times New Roman"/>
                <w:lang w:val="uk-UA"/>
              </w:rPr>
            </w:pPr>
          </w:p>
        </w:tc>
        <w:tc>
          <w:tcPr>
            <w:tcW w:w="910" w:type="dxa"/>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ІІ</w:t>
            </w:r>
          </w:p>
        </w:tc>
        <w:tc>
          <w:tcPr>
            <w:tcW w:w="882"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134,33</w:t>
            </w:r>
          </w:p>
        </w:tc>
        <w:tc>
          <w:tcPr>
            <w:tcW w:w="938"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127,00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76,00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200,00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76,00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200,00</w:t>
            </w:r>
          </w:p>
        </w:tc>
        <w:tc>
          <w:tcPr>
            <w:tcW w:w="876"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53</w:t>
            </w:r>
            <w:r w:rsidRPr="00CE2568">
              <w:rPr>
                <w:rFonts w:ascii="Times New Roman" w:hAnsi="Times New Roman"/>
                <w:lang w:val="uk-UA"/>
              </w:rPr>
              <w:t>,</w:t>
            </w:r>
            <w:r w:rsidRPr="00CE2568">
              <w:rPr>
                <w:rFonts w:ascii="Times New Roman" w:hAnsi="Times New Roman"/>
              </w:rPr>
              <w:t>150</w:t>
            </w:r>
          </w:p>
        </w:tc>
        <w:tc>
          <w:tcPr>
            <w:tcW w:w="1020" w:type="dxa"/>
            <w:vAlign w:val="center"/>
          </w:tcPr>
          <w:p w:rsidR="00BA730C" w:rsidRPr="00CE2568" w:rsidRDefault="00BA730C" w:rsidP="00CE2568">
            <w:pPr>
              <w:spacing w:after="0" w:line="240" w:lineRule="auto"/>
              <w:ind w:left="-57" w:right="-57"/>
              <w:jc w:val="center"/>
              <w:rPr>
                <w:rFonts w:ascii="Times New Roman" w:hAnsi="Times New Roman"/>
                <w:lang w:val="en-US"/>
              </w:rPr>
            </w:pPr>
            <w:r w:rsidRPr="00CE2568">
              <w:rPr>
                <w:rFonts w:ascii="Times New Roman" w:hAnsi="Times New Roman"/>
                <w:lang w:val="en-US"/>
              </w:rPr>
              <w:t>180</w:t>
            </w:r>
            <w:r w:rsidRPr="00CE2568">
              <w:rPr>
                <w:rFonts w:ascii="Times New Roman" w:hAnsi="Times New Roman"/>
                <w:lang w:val="uk-UA"/>
              </w:rPr>
              <w:t xml:space="preserve"> </w:t>
            </w:r>
            <w:r w:rsidRPr="00CE2568">
              <w:rPr>
                <w:rFonts w:ascii="Times New Roman" w:hAnsi="Times New Roman"/>
                <w:lang w:val="en-US"/>
              </w:rPr>
              <w:t>–</w:t>
            </w:r>
            <w:r w:rsidRPr="00CE2568">
              <w:rPr>
                <w:rFonts w:ascii="Times New Roman" w:hAnsi="Times New Roman"/>
                <w:lang w:val="uk-UA"/>
              </w:rPr>
              <w:t xml:space="preserve"> </w:t>
            </w:r>
            <w:r w:rsidRPr="00CE2568">
              <w:rPr>
                <w:rFonts w:ascii="Times New Roman" w:hAnsi="Times New Roman"/>
                <w:lang w:val="en-US"/>
              </w:rPr>
              <w:t>320</w:t>
            </w:r>
          </w:p>
        </w:tc>
      </w:tr>
      <w:tr w:rsidR="00BA730C" w:rsidRPr="00CE2568" w:rsidTr="00CE2568">
        <w:trPr>
          <w:trHeight w:val="454"/>
          <w:jc w:val="center"/>
        </w:trPr>
        <w:tc>
          <w:tcPr>
            <w:tcW w:w="1191" w:type="dxa"/>
            <w:vMerge w:val="restart"/>
            <w:vAlign w:val="center"/>
          </w:tcPr>
          <w:p w:rsidR="00BA730C" w:rsidRPr="00CE2568" w:rsidRDefault="00BA730C" w:rsidP="00CE2568">
            <w:pPr>
              <w:spacing w:after="0" w:line="240" w:lineRule="auto"/>
              <w:ind w:left="-28" w:right="-57"/>
              <w:rPr>
                <w:rFonts w:ascii="Times New Roman" w:hAnsi="Times New Roman"/>
              </w:rPr>
            </w:pPr>
            <w:r w:rsidRPr="00CE2568">
              <w:rPr>
                <w:rFonts w:ascii="Times New Roman" w:hAnsi="Times New Roman"/>
              </w:rPr>
              <w:t>Нитриты</w:t>
            </w:r>
            <w:r w:rsidRPr="00CE2568">
              <w:rPr>
                <w:rFonts w:ascii="Times New Roman" w:hAnsi="Times New Roman"/>
                <w:lang w:val="uk-UA"/>
              </w:rPr>
              <w:t>,</w:t>
            </w:r>
            <w:r w:rsidRPr="00CE2568">
              <w:rPr>
                <w:rFonts w:ascii="Times New Roman" w:hAnsi="Times New Roman"/>
              </w:rPr>
              <w:t xml:space="preserve"> мкмоль/мл</w:t>
            </w:r>
          </w:p>
        </w:tc>
        <w:tc>
          <w:tcPr>
            <w:tcW w:w="574" w:type="dxa"/>
            <w:vMerge w:val="restart"/>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3</w:t>
            </w:r>
          </w:p>
        </w:tc>
        <w:tc>
          <w:tcPr>
            <w:tcW w:w="910" w:type="dxa"/>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І</w:t>
            </w:r>
          </w:p>
        </w:tc>
        <w:tc>
          <w:tcPr>
            <w:tcW w:w="882"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48,54</w:t>
            </w:r>
          </w:p>
        </w:tc>
        <w:tc>
          <w:tcPr>
            <w:tcW w:w="938"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48,84</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31,37</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64,95</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43,42</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53,44</w:t>
            </w:r>
          </w:p>
        </w:tc>
        <w:tc>
          <w:tcPr>
            <w:tcW w:w="876"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9,173</w:t>
            </w:r>
          </w:p>
        </w:tc>
        <w:tc>
          <w:tcPr>
            <w:tcW w:w="1020"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30</w:t>
            </w:r>
            <w:r w:rsidRPr="00CE2568">
              <w:rPr>
                <w:rFonts w:ascii="Times New Roman" w:hAnsi="Times New Roman"/>
                <w:lang w:val="uk-UA"/>
              </w:rPr>
              <w:t xml:space="preserve"> </w:t>
            </w:r>
            <w:r w:rsidRPr="00CE2568">
              <w:rPr>
                <w:rFonts w:ascii="Times New Roman" w:hAnsi="Times New Roman"/>
                <w:lang w:val="en-US"/>
              </w:rPr>
              <w:t>–</w:t>
            </w:r>
            <w:r w:rsidRPr="00CE2568">
              <w:rPr>
                <w:rFonts w:ascii="Times New Roman" w:hAnsi="Times New Roman"/>
                <w:lang w:val="uk-UA"/>
              </w:rPr>
              <w:t xml:space="preserve"> </w:t>
            </w:r>
            <w:r w:rsidRPr="00CE2568">
              <w:rPr>
                <w:rFonts w:ascii="Times New Roman" w:hAnsi="Times New Roman"/>
              </w:rPr>
              <w:t>50</w:t>
            </w:r>
          </w:p>
        </w:tc>
      </w:tr>
      <w:tr w:rsidR="00BA730C" w:rsidRPr="00CE2568" w:rsidTr="00CE2568">
        <w:trPr>
          <w:trHeight w:val="454"/>
          <w:jc w:val="center"/>
        </w:trPr>
        <w:tc>
          <w:tcPr>
            <w:tcW w:w="1191" w:type="dxa"/>
            <w:vMerge/>
            <w:vAlign w:val="center"/>
          </w:tcPr>
          <w:p w:rsidR="00BA730C" w:rsidRPr="00CE2568" w:rsidRDefault="00BA730C" w:rsidP="00CE2568">
            <w:pPr>
              <w:spacing w:after="0" w:line="240" w:lineRule="auto"/>
              <w:ind w:right="-57"/>
              <w:rPr>
                <w:rFonts w:ascii="Times New Roman" w:hAnsi="Times New Roman"/>
                <w:b/>
              </w:rPr>
            </w:pPr>
          </w:p>
        </w:tc>
        <w:tc>
          <w:tcPr>
            <w:tcW w:w="574" w:type="dxa"/>
            <w:vMerge/>
            <w:vAlign w:val="center"/>
          </w:tcPr>
          <w:p w:rsidR="00BA730C" w:rsidRPr="00CE2568" w:rsidRDefault="00BA730C" w:rsidP="00CE2568">
            <w:pPr>
              <w:spacing w:after="0" w:line="240" w:lineRule="auto"/>
              <w:ind w:left="-57" w:right="-57"/>
              <w:jc w:val="center"/>
              <w:rPr>
                <w:rFonts w:ascii="Times New Roman" w:hAnsi="Times New Roman"/>
                <w:lang w:val="uk-UA"/>
              </w:rPr>
            </w:pPr>
          </w:p>
        </w:tc>
        <w:tc>
          <w:tcPr>
            <w:tcW w:w="910" w:type="dxa"/>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ІІ</w:t>
            </w:r>
          </w:p>
        </w:tc>
        <w:tc>
          <w:tcPr>
            <w:tcW w:w="882"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42,40</w:t>
            </w:r>
          </w:p>
        </w:tc>
        <w:tc>
          <w:tcPr>
            <w:tcW w:w="938"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41,08</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35,83</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51,64</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36,63</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48,18</w:t>
            </w:r>
          </w:p>
        </w:tc>
        <w:tc>
          <w:tcPr>
            <w:tcW w:w="876"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6,505</w:t>
            </w:r>
          </w:p>
        </w:tc>
        <w:tc>
          <w:tcPr>
            <w:tcW w:w="1020"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30</w:t>
            </w:r>
            <w:r w:rsidRPr="00CE2568">
              <w:rPr>
                <w:rFonts w:ascii="Times New Roman" w:hAnsi="Times New Roman"/>
                <w:lang w:val="uk-UA"/>
              </w:rPr>
              <w:t xml:space="preserve"> </w:t>
            </w:r>
            <w:r w:rsidRPr="00CE2568">
              <w:rPr>
                <w:rFonts w:ascii="Times New Roman" w:hAnsi="Times New Roman"/>
                <w:lang w:val="en-US"/>
              </w:rPr>
              <w:t>–</w:t>
            </w:r>
            <w:r w:rsidRPr="00CE2568">
              <w:rPr>
                <w:rFonts w:ascii="Times New Roman" w:hAnsi="Times New Roman"/>
                <w:lang w:val="uk-UA"/>
              </w:rPr>
              <w:t xml:space="preserve"> </w:t>
            </w:r>
            <w:r w:rsidRPr="00CE2568">
              <w:rPr>
                <w:rFonts w:ascii="Times New Roman" w:hAnsi="Times New Roman"/>
              </w:rPr>
              <w:t>50</w:t>
            </w:r>
          </w:p>
        </w:tc>
      </w:tr>
      <w:tr w:rsidR="00BA730C" w:rsidRPr="00CE2568" w:rsidTr="00CE2568">
        <w:trPr>
          <w:trHeight w:val="454"/>
          <w:jc w:val="center"/>
        </w:trPr>
        <w:tc>
          <w:tcPr>
            <w:tcW w:w="1191" w:type="dxa"/>
            <w:vMerge/>
            <w:vAlign w:val="center"/>
          </w:tcPr>
          <w:p w:rsidR="00BA730C" w:rsidRPr="00CE2568" w:rsidRDefault="00BA730C" w:rsidP="00CE2568">
            <w:pPr>
              <w:spacing w:after="0" w:line="240" w:lineRule="auto"/>
              <w:ind w:right="-57"/>
              <w:rPr>
                <w:rFonts w:ascii="Times New Roman" w:hAnsi="Times New Roman"/>
                <w:b/>
              </w:rPr>
            </w:pPr>
          </w:p>
        </w:tc>
        <w:tc>
          <w:tcPr>
            <w:tcW w:w="574" w:type="dxa"/>
            <w:vMerge w:val="restart"/>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7</w:t>
            </w:r>
          </w:p>
        </w:tc>
        <w:tc>
          <w:tcPr>
            <w:tcW w:w="910" w:type="dxa"/>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І</w:t>
            </w:r>
          </w:p>
        </w:tc>
        <w:tc>
          <w:tcPr>
            <w:tcW w:w="882"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65,23</w:t>
            </w:r>
          </w:p>
        </w:tc>
        <w:tc>
          <w:tcPr>
            <w:tcW w:w="938"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59,94</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46,94</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98,61</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51,86</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74,09</w:t>
            </w:r>
          </w:p>
        </w:tc>
        <w:tc>
          <w:tcPr>
            <w:tcW w:w="876"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18,777</w:t>
            </w:r>
          </w:p>
        </w:tc>
        <w:tc>
          <w:tcPr>
            <w:tcW w:w="1020"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30</w:t>
            </w:r>
            <w:r w:rsidRPr="00CE2568">
              <w:rPr>
                <w:rFonts w:ascii="Times New Roman" w:hAnsi="Times New Roman"/>
                <w:lang w:val="uk-UA"/>
              </w:rPr>
              <w:t xml:space="preserve"> </w:t>
            </w:r>
            <w:r w:rsidRPr="00CE2568">
              <w:rPr>
                <w:rFonts w:ascii="Times New Roman" w:hAnsi="Times New Roman"/>
                <w:lang w:val="en-US"/>
              </w:rPr>
              <w:t>–</w:t>
            </w:r>
            <w:r w:rsidRPr="00CE2568">
              <w:rPr>
                <w:rFonts w:ascii="Times New Roman" w:hAnsi="Times New Roman"/>
                <w:lang w:val="uk-UA"/>
              </w:rPr>
              <w:t xml:space="preserve"> </w:t>
            </w:r>
            <w:r w:rsidRPr="00CE2568">
              <w:rPr>
                <w:rFonts w:ascii="Times New Roman" w:hAnsi="Times New Roman"/>
              </w:rPr>
              <w:t>50</w:t>
            </w:r>
          </w:p>
        </w:tc>
      </w:tr>
      <w:tr w:rsidR="00BA730C" w:rsidRPr="00CE2568" w:rsidTr="00CE2568">
        <w:trPr>
          <w:trHeight w:val="454"/>
          <w:jc w:val="center"/>
        </w:trPr>
        <w:tc>
          <w:tcPr>
            <w:tcW w:w="1191" w:type="dxa"/>
            <w:vMerge/>
            <w:vAlign w:val="center"/>
          </w:tcPr>
          <w:p w:rsidR="00BA730C" w:rsidRPr="00CE2568" w:rsidRDefault="00BA730C" w:rsidP="00CE2568">
            <w:pPr>
              <w:spacing w:after="0" w:line="240" w:lineRule="auto"/>
              <w:ind w:right="-57"/>
              <w:rPr>
                <w:rFonts w:ascii="Times New Roman" w:hAnsi="Times New Roman"/>
                <w:b/>
              </w:rPr>
            </w:pPr>
          </w:p>
        </w:tc>
        <w:tc>
          <w:tcPr>
            <w:tcW w:w="574" w:type="dxa"/>
            <w:vMerge/>
            <w:vAlign w:val="center"/>
          </w:tcPr>
          <w:p w:rsidR="00BA730C" w:rsidRPr="00CE2568" w:rsidRDefault="00BA730C" w:rsidP="00CE2568">
            <w:pPr>
              <w:spacing w:after="0" w:line="240" w:lineRule="auto"/>
              <w:ind w:left="-57" w:right="-57"/>
              <w:jc w:val="center"/>
              <w:rPr>
                <w:rFonts w:ascii="Times New Roman" w:hAnsi="Times New Roman"/>
                <w:lang w:val="uk-UA"/>
              </w:rPr>
            </w:pPr>
          </w:p>
        </w:tc>
        <w:tc>
          <w:tcPr>
            <w:tcW w:w="910" w:type="dxa"/>
            <w:vAlign w:val="center"/>
          </w:tcPr>
          <w:p w:rsidR="00BA730C" w:rsidRPr="00CE2568" w:rsidRDefault="00BA730C" w:rsidP="00CE2568">
            <w:pPr>
              <w:spacing w:after="0" w:line="240" w:lineRule="auto"/>
              <w:ind w:left="-57" w:right="-57"/>
              <w:jc w:val="center"/>
              <w:rPr>
                <w:rFonts w:ascii="Times New Roman" w:hAnsi="Times New Roman"/>
                <w:lang w:val="uk-UA"/>
              </w:rPr>
            </w:pPr>
            <w:r w:rsidRPr="00CE2568">
              <w:rPr>
                <w:rFonts w:ascii="Times New Roman" w:hAnsi="Times New Roman"/>
                <w:lang w:val="uk-UA"/>
              </w:rPr>
              <w:t>ІІ</w:t>
            </w:r>
          </w:p>
        </w:tc>
        <w:tc>
          <w:tcPr>
            <w:tcW w:w="882"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48,81</w:t>
            </w:r>
          </w:p>
        </w:tc>
        <w:tc>
          <w:tcPr>
            <w:tcW w:w="938"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48,81</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46,82</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50,80</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46,82</w:t>
            </w:r>
          </w:p>
        </w:tc>
        <w:tc>
          <w:tcPr>
            <w:tcW w:w="764"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50,80</w:t>
            </w:r>
          </w:p>
        </w:tc>
        <w:tc>
          <w:tcPr>
            <w:tcW w:w="876" w:type="dxa"/>
            <w:vAlign w:val="center"/>
          </w:tcPr>
          <w:p w:rsidR="00BA730C" w:rsidRPr="00CE2568" w:rsidRDefault="00BA730C" w:rsidP="00CE2568">
            <w:pPr>
              <w:spacing w:after="0" w:line="240" w:lineRule="auto"/>
              <w:ind w:left="-57"/>
              <w:jc w:val="right"/>
              <w:rPr>
                <w:rFonts w:ascii="Times New Roman" w:hAnsi="Times New Roman"/>
              </w:rPr>
            </w:pPr>
            <w:r w:rsidRPr="00CE2568">
              <w:rPr>
                <w:rFonts w:ascii="Times New Roman" w:hAnsi="Times New Roman"/>
              </w:rPr>
              <w:t>2,127</w:t>
            </w:r>
          </w:p>
        </w:tc>
        <w:tc>
          <w:tcPr>
            <w:tcW w:w="1020"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30</w:t>
            </w:r>
            <w:r w:rsidRPr="00CE2568">
              <w:rPr>
                <w:rFonts w:ascii="Times New Roman" w:hAnsi="Times New Roman"/>
                <w:lang w:val="uk-UA"/>
              </w:rPr>
              <w:t xml:space="preserve"> </w:t>
            </w:r>
            <w:r w:rsidRPr="00CE2568">
              <w:rPr>
                <w:rFonts w:ascii="Times New Roman" w:hAnsi="Times New Roman"/>
                <w:lang w:val="en-US"/>
              </w:rPr>
              <w:t>–</w:t>
            </w:r>
            <w:r w:rsidRPr="00CE2568">
              <w:rPr>
                <w:rFonts w:ascii="Times New Roman" w:hAnsi="Times New Roman"/>
                <w:lang w:val="uk-UA"/>
              </w:rPr>
              <w:t xml:space="preserve"> </w:t>
            </w:r>
            <w:r w:rsidRPr="00CE2568">
              <w:rPr>
                <w:rFonts w:ascii="Times New Roman" w:hAnsi="Times New Roman"/>
              </w:rPr>
              <w:t>50</w:t>
            </w:r>
          </w:p>
        </w:tc>
      </w:tr>
    </w:tbl>
    <w:p w:rsidR="00BA730C" w:rsidRPr="002E6696" w:rsidRDefault="00BA730C" w:rsidP="002E6696">
      <w:pPr>
        <w:spacing w:after="0" w:line="360" w:lineRule="auto"/>
        <w:ind w:firstLine="709"/>
        <w:jc w:val="both"/>
        <w:rPr>
          <w:rFonts w:ascii="Times New Roman" w:hAnsi="Times New Roman"/>
          <w:sz w:val="28"/>
          <w:szCs w:val="28"/>
        </w:rPr>
      </w:pPr>
    </w:p>
    <w:p w:rsidR="00BA730C" w:rsidRDefault="00BA730C" w:rsidP="00EA0FDA">
      <w:pPr>
        <w:spacing w:after="0" w:line="348" w:lineRule="auto"/>
        <w:ind w:firstLine="709"/>
        <w:jc w:val="both"/>
        <w:rPr>
          <w:rFonts w:ascii="Times New Roman" w:hAnsi="Times New Roman"/>
          <w:sz w:val="28"/>
          <w:szCs w:val="28"/>
        </w:rPr>
      </w:pPr>
      <w:r w:rsidRPr="002E6696">
        <w:rPr>
          <w:rFonts w:ascii="Times New Roman" w:hAnsi="Times New Roman"/>
          <w:sz w:val="28"/>
          <w:szCs w:val="28"/>
        </w:rPr>
        <w:lastRenderedPageBreak/>
        <w:t xml:space="preserve">Из таблицы </w:t>
      </w:r>
      <w:r>
        <w:rPr>
          <w:rFonts w:ascii="Times New Roman" w:hAnsi="Times New Roman"/>
          <w:sz w:val="28"/>
          <w:szCs w:val="28"/>
        </w:rPr>
        <w:t>3.10</w:t>
      </w:r>
      <w:r w:rsidRPr="002E6696">
        <w:rPr>
          <w:rFonts w:ascii="Times New Roman" w:hAnsi="Times New Roman"/>
          <w:sz w:val="28"/>
          <w:szCs w:val="28"/>
        </w:rPr>
        <w:t xml:space="preserve"> следует, что на 3-и сутки в I группе имеется тенденция к </w:t>
      </w:r>
      <w:r w:rsidRPr="008F5B9C">
        <w:rPr>
          <w:rFonts w:ascii="Times New Roman" w:hAnsi="Times New Roman"/>
          <w:sz w:val="28"/>
          <w:szCs w:val="28"/>
        </w:rPr>
        <w:t>тромбоцитопении (140×10</w:t>
      </w:r>
      <w:r w:rsidRPr="008F5B9C">
        <w:rPr>
          <w:rFonts w:ascii="Times New Roman" w:hAnsi="Times New Roman"/>
          <w:sz w:val="28"/>
          <w:szCs w:val="28"/>
          <w:vertAlign w:val="superscript"/>
        </w:rPr>
        <w:t>9</w:t>
      </w:r>
      <w:r w:rsidRPr="008F5B9C">
        <w:rPr>
          <w:rFonts w:ascii="Times New Roman" w:hAnsi="Times New Roman"/>
          <w:sz w:val="28"/>
          <w:szCs w:val="28"/>
        </w:rPr>
        <w:t>/л),</w:t>
      </w:r>
      <w:r w:rsidRPr="002E6696">
        <w:rPr>
          <w:rFonts w:ascii="Times New Roman" w:hAnsi="Times New Roman"/>
          <w:sz w:val="28"/>
          <w:szCs w:val="28"/>
        </w:rPr>
        <w:t xml:space="preserve"> тогда как в</w:t>
      </w:r>
      <w:r>
        <w:rPr>
          <w:rFonts w:ascii="Times New Roman" w:hAnsi="Times New Roman"/>
          <w:sz w:val="28"/>
          <w:szCs w:val="28"/>
        </w:rPr>
        <w:t>о</w:t>
      </w:r>
      <w:r w:rsidRPr="002E6696">
        <w:rPr>
          <w:rFonts w:ascii="Times New Roman" w:hAnsi="Times New Roman"/>
          <w:sz w:val="28"/>
          <w:szCs w:val="28"/>
        </w:rPr>
        <w:t xml:space="preserve"> II группе наблюдается выраженная тромбоцитопения </w:t>
      </w:r>
      <w:r w:rsidRPr="008F5B9C">
        <w:rPr>
          <w:rFonts w:ascii="Times New Roman" w:hAnsi="Times New Roman"/>
          <w:sz w:val="28"/>
          <w:szCs w:val="28"/>
        </w:rPr>
        <w:t>(81,5</w:t>
      </w:r>
      <w:r>
        <w:rPr>
          <w:rFonts w:ascii="Times New Roman" w:hAnsi="Times New Roman"/>
          <w:sz w:val="28"/>
          <w:szCs w:val="28"/>
        </w:rPr>
        <w:t>×</w:t>
      </w:r>
      <w:r w:rsidRPr="008F5B9C">
        <w:rPr>
          <w:rFonts w:ascii="Times New Roman" w:hAnsi="Times New Roman"/>
          <w:sz w:val="28"/>
          <w:szCs w:val="28"/>
        </w:rPr>
        <w:t>10</w:t>
      </w:r>
      <w:r w:rsidRPr="008F5B9C">
        <w:rPr>
          <w:rFonts w:ascii="Times New Roman" w:hAnsi="Times New Roman"/>
          <w:sz w:val="28"/>
          <w:szCs w:val="28"/>
          <w:vertAlign w:val="superscript"/>
        </w:rPr>
        <w:t>9</w:t>
      </w:r>
      <w:r w:rsidRPr="008F5B9C">
        <w:rPr>
          <w:rFonts w:ascii="Times New Roman" w:hAnsi="Times New Roman"/>
          <w:sz w:val="28"/>
          <w:szCs w:val="28"/>
        </w:rPr>
        <w:t>/л).</w:t>
      </w:r>
      <w:r w:rsidRPr="002E6696">
        <w:rPr>
          <w:rFonts w:ascii="Times New Roman" w:hAnsi="Times New Roman"/>
          <w:sz w:val="28"/>
          <w:szCs w:val="28"/>
        </w:rPr>
        <w:t xml:space="preserve"> </w:t>
      </w:r>
    </w:p>
    <w:p w:rsidR="00BA730C" w:rsidRDefault="00BA730C" w:rsidP="00EA0FDA">
      <w:pPr>
        <w:spacing w:after="0" w:line="348" w:lineRule="auto"/>
        <w:ind w:firstLine="709"/>
        <w:jc w:val="both"/>
        <w:rPr>
          <w:rFonts w:ascii="Times New Roman" w:hAnsi="Times New Roman"/>
          <w:sz w:val="28"/>
          <w:szCs w:val="28"/>
        </w:rPr>
      </w:pPr>
      <w:r w:rsidRPr="002E6696">
        <w:rPr>
          <w:rFonts w:ascii="Times New Roman" w:hAnsi="Times New Roman"/>
          <w:sz w:val="28"/>
          <w:szCs w:val="28"/>
        </w:rPr>
        <w:t xml:space="preserve">Уровень нитритов на третьи сутки у больных, </w:t>
      </w:r>
      <w:r w:rsidRPr="0059022F">
        <w:rPr>
          <w:rFonts w:ascii="Times New Roman" w:hAnsi="Times New Roman"/>
          <w:sz w:val="28"/>
          <w:szCs w:val="28"/>
        </w:rPr>
        <w:t>которые выздоровели</w:t>
      </w:r>
      <w:r w:rsidRPr="002E6696">
        <w:rPr>
          <w:rFonts w:ascii="Times New Roman" w:hAnsi="Times New Roman"/>
          <w:sz w:val="28"/>
          <w:szCs w:val="28"/>
        </w:rPr>
        <w:t>, достоверно выше (48,84 мкмоль/мл), чем у больных</w:t>
      </w:r>
      <w:r w:rsidRPr="00F3440C">
        <w:rPr>
          <w:rFonts w:ascii="Times New Roman" w:hAnsi="Times New Roman"/>
          <w:sz w:val="28"/>
          <w:szCs w:val="28"/>
        </w:rPr>
        <w:t xml:space="preserve"> </w:t>
      </w:r>
      <w:r>
        <w:rPr>
          <w:rFonts w:ascii="Times New Roman" w:hAnsi="Times New Roman"/>
          <w:sz w:val="28"/>
          <w:szCs w:val="28"/>
          <w:lang w:val="en-US"/>
        </w:rPr>
        <w:t>c</w:t>
      </w:r>
      <w:r w:rsidRPr="00F3440C">
        <w:rPr>
          <w:rFonts w:ascii="Times New Roman" w:hAnsi="Times New Roman"/>
          <w:sz w:val="28"/>
          <w:szCs w:val="28"/>
        </w:rPr>
        <w:t xml:space="preserve"> </w:t>
      </w:r>
      <w:r>
        <w:rPr>
          <w:rFonts w:ascii="Times New Roman" w:hAnsi="Times New Roman"/>
          <w:sz w:val="28"/>
          <w:szCs w:val="28"/>
        </w:rPr>
        <w:t>летальным исходом</w:t>
      </w:r>
      <w:r w:rsidRPr="002E6696">
        <w:rPr>
          <w:rFonts w:ascii="Times New Roman" w:hAnsi="Times New Roman"/>
          <w:sz w:val="28"/>
          <w:szCs w:val="28"/>
        </w:rPr>
        <w:t xml:space="preserve"> (41,08 мкмоль/мл).  </w:t>
      </w:r>
    </w:p>
    <w:p w:rsidR="00BA730C" w:rsidRDefault="00BA730C" w:rsidP="00EA0FDA">
      <w:pPr>
        <w:spacing w:after="0" w:line="348" w:lineRule="auto"/>
        <w:ind w:firstLine="709"/>
        <w:jc w:val="both"/>
        <w:rPr>
          <w:rFonts w:ascii="Times New Roman" w:hAnsi="Times New Roman"/>
          <w:sz w:val="28"/>
          <w:szCs w:val="28"/>
        </w:rPr>
      </w:pPr>
      <w:r w:rsidRPr="002E6696">
        <w:rPr>
          <w:rFonts w:ascii="Times New Roman" w:hAnsi="Times New Roman"/>
          <w:sz w:val="28"/>
          <w:szCs w:val="28"/>
        </w:rPr>
        <w:t xml:space="preserve">Данные показатели к 7-м суткам нарастают в </w:t>
      </w:r>
      <w:r w:rsidRPr="002E6696">
        <w:rPr>
          <w:rFonts w:ascii="Times New Roman" w:hAnsi="Times New Roman"/>
          <w:sz w:val="28"/>
          <w:szCs w:val="28"/>
          <w:lang w:val="en-US"/>
        </w:rPr>
        <w:t>I</w:t>
      </w:r>
      <w:r w:rsidRPr="002E6696">
        <w:rPr>
          <w:rFonts w:ascii="Times New Roman" w:hAnsi="Times New Roman"/>
          <w:sz w:val="28"/>
          <w:szCs w:val="28"/>
        </w:rPr>
        <w:t xml:space="preserve"> и </w:t>
      </w:r>
      <w:r w:rsidRPr="002E6696">
        <w:rPr>
          <w:rFonts w:ascii="Times New Roman" w:hAnsi="Times New Roman"/>
          <w:sz w:val="28"/>
          <w:szCs w:val="28"/>
          <w:lang w:val="en-US"/>
        </w:rPr>
        <w:t>II</w:t>
      </w:r>
      <w:r w:rsidRPr="002E6696">
        <w:rPr>
          <w:rFonts w:ascii="Times New Roman" w:hAnsi="Times New Roman"/>
          <w:sz w:val="28"/>
          <w:szCs w:val="28"/>
        </w:rPr>
        <w:t xml:space="preserve"> группах, при этом в I группе уровень тромбоцитов нормализуется, а в</w:t>
      </w:r>
      <w:r>
        <w:rPr>
          <w:rFonts w:ascii="Times New Roman" w:hAnsi="Times New Roman"/>
          <w:sz w:val="28"/>
          <w:szCs w:val="28"/>
        </w:rPr>
        <w:t>о</w:t>
      </w:r>
      <w:r w:rsidRPr="002E6696">
        <w:rPr>
          <w:rFonts w:ascii="Times New Roman" w:hAnsi="Times New Roman"/>
          <w:sz w:val="28"/>
          <w:szCs w:val="28"/>
        </w:rPr>
        <w:t xml:space="preserve"> II группе сохраняется тромбоцитопения. </w:t>
      </w:r>
    </w:p>
    <w:p w:rsidR="00BA730C" w:rsidRDefault="00BA730C" w:rsidP="00EA0FDA">
      <w:pPr>
        <w:spacing w:after="0" w:line="348" w:lineRule="auto"/>
        <w:ind w:firstLine="709"/>
        <w:jc w:val="both"/>
        <w:rPr>
          <w:rFonts w:ascii="Times New Roman" w:hAnsi="Times New Roman"/>
          <w:sz w:val="28"/>
          <w:szCs w:val="28"/>
        </w:rPr>
      </w:pPr>
      <w:r w:rsidRPr="002E6696">
        <w:rPr>
          <w:rFonts w:ascii="Times New Roman" w:hAnsi="Times New Roman"/>
          <w:sz w:val="28"/>
          <w:szCs w:val="28"/>
        </w:rPr>
        <w:t xml:space="preserve">Уровень нитритов у </w:t>
      </w:r>
      <w:r w:rsidRPr="0059022F">
        <w:rPr>
          <w:rFonts w:ascii="Times New Roman" w:hAnsi="Times New Roman"/>
          <w:sz w:val="28"/>
          <w:szCs w:val="28"/>
        </w:rPr>
        <w:t>выздоровевших детей</w:t>
      </w:r>
      <w:r w:rsidRPr="002E6696">
        <w:rPr>
          <w:rFonts w:ascii="Times New Roman" w:hAnsi="Times New Roman"/>
          <w:sz w:val="28"/>
          <w:szCs w:val="28"/>
        </w:rPr>
        <w:t xml:space="preserve"> остается выше, чем в группе </w:t>
      </w:r>
      <w:r>
        <w:rPr>
          <w:rFonts w:ascii="Times New Roman" w:hAnsi="Times New Roman"/>
          <w:sz w:val="28"/>
          <w:szCs w:val="28"/>
        </w:rPr>
        <w:t>больных с летальным исходом</w:t>
      </w:r>
      <w:r w:rsidRPr="002E6696">
        <w:rPr>
          <w:rFonts w:ascii="Times New Roman" w:hAnsi="Times New Roman"/>
          <w:sz w:val="28"/>
          <w:szCs w:val="28"/>
        </w:rPr>
        <w:t xml:space="preserve">. </w:t>
      </w:r>
    </w:p>
    <w:p w:rsidR="00BA730C" w:rsidRDefault="00BA730C" w:rsidP="00EA0FDA">
      <w:pPr>
        <w:spacing w:after="0" w:line="348" w:lineRule="auto"/>
        <w:ind w:firstLine="709"/>
        <w:jc w:val="both"/>
        <w:rPr>
          <w:rFonts w:ascii="Times New Roman" w:hAnsi="Times New Roman"/>
          <w:sz w:val="28"/>
          <w:szCs w:val="28"/>
        </w:rPr>
      </w:pPr>
      <w:r w:rsidRPr="002E6696">
        <w:rPr>
          <w:rFonts w:ascii="Times New Roman" w:hAnsi="Times New Roman"/>
          <w:sz w:val="28"/>
          <w:szCs w:val="28"/>
        </w:rPr>
        <w:t xml:space="preserve">Полученные данные свидетельствуют о том, что нарушение функциональной активности эндотелия у новорожденных, перенесших тяжелую асфиксию при рождении, отмечается уже на третьи сутки заболевания в виде тромбоцитопении и снижения уровня метаболитов оксида азота. </w:t>
      </w:r>
    </w:p>
    <w:p w:rsidR="00BA730C" w:rsidRPr="002E6696" w:rsidRDefault="00BA730C" w:rsidP="00EA0FDA">
      <w:pPr>
        <w:spacing w:after="0" w:line="348" w:lineRule="auto"/>
        <w:ind w:firstLine="709"/>
        <w:jc w:val="both"/>
        <w:rPr>
          <w:rFonts w:ascii="Times New Roman" w:hAnsi="Times New Roman"/>
          <w:sz w:val="28"/>
          <w:szCs w:val="28"/>
        </w:rPr>
      </w:pPr>
      <w:r w:rsidRPr="002E6696">
        <w:rPr>
          <w:rFonts w:ascii="Times New Roman" w:hAnsi="Times New Roman"/>
          <w:sz w:val="28"/>
          <w:szCs w:val="28"/>
        </w:rPr>
        <w:t>Характерно, что сниженный уровень оксида азо</w:t>
      </w:r>
      <w:r>
        <w:rPr>
          <w:rFonts w:ascii="Times New Roman" w:hAnsi="Times New Roman"/>
          <w:sz w:val="28"/>
          <w:szCs w:val="28"/>
        </w:rPr>
        <w:t xml:space="preserve">та и умеренная тромбоцитопения </w:t>
      </w:r>
      <w:r w:rsidRPr="002E6696">
        <w:rPr>
          <w:rFonts w:ascii="Times New Roman" w:hAnsi="Times New Roman"/>
          <w:sz w:val="28"/>
          <w:szCs w:val="28"/>
        </w:rPr>
        <w:t xml:space="preserve">в группе новорожденных с летальным исходом сохраняются и на седьмые сутки заболевания, т. е. изменения в системе эндотелиоцитов у больных с летальным исходом заболевания более значительные, чем у </w:t>
      </w:r>
      <w:r w:rsidRPr="0059022F">
        <w:rPr>
          <w:rFonts w:ascii="Times New Roman" w:hAnsi="Times New Roman"/>
          <w:sz w:val="28"/>
          <w:szCs w:val="28"/>
        </w:rPr>
        <w:t>выздоровевших</w:t>
      </w:r>
      <w:r w:rsidRPr="002E6696">
        <w:rPr>
          <w:rFonts w:ascii="Times New Roman" w:hAnsi="Times New Roman"/>
          <w:sz w:val="28"/>
          <w:szCs w:val="28"/>
        </w:rPr>
        <w:t xml:space="preserve"> новорожденных, перенесших тяжелую асфиксию при рождении. </w:t>
      </w:r>
    </w:p>
    <w:p w:rsidR="00BA730C" w:rsidRPr="002E6696" w:rsidRDefault="00BA730C" w:rsidP="00EA0FDA">
      <w:pPr>
        <w:spacing w:after="0" w:line="348" w:lineRule="auto"/>
        <w:ind w:firstLine="708"/>
        <w:jc w:val="both"/>
        <w:rPr>
          <w:rFonts w:ascii="Times New Roman" w:hAnsi="Times New Roman"/>
          <w:sz w:val="28"/>
          <w:szCs w:val="28"/>
        </w:rPr>
      </w:pPr>
      <w:r w:rsidRPr="002E6696">
        <w:rPr>
          <w:rFonts w:ascii="Times New Roman" w:hAnsi="Times New Roman"/>
          <w:sz w:val="28"/>
          <w:szCs w:val="28"/>
        </w:rPr>
        <w:t>С целью выявления особенностей течения эндогенной интоксикации при  СВО проанализирован уровень СМ и цистатин</w:t>
      </w:r>
      <w:proofErr w:type="gramStart"/>
      <w:r w:rsidRPr="002E6696">
        <w:rPr>
          <w:rFonts w:ascii="Times New Roman" w:hAnsi="Times New Roman"/>
          <w:sz w:val="28"/>
          <w:szCs w:val="28"/>
        </w:rPr>
        <w:t xml:space="preserve"> С</w:t>
      </w:r>
      <w:proofErr w:type="gramEnd"/>
      <w:r>
        <w:rPr>
          <w:rFonts w:ascii="Times New Roman" w:hAnsi="Times New Roman"/>
          <w:sz w:val="28"/>
          <w:szCs w:val="28"/>
        </w:rPr>
        <w:t xml:space="preserve"> </w:t>
      </w:r>
      <w:r w:rsidRPr="002E6696">
        <w:rPr>
          <w:rFonts w:ascii="Times New Roman" w:hAnsi="Times New Roman"/>
          <w:sz w:val="28"/>
          <w:szCs w:val="28"/>
        </w:rPr>
        <w:t>(табл.</w:t>
      </w:r>
      <w:r>
        <w:rPr>
          <w:rFonts w:ascii="Times New Roman" w:hAnsi="Times New Roman"/>
          <w:sz w:val="28"/>
          <w:szCs w:val="28"/>
        </w:rPr>
        <w:t xml:space="preserve"> 3.21</w:t>
      </w:r>
      <w:r w:rsidRPr="002E6696">
        <w:rPr>
          <w:rFonts w:ascii="Times New Roman" w:hAnsi="Times New Roman"/>
          <w:sz w:val="28"/>
          <w:szCs w:val="28"/>
        </w:rPr>
        <w:t>).</w:t>
      </w:r>
    </w:p>
    <w:p w:rsidR="00BA730C" w:rsidRPr="002E6696" w:rsidRDefault="00BA730C" w:rsidP="00EA0FDA">
      <w:pPr>
        <w:spacing w:after="0" w:line="348" w:lineRule="auto"/>
        <w:ind w:firstLine="709"/>
        <w:jc w:val="both"/>
        <w:rPr>
          <w:rFonts w:ascii="Times New Roman" w:hAnsi="Times New Roman"/>
          <w:sz w:val="28"/>
          <w:szCs w:val="28"/>
        </w:rPr>
      </w:pPr>
      <w:proofErr w:type="gramStart"/>
      <w:r w:rsidRPr="002E6696">
        <w:rPr>
          <w:rFonts w:ascii="Times New Roman" w:hAnsi="Times New Roman"/>
          <w:sz w:val="28"/>
          <w:szCs w:val="28"/>
        </w:rPr>
        <w:t xml:space="preserve">Как видно из таблицы </w:t>
      </w:r>
      <w:r>
        <w:rPr>
          <w:rFonts w:ascii="Times New Roman" w:hAnsi="Times New Roman"/>
          <w:sz w:val="28"/>
          <w:szCs w:val="28"/>
          <w:lang w:val="uk-UA"/>
        </w:rPr>
        <w:t>3.</w:t>
      </w:r>
      <w:r w:rsidRPr="002E6696">
        <w:rPr>
          <w:rFonts w:ascii="Times New Roman" w:hAnsi="Times New Roman"/>
          <w:sz w:val="28"/>
          <w:szCs w:val="28"/>
        </w:rPr>
        <w:t>1</w:t>
      </w:r>
      <w:r>
        <w:rPr>
          <w:rFonts w:ascii="Times New Roman" w:hAnsi="Times New Roman"/>
          <w:sz w:val="28"/>
          <w:szCs w:val="28"/>
          <w:lang w:val="uk-UA"/>
        </w:rPr>
        <w:t>1</w:t>
      </w:r>
      <w:r w:rsidRPr="002E6696">
        <w:rPr>
          <w:rFonts w:ascii="Times New Roman" w:hAnsi="Times New Roman"/>
          <w:sz w:val="28"/>
          <w:szCs w:val="28"/>
        </w:rPr>
        <w:t>, уровень СМ в обеих исследуемых группах детей уже с 3-х суток жизни превышает нормальное его значение, прогрессивно повышаясь в</w:t>
      </w:r>
      <w:r>
        <w:rPr>
          <w:rFonts w:ascii="Times New Roman" w:hAnsi="Times New Roman"/>
          <w:sz w:val="28"/>
          <w:szCs w:val="28"/>
          <w:lang w:val="uk-UA"/>
        </w:rPr>
        <w:t>о</w:t>
      </w:r>
      <w:r w:rsidRPr="002E6696">
        <w:rPr>
          <w:rFonts w:ascii="Times New Roman" w:hAnsi="Times New Roman"/>
          <w:sz w:val="28"/>
          <w:szCs w:val="28"/>
        </w:rPr>
        <w:t xml:space="preserve"> II группе на 7-е сутки до 5,33 у.е., что, согласно рабочей классификации оценки эндогенной интоксикации, используемой нашей кафедрой, соответствует второй степени интоксикации, тогда как в </w:t>
      </w:r>
      <w:r w:rsidRPr="002E6696">
        <w:rPr>
          <w:rFonts w:ascii="Times New Roman" w:hAnsi="Times New Roman"/>
          <w:sz w:val="28"/>
          <w:szCs w:val="28"/>
        </w:rPr>
        <w:lastRenderedPageBreak/>
        <w:t xml:space="preserve">группе выздоровевших детей тяжесть интоксикации соответствует первой степени. </w:t>
      </w:r>
      <w:proofErr w:type="gramEnd"/>
    </w:p>
    <w:p w:rsidR="00BA730C" w:rsidRPr="00D8654C" w:rsidRDefault="00BA730C" w:rsidP="008469B6">
      <w:pPr>
        <w:spacing w:after="0" w:line="360" w:lineRule="auto"/>
        <w:jc w:val="right"/>
        <w:rPr>
          <w:rFonts w:ascii="Times New Roman" w:hAnsi="Times New Roman"/>
          <w:i/>
          <w:sz w:val="28"/>
          <w:szCs w:val="28"/>
        </w:rPr>
      </w:pPr>
      <w:r w:rsidRPr="00D8654C">
        <w:rPr>
          <w:rFonts w:ascii="Times New Roman" w:hAnsi="Times New Roman"/>
          <w:i/>
          <w:sz w:val="28"/>
          <w:szCs w:val="28"/>
        </w:rPr>
        <w:t xml:space="preserve">Таблица 3.21 </w:t>
      </w:r>
    </w:p>
    <w:p w:rsidR="00BA730C" w:rsidRPr="008469B6" w:rsidRDefault="00BA730C" w:rsidP="008469B6">
      <w:pPr>
        <w:spacing w:after="120" w:line="360" w:lineRule="auto"/>
        <w:jc w:val="center"/>
        <w:rPr>
          <w:rFonts w:ascii="Times New Roman" w:hAnsi="Times New Roman"/>
          <w:b/>
          <w:sz w:val="28"/>
          <w:szCs w:val="28"/>
        </w:rPr>
      </w:pPr>
      <w:r w:rsidRPr="008469B6">
        <w:rPr>
          <w:rFonts w:ascii="Times New Roman" w:hAnsi="Times New Roman"/>
          <w:b/>
          <w:sz w:val="28"/>
          <w:szCs w:val="28"/>
        </w:rPr>
        <w:t>Результаты динамического исследования показателей, характеризующих интоксикацию (</w:t>
      </w:r>
      <w:proofErr w:type="gramStart"/>
      <w:r w:rsidRPr="008469B6">
        <w:rPr>
          <w:rFonts w:ascii="Times New Roman" w:hAnsi="Times New Roman"/>
          <w:b/>
          <w:sz w:val="28"/>
          <w:szCs w:val="28"/>
        </w:rPr>
        <w:t>р</w:t>
      </w:r>
      <w:proofErr w:type="gramEnd"/>
      <w:r w:rsidRPr="008469B6">
        <w:rPr>
          <w:rFonts w:ascii="Times New Roman" w:hAnsi="Times New Roman"/>
          <w:b/>
          <w:sz w:val="28"/>
          <w:szCs w:val="28"/>
        </w:rPr>
        <w:t xml:space="preserve"> ≤ 0,05)</w:t>
      </w:r>
    </w:p>
    <w:tbl>
      <w:tblPr>
        <w:tblW w:w="9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2"/>
        <w:gridCol w:w="636"/>
        <w:gridCol w:w="904"/>
        <w:gridCol w:w="961"/>
        <w:gridCol w:w="986"/>
        <w:gridCol w:w="939"/>
        <w:gridCol w:w="939"/>
        <w:gridCol w:w="939"/>
        <w:gridCol w:w="939"/>
        <w:gridCol w:w="956"/>
      </w:tblGrid>
      <w:tr w:rsidR="00BA730C" w:rsidRPr="00CE2568" w:rsidTr="00CE2568">
        <w:trPr>
          <w:trHeight w:val="964"/>
          <w:jc w:val="center"/>
        </w:trPr>
        <w:tc>
          <w:tcPr>
            <w:tcW w:w="132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roofErr w:type="gramStart"/>
            <w:r w:rsidRPr="00CE2568">
              <w:rPr>
                <w:rFonts w:ascii="Times New Roman" w:hAnsi="Times New Roman"/>
                <w:sz w:val="24"/>
                <w:szCs w:val="24"/>
              </w:rPr>
              <w:t>Показа</w:t>
            </w:r>
            <w:r w:rsidRPr="00CE2568">
              <w:rPr>
                <w:rFonts w:ascii="Times New Roman" w:hAnsi="Times New Roman"/>
                <w:sz w:val="24"/>
                <w:szCs w:val="24"/>
                <w:lang w:val="uk-UA"/>
              </w:rPr>
              <w:t>-</w:t>
            </w:r>
            <w:r w:rsidRPr="00CE2568">
              <w:rPr>
                <w:rFonts w:ascii="Times New Roman" w:hAnsi="Times New Roman"/>
                <w:sz w:val="24"/>
                <w:szCs w:val="24"/>
              </w:rPr>
              <w:t>тели</w:t>
            </w:r>
            <w:proofErr w:type="gramEnd"/>
            <w:r w:rsidRPr="00CE2568">
              <w:rPr>
                <w:rFonts w:ascii="Times New Roman" w:hAnsi="Times New Roman"/>
                <w:sz w:val="24"/>
                <w:szCs w:val="24"/>
              </w:rPr>
              <w:t xml:space="preserve">, </w:t>
            </w:r>
          </w:p>
          <w:p w:rsidR="00BA730C" w:rsidRPr="00CE2568" w:rsidRDefault="00BA730C" w:rsidP="00CE2568">
            <w:pPr>
              <w:spacing w:after="0" w:line="240" w:lineRule="auto"/>
              <w:ind w:left="-57" w:right="-57"/>
              <w:jc w:val="center"/>
              <w:rPr>
                <w:rFonts w:ascii="Times New Roman" w:hAnsi="Times New Roman"/>
                <w:b/>
                <w:sz w:val="24"/>
                <w:szCs w:val="24"/>
              </w:rPr>
            </w:pPr>
            <w:r w:rsidRPr="00CE2568">
              <w:rPr>
                <w:rFonts w:ascii="Times New Roman" w:hAnsi="Times New Roman"/>
                <w:sz w:val="24"/>
                <w:szCs w:val="24"/>
              </w:rPr>
              <w:t xml:space="preserve">ед. изм. </w:t>
            </w:r>
          </w:p>
        </w:tc>
        <w:tc>
          <w:tcPr>
            <w:tcW w:w="638" w:type="dxa"/>
            <w:vAlign w:val="center"/>
          </w:tcPr>
          <w:p w:rsidR="00BA730C" w:rsidRPr="00CE2568" w:rsidRDefault="00BA730C" w:rsidP="00CE2568">
            <w:pPr>
              <w:spacing w:after="0" w:line="240" w:lineRule="auto"/>
              <w:ind w:left="-113" w:right="-113"/>
              <w:jc w:val="center"/>
              <w:rPr>
                <w:rFonts w:ascii="Times New Roman" w:hAnsi="Times New Roman"/>
                <w:spacing w:val="-4"/>
                <w:sz w:val="24"/>
                <w:szCs w:val="24"/>
              </w:rPr>
            </w:pPr>
            <w:r w:rsidRPr="00CE2568">
              <w:rPr>
                <w:rFonts w:ascii="Times New Roman" w:hAnsi="Times New Roman"/>
                <w:spacing w:val="-4"/>
                <w:sz w:val="24"/>
                <w:szCs w:val="24"/>
              </w:rPr>
              <w:t>Сутки</w:t>
            </w:r>
          </w:p>
        </w:tc>
        <w:tc>
          <w:tcPr>
            <w:tcW w:w="907" w:type="dxa"/>
            <w:vAlign w:val="center"/>
          </w:tcPr>
          <w:p w:rsidR="00BA730C" w:rsidRPr="00CE2568" w:rsidRDefault="00BA730C" w:rsidP="00CE2568">
            <w:pPr>
              <w:spacing w:after="0" w:line="240" w:lineRule="auto"/>
              <w:ind w:left="-113" w:right="-113"/>
              <w:jc w:val="center"/>
              <w:rPr>
                <w:rFonts w:ascii="Times New Roman" w:hAnsi="Times New Roman"/>
                <w:spacing w:val="-4"/>
                <w:sz w:val="24"/>
                <w:szCs w:val="24"/>
              </w:rPr>
            </w:pPr>
            <w:r w:rsidRPr="00CE2568">
              <w:rPr>
                <w:rFonts w:ascii="Times New Roman" w:hAnsi="Times New Roman"/>
                <w:spacing w:val="-4"/>
                <w:sz w:val="24"/>
                <w:szCs w:val="24"/>
              </w:rPr>
              <w:t>Группы больных</w:t>
            </w:r>
          </w:p>
        </w:tc>
        <w:tc>
          <w:tcPr>
            <w:tcW w:w="962" w:type="dxa"/>
            <w:vAlign w:val="center"/>
          </w:tcPr>
          <w:p w:rsidR="00BA730C" w:rsidRPr="00CE2568" w:rsidRDefault="00BA730C" w:rsidP="00CE2568">
            <w:pPr>
              <w:spacing w:after="0" w:line="240" w:lineRule="auto"/>
              <w:ind w:left="-57" w:right="-57"/>
              <w:jc w:val="center"/>
              <w:rPr>
                <w:rFonts w:ascii="Times New Roman" w:hAnsi="Times New Roman"/>
                <w:spacing w:val="-4"/>
                <w:sz w:val="24"/>
                <w:szCs w:val="24"/>
              </w:rPr>
            </w:pPr>
            <w:r w:rsidRPr="00CE2568">
              <w:rPr>
                <w:rFonts w:ascii="Times New Roman" w:hAnsi="Times New Roman"/>
                <w:spacing w:val="-4"/>
                <w:sz w:val="24"/>
                <w:szCs w:val="24"/>
              </w:rPr>
              <w:t>Среднее</w:t>
            </w:r>
          </w:p>
        </w:tc>
        <w:tc>
          <w:tcPr>
            <w:tcW w:w="964" w:type="dxa"/>
            <w:vAlign w:val="center"/>
          </w:tcPr>
          <w:p w:rsidR="00BA730C" w:rsidRPr="00CE2568" w:rsidRDefault="00BA730C" w:rsidP="00CE2568">
            <w:pPr>
              <w:spacing w:after="0" w:line="240" w:lineRule="auto"/>
              <w:ind w:left="-57" w:right="-57"/>
              <w:jc w:val="center"/>
              <w:rPr>
                <w:rFonts w:ascii="Times New Roman" w:hAnsi="Times New Roman"/>
                <w:spacing w:val="-4"/>
                <w:sz w:val="24"/>
                <w:szCs w:val="24"/>
              </w:rPr>
            </w:pPr>
            <w:r w:rsidRPr="00CE2568">
              <w:rPr>
                <w:rFonts w:ascii="Times New Roman" w:hAnsi="Times New Roman"/>
                <w:spacing w:val="-4"/>
                <w:sz w:val="24"/>
                <w:szCs w:val="24"/>
              </w:rPr>
              <w:t>Медиана</w:t>
            </w:r>
          </w:p>
        </w:tc>
        <w:tc>
          <w:tcPr>
            <w:tcW w:w="93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Мин.</w:t>
            </w:r>
          </w:p>
        </w:tc>
        <w:tc>
          <w:tcPr>
            <w:tcW w:w="93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Макс.</w:t>
            </w:r>
          </w:p>
        </w:tc>
        <w:tc>
          <w:tcPr>
            <w:tcW w:w="93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Нижн. кварт.</w:t>
            </w:r>
          </w:p>
        </w:tc>
        <w:tc>
          <w:tcPr>
            <w:tcW w:w="939"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Верхн. кварт.</w:t>
            </w:r>
          </w:p>
        </w:tc>
        <w:tc>
          <w:tcPr>
            <w:tcW w:w="957" w:type="dxa"/>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Станд. отклон.</w:t>
            </w:r>
          </w:p>
        </w:tc>
      </w:tr>
      <w:tr w:rsidR="00BA730C" w:rsidRPr="00CE2568" w:rsidTr="00CE2568">
        <w:trPr>
          <w:trHeight w:val="454"/>
          <w:jc w:val="center"/>
        </w:trPr>
        <w:tc>
          <w:tcPr>
            <w:tcW w:w="1327" w:type="dxa"/>
            <w:vMerge w:val="restart"/>
            <w:vAlign w:val="center"/>
          </w:tcPr>
          <w:p w:rsidR="00BA730C" w:rsidRPr="00CE2568" w:rsidRDefault="00BA730C" w:rsidP="00CE2568">
            <w:pPr>
              <w:spacing w:after="0" w:line="240" w:lineRule="auto"/>
              <w:ind w:left="-57" w:right="-57"/>
              <w:rPr>
                <w:rFonts w:ascii="Times New Roman" w:hAnsi="Times New Roman"/>
                <w:sz w:val="24"/>
                <w:szCs w:val="24"/>
                <w:lang w:val="uk-UA"/>
              </w:rPr>
            </w:pPr>
            <w:proofErr w:type="gramStart"/>
            <w:r w:rsidRPr="00CE2568">
              <w:rPr>
                <w:rFonts w:ascii="Times New Roman" w:hAnsi="Times New Roman"/>
                <w:sz w:val="24"/>
                <w:szCs w:val="24"/>
              </w:rPr>
              <w:t>СМ</w:t>
            </w:r>
            <w:proofErr w:type="gramEnd"/>
            <w:r w:rsidRPr="00CE2568">
              <w:rPr>
                <w:rFonts w:ascii="Times New Roman" w:hAnsi="Times New Roman"/>
                <w:sz w:val="24"/>
                <w:szCs w:val="24"/>
                <w:lang w:val="uk-UA"/>
              </w:rPr>
              <w:t>,</w:t>
            </w:r>
          </w:p>
          <w:p w:rsidR="00BA730C" w:rsidRPr="00CE2568" w:rsidRDefault="00BA730C" w:rsidP="00CE2568">
            <w:pPr>
              <w:spacing w:after="0" w:line="240" w:lineRule="auto"/>
              <w:ind w:left="-57" w:right="-57"/>
              <w:rPr>
                <w:rFonts w:ascii="Times New Roman" w:hAnsi="Times New Roman"/>
                <w:b/>
                <w:sz w:val="24"/>
                <w:szCs w:val="24"/>
              </w:rPr>
            </w:pPr>
            <w:r w:rsidRPr="00CE2568">
              <w:rPr>
                <w:rFonts w:ascii="Times New Roman" w:hAnsi="Times New Roman"/>
                <w:sz w:val="24"/>
                <w:szCs w:val="24"/>
              </w:rPr>
              <w:t>у.е.</w:t>
            </w:r>
          </w:p>
        </w:tc>
        <w:tc>
          <w:tcPr>
            <w:tcW w:w="638"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3</w:t>
            </w:r>
          </w:p>
        </w:tc>
        <w:tc>
          <w:tcPr>
            <w:tcW w:w="90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2"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3,33</w:t>
            </w:r>
          </w:p>
        </w:tc>
        <w:tc>
          <w:tcPr>
            <w:tcW w:w="964"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w:t>
            </w:r>
            <w:r w:rsidRPr="00CE2568">
              <w:rPr>
                <w:rFonts w:ascii="Times New Roman" w:hAnsi="Times New Roman"/>
                <w:sz w:val="24"/>
                <w:szCs w:val="24"/>
                <w:lang w:val="en-US"/>
              </w:rPr>
              <w:t>1</w:t>
            </w:r>
            <w:r w:rsidRPr="00CE2568">
              <w:rPr>
                <w:rFonts w:ascii="Times New Roman" w:hAnsi="Times New Roman"/>
                <w:sz w:val="24"/>
                <w:szCs w:val="24"/>
              </w:rPr>
              <w:t>7</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1,70</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5,14</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2,44</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4,31</w:t>
            </w:r>
          </w:p>
        </w:tc>
        <w:tc>
          <w:tcPr>
            <w:tcW w:w="957"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1,123</w:t>
            </w:r>
          </w:p>
        </w:tc>
      </w:tr>
      <w:tr w:rsidR="00BA730C" w:rsidRPr="00CE2568" w:rsidTr="00CE2568">
        <w:trPr>
          <w:trHeight w:val="454"/>
          <w:jc w:val="center"/>
        </w:trPr>
        <w:tc>
          <w:tcPr>
            <w:tcW w:w="1327" w:type="dxa"/>
            <w:vMerge/>
            <w:vAlign w:val="center"/>
          </w:tcPr>
          <w:p w:rsidR="00BA730C" w:rsidRPr="00CE2568" w:rsidRDefault="00BA730C" w:rsidP="00CE2568">
            <w:pPr>
              <w:spacing w:after="0" w:line="240" w:lineRule="auto"/>
              <w:ind w:left="-57" w:right="-57"/>
              <w:rPr>
                <w:rFonts w:ascii="Times New Roman" w:hAnsi="Times New Roman"/>
                <w:b/>
                <w:sz w:val="24"/>
                <w:szCs w:val="24"/>
              </w:rPr>
            </w:pPr>
          </w:p>
        </w:tc>
        <w:tc>
          <w:tcPr>
            <w:tcW w:w="638"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90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2"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3,71</w:t>
            </w:r>
          </w:p>
        </w:tc>
        <w:tc>
          <w:tcPr>
            <w:tcW w:w="964"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w:t>
            </w:r>
            <w:r w:rsidRPr="00CE2568">
              <w:rPr>
                <w:rFonts w:ascii="Times New Roman" w:hAnsi="Times New Roman"/>
                <w:sz w:val="24"/>
                <w:szCs w:val="24"/>
                <w:lang w:val="en-US"/>
              </w:rPr>
              <w:t>8</w:t>
            </w:r>
            <w:r w:rsidRPr="00CE2568">
              <w:rPr>
                <w:rFonts w:ascii="Times New Roman" w:hAnsi="Times New Roman"/>
                <w:sz w:val="24"/>
                <w:szCs w:val="24"/>
              </w:rPr>
              <w:t>5</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2,84</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4,44</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3,10</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4,32</w:t>
            </w:r>
          </w:p>
        </w:tc>
        <w:tc>
          <w:tcPr>
            <w:tcW w:w="957"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0,662</w:t>
            </w:r>
          </w:p>
        </w:tc>
      </w:tr>
      <w:tr w:rsidR="00BA730C" w:rsidRPr="00CE2568" w:rsidTr="00CE2568">
        <w:trPr>
          <w:trHeight w:val="454"/>
          <w:jc w:val="center"/>
        </w:trPr>
        <w:tc>
          <w:tcPr>
            <w:tcW w:w="1327" w:type="dxa"/>
            <w:vMerge/>
            <w:vAlign w:val="center"/>
          </w:tcPr>
          <w:p w:rsidR="00BA730C" w:rsidRPr="00CE2568" w:rsidRDefault="00BA730C" w:rsidP="00CE2568">
            <w:pPr>
              <w:spacing w:after="0" w:line="240" w:lineRule="auto"/>
              <w:ind w:left="-57" w:right="-57"/>
              <w:rPr>
                <w:rFonts w:ascii="Times New Roman" w:hAnsi="Times New Roman"/>
                <w:b/>
                <w:sz w:val="24"/>
                <w:szCs w:val="24"/>
              </w:rPr>
            </w:pPr>
          </w:p>
        </w:tc>
        <w:tc>
          <w:tcPr>
            <w:tcW w:w="638"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5</w:t>
            </w:r>
          </w:p>
        </w:tc>
        <w:tc>
          <w:tcPr>
            <w:tcW w:w="90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2"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3,38</w:t>
            </w:r>
          </w:p>
        </w:tc>
        <w:tc>
          <w:tcPr>
            <w:tcW w:w="964"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3,07</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1,19</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6,20</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2,11</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4,67</w:t>
            </w:r>
          </w:p>
        </w:tc>
        <w:tc>
          <w:tcPr>
            <w:tcW w:w="957"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1,868</w:t>
            </w:r>
          </w:p>
        </w:tc>
      </w:tr>
      <w:tr w:rsidR="00BA730C" w:rsidRPr="00CE2568" w:rsidTr="00CE2568">
        <w:trPr>
          <w:trHeight w:val="454"/>
          <w:jc w:val="center"/>
        </w:trPr>
        <w:tc>
          <w:tcPr>
            <w:tcW w:w="1327" w:type="dxa"/>
            <w:vMerge/>
            <w:vAlign w:val="center"/>
          </w:tcPr>
          <w:p w:rsidR="00BA730C" w:rsidRPr="00CE2568" w:rsidRDefault="00BA730C" w:rsidP="00CE2568">
            <w:pPr>
              <w:spacing w:after="0" w:line="240" w:lineRule="auto"/>
              <w:ind w:left="-57" w:right="-57"/>
              <w:rPr>
                <w:rFonts w:ascii="Times New Roman" w:hAnsi="Times New Roman"/>
                <w:b/>
                <w:sz w:val="24"/>
                <w:szCs w:val="24"/>
              </w:rPr>
            </w:pPr>
          </w:p>
        </w:tc>
        <w:tc>
          <w:tcPr>
            <w:tcW w:w="638"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90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2"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3,44</w:t>
            </w:r>
          </w:p>
        </w:tc>
        <w:tc>
          <w:tcPr>
            <w:tcW w:w="964"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3,44</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3,44</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3,44</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3,44</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3,44</w:t>
            </w:r>
          </w:p>
        </w:tc>
        <w:tc>
          <w:tcPr>
            <w:tcW w:w="957"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0</w:t>
            </w:r>
          </w:p>
        </w:tc>
      </w:tr>
      <w:tr w:rsidR="00BA730C" w:rsidRPr="00CE2568" w:rsidTr="00CE2568">
        <w:trPr>
          <w:trHeight w:val="454"/>
          <w:jc w:val="center"/>
        </w:trPr>
        <w:tc>
          <w:tcPr>
            <w:tcW w:w="1327" w:type="dxa"/>
            <w:vMerge/>
            <w:vAlign w:val="center"/>
          </w:tcPr>
          <w:p w:rsidR="00BA730C" w:rsidRPr="00CE2568" w:rsidRDefault="00BA730C" w:rsidP="00CE2568">
            <w:pPr>
              <w:spacing w:after="0" w:line="240" w:lineRule="auto"/>
              <w:ind w:left="-57" w:right="-57"/>
              <w:rPr>
                <w:rFonts w:ascii="Times New Roman" w:hAnsi="Times New Roman"/>
                <w:b/>
                <w:sz w:val="24"/>
                <w:szCs w:val="24"/>
              </w:rPr>
            </w:pPr>
          </w:p>
        </w:tc>
        <w:tc>
          <w:tcPr>
            <w:tcW w:w="638"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7</w:t>
            </w:r>
          </w:p>
        </w:tc>
        <w:tc>
          <w:tcPr>
            <w:tcW w:w="90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2"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3,50</w:t>
            </w:r>
          </w:p>
        </w:tc>
        <w:tc>
          <w:tcPr>
            <w:tcW w:w="964"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3,44</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2,06</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4,73</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3,17</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3,95</w:t>
            </w:r>
          </w:p>
        </w:tc>
        <w:tc>
          <w:tcPr>
            <w:tcW w:w="957"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0,898</w:t>
            </w:r>
          </w:p>
        </w:tc>
      </w:tr>
      <w:tr w:rsidR="00BA730C" w:rsidRPr="00CE2568" w:rsidTr="00CE2568">
        <w:trPr>
          <w:trHeight w:val="454"/>
          <w:jc w:val="center"/>
        </w:trPr>
        <w:tc>
          <w:tcPr>
            <w:tcW w:w="1327" w:type="dxa"/>
            <w:vMerge/>
            <w:vAlign w:val="center"/>
          </w:tcPr>
          <w:p w:rsidR="00BA730C" w:rsidRPr="00CE2568" w:rsidRDefault="00BA730C" w:rsidP="00CE2568">
            <w:pPr>
              <w:spacing w:after="0" w:line="240" w:lineRule="auto"/>
              <w:ind w:left="-57" w:right="-57"/>
              <w:rPr>
                <w:rFonts w:ascii="Times New Roman" w:hAnsi="Times New Roman"/>
                <w:b/>
                <w:sz w:val="24"/>
                <w:szCs w:val="24"/>
              </w:rPr>
            </w:pPr>
          </w:p>
        </w:tc>
        <w:tc>
          <w:tcPr>
            <w:tcW w:w="638"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90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2"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5,33</w:t>
            </w:r>
          </w:p>
        </w:tc>
        <w:tc>
          <w:tcPr>
            <w:tcW w:w="964"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5,33</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5,03</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5,63</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5,03</w:t>
            </w:r>
          </w:p>
        </w:tc>
        <w:tc>
          <w:tcPr>
            <w:tcW w:w="939"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5,63</w:t>
            </w:r>
          </w:p>
        </w:tc>
        <w:tc>
          <w:tcPr>
            <w:tcW w:w="957" w:type="dxa"/>
            <w:vAlign w:val="center"/>
          </w:tcPr>
          <w:p w:rsidR="00BA730C" w:rsidRPr="00CE2568" w:rsidRDefault="00BA730C" w:rsidP="00CE2568">
            <w:pPr>
              <w:spacing w:after="0" w:line="240" w:lineRule="auto"/>
              <w:ind w:left="-57"/>
              <w:jc w:val="right"/>
              <w:rPr>
                <w:rFonts w:ascii="Times New Roman" w:hAnsi="Times New Roman"/>
                <w:sz w:val="24"/>
                <w:szCs w:val="24"/>
              </w:rPr>
            </w:pPr>
            <w:r w:rsidRPr="00CE2568">
              <w:rPr>
                <w:rFonts w:ascii="Times New Roman" w:hAnsi="Times New Roman"/>
                <w:sz w:val="24"/>
                <w:szCs w:val="24"/>
              </w:rPr>
              <w:t>0,320</w:t>
            </w:r>
          </w:p>
        </w:tc>
      </w:tr>
      <w:tr w:rsidR="00BA730C" w:rsidRPr="00CE2568" w:rsidTr="00CE2568">
        <w:trPr>
          <w:trHeight w:val="454"/>
          <w:jc w:val="center"/>
        </w:trPr>
        <w:tc>
          <w:tcPr>
            <w:tcW w:w="1327" w:type="dxa"/>
            <w:vMerge w:val="restart"/>
            <w:vAlign w:val="center"/>
          </w:tcPr>
          <w:p w:rsidR="00BA730C" w:rsidRPr="00CE2568" w:rsidRDefault="00BA730C" w:rsidP="00CE2568">
            <w:pPr>
              <w:spacing w:after="0" w:line="240" w:lineRule="auto"/>
              <w:ind w:left="-57" w:right="-113"/>
              <w:rPr>
                <w:rFonts w:ascii="Times New Roman" w:hAnsi="Times New Roman"/>
                <w:sz w:val="24"/>
                <w:szCs w:val="24"/>
              </w:rPr>
            </w:pPr>
            <w:r w:rsidRPr="00CE2568">
              <w:rPr>
                <w:rFonts w:ascii="Times New Roman" w:hAnsi="Times New Roman"/>
                <w:sz w:val="24"/>
                <w:szCs w:val="24"/>
              </w:rPr>
              <w:t>Цистатин</w:t>
            </w:r>
            <w:proofErr w:type="gramStart"/>
            <w:r w:rsidRPr="00CE2568">
              <w:rPr>
                <w:rFonts w:ascii="Times New Roman" w:hAnsi="Times New Roman"/>
                <w:sz w:val="24"/>
                <w:szCs w:val="24"/>
              </w:rPr>
              <w:t xml:space="preserve"> С</w:t>
            </w:r>
            <w:proofErr w:type="gramEnd"/>
            <w:r w:rsidRPr="00CE2568">
              <w:rPr>
                <w:rFonts w:ascii="Times New Roman" w:hAnsi="Times New Roman"/>
                <w:sz w:val="24"/>
                <w:szCs w:val="24"/>
                <w:lang w:val="uk-UA"/>
              </w:rPr>
              <w:t>,</w:t>
            </w:r>
            <w:r w:rsidRPr="00CE2568">
              <w:rPr>
                <w:rFonts w:ascii="Times New Roman" w:hAnsi="Times New Roman"/>
                <w:sz w:val="24"/>
                <w:szCs w:val="24"/>
              </w:rPr>
              <w:t xml:space="preserve"> нг/мл</w:t>
            </w:r>
          </w:p>
        </w:tc>
        <w:tc>
          <w:tcPr>
            <w:tcW w:w="638"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3</w:t>
            </w:r>
          </w:p>
        </w:tc>
        <w:tc>
          <w:tcPr>
            <w:tcW w:w="90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2"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1826,86</w:t>
            </w:r>
          </w:p>
        </w:tc>
        <w:tc>
          <w:tcPr>
            <w:tcW w:w="964"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1984,45</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1060,50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2459,50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1480,30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2194,80</w:t>
            </w:r>
          </w:p>
        </w:tc>
        <w:tc>
          <w:tcPr>
            <w:tcW w:w="957"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417,385</w:t>
            </w:r>
          </w:p>
        </w:tc>
      </w:tr>
      <w:tr w:rsidR="00BA730C" w:rsidRPr="00CE2568" w:rsidTr="00CE2568">
        <w:trPr>
          <w:trHeight w:val="454"/>
          <w:jc w:val="center"/>
        </w:trPr>
        <w:tc>
          <w:tcPr>
            <w:tcW w:w="132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38"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90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2"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2137,88</w:t>
            </w:r>
          </w:p>
        </w:tc>
        <w:tc>
          <w:tcPr>
            <w:tcW w:w="964"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2305,85</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1480,30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2459,50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1879,70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2396,00</w:t>
            </w:r>
          </w:p>
        </w:tc>
        <w:tc>
          <w:tcPr>
            <w:tcW w:w="957"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444,859</w:t>
            </w:r>
          </w:p>
        </w:tc>
      </w:tr>
      <w:tr w:rsidR="00BA730C" w:rsidRPr="00CE2568" w:rsidTr="00CE2568">
        <w:trPr>
          <w:trHeight w:val="454"/>
          <w:jc w:val="center"/>
        </w:trPr>
        <w:tc>
          <w:tcPr>
            <w:tcW w:w="132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38"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5</w:t>
            </w:r>
          </w:p>
        </w:tc>
        <w:tc>
          <w:tcPr>
            <w:tcW w:w="90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2"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1955,35</w:t>
            </w:r>
          </w:p>
        </w:tc>
        <w:tc>
          <w:tcPr>
            <w:tcW w:w="964"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1844,80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1761,50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2328,60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1786,70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2165,70</w:t>
            </w:r>
          </w:p>
        </w:tc>
        <w:tc>
          <w:tcPr>
            <w:tcW w:w="957"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234,109</w:t>
            </w:r>
          </w:p>
        </w:tc>
      </w:tr>
      <w:tr w:rsidR="00BA730C" w:rsidRPr="00CE2568" w:rsidTr="00CE2568">
        <w:trPr>
          <w:trHeight w:val="454"/>
          <w:jc w:val="center"/>
        </w:trPr>
        <w:tc>
          <w:tcPr>
            <w:tcW w:w="132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38"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90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2"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1787,60</w:t>
            </w:r>
          </w:p>
        </w:tc>
        <w:tc>
          <w:tcPr>
            <w:tcW w:w="964"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1787,60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1787,60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1787,60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1787,60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1787,60</w:t>
            </w:r>
          </w:p>
        </w:tc>
        <w:tc>
          <w:tcPr>
            <w:tcW w:w="957"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0</w:t>
            </w:r>
          </w:p>
        </w:tc>
      </w:tr>
      <w:tr w:rsidR="00BA730C" w:rsidRPr="00CE2568" w:rsidTr="00CE2568">
        <w:trPr>
          <w:trHeight w:val="454"/>
          <w:jc w:val="center"/>
        </w:trPr>
        <w:tc>
          <w:tcPr>
            <w:tcW w:w="132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38" w:type="dxa"/>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7</w:t>
            </w:r>
          </w:p>
        </w:tc>
        <w:tc>
          <w:tcPr>
            <w:tcW w:w="90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w:t>
            </w:r>
          </w:p>
        </w:tc>
        <w:tc>
          <w:tcPr>
            <w:tcW w:w="962"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1856,49</w:t>
            </w:r>
          </w:p>
        </w:tc>
        <w:tc>
          <w:tcPr>
            <w:tcW w:w="964"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1865,70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1446,40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2222,90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1742,10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1996,10</w:t>
            </w:r>
          </w:p>
        </w:tc>
        <w:tc>
          <w:tcPr>
            <w:tcW w:w="957"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265,718</w:t>
            </w:r>
          </w:p>
        </w:tc>
      </w:tr>
      <w:tr w:rsidR="00BA730C" w:rsidRPr="00CE2568" w:rsidTr="00CE2568">
        <w:trPr>
          <w:trHeight w:val="454"/>
          <w:jc w:val="center"/>
        </w:trPr>
        <w:tc>
          <w:tcPr>
            <w:tcW w:w="1327" w:type="dxa"/>
            <w:vMerge/>
            <w:vAlign w:val="center"/>
          </w:tcPr>
          <w:p w:rsidR="00BA730C" w:rsidRPr="00CE2568" w:rsidRDefault="00BA730C" w:rsidP="00CE2568">
            <w:pPr>
              <w:spacing w:after="0" w:line="240" w:lineRule="auto"/>
              <w:ind w:right="-57"/>
              <w:rPr>
                <w:rFonts w:ascii="Times New Roman" w:hAnsi="Times New Roman"/>
                <w:b/>
                <w:sz w:val="24"/>
                <w:szCs w:val="24"/>
              </w:rPr>
            </w:pPr>
          </w:p>
        </w:tc>
        <w:tc>
          <w:tcPr>
            <w:tcW w:w="638" w:type="dxa"/>
            <w:vMerge/>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p>
        </w:tc>
        <w:tc>
          <w:tcPr>
            <w:tcW w:w="907" w:type="dxa"/>
            <w:vAlign w:val="center"/>
          </w:tcPr>
          <w:p w:rsidR="00BA730C" w:rsidRPr="00CE2568" w:rsidRDefault="00BA730C" w:rsidP="00CE2568">
            <w:pPr>
              <w:spacing w:after="0" w:line="240" w:lineRule="auto"/>
              <w:ind w:left="-57" w:right="-57"/>
              <w:jc w:val="center"/>
              <w:rPr>
                <w:rFonts w:ascii="Times New Roman" w:hAnsi="Times New Roman"/>
                <w:sz w:val="24"/>
                <w:szCs w:val="24"/>
                <w:lang w:val="uk-UA"/>
              </w:rPr>
            </w:pPr>
            <w:r w:rsidRPr="00CE2568">
              <w:rPr>
                <w:rFonts w:ascii="Times New Roman" w:hAnsi="Times New Roman"/>
                <w:sz w:val="24"/>
                <w:szCs w:val="24"/>
                <w:lang w:val="uk-UA"/>
              </w:rPr>
              <w:t>ІІ</w:t>
            </w:r>
          </w:p>
        </w:tc>
        <w:tc>
          <w:tcPr>
            <w:tcW w:w="962"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2027,10</w:t>
            </w:r>
          </w:p>
        </w:tc>
        <w:tc>
          <w:tcPr>
            <w:tcW w:w="964"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2027,10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1944,70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2109,50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1944,70</w:t>
            </w:r>
          </w:p>
        </w:tc>
        <w:tc>
          <w:tcPr>
            <w:tcW w:w="939"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2109,50</w:t>
            </w:r>
          </w:p>
        </w:tc>
        <w:tc>
          <w:tcPr>
            <w:tcW w:w="957"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116,531</w:t>
            </w:r>
          </w:p>
        </w:tc>
      </w:tr>
    </w:tbl>
    <w:p w:rsidR="00BA730C" w:rsidRPr="002E6696" w:rsidRDefault="00BA730C" w:rsidP="002E6696">
      <w:pPr>
        <w:spacing w:after="0" w:line="360" w:lineRule="auto"/>
        <w:ind w:firstLine="709"/>
        <w:jc w:val="both"/>
      </w:pPr>
    </w:p>
    <w:p w:rsidR="00BA730C" w:rsidRDefault="00BA730C" w:rsidP="00EA0FDA">
      <w:pPr>
        <w:spacing w:after="0" w:line="348" w:lineRule="auto"/>
        <w:ind w:firstLine="709"/>
        <w:jc w:val="both"/>
        <w:rPr>
          <w:rFonts w:ascii="Times New Roman" w:hAnsi="Times New Roman"/>
          <w:sz w:val="28"/>
          <w:szCs w:val="28"/>
        </w:rPr>
      </w:pPr>
      <w:r w:rsidRPr="002E6696">
        <w:rPr>
          <w:rFonts w:ascii="Times New Roman" w:hAnsi="Times New Roman"/>
          <w:sz w:val="28"/>
          <w:szCs w:val="28"/>
        </w:rPr>
        <w:t xml:space="preserve">Таким образом, на основании представленных в таблицах </w:t>
      </w:r>
      <w:r>
        <w:rPr>
          <w:rFonts w:ascii="Times New Roman" w:hAnsi="Times New Roman"/>
          <w:sz w:val="28"/>
          <w:szCs w:val="28"/>
        </w:rPr>
        <w:t>3.</w:t>
      </w:r>
      <w:r w:rsidRPr="002E6696">
        <w:rPr>
          <w:rFonts w:ascii="Times New Roman" w:hAnsi="Times New Roman"/>
          <w:sz w:val="28"/>
          <w:szCs w:val="28"/>
        </w:rPr>
        <w:t>6,</w:t>
      </w:r>
      <w:r>
        <w:rPr>
          <w:rFonts w:ascii="Times New Roman" w:hAnsi="Times New Roman"/>
          <w:sz w:val="28"/>
          <w:szCs w:val="28"/>
        </w:rPr>
        <w:t xml:space="preserve"> 3.9</w:t>
      </w:r>
      <w:r w:rsidRPr="002E6696">
        <w:rPr>
          <w:rFonts w:ascii="Times New Roman" w:hAnsi="Times New Roman"/>
          <w:sz w:val="28"/>
          <w:szCs w:val="28"/>
        </w:rPr>
        <w:t xml:space="preserve">, </w:t>
      </w:r>
      <w:r>
        <w:rPr>
          <w:rFonts w:ascii="Times New Roman" w:hAnsi="Times New Roman"/>
          <w:sz w:val="28"/>
          <w:szCs w:val="28"/>
        </w:rPr>
        <w:t>3.1</w:t>
      </w:r>
      <w:r w:rsidRPr="002E6696">
        <w:rPr>
          <w:rFonts w:ascii="Times New Roman" w:hAnsi="Times New Roman"/>
          <w:sz w:val="28"/>
          <w:szCs w:val="28"/>
        </w:rPr>
        <w:t>1</w:t>
      </w:r>
      <w:r w:rsidRPr="000D7294">
        <w:rPr>
          <w:rFonts w:ascii="Times New Roman" w:hAnsi="Times New Roman"/>
          <w:sz w:val="28"/>
          <w:szCs w:val="28"/>
        </w:rPr>
        <w:t xml:space="preserve"> </w:t>
      </w:r>
      <w:r w:rsidRPr="002E6696">
        <w:rPr>
          <w:rFonts w:ascii="Times New Roman" w:hAnsi="Times New Roman"/>
          <w:sz w:val="28"/>
          <w:szCs w:val="28"/>
        </w:rPr>
        <w:t>данных, удалось выявить биохимическую картину СВО у новорожденных, перенесших тяжелую асфиксию</w:t>
      </w:r>
      <w:r>
        <w:rPr>
          <w:rFonts w:ascii="Times New Roman" w:hAnsi="Times New Roman"/>
          <w:sz w:val="28"/>
          <w:szCs w:val="28"/>
        </w:rPr>
        <w:t xml:space="preserve">. </w:t>
      </w:r>
    </w:p>
    <w:p w:rsidR="00BA730C" w:rsidRDefault="00BA730C" w:rsidP="00EA0FDA">
      <w:pPr>
        <w:spacing w:after="0" w:line="348" w:lineRule="auto"/>
        <w:ind w:firstLine="709"/>
        <w:jc w:val="both"/>
        <w:rPr>
          <w:rFonts w:ascii="Times New Roman" w:hAnsi="Times New Roman"/>
          <w:sz w:val="28"/>
          <w:szCs w:val="28"/>
        </w:rPr>
      </w:pPr>
      <w:r>
        <w:rPr>
          <w:rFonts w:ascii="Times New Roman" w:hAnsi="Times New Roman"/>
          <w:sz w:val="28"/>
          <w:szCs w:val="28"/>
        </w:rPr>
        <w:t>Так</w:t>
      </w:r>
      <w:r w:rsidRPr="002E6696">
        <w:rPr>
          <w:rFonts w:ascii="Times New Roman" w:hAnsi="Times New Roman"/>
          <w:sz w:val="28"/>
          <w:szCs w:val="28"/>
        </w:rPr>
        <w:t xml:space="preserve"> у выздоровевших новорожденных </w:t>
      </w:r>
      <w:r w:rsidRPr="000D7294">
        <w:rPr>
          <w:rFonts w:ascii="Times New Roman" w:hAnsi="Times New Roman"/>
          <w:spacing w:val="-2"/>
          <w:sz w:val="28"/>
          <w:szCs w:val="28"/>
        </w:rPr>
        <w:t>начало СВО обусловлено активацией противовоспалительного цитокина ИЛ-4</w:t>
      </w:r>
      <w:r w:rsidRPr="002E6696">
        <w:rPr>
          <w:rFonts w:ascii="Times New Roman" w:hAnsi="Times New Roman"/>
          <w:sz w:val="28"/>
          <w:szCs w:val="28"/>
        </w:rPr>
        <w:t xml:space="preserve"> на протяжении семи суток наблюдения, а имеющиеся нарушения функциональной активности эндотелия с третьих суток жизни нормализуются к седьмым суткам наблюдения. </w:t>
      </w:r>
    </w:p>
    <w:p w:rsidR="00BA730C" w:rsidRDefault="00BA730C" w:rsidP="00EA0FDA">
      <w:pPr>
        <w:spacing w:after="0" w:line="348" w:lineRule="auto"/>
        <w:ind w:firstLine="709"/>
        <w:jc w:val="both"/>
        <w:rPr>
          <w:rFonts w:ascii="Times New Roman" w:hAnsi="Times New Roman"/>
          <w:sz w:val="28"/>
          <w:szCs w:val="28"/>
        </w:rPr>
      </w:pPr>
      <w:r w:rsidRPr="002E6696">
        <w:rPr>
          <w:rFonts w:ascii="Times New Roman" w:hAnsi="Times New Roman"/>
          <w:sz w:val="28"/>
          <w:szCs w:val="28"/>
        </w:rPr>
        <w:t xml:space="preserve">У больных с летальным исходом начало системного воспалительного ответа характеризуется активацией как противовоспалительных, так и </w:t>
      </w:r>
      <w:r w:rsidRPr="002E6696">
        <w:rPr>
          <w:rFonts w:ascii="Times New Roman" w:hAnsi="Times New Roman"/>
          <w:sz w:val="28"/>
          <w:szCs w:val="28"/>
        </w:rPr>
        <w:lastRenderedPageBreak/>
        <w:t xml:space="preserve">провоспалительных цитокинов на третьи сутки жизни и резким угнетением синтеза всех исследуемых нами цитокинов на седьмые сутки жизни, т.е. сохраняются нарушения функциональной активности эндотелия на фоне истощения цитокиновой системы и нарастания эндогенной интоксикации. </w:t>
      </w:r>
    </w:p>
    <w:p w:rsidR="00BA730C" w:rsidRPr="002E6696" w:rsidRDefault="00BA730C" w:rsidP="00EA0FDA">
      <w:pPr>
        <w:spacing w:after="0" w:line="348" w:lineRule="auto"/>
        <w:ind w:firstLine="709"/>
        <w:jc w:val="both"/>
      </w:pPr>
      <w:r w:rsidRPr="002E6696">
        <w:rPr>
          <w:rFonts w:ascii="Times New Roman" w:hAnsi="Times New Roman"/>
          <w:sz w:val="28"/>
          <w:szCs w:val="28"/>
        </w:rPr>
        <w:t xml:space="preserve">Следует отметить, что отсутствие клинических симптомов, которые составляют базис синдрома системного воспалительного ответа, позволяет констатировать у новорожденных, перенесших </w:t>
      </w:r>
      <w:r w:rsidRPr="00F3440C">
        <w:rPr>
          <w:rFonts w:ascii="Times New Roman" w:hAnsi="Times New Roman"/>
          <w:sz w:val="28"/>
          <w:szCs w:val="28"/>
        </w:rPr>
        <w:t>тяжелую</w:t>
      </w:r>
      <w:r w:rsidRPr="002E6696">
        <w:rPr>
          <w:rFonts w:ascii="Times New Roman" w:hAnsi="Times New Roman"/>
          <w:sz w:val="28"/>
          <w:szCs w:val="28"/>
        </w:rPr>
        <w:t xml:space="preserve"> асфиксию при рождении, наличие системного воспалительного ответа без развития соответствующего синдрома.</w:t>
      </w:r>
    </w:p>
    <w:p w:rsidR="00BA730C" w:rsidRPr="002E6696" w:rsidRDefault="00BA730C" w:rsidP="00EA0FDA">
      <w:pPr>
        <w:spacing w:after="0" w:line="348" w:lineRule="auto"/>
        <w:ind w:firstLine="709"/>
        <w:jc w:val="both"/>
        <w:rPr>
          <w:rFonts w:ascii="Times New Roman" w:hAnsi="Times New Roman"/>
          <w:sz w:val="28"/>
          <w:szCs w:val="28"/>
        </w:rPr>
      </w:pPr>
      <w:r w:rsidRPr="002E6696">
        <w:rPr>
          <w:rFonts w:ascii="Times New Roman" w:hAnsi="Times New Roman"/>
          <w:sz w:val="28"/>
          <w:szCs w:val="28"/>
        </w:rPr>
        <w:t>Для выявления зависимости между дыхательными расстройствами, нарушениями цитокиновой и эндотелиальной систем мы сопоставили их показатели.</w:t>
      </w:r>
    </w:p>
    <w:p w:rsidR="00BA730C" w:rsidRPr="002E6696" w:rsidRDefault="00BA730C" w:rsidP="00EA0FDA">
      <w:pPr>
        <w:spacing w:after="0" w:line="348" w:lineRule="auto"/>
        <w:ind w:firstLine="708"/>
        <w:jc w:val="both"/>
        <w:rPr>
          <w:rFonts w:ascii="Times New Roman" w:hAnsi="Times New Roman"/>
          <w:sz w:val="28"/>
          <w:szCs w:val="28"/>
        </w:rPr>
      </w:pPr>
      <w:r w:rsidRPr="002E6696">
        <w:rPr>
          <w:rFonts w:ascii="Times New Roman" w:hAnsi="Times New Roman"/>
          <w:sz w:val="28"/>
          <w:szCs w:val="28"/>
        </w:rPr>
        <w:t>Протезирование функции внешнего дыхания предусматривало поддержание</w:t>
      </w:r>
      <w:r>
        <w:rPr>
          <w:rFonts w:ascii="Times New Roman" w:hAnsi="Times New Roman"/>
          <w:sz w:val="28"/>
          <w:szCs w:val="28"/>
        </w:rPr>
        <w:t xml:space="preserve"> </w:t>
      </w:r>
      <w:r w:rsidRPr="002E6696">
        <w:rPr>
          <w:rFonts w:ascii="Times New Roman" w:hAnsi="Times New Roman"/>
          <w:sz w:val="28"/>
          <w:szCs w:val="28"/>
        </w:rPr>
        <w:t>насыщения крови кислородом (</w:t>
      </w:r>
      <w:r w:rsidRPr="002E6696">
        <w:rPr>
          <w:rFonts w:ascii="Times New Roman" w:hAnsi="Times New Roman"/>
          <w:sz w:val="28"/>
          <w:szCs w:val="28"/>
          <w:lang w:val="en-US"/>
        </w:rPr>
        <w:t>SatO</w:t>
      </w:r>
      <w:r w:rsidRPr="002E6696">
        <w:rPr>
          <w:rFonts w:ascii="Times New Roman" w:hAnsi="Times New Roman"/>
          <w:sz w:val="28"/>
          <w:szCs w:val="28"/>
          <w:vertAlign w:val="subscript"/>
        </w:rPr>
        <w:t>2</w:t>
      </w:r>
      <w:r w:rsidRPr="002E6696">
        <w:rPr>
          <w:rFonts w:ascii="Times New Roman" w:hAnsi="Times New Roman"/>
          <w:sz w:val="28"/>
          <w:szCs w:val="28"/>
        </w:rPr>
        <w:t>) в пределах 90</w:t>
      </w:r>
      <w:r>
        <w:rPr>
          <w:rFonts w:ascii="Times New Roman" w:hAnsi="Times New Roman"/>
          <w:sz w:val="28"/>
          <w:szCs w:val="28"/>
        </w:rPr>
        <w:t xml:space="preserve"> – </w:t>
      </w:r>
      <w:r w:rsidRPr="002E6696">
        <w:rPr>
          <w:rFonts w:ascii="Times New Roman" w:hAnsi="Times New Roman"/>
          <w:sz w:val="28"/>
          <w:szCs w:val="28"/>
        </w:rPr>
        <w:t>91</w:t>
      </w:r>
      <w:r>
        <w:rPr>
          <w:rFonts w:ascii="Times New Roman" w:hAnsi="Times New Roman"/>
          <w:sz w:val="28"/>
          <w:szCs w:val="28"/>
        </w:rPr>
        <w:t xml:space="preserve"> </w:t>
      </w:r>
      <w:r w:rsidRPr="002E6696">
        <w:rPr>
          <w:rFonts w:ascii="Times New Roman" w:hAnsi="Times New Roman"/>
          <w:sz w:val="28"/>
          <w:szCs w:val="28"/>
        </w:rPr>
        <w:t>%, РО</w:t>
      </w:r>
      <w:proofErr w:type="gramStart"/>
      <w:r w:rsidRPr="002E6696">
        <w:rPr>
          <w:rFonts w:ascii="Times New Roman" w:hAnsi="Times New Roman"/>
          <w:sz w:val="28"/>
          <w:szCs w:val="28"/>
          <w:vertAlign w:val="subscript"/>
        </w:rPr>
        <w:t>2</w:t>
      </w:r>
      <w:proofErr w:type="gramEnd"/>
      <w:r w:rsidRPr="002E6696">
        <w:rPr>
          <w:rFonts w:ascii="Times New Roman" w:hAnsi="Times New Roman"/>
          <w:sz w:val="28"/>
          <w:szCs w:val="28"/>
        </w:rPr>
        <w:t xml:space="preserve"> 30</w:t>
      </w:r>
      <w:r>
        <w:rPr>
          <w:rFonts w:ascii="Times New Roman" w:hAnsi="Times New Roman"/>
          <w:sz w:val="28"/>
          <w:szCs w:val="28"/>
        </w:rPr>
        <w:t xml:space="preserve"> – </w:t>
      </w:r>
      <w:r w:rsidRPr="002E6696">
        <w:rPr>
          <w:rFonts w:ascii="Times New Roman" w:hAnsi="Times New Roman"/>
          <w:sz w:val="28"/>
          <w:szCs w:val="28"/>
        </w:rPr>
        <w:t>45</w:t>
      </w:r>
      <w:r>
        <w:rPr>
          <w:rFonts w:ascii="Times New Roman" w:hAnsi="Times New Roman"/>
          <w:sz w:val="28"/>
          <w:szCs w:val="28"/>
        </w:rPr>
        <w:t xml:space="preserve"> </w:t>
      </w:r>
      <w:r w:rsidRPr="002E6696">
        <w:rPr>
          <w:rFonts w:ascii="Times New Roman" w:hAnsi="Times New Roman"/>
          <w:sz w:val="28"/>
          <w:szCs w:val="28"/>
        </w:rPr>
        <w:t>мм рт.</w:t>
      </w:r>
      <w:r>
        <w:rPr>
          <w:rFonts w:ascii="Times New Roman" w:hAnsi="Times New Roman"/>
          <w:sz w:val="28"/>
          <w:szCs w:val="28"/>
        </w:rPr>
        <w:t xml:space="preserve"> </w:t>
      </w:r>
      <w:r w:rsidRPr="002E6696">
        <w:rPr>
          <w:rFonts w:ascii="Times New Roman" w:hAnsi="Times New Roman"/>
          <w:sz w:val="28"/>
          <w:szCs w:val="28"/>
        </w:rPr>
        <w:t>ст., РСО</w:t>
      </w:r>
      <w:r w:rsidRPr="002E6696">
        <w:rPr>
          <w:rFonts w:ascii="Times New Roman" w:hAnsi="Times New Roman"/>
          <w:sz w:val="28"/>
          <w:szCs w:val="28"/>
          <w:vertAlign w:val="subscript"/>
        </w:rPr>
        <w:t>2</w:t>
      </w:r>
      <w:r w:rsidRPr="002E6696">
        <w:rPr>
          <w:rFonts w:ascii="Times New Roman" w:hAnsi="Times New Roman"/>
          <w:sz w:val="28"/>
          <w:szCs w:val="28"/>
        </w:rPr>
        <w:t xml:space="preserve"> 45</w:t>
      </w:r>
      <w:r>
        <w:rPr>
          <w:rFonts w:ascii="Times New Roman" w:hAnsi="Times New Roman"/>
          <w:sz w:val="28"/>
          <w:szCs w:val="28"/>
        </w:rPr>
        <w:t xml:space="preserve"> – </w:t>
      </w:r>
      <w:r w:rsidRPr="002E6696">
        <w:rPr>
          <w:rFonts w:ascii="Times New Roman" w:hAnsi="Times New Roman"/>
          <w:sz w:val="28"/>
          <w:szCs w:val="28"/>
        </w:rPr>
        <w:t>50 мм рт.</w:t>
      </w:r>
      <w:r>
        <w:rPr>
          <w:rFonts w:ascii="Times New Roman" w:hAnsi="Times New Roman"/>
          <w:sz w:val="28"/>
          <w:szCs w:val="28"/>
        </w:rPr>
        <w:t xml:space="preserve"> </w:t>
      </w:r>
      <w:r w:rsidRPr="002E6696">
        <w:rPr>
          <w:rFonts w:ascii="Times New Roman" w:hAnsi="Times New Roman"/>
          <w:sz w:val="28"/>
          <w:szCs w:val="28"/>
        </w:rPr>
        <w:t>ст</w:t>
      </w:r>
      <w:r>
        <w:rPr>
          <w:rFonts w:ascii="Times New Roman" w:hAnsi="Times New Roman"/>
          <w:sz w:val="28"/>
          <w:szCs w:val="28"/>
        </w:rPr>
        <w:t>.</w:t>
      </w:r>
      <w:r w:rsidRPr="002E6696">
        <w:rPr>
          <w:rFonts w:ascii="Times New Roman" w:hAnsi="Times New Roman"/>
          <w:sz w:val="28"/>
          <w:szCs w:val="28"/>
        </w:rPr>
        <w:t xml:space="preserve">, </w:t>
      </w:r>
      <w:r>
        <w:rPr>
          <w:rFonts w:ascii="Times New Roman" w:hAnsi="Times New Roman"/>
          <w:sz w:val="28"/>
          <w:szCs w:val="28"/>
        </w:rPr>
        <w:t>р</w:t>
      </w:r>
      <w:r w:rsidRPr="002E6696">
        <w:rPr>
          <w:rFonts w:ascii="Times New Roman" w:hAnsi="Times New Roman"/>
          <w:sz w:val="28"/>
          <w:szCs w:val="28"/>
          <w:lang w:val="en-US"/>
        </w:rPr>
        <w:t>H</w:t>
      </w:r>
      <w:r>
        <w:rPr>
          <w:rFonts w:ascii="Times New Roman" w:hAnsi="Times New Roman"/>
          <w:sz w:val="28"/>
          <w:szCs w:val="28"/>
        </w:rPr>
        <w:t xml:space="preserve"> </w:t>
      </w:r>
      <w:r w:rsidRPr="002E6696">
        <w:rPr>
          <w:rFonts w:ascii="Times New Roman" w:hAnsi="Times New Roman"/>
          <w:sz w:val="28"/>
          <w:szCs w:val="28"/>
        </w:rPr>
        <w:t>7,25</w:t>
      </w:r>
      <w:r>
        <w:rPr>
          <w:rFonts w:ascii="Times New Roman" w:hAnsi="Times New Roman"/>
          <w:sz w:val="28"/>
          <w:szCs w:val="28"/>
        </w:rPr>
        <w:t xml:space="preserve"> – </w:t>
      </w:r>
      <w:r w:rsidRPr="002E6696">
        <w:rPr>
          <w:rFonts w:ascii="Times New Roman" w:hAnsi="Times New Roman"/>
          <w:sz w:val="28"/>
          <w:szCs w:val="28"/>
        </w:rPr>
        <w:t xml:space="preserve">7,3 </w:t>
      </w:r>
      <w:r w:rsidRPr="00F3440C">
        <w:rPr>
          <w:rFonts w:ascii="Times New Roman" w:hAnsi="Times New Roman"/>
          <w:sz w:val="28"/>
          <w:szCs w:val="28"/>
        </w:rPr>
        <w:t>дыхательным объемом</w:t>
      </w:r>
      <w:r w:rsidRPr="002E6696">
        <w:rPr>
          <w:rFonts w:ascii="Times New Roman" w:hAnsi="Times New Roman"/>
          <w:sz w:val="28"/>
          <w:szCs w:val="28"/>
        </w:rPr>
        <w:t xml:space="preserve"> 6</w:t>
      </w:r>
      <w:r>
        <w:rPr>
          <w:rFonts w:ascii="Times New Roman" w:hAnsi="Times New Roman"/>
          <w:sz w:val="28"/>
          <w:szCs w:val="28"/>
        </w:rPr>
        <w:t xml:space="preserve"> – </w:t>
      </w:r>
      <w:r w:rsidRPr="002E6696">
        <w:rPr>
          <w:rFonts w:ascii="Times New Roman" w:hAnsi="Times New Roman"/>
          <w:sz w:val="28"/>
          <w:szCs w:val="28"/>
        </w:rPr>
        <w:t xml:space="preserve">8 мл/кг путем коррекции </w:t>
      </w:r>
      <w:r w:rsidRPr="002E6696">
        <w:rPr>
          <w:rFonts w:ascii="Times New Roman" w:hAnsi="Times New Roman"/>
          <w:sz w:val="28"/>
          <w:szCs w:val="28"/>
          <w:lang w:val="en-US"/>
        </w:rPr>
        <w:t>PIP</w:t>
      </w:r>
      <w:r w:rsidRPr="002E6696">
        <w:rPr>
          <w:rFonts w:ascii="Times New Roman" w:hAnsi="Times New Roman"/>
          <w:sz w:val="28"/>
          <w:szCs w:val="28"/>
        </w:rPr>
        <w:t xml:space="preserve">, </w:t>
      </w:r>
      <w:r w:rsidRPr="002E6696">
        <w:rPr>
          <w:rFonts w:ascii="Times New Roman" w:hAnsi="Times New Roman"/>
          <w:sz w:val="28"/>
          <w:szCs w:val="28"/>
          <w:lang w:val="en-US"/>
        </w:rPr>
        <w:t>PEEP</w:t>
      </w:r>
      <w:r w:rsidRPr="002E6696">
        <w:rPr>
          <w:rFonts w:ascii="Times New Roman" w:hAnsi="Times New Roman"/>
          <w:sz w:val="28"/>
          <w:szCs w:val="28"/>
        </w:rPr>
        <w:t xml:space="preserve">, </w:t>
      </w:r>
      <w:r w:rsidRPr="002E6696">
        <w:rPr>
          <w:rFonts w:ascii="Times New Roman" w:hAnsi="Times New Roman"/>
          <w:sz w:val="28"/>
          <w:szCs w:val="28"/>
          <w:lang w:val="en-US"/>
        </w:rPr>
        <w:t>FiO</w:t>
      </w:r>
      <w:r w:rsidRPr="002E6696">
        <w:rPr>
          <w:rFonts w:ascii="Times New Roman" w:hAnsi="Times New Roman"/>
          <w:sz w:val="28"/>
          <w:szCs w:val="28"/>
          <w:vertAlign w:val="subscript"/>
        </w:rPr>
        <w:t>2</w:t>
      </w:r>
      <w:r w:rsidRPr="002E6696">
        <w:rPr>
          <w:rFonts w:ascii="Times New Roman" w:hAnsi="Times New Roman"/>
          <w:sz w:val="28"/>
          <w:szCs w:val="28"/>
        </w:rPr>
        <w:t xml:space="preserve">, </w:t>
      </w:r>
      <w:r w:rsidRPr="002E6696">
        <w:rPr>
          <w:rFonts w:ascii="Times New Roman" w:hAnsi="Times New Roman"/>
          <w:sz w:val="28"/>
          <w:szCs w:val="28"/>
          <w:lang w:val="en-US"/>
        </w:rPr>
        <w:t>Tin</w:t>
      </w:r>
      <w:r w:rsidRPr="002E6696">
        <w:rPr>
          <w:rFonts w:ascii="Times New Roman" w:hAnsi="Times New Roman"/>
          <w:sz w:val="28"/>
          <w:szCs w:val="28"/>
        </w:rPr>
        <w:t xml:space="preserve">, ЧД. Данные параметров ИВЛ (аппарат </w:t>
      </w:r>
      <w:r w:rsidRPr="002E6696">
        <w:rPr>
          <w:rFonts w:ascii="Times New Roman" w:hAnsi="Times New Roman"/>
          <w:sz w:val="28"/>
          <w:szCs w:val="28"/>
          <w:lang w:val="en-US"/>
        </w:rPr>
        <w:t>Leoni</w:t>
      </w:r>
      <w:r w:rsidRPr="002E6696">
        <w:rPr>
          <w:rFonts w:ascii="Times New Roman" w:hAnsi="Times New Roman"/>
          <w:sz w:val="28"/>
          <w:szCs w:val="28"/>
        </w:rPr>
        <w:t>-2</w:t>
      </w:r>
      <w:r w:rsidRPr="006C2F82">
        <w:rPr>
          <w:rFonts w:ascii="Times New Roman" w:hAnsi="Times New Roman"/>
          <w:color w:val="FF0000"/>
          <w:sz w:val="28"/>
          <w:szCs w:val="28"/>
        </w:rPr>
        <w:t>)</w:t>
      </w:r>
      <w:r w:rsidRPr="002E6696">
        <w:rPr>
          <w:rFonts w:ascii="Times New Roman" w:hAnsi="Times New Roman"/>
          <w:sz w:val="28"/>
          <w:szCs w:val="28"/>
        </w:rPr>
        <w:t xml:space="preserve"> в режиме </w:t>
      </w:r>
      <w:r w:rsidRPr="002E6696">
        <w:rPr>
          <w:rFonts w:ascii="Times New Roman" w:hAnsi="Times New Roman"/>
          <w:sz w:val="28"/>
          <w:szCs w:val="28"/>
          <w:lang w:val="en-US"/>
        </w:rPr>
        <w:t>SIPPV</w:t>
      </w:r>
      <w:r w:rsidRPr="002E6696">
        <w:rPr>
          <w:rFonts w:ascii="Times New Roman" w:hAnsi="Times New Roman"/>
          <w:sz w:val="28"/>
          <w:szCs w:val="28"/>
        </w:rPr>
        <w:t xml:space="preserve"> представлены в таблице </w:t>
      </w:r>
      <w:r>
        <w:rPr>
          <w:rFonts w:ascii="Times New Roman" w:hAnsi="Times New Roman"/>
          <w:sz w:val="28"/>
          <w:szCs w:val="28"/>
        </w:rPr>
        <w:t>3.12</w:t>
      </w:r>
      <w:r w:rsidRPr="002E6696">
        <w:rPr>
          <w:rFonts w:ascii="Times New Roman" w:hAnsi="Times New Roman"/>
          <w:sz w:val="28"/>
          <w:szCs w:val="28"/>
        </w:rPr>
        <w:t xml:space="preserve">. </w:t>
      </w:r>
    </w:p>
    <w:p w:rsidR="00BA730C" w:rsidRPr="00D8654C" w:rsidRDefault="00BA730C" w:rsidP="00EA0FDA">
      <w:pPr>
        <w:spacing w:after="0" w:line="348" w:lineRule="auto"/>
        <w:jc w:val="right"/>
        <w:rPr>
          <w:rFonts w:ascii="Times New Roman" w:hAnsi="Times New Roman"/>
          <w:i/>
          <w:sz w:val="28"/>
          <w:szCs w:val="28"/>
        </w:rPr>
      </w:pPr>
      <w:r w:rsidRPr="00D8654C">
        <w:rPr>
          <w:rFonts w:ascii="Times New Roman" w:hAnsi="Times New Roman"/>
          <w:i/>
          <w:sz w:val="28"/>
          <w:szCs w:val="28"/>
        </w:rPr>
        <w:t xml:space="preserve">Таблица 3.22 </w:t>
      </w:r>
    </w:p>
    <w:p w:rsidR="00BA730C" w:rsidRDefault="00BA730C" w:rsidP="00EA0FDA">
      <w:pPr>
        <w:spacing w:after="120" w:line="348" w:lineRule="auto"/>
        <w:jc w:val="center"/>
        <w:rPr>
          <w:rFonts w:ascii="Times New Roman" w:hAnsi="Times New Roman"/>
          <w:b/>
          <w:sz w:val="28"/>
          <w:szCs w:val="28"/>
        </w:rPr>
      </w:pPr>
      <w:r w:rsidRPr="008E215C">
        <w:rPr>
          <w:rFonts w:ascii="Times New Roman" w:hAnsi="Times New Roman"/>
          <w:b/>
          <w:sz w:val="28"/>
          <w:szCs w:val="28"/>
        </w:rPr>
        <w:t>Динамика параметров ИВЛ у новорожденных, перенесших тяжелую асфиксию при рождении</w:t>
      </w:r>
      <w:r>
        <w:rPr>
          <w:rFonts w:ascii="Times New Roman" w:hAnsi="Times New Roman"/>
          <w:b/>
          <w:sz w:val="28"/>
          <w:szCs w:val="28"/>
        </w:rPr>
        <w:t xml:space="preserve">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5"/>
        <w:gridCol w:w="2753"/>
        <w:gridCol w:w="1353"/>
        <w:gridCol w:w="1354"/>
        <w:gridCol w:w="1353"/>
        <w:gridCol w:w="1354"/>
      </w:tblGrid>
      <w:tr w:rsidR="00BA730C" w:rsidRPr="00CE2568" w:rsidTr="00CE2568">
        <w:trPr>
          <w:trHeight w:val="907"/>
          <w:jc w:val="center"/>
        </w:trPr>
        <w:tc>
          <w:tcPr>
            <w:tcW w:w="1245"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Группы больных</w:t>
            </w:r>
          </w:p>
        </w:tc>
        <w:tc>
          <w:tcPr>
            <w:tcW w:w="27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 xml:space="preserve">Параметры, </w:t>
            </w:r>
          </w:p>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ед. изм.</w:t>
            </w:r>
          </w:p>
        </w:tc>
        <w:tc>
          <w:tcPr>
            <w:tcW w:w="1353"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1-е сутки</w:t>
            </w:r>
          </w:p>
        </w:tc>
        <w:tc>
          <w:tcPr>
            <w:tcW w:w="1354"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3-</w:t>
            </w:r>
            <w:r w:rsidRPr="00CE2568">
              <w:rPr>
                <w:rFonts w:ascii="Times New Roman" w:hAnsi="Times New Roman"/>
                <w:sz w:val="28"/>
                <w:szCs w:val="28"/>
                <w:lang w:val="uk-UA"/>
              </w:rPr>
              <w:t>и</w:t>
            </w:r>
            <w:r w:rsidRPr="00CE2568">
              <w:rPr>
                <w:rFonts w:ascii="Times New Roman" w:hAnsi="Times New Roman"/>
                <w:sz w:val="28"/>
                <w:szCs w:val="28"/>
              </w:rPr>
              <w:t xml:space="preserve"> сутки</w:t>
            </w:r>
          </w:p>
        </w:tc>
        <w:tc>
          <w:tcPr>
            <w:tcW w:w="1353"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5-е сутки</w:t>
            </w:r>
          </w:p>
        </w:tc>
        <w:tc>
          <w:tcPr>
            <w:tcW w:w="1354"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7-е сутки</w:t>
            </w:r>
          </w:p>
        </w:tc>
      </w:tr>
      <w:tr w:rsidR="00BA730C" w:rsidRPr="00CE2568" w:rsidTr="00CE2568">
        <w:trPr>
          <w:trHeight w:val="471"/>
          <w:jc w:val="center"/>
        </w:trPr>
        <w:tc>
          <w:tcPr>
            <w:tcW w:w="1245" w:type="dxa"/>
            <w:vMerge w:val="restart"/>
            <w:shd w:val="clear" w:color="auto" w:fill="FFFFFF"/>
            <w:vAlign w:val="center"/>
          </w:tcPr>
          <w:p w:rsidR="00BA730C" w:rsidRPr="00CE2568" w:rsidRDefault="00BA730C" w:rsidP="00CE2568">
            <w:pPr>
              <w:spacing w:after="0" w:line="240" w:lineRule="auto"/>
              <w:ind w:right="-57"/>
              <w:jc w:val="center"/>
              <w:rPr>
                <w:rFonts w:ascii="Times New Roman" w:hAnsi="Times New Roman"/>
                <w:sz w:val="28"/>
                <w:szCs w:val="28"/>
              </w:rPr>
            </w:pPr>
            <w:r w:rsidRPr="00CE2568">
              <w:rPr>
                <w:rFonts w:ascii="Times New Roman" w:hAnsi="Times New Roman"/>
                <w:sz w:val="28"/>
                <w:szCs w:val="28"/>
                <w:lang w:val="en-US"/>
              </w:rPr>
              <w:t>I</w:t>
            </w:r>
            <w:r w:rsidRPr="00CE2568">
              <w:rPr>
                <w:rFonts w:ascii="Times New Roman" w:hAnsi="Times New Roman"/>
                <w:sz w:val="28"/>
                <w:szCs w:val="28"/>
              </w:rPr>
              <w:t xml:space="preserve">  </w:t>
            </w:r>
          </w:p>
        </w:tc>
        <w:tc>
          <w:tcPr>
            <w:tcW w:w="2753"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PIP</w:t>
            </w:r>
            <w:r w:rsidRPr="00CE2568">
              <w:rPr>
                <w:rFonts w:ascii="Times New Roman" w:hAnsi="Times New Roman"/>
                <w:sz w:val="28"/>
                <w:szCs w:val="28"/>
              </w:rPr>
              <w:t>, см вод. ст.</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28 –</w:t>
            </w:r>
            <w:r w:rsidRPr="00CE2568">
              <w:rPr>
                <w:rFonts w:ascii="Times New Roman" w:hAnsi="Times New Roman"/>
                <w:sz w:val="28"/>
                <w:szCs w:val="28"/>
                <w:lang w:val="uk-UA"/>
              </w:rPr>
              <w:t xml:space="preserve"> </w:t>
            </w:r>
            <w:r w:rsidRPr="00CE2568">
              <w:rPr>
                <w:rFonts w:ascii="Times New Roman" w:hAnsi="Times New Roman"/>
                <w:sz w:val="28"/>
                <w:szCs w:val="28"/>
              </w:rPr>
              <w:t>26</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22 –</w:t>
            </w:r>
            <w:r w:rsidRPr="00CE2568">
              <w:rPr>
                <w:rFonts w:ascii="Times New Roman" w:hAnsi="Times New Roman"/>
                <w:sz w:val="28"/>
                <w:szCs w:val="28"/>
                <w:lang w:val="uk-UA"/>
              </w:rPr>
              <w:t xml:space="preserve"> </w:t>
            </w:r>
            <w:r w:rsidRPr="00CE2568">
              <w:rPr>
                <w:rFonts w:ascii="Times New Roman" w:hAnsi="Times New Roman"/>
                <w:sz w:val="28"/>
                <w:szCs w:val="28"/>
              </w:rPr>
              <w:t>25</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18 –</w:t>
            </w:r>
            <w:r w:rsidRPr="00CE2568">
              <w:rPr>
                <w:rFonts w:ascii="Times New Roman" w:hAnsi="Times New Roman"/>
                <w:sz w:val="28"/>
                <w:szCs w:val="28"/>
                <w:lang w:val="uk-UA"/>
              </w:rPr>
              <w:t xml:space="preserve"> </w:t>
            </w:r>
            <w:r w:rsidRPr="00CE2568">
              <w:rPr>
                <w:rFonts w:ascii="Times New Roman" w:hAnsi="Times New Roman"/>
                <w:sz w:val="28"/>
                <w:szCs w:val="28"/>
              </w:rPr>
              <w:t>22</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15 –</w:t>
            </w:r>
            <w:r w:rsidRPr="00CE2568">
              <w:rPr>
                <w:rFonts w:ascii="Times New Roman" w:hAnsi="Times New Roman"/>
                <w:sz w:val="28"/>
                <w:szCs w:val="28"/>
                <w:lang w:val="uk-UA"/>
              </w:rPr>
              <w:t xml:space="preserve"> </w:t>
            </w:r>
            <w:r w:rsidRPr="00CE2568">
              <w:rPr>
                <w:rFonts w:ascii="Times New Roman" w:hAnsi="Times New Roman"/>
                <w:sz w:val="28"/>
                <w:szCs w:val="28"/>
              </w:rPr>
              <w:t>18</w:t>
            </w:r>
          </w:p>
        </w:tc>
      </w:tr>
      <w:tr w:rsidR="00BA730C" w:rsidRPr="00CE2568" w:rsidTr="00CE2568">
        <w:trPr>
          <w:trHeight w:val="471"/>
          <w:jc w:val="center"/>
        </w:trPr>
        <w:tc>
          <w:tcPr>
            <w:tcW w:w="1245" w:type="dxa"/>
            <w:vMerge/>
            <w:vAlign w:val="center"/>
          </w:tcPr>
          <w:p w:rsidR="00BA730C" w:rsidRPr="00CE2568" w:rsidRDefault="00BA730C" w:rsidP="00CE2568">
            <w:pPr>
              <w:spacing w:after="0" w:line="240" w:lineRule="auto"/>
              <w:ind w:right="-57"/>
              <w:jc w:val="center"/>
              <w:rPr>
                <w:rFonts w:ascii="Times New Roman" w:hAnsi="Times New Roman"/>
                <w:sz w:val="28"/>
                <w:szCs w:val="28"/>
              </w:rPr>
            </w:pPr>
          </w:p>
        </w:tc>
        <w:tc>
          <w:tcPr>
            <w:tcW w:w="2753"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PEEP</w:t>
            </w:r>
            <w:r w:rsidRPr="00CE2568">
              <w:rPr>
                <w:rFonts w:ascii="Times New Roman" w:hAnsi="Times New Roman"/>
                <w:sz w:val="28"/>
                <w:szCs w:val="28"/>
              </w:rPr>
              <w:t>, см вод. ст.</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 –</w:t>
            </w:r>
            <w:r w:rsidRPr="00CE2568">
              <w:rPr>
                <w:rFonts w:ascii="Times New Roman" w:hAnsi="Times New Roman"/>
                <w:sz w:val="28"/>
                <w:szCs w:val="28"/>
                <w:lang w:val="uk-UA"/>
              </w:rPr>
              <w:t xml:space="preserve"> </w:t>
            </w:r>
            <w:r w:rsidRPr="00CE2568">
              <w:rPr>
                <w:rFonts w:ascii="Times New Roman" w:hAnsi="Times New Roman"/>
                <w:sz w:val="28"/>
                <w:szCs w:val="28"/>
              </w:rPr>
              <w:t>6</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 –</w:t>
            </w:r>
            <w:r w:rsidRPr="00CE2568">
              <w:rPr>
                <w:rFonts w:ascii="Times New Roman" w:hAnsi="Times New Roman"/>
                <w:sz w:val="28"/>
                <w:szCs w:val="28"/>
                <w:lang w:val="uk-UA"/>
              </w:rPr>
              <w:t xml:space="preserve"> </w:t>
            </w:r>
            <w:r w:rsidRPr="00CE2568">
              <w:rPr>
                <w:rFonts w:ascii="Times New Roman" w:hAnsi="Times New Roman"/>
                <w:sz w:val="28"/>
                <w:szCs w:val="28"/>
              </w:rPr>
              <w:t>5</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w:t>
            </w:r>
          </w:p>
        </w:tc>
      </w:tr>
      <w:tr w:rsidR="00BA730C" w:rsidRPr="00CE2568" w:rsidTr="00CE2568">
        <w:trPr>
          <w:trHeight w:val="471"/>
          <w:jc w:val="center"/>
        </w:trPr>
        <w:tc>
          <w:tcPr>
            <w:tcW w:w="1245" w:type="dxa"/>
            <w:vMerge/>
            <w:vAlign w:val="center"/>
          </w:tcPr>
          <w:p w:rsidR="00BA730C" w:rsidRPr="00CE2568" w:rsidRDefault="00BA730C" w:rsidP="00CE2568">
            <w:pPr>
              <w:spacing w:after="0" w:line="240" w:lineRule="auto"/>
              <w:ind w:right="-57"/>
              <w:jc w:val="center"/>
              <w:rPr>
                <w:rFonts w:ascii="Times New Roman" w:hAnsi="Times New Roman"/>
                <w:sz w:val="28"/>
                <w:szCs w:val="28"/>
              </w:rPr>
            </w:pPr>
          </w:p>
        </w:tc>
        <w:tc>
          <w:tcPr>
            <w:tcW w:w="2753"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FiO</w:t>
            </w:r>
            <w:r w:rsidRPr="00CE2568">
              <w:rPr>
                <w:rFonts w:ascii="Times New Roman" w:hAnsi="Times New Roman"/>
                <w:sz w:val="28"/>
                <w:szCs w:val="28"/>
                <w:vertAlign w:val="subscript"/>
              </w:rPr>
              <w:t>2</w:t>
            </w:r>
            <w:r w:rsidRPr="00CE2568">
              <w:rPr>
                <w:rFonts w:ascii="Times New Roman" w:hAnsi="Times New Roman"/>
                <w:sz w:val="28"/>
                <w:szCs w:val="28"/>
              </w:rPr>
              <w:t>, %</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50</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40</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30</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30</w:t>
            </w:r>
          </w:p>
        </w:tc>
      </w:tr>
      <w:tr w:rsidR="00BA730C" w:rsidRPr="00CE2568" w:rsidTr="00CE2568">
        <w:trPr>
          <w:trHeight w:val="471"/>
          <w:jc w:val="center"/>
        </w:trPr>
        <w:tc>
          <w:tcPr>
            <w:tcW w:w="1245" w:type="dxa"/>
            <w:vMerge/>
            <w:vAlign w:val="center"/>
          </w:tcPr>
          <w:p w:rsidR="00BA730C" w:rsidRPr="00CE2568" w:rsidRDefault="00BA730C" w:rsidP="00CE2568">
            <w:pPr>
              <w:spacing w:after="0" w:line="240" w:lineRule="auto"/>
              <w:ind w:right="-57"/>
              <w:jc w:val="center"/>
              <w:rPr>
                <w:rFonts w:ascii="Times New Roman" w:hAnsi="Times New Roman"/>
                <w:sz w:val="28"/>
                <w:szCs w:val="28"/>
              </w:rPr>
            </w:pPr>
          </w:p>
        </w:tc>
        <w:tc>
          <w:tcPr>
            <w:tcW w:w="2753"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Tin</w:t>
            </w:r>
            <w:r w:rsidRPr="00CE2568">
              <w:rPr>
                <w:rFonts w:ascii="Times New Roman" w:hAnsi="Times New Roman"/>
                <w:sz w:val="28"/>
                <w:szCs w:val="28"/>
              </w:rPr>
              <w:t>, с</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0,38</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0,38</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0,4</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0,41</w:t>
            </w:r>
          </w:p>
        </w:tc>
      </w:tr>
      <w:tr w:rsidR="00BA730C" w:rsidRPr="00CE2568" w:rsidTr="00CE2568">
        <w:trPr>
          <w:trHeight w:val="471"/>
          <w:jc w:val="center"/>
        </w:trPr>
        <w:tc>
          <w:tcPr>
            <w:tcW w:w="1245" w:type="dxa"/>
            <w:vMerge/>
            <w:vAlign w:val="center"/>
          </w:tcPr>
          <w:p w:rsidR="00BA730C" w:rsidRPr="00CE2568" w:rsidRDefault="00BA730C" w:rsidP="00CE2568">
            <w:pPr>
              <w:spacing w:after="0" w:line="240" w:lineRule="auto"/>
              <w:ind w:right="-57"/>
              <w:jc w:val="center"/>
              <w:rPr>
                <w:rFonts w:ascii="Times New Roman" w:hAnsi="Times New Roman"/>
                <w:sz w:val="28"/>
                <w:szCs w:val="28"/>
              </w:rPr>
            </w:pPr>
          </w:p>
        </w:tc>
        <w:tc>
          <w:tcPr>
            <w:tcW w:w="2753"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rPr>
              <w:t>ЧД</w:t>
            </w:r>
            <w:r w:rsidRPr="00CE2568">
              <w:rPr>
                <w:rFonts w:ascii="Times New Roman" w:hAnsi="Times New Roman"/>
                <w:sz w:val="28"/>
                <w:szCs w:val="28"/>
                <w:vertAlign w:val="subscript"/>
              </w:rPr>
              <w:t xml:space="preserve">апп. </w:t>
            </w:r>
            <w:proofErr w:type="gramStart"/>
            <w:r w:rsidRPr="00CE2568">
              <w:rPr>
                <w:rFonts w:ascii="Times New Roman" w:hAnsi="Times New Roman"/>
                <w:sz w:val="28"/>
                <w:szCs w:val="28"/>
              </w:rPr>
              <w:t>в</w:t>
            </w:r>
            <w:proofErr w:type="gramEnd"/>
            <w:r w:rsidRPr="00CE2568">
              <w:rPr>
                <w:rFonts w:ascii="Times New Roman" w:hAnsi="Times New Roman"/>
                <w:sz w:val="28"/>
                <w:szCs w:val="28"/>
              </w:rPr>
              <w:t xml:space="preserve"> мин.</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50</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45</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40</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35</w:t>
            </w:r>
          </w:p>
        </w:tc>
      </w:tr>
      <w:tr w:rsidR="00BA730C" w:rsidRPr="00CE2568" w:rsidTr="00CE2568">
        <w:trPr>
          <w:trHeight w:val="471"/>
          <w:jc w:val="center"/>
        </w:trPr>
        <w:tc>
          <w:tcPr>
            <w:tcW w:w="1245" w:type="dxa"/>
            <w:vMerge/>
            <w:vAlign w:val="center"/>
          </w:tcPr>
          <w:p w:rsidR="00BA730C" w:rsidRPr="00CE2568" w:rsidRDefault="00BA730C" w:rsidP="00CE2568">
            <w:pPr>
              <w:spacing w:after="0" w:line="240" w:lineRule="auto"/>
              <w:ind w:right="-57"/>
              <w:jc w:val="center"/>
              <w:rPr>
                <w:rFonts w:ascii="Times New Roman" w:hAnsi="Times New Roman"/>
                <w:sz w:val="28"/>
                <w:szCs w:val="28"/>
              </w:rPr>
            </w:pPr>
          </w:p>
        </w:tc>
        <w:tc>
          <w:tcPr>
            <w:tcW w:w="2753"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rPr>
              <w:t>ЧД</w:t>
            </w:r>
            <w:r w:rsidRPr="00CE2568">
              <w:rPr>
                <w:rFonts w:ascii="Times New Roman" w:hAnsi="Times New Roman"/>
                <w:sz w:val="28"/>
                <w:szCs w:val="28"/>
                <w:vertAlign w:val="subscript"/>
              </w:rPr>
              <w:t>общ.</w:t>
            </w:r>
            <w:r w:rsidRPr="00CE2568">
              <w:rPr>
                <w:rFonts w:ascii="Times New Roman" w:hAnsi="Times New Roman"/>
                <w:sz w:val="28"/>
                <w:szCs w:val="28"/>
              </w:rPr>
              <w:t xml:space="preserve"> </w:t>
            </w:r>
            <w:proofErr w:type="gramStart"/>
            <w:r w:rsidRPr="00CE2568">
              <w:rPr>
                <w:rFonts w:ascii="Times New Roman" w:hAnsi="Times New Roman"/>
                <w:sz w:val="28"/>
                <w:szCs w:val="28"/>
              </w:rPr>
              <w:t>в</w:t>
            </w:r>
            <w:proofErr w:type="gramEnd"/>
            <w:r w:rsidRPr="00CE2568">
              <w:rPr>
                <w:rFonts w:ascii="Times New Roman" w:hAnsi="Times New Roman"/>
                <w:sz w:val="28"/>
                <w:szCs w:val="28"/>
              </w:rPr>
              <w:t xml:space="preserve"> мин.</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50</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50</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48</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46</w:t>
            </w:r>
          </w:p>
        </w:tc>
      </w:tr>
    </w:tbl>
    <w:p w:rsidR="00BA730C" w:rsidRPr="00D8654C" w:rsidRDefault="00BA730C" w:rsidP="00AB7B63">
      <w:pPr>
        <w:spacing w:after="0" w:line="360" w:lineRule="auto"/>
        <w:jc w:val="right"/>
        <w:rPr>
          <w:rFonts w:ascii="Times New Roman" w:hAnsi="Times New Roman"/>
          <w:i/>
          <w:sz w:val="28"/>
          <w:szCs w:val="28"/>
        </w:rPr>
      </w:pPr>
      <w:r w:rsidRPr="00D8654C">
        <w:rPr>
          <w:rFonts w:ascii="Times New Roman" w:hAnsi="Times New Roman"/>
          <w:i/>
          <w:sz w:val="28"/>
          <w:szCs w:val="28"/>
        </w:rPr>
        <w:lastRenderedPageBreak/>
        <w:t>Продолжение таблицы 3.22</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5"/>
        <w:gridCol w:w="2753"/>
        <w:gridCol w:w="1353"/>
        <w:gridCol w:w="1354"/>
        <w:gridCol w:w="1353"/>
        <w:gridCol w:w="1354"/>
      </w:tblGrid>
      <w:tr w:rsidR="00BA730C" w:rsidRPr="00CE2568" w:rsidTr="00CE2568">
        <w:trPr>
          <w:trHeight w:val="471"/>
          <w:jc w:val="center"/>
        </w:trPr>
        <w:tc>
          <w:tcPr>
            <w:tcW w:w="1245" w:type="dxa"/>
            <w:vMerge w:val="restart"/>
            <w:shd w:val="clear" w:color="auto" w:fill="FFFFFF"/>
            <w:vAlign w:val="center"/>
          </w:tcPr>
          <w:p w:rsidR="00BA730C" w:rsidRPr="00CE2568" w:rsidRDefault="00BA730C" w:rsidP="00CE2568">
            <w:pPr>
              <w:spacing w:after="0" w:line="240" w:lineRule="auto"/>
              <w:ind w:right="-57"/>
              <w:jc w:val="center"/>
              <w:rPr>
                <w:rFonts w:ascii="Times New Roman" w:hAnsi="Times New Roman"/>
                <w:sz w:val="28"/>
                <w:szCs w:val="28"/>
              </w:rPr>
            </w:pPr>
            <w:r w:rsidRPr="00CE2568">
              <w:rPr>
                <w:rFonts w:ascii="Times New Roman" w:hAnsi="Times New Roman"/>
                <w:sz w:val="28"/>
                <w:szCs w:val="28"/>
                <w:lang w:val="en-US"/>
              </w:rPr>
              <w:t>II</w:t>
            </w:r>
            <w:r w:rsidRPr="00CE2568">
              <w:rPr>
                <w:rFonts w:ascii="Times New Roman" w:hAnsi="Times New Roman"/>
                <w:sz w:val="28"/>
                <w:szCs w:val="28"/>
              </w:rPr>
              <w:t xml:space="preserve"> </w:t>
            </w:r>
          </w:p>
          <w:p w:rsidR="00BA730C" w:rsidRPr="00CE2568" w:rsidRDefault="00BA730C" w:rsidP="00CE2568">
            <w:pPr>
              <w:spacing w:after="0" w:line="240" w:lineRule="auto"/>
              <w:ind w:left="-57" w:right="-57"/>
              <w:jc w:val="center"/>
              <w:rPr>
                <w:rFonts w:ascii="Times New Roman" w:hAnsi="Times New Roman"/>
                <w:sz w:val="28"/>
                <w:szCs w:val="28"/>
              </w:rPr>
            </w:pPr>
          </w:p>
        </w:tc>
        <w:tc>
          <w:tcPr>
            <w:tcW w:w="2753"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PIP</w:t>
            </w:r>
            <w:r w:rsidRPr="00CE2568">
              <w:rPr>
                <w:rFonts w:ascii="Times New Roman" w:hAnsi="Times New Roman"/>
                <w:sz w:val="28"/>
                <w:szCs w:val="28"/>
              </w:rPr>
              <w:t>, см вод. ст.</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28 –</w:t>
            </w:r>
            <w:r w:rsidRPr="00CE2568">
              <w:rPr>
                <w:rFonts w:ascii="Times New Roman" w:hAnsi="Times New Roman"/>
                <w:sz w:val="28"/>
                <w:szCs w:val="28"/>
                <w:lang w:val="uk-UA"/>
              </w:rPr>
              <w:t xml:space="preserve"> </w:t>
            </w:r>
            <w:r w:rsidRPr="00CE2568">
              <w:rPr>
                <w:rFonts w:ascii="Times New Roman" w:hAnsi="Times New Roman"/>
                <w:sz w:val="28"/>
                <w:szCs w:val="28"/>
              </w:rPr>
              <w:t>26</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30 –</w:t>
            </w:r>
            <w:r w:rsidRPr="00CE2568">
              <w:rPr>
                <w:rFonts w:ascii="Times New Roman" w:hAnsi="Times New Roman"/>
                <w:sz w:val="28"/>
                <w:szCs w:val="28"/>
                <w:lang w:val="uk-UA"/>
              </w:rPr>
              <w:t xml:space="preserve"> </w:t>
            </w:r>
            <w:r w:rsidRPr="00CE2568">
              <w:rPr>
                <w:rFonts w:ascii="Times New Roman" w:hAnsi="Times New Roman"/>
                <w:sz w:val="28"/>
                <w:szCs w:val="28"/>
              </w:rPr>
              <w:t>27</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28 –</w:t>
            </w:r>
            <w:r w:rsidRPr="00CE2568">
              <w:rPr>
                <w:rFonts w:ascii="Times New Roman" w:hAnsi="Times New Roman"/>
                <w:sz w:val="28"/>
                <w:szCs w:val="28"/>
                <w:lang w:val="uk-UA"/>
              </w:rPr>
              <w:t xml:space="preserve"> </w:t>
            </w:r>
            <w:r w:rsidRPr="00CE2568">
              <w:rPr>
                <w:rFonts w:ascii="Times New Roman" w:hAnsi="Times New Roman"/>
                <w:sz w:val="28"/>
                <w:szCs w:val="28"/>
              </w:rPr>
              <w:t>30</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28 –</w:t>
            </w:r>
            <w:r w:rsidRPr="00CE2568">
              <w:rPr>
                <w:rFonts w:ascii="Times New Roman" w:hAnsi="Times New Roman"/>
                <w:sz w:val="28"/>
                <w:szCs w:val="28"/>
                <w:lang w:val="uk-UA"/>
              </w:rPr>
              <w:t xml:space="preserve"> </w:t>
            </w:r>
            <w:r w:rsidRPr="00CE2568">
              <w:rPr>
                <w:rFonts w:ascii="Times New Roman" w:hAnsi="Times New Roman"/>
                <w:sz w:val="28"/>
                <w:szCs w:val="28"/>
              </w:rPr>
              <w:t>31</w:t>
            </w:r>
          </w:p>
        </w:tc>
      </w:tr>
      <w:tr w:rsidR="00BA730C" w:rsidRPr="00CE2568" w:rsidTr="00CE2568">
        <w:trPr>
          <w:trHeight w:val="471"/>
          <w:jc w:val="center"/>
        </w:trPr>
        <w:tc>
          <w:tcPr>
            <w:tcW w:w="1245" w:type="dxa"/>
            <w:vMerge/>
            <w:vAlign w:val="center"/>
          </w:tcPr>
          <w:p w:rsidR="00BA730C" w:rsidRPr="00CE2568" w:rsidRDefault="00BA730C" w:rsidP="00CE2568">
            <w:pPr>
              <w:spacing w:after="0" w:line="240" w:lineRule="auto"/>
              <w:ind w:left="-57" w:right="-57"/>
              <w:rPr>
                <w:rFonts w:ascii="Times New Roman" w:hAnsi="Times New Roman"/>
                <w:sz w:val="28"/>
                <w:szCs w:val="28"/>
              </w:rPr>
            </w:pPr>
          </w:p>
        </w:tc>
        <w:tc>
          <w:tcPr>
            <w:tcW w:w="2753"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PEEP</w:t>
            </w:r>
            <w:r w:rsidRPr="00CE2568">
              <w:rPr>
                <w:rFonts w:ascii="Times New Roman" w:hAnsi="Times New Roman"/>
                <w:sz w:val="28"/>
                <w:szCs w:val="28"/>
              </w:rPr>
              <w:t>, см вод. ст.</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 –</w:t>
            </w:r>
            <w:r w:rsidRPr="00CE2568">
              <w:rPr>
                <w:rFonts w:ascii="Times New Roman" w:hAnsi="Times New Roman"/>
                <w:sz w:val="28"/>
                <w:szCs w:val="28"/>
                <w:lang w:val="uk-UA"/>
              </w:rPr>
              <w:t xml:space="preserve"> </w:t>
            </w:r>
            <w:r w:rsidRPr="00CE2568">
              <w:rPr>
                <w:rFonts w:ascii="Times New Roman" w:hAnsi="Times New Roman"/>
                <w:sz w:val="28"/>
                <w:szCs w:val="28"/>
              </w:rPr>
              <w:t>6</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 –</w:t>
            </w:r>
            <w:r w:rsidRPr="00CE2568">
              <w:rPr>
                <w:rFonts w:ascii="Times New Roman" w:hAnsi="Times New Roman"/>
                <w:sz w:val="28"/>
                <w:szCs w:val="28"/>
                <w:lang w:val="uk-UA"/>
              </w:rPr>
              <w:t xml:space="preserve"> </w:t>
            </w:r>
            <w:r w:rsidRPr="00CE2568">
              <w:rPr>
                <w:rFonts w:ascii="Times New Roman" w:hAnsi="Times New Roman"/>
                <w:sz w:val="28"/>
                <w:szCs w:val="28"/>
              </w:rPr>
              <w:t>6</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6</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6 –</w:t>
            </w:r>
            <w:r w:rsidRPr="00CE2568">
              <w:rPr>
                <w:rFonts w:ascii="Times New Roman" w:hAnsi="Times New Roman"/>
                <w:sz w:val="28"/>
                <w:szCs w:val="28"/>
                <w:lang w:val="uk-UA"/>
              </w:rPr>
              <w:t xml:space="preserve"> </w:t>
            </w:r>
            <w:r w:rsidRPr="00CE2568">
              <w:rPr>
                <w:rFonts w:ascii="Times New Roman" w:hAnsi="Times New Roman"/>
                <w:sz w:val="28"/>
                <w:szCs w:val="28"/>
              </w:rPr>
              <w:t>7</w:t>
            </w:r>
          </w:p>
        </w:tc>
      </w:tr>
      <w:tr w:rsidR="00BA730C" w:rsidRPr="00CE2568" w:rsidTr="00CE2568">
        <w:trPr>
          <w:trHeight w:val="471"/>
          <w:jc w:val="center"/>
        </w:trPr>
        <w:tc>
          <w:tcPr>
            <w:tcW w:w="1245" w:type="dxa"/>
            <w:vMerge/>
            <w:vAlign w:val="center"/>
          </w:tcPr>
          <w:p w:rsidR="00BA730C" w:rsidRPr="00CE2568" w:rsidRDefault="00BA730C" w:rsidP="00CE2568">
            <w:pPr>
              <w:spacing w:after="0" w:line="240" w:lineRule="auto"/>
              <w:ind w:left="-57" w:right="-57"/>
              <w:rPr>
                <w:rFonts w:ascii="Times New Roman" w:hAnsi="Times New Roman"/>
                <w:sz w:val="28"/>
                <w:szCs w:val="28"/>
              </w:rPr>
            </w:pPr>
          </w:p>
        </w:tc>
        <w:tc>
          <w:tcPr>
            <w:tcW w:w="2753"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FiO</w:t>
            </w:r>
            <w:r w:rsidRPr="00CE2568">
              <w:rPr>
                <w:rFonts w:ascii="Times New Roman" w:hAnsi="Times New Roman"/>
                <w:sz w:val="28"/>
                <w:szCs w:val="28"/>
                <w:vertAlign w:val="subscript"/>
                <w:lang w:val="en-US"/>
              </w:rPr>
              <w:t>2</w:t>
            </w:r>
            <w:r w:rsidRPr="00CE2568">
              <w:rPr>
                <w:rFonts w:ascii="Times New Roman" w:hAnsi="Times New Roman"/>
                <w:sz w:val="28"/>
                <w:szCs w:val="28"/>
              </w:rPr>
              <w:t xml:space="preserve">, %   </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50</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60 –</w:t>
            </w:r>
            <w:r w:rsidRPr="00CE2568">
              <w:rPr>
                <w:rFonts w:ascii="Times New Roman" w:hAnsi="Times New Roman"/>
                <w:sz w:val="28"/>
                <w:szCs w:val="28"/>
                <w:lang w:val="uk-UA"/>
              </w:rPr>
              <w:t xml:space="preserve"> </w:t>
            </w:r>
            <w:r w:rsidRPr="00CE2568">
              <w:rPr>
                <w:rFonts w:ascii="Times New Roman" w:hAnsi="Times New Roman"/>
                <w:sz w:val="28"/>
                <w:szCs w:val="28"/>
              </w:rPr>
              <w:t>65</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65 –</w:t>
            </w:r>
            <w:r w:rsidRPr="00CE2568">
              <w:rPr>
                <w:rFonts w:ascii="Times New Roman" w:hAnsi="Times New Roman"/>
                <w:sz w:val="28"/>
                <w:szCs w:val="28"/>
                <w:lang w:val="uk-UA"/>
              </w:rPr>
              <w:t xml:space="preserve"> </w:t>
            </w:r>
            <w:r w:rsidRPr="00CE2568">
              <w:rPr>
                <w:rFonts w:ascii="Times New Roman" w:hAnsi="Times New Roman"/>
                <w:sz w:val="28"/>
                <w:szCs w:val="28"/>
              </w:rPr>
              <w:t>70</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70</w:t>
            </w:r>
          </w:p>
        </w:tc>
      </w:tr>
      <w:tr w:rsidR="00BA730C" w:rsidRPr="00CE2568" w:rsidTr="00CE2568">
        <w:trPr>
          <w:trHeight w:val="471"/>
          <w:jc w:val="center"/>
        </w:trPr>
        <w:tc>
          <w:tcPr>
            <w:tcW w:w="1245" w:type="dxa"/>
            <w:vMerge/>
            <w:vAlign w:val="center"/>
          </w:tcPr>
          <w:p w:rsidR="00BA730C" w:rsidRPr="00CE2568" w:rsidRDefault="00BA730C" w:rsidP="00CE2568">
            <w:pPr>
              <w:spacing w:after="0" w:line="240" w:lineRule="auto"/>
              <w:ind w:left="-57" w:right="-57"/>
              <w:rPr>
                <w:rFonts w:ascii="Times New Roman" w:hAnsi="Times New Roman"/>
                <w:sz w:val="28"/>
                <w:szCs w:val="28"/>
              </w:rPr>
            </w:pPr>
          </w:p>
        </w:tc>
        <w:tc>
          <w:tcPr>
            <w:tcW w:w="2753"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Tin</w:t>
            </w:r>
            <w:r w:rsidRPr="00CE2568">
              <w:rPr>
                <w:rFonts w:ascii="Times New Roman" w:hAnsi="Times New Roman"/>
                <w:sz w:val="28"/>
                <w:szCs w:val="28"/>
              </w:rPr>
              <w:t>, с</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0,38</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0,37</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0,37</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0,36</w:t>
            </w:r>
          </w:p>
        </w:tc>
      </w:tr>
      <w:tr w:rsidR="00BA730C" w:rsidRPr="00CE2568" w:rsidTr="00CE2568">
        <w:trPr>
          <w:trHeight w:val="471"/>
          <w:jc w:val="center"/>
        </w:trPr>
        <w:tc>
          <w:tcPr>
            <w:tcW w:w="1245" w:type="dxa"/>
            <w:vMerge/>
            <w:vAlign w:val="center"/>
          </w:tcPr>
          <w:p w:rsidR="00BA730C" w:rsidRPr="00CE2568" w:rsidRDefault="00BA730C" w:rsidP="00CE2568">
            <w:pPr>
              <w:spacing w:after="0" w:line="240" w:lineRule="auto"/>
              <w:ind w:left="-57" w:right="-57"/>
              <w:rPr>
                <w:rFonts w:ascii="Times New Roman" w:hAnsi="Times New Roman"/>
                <w:sz w:val="28"/>
                <w:szCs w:val="28"/>
              </w:rPr>
            </w:pPr>
          </w:p>
        </w:tc>
        <w:tc>
          <w:tcPr>
            <w:tcW w:w="2753"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rPr>
              <w:t>ЧД</w:t>
            </w:r>
            <w:r w:rsidRPr="00CE2568">
              <w:rPr>
                <w:rFonts w:ascii="Times New Roman" w:hAnsi="Times New Roman"/>
                <w:sz w:val="28"/>
                <w:szCs w:val="28"/>
                <w:vertAlign w:val="subscript"/>
              </w:rPr>
              <w:t xml:space="preserve">апп. </w:t>
            </w:r>
            <w:proofErr w:type="gramStart"/>
            <w:r w:rsidRPr="00CE2568">
              <w:rPr>
                <w:rFonts w:ascii="Times New Roman" w:hAnsi="Times New Roman"/>
                <w:sz w:val="28"/>
                <w:szCs w:val="28"/>
              </w:rPr>
              <w:t>в</w:t>
            </w:r>
            <w:proofErr w:type="gramEnd"/>
            <w:r w:rsidRPr="00CE2568">
              <w:rPr>
                <w:rFonts w:ascii="Times New Roman" w:hAnsi="Times New Roman"/>
                <w:sz w:val="28"/>
                <w:szCs w:val="28"/>
              </w:rPr>
              <w:t xml:space="preserve"> мин.</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50</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55</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55</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56</w:t>
            </w:r>
          </w:p>
        </w:tc>
      </w:tr>
      <w:tr w:rsidR="00BA730C" w:rsidRPr="00CE2568" w:rsidTr="00CE2568">
        <w:trPr>
          <w:trHeight w:val="471"/>
          <w:jc w:val="center"/>
        </w:trPr>
        <w:tc>
          <w:tcPr>
            <w:tcW w:w="1245" w:type="dxa"/>
            <w:vMerge/>
            <w:vAlign w:val="center"/>
          </w:tcPr>
          <w:p w:rsidR="00BA730C" w:rsidRPr="00CE2568" w:rsidRDefault="00BA730C" w:rsidP="00CE2568">
            <w:pPr>
              <w:spacing w:after="0" w:line="240" w:lineRule="auto"/>
              <w:ind w:left="-57" w:right="-57"/>
              <w:rPr>
                <w:rFonts w:ascii="Times New Roman" w:hAnsi="Times New Roman"/>
                <w:sz w:val="28"/>
                <w:szCs w:val="28"/>
              </w:rPr>
            </w:pPr>
          </w:p>
        </w:tc>
        <w:tc>
          <w:tcPr>
            <w:tcW w:w="2753"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rPr>
              <w:t>ЧД</w:t>
            </w:r>
            <w:r w:rsidRPr="00CE2568">
              <w:rPr>
                <w:rFonts w:ascii="Times New Roman" w:hAnsi="Times New Roman"/>
                <w:sz w:val="28"/>
                <w:szCs w:val="28"/>
                <w:vertAlign w:val="subscript"/>
              </w:rPr>
              <w:t>общ.</w:t>
            </w:r>
            <w:r w:rsidRPr="00CE2568">
              <w:rPr>
                <w:rFonts w:ascii="Times New Roman" w:hAnsi="Times New Roman"/>
                <w:sz w:val="28"/>
                <w:szCs w:val="28"/>
              </w:rPr>
              <w:t xml:space="preserve"> </w:t>
            </w:r>
            <w:proofErr w:type="gramStart"/>
            <w:r w:rsidRPr="00CE2568">
              <w:rPr>
                <w:rFonts w:ascii="Times New Roman" w:hAnsi="Times New Roman"/>
                <w:sz w:val="28"/>
                <w:szCs w:val="28"/>
              </w:rPr>
              <w:t>в</w:t>
            </w:r>
            <w:proofErr w:type="gramEnd"/>
            <w:r w:rsidRPr="00CE2568">
              <w:rPr>
                <w:rFonts w:ascii="Times New Roman" w:hAnsi="Times New Roman"/>
                <w:sz w:val="28"/>
                <w:szCs w:val="28"/>
              </w:rPr>
              <w:t xml:space="preserve"> мин.</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50</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55</w:t>
            </w:r>
          </w:p>
        </w:tc>
        <w:tc>
          <w:tcPr>
            <w:tcW w:w="1353"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55</w:t>
            </w:r>
          </w:p>
        </w:tc>
        <w:tc>
          <w:tcPr>
            <w:tcW w:w="135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56</w:t>
            </w:r>
          </w:p>
        </w:tc>
      </w:tr>
    </w:tbl>
    <w:p w:rsidR="00BA730C" w:rsidRPr="002E6696" w:rsidRDefault="00BA730C" w:rsidP="002E6696">
      <w:pPr>
        <w:spacing w:after="0" w:line="360" w:lineRule="auto"/>
        <w:rPr>
          <w:rFonts w:ascii="Times New Roman" w:hAnsi="Times New Roman"/>
          <w:sz w:val="28"/>
          <w:szCs w:val="28"/>
        </w:rPr>
      </w:pP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Из данных таблицы </w:t>
      </w:r>
      <w:r>
        <w:rPr>
          <w:rFonts w:ascii="Times New Roman" w:hAnsi="Times New Roman"/>
          <w:sz w:val="28"/>
          <w:szCs w:val="28"/>
        </w:rPr>
        <w:t xml:space="preserve">3.22 </w:t>
      </w:r>
      <w:r w:rsidRPr="002E6696">
        <w:rPr>
          <w:rFonts w:ascii="Times New Roman" w:hAnsi="Times New Roman"/>
          <w:sz w:val="28"/>
          <w:szCs w:val="28"/>
        </w:rPr>
        <w:t xml:space="preserve">видно, что </w:t>
      </w:r>
      <w:proofErr w:type="gramStart"/>
      <w:r w:rsidRPr="002E6696">
        <w:rPr>
          <w:rFonts w:ascii="Times New Roman" w:hAnsi="Times New Roman"/>
          <w:sz w:val="28"/>
          <w:szCs w:val="28"/>
        </w:rPr>
        <w:t>в первые</w:t>
      </w:r>
      <w:proofErr w:type="gramEnd"/>
      <w:r w:rsidRPr="002E6696">
        <w:rPr>
          <w:rFonts w:ascii="Times New Roman" w:hAnsi="Times New Roman"/>
          <w:sz w:val="28"/>
          <w:szCs w:val="28"/>
        </w:rPr>
        <w:t xml:space="preserve"> сутки заболевания параметры искусственной вентиляции в обеих группах одинаково жесткие.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На третьи сутки в I группе больных отмечалось умеренное снижение PIP, PEEP, FiО</w:t>
      </w:r>
      <w:r w:rsidRPr="002E6696">
        <w:rPr>
          <w:rFonts w:ascii="Times New Roman" w:hAnsi="Times New Roman"/>
          <w:sz w:val="28"/>
          <w:szCs w:val="28"/>
          <w:vertAlign w:val="subscript"/>
        </w:rPr>
        <w:t>2</w:t>
      </w:r>
      <w:r w:rsidRPr="002E6696">
        <w:rPr>
          <w:rFonts w:ascii="Times New Roman" w:hAnsi="Times New Roman"/>
          <w:sz w:val="28"/>
          <w:szCs w:val="28"/>
        </w:rPr>
        <w:t xml:space="preserve">, при этом у больных появились единичные попытки дыхания, тогда как во II группе попыток самостоятельного дыхания по-прежнему не было, а параметры ИВЛ становились еще жестче.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На пятые сутки заболевания в группе выздоровевших новорожденных отмечается еще более значительное смягчение параметров ИВЛ: снижение PIP, PEEP, FiО</w:t>
      </w:r>
      <w:r w:rsidRPr="002E6696">
        <w:rPr>
          <w:rFonts w:ascii="Times New Roman" w:hAnsi="Times New Roman"/>
          <w:sz w:val="28"/>
          <w:szCs w:val="28"/>
          <w:vertAlign w:val="subscript"/>
        </w:rPr>
        <w:t>2</w:t>
      </w:r>
      <w:r w:rsidRPr="002E6696">
        <w:rPr>
          <w:rFonts w:ascii="Times New Roman" w:hAnsi="Times New Roman"/>
          <w:sz w:val="28"/>
          <w:szCs w:val="28"/>
        </w:rPr>
        <w:t xml:space="preserve">, увеличение инспираторного времени, учащение попыток самостоятельного дыхания, что позволило уменьшить частоту аппаратного дыхания без ущерба насыщения крови кислородом и с сохранением необходимого дыхательного объема.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В группе больных с летальным исходом параметры ИВЛ к </w:t>
      </w:r>
      <w:r>
        <w:rPr>
          <w:rFonts w:ascii="Times New Roman" w:hAnsi="Times New Roman"/>
          <w:sz w:val="28"/>
          <w:szCs w:val="28"/>
        </w:rPr>
        <w:t>пятым</w:t>
      </w:r>
      <w:r w:rsidRPr="002E6696">
        <w:rPr>
          <w:rFonts w:ascii="Times New Roman" w:hAnsi="Times New Roman"/>
          <w:sz w:val="28"/>
          <w:szCs w:val="28"/>
        </w:rPr>
        <w:t xml:space="preserve"> суткам существенно не изменились.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На седьмые сутки в группе выздоровевших больных параметры ИВЛ стали значительно мягче, при этом дыхательный объем и насыщение крови кислородом поддерживались в пределах допустимых значений, что позволило перейти на вспомогательный режим вентиляции СРАР, а в группе больных с летальным исходом к седьмым суткам заболевания отмечалось нарастание дыхательной недостаточности, нарушени</w:t>
      </w:r>
      <w:r>
        <w:rPr>
          <w:rFonts w:ascii="Times New Roman" w:hAnsi="Times New Roman"/>
          <w:sz w:val="28"/>
          <w:szCs w:val="28"/>
        </w:rPr>
        <w:t>е</w:t>
      </w:r>
      <w:r w:rsidRPr="002E6696">
        <w:rPr>
          <w:rFonts w:ascii="Times New Roman" w:hAnsi="Times New Roman"/>
          <w:sz w:val="28"/>
          <w:szCs w:val="28"/>
        </w:rPr>
        <w:t xml:space="preserve"> газового состава крови </w:t>
      </w:r>
      <w:r w:rsidRPr="002E6696">
        <w:rPr>
          <w:rFonts w:ascii="Times New Roman" w:hAnsi="Times New Roman"/>
          <w:sz w:val="28"/>
          <w:szCs w:val="28"/>
        </w:rPr>
        <w:lastRenderedPageBreak/>
        <w:t>(РСО</w:t>
      </w:r>
      <w:proofErr w:type="gramStart"/>
      <w:r w:rsidRPr="002E6696">
        <w:rPr>
          <w:rFonts w:ascii="Times New Roman" w:hAnsi="Times New Roman"/>
          <w:sz w:val="28"/>
          <w:szCs w:val="28"/>
          <w:vertAlign w:val="subscript"/>
        </w:rPr>
        <w:t>2</w:t>
      </w:r>
      <w:proofErr w:type="gramEnd"/>
      <w:r>
        <w:rPr>
          <w:rFonts w:ascii="Times New Roman" w:hAnsi="Times New Roman"/>
          <w:sz w:val="28"/>
          <w:szCs w:val="28"/>
          <w:vertAlign w:val="subscript"/>
        </w:rPr>
        <w:t xml:space="preserve"> </w:t>
      </w:r>
      <w:r w:rsidRPr="002E6696">
        <w:rPr>
          <w:rFonts w:ascii="Times New Roman" w:hAnsi="Times New Roman"/>
          <w:sz w:val="28"/>
          <w:szCs w:val="28"/>
        </w:rPr>
        <w:t>&gt;</w:t>
      </w:r>
      <w:r>
        <w:rPr>
          <w:rFonts w:ascii="Times New Roman" w:hAnsi="Times New Roman"/>
          <w:sz w:val="28"/>
          <w:szCs w:val="28"/>
        </w:rPr>
        <w:t xml:space="preserve"> </w:t>
      </w:r>
      <w:r w:rsidRPr="002E6696">
        <w:rPr>
          <w:rFonts w:ascii="Times New Roman" w:hAnsi="Times New Roman"/>
          <w:sz w:val="28"/>
          <w:szCs w:val="28"/>
        </w:rPr>
        <w:t>50 мм рт.</w:t>
      </w:r>
      <w:r>
        <w:rPr>
          <w:rFonts w:ascii="Times New Roman" w:hAnsi="Times New Roman"/>
          <w:sz w:val="28"/>
          <w:szCs w:val="28"/>
        </w:rPr>
        <w:t xml:space="preserve"> </w:t>
      </w:r>
      <w:r w:rsidRPr="002E6696">
        <w:rPr>
          <w:rFonts w:ascii="Times New Roman" w:hAnsi="Times New Roman"/>
          <w:sz w:val="28"/>
          <w:szCs w:val="28"/>
        </w:rPr>
        <w:t>ст</w:t>
      </w:r>
      <w:r>
        <w:rPr>
          <w:rFonts w:ascii="Times New Roman" w:hAnsi="Times New Roman"/>
          <w:sz w:val="28"/>
          <w:szCs w:val="28"/>
        </w:rPr>
        <w:t>.</w:t>
      </w:r>
      <w:r w:rsidRPr="002E6696">
        <w:rPr>
          <w:rFonts w:ascii="Times New Roman" w:hAnsi="Times New Roman"/>
          <w:sz w:val="28"/>
          <w:szCs w:val="28"/>
        </w:rPr>
        <w:t xml:space="preserve">, </w:t>
      </w:r>
      <w:r w:rsidRPr="00572136">
        <w:rPr>
          <w:rFonts w:ascii="Times New Roman" w:hAnsi="Times New Roman"/>
          <w:sz w:val="28"/>
          <w:szCs w:val="28"/>
        </w:rPr>
        <w:t xml:space="preserve"> </w:t>
      </w:r>
      <w:r w:rsidRPr="002E6696">
        <w:rPr>
          <w:rFonts w:ascii="Times New Roman" w:hAnsi="Times New Roman"/>
          <w:sz w:val="28"/>
          <w:szCs w:val="28"/>
        </w:rPr>
        <w:t>pH</w:t>
      </w:r>
      <w:r>
        <w:rPr>
          <w:rFonts w:ascii="Times New Roman" w:hAnsi="Times New Roman"/>
          <w:sz w:val="28"/>
          <w:szCs w:val="28"/>
        </w:rPr>
        <w:t xml:space="preserve"> </w:t>
      </w:r>
      <w:r w:rsidRPr="002E6696">
        <w:rPr>
          <w:rFonts w:ascii="Times New Roman" w:hAnsi="Times New Roman"/>
          <w:sz w:val="28"/>
          <w:szCs w:val="28"/>
        </w:rPr>
        <w:t>&lt;</w:t>
      </w:r>
      <w:r>
        <w:rPr>
          <w:rFonts w:ascii="Times New Roman" w:hAnsi="Times New Roman"/>
          <w:sz w:val="28"/>
          <w:szCs w:val="28"/>
        </w:rPr>
        <w:t xml:space="preserve"> </w:t>
      </w:r>
      <w:r w:rsidRPr="002E6696">
        <w:rPr>
          <w:rFonts w:ascii="Times New Roman" w:hAnsi="Times New Roman"/>
          <w:sz w:val="28"/>
          <w:szCs w:val="28"/>
        </w:rPr>
        <w:t>7,25), что требовало более жестких параметров ИВЛ.</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Сопоставление динамических показателей функциональной активности эндотелия и параметров ИВЛ позволило выявить следующую зависимость: чем ниже уровни производных оксида азота и тромбоцитов, тем жестче параметры ИВЛ.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Так, на первые сутки жизни в обеих группах параметры ИВЛ не различаются, но на третьи сутки в группе выздоровевших новорожденных параметры ИВЛ становятся мягче, а уровни оксида азота и тромбоцитов достоверно выше, чем в группе больных с летальным исходом, у которых параметры ИВЛ не изменились.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Нарастание показателей функциональной активности эндотелия к 7-м суткам жизни в группе выздоровевших новорожденных сопровождалось еще более значимым смягчением параметров ИВЛ, что позволило перейти к вспомогательной вентиляции легких (СРАР).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При этом в группе больных с летальным исходом  сохраняющаяся тромбоцитопения и сниженный уровень производных оксида азота сопровождается ужесточением параметров вентиляции.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Таким образом, проведенное нами исследование позволило установить взаимосвязь между показателями функциональной активности эндотелия и параметрами ИВЛ: чем ниже уровни производных оксида азота и тромбоцитов, тем жестче параметры ИВЛ, т.е. нарушение функциональной активности эндотелия оказывает негативное влияние на течение дыхательной недостаточности. </w:t>
      </w:r>
    </w:p>
    <w:p w:rsidR="00BA730C" w:rsidRPr="00CE2568" w:rsidRDefault="00BA730C" w:rsidP="002E6696">
      <w:pPr>
        <w:spacing w:after="0" w:line="360" w:lineRule="auto"/>
        <w:ind w:firstLine="708"/>
        <w:jc w:val="both"/>
        <w:rPr>
          <w:rFonts w:ascii="Times New Roman" w:hAnsi="Times New Roman"/>
          <w:color w:val="000000"/>
          <w:sz w:val="28"/>
          <w:szCs w:val="28"/>
        </w:rPr>
      </w:pPr>
      <w:r w:rsidRPr="002E6696">
        <w:rPr>
          <w:rFonts w:ascii="Times New Roman" w:hAnsi="Times New Roman"/>
          <w:sz w:val="28"/>
          <w:szCs w:val="28"/>
        </w:rPr>
        <w:t>Кроме того, п</w:t>
      </w:r>
      <w:r w:rsidRPr="00CE2568">
        <w:rPr>
          <w:rFonts w:ascii="Times New Roman" w:hAnsi="Times New Roman"/>
          <w:color w:val="000000"/>
          <w:sz w:val="28"/>
          <w:szCs w:val="28"/>
        </w:rPr>
        <w:t>редставленные данные свидетельствуют о том, что на третьи сутки жизни у всех больных детей нарушения функциональной активности эндотелия сочетаются с активацией цитокиновой системы, что сопровождается жесткими параметрами ИВЛ.</w:t>
      </w:r>
    </w:p>
    <w:p w:rsidR="00BA730C" w:rsidRPr="00CE2568" w:rsidRDefault="00BA730C" w:rsidP="002E6696">
      <w:pPr>
        <w:spacing w:after="0" w:line="360" w:lineRule="auto"/>
        <w:ind w:firstLine="708"/>
        <w:jc w:val="both"/>
        <w:rPr>
          <w:rFonts w:ascii="Times New Roman" w:hAnsi="Times New Roman"/>
          <w:color w:val="000000"/>
          <w:sz w:val="28"/>
          <w:szCs w:val="28"/>
        </w:rPr>
      </w:pPr>
      <w:r w:rsidRPr="00CE2568">
        <w:rPr>
          <w:rFonts w:ascii="Times New Roman" w:hAnsi="Times New Roman"/>
          <w:color w:val="000000"/>
          <w:sz w:val="28"/>
          <w:szCs w:val="28"/>
        </w:rPr>
        <w:lastRenderedPageBreak/>
        <w:t>На седьмые сутки жизни в группе выздоровевших новорожденных отмечается нормализация показателей функциональной активности эндотелия на фоне сохраняющегося баланса цитокинов, что сопровождается смягчением параметров вентиляции.</w:t>
      </w:r>
    </w:p>
    <w:p w:rsidR="00BA730C" w:rsidRPr="00CE2568" w:rsidRDefault="00BA730C" w:rsidP="002E6696">
      <w:pPr>
        <w:spacing w:after="0" w:line="360" w:lineRule="auto"/>
        <w:ind w:firstLine="708"/>
        <w:jc w:val="both"/>
        <w:rPr>
          <w:rFonts w:ascii="Times New Roman" w:hAnsi="Times New Roman"/>
          <w:color w:val="000000"/>
          <w:sz w:val="28"/>
          <w:szCs w:val="28"/>
        </w:rPr>
      </w:pPr>
      <w:r w:rsidRPr="00CE2568">
        <w:rPr>
          <w:rFonts w:ascii="Times New Roman" w:hAnsi="Times New Roman"/>
          <w:color w:val="000000"/>
          <w:sz w:val="28"/>
          <w:szCs w:val="28"/>
        </w:rPr>
        <w:t>У больных с летальным исходом отмечается иная картина: с 3-х суток жизни имеют место нарушения функциональной активности эндотелия на фоне истощения цитокиновой системы, что влечет за собой ужесточение параметров вентиляции.</w:t>
      </w:r>
    </w:p>
    <w:p w:rsidR="00BA730C" w:rsidRPr="00CE2568" w:rsidRDefault="00BA730C" w:rsidP="002E6696">
      <w:pPr>
        <w:spacing w:after="0" w:line="360" w:lineRule="auto"/>
        <w:ind w:firstLine="708"/>
        <w:jc w:val="both"/>
        <w:rPr>
          <w:rFonts w:ascii="Times New Roman" w:hAnsi="Times New Roman"/>
          <w:color w:val="000000"/>
          <w:sz w:val="28"/>
          <w:szCs w:val="28"/>
        </w:rPr>
      </w:pPr>
      <w:r w:rsidRPr="00CE2568">
        <w:rPr>
          <w:rFonts w:ascii="Times New Roman" w:hAnsi="Times New Roman"/>
          <w:color w:val="000000"/>
          <w:sz w:val="28"/>
          <w:szCs w:val="28"/>
        </w:rPr>
        <w:t>Таким образом, мы выявили, что чем выше уровни цитокинов и ниже уровень производных оксида азота, тем более грубые нарушения функции внешнего дыхания, а, следовательно, более жесткие параметры ИВЛ.</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Полученные данные позволили прогнозировать течение и исход заболевания: </w:t>
      </w:r>
    </w:p>
    <w:p w:rsidR="00BA730C" w:rsidRPr="002E6696" w:rsidRDefault="00BA730C" w:rsidP="00103041">
      <w:pPr>
        <w:spacing w:after="0" w:line="360" w:lineRule="auto"/>
        <w:ind w:left="993" w:hanging="284"/>
        <w:jc w:val="both"/>
        <w:rPr>
          <w:rFonts w:ascii="Times New Roman" w:hAnsi="Times New Roman"/>
          <w:sz w:val="28"/>
          <w:szCs w:val="28"/>
        </w:rPr>
      </w:pPr>
      <w:r w:rsidRPr="002E6696">
        <w:rPr>
          <w:rFonts w:ascii="Times New Roman" w:hAnsi="Times New Roman"/>
          <w:sz w:val="28"/>
          <w:szCs w:val="28"/>
        </w:rPr>
        <w:t>1. Стабильность уровней исследуемых провоспалительных цитокинов на протяжении семи суток жизни у новорожденных, перенесших тяжелую асфиксию при рождении, свидетельствует о благоприятном течении СВО.</w:t>
      </w:r>
    </w:p>
    <w:p w:rsidR="00BA730C" w:rsidRPr="002E6696" w:rsidRDefault="00BA730C" w:rsidP="00103041">
      <w:pPr>
        <w:spacing w:after="0" w:line="360" w:lineRule="auto"/>
        <w:ind w:left="993" w:hanging="284"/>
        <w:jc w:val="both"/>
        <w:rPr>
          <w:rFonts w:ascii="Times New Roman" w:hAnsi="Times New Roman"/>
          <w:sz w:val="28"/>
          <w:szCs w:val="28"/>
        </w:rPr>
      </w:pPr>
      <w:r w:rsidRPr="002E6696">
        <w:rPr>
          <w:rFonts w:ascii="Times New Roman" w:hAnsi="Times New Roman"/>
          <w:sz w:val="28"/>
          <w:szCs w:val="28"/>
        </w:rPr>
        <w:t>2. Нарастание уровня средних молекул и резкое снижение содержания ИЛ-4 и ИЛ-6 на 7-е сутки жизни у новорожденного, перенесшего тяжелую асфиксию при рождении, должно рассматриваться как неблагоприятный прогностический признак для жизни больного.</w:t>
      </w:r>
    </w:p>
    <w:p w:rsidR="00BA730C" w:rsidRPr="00491839" w:rsidRDefault="00BA730C" w:rsidP="00103041">
      <w:pPr>
        <w:spacing w:after="0" w:line="360" w:lineRule="auto"/>
        <w:ind w:left="993" w:hanging="284"/>
        <w:jc w:val="both"/>
        <w:rPr>
          <w:rFonts w:ascii="Times New Roman" w:hAnsi="Times New Roman"/>
          <w:sz w:val="28"/>
          <w:szCs w:val="28"/>
        </w:rPr>
      </w:pPr>
      <w:r w:rsidRPr="002E6696">
        <w:rPr>
          <w:rFonts w:ascii="Times New Roman" w:hAnsi="Times New Roman"/>
          <w:sz w:val="28"/>
          <w:szCs w:val="28"/>
        </w:rPr>
        <w:t xml:space="preserve">3. Стойкая тромбоцитопения, низкое содержание оксида азота на фоне </w:t>
      </w:r>
      <w:r w:rsidRPr="00FA24C2">
        <w:rPr>
          <w:rFonts w:ascii="Times New Roman" w:hAnsi="Times New Roman"/>
          <w:spacing w:val="-2"/>
          <w:sz w:val="28"/>
          <w:szCs w:val="28"/>
        </w:rPr>
        <w:t>несбалансированной цитокинемии является прогностически неблагоприятным</w:t>
      </w:r>
      <w:r w:rsidRPr="002E6696">
        <w:rPr>
          <w:rFonts w:ascii="Times New Roman" w:hAnsi="Times New Roman"/>
          <w:sz w:val="28"/>
          <w:szCs w:val="28"/>
        </w:rPr>
        <w:t xml:space="preserve"> признаком течения заболевания.</w:t>
      </w:r>
    </w:p>
    <w:p w:rsidR="00BA730C" w:rsidRPr="00572136" w:rsidRDefault="00BA730C" w:rsidP="002E6696">
      <w:pPr>
        <w:spacing w:after="0" w:line="360" w:lineRule="auto"/>
        <w:ind w:firstLine="708"/>
        <w:jc w:val="both"/>
        <w:rPr>
          <w:rFonts w:ascii="Times New Roman" w:hAnsi="Times New Roman"/>
          <w:sz w:val="28"/>
          <w:szCs w:val="28"/>
        </w:rPr>
      </w:pPr>
      <w:r w:rsidRPr="00572136">
        <w:rPr>
          <w:rFonts w:ascii="Times New Roman" w:hAnsi="Times New Roman"/>
          <w:sz w:val="28"/>
          <w:szCs w:val="28"/>
        </w:rPr>
        <w:t xml:space="preserve">Получен патент </w:t>
      </w:r>
      <w:r>
        <w:rPr>
          <w:rFonts w:ascii="Times New Roman" w:hAnsi="Times New Roman"/>
          <w:sz w:val="28"/>
          <w:szCs w:val="28"/>
        </w:rPr>
        <w:t xml:space="preserve">Украины </w:t>
      </w:r>
      <w:r w:rsidRPr="00572136">
        <w:rPr>
          <w:rFonts w:ascii="Times New Roman" w:hAnsi="Times New Roman"/>
          <w:sz w:val="28"/>
          <w:szCs w:val="28"/>
        </w:rPr>
        <w:t>на полезную модель № 84755</w:t>
      </w:r>
      <w:r>
        <w:rPr>
          <w:rFonts w:ascii="Times New Roman" w:hAnsi="Times New Roman"/>
          <w:sz w:val="28"/>
          <w:szCs w:val="28"/>
        </w:rPr>
        <w:t xml:space="preserve"> «</w:t>
      </w:r>
      <w:r w:rsidRPr="00572136">
        <w:rPr>
          <w:rFonts w:ascii="Times New Roman" w:hAnsi="Times New Roman"/>
          <w:sz w:val="28"/>
          <w:szCs w:val="28"/>
        </w:rPr>
        <w:t xml:space="preserve">Способ прогнозирования летального </w:t>
      </w:r>
      <w:r>
        <w:rPr>
          <w:rFonts w:ascii="Times New Roman" w:hAnsi="Times New Roman"/>
          <w:sz w:val="28"/>
          <w:szCs w:val="28"/>
        </w:rPr>
        <w:t>исхода у</w:t>
      </w:r>
      <w:r w:rsidRPr="00572136">
        <w:rPr>
          <w:rFonts w:ascii="Times New Roman" w:hAnsi="Times New Roman"/>
          <w:sz w:val="28"/>
          <w:szCs w:val="28"/>
        </w:rPr>
        <w:t xml:space="preserve"> новорожденных с синдромом системного </w:t>
      </w:r>
      <w:r>
        <w:rPr>
          <w:rFonts w:ascii="Times New Roman" w:hAnsi="Times New Roman"/>
          <w:sz w:val="28"/>
          <w:szCs w:val="28"/>
        </w:rPr>
        <w:t>воспали</w:t>
      </w:r>
      <w:r w:rsidRPr="00572136">
        <w:rPr>
          <w:rFonts w:ascii="Times New Roman" w:hAnsi="Times New Roman"/>
          <w:sz w:val="28"/>
          <w:szCs w:val="28"/>
        </w:rPr>
        <w:t>тельного ответа, которые перенесли тяжелую асфиксию при рождении</w:t>
      </w:r>
      <w:r>
        <w:rPr>
          <w:rFonts w:ascii="Times New Roman" w:hAnsi="Times New Roman"/>
          <w:sz w:val="28"/>
          <w:szCs w:val="28"/>
        </w:rPr>
        <w:t>».</w:t>
      </w:r>
    </w:p>
    <w:p w:rsidR="00BA730C" w:rsidRDefault="00BA730C">
      <w:pPr>
        <w:rPr>
          <w:rFonts w:ascii="Times New Roman" w:hAnsi="Times New Roman"/>
          <w:b/>
          <w:sz w:val="28"/>
          <w:szCs w:val="28"/>
        </w:rPr>
      </w:pPr>
      <w:r>
        <w:rPr>
          <w:rFonts w:ascii="Times New Roman" w:hAnsi="Times New Roman"/>
          <w:b/>
          <w:sz w:val="28"/>
          <w:szCs w:val="28"/>
        </w:rPr>
        <w:br w:type="page"/>
      </w:r>
    </w:p>
    <w:p w:rsidR="00BA730C" w:rsidRPr="00FA24C2" w:rsidRDefault="00BA730C" w:rsidP="00FA24C2">
      <w:pPr>
        <w:spacing w:after="0" w:line="360" w:lineRule="auto"/>
        <w:jc w:val="center"/>
        <w:rPr>
          <w:rFonts w:ascii="Times New Roman" w:hAnsi="Times New Roman"/>
          <w:b/>
          <w:sz w:val="28"/>
          <w:szCs w:val="28"/>
        </w:rPr>
      </w:pPr>
      <w:r w:rsidRPr="00FA24C2">
        <w:rPr>
          <w:rFonts w:ascii="Times New Roman" w:hAnsi="Times New Roman"/>
          <w:b/>
          <w:sz w:val="28"/>
          <w:szCs w:val="28"/>
        </w:rPr>
        <w:lastRenderedPageBreak/>
        <w:t>РАЗДЕЛ 4</w:t>
      </w:r>
    </w:p>
    <w:p w:rsidR="00BA730C" w:rsidRPr="00FA24C2" w:rsidRDefault="00BA730C" w:rsidP="00FA24C2">
      <w:pPr>
        <w:spacing w:after="0" w:line="360" w:lineRule="auto"/>
        <w:jc w:val="center"/>
        <w:rPr>
          <w:rFonts w:ascii="Times New Roman" w:hAnsi="Times New Roman"/>
          <w:b/>
          <w:sz w:val="28"/>
          <w:szCs w:val="28"/>
        </w:rPr>
      </w:pPr>
      <w:r w:rsidRPr="00FA24C2">
        <w:rPr>
          <w:rFonts w:ascii="Times New Roman" w:hAnsi="Times New Roman"/>
          <w:b/>
          <w:sz w:val="28"/>
          <w:szCs w:val="28"/>
        </w:rPr>
        <w:t xml:space="preserve">ПРИМЕНЕНИЕ ДЕПРОТЕИНИЗИРОВАННОГО ГЕМОДИАЛИЗАТА ИЗ КРОВИ МОЛОЧНЫХ ТЕЛЯТ ПРИ </w:t>
      </w:r>
      <w:r w:rsidRPr="005A6172">
        <w:rPr>
          <w:rFonts w:ascii="Times New Roman" w:hAnsi="Times New Roman"/>
          <w:b/>
          <w:sz w:val="28"/>
          <w:szCs w:val="28"/>
        </w:rPr>
        <w:t>СИСТЕМНОМ ВОСПАЛИТЕЛЬНОМ ОТВЕТЕ</w:t>
      </w:r>
      <w:r w:rsidRPr="00FA24C2">
        <w:rPr>
          <w:rFonts w:ascii="Times New Roman" w:hAnsi="Times New Roman"/>
          <w:b/>
          <w:sz w:val="28"/>
          <w:szCs w:val="28"/>
        </w:rPr>
        <w:t xml:space="preserve"> У НОВОРОЖДЕННЫХ, ПЕРЕНЕСШИХ ТЯЖЕЛУЮ АСФИКСИЮ ПРИ РОЖДЕНИИ</w:t>
      </w:r>
    </w:p>
    <w:p w:rsidR="00BA730C" w:rsidRDefault="00BA730C" w:rsidP="002E6696">
      <w:pPr>
        <w:spacing w:after="0" w:line="360" w:lineRule="auto"/>
        <w:ind w:firstLine="708"/>
        <w:jc w:val="center"/>
        <w:rPr>
          <w:rFonts w:ascii="Times New Roman" w:hAnsi="Times New Roman"/>
          <w:b/>
          <w:sz w:val="28"/>
          <w:szCs w:val="28"/>
        </w:rPr>
      </w:pPr>
    </w:p>
    <w:p w:rsidR="00BA730C" w:rsidRDefault="00BA730C" w:rsidP="002E6696">
      <w:pPr>
        <w:spacing w:after="0" w:line="360" w:lineRule="auto"/>
        <w:ind w:firstLine="708"/>
        <w:jc w:val="center"/>
        <w:rPr>
          <w:rFonts w:ascii="Times New Roman" w:hAnsi="Times New Roman"/>
          <w:b/>
          <w:sz w:val="28"/>
          <w:szCs w:val="28"/>
        </w:rPr>
      </w:pPr>
    </w:p>
    <w:p w:rsidR="00BA730C" w:rsidRPr="002E6696" w:rsidRDefault="00BA730C" w:rsidP="002E6696">
      <w:pPr>
        <w:spacing w:after="0" w:line="360" w:lineRule="auto"/>
        <w:ind w:firstLine="708"/>
        <w:jc w:val="center"/>
        <w:rPr>
          <w:rFonts w:ascii="Times New Roman" w:hAnsi="Times New Roman"/>
          <w:b/>
          <w:sz w:val="28"/>
          <w:szCs w:val="28"/>
        </w:rPr>
      </w:pP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Одним из направлений лечения СВО является влияние на состояние эндотелия. </w:t>
      </w:r>
      <w:r w:rsidRPr="002E6696">
        <w:rPr>
          <w:rFonts w:ascii="Times New Roman" w:hAnsi="Times New Roman"/>
          <w:color w:val="111111"/>
          <w:sz w:val="28"/>
          <w:szCs w:val="28"/>
        </w:rPr>
        <w:t xml:space="preserve">ДГКМТ </w:t>
      </w:r>
      <w:r w:rsidRPr="002E6696">
        <w:rPr>
          <w:rFonts w:ascii="Times New Roman" w:hAnsi="Times New Roman"/>
          <w:sz w:val="28"/>
          <w:szCs w:val="28"/>
        </w:rPr>
        <w:t xml:space="preserve">является ангиопротектором и представляет собой совокупность ряда физиологически активных ингредиентов, которые стимулируют утилизацию кислорода тканями в условиях гипоксии, обеспечивают усиление транспорта глюкозы через биологические мембраны, повышают синтез внутриклеточного АТФ и увеличивают долю аэробного гликолиза.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Стимуляция утилизации кислорода при гипоксии приводит к тому, что в эндотелии сосудов нормализуется анаэробный метаболизм, происходит высвобождение простациклина и оксида азота, обладающих вазодилатирующим эффектом. </w:t>
      </w:r>
    </w:p>
    <w:p w:rsidR="00BA730C" w:rsidRPr="002E6696" w:rsidRDefault="00BA730C" w:rsidP="002E6696">
      <w:pPr>
        <w:spacing w:after="0" w:line="360" w:lineRule="auto"/>
        <w:ind w:firstLine="708"/>
        <w:jc w:val="both"/>
        <w:rPr>
          <w:rFonts w:ascii="Times New Roman" w:hAnsi="Times New Roman"/>
          <w:b/>
          <w:sz w:val="28"/>
          <w:szCs w:val="28"/>
        </w:rPr>
      </w:pPr>
      <w:r w:rsidRPr="002E6696">
        <w:rPr>
          <w:rFonts w:ascii="Times New Roman" w:hAnsi="Times New Roman"/>
          <w:sz w:val="28"/>
          <w:szCs w:val="28"/>
        </w:rPr>
        <w:t xml:space="preserve">Вышеперечисленными механизмами действия данного препарата и обосновано изучение его эффективности при СВО у новорожденных, перенесших тяжелую асфиксию при рождении. </w:t>
      </w:r>
    </w:p>
    <w:p w:rsidR="00BA730C" w:rsidRPr="00034F52"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Исследования проводили у 16 новорожденных, в стандартную терапию которых с первых суток заболевания введен </w:t>
      </w:r>
      <w:r w:rsidRPr="002E6696">
        <w:rPr>
          <w:rFonts w:ascii="Times New Roman" w:hAnsi="Times New Roman"/>
          <w:color w:val="111111"/>
          <w:sz w:val="28"/>
          <w:szCs w:val="28"/>
        </w:rPr>
        <w:t>ДГКМТ</w:t>
      </w:r>
      <w:r>
        <w:rPr>
          <w:rFonts w:ascii="Times New Roman" w:hAnsi="Times New Roman"/>
          <w:color w:val="111111"/>
          <w:sz w:val="28"/>
          <w:szCs w:val="28"/>
        </w:rPr>
        <w:t xml:space="preserve"> </w:t>
      </w:r>
      <w:r w:rsidRPr="002E6696">
        <w:rPr>
          <w:rFonts w:ascii="Times New Roman" w:hAnsi="Times New Roman"/>
          <w:sz w:val="28"/>
          <w:szCs w:val="28"/>
        </w:rPr>
        <w:t>в дозе 0,5 мл/кг в сутки (и</w:t>
      </w:r>
      <w:r>
        <w:rPr>
          <w:rFonts w:ascii="Times New Roman" w:hAnsi="Times New Roman"/>
          <w:sz w:val="28"/>
          <w:szCs w:val="28"/>
        </w:rPr>
        <w:t>зуча</w:t>
      </w:r>
      <w:r w:rsidRPr="002E6696">
        <w:rPr>
          <w:rFonts w:ascii="Times New Roman" w:hAnsi="Times New Roman"/>
          <w:sz w:val="28"/>
          <w:szCs w:val="28"/>
        </w:rPr>
        <w:t>емая группа), а для контроля эффективности терапии использовали основную группу, которую составили 34 новорожденных, получавшие стандартную терапию, соответствующую протоколам лечения тяжелой асфиксии и гипоксически-ишемического поражения центральной нервной системы</w:t>
      </w:r>
      <w:proofErr w:type="gramStart"/>
      <w:r w:rsidRPr="002E6696">
        <w:rPr>
          <w:rFonts w:ascii="Times New Roman" w:hAnsi="Times New Roman"/>
          <w:sz w:val="28"/>
          <w:szCs w:val="28"/>
        </w:rPr>
        <w:t>.</w:t>
      </w:r>
      <w:proofErr w:type="gramEnd"/>
      <w:r w:rsidRPr="002E6696">
        <w:rPr>
          <w:rFonts w:ascii="Times New Roman" w:hAnsi="Times New Roman"/>
          <w:sz w:val="28"/>
          <w:szCs w:val="28"/>
        </w:rPr>
        <w:t xml:space="preserve"> </w:t>
      </w:r>
      <w:proofErr w:type="gramStart"/>
      <w:r w:rsidRPr="007A42E9">
        <w:rPr>
          <w:rFonts w:ascii="Times New Roman" w:hAnsi="Times New Roman"/>
          <w:sz w:val="28"/>
          <w:szCs w:val="28"/>
        </w:rPr>
        <w:t>т</w:t>
      </w:r>
      <w:proofErr w:type="gramEnd"/>
      <w:r w:rsidRPr="007A42E9">
        <w:rPr>
          <w:rFonts w:ascii="Times New Roman" w:hAnsi="Times New Roman"/>
          <w:sz w:val="28"/>
          <w:szCs w:val="28"/>
        </w:rPr>
        <w:t>аблица</w:t>
      </w:r>
    </w:p>
    <w:p w:rsidR="00BA730C" w:rsidRPr="00D8654C" w:rsidRDefault="00BA730C" w:rsidP="001F73A7">
      <w:pPr>
        <w:spacing w:after="120" w:line="360" w:lineRule="auto"/>
        <w:jc w:val="right"/>
        <w:rPr>
          <w:rFonts w:ascii="Times New Roman" w:hAnsi="Times New Roman"/>
          <w:b/>
          <w:i/>
          <w:sz w:val="28"/>
          <w:szCs w:val="28"/>
        </w:rPr>
      </w:pPr>
      <w:r w:rsidRPr="00D8654C">
        <w:rPr>
          <w:rFonts w:ascii="Times New Roman" w:hAnsi="Times New Roman"/>
          <w:i/>
          <w:sz w:val="28"/>
          <w:szCs w:val="28"/>
        </w:rPr>
        <w:lastRenderedPageBreak/>
        <w:t>Таблица 4.23</w:t>
      </w:r>
    </w:p>
    <w:p w:rsidR="00BA730C" w:rsidRDefault="00BA730C" w:rsidP="001F73A7">
      <w:pPr>
        <w:spacing w:after="120" w:line="360" w:lineRule="auto"/>
        <w:jc w:val="center"/>
        <w:rPr>
          <w:rFonts w:ascii="Times New Roman" w:hAnsi="Times New Roman"/>
          <w:b/>
          <w:sz w:val="28"/>
          <w:szCs w:val="28"/>
        </w:rPr>
      </w:pPr>
      <w:r w:rsidRPr="00701599">
        <w:rPr>
          <w:rFonts w:ascii="Times New Roman" w:hAnsi="Times New Roman"/>
          <w:b/>
          <w:sz w:val="28"/>
          <w:szCs w:val="28"/>
        </w:rPr>
        <w:t xml:space="preserve">Результаты динамического исследования показателей системного воспалительного ответа в </w:t>
      </w:r>
      <w:r>
        <w:rPr>
          <w:rFonts w:ascii="Times New Roman" w:hAnsi="Times New Roman"/>
          <w:b/>
          <w:sz w:val="28"/>
          <w:szCs w:val="28"/>
        </w:rPr>
        <w:t xml:space="preserve">основной и изучаемой </w:t>
      </w:r>
      <w:r w:rsidRPr="00701599">
        <w:rPr>
          <w:rFonts w:ascii="Times New Roman" w:hAnsi="Times New Roman"/>
          <w:b/>
          <w:sz w:val="28"/>
          <w:szCs w:val="28"/>
        </w:rPr>
        <w:t xml:space="preserve"> группах (</w:t>
      </w:r>
      <w:proofErr w:type="gramStart"/>
      <w:r w:rsidRPr="00701599">
        <w:rPr>
          <w:rFonts w:ascii="Times New Roman" w:hAnsi="Times New Roman"/>
          <w:b/>
          <w:sz w:val="28"/>
          <w:szCs w:val="28"/>
        </w:rPr>
        <w:t>р</w:t>
      </w:r>
      <w:proofErr w:type="gramEnd"/>
      <w:r>
        <w:rPr>
          <w:rFonts w:ascii="Times New Roman" w:hAnsi="Times New Roman"/>
          <w:b/>
          <w:sz w:val="28"/>
          <w:szCs w:val="28"/>
        </w:rPr>
        <w:t xml:space="preserve"> </w:t>
      </w:r>
      <w:r w:rsidRPr="00701599">
        <w:rPr>
          <w:rFonts w:ascii="Times New Roman" w:hAnsi="Times New Roman"/>
          <w:b/>
          <w:sz w:val="28"/>
          <w:szCs w:val="28"/>
        </w:rPr>
        <w:t>≤</w:t>
      </w:r>
      <w:r>
        <w:rPr>
          <w:rFonts w:ascii="Times New Roman" w:hAnsi="Times New Roman"/>
          <w:b/>
          <w:sz w:val="28"/>
          <w:szCs w:val="28"/>
        </w:rPr>
        <w:t xml:space="preserve"> </w:t>
      </w:r>
      <w:r w:rsidRPr="00701599">
        <w:rPr>
          <w:rFonts w:ascii="Times New Roman" w:hAnsi="Times New Roman"/>
          <w:b/>
          <w:sz w:val="28"/>
          <w:szCs w:val="28"/>
        </w:rPr>
        <w:t>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
        <w:gridCol w:w="659"/>
        <w:gridCol w:w="1195"/>
        <w:gridCol w:w="953"/>
        <w:gridCol w:w="1062"/>
        <w:gridCol w:w="813"/>
        <w:gridCol w:w="933"/>
        <w:gridCol w:w="1021"/>
        <w:gridCol w:w="1059"/>
        <w:gridCol w:w="933"/>
      </w:tblGrid>
      <w:tr w:rsidR="00BA730C" w:rsidRPr="00CE2568" w:rsidTr="00EA0FDA">
        <w:trPr>
          <w:trHeight w:val="340"/>
          <w:jc w:val="center"/>
        </w:trPr>
        <w:tc>
          <w:tcPr>
            <w:tcW w:w="497"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lang w:val="uk-UA"/>
              </w:rPr>
            </w:pPr>
            <w:proofErr w:type="gramStart"/>
            <w:r w:rsidRPr="00CE2568">
              <w:rPr>
                <w:rFonts w:ascii="Times New Roman" w:hAnsi="Times New Roman"/>
                <w:sz w:val="24"/>
                <w:szCs w:val="24"/>
              </w:rPr>
              <w:t>Показа</w:t>
            </w:r>
            <w:r w:rsidRPr="00CE2568">
              <w:rPr>
                <w:rFonts w:ascii="Times New Roman" w:hAnsi="Times New Roman"/>
                <w:sz w:val="24"/>
                <w:szCs w:val="24"/>
                <w:lang w:val="uk-UA"/>
              </w:rPr>
              <w:t>-</w:t>
            </w:r>
            <w:r w:rsidRPr="00CE2568">
              <w:rPr>
                <w:rFonts w:ascii="Times New Roman" w:hAnsi="Times New Roman"/>
                <w:sz w:val="24"/>
                <w:szCs w:val="24"/>
              </w:rPr>
              <w:t>тели</w:t>
            </w:r>
            <w:proofErr w:type="gramEnd"/>
            <w:r w:rsidRPr="00CE2568">
              <w:rPr>
                <w:rFonts w:ascii="Times New Roman" w:hAnsi="Times New Roman"/>
                <w:sz w:val="24"/>
                <w:szCs w:val="24"/>
              </w:rPr>
              <w:t xml:space="preserve">, </w:t>
            </w:r>
          </w:p>
          <w:p w:rsidR="00BA730C" w:rsidRPr="00CE2568" w:rsidRDefault="00BA730C" w:rsidP="00CE2568">
            <w:pPr>
              <w:keepNext/>
              <w:spacing w:after="0" w:line="240" w:lineRule="auto"/>
              <w:ind w:left="-57" w:right="-57"/>
              <w:jc w:val="center"/>
              <w:rPr>
                <w:rFonts w:ascii="Times New Roman" w:hAnsi="Times New Roman"/>
                <w:b/>
                <w:sz w:val="24"/>
                <w:szCs w:val="24"/>
              </w:rPr>
            </w:pPr>
            <w:r w:rsidRPr="00CE2568">
              <w:rPr>
                <w:rFonts w:ascii="Times New Roman" w:hAnsi="Times New Roman"/>
                <w:sz w:val="24"/>
                <w:szCs w:val="24"/>
              </w:rPr>
              <w:t xml:space="preserve">ед. изм. </w:t>
            </w:r>
          </w:p>
        </w:tc>
        <w:tc>
          <w:tcPr>
            <w:tcW w:w="349" w:type="pct"/>
            <w:vAlign w:val="center"/>
          </w:tcPr>
          <w:p w:rsidR="00BA730C" w:rsidRPr="00CE2568" w:rsidRDefault="00BA730C" w:rsidP="00CE2568">
            <w:pPr>
              <w:keepNext/>
              <w:spacing w:after="0" w:line="240" w:lineRule="auto"/>
              <w:ind w:left="-113" w:right="-113"/>
              <w:jc w:val="center"/>
              <w:rPr>
                <w:rFonts w:ascii="Times New Roman" w:hAnsi="Times New Roman"/>
                <w:sz w:val="24"/>
                <w:szCs w:val="24"/>
              </w:rPr>
            </w:pPr>
            <w:r w:rsidRPr="00CE2568">
              <w:rPr>
                <w:rFonts w:ascii="Times New Roman" w:hAnsi="Times New Roman"/>
                <w:sz w:val="24"/>
                <w:szCs w:val="24"/>
              </w:rPr>
              <w:t>Сутки</w:t>
            </w:r>
          </w:p>
        </w:tc>
        <w:tc>
          <w:tcPr>
            <w:tcW w:w="629"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Группы больных</w:t>
            </w:r>
          </w:p>
        </w:tc>
        <w:tc>
          <w:tcPr>
            <w:tcW w:w="489"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Среднее</w:t>
            </w:r>
          </w:p>
        </w:tc>
        <w:tc>
          <w:tcPr>
            <w:tcW w:w="559"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Медиана</w:t>
            </w:r>
          </w:p>
        </w:tc>
        <w:tc>
          <w:tcPr>
            <w:tcW w:w="419"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Мин.</w:t>
            </w:r>
          </w:p>
        </w:tc>
        <w:tc>
          <w:tcPr>
            <w:tcW w:w="489"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Макс.</w:t>
            </w:r>
          </w:p>
        </w:tc>
        <w:tc>
          <w:tcPr>
            <w:tcW w:w="521"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Нижний квартиль</w:t>
            </w:r>
          </w:p>
        </w:tc>
        <w:tc>
          <w:tcPr>
            <w:tcW w:w="559"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Верхний квартиль</w:t>
            </w:r>
          </w:p>
        </w:tc>
        <w:tc>
          <w:tcPr>
            <w:tcW w:w="489"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Станд. отклон.</w:t>
            </w:r>
          </w:p>
        </w:tc>
      </w:tr>
      <w:tr w:rsidR="00BA730C" w:rsidRPr="00CE2568" w:rsidTr="00EA0FDA">
        <w:trPr>
          <w:trHeight w:val="454"/>
          <w:jc w:val="center"/>
        </w:trPr>
        <w:tc>
          <w:tcPr>
            <w:tcW w:w="497" w:type="pct"/>
            <w:vMerge w:val="restart"/>
            <w:vAlign w:val="center"/>
          </w:tcPr>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 xml:space="preserve">ИЛ-4, </w:t>
            </w:r>
          </w:p>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 xml:space="preserve">пг/мл </w:t>
            </w:r>
          </w:p>
          <w:p w:rsidR="00BA730C" w:rsidRPr="00CE2568" w:rsidRDefault="00BA730C" w:rsidP="00CE2568">
            <w:pPr>
              <w:keepNext/>
              <w:spacing w:after="0" w:line="240" w:lineRule="auto"/>
              <w:ind w:right="-57"/>
              <w:rPr>
                <w:rFonts w:ascii="Times New Roman" w:hAnsi="Times New Roman"/>
                <w:b/>
                <w:sz w:val="24"/>
                <w:szCs w:val="24"/>
              </w:rPr>
            </w:pPr>
          </w:p>
        </w:tc>
        <w:tc>
          <w:tcPr>
            <w:tcW w:w="349" w:type="pct"/>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3</w:t>
            </w:r>
          </w:p>
        </w:tc>
        <w:tc>
          <w:tcPr>
            <w:tcW w:w="629"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Основная</w:t>
            </w:r>
          </w:p>
        </w:tc>
        <w:tc>
          <w:tcPr>
            <w:tcW w:w="489" w:type="pct"/>
            <w:vAlign w:val="center"/>
          </w:tcPr>
          <w:p w:rsidR="00BA730C" w:rsidRPr="00CE2568" w:rsidRDefault="00BA730C" w:rsidP="00CE2568">
            <w:pPr>
              <w:spacing w:after="0" w:line="240" w:lineRule="auto"/>
              <w:ind w:right="57"/>
              <w:jc w:val="center"/>
              <w:rPr>
                <w:rFonts w:ascii="Times New Roman" w:eastAsia="Arial Unicode MS" w:hAnsi="Times New Roman"/>
                <w:color w:val="000000"/>
                <w:sz w:val="24"/>
                <w:szCs w:val="24"/>
              </w:rPr>
            </w:pPr>
            <w:r w:rsidRPr="00CE2568">
              <w:rPr>
                <w:rFonts w:ascii="Times New Roman" w:eastAsia="Arial Unicode MS" w:hAnsi="Times New Roman"/>
                <w:color w:val="000000"/>
                <w:sz w:val="24"/>
                <w:szCs w:val="24"/>
              </w:rPr>
              <w:t>27,10</w:t>
            </w:r>
          </w:p>
        </w:tc>
        <w:tc>
          <w:tcPr>
            <w:tcW w:w="559" w:type="pct"/>
            <w:vAlign w:val="center"/>
          </w:tcPr>
          <w:p w:rsidR="00BA730C" w:rsidRPr="00CE2568" w:rsidRDefault="00BA730C" w:rsidP="00CE2568">
            <w:pPr>
              <w:spacing w:after="0" w:line="240" w:lineRule="auto"/>
              <w:ind w:right="57"/>
              <w:jc w:val="center"/>
              <w:rPr>
                <w:rFonts w:ascii="Times New Roman" w:eastAsia="Arial Unicode MS" w:hAnsi="Times New Roman"/>
                <w:color w:val="000000"/>
                <w:sz w:val="24"/>
                <w:szCs w:val="24"/>
              </w:rPr>
            </w:pPr>
            <w:r w:rsidRPr="00CE2568">
              <w:rPr>
                <w:rFonts w:ascii="Times New Roman" w:eastAsia="Arial Unicode MS" w:hAnsi="Times New Roman"/>
                <w:color w:val="000000"/>
                <w:sz w:val="24"/>
                <w:szCs w:val="24"/>
              </w:rPr>
              <w:t>23,94</w:t>
            </w:r>
          </w:p>
        </w:tc>
        <w:tc>
          <w:tcPr>
            <w:tcW w:w="419" w:type="pct"/>
            <w:vAlign w:val="center"/>
          </w:tcPr>
          <w:p w:rsidR="00BA730C" w:rsidRPr="00CE2568" w:rsidRDefault="00BA730C" w:rsidP="00CE2568">
            <w:pPr>
              <w:spacing w:after="0" w:line="240" w:lineRule="auto"/>
              <w:ind w:left="-57" w:right="28"/>
              <w:jc w:val="center"/>
              <w:rPr>
                <w:rFonts w:ascii="Times New Roman" w:eastAsia="Arial Unicode MS" w:hAnsi="Times New Roman"/>
                <w:color w:val="000000"/>
                <w:sz w:val="24"/>
                <w:szCs w:val="24"/>
              </w:rPr>
            </w:pPr>
            <w:r w:rsidRPr="00CE2568">
              <w:rPr>
                <w:rFonts w:ascii="Times New Roman" w:eastAsia="Arial Unicode MS" w:hAnsi="Times New Roman"/>
                <w:color w:val="000000"/>
                <w:sz w:val="24"/>
                <w:szCs w:val="24"/>
              </w:rPr>
              <w:t>13,05</w:t>
            </w:r>
          </w:p>
        </w:tc>
        <w:tc>
          <w:tcPr>
            <w:tcW w:w="489" w:type="pct"/>
            <w:vAlign w:val="center"/>
          </w:tcPr>
          <w:p w:rsidR="00BA730C" w:rsidRPr="00CE2568" w:rsidRDefault="00BA730C" w:rsidP="00CE2568">
            <w:pPr>
              <w:spacing w:after="0" w:line="240" w:lineRule="auto"/>
              <w:ind w:left="-57" w:right="28"/>
              <w:jc w:val="center"/>
              <w:rPr>
                <w:rFonts w:ascii="Times New Roman" w:eastAsia="Arial Unicode MS" w:hAnsi="Times New Roman"/>
                <w:color w:val="000000"/>
                <w:sz w:val="24"/>
                <w:szCs w:val="24"/>
              </w:rPr>
            </w:pPr>
            <w:r w:rsidRPr="00CE2568">
              <w:rPr>
                <w:rFonts w:ascii="Times New Roman" w:eastAsia="Arial Unicode MS" w:hAnsi="Times New Roman"/>
                <w:color w:val="000000"/>
                <w:sz w:val="24"/>
                <w:szCs w:val="24"/>
              </w:rPr>
              <w:t>43,94</w:t>
            </w:r>
          </w:p>
        </w:tc>
        <w:tc>
          <w:tcPr>
            <w:tcW w:w="521" w:type="pct"/>
            <w:vAlign w:val="center"/>
          </w:tcPr>
          <w:p w:rsidR="00BA730C" w:rsidRPr="00CE2568" w:rsidRDefault="00BA730C" w:rsidP="00CE2568">
            <w:pPr>
              <w:spacing w:after="0" w:line="240" w:lineRule="auto"/>
              <w:ind w:left="-57" w:right="57"/>
              <w:jc w:val="center"/>
              <w:rPr>
                <w:rFonts w:ascii="Times New Roman" w:eastAsia="Arial Unicode MS" w:hAnsi="Times New Roman"/>
                <w:color w:val="000000"/>
                <w:sz w:val="24"/>
                <w:szCs w:val="24"/>
              </w:rPr>
            </w:pPr>
            <w:r w:rsidRPr="00CE2568">
              <w:rPr>
                <w:rFonts w:ascii="Times New Roman" w:eastAsia="Arial Unicode MS" w:hAnsi="Times New Roman"/>
                <w:color w:val="000000"/>
                <w:sz w:val="24"/>
                <w:szCs w:val="24"/>
              </w:rPr>
              <w:t>18,23</w:t>
            </w:r>
          </w:p>
        </w:tc>
        <w:tc>
          <w:tcPr>
            <w:tcW w:w="559" w:type="pct"/>
            <w:vAlign w:val="center"/>
          </w:tcPr>
          <w:p w:rsidR="00BA730C" w:rsidRPr="00CE2568" w:rsidRDefault="00BA730C" w:rsidP="00CE2568">
            <w:pPr>
              <w:spacing w:after="0" w:line="240" w:lineRule="auto"/>
              <w:ind w:left="-57" w:right="57"/>
              <w:jc w:val="center"/>
              <w:rPr>
                <w:rFonts w:ascii="Times New Roman" w:eastAsia="Arial Unicode MS" w:hAnsi="Times New Roman"/>
                <w:color w:val="000000"/>
                <w:sz w:val="24"/>
                <w:szCs w:val="24"/>
              </w:rPr>
            </w:pPr>
            <w:r w:rsidRPr="00CE2568">
              <w:rPr>
                <w:rFonts w:ascii="Times New Roman" w:eastAsia="Arial Unicode MS" w:hAnsi="Times New Roman"/>
                <w:color w:val="000000"/>
                <w:sz w:val="24"/>
                <w:szCs w:val="24"/>
              </w:rPr>
              <w:t>35,16</w:t>
            </w:r>
          </w:p>
        </w:tc>
        <w:tc>
          <w:tcPr>
            <w:tcW w:w="489" w:type="pct"/>
            <w:vAlign w:val="center"/>
          </w:tcPr>
          <w:p w:rsidR="00BA730C" w:rsidRPr="00CE2568" w:rsidRDefault="00BA730C" w:rsidP="00CE2568">
            <w:pPr>
              <w:spacing w:after="0" w:line="240" w:lineRule="auto"/>
              <w:ind w:left="-57" w:right="28"/>
              <w:jc w:val="center"/>
              <w:rPr>
                <w:rFonts w:ascii="Times New Roman" w:eastAsia="Arial Unicode MS" w:hAnsi="Times New Roman"/>
                <w:color w:val="000000"/>
                <w:sz w:val="24"/>
                <w:szCs w:val="24"/>
              </w:rPr>
            </w:pPr>
            <w:r w:rsidRPr="00CE2568">
              <w:rPr>
                <w:rFonts w:ascii="Times New Roman" w:eastAsia="Arial Unicode MS" w:hAnsi="Times New Roman"/>
                <w:color w:val="000000"/>
                <w:sz w:val="24"/>
                <w:szCs w:val="24"/>
              </w:rPr>
              <w:t>10,029</w:t>
            </w:r>
          </w:p>
        </w:tc>
      </w:tr>
      <w:tr w:rsidR="00BA730C" w:rsidRPr="00CE2568" w:rsidTr="00EA0FDA">
        <w:trPr>
          <w:trHeight w:val="454"/>
          <w:jc w:val="center"/>
        </w:trPr>
        <w:tc>
          <w:tcPr>
            <w:tcW w:w="497" w:type="pct"/>
            <w:vMerge/>
            <w:vAlign w:val="center"/>
          </w:tcPr>
          <w:p w:rsidR="00BA730C" w:rsidRPr="00CE2568" w:rsidRDefault="00BA730C" w:rsidP="00CE2568">
            <w:pPr>
              <w:spacing w:after="0" w:line="240" w:lineRule="auto"/>
              <w:ind w:left="-57" w:right="-57"/>
              <w:rPr>
                <w:rFonts w:ascii="Times New Roman" w:hAnsi="Times New Roman"/>
                <w:sz w:val="24"/>
                <w:szCs w:val="24"/>
              </w:rPr>
            </w:pPr>
          </w:p>
        </w:tc>
        <w:tc>
          <w:tcPr>
            <w:tcW w:w="349" w:type="pct"/>
            <w:vMerge/>
            <w:vAlign w:val="center"/>
          </w:tcPr>
          <w:p w:rsidR="00BA730C" w:rsidRPr="00CE2568" w:rsidRDefault="00BA730C" w:rsidP="00CE2568">
            <w:pPr>
              <w:spacing w:after="0" w:line="240" w:lineRule="auto"/>
              <w:ind w:left="-57" w:right="-57"/>
              <w:jc w:val="center"/>
              <w:rPr>
                <w:rFonts w:ascii="Times New Roman" w:hAnsi="Times New Roman"/>
                <w:sz w:val="24"/>
                <w:szCs w:val="24"/>
              </w:rPr>
            </w:pPr>
          </w:p>
        </w:tc>
        <w:tc>
          <w:tcPr>
            <w:tcW w:w="629"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Изучаемая</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20,59</w:t>
            </w:r>
          </w:p>
        </w:tc>
        <w:tc>
          <w:tcPr>
            <w:tcW w:w="55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18,08</w:t>
            </w:r>
          </w:p>
        </w:tc>
        <w:tc>
          <w:tcPr>
            <w:tcW w:w="41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14,35</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32,52</w:t>
            </w:r>
          </w:p>
        </w:tc>
        <w:tc>
          <w:tcPr>
            <w:tcW w:w="52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17,1</w:t>
            </w:r>
          </w:p>
        </w:tc>
        <w:tc>
          <w:tcPr>
            <w:tcW w:w="55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22,10</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5,58</w:t>
            </w:r>
            <w:r w:rsidRPr="00CE2568">
              <w:rPr>
                <w:rFonts w:ascii="Times New Roman" w:hAnsi="Times New Roman"/>
                <w:color w:val="000000"/>
                <w:sz w:val="24"/>
                <w:szCs w:val="24"/>
                <w:lang w:val="en-US"/>
              </w:rPr>
              <w:t>1</w:t>
            </w:r>
          </w:p>
        </w:tc>
      </w:tr>
      <w:tr w:rsidR="00BA730C" w:rsidRPr="00CE2568" w:rsidTr="00EA0FDA">
        <w:trPr>
          <w:trHeight w:val="454"/>
          <w:jc w:val="center"/>
        </w:trPr>
        <w:tc>
          <w:tcPr>
            <w:tcW w:w="497" w:type="pct"/>
            <w:vMerge/>
            <w:vAlign w:val="center"/>
          </w:tcPr>
          <w:p w:rsidR="00BA730C" w:rsidRPr="00CE2568" w:rsidRDefault="00BA730C" w:rsidP="00CE2568">
            <w:pPr>
              <w:spacing w:after="0" w:line="240" w:lineRule="auto"/>
              <w:ind w:left="-57" w:right="-57"/>
              <w:rPr>
                <w:rFonts w:ascii="Times New Roman" w:hAnsi="Times New Roman"/>
                <w:sz w:val="24"/>
                <w:szCs w:val="24"/>
              </w:rPr>
            </w:pPr>
          </w:p>
        </w:tc>
        <w:tc>
          <w:tcPr>
            <w:tcW w:w="349" w:type="pct"/>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5</w:t>
            </w:r>
          </w:p>
        </w:tc>
        <w:tc>
          <w:tcPr>
            <w:tcW w:w="629"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Основная</w:t>
            </w:r>
          </w:p>
        </w:tc>
        <w:tc>
          <w:tcPr>
            <w:tcW w:w="48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26,88</w:t>
            </w:r>
          </w:p>
        </w:tc>
        <w:tc>
          <w:tcPr>
            <w:tcW w:w="55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22,62</w:t>
            </w:r>
          </w:p>
        </w:tc>
        <w:tc>
          <w:tcPr>
            <w:tcW w:w="419" w:type="pct"/>
            <w:vAlign w:val="center"/>
          </w:tcPr>
          <w:p w:rsidR="00BA730C" w:rsidRPr="00CE2568" w:rsidRDefault="00BA730C" w:rsidP="00CE2568">
            <w:pPr>
              <w:spacing w:after="0" w:line="240" w:lineRule="auto"/>
              <w:ind w:right="57"/>
              <w:jc w:val="center"/>
              <w:rPr>
                <w:rFonts w:ascii="Times New Roman" w:hAnsi="Times New Roman"/>
                <w:sz w:val="24"/>
                <w:szCs w:val="24"/>
                <w:lang w:val="en-US"/>
              </w:rPr>
            </w:pPr>
            <w:r w:rsidRPr="00CE2568">
              <w:rPr>
                <w:rFonts w:ascii="Times New Roman" w:hAnsi="Times New Roman"/>
                <w:color w:val="000000"/>
                <w:sz w:val="24"/>
                <w:szCs w:val="24"/>
              </w:rPr>
              <w:t>16,54</w:t>
            </w:r>
          </w:p>
        </w:tc>
        <w:tc>
          <w:tcPr>
            <w:tcW w:w="48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39,16</w:t>
            </w:r>
          </w:p>
        </w:tc>
        <w:tc>
          <w:tcPr>
            <w:tcW w:w="521"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20,82</w:t>
            </w:r>
          </w:p>
        </w:tc>
        <w:tc>
          <w:tcPr>
            <w:tcW w:w="55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36,23</w:t>
            </w:r>
          </w:p>
        </w:tc>
        <w:tc>
          <w:tcPr>
            <w:tcW w:w="48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8,629</w:t>
            </w:r>
          </w:p>
        </w:tc>
      </w:tr>
      <w:tr w:rsidR="00BA730C" w:rsidRPr="00CE2568" w:rsidTr="00EA0FDA">
        <w:trPr>
          <w:trHeight w:val="454"/>
          <w:jc w:val="center"/>
        </w:trPr>
        <w:tc>
          <w:tcPr>
            <w:tcW w:w="497" w:type="pct"/>
            <w:vMerge/>
            <w:vAlign w:val="center"/>
          </w:tcPr>
          <w:p w:rsidR="00BA730C" w:rsidRPr="00CE2568" w:rsidRDefault="00BA730C" w:rsidP="00CE2568">
            <w:pPr>
              <w:spacing w:after="0" w:line="240" w:lineRule="auto"/>
              <w:ind w:left="-57" w:right="-57"/>
              <w:rPr>
                <w:rFonts w:ascii="Times New Roman" w:hAnsi="Times New Roman"/>
                <w:sz w:val="24"/>
                <w:szCs w:val="24"/>
              </w:rPr>
            </w:pPr>
          </w:p>
        </w:tc>
        <w:tc>
          <w:tcPr>
            <w:tcW w:w="349" w:type="pct"/>
            <w:vMerge/>
            <w:vAlign w:val="center"/>
          </w:tcPr>
          <w:p w:rsidR="00BA730C" w:rsidRPr="00CE2568" w:rsidRDefault="00BA730C" w:rsidP="00CE2568">
            <w:pPr>
              <w:spacing w:after="0" w:line="240" w:lineRule="auto"/>
              <w:ind w:left="-57" w:right="-57"/>
              <w:jc w:val="center"/>
              <w:rPr>
                <w:rFonts w:ascii="Times New Roman" w:hAnsi="Times New Roman"/>
                <w:sz w:val="24"/>
                <w:szCs w:val="24"/>
              </w:rPr>
            </w:pPr>
          </w:p>
        </w:tc>
        <w:tc>
          <w:tcPr>
            <w:tcW w:w="629"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Изучаемая</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21,29</w:t>
            </w:r>
          </w:p>
        </w:tc>
        <w:tc>
          <w:tcPr>
            <w:tcW w:w="55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19,01</w:t>
            </w:r>
          </w:p>
        </w:tc>
        <w:tc>
          <w:tcPr>
            <w:tcW w:w="41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14,87</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36,75</w:t>
            </w:r>
          </w:p>
        </w:tc>
        <w:tc>
          <w:tcPr>
            <w:tcW w:w="52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16,09</w:t>
            </w:r>
          </w:p>
        </w:tc>
        <w:tc>
          <w:tcPr>
            <w:tcW w:w="55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22,05</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7,49</w:t>
            </w:r>
            <w:r w:rsidRPr="00CE2568">
              <w:rPr>
                <w:rFonts w:ascii="Times New Roman" w:hAnsi="Times New Roman"/>
                <w:color w:val="000000"/>
                <w:sz w:val="24"/>
                <w:szCs w:val="24"/>
                <w:lang w:val="en-US"/>
              </w:rPr>
              <w:t>4</w:t>
            </w:r>
          </w:p>
        </w:tc>
      </w:tr>
      <w:tr w:rsidR="00BA730C" w:rsidRPr="00CE2568" w:rsidTr="00EA0FDA">
        <w:trPr>
          <w:trHeight w:val="454"/>
          <w:jc w:val="center"/>
        </w:trPr>
        <w:tc>
          <w:tcPr>
            <w:tcW w:w="497" w:type="pct"/>
            <w:vMerge/>
            <w:vAlign w:val="center"/>
          </w:tcPr>
          <w:p w:rsidR="00BA730C" w:rsidRPr="00CE2568" w:rsidRDefault="00BA730C" w:rsidP="00CE2568">
            <w:pPr>
              <w:spacing w:after="0" w:line="240" w:lineRule="auto"/>
              <w:ind w:left="-57" w:right="-57"/>
              <w:rPr>
                <w:rFonts w:ascii="Times New Roman" w:hAnsi="Times New Roman"/>
                <w:sz w:val="24"/>
                <w:szCs w:val="24"/>
              </w:rPr>
            </w:pPr>
          </w:p>
        </w:tc>
        <w:tc>
          <w:tcPr>
            <w:tcW w:w="349" w:type="pct"/>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7</w:t>
            </w:r>
          </w:p>
        </w:tc>
        <w:tc>
          <w:tcPr>
            <w:tcW w:w="629"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Основная</w:t>
            </w:r>
          </w:p>
        </w:tc>
        <w:tc>
          <w:tcPr>
            <w:tcW w:w="48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25,16</w:t>
            </w:r>
          </w:p>
        </w:tc>
        <w:tc>
          <w:tcPr>
            <w:tcW w:w="55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23,49</w:t>
            </w:r>
          </w:p>
        </w:tc>
        <w:tc>
          <w:tcPr>
            <w:tcW w:w="41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13,84</w:t>
            </w:r>
          </w:p>
        </w:tc>
        <w:tc>
          <w:tcPr>
            <w:tcW w:w="48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37,47</w:t>
            </w:r>
          </w:p>
        </w:tc>
        <w:tc>
          <w:tcPr>
            <w:tcW w:w="521"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17,64</w:t>
            </w:r>
          </w:p>
        </w:tc>
        <w:tc>
          <w:tcPr>
            <w:tcW w:w="55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33,84</w:t>
            </w:r>
          </w:p>
        </w:tc>
        <w:tc>
          <w:tcPr>
            <w:tcW w:w="48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9,227</w:t>
            </w:r>
          </w:p>
        </w:tc>
      </w:tr>
      <w:tr w:rsidR="00BA730C" w:rsidRPr="00CE2568" w:rsidTr="00EA0FDA">
        <w:trPr>
          <w:trHeight w:val="454"/>
          <w:jc w:val="center"/>
        </w:trPr>
        <w:tc>
          <w:tcPr>
            <w:tcW w:w="497" w:type="pct"/>
            <w:vMerge/>
            <w:vAlign w:val="center"/>
          </w:tcPr>
          <w:p w:rsidR="00BA730C" w:rsidRPr="00CE2568" w:rsidRDefault="00BA730C" w:rsidP="00CE2568">
            <w:pPr>
              <w:spacing w:after="0" w:line="240" w:lineRule="auto"/>
              <w:ind w:left="-57" w:right="-57"/>
              <w:rPr>
                <w:rFonts w:ascii="Times New Roman" w:hAnsi="Times New Roman"/>
                <w:sz w:val="24"/>
                <w:szCs w:val="24"/>
              </w:rPr>
            </w:pPr>
          </w:p>
        </w:tc>
        <w:tc>
          <w:tcPr>
            <w:tcW w:w="349" w:type="pct"/>
            <w:vMerge/>
            <w:vAlign w:val="center"/>
          </w:tcPr>
          <w:p w:rsidR="00BA730C" w:rsidRPr="00CE2568" w:rsidRDefault="00BA730C" w:rsidP="00CE2568">
            <w:pPr>
              <w:spacing w:after="0" w:line="240" w:lineRule="auto"/>
              <w:ind w:left="-57" w:right="-57"/>
              <w:jc w:val="center"/>
              <w:rPr>
                <w:rFonts w:ascii="Times New Roman" w:hAnsi="Times New Roman"/>
                <w:sz w:val="24"/>
                <w:szCs w:val="24"/>
              </w:rPr>
            </w:pPr>
          </w:p>
        </w:tc>
        <w:tc>
          <w:tcPr>
            <w:tcW w:w="629"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Изучаемая</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20,65</w:t>
            </w:r>
          </w:p>
        </w:tc>
        <w:tc>
          <w:tcPr>
            <w:tcW w:w="55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20,43</w:t>
            </w:r>
          </w:p>
        </w:tc>
        <w:tc>
          <w:tcPr>
            <w:tcW w:w="41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13,20</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28,42</w:t>
            </w:r>
          </w:p>
        </w:tc>
        <w:tc>
          <w:tcPr>
            <w:tcW w:w="52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19,73</w:t>
            </w:r>
          </w:p>
        </w:tc>
        <w:tc>
          <w:tcPr>
            <w:tcW w:w="55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21,47</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4,972</w:t>
            </w:r>
          </w:p>
        </w:tc>
      </w:tr>
      <w:tr w:rsidR="00BA730C" w:rsidRPr="00CE2568" w:rsidTr="00EA0FDA">
        <w:trPr>
          <w:trHeight w:val="454"/>
          <w:jc w:val="center"/>
        </w:trPr>
        <w:tc>
          <w:tcPr>
            <w:tcW w:w="497" w:type="pct"/>
            <w:vMerge w:val="restart"/>
            <w:vAlign w:val="center"/>
          </w:tcPr>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 xml:space="preserve">ИЛ-6, </w:t>
            </w:r>
          </w:p>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пг/мл</w:t>
            </w:r>
          </w:p>
        </w:tc>
        <w:tc>
          <w:tcPr>
            <w:tcW w:w="349" w:type="pct"/>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3</w:t>
            </w:r>
          </w:p>
        </w:tc>
        <w:tc>
          <w:tcPr>
            <w:tcW w:w="629"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Основная</w:t>
            </w:r>
          </w:p>
        </w:tc>
        <w:tc>
          <w:tcPr>
            <w:tcW w:w="489" w:type="pct"/>
            <w:vAlign w:val="center"/>
          </w:tcPr>
          <w:p w:rsidR="00BA730C" w:rsidRPr="00CE2568" w:rsidRDefault="00BA730C" w:rsidP="00CE2568">
            <w:pPr>
              <w:spacing w:after="0" w:line="240" w:lineRule="auto"/>
              <w:ind w:right="57"/>
              <w:jc w:val="center"/>
              <w:rPr>
                <w:rFonts w:ascii="Times New Roman" w:hAnsi="Times New Roman"/>
                <w:color w:val="000000"/>
                <w:sz w:val="24"/>
                <w:szCs w:val="24"/>
                <w:lang w:val="en-US"/>
              </w:rPr>
            </w:pPr>
            <w:r w:rsidRPr="00CE2568">
              <w:rPr>
                <w:rFonts w:ascii="Times New Roman" w:hAnsi="Times New Roman"/>
                <w:color w:val="000000"/>
                <w:sz w:val="24"/>
                <w:szCs w:val="24"/>
              </w:rPr>
              <w:t>136,2</w:t>
            </w:r>
          </w:p>
        </w:tc>
        <w:tc>
          <w:tcPr>
            <w:tcW w:w="559" w:type="pct"/>
            <w:vAlign w:val="center"/>
          </w:tcPr>
          <w:p w:rsidR="00BA730C" w:rsidRPr="00CE2568" w:rsidRDefault="00BA730C" w:rsidP="00CE2568">
            <w:pPr>
              <w:spacing w:after="0" w:line="240" w:lineRule="auto"/>
              <w:ind w:right="57"/>
              <w:jc w:val="center"/>
              <w:rPr>
                <w:rFonts w:ascii="Times New Roman" w:hAnsi="Times New Roman"/>
                <w:color w:val="000000"/>
                <w:sz w:val="24"/>
                <w:szCs w:val="24"/>
              </w:rPr>
            </w:pPr>
            <w:r w:rsidRPr="00CE2568">
              <w:rPr>
                <w:rFonts w:ascii="Times New Roman" w:hAnsi="Times New Roman"/>
                <w:color w:val="000000"/>
                <w:sz w:val="24"/>
                <w:szCs w:val="24"/>
              </w:rPr>
              <w:t>128,09</w:t>
            </w:r>
          </w:p>
        </w:tc>
        <w:tc>
          <w:tcPr>
            <w:tcW w:w="419" w:type="pct"/>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28,58</w:t>
            </w:r>
          </w:p>
        </w:tc>
        <w:tc>
          <w:tcPr>
            <w:tcW w:w="489" w:type="pct"/>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217,43</w:t>
            </w:r>
          </w:p>
        </w:tc>
        <w:tc>
          <w:tcPr>
            <w:tcW w:w="521" w:type="pct"/>
            <w:vAlign w:val="center"/>
          </w:tcPr>
          <w:p w:rsidR="00BA730C" w:rsidRPr="00CE2568" w:rsidRDefault="00BA730C" w:rsidP="00CE2568">
            <w:pPr>
              <w:spacing w:after="0" w:line="240" w:lineRule="auto"/>
              <w:ind w:left="-57" w:right="57"/>
              <w:jc w:val="center"/>
              <w:rPr>
                <w:rFonts w:ascii="Times New Roman" w:hAnsi="Times New Roman"/>
                <w:color w:val="000000"/>
                <w:sz w:val="24"/>
                <w:szCs w:val="24"/>
              </w:rPr>
            </w:pPr>
            <w:r w:rsidRPr="00CE2568">
              <w:rPr>
                <w:rFonts w:ascii="Times New Roman" w:hAnsi="Times New Roman"/>
                <w:color w:val="000000"/>
                <w:sz w:val="24"/>
                <w:szCs w:val="24"/>
              </w:rPr>
              <w:t>91,69</w:t>
            </w:r>
          </w:p>
        </w:tc>
        <w:tc>
          <w:tcPr>
            <w:tcW w:w="559" w:type="pct"/>
            <w:vAlign w:val="center"/>
          </w:tcPr>
          <w:p w:rsidR="00BA730C" w:rsidRPr="00CE2568" w:rsidRDefault="00BA730C" w:rsidP="00CE2568">
            <w:pPr>
              <w:spacing w:after="0" w:line="240" w:lineRule="auto"/>
              <w:ind w:left="-57" w:right="57"/>
              <w:jc w:val="center"/>
              <w:rPr>
                <w:rFonts w:ascii="Times New Roman" w:hAnsi="Times New Roman"/>
                <w:color w:val="000000"/>
                <w:sz w:val="24"/>
                <w:szCs w:val="24"/>
              </w:rPr>
            </w:pPr>
            <w:r w:rsidRPr="00CE2568">
              <w:rPr>
                <w:rFonts w:ascii="Times New Roman" w:hAnsi="Times New Roman"/>
                <w:color w:val="000000"/>
                <w:sz w:val="24"/>
                <w:szCs w:val="24"/>
              </w:rPr>
              <w:t>204,47</w:t>
            </w:r>
          </w:p>
        </w:tc>
        <w:tc>
          <w:tcPr>
            <w:tcW w:w="489" w:type="pct"/>
            <w:vAlign w:val="center"/>
          </w:tcPr>
          <w:p w:rsidR="00BA730C" w:rsidRPr="00CE2568" w:rsidRDefault="00BA730C" w:rsidP="00CE2568">
            <w:pPr>
              <w:spacing w:after="0" w:line="240" w:lineRule="auto"/>
              <w:ind w:left="-57" w:right="28"/>
              <w:jc w:val="center"/>
              <w:rPr>
                <w:rFonts w:ascii="Times New Roman" w:hAnsi="Times New Roman"/>
                <w:color w:val="000000"/>
                <w:sz w:val="24"/>
                <w:szCs w:val="24"/>
              </w:rPr>
            </w:pPr>
            <w:r w:rsidRPr="00CE2568">
              <w:rPr>
                <w:rFonts w:ascii="Times New Roman" w:hAnsi="Times New Roman"/>
                <w:color w:val="000000"/>
                <w:sz w:val="24"/>
                <w:szCs w:val="24"/>
              </w:rPr>
              <w:t>54,879</w:t>
            </w:r>
          </w:p>
        </w:tc>
      </w:tr>
      <w:tr w:rsidR="00BA730C" w:rsidRPr="00CE2568" w:rsidTr="00EA0FDA">
        <w:trPr>
          <w:trHeight w:val="454"/>
          <w:jc w:val="center"/>
        </w:trPr>
        <w:tc>
          <w:tcPr>
            <w:tcW w:w="497" w:type="pct"/>
            <w:vMerge/>
          </w:tcPr>
          <w:p w:rsidR="00BA730C" w:rsidRPr="00CE2568" w:rsidRDefault="00BA730C" w:rsidP="00CE2568">
            <w:pPr>
              <w:spacing w:after="0" w:line="240" w:lineRule="auto"/>
              <w:ind w:left="-57" w:right="-57"/>
              <w:rPr>
                <w:rFonts w:ascii="Times New Roman" w:hAnsi="Times New Roman"/>
                <w:sz w:val="24"/>
                <w:szCs w:val="24"/>
              </w:rPr>
            </w:pPr>
          </w:p>
        </w:tc>
        <w:tc>
          <w:tcPr>
            <w:tcW w:w="349" w:type="pct"/>
            <w:vMerge/>
            <w:vAlign w:val="center"/>
          </w:tcPr>
          <w:p w:rsidR="00BA730C" w:rsidRPr="00CE2568" w:rsidRDefault="00BA730C" w:rsidP="00CE2568">
            <w:pPr>
              <w:spacing w:after="0" w:line="240" w:lineRule="auto"/>
              <w:ind w:left="-57" w:right="-57"/>
              <w:jc w:val="center"/>
              <w:rPr>
                <w:rFonts w:ascii="Times New Roman" w:hAnsi="Times New Roman"/>
                <w:sz w:val="24"/>
                <w:szCs w:val="24"/>
              </w:rPr>
            </w:pPr>
          </w:p>
        </w:tc>
        <w:tc>
          <w:tcPr>
            <w:tcW w:w="629"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Изучаемая</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174,81</w:t>
            </w:r>
          </w:p>
        </w:tc>
        <w:tc>
          <w:tcPr>
            <w:tcW w:w="55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170,74</w:t>
            </w:r>
          </w:p>
        </w:tc>
        <w:tc>
          <w:tcPr>
            <w:tcW w:w="41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136,4</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208,95</w:t>
            </w:r>
          </w:p>
        </w:tc>
        <w:tc>
          <w:tcPr>
            <w:tcW w:w="52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154,88</w:t>
            </w:r>
          </w:p>
        </w:tc>
        <w:tc>
          <w:tcPr>
            <w:tcW w:w="55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200,24</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25,108</w:t>
            </w:r>
          </w:p>
        </w:tc>
      </w:tr>
      <w:tr w:rsidR="00BA730C" w:rsidRPr="00CE2568" w:rsidTr="00EA0FDA">
        <w:trPr>
          <w:trHeight w:val="454"/>
          <w:jc w:val="center"/>
        </w:trPr>
        <w:tc>
          <w:tcPr>
            <w:tcW w:w="497" w:type="pct"/>
            <w:vMerge/>
          </w:tcPr>
          <w:p w:rsidR="00BA730C" w:rsidRPr="00CE2568" w:rsidRDefault="00BA730C" w:rsidP="00CE2568">
            <w:pPr>
              <w:spacing w:after="0" w:line="240" w:lineRule="auto"/>
              <w:ind w:left="-57" w:right="-57"/>
              <w:rPr>
                <w:rFonts w:ascii="Times New Roman" w:hAnsi="Times New Roman"/>
                <w:sz w:val="24"/>
                <w:szCs w:val="24"/>
              </w:rPr>
            </w:pPr>
          </w:p>
        </w:tc>
        <w:tc>
          <w:tcPr>
            <w:tcW w:w="349" w:type="pct"/>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5</w:t>
            </w:r>
          </w:p>
        </w:tc>
        <w:tc>
          <w:tcPr>
            <w:tcW w:w="629"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Основная</w:t>
            </w:r>
          </w:p>
        </w:tc>
        <w:tc>
          <w:tcPr>
            <w:tcW w:w="489" w:type="pct"/>
            <w:vAlign w:val="center"/>
          </w:tcPr>
          <w:p w:rsidR="00BA730C" w:rsidRPr="00CE2568" w:rsidRDefault="00BA730C" w:rsidP="00CE2568">
            <w:pPr>
              <w:spacing w:after="0" w:line="240" w:lineRule="auto"/>
              <w:ind w:right="57"/>
              <w:jc w:val="center"/>
              <w:rPr>
                <w:rFonts w:ascii="Times New Roman" w:hAnsi="Times New Roman"/>
                <w:sz w:val="24"/>
                <w:szCs w:val="24"/>
                <w:lang w:val="en-US"/>
              </w:rPr>
            </w:pPr>
            <w:r w:rsidRPr="00CE2568">
              <w:rPr>
                <w:rFonts w:ascii="Times New Roman" w:hAnsi="Times New Roman"/>
                <w:color w:val="000000"/>
                <w:sz w:val="24"/>
                <w:szCs w:val="24"/>
              </w:rPr>
              <w:t>149,4</w:t>
            </w:r>
          </w:p>
        </w:tc>
        <w:tc>
          <w:tcPr>
            <w:tcW w:w="55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120,77</w:t>
            </w:r>
          </w:p>
        </w:tc>
        <w:tc>
          <w:tcPr>
            <w:tcW w:w="41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75,90</w:t>
            </w:r>
          </w:p>
        </w:tc>
        <w:tc>
          <w:tcPr>
            <w:tcW w:w="48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222,47</w:t>
            </w:r>
          </w:p>
        </w:tc>
        <w:tc>
          <w:tcPr>
            <w:tcW w:w="521"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91,62</w:t>
            </w:r>
          </w:p>
        </w:tc>
        <w:tc>
          <w:tcPr>
            <w:tcW w:w="55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209,64</w:t>
            </w:r>
          </w:p>
        </w:tc>
        <w:tc>
          <w:tcPr>
            <w:tcW w:w="48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62,061</w:t>
            </w:r>
          </w:p>
        </w:tc>
      </w:tr>
      <w:tr w:rsidR="00BA730C" w:rsidRPr="00CE2568" w:rsidTr="00EA0FDA">
        <w:trPr>
          <w:trHeight w:val="454"/>
          <w:jc w:val="center"/>
        </w:trPr>
        <w:tc>
          <w:tcPr>
            <w:tcW w:w="497" w:type="pct"/>
            <w:vMerge/>
          </w:tcPr>
          <w:p w:rsidR="00BA730C" w:rsidRPr="00CE2568" w:rsidRDefault="00BA730C" w:rsidP="00CE2568">
            <w:pPr>
              <w:spacing w:after="0" w:line="240" w:lineRule="auto"/>
              <w:ind w:left="-57" w:right="-57"/>
              <w:rPr>
                <w:rFonts w:ascii="Times New Roman" w:hAnsi="Times New Roman"/>
                <w:sz w:val="24"/>
                <w:szCs w:val="24"/>
              </w:rPr>
            </w:pPr>
          </w:p>
        </w:tc>
        <w:tc>
          <w:tcPr>
            <w:tcW w:w="349" w:type="pct"/>
            <w:vMerge/>
            <w:vAlign w:val="center"/>
          </w:tcPr>
          <w:p w:rsidR="00BA730C" w:rsidRPr="00CE2568" w:rsidRDefault="00BA730C" w:rsidP="00CE2568">
            <w:pPr>
              <w:spacing w:after="0" w:line="240" w:lineRule="auto"/>
              <w:ind w:left="-57" w:right="-57"/>
              <w:jc w:val="center"/>
              <w:rPr>
                <w:rFonts w:ascii="Times New Roman" w:hAnsi="Times New Roman"/>
                <w:sz w:val="24"/>
                <w:szCs w:val="24"/>
              </w:rPr>
            </w:pPr>
          </w:p>
        </w:tc>
        <w:tc>
          <w:tcPr>
            <w:tcW w:w="629"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Изучаемая</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143,35</w:t>
            </w:r>
          </w:p>
        </w:tc>
        <w:tc>
          <w:tcPr>
            <w:tcW w:w="55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149,00</w:t>
            </w:r>
          </w:p>
        </w:tc>
        <w:tc>
          <w:tcPr>
            <w:tcW w:w="41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113,9</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171,64</w:t>
            </w:r>
          </w:p>
        </w:tc>
        <w:tc>
          <w:tcPr>
            <w:tcW w:w="52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121,94</w:t>
            </w:r>
          </w:p>
        </w:tc>
        <w:tc>
          <w:tcPr>
            <w:tcW w:w="55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154,56</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20,214</w:t>
            </w:r>
          </w:p>
        </w:tc>
      </w:tr>
      <w:tr w:rsidR="00BA730C" w:rsidRPr="00CE2568" w:rsidTr="00EA0FDA">
        <w:trPr>
          <w:trHeight w:val="454"/>
          <w:jc w:val="center"/>
        </w:trPr>
        <w:tc>
          <w:tcPr>
            <w:tcW w:w="497" w:type="pct"/>
            <w:vMerge/>
          </w:tcPr>
          <w:p w:rsidR="00BA730C" w:rsidRPr="00CE2568" w:rsidRDefault="00BA730C" w:rsidP="00CE2568">
            <w:pPr>
              <w:spacing w:after="0" w:line="240" w:lineRule="auto"/>
              <w:ind w:left="-57" w:right="-57"/>
              <w:rPr>
                <w:rFonts w:ascii="Times New Roman" w:hAnsi="Times New Roman"/>
                <w:sz w:val="24"/>
                <w:szCs w:val="24"/>
              </w:rPr>
            </w:pPr>
          </w:p>
        </w:tc>
        <w:tc>
          <w:tcPr>
            <w:tcW w:w="349" w:type="pct"/>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7</w:t>
            </w:r>
          </w:p>
        </w:tc>
        <w:tc>
          <w:tcPr>
            <w:tcW w:w="629"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Основная</w:t>
            </w:r>
          </w:p>
        </w:tc>
        <w:tc>
          <w:tcPr>
            <w:tcW w:w="489" w:type="pct"/>
            <w:vAlign w:val="center"/>
          </w:tcPr>
          <w:p w:rsidR="00BA730C" w:rsidRPr="00CE2568" w:rsidRDefault="00BA730C" w:rsidP="00CE2568">
            <w:pPr>
              <w:spacing w:after="0" w:line="240" w:lineRule="auto"/>
              <w:ind w:right="57"/>
              <w:jc w:val="center"/>
              <w:rPr>
                <w:rFonts w:ascii="Times New Roman" w:hAnsi="Times New Roman"/>
                <w:sz w:val="24"/>
                <w:szCs w:val="24"/>
                <w:lang w:val="en-US"/>
              </w:rPr>
            </w:pPr>
            <w:r w:rsidRPr="00CE2568">
              <w:rPr>
                <w:rFonts w:ascii="Times New Roman" w:hAnsi="Times New Roman"/>
                <w:color w:val="000000"/>
                <w:sz w:val="24"/>
                <w:szCs w:val="24"/>
              </w:rPr>
              <w:t>107,</w:t>
            </w:r>
            <w:r w:rsidRPr="00CE2568">
              <w:rPr>
                <w:rFonts w:ascii="Times New Roman" w:hAnsi="Times New Roman"/>
                <w:color w:val="000000"/>
                <w:sz w:val="24"/>
                <w:szCs w:val="24"/>
                <w:lang w:val="en-US"/>
              </w:rPr>
              <w:t>5</w:t>
            </w:r>
          </w:p>
        </w:tc>
        <w:tc>
          <w:tcPr>
            <w:tcW w:w="55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103,78</w:t>
            </w:r>
          </w:p>
        </w:tc>
        <w:tc>
          <w:tcPr>
            <w:tcW w:w="41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78,59</w:t>
            </w:r>
          </w:p>
        </w:tc>
        <w:tc>
          <w:tcPr>
            <w:tcW w:w="48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157,72</w:t>
            </w:r>
          </w:p>
        </w:tc>
        <w:tc>
          <w:tcPr>
            <w:tcW w:w="521"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88,86</w:t>
            </w:r>
          </w:p>
        </w:tc>
        <w:tc>
          <w:tcPr>
            <w:tcW w:w="55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119,30</w:t>
            </w:r>
          </w:p>
        </w:tc>
        <w:tc>
          <w:tcPr>
            <w:tcW w:w="489"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color w:val="000000"/>
                <w:sz w:val="24"/>
                <w:szCs w:val="24"/>
              </w:rPr>
              <w:t>25,454</w:t>
            </w:r>
          </w:p>
        </w:tc>
      </w:tr>
      <w:tr w:rsidR="00BA730C" w:rsidRPr="00CE2568" w:rsidTr="00EA0FDA">
        <w:trPr>
          <w:trHeight w:val="454"/>
          <w:jc w:val="center"/>
        </w:trPr>
        <w:tc>
          <w:tcPr>
            <w:tcW w:w="497" w:type="pct"/>
            <w:vMerge/>
          </w:tcPr>
          <w:p w:rsidR="00BA730C" w:rsidRPr="00CE2568" w:rsidRDefault="00BA730C" w:rsidP="00CE2568">
            <w:pPr>
              <w:spacing w:after="0" w:line="240" w:lineRule="auto"/>
              <w:ind w:left="-57" w:right="-57"/>
              <w:rPr>
                <w:rFonts w:ascii="Times New Roman" w:hAnsi="Times New Roman"/>
                <w:sz w:val="24"/>
                <w:szCs w:val="24"/>
              </w:rPr>
            </w:pPr>
          </w:p>
        </w:tc>
        <w:tc>
          <w:tcPr>
            <w:tcW w:w="349" w:type="pct"/>
            <w:vMerge/>
            <w:vAlign w:val="center"/>
          </w:tcPr>
          <w:p w:rsidR="00BA730C" w:rsidRPr="00CE2568" w:rsidRDefault="00BA730C" w:rsidP="00CE2568">
            <w:pPr>
              <w:spacing w:after="0" w:line="240" w:lineRule="auto"/>
              <w:ind w:left="-57" w:right="-57"/>
              <w:jc w:val="center"/>
              <w:rPr>
                <w:rFonts w:ascii="Times New Roman" w:hAnsi="Times New Roman"/>
                <w:sz w:val="24"/>
                <w:szCs w:val="24"/>
              </w:rPr>
            </w:pPr>
          </w:p>
        </w:tc>
        <w:tc>
          <w:tcPr>
            <w:tcW w:w="629"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Изучаемая</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120,70</w:t>
            </w:r>
          </w:p>
        </w:tc>
        <w:tc>
          <w:tcPr>
            <w:tcW w:w="55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116,99</w:t>
            </w:r>
          </w:p>
        </w:tc>
        <w:tc>
          <w:tcPr>
            <w:tcW w:w="41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89,90</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159,50</w:t>
            </w:r>
          </w:p>
        </w:tc>
        <w:tc>
          <w:tcPr>
            <w:tcW w:w="52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109,29</w:t>
            </w:r>
          </w:p>
        </w:tc>
        <w:tc>
          <w:tcPr>
            <w:tcW w:w="55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127,85</w:t>
            </w:r>
          </w:p>
        </w:tc>
        <w:tc>
          <w:tcPr>
            <w:tcW w:w="489"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23,616</w:t>
            </w:r>
          </w:p>
        </w:tc>
      </w:tr>
    </w:tbl>
    <w:p w:rsidR="00BA730C" w:rsidRDefault="00BA730C" w:rsidP="00233283">
      <w:pPr>
        <w:spacing w:after="0" w:line="360" w:lineRule="auto"/>
        <w:rPr>
          <w:rFonts w:ascii="Times New Roman" w:hAnsi="Times New Roman"/>
          <w:sz w:val="28"/>
          <w:szCs w:val="28"/>
        </w:rPr>
      </w:pPr>
    </w:p>
    <w:p w:rsidR="00BA730C" w:rsidRDefault="00BA730C" w:rsidP="005C4602">
      <w:pPr>
        <w:spacing w:after="0" w:line="360" w:lineRule="auto"/>
        <w:ind w:firstLine="708"/>
        <w:jc w:val="both"/>
        <w:rPr>
          <w:rFonts w:ascii="Times New Roman" w:hAnsi="Times New Roman"/>
          <w:sz w:val="28"/>
          <w:szCs w:val="28"/>
        </w:rPr>
      </w:pPr>
      <w:r>
        <w:rPr>
          <w:rFonts w:ascii="Times New Roman" w:hAnsi="Times New Roman"/>
          <w:sz w:val="28"/>
          <w:szCs w:val="28"/>
        </w:rPr>
        <w:t xml:space="preserve">Уровень противовоспалительного цитокина ИЛ-4 в основной группе стабильный на протяжении всего </w:t>
      </w:r>
      <w:r w:rsidRPr="00233283">
        <w:rPr>
          <w:rFonts w:ascii="Times New Roman" w:hAnsi="Times New Roman"/>
          <w:sz w:val="28"/>
          <w:szCs w:val="28"/>
        </w:rPr>
        <w:t xml:space="preserve">исследования  </w:t>
      </w:r>
      <w:r w:rsidRPr="00233283">
        <w:rPr>
          <w:rFonts w:ascii="Times New Roman" w:eastAsia="Arial Unicode MS" w:hAnsi="Times New Roman"/>
          <w:color w:val="000000"/>
          <w:sz w:val="28"/>
          <w:szCs w:val="28"/>
        </w:rPr>
        <w:t>23,94</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w:t>
      </w:r>
      <w:r w:rsidRPr="00233283">
        <w:rPr>
          <w:rFonts w:ascii="Times New Roman" w:eastAsia="Arial Unicode MS" w:hAnsi="Times New Roman"/>
          <w:color w:val="000000"/>
          <w:sz w:val="28"/>
          <w:szCs w:val="28"/>
        </w:rPr>
        <w:t xml:space="preserve"> </w:t>
      </w:r>
      <w:r w:rsidRPr="00233283">
        <w:rPr>
          <w:rFonts w:ascii="Times New Roman" w:hAnsi="Times New Roman"/>
          <w:color w:val="000000"/>
          <w:sz w:val="28"/>
          <w:szCs w:val="28"/>
        </w:rPr>
        <w:t>22,62</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 xml:space="preserve"> и</w:t>
      </w:r>
      <w:r w:rsidRPr="00233283">
        <w:rPr>
          <w:rFonts w:ascii="Times New Roman" w:hAnsi="Times New Roman"/>
          <w:color w:val="000000"/>
          <w:sz w:val="28"/>
          <w:szCs w:val="28"/>
        </w:rPr>
        <w:t xml:space="preserve"> 23,4</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color w:val="000000"/>
          <w:sz w:val="28"/>
          <w:szCs w:val="28"/>
        </w:rPr>
        <w:t xml:space="preserve"> на </w:t>
      </w:r>
      <w:r>
        <w:rPr>
          <w:rFonts w:ascii="Times New Roman" w:hAnsi="Times New Roman"/>
          <w:sz w:val="28"/>
          <w:szCs w:val="28"/>
        </w:rPr>
        <w:t>3,5-е и 7-е</w:t>
      </w:r>
      <w:r>
        <w:rPr>
          <w:rFonts w:ascii="Times New Roman" w:hAnsi="Times New Roman"/>
          <w:color w:val="000000"/>
          <w:sz w:val="28"/>
          <w:szCs w:val="28"/>
        </w:rPr>
        <w:t xml:space="preserve"> сутки соответственно. В изучаемой группе уровень</w:t>
      </w:r>
      <w:r w:rsidRPr="00E82237">
        <w:rPr>
          <w:rFonts w:ascii="Times New Roman" w:hAnsi="Times New Roman"/>
          <w:sz w:val="28"/>
          <w:szCs w:val="28"/>
        </w:rPr>
        <w:t xml:space="preserve"> </w:t>
      </w:r>
      <w:r>
        <w:rPr>
          <w:rFonts w:ascii="Times New Roman" w:hAnsi="Times New Roman"/>
          <w:sz w:val="28"/>
          <w:szCs w:val="28"/>
        </w:rPr>
        <w:t>ИЛ-4</w:t>
      </w:r>
      <w:r>
        <w:rPr>
          <w:rFonts w:ascii="Times New Roman" w:hAnsi="Times New Roman"/>
          <w:color w:val="000000"/>
          <w:sz w:val="28"/>
          <w:szCs w:val="28"/>
        </w:rPr>
        <w:t xml:space="preserve"> </w:t>
      </w:r>
      <w:r>
        <w:rPr>
          <w:rFonts w:ascii="Times New Roman" w:hAnsi="Times New Roman"/>
          <w:sz w:val="28"/>
          <w:szCs w:val="28"/>
        </w:rPr>
        <w:t>на протяжении семи суток жизни существенно не изменялся, но его значения были ниже</w:t>
      </w:r>
      <w:r w:rsidRPr="007C21C3">
        <w:rPr>
          <w:rFonts w:ascii="Times New Roman" w:hAnsi="Times New Roman"/>
          <w:color w:val="000000"/>
          <w:sz w:val="28"/>
          <w:szCs w:val="28"/>
        </w:rPr>
        <w:t>18,08</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w:t>
      </w:r>
      <w:r w:rsidRPr="007C21C3">
        <w:rPr>
          <w:rFonts w:ascii="Times New Roman" w:hAnsi="Times New Roman"/>
          <w:color w:val="000000"/>
          <w:sz w:val="28"/>
          <w:szCs w:val="28"/>
        </w:rPr>
        <w:t xml:space="preserve"> 19,01</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 xml:space="preserve"> и</w:t>
      </w:r>
      <w:r w:rsidRPr="007C21C3">
        <w:rPr>
          <w:rFonts w:ascii="Times New Roman" w:hAnsi="Times New Roman"/>
          <w:color w:val="000000"/>
          <w:sz w:val="28"/>
          <w:szCs w:val="28"/>
        </w:rPr>
        <w:t xml:space="preserve"> 20,43</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 xml:space="preserve"> на 3,5-е и 7-е сутки соответственно.</w:t>
      </w:r>
    </w:p>
    <w:p w:rsidR="00BA730C" w:rsidRDefault="00BA730C" w:rsidP="007C21C3">
      <w:pPr>
        <w:spacing w:after="0" w:line="360" w:lineRule="auto"/>
        <w:jc w:val="both"/>
        <w:rPr>
          <w:rFonts w:ascii="Times New Roman" w:hAnsi="Times New Roman"/>
          <w:sz w:val="28"/>
          <w:szCs w:val="28"/>
        </w:rPr>
      </w:pPr>
      <w:r>
        <w:rPr>
          <w:rFonts w:ascii="Times New Roman" w:hAnsi="Times New Roman"/>
          <w:sz w:val="28"/>
          <w:szCs w:val="28"/>
        </w:rPr>
        <w:tab/>
        <w:t xml:space="preserve">В основной группе уровень </w:t>
      </w:r>
      <w:r w:rsidRPr="002E6696">
        <w:rPr>
          <w:rFonts w:ascii="Times New Roman" w:hAnsi="Times New Roman"/>
          <w:sz w:val="28"/>
          <w:szCs w:val="28"/>
        </w:rPr>
        <w:t>ИЛ-6</w:t>
      </w:r>
      <w:r>
        <w:rPr>
          <w:rFonts w:ascii="Times New Roman" w:hAnsi="Times New Roman"/>
          <w:sz w:val="28"/>
          <w:szCs w:val="28"/>
        </w:rPr>
        <w:t xml:space="preserve"> снижался на протяжении всего исследования </w:t>
      </w:r>
      <w:r w:rsidRPr="000402C5">
        <w:rPr>
          <w:rFonts w:ascii="Times New Roman" w:hAnsi="Times New Roman"/>
          <w:color w:val="000000"/>
          <w:sz w:val="28"/>
          <w:szCs w:val="28"/>
        </w:rPr>
        <w:t>128,09</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w:t>
      </w:r>
      <w:r>
        <w:rPr>
          <w:rFonts w:ascii="Times New Roman" w:hAnsi="Times New Roman"/>
          <w:color w:val="000000"/>
          <w:sz w:val="28"/>
          <w:szCs w:val="28"/>
        </w:rPr>
        <w:t xml:space="preserve"> </w:t>
      </w:r>
      <w:r w:rsidRPr="000402C5">
        <w:rPr>
          <w:rFonts w:ascii="Times New Roman" w:hAnsi="Times New Roman"/>
          <w:color w:val="000000"/>
          <w:sz w:val="28"/>
          <w:szCs w:val="28"/>
        </w:rPr>
        <w:t xml:space="preserve"> 120,77</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color w:val="000000"/>
          <w:sz w:val="28"/>
          <w:szCs w:val="28"/>
        </w:rPr>
        <w:t xml:space="preserve"> </w:t>
      </w:r>
      <w:r w:rsidRPr="000402C5">
        <w:rPr>
          <w:rFonts w:ascii="Times New Roman" w:hAnsi="Times New Roman"/>
          <w:sz w:val="28"/>
          <w:szCs w:val="28"/>
        </w:rPr>
        <w:t xml:space="preserve">  </w:t>
      </w:r>
      <w:r>
        <w:rPr>
          <w:rFonts w:ascii="Times New Roman" w:hAnsi="Times New Roman"/>
          <w:sz w:val="28"/>
          <w:szCs w:val="28"/>
        </w:rPr>
        <w:t xml:space="preserve">и </w:t>
      </w:r>
      <w:r w:rsidRPr="000402C5">
        <w:rPr>
          <w:rFonts w:ascii="Times New Roman" w:hAnsi="Times New Roman"/>
          <w:color w:val="000000"/>
          <w:sz w:val="28"/>
          <w:szCs w:val="28"/>
        </w:rPr>
        <w:t>103,78</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 xml:space="preserve"> </w:t>
      </w:r>
      <w:r>
        <w:rPr>
          <w:rFonts w:ascii="Times New Roman" w:hAnsi="Times New Roman"/>
          <w:color w:val="000000"/>
          <w:sz w:val="28"/>
          <w:szCs w:val="28"/>
        </w:rPr>
        <w:t xml:space="preserve">на </w:t>
      </w:r>
      <w:r>
        <w:rPr>
          <w:rFonts w:ascii="Times New Roman" w:hAnsi="Times New Roman"/>
          <w:sz w:val="28"/>
          <w:szCs w:val="28"/>
        </w:rPr>
        <w:t>3,5-е и 7-е</w:t>
      </w:r>
      <w:r>
        <w:rPr>
          <w:rFonts w:ascii="Times New Roman" w:hAnsi="Times New Roman"/>
          <w:color w:val="000000"/>
          <w:sz w:val="28"/>
          <w:szCs w:val="28"/>
        </w:rPr>
        <w:t xml:space="preserve"> сутки соответственно.</w:t>
      </w:r>
    </w:p>
    <w:p w:rsidR="00BA730C" w:rsidRDefault="00BA730C" w:rsidP="000402C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основную группу входят выздоровевшие новорожденные получаи больные с летальным исходом заболевания. Мы сравнили показатели </w:t>
      </w:r>
      <w:r>
        <w:rPr>
          <w:rFonts w:ascii="Times New Roman" w:hAnsi="Times New Roman"/>
          <w:sz w:val="28"/>
          <w:szCs w:val="28"/>
        </w:rPr>
        <w:lastRenderedPageBreak/>
        <w:t xml:space="preserve">воспаления выздоровевших новорожденных получавших стандартную терапию и показатели </w:t>
      </w:r>
      <w:proofErr w:type="gramStart"/>
      <w:r>
        <w:rPr>
          <w:rFonts w:ascii="Times New Roman" w:hAnsi="Times New Roman"/>
          <w:sz w:val="28"/>
          <w:szCs w:val="28"/>
        </w:rPr>
        <w:t>новорожденных</w:t>
      </w:r>
      <w:proofErr w:type="gramEnd"/>
      <w:r>
        <w:rPr>
          <w:rFonts w:ascii="Times New Roman" w:hAnsi="Times New Roman"/>
          <w:sz w:val="28"/>
          <w:szCs w:val="28"/>
        </w:rPr>
        <w:t xml:space="preserve"> в терапию которых был </w:t>
      </w:r>
      <w:r w:rsidRPr="002E6696">
        <w:rPr>
          <w:rFonts w:ascii="Times New Roman" w:hAnsi="Times New Roman"/>
          <w:sz w:val="28"/>
          <w:szCs w:val="28"/>
        </w:rPr>
        <w:t xml:space="preserve">введен </w:t>
      </w:r>
      <w:r w:rsidRPr="002E6696">
        <w:rPr>
          <w:rFonts w:ascii="Times New Roman" w:hAnsi="Times New Roman"/>
          <w:color w:val="111111"/>
          <w:sz w:val="28"/>
          <w:szCs w:val="28"/>
        </w:rPr>
        <w:t>ДГКМТ</w:t>
      </w:r>
      <w:r>
        <w:rPr>
          <w:rFonts w:ascii="Times New Roman" w:hAnsi="Times New Roman"/>
          <w:color w:val="111111"/>
          <w:sz w:val="28"/>
          <w:szCs w:val="28"/>
        </w:rPr>
        <w:t xml:space="preserve">. Результаты представлены в таблице: 4.22. </w:t>
      </w:r>
      <w:r>
        <w:rPr>
          <w:rFonts w:ascii="Times New Roman" w:hAnsi="Times New Roman"/>
          <w:sz w:val="28"/>
          <w:szCs w:val="28"/>
        </w:rPr>
        <w:t xml:space="preserve">    </w:t>
      </w:r>
    </w:p>
    <w:p w:rsidR="00BA730C" w:rsidRPr="00D8654C" w:rsidRDefault="00BA730C" w:rsidP="00CE72D9">
      <w:pPr>
        <w:spacing w:after="120" w:line="360" w:lineRule="auto"/>
        <w:jc w:val="right"/>
        <w:rPr>
          <w:rFonts w:ascii="Times New Roman" w:hAnsi="Times New Roman"/>
          <w:b/>
          <w:i/>
          <w:sz w:val="28"/>
          <w:szCs w:val="28"/>
        </w:rPr>
      </w:pPr>
      <w:r w:rsidRPr="00D8654C">
        <w:rPr>
          <w:rFonts w:ascii="Times New Roman" w:hAnsi="Times New Roman"/>
          <w:i/>
          <w:sz w:val="28"/>
          <w:szCs w:val="28"/>
        </w:rPr>
        <w:t>Таблица 4.24</w:t>
      </w:r>
    </w:p>
    <w:p w:rsidR="00BA730C" w:rsidRPr="00CE72D9" w:rsidRDefault="00BA730C" w:rsidP="00CE72D9">
      <w:pPr>
        <w:spacing w:after="120" w:line="360" w:lineRule="auto"/>
        <w:jc w:val="center"/>
        <w:rPr>
          <w:rFonts w:ascii="Times New Roman" w:hAnsi="Times New Roman"/>
          <w:b/>
          <w:sz w:val="28"/>
          <w:szCs w:val="28"/>
        </w:rPr>
      </w:pPr>
      <w:r w:rsidRPr="00701599">
        <w:rPr>
          <w:rFonts w:ascii="Times New Roman" w:hAnsi="Times New Roman"/>
          <w:b/>
          <w:sz w:val="28"/>
          <w:szCs w:val="28"/>
        </w:rPr>
        <w:t>Результаты динамического исследования показателей сист</w:t>
      </w:r>
      <w:r>
        <w:rPr>
          <w:rFonts w:ascii="Times New Roman" w:hAnsi="Times New Roman"/>
          <w:b/>
          <w:sz w:val="28"/>
          <w:szCs w:val="28"/>
        </w:rPr>
        <w:t>емного воспалительного ответа в группе выздоровевших новорожденных и в изучаемой  группе</w:t>
      </w:r>
      <w:r w:rsidRPr="00701599">
        <w:rPr>
          <w:rFonts w:ascii="Times New Roman" w:hAnsi="Times New Roman"/>
          <w:b/>
          <w:sz w:val="28"/>
          <w:szCs w:val="28"/>
        </w:rPr>
        <w:t xml:space="preserve"> (</w:t>
      </w:r>
      <w:proofErr w:type="gramStart"/>
      <w:r w:rsidRPr="00701599">
        <w:rPr>
          <w:rFonts w:ascii="Times New Roman" w:hAnsi="Times New Roman"/>
          <w:b/>
          <w:sz w:val="28"/>
          <w:szCs w:val="28"/>
        </w:rPr>
        <w:t>р</w:t>
      </w:r>
      <w:proofErr w:type="gramEnd"/>
      <w:r>
        <w:rPr>
          <w:rFonts w:ascii="Times New Roman" w:hAnsi="Times New Roman"/>
          <w:b/>
          <w:sz w:val="28"/>
          <w:szCs w:val="28"/>
        </w:rPr>
        <w:t xml:space="preserve"> </w:t>
      </w:r>
      <w:r w:rsidRPr="00701599">
        <w:rPr>
          <w:rFonts w:ascii="Times New Roman" w:hAnsi="Times New Roman"/>
          <w:b/>
          <w:sz w:val="28"/>
          <w:szCs w:val="28"/>
        </w:rPr>
        <w:t>≤</w:t>
      </w:r>
      <w:r>
        <w:rPr>
          <w:rFonts w:ascii="Times New Roman" w:hAnsi="Times New Roman"/>
          <w:b/>
          <w:sz w:val="28"/>
          <w:szCs w:val="28"/>
        </w:rPr>
        <w:t xml:space="preserve"> </w:t>
      </w:r>
      <w:r w:rsidRPr="00701599">
        <w:rPr>
          <w:rFonts w:ascii="Times New Roman" w:hAnsi="Times New Roman"/>
          <w:b/>
          <w:sz w:val="28"/>
          <w:szCs w:val="28"/>
        </w:rPr>
        <w:t>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667"/>
        <w:gridCol w:w="1203"/>
        <w:gridCol w:w="953"/>
        <w:gridCol w:w="1069"/>
        <w:gridCol w:w="801"/>
        <w:gridCol w:w="933"/>
        <w:gridCol w:w="1070"/>
        <w:gridCol w:w="1070"/>
        <w:gridCol w:w="904"/>
      </w:tblGrid>
      <w:tr w:rsidR="00BA730C" w:rsidRPr="00CE2568" w:rsidTr="00EA0FDA">
        <w:trPr>
          <w:trHeight w:val="340"/>
          <w:jc w:val="center"/>
        </w:trPr>
        <w:tc>
          <w:tcPr>
            <w:tcW w:w="468"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lang w:val="uk-UA"/>
              </w:rPr>
            </w:pPr>
            <w:proofErr w:type="gramStart"/>
            <w:r w:rsidRPr="00CE2568">
              <w:rPr>
                <w:rFonts w:ascii="Times New Roman" w:hAnsi="Times New Roman"/>
                <w:sz w:val="24"/>
                <w:szCs w:val="24"/>
              </w:rPr>
              <w:t>Показа</w:t>
            </w:r>
            <w:r w:rsidRPr="00CE2568">
              <w:rPr>
                <w:rFonts w:ascii="Times New Roman" w:hAnsi="Times New Roman"/>
                <w:sz w:val="24"/>
                <w:szCs w:val="24"/>
                <w:lang w:val="uk-UA"/>
              </w:rPr>
              <w:t>-</w:t>
            </w:r>
            <w:r w:rsidRPr="00CE2568">
              <w:rPr>
                <w:rFonts w:ascii="Times New Roman" w:hAnsi="Times New Roman"/>
                <w:sz w:val="24"/>
                <w:szCs w:val="24"/>
              </w:rPr>
              <w:t>тели</w:t>
            </w:r>
            <w:proofErr w:type="gramEnd"/>
            <w:r w:rsidRPr="00CE2568">
              <w:rPr>
                <w:rFonts w:ascii="Times New Roman" w:hAnsi="Times New Roman"/>
                <w:sz w:val="24"/>
                <w:szCs w:val="24"/>
              </w:rPr>
              <w:t xml:space="preserve">, </w:t>
            </w:r>
          </w:p>
          <w:p w:rsidR="00BA730C" w:rsidRPr="00CE2568" w:rsidRDefault="00BA730C" w:rsidP="00CE2568">
            <w:pPr>
              <w:keepNext/>
              <w:spacing w:after="0" w:line="240" w:lineRule="auto"/>
              <w:ind w:left="-57" w:right="-57"/>
              <w:jc w:val="center"/>
              <w:rPr>
                <w:rFonts w:ascii="Times New Roman" w:hAnsi="Times New Roman"/>
                <w:b/>
                <w:sz w:val="24"/>
                <w:szCs w:val="24"/>
              </w:rPr>
            </w:pPr>
            <w:r w:rsidRPr="00CE2568">
              <w:rPr>
                <w:rFonts w:ascii="Times New Roman" w:hAnsi="Times New Roman"/>
                <w:sz w:val="24"/>
                <w:szCs w:val="24"/>
              </w:rPr>
              <w:t xml:space="preserve">ед. изм. </w:t>
            </w:r>
          </w:p>
        </w:tc>
        <w:tc>
          <w:tcPr>
            <w:tcW w:w="351" w:type="pct"/>
            <w:vAlign w:val="center"/>
          </w:tcPr>
          <w:p w:rsidR="00BA730C" w:rsidRPr="00CE2568" w:rsidRDefault="00BA730C" w:rsidP="00CE2568">
            <w:pPr>
              <w:keepNext/>
              <w:spacing w:after="0" w:line="240" w:lineRule="auto"/>
              <w:ind w:left="-113" w:right="-113"/>
              <w:jc w:val="center"/>
              <w:rPr>
                <w:rFonts w:ascii="Times New Roman" w:hAnsi="Times New Roman"/>
                <w:sz w:val="24"/>
                <w:szCs w:val="24"/>
              </w:rPr>
            </w:pPr>
            <w:r w:rsidRPr="00CE2568">
              <w:rPr>
                <w:rFonts w:ascii="Times New Roman" w:hAnsi="Times New Roman"/>
                <w:sz w:val="24"/>
                <w:szCs w:val="24"/>
              </w:rPr>
              <w:t>Сутки</w:t>
            </w:r>
          </w:p>
        </w:tc>
        <w:tc>
          <w:tcPr>
            <w:tcW w:w="631"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Группы больных</w:t>
            </w:r>
          </w:p>
        </w:tc>
        <w:tc>
          <w:tcPr>
            <w:tcW w:w="490"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Среднее</w:t>
            </w:r>
          </w:p>
        </w:tc>
        <w:tc>
          <w:tcPr>
            <w:tcW w:w="561"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Медиана</w:t>
            </w:r>
          </w:p>
        </w:tc>
        <w:tc>
          <w:tcPr>
            <w:tcW w:w="421"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Мин.</w:t>
            </w:r>
          </w:p>
        </w:tc>
        <w:tc>
          <w:tcPr>
            <w:tcW w:w="490"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Макс.</w:t>
            </w:r>
          </w:p>
        </w:tc>
        <w:tc>
          <w:tcPr>
            <w:tcW w:w="561"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Нижний квартиль</w:t>
            </w:r>
          </w:p>
        </w:tc>
        <w:tc>
          <w:tcPr>
            <w:tcW w:w="561"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Верхний квартиль</w:t>
            </w:r>
          </w:p>
        </w:tc>
        <w:tc>
          <w:tcPr>
            <w:tcW w:w="467" w:type="pct"/>
            <w:vAlign w:val="center"/>
          </w:tcPr>
          <w:p w:rsidR="00BA730C" w:rsidRPr="00CE2568" w:rsidRDefault="00BA730C" w:rsidP="00CE2568">
            <w:pPr>
              <w:keepNext/>
              <w:spacing w:after="0" w:line="240" w:lineRule="auto"/>
              <w:ind w:left="-57" w:right="-57"/>
              <w:jc w:val="center"/>
              <w:rPr>
                <w:rFonts w:ascii="Times New Roman" w:hAnsi="Times New Roman"/>
                <w:sz w:val="24"/>
                <w:szCs w:val="24"/>
              </w:rPr>
            </w:pPr>
            <w:r w:rsidRPr="00CE2568">
              <w:rPr>
                <w:rFonts w:ascii="Times New Roman" w:hAnsi="Times New Roman"/>
                <w:sz w:val="24"/>
                <w:szCs w:val="24"/>
              </w:rPr>
              <w:t>Станд. отклон.</w:t>
            </w:r>
          </w:p>
        </w:tc>
      </w:tr>
      <w:tr w:rsidR="00BA730C" w:rsidRPr="00CE2568" w:rsidTr="00EA0FDA">
        <w:trPr>
          <w:trHeight w:val="454"/>
          <w:jc w:val="center"/>
        </w:trPr>
        <w:tc>
          <w:tcPr>
            <w:tcW w:w="468" w:type="pct"/>
            <w:vMerge w:val="restart"/>
            <w:vAlign w:val="center"/>
          </w:tcPr>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 xml:space="preserve">ИЛ-4, </w:t>
            </w:r>
          </w:p>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 xml:space="preserve">пг/мл </w:t>
            </w:r>
          </w:p>
          <w:p w:rsidR="00BA730C" w:rsidRPr="00CE2568" w:rsidRDefault="00BA730C" w:rsidP="00CE2568">
            <w:pPr>
              <w:keepNext/>
              <w:spacing w:after="0" w:line="240" w:lineRule="auto"/>
              <w:ind w:right="-57"/>
              <w:rPr>
                <w:rFonts w:ascii="Times New Roman" w:hAnsi="Times New Roman"/>
                <w:b/>
                <w:sz w:val="24"/>
                <w:szCs w:val="24"/>
              </w:rPr>
            </w:pPr>
          </w:p>
        </w:tc>
        <w:tc>
          <w:tcPr>
            <w:tcW w:w="351" w:type="pct"/>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3</w:t>
            </w:r>
          </w:p>
        </w:tc>
        <w:tc>
          <w:tcPr>
            <w:tcW w:w="631" w:type="pc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lang w:val="uk-UA"/>
              </w:rPr>
              <w:t>І</w:t>
            </w:r>
          </w:p>
        </w:tc>
        <w:tc>
          <w:tcPr>
            <w:tcW w:w="490"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24,73</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22,89</w:t>
            </w:r>
          </w:p>
        </w:tc>
        <w:tc>
          <w:tcPr>
            <w:tcW w:w="421" w:type="pct"/>
            <w:vAlign w:val="center"/>
          </w:tcPr>
          <w:p w:rsidR="00BA730C" w:rsidRPr="00CE2568" w:rsidRDefault="00BA730C" w:rsidP="00CE2568">
            <w:pPr>
              <w:keepNext/>
              <w:spacing w:after="0" w:line="240" w:lineRule="auto"/>
              <w:jc w:val="center"/>
              <w:rPr>
                <w:rFonts w:ascii="Times New Roman" w:hAnsi="Times New Roman"/>
                <w:sz w:val="24"/>
                <w:szCs w:val="24"/>
              </w:rPr>
            </w:pPr>
            <w:r w:rsidRPr="00CE2568">
              <w:rPr>
                <w:rFonts w:ascii="Times New Roman" w:hAnsi="Times New Roman"/>
                <w:sz w:val="24"/>
                <w:szCs w:val="24"/>
              </w:rPr>
              <w:t>13,05</w:t>
            </w:r>
          </w:p>
        </w:tc>
        <w:tc>
          <w:tcPr>
            <w:tcW w:w="490" w:type="pct"/>
            <w:vAlign w:val="center"/>
          </w:tcPr>
          <w:p w:rsidR="00BA730C" w:rsidRPr="00CE2568" w:rsidRDefault="00BA730C" w:rsidP="00CE2568">
            <w:pPr>
              <w:keepNext/>
              <w:spacing w:after="0" w:line="240" w:lineRule="auto"/>
              <w:jc w:val="center"/>
              <w:rPr>
                <w:rFonts w:ascii="Times New Roman" w:hAnsi="Times New Roman"/>
                <w:sz w:val="24"/>
                <w:szCs w:val="24"/>
              </w:rPr>
            </w:pPr>
            <w:r w:rsidRPr="00CE2568">
              <w:rPr>
                <w:rFonts w:ascii="Times New Roman" w:hAnsi="Times New Roman"/>
                <w:sz w:val="24"/>
                <w:szCs w:val="24"/>
              </w:rPr>
              <w:t>42,25</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17,16</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29,25</w:t>
            </w:r>
          </w:p>
        </w:tc>
        <w:tc>
          <w:tcPr>
            <w:tcW w:w="467" w:type="pct"/>
            <w:vAlign w:val="center"/>
          </w:tcPr>
          <w:p w:rsidR="00BA730C" w:rsidRPr="00CE2568" w:rsidRDefault="00BA730C" w:rsidP="00CE2568">
            <w:pPr>
              <w:keepNext/>
              <w:spacing w:after="0" w:line="240" w:lineRule="auto"/>
              <w:ind w:right="28"/>
              <w:jc w:val="center"/>
              <w:rPr>
                <w:rFonts w:ascii="Times New Roman" w:hAnsi="Times New Roman"/>
                <w:sz w:val="24"/>
                <w:szCs w:val="24"/>
              </w:rPr>
            </w:pPr>
            <w:r w:rsidRPr="00CE2568">
              <w:rPr>
                <w:rFonts w:ascii="Times New Roman" w:hAnsi="Times New Roman"/>
                <w:sz w:val="24"/>
                <w:szCs w:val="24"/>
              </w:rPr>
              <w:t>9,056</w:t>
            </w:r>
          </w:p>
        </w:tc>
      </w:tr>
      <w:tr w:rsidR="00BA730C" w:rsidRPr="00CE2568" w:rsidTr="00EA0FDA">
        <w:trPr>
          <w:trHeight w:val="454"/>
          <w:jc w:val="center"/>
        </w:trPr>
        <w:tc>
          <w:tcPr>
            <w:tcW w:w="468" w:type="pct"/>
            <w:vMerge/>
            <w:vAlign w:val="center"/>
          </w:tcPr>
          <w:p w:rsidR="00BA730C" w:rsidRPr="00CE2568" w:rsidRDefault="00BA730C" w:rsidP="00CE2568">
            <w:pPr>
              <w:spacing w:after="0" w:line="240" w:lineRule="auto"/>
              <w:ind w:left="-57" w:right="-57"/>
              <w:rPr>
                <w:rFonts w:ascii="Times New Roman" w:hAnsi="Times New Roman"/>
                <w:sz w:val="24"/>
                <w:szCs w:val="24"/>
              </w:rPr>
            </w:pPr>
          </w:p>
        </w:tc>
        <w:tc>
          <w:tcPr>
            <w:tcW w:w="351" w:type="pct"/>
            <w:vMerge/>
            <w:vAlign w:val="center"/>
          </w:tcPr>
          <w:p w:rsidR="00BA730C" w:rsidRPr="00CE2568" w:rsidRDefault="00BA730C" w:rsidP="00CE2568">
            <w:pPr>
              <w:spacing w:after="0" w:line="240" w:lineRule="auto"/>
              <w:ind w:left="-57" w:right="-57"/>
              <w:jc w:val="center"/>
              <w:rPr>
                <w:rFonts w:ascii="Times New Roman" w:hAnsi="Times New Roman"/>
                <w:sz w:val="24"/>
                <w:szCs w:val="24"/>
              </w:rPr>
            </w:pPr>
          </w:p>
        </w:tc>
        <w:tc>
          <w:tcPr>
            <w:tcW w:w="631"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Изучаемая</w:t>
            </w:r>
          </w:p>
        </w:tc>
        <w:tc>
          <w:tcPr>
            <w:tcW w:w="490"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20,59</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18,08</w:t>
            </w:r>
          </w:p>
        </w:tc>
        <w:tc>
          <w:tcPr>
            <w:tcW w:w="42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14,35</w:t>
            </w:r>
          </w:p>
        </w:tc>
        <w:tc>
          <w:tcPr>
            <w:tcW w:w="490"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32,52</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17,1</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22,10</w:t>
            </w:r>
          </w:p>
        </w:tc>
        <w:tc>
          <w:tcPr>
            <w:tcW w:w="467"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5,58</w:t>
            </w:r>
            <w:r w:rsidRPr="00CE2568">
              <w:rPr>
                <w:rFonts w:ascii="Times New Roman" w:hAnsi="Times New Roman"/>
                <w:color w:val="000000"/>
                <w:sz w:val="24"/>
                <w:szCs w:val="24"/>
                <w:lang w:val="en-US"/>
              </w:rPr>
              <w:t>1</w:t>
            </w:r>
          </w:p>
        </w:tc>
      </w:tr>
      <w:tr w:rsidR="00BA730C" w:rsidRPr="00CE2568" w:rsidTr="00EA0FDA">
        <w:trPr>
          <w:trHeight w:val="454"/>
          <w:jc w:val="center"/>
        </w:trPr>
        <w:tc>
          <w:tcPr>
            <w:tcW w:w="468" w:type="pct"/>
            <w:vMerge/>
            <w:vAlign w:val="center"/>
          </w:tcPr>
          <w:p w:rsidR="00BA730C" w:rsidRPr="00CE2568" w:rsidRDefault="00BA730C" w:rsidP="00CE2568">
            <w:pPr>
              <w:spacing w:after="0" w:line="240" w:lineRule="auto"/>
              <w:ind w:left="-57" w:right="-57"/>
              <w:rPr>
                <w:rFonts w:ascii="Times New Roman" w:hAnsi="Times New Roman"/>
                <w:sz w:val="24"/>
                <w:szCs w:val="24"/>
              </w:rPr>
            </w:pPr>
          </w:p>
        </w:tc>
        <w:tc>
          <w:tcPr>
            <w:tcW w:w="351" w:type="pct"/>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5</w:t>
            </w:r>
          </w:p>
        </w:tc>
        <w:tc>
          <w:tcPr>
            <w:tcW w:w="631" w:type="pc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lang w:val="uk-UA"/>
              </w:rPr>
              <w:t>І</w:t>
            </w:r>
          </w:p>
        </w:tc>
        <w:tc>
          <w:tcPr>
            <w:tcW w:w="490"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sz w:val="24"/>
                <w:szCs w:val="24"/>
              </w:rPr>
              <w:t>27,90</w:t>
            </w:r>
          </w:p>
        </w:tc>
        <w:tc>
          <w:tcPr>
            <w:tcW w:w="561"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sz w:val="24"/>
                <w:szCs w:val="24"/>
              </w:rPr>
              <w:t>26,92</w:t>
            </w:r>
          </w:p>
        </w:tc>
        <w:tc>
          <w:tcPr>
            <w:tcW w:w="421" w:type="pct"/>
            <w:vAlign w:val="center"/>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16,54</w:t>
            </w:r>
          </w:p>
        </w:tc>
        <w:tc>
          <w:tcPr>
            <w:tcW w:w="490" w:type="pct"/>
            <w:vAlign w:val="center"/>
          </w:tcPr>
          <w:p w:rsidR="00BA730C" w:rsidRPr="00CE2568" w:rsidRDefault="00BA730C" w:rsidP="00CE2568">
            <w:pPr>
              <w:spacing w:after="0" w:line="240" w:lineRule="auto"/>
              <w:jc w:val="center"/>
              <w:rPr>
                <w:rFonts w:ascii="Times New Roman" w:hAnsi="Times New Roman"/>
                <w:sz w:val="24"/>
                <w:szCs w:val="24"/>
              </w:rPr>
            </w:pPr>
            <w:r w:rsidRPr="00CE2568">
              <w:rPr>
                <w:rFonts w:ascii="Times New Roman" w:hAnsi="Times New Roman"/>
                <w:sz w:val="24"/>
                <w:szCs w:val="24"/>
              </w:rPr>
              <w:t>39,16</w:t>
            </w:r>
          </w:p>
        </w:tc>
        <w:tc>
          <w:tcPr>
            <w:tcW w:w="561"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sz w:val="24"/>
                <w:szCs w:val="24"/>
              </w:rPr>
              <w:t>21,60</w:t>
            </w:r>
          </w:p>
        </w:tc>
        <w:tc>
          <w:tcPr>
            <w:tcW w:w="561" w:type="pct"/>
            <w:vAlign w:val="center"/>
          </w:tcPr>
          <w:p w:rsidR="00BA730C" w:rsidRPr="00CE2568" w:rsidRDefault="00BA730C" w:rsidP="00CE2568">
            <w:pPr>
              <w:spacing w:after="0" w:line="240" w:lineRule="auto"/>
              <w:ind w:right="57"/>
              <w:jc w:val="center"/>
              <w:rPr>
                <w:rFonts w:ascii="Times New Roman" w:hAnsi="Times New Roman"/>
                <w:sz w:val="24"/>
                <w:szCs w:val="24"/>
              </w:rPr>
            </w:pPr>
            <w:r w:rsidRPr="00CE2568">
              <w:rPr>
                <w:rFonts w:ascii="Times New Roman" w:hAnsi="Times New Roman"/>
                <w:sz w:val="24"/>
                <w:szCs w:val="24"/>
              </w:rPr>
              <w:t>36,23</w:t>
            </w:r>
          </w:p>
        </w:tc>
        <w:tc>
          <w:tcPr>
            <w:tcW w:w="467" w:type="pct"/>
            <w:vAlign w:val="center"/>
          </w:tcPr>
          <w:p w:rsidR="00BA730C" w:rsidRPr="00CE2568" w:rsidRDefault="00BA730C" w:rsidP="00CE2568">
            <w:pPr>
              <w:spacing w:after="0" w:line="240" w:lineRule="auto"/>
              <w:ind w:right="28"/>
              <w:jc w:val="center"/>
              <w:rPr>
                <w:rFonts w:ascii="Times New Roman" w:hAnsi="Times New Roman"/>
                <w:sz w:val="24"/>
                <w:szCs w:val="24"/>
              </w:rPr>
            </w:pPr>
            <w:r w:rsidRPr="00CE2568">
              <w:rPr>
                <w:rFonts w:ascii="Times New Roman" w:hAnsi="Times New Roman"/>
                <w:sz w:val="24"/>
                <w:szCs w:val="24"/>
              </w:rPr>
              <w:t>8,986</w:t>
            </w:r>
          </w:p>
        </w:tc>
      </w:tr>
      <w:tr w:rsidR="00BA730C" w:rsidRPr="00CE2568" w:rsidTr="00EA0FDA">
        <w:trPr>
          <w:trHeight w:val="454"/>
          <w:jc w:val="center"/>
        </w:trPr>
        <w:tc>
          <w:tcPr>
            <w:tcW w:w="468" w:type="pct"/>
            <w:vMerge/>
            <w:vAlign w:val="center"/>
          </w:tcPr>
          <w:p w:rsidR="00BA730C" w:rsidRPr="00CE2568" w:rsidRDefault="00BA730C" w:rsidP="00CE2568">
            <w:pPr>
              <w:spacing w:after="0" w:line="240" w:lineRule="auto"/>
              <w:ind w:left="-57" w:right="-57"/>
              <w:rPr>
                <w:rFonts w:ascii="Times New Roman" w:hAnsi="Times New Roman"/>
                <w:sz w:val="24"/>
                <w:szCs w:val="24"/>
              </w:rPr>
            </w:pPr>
          </w:p>
        </w:tc>
        <w:tc>
          <w:tcPr>
            <w:tcW w:w="351" w:type="pct"/>
            <w:vMerge/>
            <w:vAlign w:val="center"/>
          </w:tcPr>
          <w:p w:rsidR="00BA730C" w:rsidRPr="00CE2568" w:rsidRDefault="00BA730C" w:rsidP="00CE2568">
            <w:pPr>
              <w:spacing w:after="0" w:line="240" w:lineRule="auto"/>
              <w:ind w:left="-57" w:right="-57"/>
              <w:jc w:val="center"/>
              <w:rPr>
                <w:rFonts w:ascii="Times New Roman" w:hAnsi="Times New Roman"/>
                <w:sz w:val="24"/>
                <w:szCs w:val="24"/>
              </w:rPr>
            </w:pPr>
          </w:p>
        </w:tc>
        <w:tc>
          <w:tcPr>
            <w:tcW w:w="631"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Изучаемая</w:t>
            </w:r>
          </w:p>
        </w:tc>
        <w:tc>
          <w:tcPr>
            <w:tcW w:w="490"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21,29</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19,01</w:t>
            </w:r>
          </w:p>
        </w:tc>
        <w:tc>
          <w:tcPr>
            <w:tcW w:w="42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14,87</w:t>
            </w:r>
          </w:p>
        </w:tc>
        <w:tc>
          <w:tcPr>
            <w:tcW w:w="490"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36,75</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16,09</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22,05</w:t>
            </w:r>
          </w:p>
        </w:tc>
        <w:tc>
          <w:tcPr>
            <w:tcW w:w="467"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7,49</w:t>
            </w:r>
            <w:r w:rsidRPr="00CE2568">
              <w:rPr>
                <w:rFonts w:ascii="Times New Roman" w:hAnsi="Times New Roman"/>
                <w:color w:val="000000"/>
                <w:sz w:val="24"/>
                <w:szCs w:val="24"/>
                <w:lang w:val="en-US"/>
              </w:rPr>
              <w:t>4</w:t>
            </w:r>
          </w:p>
        </w:tc>
      </w:tr>
      <w:tr w:rsidR="00BA730C" w:rsidRPr="00CE2568" w:rsidTr="00EA0FDA">
        <w:trPr>
          <w:trHeight w:val="454"/>
          <w:jc w:val="center"/>
        </w:trPr>
        <w:tc>
          <w:tcPr>
            <w:tcW w:w="468" w:type="pct"/>
            <w:vMerge/>
            <w:vAlign w:val="center"/>
          </w:tcPr>
          <w:p w:rsidR="00BA730C" w:rsidRPr="00CE2568" w:rsidRDefault="00BA730C" w:rsidP="00CE2568">
            <w:pPr>
              <w:spacing w:after="0" w:line="240" w:lineRule="auto"/>
              <w:ind w:left="-57" w:right="-57"/>
              <w:rPr>
                <w:rFonts w:ascii="Times New Roman" w:hAnsi="Times New Roman"/>
                <w:sz w:val="24"/>
                <w:szCs w:val="24"/>
              </w:rPr>
            </w:pPr>
          </w:p>
        </w:tc>
        <w:tc>
          <w:tcPr>
            <w:tcW w:w="351" w:type="pct"/>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7</w:t>
            </w:r>
          </w:p>
        </w:tc>
        <w:tc>
          <w:tcPr>
            <w:tcW w:w="631" w:type="pc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lang w:val="uk-UA"/>
              </w:rPr>
              <w:t>І</w:t>
            </w:r>
          </w:p>
        </w:tc>
        <w:tc>
          <w:tcPr>
            <w:tcW w:w="490"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28,36</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30,32</w:t>
            </w:r>
          </w:p>
        </w:tc>
        <w:tc>
          <w:tcPr>
            <w:tcW w:w="421" w:type="pct"/>
            <w:vAlign w:val="center"/>
          </w:tcPr>
          <w:p w:rsidR="00BA730C" w:rsidRPr="00CE2568" w:rsidRDefault="00BA730C" w:rsidP="00CE2568">
            <w:pPr>
              <w:keepNext/>
              <w:spacing w:after="0" w:line="240" w:lineRule="auto"/>
              <w:jc w:val="center"/>
              <w:rPr>
                <w:rFonts w:ascii="Times New Roman" w:hAnsi="Times New Roman"/>
                <w:sz w:val="24"/>
                <w:szCs w:val="24"/>
              </w:rPr>
            </w:pPr>
            <w:r w:rsidRPr="00CE2568">
              <w:rPr>
                <w:rFonts w:ascii="Times New Roman" w:hAnsi="Times New Roman"/>
                <w:sz w:val="24"/>
                <w:szCs w:val="24"/>
              </w:rPr>
              <w:t>18,06</w:t>
            </w:r>
          </w:p>
        </w:tc>
        <w:tc>
          <w:tcPr>
            <w:tcW w:w="490" w:type="pct"/>
            <w:vAlign w:val="center"/>
          </w:tcPr>
          <w:p w:rsidR="00BA730C" w:rsidRPr="00CE2568" w:rsidRDefault="00BA730C" w:rsidP="00CE2568">
            <w:pPr>
              <w:keepNext/>
              <w:spacing w:after="0" w:line="240" w:lineRule="auto"/>
              <w:jc w:val="center"/>
              <w:rPr>
                <w:rFonts w:ascii="Times New Roman" w:hAnsi="Times New Roman"/>
                <w:sz w:val="24"/>
                <w:szCs w:val="24"/>
              </w:rPr>
            </w:pPr>
            <w:r w:rsidRPr="00CE2568">
              <w:rPr>
                <w:rFonts w:ascii="Times New Roman" w:hAnsi="Times New Roman"/>
                <w:sz w:val="24"/>
                <w:szCs w:val="24"/>
              </w:rPr>
              <w:t>37,47</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18,85</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35,16</w:t>
            </w:r>
          </w:p>
        </w:tc>
        <w:tc>
          <w:tcPr>
            <w:tcW w:w="467" w:type="pct"/>
            <w:vAlign w:val="center"/>
          </w:tcPr>
          <w:p w:rsidR="00BA730C" w:rsidRPr="00CE2568" w:rsidRDefault="00BA730C" w:rsidP="00CE2568">
            <w:pPr>
              <w:keepNext/>
              <w:spacing w:after="0" w:line="240" w:lineRule="auto"/>
              <w:ind w:right="28"/>
              <w:jc w:val="center"/>
              <w:rPr>
                <w:rFonts w:ascii="Times New Roman" w:hAnsi="Times New Roman"/>
                <w:sz w:val="24"/>
                <w:szCs w:val="24"/>
              </w:rPr>
            </w:pPr>
            <w:r w:rsidRPr="00CE2568">
              <w:rPr>
                <w:rFonts w:ascii="Times New Roman" w:hAnsi="Times New Roman"/>
                <w:sz w:val="24"/>
                <w:szCs w:val="24"/>
              </w:rPr>
              <w:t>8,283</w:t>
            </w:r>
          </w:p>
        </w:tc>
      </w:tr>
      <w:tr w:rsidR="00BA730C" w:rsidRPr="00CE2568" w:rsidTr="00EA0FDA">
        <w:trPr>
          <w:trHeight w:val="454"/>
          <w:jc w:val="center"/>
        </w:trPr>
        <w:tc>
          <w:tcPr>
            <w:tcW w:w="468" w:type="pct"/>
            <w:vMerge/>
            <w:vAlign w:val="center"/>
          </w:tcPr>
          <w:p w:rsidR="00BA730C" w:rsidRPr="00CE2568" w:rsidRDefault="00BA730C" w:rsidP="00CE2568">
            <w:pPr>
              <w:spacing w:after="0" w:line="240" w:lineRule="auto"/>
              <w:ind w:left="-57" w:right="-57"/>
              <w:rPr>
                <w:rFonts w:ascii="Times New Roman" w:hAnsi="Times New Roman"/>
                <w:sz w:val="24"/>
                <w:szCs w:val="24"/>
              </w:rPr>
            </w:pPr>
          </w:p>
        </w:tc>
        <w:tc>
          <w:tcPr>
            <w:tcW w:w="351" w:type="pct"/>
            <w:vMerge/>
            <w:vAlign w:val="center"/>
          </w:tcPr>
          <w:p w:rsidR="00BA730C" w:rsidRPr="00CE2568" w:rsidRDefault="00BA730C" w:rsidP="00CE2568">
            <w:pPr>
              <w:spacing w:after="0" w:line="240" w:lineRule="auto"/>
              <w:ind w:left="-57" w:right="-57"/>
              <w:jc w:val="center"/>
              <w:rPr>
                <w:rFonts w:ascii="Times New Roman" w:hAnsi="Times New Roman"/>
                <w:sz w:val="24"/>
                <w:szCs w:val="24"/>
              </w:rPr>
            </w:pPr>
          </w:p>
        </w:tc>
        <w:tc>
          <w:tcPr>
            <w:tcW w:w="631"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Изучаемая</w:t>
            </w:r>
          </w:p>
        </w:tc>
        <w:tc>
          <w:tcPr>
            <w:tcW w:w="490"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20,65</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20,43</w:t>
            </w:r>
          </w:p>
        </w:tc>
        <w:tc>
          <w:tcPr>
            <w:tcW w:w="42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13,20</w:t>
            </w:r>
          </w:p>
        </w:tc>
        <w:tc>
          <w:tcPr>
            <w:tcW w:w="490"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28,42</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19,73</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21,47</w:t>
            </w:r>
          </w:p>
        </w:tc>
        <w:tc>
          <w:tcPr>
            <w:tcW w:w="467"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4,972</w:t>
            </w:r>
          </w:p>
        </w:tc>
      </w:tr>
      <w:tr w:rsidR="00BA730C" w:rsidRPr="00CE2568" w:rsidTr="00EA0FDA">
        <w:trPr>
          <w:trHeight w:val="454"/>
          <w:jc w:val="center"/>
        </w:trPr>
        <w:tc>
          <w:tcPr>
            <w:tcW w:w="468" w:type="pct"/>
            <w:vMerge w:val="restart"/>
            <w:vAlign w:val="center"/>
          </w:tcPr>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 xml:space="preserve">ИЛ-6, </w:t>
            </w:r>
          </w:p>
          <w:p w:rsidR="00BA730C" w:rsidRPr="00CE2568" w:rsidRDefault="00BA730C" w:rsidP="00CE2568">
            <w:pPr>
              <w:keepNext/>
              <w:spacing w:after="0" w:line="240" w:lineRule="auto"/>
              <w:ind w:right="-57"/>
              <w:rPr>
                <w:rFonts w:ascii="Times New Roman" w:hAnsi="Times New Roman"/>
                <w:sz w:val="24"/>
                <w:szCs w:val="24"/>
              </w:rPr>
            </w:pPr>
            <w:r w:rsidRPr="00CE2568">
              <w:rPr>
                <w:rFonts w:ascii="Times New Roman" w:hAnsi="Times New Roman"/>
                <w:sz w:val="24"/>
                <w:szCs w:val="24"/>
              </w:rPr>
              <w:t>пг/мл</w:t>
            </w:r>
          </w:p>
        </w:tc>
        <w:tc>
          <w:tcPr>
            <w:tcW w:w="351" w:type="pct"/>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3</w:t>
            </w:r>
          </w:p>
        </w:tc>
        <w:tc>
          <w:tcPr>
            <w:tcW w:w="631" w:type="pc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lang w:val="uk-UA"/>
              </w:rPr>
              <w:t>І</w:t>
            </w:r>
          </w:p>
        </w:tc>
        <w:tc>
          <w:tcPr>
            <w:tcW w:w="490" w:type="pct"/>
            <w:vAlign w:val="center"/>
          </w:tcPr>
          <w:p w:rsidR="00BA730C" w:rsidRPr="00CE2568" w:rsidRDefault="00BA730C" w:rsidP="00CE2568">
            <w:pPr>
              <w:keepNext/>
              <w:spacing w:after="0" w:line="240" w:lineRule="auto"/>
              <w:ind w:right="57"/>
              <w:jc w:val="center"/>
              <w:rPr>
                <w:rFonts w:ascii="Times New Roman" w:hAnsi="Times New Roman"/>
                <w:sz w:val="24"/>
                <w:szCs w:val="24"/>
                <w:lang w:val="en-US"/>
              </w:rPr>
            </w:pPr>
            <w:r w:rsidRPr="00CE2568">
              <w:rPr>
                <w:rFonts w:ascii="Times New Roman" w:hAnsi="Times New Roman"/>
                <w:sz w:val="24"/>
                <w:szCs w:val="24"/>
              </w:rPr>
              <w:t>116,08</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116,47</w:t>
            </w:r>
          </w:p>
        </w:tc>
        <w:tc>
          <w:tcPr>
            <w:tcW w:w="421" w:type="pct"/>
            <w:vAlign w:val="center"/>
          </w:tcPr>
          <w:p w:rsidR="00BA730C" w:rsidRPr="00CE2568" w:rsidRDefault="00BA730C" w:rsidP="00CE2568">
            <w:pPr>
              <w:keepNext/>
              <w:spacing w:after="0" w:line="240" w:lineRule="auto"/>
              <w:jc w:val="center"/>
              <w:rPr>
                <w:rFonts w:ascii="Times New Roman" w:hAnsi="Times New Roman"/>
                <w:sz w:val="24"/>
                <w:szCs w:val="24"/>
              </w:rPr>
            </w:pPr>
            <w:r w:rsidRPr="00CE2568">
              <w:rPr>
                <w:rFonts w:ascii="Times New Roman" w:hAnsi="Times New Roman"/>
                <w:sz w:val="24"/>
                <w:szCs w:val="24"/>
              </w:rPr>
              <w:t>28,58</w:t>
            </w:r>
          </w:p>
        </w:tc>
        <w:tc>
          <w:tcPr>
            <w:tcW w:w="490" w:type="pct"/>
            <w:vAlign w:val="center"/>
          </w:tcPr>
          <w:p w:rsidR="00BA730C" w:rsidRPr="00CE2568" w:rsidRDefault="00BA730C" w:rsidP="00CE2568">
            <w:pPr>
              <w:keepNext/>
              <w:spacing w:after="0" w:line="240" w:lineRule="auto"/>
              <w:jc w:val="center"/>
              <w:rPr>
                <w:rFonts w:ascii="Times New Roman" w:hAnsi="Times New Roman"/>
                <w:sz w:val="24"/>
                <w:szCs w:val="24"/>
              </w:rPr>
            </w:pPr>
            <w:r w:rsidRPr="00CE2568">
              <w:rPr>
                <w:rFonts w:ascii="Times New Roman" w:hAnsi="Times New Roman"/>
                <w:sz w:val="24"/>
                <w:szCs w:val="24"/>
              </w:rPr>
              <w:t>204,47</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91,69</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138,64</w:t>
            </w:r>
          </w:p>
        </w:tc>
        <w:tc>
          <w:tcPr>
            <w:tcW w:w="467" w:type="pct"/>
            <w:vAlign w:val="center"/>
          </w:tcPr>
          <w:p w:rsidR="00BA730C" w:rsidRPr="00CE2568" w:rsidRDefault="00BA730C" w:rsidP="00CE2568">
            <w:pPr>
              <w:keepNext/>
              <w:spacing w:after="0" w:line="240" w:lineRule="auto"/>
              <w:ind w:right="28"/>
              <w:jc w:val="center"/>
              <w:rPr>
                <w:rFonts w:ascii="Times New Roman" w:hAnsi="Times New Roman"/>
                <w:sz w:val="24"/>
                <w:szCs w:val="24"/>
              </w:rPr>
            </w:pPr>
            <w:r w:rsidRPr="00CE2568">
              <w:rPr>
                <w:rFonts w:ascii="Times New Roman" w:hAnsi="Times New Roman"/>
                <w:sz w:val="24"/>
                <w:szCs w:val="24"/>
              </w:rPr>
              <w:t>38,494</w:t>
            </w:r>
          </w:p>
        </w:tc>
      </w:tr>
      <w:tr w:rsidR="00BA730C" w:rsidRPr="00CE2568" w:rsidTr="00EA0FDA">
        <w:trPr>
          <w:trHeight w:val="454"/>
          <w:jc w:val="center"/>
        </w:trPr>
        <w:tc>
          <w:tcPr>
            <w:tcW w:w="468" w:type="pct"/>
            <w:vMerge/>
          </w:tcPr>
          <w:p w:rsidR="00BA730C" w:rsidRPr="00CE2568" w:rsidRDefault="00BA730C" w:rsidP="00CE2568">
            <w:pPr>
              <w:spacing w:after="0" w:line="240" w:lineRule="auto"/>
              <w:ind w:left="-57" w:right="-57"/>
              <w:rPr>
                <w:rFonts w:ascii="Times New Roman" w:hAnsi="Times New Roman"/>
                <w:sz w:val="24"/>
                <w:szCs w:val="24"/>
              </w:rPr>
            </w:pPr>
          </w:p>
        </w:tc>
        <w:tc>
          <w:tcPr>
            <w:tcW w:w="351" w:type="pct"/>
            <w:vMerge/>
            <w:vAlign w:val="center"/>
          </w:tcPr>
          <w:p w:rsidR="00BA730C" w:rsidRPr="00CE2568" w:rsidRDefault="00BA730C" w:rsidP="00CE2568">
            <w:pPr>
              <w:spacing w:after="0" w:line="240" w:lineRule="auto"/>
              <w:ind w:left="-57" w:right="-57"/>
              <w:jc w:val="center"/>
              <w:rPr>
                <w:rFonts w:ascii="Times New Roman" w:hAnsi="Times New Roman"/>
                <w:sz w:val="24"/>
                <w:szCs w:val="24"/>
              </w:rPr>
            </w:pPr>
          </w:p>
        </w:tc>
        <w:tc>
          <w:tcPr>
            <w:tcW w:w="631"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Изучаемая</w:t>
            </w:r>
          </w:p>
        </w:tc>
        <w:tc>
          <w:tcPr>
            <w:tcW w:w="490"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174,81</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170,74</w:t>
            </w:r>
          </w:p>
        </w:tc>
        <w:tc>
          <w:tcPr>
            <w:tcW w:w="42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136,4</w:t>
            </w:r>
          </w:p>
        </w:tc>
        <w:tc>
          <w:tcPr>
            <w:tcW w:w="490"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208,95</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154,88</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200,24</w:t>
            </w:r>
          </w:p>
        </w:tc>
        <w:tc>
          <w:tcPr>
            <w:tcW w:w="467"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25,108</w:t>
            </w:r>
          </w:p>
        </w:tc>
      </w:tr>
      <w:tr w:rsidR="00BA730C" w:rsidRPr="00CE2568" w:rsidTr="00EA0FDA">
        <w:trPr>
          <w:trHeight w:val="454"/>
          <w:jc w:val="center"/>
        </w:trPr>
        <w:tc>
          <w:tcPr>
            <w:tcW w:w="468" w:type="pct"/>
            <w:vMerge/>
          </w:tcPr>
          <w:p w:rsidR="00BA730C" w:rsidRPr="00CE2568" w:rsidRDefault="00BA730C" w:rsidP="00CE2568">
            <w:pPr>
              <w:spacing w:after="0" w:line="240" w:lineRule="auto"/>
              <w:ind w:left="-57" w:right="-57"/>
              <w:rPr>
                <w:rFonts w:ascii="Times New Roman" w:hAnsi="Times New Roman"/>
                <w:sz w:val="24"/>
                <w:szCs w:val="24"/>
              </w:rPr>
            </w:pPr>
          </w:p>
        </w:tc>
        <w:tc>
          <w:tcPr>
            <w:tcW w:w="351" w:type="pct"/>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5</w:t>
            </w:r>
          </w:p>
        </w:tc>
        <w:tc>
          <w:tcPr>
            <w:tcW w:w="631" w:type="pc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lang w:val="uk-UA"/>
              </w:rPr>
              <w:t>І</w:t>
            </w:r>
          </w:p>
        </w:tc>
        <w:tc>
          <w:tcPr>
            <w:tcW w:w="490"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139,43</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118,89</w:t>
            </w:r>
          </w:p>
        </w:tc>
        <w:tc>
          <w:tcPr>
            <w:tcW w:w="421" w:type="pct"/>
            <w:vAlign w:val="center"/>
          </w:tcPr>
          <w:p w:rsidR="00BA730C" w:rsidRPr="00CE2568" w:rsidRDefault="00BA730C" w:rsidP="00CE2568">
            <w:pPr>
              <w:keepNext/>
              <w:spacing w:after="0" w:line="240" w:lineRule="auto"/>
              <w:jc w:val="center"/>
              <w:rPr>
                <w:rFonts w:ascii="Times New Roman" w:hAnsi="Times New Roman"/>
                <w:sz w:val="24"/>
                <w:szCs w:val="24"/>
              </w:rPr>
            </w:pPr>
            <w:r w:rsidRPr="00CE2568">
              <w:rPr>
                <w:rFonts w:ascii="Times New Roman" w:hAnsi="Times New Roman"/>
                <w:sz w:val="24"/>
                <w:szCs w:val="24"/>
              </w:rPr>
              <w:t>75,90</w:t>
            </w:r>
          </w:p>
        </w:tc>
        <w:tc>
          <w:tcPr>
            <w:tcW w:w="490" w:type="pct"/>
            <w:vAlign w:val="center"/>
          </w:tcPr>
          <w:p w:rsidR="00BA730C" w:rsidRPr="00CE2568" w:rsidRDefault="00BA730C" w:rsidP="00CE2568">
            <w:pPr>
              <w:keepNext/>
              <w:spacing w:after="0" w:line="240" w:lineRule="auto"/>
              <w:jc w:val="center"/>
              <w:rPr>
                <w:rFonts w:ascii="Times New Roman" w:hAnsi="Times New Roman"/>
                <w:sz w:val="24"/>
                <w:szCs w:val="24"/>
              </w:rPr>
            </w:pPr>
            <w:r w:rsidRPr="00CE2568">
              <w:rPr>
                <w:rFonts w:ascii="Times New Roman" w:hAnsi="Times New Roman"/>
                <w:sz w:val="24"/>
                <w:szCs w:val="24"/>
              </w:rPr>
              <w:t>222,47</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91,62</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208,83</w:t>
            </w:r>
          </w:p>
        </w:tc>
        <w:tc>
          <w:tcPr>
            <w:tcW w:w="467" w:type="pct"/>
            <w:vAlign w:val="center"/>
          </w:tcPr>
          <w:p w:rsidR="00BA730C" w:rsidRPr="00CE2568" w:rsidRDefault="00BA730C" w:rsidP="00CE2568">
            <w:pPr>
              <w:keepNext/>
              <w:spacing w:after="0" w:line="240" w:lineRule="auto"/>
              <w:ind w:right="28"/>
              <w:jc w:val="center"/>
              <w:rPr>
                <w:rFonts w:ascii="Times New Roman" w:hAnsi="Times New Roman"/>
                <w:sz w:val="24"/>
                <w:szCs w:val="24"/>
              </w:rPr>
            </w:pPr>
            <w:r w:rsidRPr="00CE2568">
              <w:rPr>
                <w:rFonts w:ascii="Times New Roman" w:hAnsi="Times New Roman"/>
                <w:sz w:val="24"/>
                <w:szCs w:val="24"/>
              </w:rPr>
              <w:t>61,456</w:t>
            </w:r>
          </w:p>
        </w:tc>
      </w:tr>
      <w:tr w:rsidR="00BA730C" w:rsidRPr="00CE2568" w:rsidTr="00EA0FDA">
        <w:trPr>
          <w:trHeight w:val="454"/>
          <w:jc w:val="center"/>
        </w:trPr>
        <w:tc>
          <w:tcPr>
            <w:tcW w:w="468" w:type="pct"/>
            <w:vMerge/>
          </w:tcPr>
          <w:p w:rsidR="00BA730C" w:rsidRPr="00CE2568" w:rsidRDefault="00BA730C" w:rsidP="00CE2568">
            <w:pPr>
              <w:spacing w:after="0" w:line="240" w:lineRule="auto"/>
              <w:ind w:left="-57" w:right="-57"/>
              <w:rPr>
                <w:rFonts w:ascii="Times New Roman" w:hAnsi="Times New Roman"/>
                <w:sz w:val="24"/>
                <w:szCs w:val="24"/>
              </w:rPr>
            </w:pPr>
          </w:p>
        </w:tc>
        <w:tc>
          <w:tcPr>
            <w:tcW w:w="351" w:type="pct"/>
            <w:vMerge/>
            <w:vAlign w:val="center"/>
          </w:tcPr>
          <w:p w:rsidR="00BA730C" w:rsidRPr="00CE2568" w:rsidRDefault="00BA730C" w:rsidP="00CE2568">
            <w:pPr>
              <w:spacing w:after="0" w:line="240" w:lineRule="auto"/>
              <w:ind w:left="-57" w:right="-57"/>
              <w:jc w:val="center"/>
              <w:rPr>
                <w:rFonts w:ascii="Times New Roman" w:hAnsi="Times New Roman"/>
                <w:sz w:val="24"/>
                <w:szCs w:val="24"/>
              </w:rPr>
            </w:pPr>
          </w:p>
        </w:tc>
        <w:tc>
          <w:tcPr>
            <w:tcW w:w="631"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Изучаемая</w:t>
            </w:r>
          </w:p>
        </w:tc>
        <w:tc>
          <w:tcPr>
            <w:tcW w:w="490"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143,35</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149,00</w:t>
            </w:r>
          </w:p>
        </w:tc>
        <w:tc>
          <w:tcPr>
            <w:tcW w:w="42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113,9</w:t>
            </w:r>
          </w:p>
        </w:tc>
        <w:tc>
          <w:tcPr>
            <w:tcW w:w="490"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171,64</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121,94</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154,56</w:t>
            </w:r>
          </w:p>
        </w:tc>
        <w:tc>
          <w:tcPr>
            <w:tcW w:w="467"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20,214</w:t>
            </w:r>
          </w:p>
        </w:tc>
      </w:tr>
      <w:tr w:rsidR="00BA730C" w:rsidRPr="00CE2568" w:rsidTr="00EA0FDA">
        <w:trPr>
          <w:trHeight w:val="454"/>
          <w:jc w:val="center"/>
        </w:trPr>
        <w:tc>
          <w:tcPr>
            <w:tcW w:w="468" w:type="pct"/>
            <w:vMerge/>
          </w:tcPr>
          <w:p w:rsidR="00BA730C" w:rsidRPr="00CE2568" w:rsidRDefault="00BA730C" w:rsidP="00CE2568">
            <w:pPr>
              <w:spacing w:after="0" w:line="240" w:lineRule="auto"/>
              <w:ind w:left="-57" w:right="-57"/>
              <w:rPr>
                <w:rFonts w:ascii="Times New Roman" w:hAnsi="Times New Roman"/>
                <w:sz w:val="24"/>
                <w:szCs w:val="24"/>
              </w:rPr>
            </w:pPr>
          </w:p>
        </w:tc>
        <w:tc>
          <w:tcPr>
            <w:tcW w:w="351" w:type="pct"/>
            <w:vMerge w:val="restar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rPr>
              <w:t>7</w:t>
            </w:r>
          </w:p>
        </w:tc>
        <w:tc>
          <w:tcPr>
            <w:tcW w:w="631" w:type="pct"/>
            <w:vAlign w:val="center"/>
          </w:tcPr>
          <w:p w:rsidR="00BA730C" w:rsidRPr="00CE2568" w:rsidRDefault="00BA730C" w:rsidP="00CE2568">
            <w:pPr>
              <w:spacing w:after="0" w:line="240" w:lineRule="auto"/>
              <w:ind w:left="-57" w:right="-57"/>
              <w:jc w:val="center"/>
              <w:rPr>
                <w:rFonts w:ascii="Times New Roman" w:hAnsi="Times New Roman"/>
                <w:sz w:val="24"/>
                <w:szCs w:val="24"/>
              </w:rPr>
            </w:pPr>
            <w:r w:rsidRPr="00CE2568">
              <w:rPr>
                <w:rFonts w:ascii="Times New Roman" w:hAnsi="Times New Roman"/>
                <w:sz w:val="24"/>
                <w:szCs w:val="24"/>
                <w:lang w:val="uk-UA"/>
              </w:rPr>
              <w:t>І</w:t>
            </w:r>
          </w:p>
        </w:tc>
        <w:tc>
          <w:tcPr>
            <w:tcW w:w="490"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110,86</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112,98</w:t>
            </w:r>
          </w:p>
        </w:tc>
        <w:tc>
          <w:tcPr>
            <w:tcW w:w="421" w:type="pct"/>
            <w:vAlign w:val="center"/>
          </w:tcPr>
          <w:p w:rsidR="00BA730C" w:rsidRPr="00CE2568" w:rsidRDefault="00BA730C" w:rsidP="00CE2568">
            <w:pPr>
              <w:keepNext/>
              <w:spacing w:after="0" w:line="240" w:lineRule="auto"/>
              <w:jc w:val="center"/>
              <w:rPr>
                <w:rFonts w:ascii="Times New Roman" w:hAnsi="Times New Roman"/>
                <w:sz w:val="24"/>
                <w:szCs w:val="24"/>
              </w:rPr>
            </w:pPr>
            <w:r w:rsidRPr="00CE2568">
              <w:rPr>
                <w:rFonts w:ascii="Times New Roman" w:hAnsi="Times New Roman"/>
                <w:sz w:val="24"/>
                <w:szCs w:val="24"/>
              </w:rPr>
              <w:t>78,59</w:t>
            </w:r>
          </w:p>
        </w:tc>
        <w:tc>
          <w:tcPr>
            <w:tcW w:w="490" w:type="pct"/>
            <w:vAlign w:val="center"/>
          </w:tcPr>
          <w:p w:rsidR="00BA730C" w:rsidRPr="00CE2568" w:rsidRDefault="00BA730C" w:rsidP="00CE2568">
            <w:pPr>
              <w:keepNext/>
              <w:spacing w:after="0" w:line="240" w:lineRule="auto"/>
              <w:jc w:val="center"/>
              <w:rPr>
                <w:rFonts w:ascii="Times New Roman" w:hAnsi="Times New Roman"/>
                <w:sz w:val="24"/>
                <w:szCs w:val="24"/>
              </w:rPr>
            </w:pPr>
            <w:r w:rsidRPr="00CE2568">
              <w:rPr>
                <w:rFonts w:ascii="Times New Roman" w:hAnsi="Times New Roman"/>
                <w:sz w:val="24"/>
                <w:szCs w:val="24"/>
              </w:rPr>
              <w:t>157,72</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81,34</w:t>
            </w:r>
          </w:p>
        </w:tc>
        <w:tc>
          <w:tcPr>
            <w:tcW w:w="561" w:type="pct"/>
            <w:vAlign w:val="center"/>
          </w:tcPr>
          <w:p w:rsidR="00BA730C" w:rsidRPr="00CE2568" w:rsidRDefault="00BA730C" w:rsidP="00CE2568">
            <w:pPr>
              <w:keepNext/>
              <w:spacing w:after="0" w:line="240" w:lineRule="auto"/>
              <w:ind w:right="57"/>
              <w:jc w:val="center"/>
              <w:rPr>
                <w:rFonts w:ascii="Times New Roman" w:hAnsi="Times New Roman"/>
                <w:sz w:val="24"/>
                <w:szCs w:val="24"/>
              </w:rPr>
            </w:pPr>
            <w:r w:rsidRPr="00CE2568">
              <w:rPr>
                <w:rFonts w:ascii="Times New Roman" w:hAnsi="Times New Roman"/>
                <w:sz w:val="24"/>
                <w:szCs w:val="24"/>
              </w:rPr>
              <w:t>121,58</w:t>
            </w:r>
          </w:p>
        </w:tc>
        <w:tc>
          <w:tcPr>
            <w:tcW w:w="467" w:type="pct"/>
            <w:vAlign w:val="center"/>
          </w:tcPr>
          <w:p w:rsidR="00BA730C" w:rsidRPr="00CE2568" w:rsidRDefault="00BA730C" w:rsidP="00CE2568">
            <w:pPr>
              <w:keepNext/>
              <w:spacing w:after="0" w:line="240" w:lineRule="auto"/>
              <w:ind w:right="28"/>
              <w:jc w:val="center"/>
              <w:rPr>
                <w:rFonts w:ascii="Times New Roman" w:hAnsi="Times New Roman"/>
                <w:sz w:val="24"/>
                <w:szCs w:val="24"/>
              </w:rPr>
            </w:pPr>
            <w:r w:rsidRPr="00CE2568">
              <w:rPr>
                <w:rFonts w:ascii="Times New Roman" w:hAnsi="Times New Roman"/>
                <w:sz w:val="24"/>
                <w:szCs w:val="24"/>
              </w:rPr>
              <w:t>29,206</w:t>
            </w:r>
          </w:p>
        </w:tc>
      </w:tr>
      <w:tr w:rsidR="00BA730C" w:rsidRPr="00CE2568" w:rsidTr="00EA0FDA">
        <w:trPr>
          <w:trHeight w:val="454"/>
          <w:jc w:val="center"/>
        </w:trPr>
        <w:tc>
          <w:tcPr>
            <w:tcW w:w="468" w:type="pct"/>
            <w:vMerge/>
          </w:tcPr>
          <w:p w:rsidR="00BA730C" w:rsidRPr="00CE2568" w:rsidRDefault="00BA730C" w:rsidP="00CE2568">
            <w:pPr>
              <w:spacing w:after="0" w:line="240" w:lineRule="auto"/>
              <w:ind w:left="-57" w:right="-57"/>
              <w:rPr>
                <w:rFonts w:ascii="Times New Roman" w:hAnsi="Times New Roman"/>
                <w:sz w:val="24"/>
                <w:szCs w:val="24"/>
              </w:rPr>
            </w:pPr>
          </w:p>
        </w:tc>
        <w:tc>
          <w:tcPr>
            <w:tcW w:w="351" w:type="pct"/>
            <w:vMerge/>
            <w:vAlign w:val="center"/>
          </w:tcPr>
          <w:p w:rsidR="00BA730C" w:rsidRPr="00CE2568" w:rsidRDefault="00BA730C" w:rsidP="00CE2568">
            <w:pPr>
              <w:spacing w:after="0" w:line="240" w:lineRule="auto"/>
              <w:ind w:left="-57" w:right="-57"/>
              <w:jc w:val="center"/>
              <w:rPr>
                <w:rFonts w:ascii="Times New Roman" w:hAnsi="Times New Roman"/>
                <w:sz w:val="24"/>
                <w:szCs w:val="24"/>
              </w:rPr>
            </w:pPr>
          </w:p>
        </w:tc>
        <w:tc>
          <w:tcPr>
            <w:tcW w:w="631" w:type="pct"/>
            <w:vAlign w:val="center"/>
          </w:tcPr>
          <w:p w:rsidR="00BA730C" w:rsidRPr="00CE2568" w:rsidRDefault="00BA730C" w:rsidP="00CE2568">
            <w:pPr>
              <w:spacing w:after="0" w:line="240" w:lineRule="auto"/>
              <w:ind w:left="-57" w:right="-57"/>
              <w:rPr>
                <w:rFonts w:ascii="Times New Roman" w:hAnsi="Times New Roman"/>
                <w:sz w:val="24"/>
                <w:szCs w:val="24"/>
              </w:rPr>
            </w:pPr>
            <w:r w:rsidRPr="00CE2568">
              <w:rPr>
                <w:rFonts w:ascii="Times New Roman" w:hAnsi="Times New Roman"/>
                <w:sz w:val="24"/>
                <w:szCs w:val="24"/>
              </w:rPr>
              <w:t>Изучаемая</w:t>
            </w:r>
          </w:p>
        </w:tc>
        <w:tc>
          <w:tcPr>
            <w:tcW w:w="490"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120,70</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116,99</w:t>
            </w:r>
          </w:p>
        </w:tc>
        <w:tc>
          <w:tcPr>
            <w:tcW w:w="42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89,90</w:t>
            </w:r>
          </w:p>
        </w:tc>
        <w:tc>
          <w:tcPr>
            <w:tcW w:w="490"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159,50</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109,29</w:t>
            </w:r>
          </w:p>
        </w:tc>
        <w:tc>
          <w:tcPr>
            <w:tcW w:w="561"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127,85</w:t>
            </w:r>
          </w:p>
        </w:tc>
        <w:tc>
          <w:tcPr>
            <w:tcW w:w="467" w:type="pct"/>
            <w:vAlign w:val="center"/>
          </w:tcPr>
          <w:p w:rsidR="00BA730C" w:rsidRPr="00CE2568" w:rsidRDefault="00BA730C" w:rsidP="00CE2568">
            <w:pPr>
              <w:spacing w:after="0" w:line="240" w:lineRule="auto"/>
              <w:jc w:val="center"/>
              <w:rPr>
                <w:rFonts w:ascii="Times New Roman" w:hAnsi="Times New Roman"/>
                <w:color w:val="000000"/>
                <w:sz w:val="24"/>
                <w:szCs w:val="24"/>
                <w:lang w:val="en-US"/>
              </w:rPr>
            </w:pPr>
            <w:r w:rsidRPr="00CE2568">
              <w:rPr>
                <w:rFonts w:ascii="Times New Roman" w:hAnsi="Times New Roman"/>
                <w:color w:val="000000"/>
                <w:sz w:val="24"/>
                <w:szCs w:val="24"/>
              </w:rPr>
              <w:t>23,616</w:t>
            </w:r>
          </w:p>
        </w:tc>
      </w:tr>
    </w:tbl>
    <w:p w:rsidR="00BA730C" w:rsidRDefault="00BA730C" w:rsidP="002E6696">
      <w:pPr>
        <w:autoSpaceDE w:val="0"/>
        <w:autoSpaceDN w:val="0"/>
        <w:adjustRightInd w:val="0"/>
        <w:spacing w:after="0" w:line="360" w:lineRule="auto"/>
        <w:jc w:val="both"/>
        <w:rPr>
          <w:rFonts w:ascii="Times New Roman" w:hAnsi="Times New Roman"/>
          <w:sz w:val="28"/>
          <w:szCs w:val="28"/>
        </w:rPr>
      </w:pPr>
    </w:p>
    <w:p w:rsidR="00BA730C" w:rsidRDefault="00BA730C" w:rsidP="00E82237">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 изучаемой группе уровень</w:t>
      </w:r>
      <w:r w:rsidRPr="00E82237">
        <w:rPr>
          <w:rFonts w:ascii="Times New Roman" w:hAnsi="Times New Roman"/>
          <w:sz w:val="28"/>
          <w:szCs w:val="28"/>
        </w:rPr>
        <w:t xml:space="preserve"> </w:t>
      </w:r>
      <w:r>
        <w:rPr>
          <w:rFonts w:ascii="Times New Roman" w:hAnsi="Times New Roman"/>
          <w:sz w:val="28"/>
          <w:szCs w:val="28"/>
        </w:rPr>
        <w:t>противовоспалительного цитокина ИЛ-4</w:t>
      </w:r>
      <w:r w:rsidRPr="006D2367">
        <w:rPr>
          <w:rFonts w:ascii="Times New Roman" w:hAnsi="Times New Roman"/>
          <w:sz w:val="28"/>
          <w:szCs w:val="28"/>
        </w:rPr>
        <w:t xml:space="preserve"> </w:t>
      </w:r>
      <w:r>
        <w:rPr>
          <w:rFonts w:ascii="Times New Roman" w:hAnsi="Times New Roman"/>
          <w:sz w:val="28"/>
          <w:szCs w:val="28"/>
        </w:rPr>
        <w:t xml:space="preserve">стабильный на протяжении всего исследования </w:t>
      </w:r>
      <w:r w:rsidRPr="007C21C3">
        <w:rPr>
          <w:rFonts w:ascii="Times New Roman" w:hAnsi="Times New Roman"/>
          <w:color w:val="000000"/>
          <w:sz w:val="28"/>
          <w:szCs w:val="28"/>
        </w:rPr>
        <w:t>18,08</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w:t>
      </w:r>
      <w:r w:rsidRPr="007C21C3">
        <w:rPr>
          <w:rFonts w:ascii="Times New Roman" w:hAnsi="Times New Roman"/>
          <w:color w:val="000000"/>
          <w:sz w:val="28"/>
          <w:szCs w:val="28"/>
        </w:rPr>
        <w:t xml:space="preserve"> 19,01</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 xml:space="preserve"> и</w:t>
      </w:r>
      <w:r w:rsidRPr="007C21C3">
        <w:rPr>
          <w:rFonts w:ascii="Times New Roman" w:hAnsi="Times New Roman"/>
          <w:color w:val="000000"/>
          <w:sz w:val="28"/>
          <w:szCs w:val="28"/>
        </w:rPr>
        <w:t xml:space="preserve"> 20,43</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 xml:space="preserve"> на 3,5-е и 7-е сутки соответственно достоверно ниже на протяжении всего исследования, чем в группе выздоровевших новорожденных получавших стандартную терапию  </w:t>
      </w:r>
      <w:r w:rsidRPr="004938D3">
        <w:rPr>
          <w:rFonts w:ascii="Times New Roman" w:hAnsi="Times New Roman"/>
          <w:sz w:val="28"/>
          <w:szCs w:val="28"/>
        </w:rPr>
        <w:t>22,89</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w:t>
      </w:r>
      <w:r w:rsidRPr="004938D3">
        <w:rPr>
          <w:rFonts w:ascii="Times New Roman" w:hAnsi="Times New Roman"/>
          <w:sz w:val="28"/>
          <w:szCs w:val="28"/>
        </w:rPr>
        <w:t xml:space="preserve"> 26,92</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 xml:space="preserve"> и</w:t>
      </w:r>
      <w:r w:rsidRPr="004938D3">
        <w:rPr>
          <w:rFonts w:ascii="Times New Roman" w:hAnsi="Times New Roman"/>
          <w:sz w:val="28"/>
          <w:szCs w:val="28"/>
        </w:rPr>
        <w:t xml:space="preserve"> 30,32</w:t>
      </w:r>
      <w:r w:rsidRPr="00927809">
        <w:rPr>
          <w:rFonts w:ascii="Times New Roman" w:hAnsi="Times New Roman"/>
          <w:color w:val="000000"/>
          <w:sz w:val="28"/>
          <w:szCs w:val="28"/>
        </w:rPr>
        <w:t>(</w:t>
      </w:r>
      <w:r w:rsidRPr="00927809">
        <w:rPr>
          <w:rFonts w:ascii="Times New Roman" w:hAnsi="Times New Roman"/>
          <w:sz w:val="28"/>
          <w:szCs w:val="28"/>
        </w:rPr>
        <w:t>пг/мл)</w:t>
      </w:r>
      <w:r w:rsidRPr="004938D3">
        <w:rPr>
          <w:rFonts w:ascii="Times New Roman" w:hAnsi="Times New Roman"/>
          <w:sz w:val="28"/>
          <w:szCs w:val="28"/>
        </w:rPr>
        <w:t xml:space="preserve"> </w:t>
      </w:r>
      <w:r>
        <w:rPr>
          <w:rFonts w:ascii="Times New Roman" w:hAnsi="Times New Roman"/>
          <w:sz w:val="28"/>
          <w:szCs w:val="28"/>
        </w:rPr>
        <w:t>на 3,5-е и 7-е сутки соответственно</w:t>
      </w:r>
      <w:proofErr w:type="gramEnd"/>
      <w:r>
        <w:rPr>
          <w:rFonts w:ascii="Times New Roman" w:hAnsi="Times New Roman"/>
          <w:sz w:val="28"/>
          <w:szCs w:val="28"/>
        </w:rPr>
        <w:t>, кроме того в этой группе данный показатель нарастал на протяжении всего исследования.</w:t>
      </w:r>
    </w:p>
    <w:p w:rsidR="00BA730C" w:rsidRDefault="00BA730C" w:rsidP="00F62EF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Уровень провоспалительного цитокина </w:t>
      </w:r>
      <w:r w:rsidRPr="002E6696">
        <w:rPr>
          <w:rFonts w:ascii="Times New Roman" w:hAnsi="Times New Roman"/>
          <w:sz w:val="28"/>
          <w:szCs w:val="28"/>
        </w:rPr>
        <w:t>ИЛ-6</w:t>
      </w:r>
      <w:r>
        <w:rPr>
          <w:rFonts w:ascii="Times New Roman" w:hAnsi="Times New Roman"/>
          <w:sz w:val="28"/>
          <w:szCs w:val="28"/>
        </w:rPr>
        <w:t xml:space="preserve"> в изучаемой группе снижался на протяжении всего исследования </w:t>
      </w:r>
      <w:r w:rsidRPr="006D2367">
        <w:rPr>
          <w:rFonts w:ascii="Times New Roman" w:hAnsi="Times New Roman"/>
          <w:color w:val="000000"/>
          <w:sz w:val="28"/>
          <w:szCs w:val="28"/>
        </w:rPr>
        <w:t>170,74</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 xml:space="preserve"> на третьи сутки, </w:t>
      </w:r>
      <w:r w:rsidRPr="00483C0A">
        <w:rPr>
          <w:rFonts w:ascii="Times New Roman" w:hAnsi="Times New Roman"/>
          <w:color w:val="000000"/>
          <w:sz w:val="24"/>
          <w:szCs w:val="24"/>
        </w:rPr>
        <w:t xml:space="preserve"> </w:t>
      </w:r>
      <w:r w:rsidRPr="00483C0A">
        <w:rPr>
          <w:rFonts w:ascii="Times New Roman" w:hAnsi="Times New Roman"/>
          <w:color w:val="000000"/>
          <w:sz w:val="28"/>
          <w:szCs w:val="28"/>
        </w:rPr>
        <w:t>149,00</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 xml:space="preserve"> на пятые и к седьмым суткам уровни</w:t>
      </w:r>
      <w:r w:rsidRPr="00483C0A">
        <w:rPr>
          <w:rFonts w:ascii="Times New Roman" w:hAnsi="Times New Roman"/>
          <w:sz w:val="28"/>
          <w:szCs w:val="28"/>
        </w:rPr>
        <w:t xml:space="preserve"> </w:t>
      </w:r>
      <w:r w:rsidRPr="002E6696">
        <w:rPr>
          <w:rFonts w:ascii="Times New Roman" w:hAnsi="Times New Roman"/>
          <w:sz w:val="28"/>
          <w:szCs w:val="28"/>
        </w:rPr>
        <w:t>ИЛ-6</w:t>
      </w:r>
      <w:r>
        <w:rPr>
          <w:rFonts w:ascii="Times New Roman" w:hAnsi="Times New Roman"/>
          <w:sz w:val="28"/>
          <w:szCs w:val="28"/>
        </w:rPr>
        <w:t xml:space="preserve"> существенно не различались в обеих группах,</w:t>
      </w:r>
      <w:r w:rsidRPr="00483C0A">
        <w:rPr>
          <w:rFonts w:ascii="Times New Roman" w:hAnsi="Times New Roman"/>
          <w:sz w:val="28"/>
          <w:szCs w:val="28"/>
        </w:rPr>
        <w:t xml:space="preserve"> </w:t>
      </w:r>
      <w:r w:rsidRPr="00483C0A">
        <w:rPr>
          <w:rFonts w:ascii="Times New Roman" w:hAnsi="Times New Roman"/>
          <w:color w:val="000000"/>
          <w:sz w:val="28"/>
          <w:szCs w:val="28"/>
        </w:rPr>
        <w:t>116,99</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 xml:space="preserve"> в изучаемой и </w:t>
      </w:r>
      <w:r w:rsidRPr="00C70A20">
        <w:rPr>
          <w:rFonts w:ascii="Times New Roman" w:hAnsi="Times New Roman"/>
          <w:sz w:val="28"/>
          <w:szCs w:val="28"/>
        </w:rPr>
        <w:t>112,98</w:t>
      </w:r>
      <w:r>
        <w:rPr>
          <w:rFonts w:ascii="Times New Roman" w:hAnsi="Times New Roman"/>
          <w:sz w:val="28"/>
          <w:szCs w:val="28"/>
        </w:rPr>
        <w:t xml:space="preserve"> </w:t>
      </w:r>
      <w:r w:rsidRPr="00927809">
        <w:rPr>
          <w:rFonts w:ascii="Times New Roman" w:hAnsi="Times New Roman"/>
          <w:color w:val="000000"/>
          <w:sz w:val="28"/>
          <w:szCs w:val="28"/>
        </w:rPr>
        <w:t>(</w:t>
      </w:r>
      <w:r w:rsidRPr="00927809">
        <w:rPr>
          <w:rFonts w:ascii="Times New Roman" w:hAnsi="Times New Roman"/>
          <w:sz w:val="28"/>
          <w:szCs w:val="28"/>
        </w:rPr>
        <w:t>пг/мл)</w:t>
      </w:r>
      <w:r>
        <w:rPr>
          <w:rFonts w:ascii="Times New Roman" w:hAnsi="Times New Roman"/>
          <w:sz w:val="28"/>
          <w:szCs w:val="28"/>
        </w:rPr>
        <w:t xml:space="preserve"> у выздоровевших новорожденных получавших стандартную терапию.</w:t>
      </w:r>
    </w:p>
    <w:p w:rsidR="00BA730C" w:rsidRDefault="00BA730C" w:rsidP="00F62EF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Сравнительный анализ показателей воспаления, противовоспалительного ИЛ-4 и провоспалительного цитокина</w:t>
      </w:r>
      <w:r w:rsidRPr="002E6696">
        <w:rPr>
          <w:rFonts w:ascii="Times New Roman" w:hAnsi="Times New Roman"/>
          <w:sz w:val="28"/>
          <w:szCs w:val="28"/>
        </w:rPr>
        <w:t xml:space="preserve"> ИЛ-6</w:t>
      </w:r>
      <w:r>
        <w:rPr>
          <w:rFonts w:ascii="Times New Roman" w:hAnsi="Times New Roman"/>
          <w:sz w:val="28"/>
          <w:szCs w:val="28"/>
        </w:rPr>
        <w:t xml:space="preserve">, в группе выздоровевших новорожденных получавших стандартную терапию и группе </w:t>
      </w:r>
      <w:proofErr w:type="gramStart"/>
      <w:r>
        <w:rPr>
          <w:rFonts w:ascii="Times New Roman" w:hAnsi="Times New Roman"/>
          <w:sz w:val="28"/>
          <w:szCs w:val="28"/>
        </w:rPr>
        <w:t>новорожденных</w:t>
      </w:r>
      <w:proofErr w:type="gramEnd"/>
      <w:r>
        <w:rPr>
          <w:rFonts w:ascii="Times New Roman" w:hAnsi="Times New Roman"/>
          <w:sz w:val="28"/>
          <w:szCs w:val="28"/>
        </w:rPr>
        <w:t xml:space="preserve"> в комплекс терапии которых входил </w:t>
      </w:r>
      <w:r w:rsidRPr="002E6696">
        <w:rPr>
          <w:rFonts w:ascii="Times New Roman" w:hAnsi="Times New Roman"/>
          <w:color w:val="111111"/>
          <w:sz w:val="28"/>
          <w:szCs w:val="28"/>
        </w:rPr>
        <w:t>ДГКМТ</w:t>
      </w:r>
      <w:r>
        <w:rPr>
          <w:rFonts w:ascii="Times New Roman" w:hAnsi="Times New Roman"/>
          <w:sz w:val="28"/>
          <w:szCs w:val="28"/>
        </w:rPr>
        <w:t xml:space="preserve"> позволил утверждать что </w:t>
      </w:r>
      <w:r w:rsidRPr="002E6696">
        <w:rPr>
          <w:rFonts w:ascii="Times New Roman" w:hAnsi="Times New Roman"/>
          <w:sz w:val="28"/>
          <w:szCs w:val="28"/>
        </w:rPr>
        <w:t>препарат</w:t>
      </w:r>
      <w:r>
        <w:rPr>
          <w:rFonts w:ascii="Times New Roman" w:hAnsi="Times New Roman"/>
          <w:sz w:val="28"/>
          <w:szCs w:val="28"/>
        </w:rPr>
        <w:t xml:space="preserve"> </w:t>
      </w:r>
      <w:r w:rsidRPr="002E6696">
        <w:rPr>
          <w:rFonts w:ascii="Times New Roman" w:hAnsi="Times New Roman"/>
          <w:color w:val="111111"/>
          <w:sz w:val="28"/>
          <w:szCs w:val="28"/>
        </w:rPr>
        <w:t>ДГКМТ</w:t>
      </w:r>
      <w:r>
        <w:rPr>
          <w:rFonts w:ascii="Times New Roman" w:hAnsi="Times New Roman"/>
          <w:color w:val="111111"/>
          <w:sz w:val="28"/>
          <w:szCs w:val="28"/>
        </w:rPr>
        <w:t xml:space="preserve"> влияет на синтез цитокинов, так как в группе</w:t>
      </w:r>
      <w:r>
        <w:rPr>
          <w:rFonts w:ascii="Times New Roman" w:hAnsi="Times New Roman"/>
          <w:sz w:val="28"/>
          <w:szCs w:val="28"/>
        </w:rPr>
        <w:t xml:space="preserve"> </w:t>
      </w:r>
      <w:r w:rsidRPr="00691363">
        <w:rPr>
          <w:rFonts w:ascii="Times New Roman" w:hAnsi="Times New Roman"/>
          <w:sz w:val="28"/>
          <w:szCs w:val="28"/>
          <w:lang w:val="uk-UA"/>
        </w:rPr>
        <w:t>І</w:t>
      </w:r>
      <w:r>
        <w:rPr>
          <w:rFonts w:ascii="Times New Roman" w:hAnsi="Times New Roman"/>
          <w:sz w:val="28"/>
          <w:szCs w:val="28"/>
        </w:rPr>
        <w:t xml:space="preserve"> уровень ИЛ-4 нарастал на протяжении всего исследования, угнетая синтез провоспалительного цитокина, тем самым удерживая их одном уровне на протяжении всего исследования. </w:t>
      </w:r>
    </w:p>
    <w:p w:rsidR="00BA730C" w:rsidRDefault="00BA730C" w:rsidP="00F62EF5">
      <w:pPr>
        <w:autoSpaceDE w:val="0"/>
        <w:autoSpaceDN w:val="0"/>
        <w:adjustRightInd w:val="0"/>
        <w:spacing w:after="0" w:line="360" w:lineRule="auto"/>
        <w:ind w:firstLine="708"/>
        <w:jc w:val="both"/>
        <w:rPr>
          <w:rFonts w:ascii="Times New Roman" w:hAnsi="Times New Roman"/>
          <w:color w:val="111111"/>
          <w:sz w:val="28"/>
          <w:szCs w:val="28"/>
        </w:rPr>
      </w:pPr>
      <w:r>
        <w:rPr>
          <w:rFonts w:ascii="Times New Roman" w:hAnsi="Times New Roman"/>
          <w:sz w:val="28"/>
          <w:szCs w:val="28"/>
        </w:rPr>
        <w:t xml:space="preserve">В изучаемой группе уровень ИЛ-4 на с третьих суток и до конца исследования находился на одном уровне, при этом он был </w:t>
      </w:r>
      <w:proofErr w:type="gramStart"/>
      <w:r>
        <w:rPr>
          <w:rFonts w:ascii="Times New Roman" w:hAnsi="Times New Roman"/>
          <w:sz w:val="28"/>
          <w:szCs w:val="28"/>
        </w:rPr>
        <w:t>ниже</w:t>
      </w:r>
      <w:proofErr w:type="gramEnd"/>
      <w:r>
        <w:rPr>
          <w:rFonts w:ascii="Times New Roman" w:hAnsi="Times New Roman"/>
          <w:sz w:val="28"/>
          <w:szCs w:val="28"/>
        </w:rPr>
        <w:t xml:space="preserve"> чем в группе </w:t>
      </w:r>
      <w:r w:rsidRPr="00691363">
        <w:rPr>
          <w:rFonts w:ascii="Times New Roman" w:hAnsi="Times New Roman"/>
          <w:sz w:val="28"/>
          <w:szCs w:val="28"/>
          <w:lang w:val="uk-UA"/>
        </w:rPr>
        <w:t>І</w:t>
      </w:r>
      <w:r>
        <w:rPr>
          <w:rFonts w:ascii="Times New Roman" w:hAnsi="Times New Roman"/>
          <w:sz w:val="28"/>
          <w:szCs w:val="28"/>
          <w:lang w:val="uk-UA"/>
        </w:rPr>
        <w:t>,</w:t>
      </w:r>
      <w:r>
        <w:rPr>
          <w:rFonts w:ascii="Times New Roman" w:hAnsi="Times New Roman"/>
          <w:sz w:val="28"/>
          <w:szCs w:val="28"/>
        </w:rPr>
        <w:t xml:space="preserve"> уровень  </w:t>
      </w:r>
      <w:r w:rsidRPr="002E6696">
        <w:rPr>
          <w:rFonts w:ascii="Times New Roman" w:hAnsi="Times New Roman"/>
          <w:sz w:val="28"/>
          <w:szCs w:val="28"/>
        </w:rPr>
        <w:t>ИЛ-6</w:t>
      </w:r>
      <w:r>
        <w:rPr>
          <w:rFonts w:ascii="Times New Roman" w:hAnsi="Times New Roman"/>
          <w:sz w:val="28"/>
          <w:szCs w:val="28"/>
        </w:rPr>
        <w:t xml:space="preserve"> на третьи сутки был высоким и снижался на протяжении всего исследования став к седьмым суткам схожим по значению с таковым в группе </w:t>
      </w:r>
      <w:r w:rsidRPr="00691363">
        <w:rPr>
          <w:rFonts w:ascii="Times New Roman" w:hAnsi="Times New Roman"/>
          <w:sz w:val="28"/>
          <w:szCs w:val="28"/>
          <w:lang w:val="uk-UA"/>
        </w:rPr>
        <w:t>І</w:t>
      </w:r>
      <w:r>
        <w:rPr>
          <w:rFonts w:ascii="Times New Roman" w:hAnsi="Times New Roman"/>
          <w:sz w:val="28"/>
          <w:szCs w:val="28"/>
          <w:lang w:val="uk-UA"/>
        </w:rPr>
        <w:t>,</w:t>
      </w:r>
      <w:r w:rsidRPr="00D31190">
        <w:rPr>
          <w:rFonts w:ascii="Times New Roman" w:hAnsi="Times New Roman"/>
          <w:sz w:val="28"/>
          <w:szCs w:val="28"/>
        </w:rPr>
        <w:t xml:space="preserve"> что позволяет предположить</w:t>
      </w:r>
      <w:r>
        <w:rPr>
          <w:rFonts w:ascii="Times New Roman" w:hAnsi="Times New Roman"/>
          <w:sz w:val="28"/>
          <w:szCs w:val="28"/>
        </w:rPr>
        <w:t xml:space="preserve"> что препарат</w:t>
      </w:r>
      <w:r w:rsidRPr="00D31190">
        <w:rPr>
          <w:rFonts w:ascii="Times New Roman" w:hAnsi="Times New Roman"/>
          <w:color w:val="111111"/>
          <w:sz w:val="28"/>
          <w:szCs w:val="28"/>
        </w:rPr>
        <w:t xml:space="preserve"> </w:t>
      </w:r>
      <w:r w:rsidRPr="002E6696">
        <w:rPr>
          <w:rFonts w:ascii="Times New Roman" w:hAnsi="Times New Roman"/>
          <w:color w:val="111111"/>
          <w:sz w:val="28"/>
          <w:szCs w:val="28"/>
        </w:rPr>
        <w:t>ДГКМТ</w:t>
      </w:r>
      <w:r>
        <w:rPr>
          <w:rFonts w:ascii="Times New Roman" w:hAnsi="Times New Roman"/>
          <w:color w:val="111111"/>
          <w:sz w:val="28"/>
          <w:szCs w:val="28"/>
        </w:rPr>
        <w:t xml:space="preserve"> угнетает синтез всех цитокинов. </w:t>
      </w:r>
    </w:p>
    <w:p w:rsidR="00D8654C" w:rsidRDefault="00BA730C" w:rsidP="00F62EF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color w:val="111111"/>
          <w:sz w:val="28"/>
          <w:szCs w:val="28"/>
        </w:rPr>
        <w:t xml:space="preserve">Высокий уровень провоспалительного цитокина на третьи сутки связан с уменьшением угнетающего влияния противовоспалительных цитокинов синтез которых тоже снижен, при этом за счет действия препарата </w:t>
      </w:r>
      <w:r w:rsidRPr="002E6696">
        <w:rPr>
          <w:rFonts w:ascii="Times New Roman" w:hAnsi="Times New Roman"/>
          <w:color w:val="111111"/>
          <w:sz w:val="28"/>
          <w:szCs w:val="28"/>
        </w:rPr>
        <w:t>ДГКМТ</w:t>
      </w:r>
      <w:r>
        <w:rPr>
          <w:rFonts w:ascii="Times New Roman" w:hAnsi="Times New Roman"/>
          <w:color w:val="111111"/>
          <w:sz w:val="28"/>
          <w:szCs w:val="28"/>
        </w:rPr>
        <w:t xml:space="preserve"> происходит и угнетение синтеза и провоспалительных цитокинов, подтверждением этому служит динамическое снижение  уровня </w:t>
      </w:r>
      <w:r w:rsidRPr="002E6696">
        <w:rPr>
          <w:rFonts w:ascii="Times New Roman" w:hAnsi="Times New Roman"/>
          <w:sz w:val="28"/>
          <w:szCs w:val="28"/>
        </w:rPr>
        <w:t>ИЛ-6</w:t>
      </w:r>
      <w:r>
        <w:rPr>
          <w:rFonts w:ascii="Times New Roman" w:hAnsi="Times New Roman"/>
          <w:sz w:val="28"/>
          <w:szCs w:val="28"/>
        </w:rPr>
        <w:t xml:space="preserve"> в группе новорожденных в комплекс </w:t>
      </w:r>
      <w:proofErr w:type="gramStart"/>
      <w:r>
        <w:rPr>
          <w:rFonts w:ascii="Times New Roman" w:hAnsi="Times New Roman"/>
          <w:sz w:val="28"/>
          <w:szCs w:val="28"/>
        </w:rPr>
        <w:t>терапии</w:t>
      </w:r>
      <w:proofErr w:type="gramEnd"/>
      <w:r>
        <w:rPr>
          <w:rFonts w:ascii="Times New Roman" w:hAnsi="Times New Roman"/>
          <w:sz w:val="28"/>
          <w:szCs w:val="28"/>
        </w:rPr>
        <w:t xml:space="preserve"> которых был введен препарат </w:t>
      </w:r>
      <w:r w:rsidRPr="002E6696">
        <w:rPr>
          <w:rFonts w:ascii="Times New Roman" w:hAnsi="Times New Roman"/>
          <w:color w:val="111111"/>
          <w:sz w:val="28"/>
          <w:szCs w:val="28"/>
        </w:rPr>
        <w:t>ДГКМТ</w:t>
      </w:r>
      <w:r>
        <w:rPr>
          <w:rFonts w:ascii="Times New Roman" w:hAnsi="Times New Roman"/>
          <w:color w:val="111111"/>
          <w:sz w:val="28"/>
          <w:szCs w:val="28"/>
        </w:rPr>
        <w:t xml:space="preserve">. К седьмым суткам уровни провоспалительного цитокина </w:t>
      </w:r>
      <w:r>
        <w:rPr>
          <w:rFonts w:ascii="Times New Roman" w:hAnsi="Times New Roman"/>
          <w:sz w:val="28"/>
          <w:szCs w:val="28"/>
        </w:rPr>
        <w:t xml:space="preserve"> </w:t>
      </w:r>
      <w:r w:rsidRPr="002E6696">
        <w:rPr>
          <w:rFonts w:ascii="Times New Roman" w:hAnsi="Times New Roman"/>
          <w:sz w:val="28"/>
          <w:szCs w:val="28"/>
        </w:rPr>
        <w:t>ИЛ-6</w:t>
      </w:r>
      <w:r>
        <w:rPr>
          <w:rFonts w:ascii="Times New Roman" w:hAnsi="Times New Roman"/>
          <w:sz w:val="28"/>
          <w:szCs w:val="28"/>
        </w:rPr>
        <w:t xml:space="preserve"> существенно не отличаются.</w:t>
      </w:r>
      <w:r>
        <w:rPr>
          <w:rFonts w:ascii="Times New Roman" w:hAnsi="Times New Roman"/>
          <w:color w:val="111111"/>
          <w:sz w:val="28"/>
          <w:szCs w:val="28"/>
        </w:rPr>
        <w:t xml:space="preserve">  </w:t>
      </w:r>
      <w:r>
        <w:rPr>
          <w:rFonts w:ascii="Times New Roman" w:hAnsi="Times New Roman"/>
          <w:sz w:val="28"/>
          <w:szCs w:val="28"/>
        </w:rPr>
        <w:t xml:space="preserve">    </w:t>
      </w:r>
    </w:p>
    <w:p w:rsidR="00D8654C" w:rsidRDefault="00D8654C" w:rsidP="00F62EF5">
      <w:pPr>
        <w:autoSpaceDE w:val="0"/>
        <w:autoSpaceDN w:val="0"/>
        <w:adjustRightInd w:val="0"/>
        <w:spacing w:after="0" w:line="360" w:lineRule="auto"/>
        <w:ind w:firstLine="708"/>
        <w:jc w:val="both"/>
        <w:rPr>
          <w:rFonts w:ascii="Times New Roman" w:hAnsi="Times New Roman"/>
          <w:sz w:val="28"/>
          <w:szCs w:val="28"/>
        </w:rPr>
      </w:pPr>
    </w:p>
    <w:p w:rsidR="00BA730C" w:rsidRDefault="00BA730C" w:rsidP="00F62EF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
    <w:p w:rsidR="00BA730C" w:rsidRPr="00D8654C" w:rsidRDefault="00BA730C" w:rsidP="003F3442">
      <w:pPr>
        <w:spacing w:after="120" w:line="360" w:lineRule="auto"/>
        <w:jc w:val="right"/>
        <w:rPr>
          <w:rFonts w:ascii="Times New Roman" w:hAnsi="Times New Roman"/>
          <w:b/>
          <w:i/>
          <w:sz w:val="28"/>
          <w:szCs w:val="28"/>
        </w:rPr>
      </w:pPr>
      <w:r w:rsidRPr="00D8654C">
        <w:rPr>
          <w:rFonts w:ascii="Times New Roman" w:hAnsi="Times New Roman"/>
          <w:i/>
          <w:sz w:val="28"/>
          <w:szCs w:val="28"/>
        </w:rPr>
        <w:lastRenderedPageBreak/>
        <w:t>Таблица 4.25</w:t>
      </w:r>
    </w:p>
    <w:p w:rsidR="00BA730C" w:rsidRPr="00F35357" w:rsidRDefault="00BA730C" w:rsidP="00F35357">
      <w:pPr>
        <w:spacing w:after="120" w:line="360" w:lineRule="auto"/>
        <w:jc w:val="center"/>
        <w:rPr>
          <w:rFonts w:ascii="Times New Roman" w:hAnsi="Times New Roman"/>
          <w:b/>
          <w:sz w:val="28"/>
          <w:szCs w:val="28"/>
        </w:rPr>
      </w:pPr>
      <w:r w:rsidRPr="00701599">
        <w:rPr>
          <w:rFonts w:ascii="Times New Roman" w:hAnsi="Times New Roman"/>
          <w:b/>
          <w:sz w:val="28"/>
          <w:szCs w:val="28"/>
        </w:rPr>
        <w:t>Результаты динамическо</w:t>
      </w:r>
      <w:r>
        <w:rPr>
          <w:rFonts w:ascii="Times New Roman" w:hAnsi="Times New Roman"/>
          <w:b/>
          <w:sz w:val="28"/>
          <w:szCs w:val="28"/>
        </w:rPr>
        <w:t>го исследования показателей функциональной активности эндотелия в группе выздоровевших новорожденных и в изучаемой  группе</w:t>
      </w:r>
      <w:r w:rsidRPr="00701599">
        <w:rPr>
          <w:rFonts w:ascii="Times New Roman" w:hAnsi="Times New Roman"/>
          <w:b/>
          <w:sz w:val="28"/>
          <w:szCs w:val="28"/>
        </w:rPr>
        <w:t xml:space="preserve"> (</w:t>
      </w:r>
      <w:proofErr w:type="gramStart"/>
      <w:r w:rsidRPr="00701599">
        <w:rPr>
          <w:rFonts w:ascii="Times New Roman" w:hAnsi="Times New Roman"/>
          <w:b/>
          <w:sz w:val="28"/>
          <w:szCs w:val="28"/>
        </w:rPr>
        <w:t>р</w:t>
      </w:r>
      <w:proofErr w:type="gramEnd"/>
      <w:r>
        <w:rPr>
          <w:rFonts w:ascii="Times New Roman" w:hAnsi="Times New Roman"/>
          <w:b/>
          <w:sz w:val="28"/>
          <w:szCs w:val="28"/>
        </w:rPr>
        <w:t xml:space="preserve"> </w:t>
      </w:r>
      <w:r w:rsidRPr="00701599">
        <w:rPr>
          <w:rFonts w:ascii="Times New Roman" w:hAnsi="Times New Roman"/>
          <w:b/>
          <w:sz w:val="28"/>
          <w:szCs w:val="28"/>
        </w:rPr>
        <w:t>≤</w:t>
      </w:r>
      <w:r>
        <w:rPr>
          <w:rFonts w:ascii="Times New Roman" w:hAnsi="Times New Roman"/>
          <w:b/>
          <w:sz w:val="28"/>
          <w:szCs w:val="28"/>
        </w:rPr>
        <w:t xml:space="preserve"> </w:t>
      </w:r>
      <w:r w:rsidRPr="00701599">
        <w:rPr>
          <w:rFonts w:ascii="Times New Roman" w:hAnsi="Times New Roman"/>
          <w:b/>
          <w:sz w:val="28"/>
          <w:szCs w:val="28"/>
        </w:rPr>
        <w:t>0,05)</w:t>
      </w:r>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4"/>
        <w:gridCol w:w="788"/>
        <w:gridCol w:w="1138"/>
        <w:gridCol w:w="895"/>
        <w:gridCol w:w="955"/>
        <w:gridCol w:w="853"/>
        <w:gridCol w:w="900"/>
        <w:gridCol w:w="922"/>
        <w:gridCol w:w="958"/>
        <w:gridCol w:w="919"/>
      </w:tblGrid>
      <w:tr w:rsidR="00BA730C" w:rsidRPr="00CE2568" w:rsidTr="00CE2568">
        <w:trPr>
          <w:trHeight w:val="1599"/>
        </w:trPr>
        <w:tc>
          <w:tcPr>
            <w:tcW w:w="1304"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Показатели,</w:t>
            </w:r>
          </w:p>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ед. изм.</w:t>
            </w:r>
          </w:p>
        </w:tc>
        <w:tc>
          <w:tcPr>
            <w:tcW w:w="788" w:type="dxa"/>
            <w:vAlign w:val="center"/>
          </w:tcPr>
          <w:p w:rsidR="00BA730C" w:rsidRPr="00CE2568" w:rsidRDefault="00BA730C" w:rsidP="00CE2568">
            <w:pPr>
              <w:spacing w:after="0" w:line="240" w:lineRule="auto"/>
              <w:ind w:left="-113" w:right="-113"/>
              <w:jc w:val="center"/>
              <w:rPr>
                <w:rFonts w:ascii="Times New Roman" w:hAnsi="Times New Roman"/>
              </w:rPr>
            </w:pPr>
            <w:r w:rsidRPr="00CE2568">
              <w:rPr>
                <w:rFonts w:ascii="Times New Roman" w:hAnsi="Times New Roman"/>
              </w:rPr>
              <w:t>Сутки</w:t>
            </w:r>
          </w:p>
        </w:tc>
        <w:tc>
          <w:tcPr>
            <w:tcW w:w="1138" w:type="dxa"/>
            <w:vAlign w:val="center"/>
          </w:tcPr>
          <w:p w:rsidR="00BA730C" w:rsidRPr="00CE2568" w:rsidRDefault="00BA730C" w:rsidP="00CE2568">
            <w:pPr>
              <w:spacing w:after="0" w:line="240" w:lineRule="auto"/>
              <w:ind w:left="-28" w:right="-57"/>
              <w:jc w:val="center"/>
              <w:rPr>
                <w:rFonts w:ascii="Times New Roman" w:hAnsi="Times New Roman"/>
              </w:rPr>
            </w:pPr>
            <w:r w:rsidRPr="00CE2568">
              <w:rPr>
                <w:rFonts w:ascii="Times New Roman" w:hAnsi="Times New Roman"/>
              </w:rPr>
              <w:t>Группы больных</w:t>
            </w:r>
          </w:p>
        </w:tc>
        <w:tc>
          <w:tcPr>
            <w:tcW w:w="895" w:type="dxa"/>
            <w:vAlign w:val="center"/>
          </w:tcPr>
          <w:p w:rsidR="00BA730C" w:rsidRPr="00CE2568" w:rsidRDefault="00BA730C" w:rsidP="00CE2568">
            <w:pPr>
              <w:spacing w:after="0" w:line="240" w:lineRule="auto"/>
              <w:ind w:left="-113" w:right="-113"/>
              <w:jc w:val="center"/>
              <w:rPr>
                <w:rFonts w:ascii="Times New Roman" w:hAnsi="Times New Roman"/>
              </w:rPr>
            </w:pPr>
            <w:r w:rsidRPr="00CE2568">
              <w:rPr>
                <w:rFonts w:ascii="Times New Roman" w:hAnsi="Times New Roman"/>
              </w:rPr>
              <w:t>Среднее</w:t>
            </w:r>
          </w:p>
        </w:tc>
        <w:tc>
          <w:tcPr>
            <w:tcW w:w="955"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Медиана</w:t>
            </w:r>
          </w:p>
        </w:tc>
        <w:tc>
          <w:tcPr>
            <w:tcW w:w="853"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Мин.</w:t>
            </w:r>
          </w:p>
        </w:tc>
        <w:tc>
          <w:tcPr>
            <w:tcW w:w="900"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Макс.</w:t>
            </w:r>
          </w:p>
        </w:tc>
        <w:tc>
          <w:tcPr>
            <w:tcW w:w="922" w:type="dxa"/>
            <w:vAlign w:val="center"/>
          </w:tcPr>
          <w:p w:rsidR="00BA730C" w:rsidRPr="00CE2568" w:rsidRDefault="00BA730C" w:rsidP="00CE2568">
            <w:pPr>
              <w:spacing w:after="0" w:line="240" w:lineRule="auto"/>
              <w:ind w:left="-113" w:right="-113"/>
              <w:jc w:val="center"/>
              <w:rPr>
                <w:rFonts w:ascii="Times New Roman" w:hAnsi="Times New Roman"/>
              </w:rPr>
            </w:pPr>
            <w:r w:rsidRPr="00CE2568">
              <w:rPr>
                <w:rFonts w:ascii="Times New Roman" w:hAnsi="Times New Roman"/>
              </w:rPr>
              <w:t>Нижний квартиль</w:t>
            </w:r>
          </w:p>
        </w:tc>
        <w:tc>
          <w:tcPr>
            <w:tcW w:w="958"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Верхний квартиль</w:t>
            </w:r>
          </w:p>
        </w:tc>
        <w:tc>
          <w:tcPr>
            <w:tcW w:w="919"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Станд. отклон.</w:t>
            </w:r>
          </w:p>
        </w:tc>
      </w:tr>
      <w:tr w:rsidR="00BA730C" w:rsidRPr="00CE2568" w:rsidTr="00CE2568">
        <w:trPr>
          <w:trHeight w:val="628"/>
        </w:trPr>
        <w:tc>
          <w:tcPr>
            <w:tcW w:w="1304" w:type="dxa"/>
            <w:vMerge w:val="restart"/>
            <w:vAlign w:val="center"/>
          </w:tcPr>
          <w:p w:rsidR="00BA730C" w:rsidRPr="00CE2568" w:rsidRDefault="00BA730C" w:rsidP="00CE2568">
            <w:pPr>
              <w:spacing w:after="0" w:line="360" w:lineRule="auto"/>
              <w:ind w:left="-57" w:right="-113"/>
              <w:rPr>
                <w:rFonts w:ascii="Times New Roman" w:hAnsi="Times New Roman"/>
              </w:rPr>
            </w:pPr>
            <w:r w:rsidRPr="00CE2568">
              <w:rPr>
                <w:rFonts w:ascii="Times New Roman" w:hAnsi="Times New Roman"/>
              </w:rPr>
              <w:t>Тромбоциты,</w:t>
            </w:r>
          </w:p>
          <w:p w:rsidR="00BA730C" w:rsidRPr="00CE2568" w:rsidRDefault="00BA730C" w:rsidP="00CE2568">
            <w:pPr>
              <w:spacing w:after="0" w:line="240" w:lineRule="auto"/>
              <w:ind w:left="-57" w:right="-57"/>
              <w:rPr>
                <w:rFonts w:ascii="Times New Roman" w:hAnsi="Times New Roman"/>
              </w:rPr>
            </w:pPr>
            <w:r w:rsidRPr="00CE2568">
              <w:rPr>
                <w:rFonts w:ascii="Times New Roman" w:hAnsi="Times New Roman"/>
              </w:rPr>
              <w:t>×10</w:t>
            </w:r>
            <w:r w:rsidRPr="00CE2568">
              <w:rPr>
                <w:rFonts w:ascii="Times New Roman" w:hAnsi="Times New Roman"/>
                <w:vertAlign w:val="superscript"/>
              </w:rPr>
              <w:t>9</w:t>
            </w:r>
            <w:r w:rsidRPr="00CE2568">
              <w:rPr>
                <w:rFonts w:ascii="Times New Roman" w:hAnsi="Times New Roman"/>
              </w:rPr>
              <w:t>/л</w:t>
            </w:r>
          </w:p>
        </w:tc>
        <w:tc>
          <w:tcPr>
            <w:tcW w:w="788" w:type="dxa"/>
            <w:vMerge w:val="restart"/>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3</w:t>
            </w:r>
          </w:p>
        </w:tc>
        <w:tc>
          <w:tcPr>
            <w:tcW w:w="1138" w:type="dxa"/>
            <w:vAlign w:val="center"/>
          </w:tcPr>
          <w:p w:rsidR="00BA730C" w:rsidRPr="00CE2568" w:rsidRDefault="00BA730C" w:rsidP="00CE2568">
            <w:pPr>
              <w:spacing w:after="0" w:line="240" w:lineRule="auto"/>
              <w:ind w:left="-28" w:right="-57"/>
              <w:jc w:val="center"/>
              <w:rPr>
                <w:rFonts w:ascii="Times New Roman" w:hAnsi="Times New Roman"/>
              </w:rPr>
            </w:pPr>
            <w:r w:rsidRPr="00CE2568">
              <w:rPr>
                <w:rFonts w:ascii="Times New Roman" w:hAnsi="Times New Roman"/>
                <w:sz w:val="24"/>
                <w:szCs w:val="24"/>
                <w:lang w:val="uk-UA"/>
              </w:rPr>
              <w:t>І</w:t>
            </w:r>
          </w:p>
        </w:tc>
        <w:tc>
          <w:tcPr>
            <w:tcW w:w="895"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134,38</w:t>
            </w:r>
          </w:p>
        </w:tc>
        <w:tc>
          <w:tcPr>
            <w:tcW w:w="955"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140,00</w:t>
            </w:r>
          </w:p>
        </w:tc>
        <w:tc>
          <w:tcPr>
            <w:tcW w:w="853"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3,82</w:t>
            </w:r>
          </w:p>
        </w:tc>
        <w:tc>
          <w:tcPr>
            <w:tcW w:w="900"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238,98</w:t>
            </w:r>
          </w:p>
        </w:tc>
        <w:tc>
          <w:tcPr>
            <w:tcW w:w="922"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108,17</w:t>
            </w:r>
          </w:p>
        </w:tc>
        <w:tc>
          <w:tcPr>
            <w:tcW w:w="95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156,25</w:t>
            </w:r>
          </w:p>
        </w:tc>
        <w:tc>
          <w:tcPr>
            <w:tcW w:w="91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49,770</w:t>
            </w:r>
          </w:p>
        </w:tc>
      </w:tr>
      <w:tr w:rsidR="00BA730C" w:rsidRPr="00CE2568" w:rsidTr="00CE2568">
        <w:trPr>
          <w:trHeight w:val="461"/>
        </w:trPr>
        <w:tc>
          <w:tcPr>
            <w:tcW w:w="1304" w:type="dxa"/>
            <w:vMerge/>
            <w:vAlign w:val="center"/>
          </w:tcPr>
          <w:p w:rsidR="00BA730C" w:rsidRPr="00CE2568" w:rsidRDefault="00BA730C" w:rsidP="00CE2568">
            <w:pPr>
              <w:autoSpaceDE w:val="0"/>
              <w:autoSpaceDN w:val="0"/>
              <w:adjustRightInd w:val="0"/>
              <w:spacing w:after="0" w:line="360" w:lineRule="auto"/>
              <w:jc w:val="both"/>
              <w:rPr>
                <w:rFonts w:ascii="Times New Roman" w:hAnsi="Times New Roman"/>
                <w:sz w:val="28"/>
                <w:szCs w:val="28"/>
              </w:rPr>
            </w:pPr>
          </w:p>
        </w:tc>
        <w:tc>
          <w:tcPr>
            <w:tcW w:w="788" w:type="dxa"/>
            <w:vMerge/>
            <w:vAlign w:val="center"/>
          </w:tcPr>
          <w:p w:rsidR="00BA730C" w:rsidRPr="00CE2568" w:rsidRDefault="00BA730C" w:rsidP="00CE2568">
            <w:pPr>
              <w:spacing w:after="0" w:line="240" w:lineRule="auto"/>
              <w:ind w:left="-57" w:right="-57"/>
              <w:jc w:val="center"/>
              <w:rPr>
                <w:rFonts w:ascii="Times New Roman" w:hAnsi="Times New Roman"/>
              </w:rPr>
            </w:pPr>
          </w:p>
        </w:tc>
        <w:tc>
          <w:tcPr>
            <w:tcW w:w="1138" w:type="dxa"/>
            <w:vAlign w:val="center"/>
          </w:tcPr>
          <w:p w:rsidR="00BA730C" w:rsidRPr="00CE2568" w:rsidRDefault="00BA730C" w:rsidP="00CE2568">
            <w:pPr>
              <w:spacing w:after="0" w:line="240" w:lineRule="auto"/>
              <w:ind w:left="-28" w:right="-57"/>
              <w:rPr>
                <w:rFonts w:ascii="Times New Roman" w:hAnsi="Times New Roman"/>
              </w:rPr>
            </w:pPr>
            <w:r w:rsidRPr="00CE2568">
              <w:rPr>
                <w:rFonts w:ascii="Times New Roman" w:hAnsi="Times New Roman"/>
              </w:rPr>
              <w:t>Изучаемая</w:t>
            </w:r>
          </w:p>
        </w:tc>
        <w:tc>
          <w:tcPr>
            <w:tcW w:w="895"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164,61</w:t>
            </w:r>
          </w:p>
        </w:tc>
        <w:tc>
          <w:tcPr>
            <w:tcW w:w="955"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185,42</w:t>
            </w:r>
          </w:p>
        </w:tc>
        <w:tc>
          <w:tcPr>
            <w:tcW w:w="853"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6,71</w:t>
            </w:r>
          </w:p>
        </w:tc>
        <w:tc>
          <w:tcPr>
            <w:tcW w:w="900"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344,22</w:t>
            </w:r>
          </w:p>
        </w:tc>
        <w:tc>
          <w:tcPr>
            <w:tcW w:w="922"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89,69</w:t>
            </w:r>
          </w:p>
        </w:tc>
        <w:tc>
          <w:tcPr>
            <w:tcW w:w="95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210,90</w:t>
            </w:r>
          </w:p>
        </w:tc>
        <w:tc>
          <w:tcPr>
            <w:tcW w:w="91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81,790</w:t>
            </w:r>
          </w:p>
        </w:tc>
      </w:tr>
      <w:tr w:rsidR="00BA730C" w:rsidRPr="00CE2568" w:rsidTr="00CE2568">
        <w:trPr>
          <w:trHeight w:val="461"/>
        </w:trPr>
        <w:tc>
          <w:tcPr>
            <w:tcW w:w="1304" w:type="dxa"/>
            <w:vMerge/>
            <w:vAlign w:val="center"/>
          </w:tcPr>
          <w:p w:rsidR="00BA730C" w:rsidRPr="00CE2568" w:rsidRDefault="00BA730C" w:rsidP="00CE2568">
            <w:pPr>
              <w:autoSpaceDE w:val="0"/>
              <w:autoSpaceDN w:val="0"/>
              <w:adjustRightInd w:val="0"/>
              <w:spacing w:after="0" w:line="360" w:lineRule="auto"/>
              <w:jc w:val="both"/>
              <w:rPr>
                <w:rFonts w:ascii="Times New Roman" w:hAnsi="Times New Roman"/>
                <w:sz w:val="28"/>
                <w:szCs w:val="28"/>
              </w:rPr>
            </w:pPr>
          </w:p>
        </w:tc>
        <w:tc>
          <w:tcPr>
            <w:tcW w:w="788" w:type="dxa"/>
            <w:vMerge w:val="restart"/>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5</w:t>
            </w:r>
          </w:p>
        </w:tc>
        <w:tc>
          <w:tcPr>
            <w:tcW w:w="1138" w:type="dxa"/>
            <w:vAlign w:val="center"/>
          </w:tcPr>
          <w:p w:rsidR="00BA730C" w:rsidRPr="00CE2568" w:rsidRDefault="00BA730C" w:rsidP="00CE2568">
            <w:pPr>
              <w:spacing w:after="0" w:line="240" w:lineRule="auto"/>
              <w:ind w:left="-28" w:right="-57"/>
              <w:jc w:val="center"/>
              <w:rPr>
                <w:rFonts w:ascii="Times New Roman" w:hAnsi="Times New Roman"/>
              </w:rPr>
            </w:pPr>
            <w:r w:rsidRPr="00CE2568">
              <w:rPr>
                <w:rFonts w:ascii="Times New Roman" w:hAnsi="Times New Roman"/>
                <w:sz w:val="24"/>
                <w:szCs w:val="24"/>
                <w:lang w:val="uk-UA"/>
              </w:rPr>
              <w:t>І</w:t>
            </w:r>
          </w:p>
        </w:tc>
        <w:tc>
          <w:tcPr>
            <w:tcW w:w="895"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126,06</w:t>
            </w:r>
          </w:p>
        </w:tc>
        <w:tc>
          <w:tcPr>
            <w:tcW w:w="955"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133,76</w:t>
            </w:r>
          </w:p>
        </w:tc>
        <w:tc>
          <w:tcPr>
            <w:tcW w:w="853"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1,79</w:t>
            </w:r>
          </w:p>
        </w:tc>
        <w:tc>
          <w:tcPr>
            <w:tcW w:w="900"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249,05</w:t>
            </w:r>
          </w:p>
        </w:tc>
        <w:tc>
          <w:tcPr>
            <w:tcW w:w="922"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85,89</w:t>
            </w:r>
          </w:p>
        </w:tc>
        <w:tc>
          <w:tcPr>
            <w:tcW w:w="95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161,83</w:t>
            </w:r>
          </w:p>
        </w:tc>
        <w:tc>
          <w:tcPr>
            <w:tcW w:w="91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62,280</w:t>
            </w:r>
          </w:p>
        </w:tc>
      </w:tr>
      <w:tr w:rsidR="00BA730C" w:rsidRPr="00CE2568" w:rsidTr="00CE2568">
        <w:trPr>
          <w:trHeight w:val="461"/>
        </w:trPr>
        <w:tc>
          <w:tcPr>
            <w:tcW w:w="1304" w:type="dxa"/>
            <w:vMerge/>
            <w:vAlign w:val="center"/>
          </w:tcPr>
          <w:p w:rsidR="00BA730C" w:rsidRPr="00CE2568" w:rsidRDefault="00BA730C" w:rsidP="00CE2568">
            <w:pPr>
              <w:autoSpaceDE w:val="0"/>
              <w:autoSpaceDN w:val="0"/>
              <w:adjustRightInd w:val="0"/>
              <w:spacing w:after="0" w:line="360" w:lineRule="auto"/>
              <w:jc w:val="both"/>
              <w:rPr>
                <w:rFonts w:ascii="Times New Roman" w:hAnsi="Times New Roman"/>
                <w:sz w:val="28"/>
                <w:szCs w:val="28"/>
              </w:rPr>
            </w:pPr>
          </w:p>
        </w:tc>
        <w:tc>
          <w:tcPr>
            <w:tcW w:w="788" w:type="dxa"/>
            <w:vMerge/>
            <w:vAlign w:val="center"/>
          </w:tcPr>
          <w:p w:rsidR="00BA730C" w:rsidRPr="00CE2568" w:rsidRDefault="00BA730C" w:rsidP="00CE2568">
            <w:pPr>
              <w:spacing w:after="0" w:line="240" w:lineRule="auto"/>
              <w:ind w:left="-57" w:right="-57"/>
              <w:jc w:val="center"/>
              <w:rPr>
                <w:rFonts w:ascii="Times New Roman" w:hAnsi="Times New Roman"/>
              </w:rPr>
            </w:pPr>
          </w:p>
        </w:tc>
        <w:tc>
          <w:tcPr>
            <w:tcW w:w="1138" w:type="dxa"/>
            <w:vAlign w:val="center"/>
          </w:tcPr>
          <w:p w:rsidR="00BA730C" w:rsidRPr="00CE2568" w:rsidRDefault="00BA730C" w:rsidP="00CE2568">
            <w:pPr>
              <w:spacing w:after="0" w:line="240" w:lineRule="auto"/>
              <w:ind w:left="-28" w:right="-57"/>
              <w:rPr>
                <w:rFonts w:ascii="Times New Roman" w:hAnsi="Times New Roman"/>
              </w:rPr>
            </w:pPr>
            <w:r w:rsidRPr="00CE2568">
              <w:rPr>
                <w:rFonts w:ascii="Times New Roman" w:hAnsi="Times New Roman"/>
              </w:rPr>
              <w:t>Изучаемая</w:t>
            </w:r>
          </w:p>
        </w:tc>
        <w:tc>
          <w:tcPr>
            <w:tcW w:w="895"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180,62</w:t>
            </w:r>
          </w:p>
        </w:tc>
        <w:tc>
          <w:tcPr>
            <w:tcW w:w="955"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177,65</w:t>
            </w:r>
          </w:p>
        </w:tc>
        <w:tc>
          <w:tcPr>
            <w:tcW w:w="853"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57,44</w:t>
            </w:r>
          </w:p>
        </w:tc>
        <w:tc>
          <w:tcPr>
            <w:tcW w:w="900"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339,93</w:t>
            </w:r>
          </w:p>
        </w:tc>
        <w:tc>
          <w:tcPr>
            <w:tcW w:w="922"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128,58</w:t>
            </w:r>
          </w:p>
        </w:tc>
        <w:tc>
          <w:tcPr>
            <w:tcW w:w="95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235,46</w:t>
            </w:r>
          </w:p>
        </w:tc>
        <w:tc>
          <w:tcPr>
            <w:tcW w:w="91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73,600</w:t>
            </w:r>
          </w:p>
        </w:tc>
      </w:tr>
      <w:tr w:rsidR="00BA730C" w:rsidRPr="00CE2568" w:rsidTr="00CE2568">
        <w:trPr>
          <w:trHeight w:val="461"/>
        </w:trPr>
        <w:tc>
          <w:tcPr>
            <w:tcW w:w="1304" w:type="dxa"/>
            <w:vMerge/>
            <w:vAlign w:val="center"/>
          </w:tcPr>
          <w:p w:rsidR="00BA730C" w:rsidRPr="00CE2568" w:rsidRDefault="00BA730C" w:rsidP="00CE2568">
            <w:pPr>
              <w:autoSpaceDE w:val="0"/>
              <w:autoSpaceDN w:val="0"/>
              <w:adjustRightInd w:val="0"/>
              <w:spacing w:after="0" w:line="360" w:lineRule="auto"/>
              <w:jc w:val="both"/>
              <w:rPr>
                <w:rFonts w:ascii="Times New Roman" w:hAnsi="Times New Roman"/>
                <w:sz w:val="28"/>
                <w:szCs w:val="28"/>
              </w:rPr>
            </w:pPr>
          </w:p>
        </w:tc>
        <w:tc>
          <w:tcPr>
            <w:tcW w:w="788" w:type="dxa"/>
            <w:vMerge w:val="restart"/>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7</w:t>
            </w:r>
          </w:p>
        </w:tc>
        <w:tc>
          <w:tcPr>
            <w:tcW w:w="1138" w:type="dxa"/>
            <w:vAlign w:val="center"/>
          </w:tcPr>
          <w:p w:rsidR="00BA730C" w:rsidRPr="00CE2568" w:rsidRDefault="00BA730C" w:rsidP="00CE2568">
            <w:pPr>
              <w:spacing w:after="0" w:line="240" w:lineRule="auto"/>
              <w:ind w:left="-28" w:right="-57"/>
              <w:jc w:val="center"/>
              <w:rPr>
                <w:rFonts w:ascii="Times New Roman" w:hAnsi="Times New Roman"/>
              </w:rPr>
            </w:pPr>
            <w:r w:rsidRPr="00CE2568">
              <w:rPr>
                <w:rFonts w:ascii="Times New Roman" w:hAnsi="Times New Roman"/>
                <w:sz w:val="24"/>
                <w:szCs w:val="24"/>
                <w:lang w:val="uk-UA"/>
              </w:rPr>
              <w:t>І</w:t>
            </w:r>
          </w:p>
        </w:tc>
        <w:tc>
          <w:tcPr>
            <w:tcW w:w="895"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181,53</w:t>
            </w:r>
          </w:p>
        </w:tc>
        <w:tc>
          <w:tcPr>
            <w:tcW w:w="955"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178,89</w:t>
            </w:r>
          </w:p>
        </w:tc>
        <w:tc>
          <w:tcPr>
            <w:tcW w:w="853"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30,17</w:t>
            </w:r>
          </w:p>
        </w:tc>
        <w:tc>
          <w:tcPr>
            <w:tcW w:w="900"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383,38</w:t>
            </w:r>
          </w:p>
        </w:tc>
        <w:tc>
          <w:tcPr>
            <w:tcW w:w="922"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112,04</w:t>
            </w:r>
          </w:p>
        </w:tc>
        <w:tc>
          <w:tcPr>
            <w:tcW w:w="95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224,57</w:t>
            </w:r>
          </w:p>
        </w:tc>
        <w:tc>
          <w:tcPr>
            <w:tcW w:w="91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78,950</w:t>
            </w:r>
          </w:p>
        </w:tc>
      </w:tr>
      <w:tr w:rsidR="00BA730C" w:rsidRPr="00CE2568" w:rsidTr="00CE2568">
        <w:trPr>
          <w:trHeight w:val="461"/>
        </w:trPr>
        <w:tc>
          <w:tcPr>
            <w:tcW w:w="1304" w:type="dxa"/>
            <w:vMerge/>
            <w:vAlign w:val="center"/>
          </w:tcPr>
          <w:p w:rsidR="00BA730C" w:rsidRPr="00CE2568" w:rsidRDefault="00BA730C" w:rsidP="00CE2568">
            <w:pPr>
              <w:autoSpaceDE w:val="0"/>
              <w:autoSpaceDN w:val="0"/>
              <w:adjustRightInd w:val="0"/>
              <w:spacing w:after="0" w:line="360" w:lineRule="auto"/>
              <w:jc w:val="both"/>
              <w:rPr>
                <w:rFonts w:ascii="Times New Roman" w:hAnsi="Times New Roman"/>
                <w:sz w:val="28"/>
                <w:szCs w:val="28"/>
              </w:rPr>
            </w:pPr>
          </w:p>
        </w:tc>
        <w:tc>
          <w:tcPr>
            <w:tcW w:w="788" w:type="dxa"/>
            <w:vMerge/>
            <w:vAlign w:val="center"/>
          </w:tcPr>
          <w:p w:rsidR="00BA730C" w:rsidRPr="00CE2568" w:rsidRDefault="00BA730C" w:rsidP="00CE2568">
            <w:pPr>
              <w:spacing w:after="0" w:line="240" w:lineRule="auto"/>
              <w:ind w:left="-57" w:right="-57"/>
              <w:jc w:val="center"/>
              <w:rPr>
                <w:rFonts w:ascii="Times New Roman" w:hAnsi="Times New Roman"/>
              </w:rPr>
            </w:pPr>
          </w:p>
        </w:tc>
        <w:tc>
          <w:tcPr>
            <w:tcW w:w="1138" w:type="dxa"/>
            <w:vAlign w:val="center"/>
          </w:tcPr>
          <w:p w:rsidR="00BA730C" w:rsidRPr="00CE2568" w:rsidRDefault="00BA730C" w:rsidP="00CE2568">
            <w:pPr>
              <w:spacing w:after="0" w:line="240" w:lineRule="auto"/>
              <w:ind w:left="-28" w:right="-57"/>
              <w:rPr>
                <w:rFonts w:ascii="Times New Roman" w:hAnsi="Times New Roman"/>
              </w:rPr>
            </w:pPr>
            <w:r w:rsidRPr="00CE2568">
              <w:rPr>
                <w:rFonts w:ascii="Times New Roman" w:hAnsi="Times New Roman"/>
              </w:rPr>
              <w:t>Изучаемая</w:t>
            </w:r>
          </w:p>
        </w:tc>
        <w:tc>
          <w:tcPr>
            <w:tcW w:w="895"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292,17</w:t>
            </w:r>
          </w:p>
        </w:tc>
        <w:tc>
          <w:tcPr>
            <w:tcW w:w="955"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300,23</w:t>
            </w:r>
          </w:p>
        </w:tc>
        <w:tc>
          <w:tcPr>
            <w:tcW w:w="853"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92,59</w:t>
            </w:r>
          </w:p>
        </w:tc>
        <w:tc>
          <w:tcPr>
            <w:tcW w:w="900"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429,43</w:t>
            </w:r>
          </w:p>
        </w:tc>
        <w:tc>
          <w:tcPr>
            <w:tcW w:w="922"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256,70</w:t>
            </w:r>
          </w:p>
        </w:tc>
        <w:tc>
          <w:tcPr>
            <w:tcW w:w="95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337,82</w:t>
            </w:r>
          </w:p>
        </w:tc>
        <w:tc>
          <w:tcPr>
            <w:tcW w:w="91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69,910</w:t>
            </w:r>
          </w:p>
        </w:tc>
      </w:tr>
      <w:tr w:rsidR="00BA730C" w:rsidRPr="00CE2568" w:rsidTr="00CE2568">
        <w:trPr>
          <w:trHeight w:val="603"/>
        </w:trPr>
        <w:tc>
          <w:tcPr>
            <w:tcW w:w="1304" w:type="dxa"/>
            <w:vMerge w:val="restart"/>
            <w:vAlign w:val="center"/>
          </w:tcPr>
          <w:p w:rsidR="00BA730C" w:rsidRPr="00CE2568" w:rsidRDefault="00BA730C" w:rsidP="00CE2568">
            <w:pPr>
              <w:spacing w:after="0" w:line="360" w:lineRule="auto"/>
              <w:ind w:left="-57" w:right="-57"/>
              <w:rPr>
                <w:rFonts w:ascii="Times New Roman" w:hAnsi="Times New Roman"/>
              </w:rPr>
            </w:pPr>
            <w:r w:rsidRPr="00CE2568">
              <w:rPr>
                <w:rFonts w:ascii="Times New Roman" w:hAnsi="Times New Roman"/>
              </w:rPr>
              <w:t>Нитриты,</w:t>
            </w:r>
          </w:p>
          <w:p w:rsidR="00BA730C" w:rsidRPr="00CE2568" w:rsidRDefault="00BA730C" w:rsidP="00CE2568">
            <w:pPr>
              <w:spacing w:after="0" w:line="240" w:lineRule="auto"/>
              <w:ind w:left="-57" w:right="-57"/>
              <w:rPr>
                <w:rFonts w:ascii="Times New Roman" w:hAnsi="Times New Roman"/>
              </w:rPr>
            </w:pPr>
            <w:r w:rsidRPr="00CE2568">
              <w:rPr>
                <w:rFonts w:ascii="Times New Roman" w:hAnsi="Times New Roman"/>
              </w:rPr>
              <w:t>мкмоль/мл</w:t>
            </w:r>
          </w:p>
        </w:tc>
        <w:tc>
          <w:tcPr>
            <w:tcW w:w="788" w:type="dxa"/>
            <w:vMerge w:val="restart"/>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3</w:t>
            </w:r>
          </w:p>
        </w:tc>
        <w:tc>
          <w:tcPr>
            <w:tcW w:w="1138" w:type="dxa"/>
            <w:vAlign w:val="center"/>
          </w:tcPr>
          <w:p w:rsidR="00BA730C" w:rsidRPr="00CE2568" w:rsidRDefault="00BA730C" w:rsidP="00CE2568">
            <w:pPr>
              <w:spacing w:after="0" w:line="240" w:lineRule="auto"/>
              <w:ind w:left="-28" w:right="-57"/>
              <w:jc w:val="center"/>
              <w:rPr>
                <w:rFonts w:ascii="Times New Roman" w:hAnsi="Times New Roman"/>
              </w:rPr>
            </w:pPr>
            <w:r w:rsidRPr="00CE2568">
              <w:rPr>
                <w:rFonts w:ascii="Times New Roman" w:hAnsi="Times New Roman"/>
                <w:sz w:val="24"/>
                <w:szCs w:val="24"/>
                <w:lang w:val="uk-UA"/>
              </w:rPr>
              <w:t>І</w:t>
            </w:r>
          </w:p>
        </w:tc>
        <w:tc>
          <w:tcPr>
            <w:tcW w:w="89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48,54</w:t>
            </w:r>
          </w:p>
        </w:tc>
        <w:tc>
          <w:tcPr>
            <w:tcW w:w="95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48,84</w:t>
            </w:r>
          </w:p>
        </w:tc>
        <w:tc>
          <w:tcPr>
            <w:tcW w:w="853"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31,37</w:t>
            </w:r>
          </w:p>
        </w:tc>
        <w:tc>
          <w:tcPr>
            <w:tcW w:w="900"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64,95</w:t>
            </w:r>
          </w:p>
        </w:tc>
        <w:tc>
          <w:tcPr>
            <w:tcW w:w="922"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43,42</w:t>
            </w:r>
          </w:p>
        </w:tc>
        <w:tc>
          <w:tcPr>
            <w:tcW w:w="958"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53,440</w:t>
            </w:r>
          </w:p>
        </w:tc>
        <w:tc>
          <w:tcPr>
            <w:tcW w:w="919"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9,1726</w:t>
            </w:r>
          </w:p>
        </w:tc>
      </w:tr>
      <w:tr w:rsidR="00BA730C" w:rsidRPr="00CE2568" w:rsidTr="00CE2568">
        <w:trPr>
          <w:trHeight w:val="461"/>
        </w:trPr>
        <w:tc>
          <w:tcPr>
            <w:tcW w:w="1304" w:type="dxa"/>
            <w:vMerge/>
          </w:tcPr>
          <w:p w:rsidR="00BA730C" w:rsidRPr="00CE2568" w:rsidRDefault="00BA730C" w:rsidP="00CE2568">
            <w:pPr>
              <w:autoSpaceDE w:val="0"/>
              <w:autoSpaceDN w:val="0"/>
              <w:adjustRightInd w:val="0"/>
              <w:spacing w:after="0" w:line="360" w:lineRule="auto"/>
              <w:jc w:val="both"/>
              <w:rPr>
                <w:rFonts w:ascii="Times New Roman" w:hAnsi="Times New Roman"/>
                <w:sz w:val="28"/>
                <w:szCs w:val="28"/>
              </w:rPr>
            </w:pPr>
          </w:p>
        </w:tc>
        <w:tc>
          <w:tcPr>
            <w:tcW w:w="788" w:type="dxa"/>
            <w:vMerge/>
            <w:vAlign w:val="center"/>
          </w:tcPr>
          <w:p w:rsidR="00BA730C" w:rsidRPr="00CE2568" w:rsidRDefault="00BA730C" w:rsidP="00CE2568">
            <w:pPr>
              <w:spacing w:after="0" w:line="240" w:lineRule="auto"/>
              <w:ind w:left="-57" w:right="-57"/>
              <w:jc w:val="center"/>
              <w:rPr>
                <w:rFonts w:ascii="Times New Roman" w:hAnsi="Times New Roman"/>
              </w:rPr>
            </w:pPr>
          </w:p>
        </w:tc>
        <w:tc>
          <w:tcPr>
            <w:tcW w:w="1138" w:type="dxa"/>
            <w:vAlign w:val="center"/>
          </w:tcPr>
          <w:p w:rsidR="00BA730C" w:rsidRPr="00CE2568" w:rsidRDefault="00BA730C" w:rsidP="00CE2568">
            <w:pPr>
              <w:spacing w:after="0" w:line="240" w:lineRule="auto"/>
              <w:ind w:left="-28" w:right="-57"/>
              <w:rPr>
                <w:rFonts w:ascii="Times New Roman" w:hAnsi="Times New Roman"/>
              </w:rPr>
            </w:pPr>
            <w:r w:rsidRPr="00CE2568">
              <w:rPr>
                <w:rFonts w:ascii="Times New Roman" w:hAnsi="Times New Roman"/>
              </w:rPr>
              <w:t>Изучаемая</w:t>
            </w:r>
          </w:p>
        </w:tc>
        <w:tc>
          <w:tcPr>
            <w:tcW w:w="89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50,09</w:t>
            </w:r>
          </w:p>
        </w:tc>
        <w:tc>
          <w:tcPr>
            <w:tcW w:w="95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47,39</w:t>
            </w:r>
          </w:p>
        </w:tc>
        <w:tc>
          <w:tcPr>
            <w:tcW w:w="853"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32,46</w:t>
            </w:r>
          </w:p>
        </w:tc>
        <w:tc>
          <w:tcPr>
            <w:tcW w:w="900"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72,37</w:t>
            </w:r>
          </w:p>
        </w:tc>
        <w:tc>
          <w:tcPr>
            <w:tcW w:w="922"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38,73</w:t>
            </w:r>
          </w:p>
        </w:tc>
        <w:tc>
          <w:tcPr>
            <w:tcW w:w="958" w:type="dxa"/>
            <w:vAlign w:val="center"/>
          </w:tcPr>
          <w:p w:rsidR="00BA730C" w:rsidRPr="00CE2568" w:rsidRDefault="00BA730C" w:rsidP="00CE2568">
            <w:pPr>
              <w:spacing w:after="0" w:line="240" w:lineRule="auto"/>
              <w:jc w:val="right"/>
              <w:rPr>
                <w:rFonts w:ascii="Times New Roman" w:hAnsi="Times New Roman"/>
                <w:color w:val="000000"/>
                <w:sz w:val="24"/>
                <w:szCs w:val="24"/>
                <w:lang w:val="en-US"/>
              </w:rPr>
            </w:pPr>
            <w:r w:rsidRPr="00CE2568">
              <w:rPr>
                <w:rFonts w:ascii="Times New Roman" w:hAnsi="Times New Roman"/>
                <w:color w:val="000000"/>
                <w:sz w:val="24"/>
                <w:szCs w:val="24"/>
              </w:rPr>
              <w:t>60,940</w:t>
            </w:r>
          </w:p>
        </w:tc>
        <w:tc>
          <w:tcPr>
            <w:tcW w:w="919" w:type="dxa"/>
            <w:vAlign w:val="center"/>
          </w:tcPr>
          <w:p w:rsidR="00BA730C" w:rsidRPr="00CE2568" w:rsidRDefault="00BA730C" w:rsidP="00CE2568">
            <w:pPr>
              <w:spacing w:after="0" w:line="240" w:lineRule="auto"/>
              <w:jc w:val="right"/>
              <w:rPr>
                <w:rFonts w:ascii="Times New Roman" w:hAnsi="Times New Roman"/>
                <w:color w:val="000000"/>
                <w:sz w:val="24"/>
                <w:szCs w:val="24"/>
                <w:lang w:val="en-US"/>
              </w:rPr>
            </w:pPr>
            <w:r w:rsidRPr="00CE2568">
              <w:rPr>
                <w:rFonts w:ascii="Times New Roman" w:hAnsi="Times New Roman"/>
                <w:color w:val="000000"/>
                <w:sz w:val="24"/>
                <w:szCs w:val="24"/>
              </w:rPr>
              <w:t>13,201</w:t>
            </w:r>
          </w:p>
        </w:tc>
      </w:tr>
      <w:tr w:rsidR="00BA730C" w:rsidRPr="00CE2568" w:rsidTr="00CE2568">
        <w:trPr>
          <w:trHeight w:val="461"/>
        </w:trPr>
        <w:tc>
          <w:tcPr>
            <w:tcW w:w="1304" w:type="dxa"/>
            <w:vMerge/>
          </w:tcPr>
          <w:p w:rsidR="00BA730C" w:rsidRPr="00CE2568" w:rsidRDefault="00BA730C" w:rsidP="00CE2568">
            <w:pPr>
              <w:autoSpaceDE w:val="0"/>
              <w:autoSpaceDN w:val="0"/>
              <w:adjustRightInd w:val="0"/>
              <w:spacing w:after="0" w:line="360" w:lineRule="auto"/>
              <w:jc w:val="both"/>
              <w:rPr>
                <w:rFonts w:ascii="Times New Roman" w:hAnsi="Times New Roman"/>
                <w:sz w:val="28"/>
                <w:szCs w:val="28"/>
              </w:rPr>
            </w:pPr>
          </w:p>
        </w:tc>
        <w:tc>
          <w:tcPr>
            <w:tcW w:w="788" w:type="dxa"/>
            <w:vMerge w:val="restart"/>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5</w:t>
            </w:r>
          </w:p>
        </w:tc>
        <w:tc>
          <w:tcPr>
            <w:tcW w:w="1138" w:type="dxa"/>
            <w:vAlign w:val="center"/>
          </w:tcPr>
          <w:p w:rsidR="00BA730C" w:rsidRPr="00CE2568" w:rsidRDefault="00BA730C" w:rsidP="00CE2568">
            <w:pPr>
              <w:spacing w:after="0" w:line="240" w:lineRule="auto"/>
              <w:ind w:left="-28" w:right="-57"/>
              <w:jc w:val="center"/>
              <w:rPr>
                <w:rFonts w:ascii="Times New Roman" w:hAnsi="Times New Roman"/>
              </w:rPr>
            </w:pPr>
            <w:r w:rsidRPr="00CE2568">
              <w:rPr>
                <w:rFonts w:ascii="Times New Roman" w:hAnsi="Times New Roman"/>
                <w:sz w:val="24"/>
                <w:szCs w:val="24"/>
                <w:lang w:val="uk-UA"/>
              </w:rPr>
              <w:t>І</w:t>
            </w:r>
          </w:p>
        </w:tc>
        <w:tc>
          <w:tcPr>
            <w:tcW w:w="89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47,74</w:t>
            </w:r>
          </w:p>
        </w:tc>
        <w:tc>
          <w:tcPr>
            <w:tcW w:w="95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45,35</w:t>
            </w:r>
          </w:p>
        </w:tc>
        <w:tc>
          <w:tcPr>
            <w:tcW w:w="853"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33,46</w:t>
            </w:r>
          </w:p>
        </w:tc>
        <w:tc>
          <w:tcPr>
            <w:tcW w:w="900"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67,58</w:t>
            </w:r>
          </w:p>
        </w:tc>
        <w:tc>
          <w:tcPr>
            <w:tcW w:w="922"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37,35</w:t>
            </w:r>
          </w:p>
        </w:tc>
        <w:tc>
          <w:tcPr>
            <w:tcW w:w="958"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57,380</w:t>
            </w:r>
          </w:p>
        </w:tc>
        <w:tc>
          <w:tcPr>
            <w:tcW w:w="919" w:type="dxa"/>
            <w:vAlign w:val="center"/>
          </w:tcPr>
          <w:p w:rsidR="00BA730C" w:rsidRPr="00CE2568" w:rsidRDefault="00BA730C" w:rsidP="00CE2568">
            <w:pPr>
              <w:spacing w:after="0" w:line="240" w:lineRule="auto"/>
              <w:jc w:val="right"/>
              <w:rPr>
                <w:rFonts w:ascii="Times New Roman" w:hAnsi="Times New Roman"/>
                <w:color w:val="000000"/>
                <w:sz w:val="24"/>
                <w:szCs w:val="24"/>
                <w:lang w:val="en-US"/>
              </w:rPr>
            </w:pPr>
            <w:r w:rsidRPr="00CE2568">
              <w:rPr>
                <w:rFonts w:ascii="Times New Roman" w:hAnsi="Times New Roman"/>
                <w:color w:val="000000"/>
                <w:sz w:val="24"/>
                <w:szCs w:val="24"/>
              </w:rPr>
              <w:t>13,088</w:t>
            </w:r>
          </w:p>
        </w:tc>
      </w:tr>
      <w:tr w:rsidR="00BA730C" w:rsidRPr="00CE2568" w:rsidTr="00CE2568">
        <w:trPr>
          <w:trHeight w:val="461"/>
        </w:trPr>
        <w:tc>
          <w:tcPr>
            <w:tcW w:w="1304" w:type="dxa"/>
            <w:vMerge/>
          </w:tcPr>
          <w:p w:rsidR="00BA730C" w:rsidRPr="00CE2568" w:rsidRDefault="00BA730C" w:rsidP="00CE2568">
            <w:pPr>
              <w:autoSpaceDE w:val="0"/>
              <w:autoSpaceDN w:val="0"/>
              <w:adjustRightInd w:val="0"/>
              <w:spacing w:after="0" w:line="360" w:lineRule="auto"/>
              <w:jc w:val="both"/>
              <w:rPr>
                <w:rFonts w:ascii="Times New Roman" w:hAnsi="Times New Roman"/>
                <w:sz w:val="28"/>
                <w:szCs w:val="28"/>
              </w:rPr>
            </w:pPr>
          </w:p>
        </w:tc>
        <w:tc>
          <w:tcPr>
            <w:tcW w:w="788" w:type="dxa"/>
            <w:vMerge/>
            <w:vAlign w:val="center"/>
          </w:tcPr>
          <w:p w:rsidR="00BA730C" w:rsidRPr="00CE2568" w:rsidRDefault="00BA730C" w:rsidP="00CE2568">
            <w:pPr>
              <w:spacing w:after="0" w:line="240" w:lineRule="auto"/>
              <w:ind w:left="-57" w:right="-57"/>
              <w:jc w:val="center"/>
              <w:rPr>
                <w:rFonts w:ascii="Times New Roman" w:hAnsi="Times New Roman"/>
              </w:rPr>
            </w:pPr>
          </w:p>
        </w:tc>
        <w:tc>
          <w:tcPr>
            <w:tcW w:w="1138" w:type="dxa"/>
            <w:vAlign w:val="center"/>
          </w:tcPr>
          <w:p w:rsidR="00BA730C" w:rsidRPr="00CE2568" w:rsidRDefault="00BA730C" w:rsidP="00CE2568">
            <w:pPr>
              <w:spacing w:after="0" w:line="240" w:lineRule="auto"/>
              <w:ind w:left="-28" w:right="-57"/>
              <w:rPr>
                <w:rFonts w:ascii="Times New Roman" w:hAnsi="Times New Roman"/>
              </w:rPr>
            </w:pPr>
            <w:r w:rsidRPr="00CE2568">
              <w:rPr>
                <w:rFonts w:ascii="Times New Roman" w:hAnsi="Times New Roman"/>
              </w:rPr>
              <w:t>Изучаемая</w:t>
            </w:r>
          </w:p>
        </w:tc>
        <w:tc>
          <w:tcPr>
            <w:tcW w:w="89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43,05</w:t>
            </w:r>
          </w:p>
        </w:tc>
        <w:tc>
          <w:tcPr>
            <w:tcW w:w="955"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41,52</w:t>
            </w:r>
          </w:p>
        </w:tc>
        <w:tc>
          <w:tcPr>
            <w:tcW w:w="853"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29,02</w:t>
            </w:r>
          </w:p>
        </w:tc>
        <w:tc>
          <w:tcPr>
            <w:tcW w:w="900"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59,25</w:t>
            </w:r>
          </w:p>
        </w:tc>
        <w:tc>
          <w:tcPr>
            <w:tcW w:w="922" w:type="dxa"/>
            <w:vAlign w:val="center"/>
          </w:tcPr>
          <w:p w:rsidR="00BA730C" w:rsidRPr="00CE2568" w:rsidRDefault="00BA730C" w:rsidP="00CE2568">
            <w:pPr>
              <w:spacing w:after="0" w:line="240" w:lineRule="auto"/>
              <w:jc w:val="right"/>
              <w:rPr>
                <w:rFonts w:ascii="Times New Roman" w:hAnsi="Times New Roman"/>
                <w:color w:val="000000"/>
                <w:sz w:val="24"/>
                <w:szCs w:val="24"/>
              </w:rPr>
            </w:pPr>
            <w:r w:rsidRPr="00CE2568">
              <w:rPr>
                <w:rFonts w:ascii="Times New Roman" w:hAnsi="Times New Roman"/>
                <w:color w:val="000000"/>
                <w:sz w:val="24"/>
                <w:szCs w:val="24"/>
              </w:rPr>
              <w:t>36,60</w:t>
            </w:r>
          </w:p>
        </w:tc>
        <w:tc>
          <w:tcPr>
            <w:tcW w:w="958" w:type="dxa"/>
            <w:vAlign w:val="center"/>
          </w:tcPr>
          <w:p w:rsidR="00BA730C" w:rsidRPr="00CE2568" w:rsidRDefault="00BA730C" w:rsidP="00CE2568">
            <w:pPr>
              <w:spacing w:after="0" w:line="240" w:lineRule="auto"/>
              <w:jc w:val="right"/>
              <w:rPr>
                <w:rFonts w:ascii="Times New Roman" w:hAnsi="Times New Roman"/>
                <w:color w:val="000000"/>
                <w:sz w:val="24"/>
                <w:szCs w:val="24"/>
                <w:lang w:val="en-US"/>
              </w:rPr>
            </w:pPr>
            <w:r w:rsidRPr="00CE2568">
              <w:rPr>
                <w:rFonts w:ascii="Times New Roman" w:hAnsi="Times New Roman"/>
                <w:color w:val="000000"/>
                <w:sz w:val="24"/>
                <w:szCs w:val="24"/>
              </w:rPr>
              <w:t>50,430</w:t>
            </w:r>
          </w:p>
        </w:tc>
        <w:tc>
          <w:tcPr>
            <w:tcW w:w="919" w:type="dxa"/>
            <w:vAlign w:val="center"/>
          </w:tcPr>
          <w:p w:rsidR="00BA730C" w:rsidRPr="00CE2568" w:rsidRDefault="00BA730C" w:rsidP="00CE2568">
            <w:pPr>
              <w:spacing w:after="0" w:line="240" w:lineRule="auto"/>
              <w:jc w:val="right"/>
              <w:rPr>
                <w:rFonts w:ascii="Times New Roman" w:hAnsi="Times New Roman"/>
                <w:color w:val="000000"/>
                <w:sz w:val="24"/>
                <w:szCs w:val="24"/>
                <w:lang w:val="en-US"/>
              </w:rPr>
            </w:pPr>
            <w:r w:rsidRPr="00CE2568">
              <w:rPr>
                <w:rFonts w:ascii="Times New Roman" w:hAnsi="Times New Roman"/>
                <w:color w:val="000000"/>
                <w:sz w:val="24"/>
                <w:szCs w:val="24"/>
              </w:rPr>
              <w:t>9,966</w:t>
            </w:r>
          </w:p>
        </w:tc>
      </w:tr>
      <w:tr w:rsidR="00BA730C" w:rsidRPr="00CE2568" w:rsidTr="00CE2568">
        <w:trPr>
          <w:trHeight w:val="461"/>
        </w:trPr>
        <w:tc>
          <w:tcPr>
            <w:tcW w:w="1304" w:type="dxa"/>
            <w:vMerge/>
          </w:tcPr>
          <w:p w:rsidR="00BA730C" w:rsidRPr="00CE2568" w:rsidRDefault="00BA730C" w:rsidP="00CE2568">
            <w:pPr>
              <w:autoSpaceDE w:val="0"/>
              <w:autoSpaceDN w:val="0"/>
              <w:adjustRightInd w:val="0"/>
              <w:spacing w:after="0" w:line="360" w:lineRule="auto"/>
              <w:jc w:val="both"/>
              <w:rPr>
                <w:rFonts w:ascii="Times New Roman" w:hAnsi="Times New Roman"/>
                <w:sz w:val="28"/>
                <w:szCs w:val="28"/>
              </w:rPr>
            </w:pPr>
          </w:p>
        </w:tc>
        <w:tc>
          <w:tcPr>
            <w:tcW w:w="788" w:type="dxa"/>
            <w:vMerge w:val="restart"/>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7</w:t>
            </w:r>
          </w:p>
        </w:tc>
        <w:tc>
          <w:tcPr>
            <w:tcW w:w="1138" w:type="dxa"/>
            <w:vAlign w:val="center"/>
          </w:tcPr>
          <w:p w:rsidR="00BA730C" w:rsidRPr="00CE2568" w:rsidRDefault="00BA730C" w:rsidP="00CE2568">
            <w:pPr>
              <w:spacing w:after="0" w:line="240" w:lineRule="auto"/>
              <w:ind w:left="-28" w:right="-57"/>
              <w:jc w:val="center"/>
              <w:rPr>
                <w:rFonts w:ascii="Times New Roman" w:hAnsi="Times New Roman"/>
              </w:rPr>
            </w:pPr>
            <w:r w:rsidRPr="00CE2568">
              <w:rPr>
                <w:rFonts w:ascii="Times New Roman" w:hAnsi="Times New Roman"/>
                <w:sz w:val="24"/>
                <w:szCs w:val="24"/>
                <w:lang w:val="uk-UA"/>
              </w:rPr>
              <w:t>І</w:t>
            </w:r>
          </w:p>
        </w:tc>
        <w:tc>
          <w:tcPr>
            <w:tcW w:w="895"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61,13</w:t>
            </w:r>
          </w:p>
        </w:tc>
        <w:tc>
          <w:tcPr>
            <w:tcW w:w="955"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55,53</w:t>
            </w:r>
          </w:p>
        </w:tc>
        <w:tc>
          <w:tcPr>
            <w:tcW w:w="853"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46,82</w:t>
            </w:r>
          </w:p>
        </w:tc>
        <w:tc>
          <w:tcPr>
            <w:tcW w:w="900"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98,61</w:t>
            </w:r>
          </w:p>
        </w:tc>
        <w:tc>
          <w:tcPr>
            <w:tcW w:w="922"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48,87</w:t>
            </w:r>
          </w:p>
        </w:tc>
        <w:tc>
          <w:tcPr>
            <w:tcW w:w="95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67,40</w:t>
            </w:r>
          </w:p>
        </w:tc>
        <w:tc>
          <w:tcPr>
            <w:tcW w:w="91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17,629</w:t>
            </w:r>
          </w:p>
        </w:tc>
      </w:tr>
      <w:tr w:rsidR="00BA730C" w:rsidRPr="00CE2568" w:rsidTr="00CE2568">
        <w:trPr>
          <w:trHeight w:val="461"/>
        </w:trPr>
        <w:tc>
          <w:tcPr>
            <w:tcW w:w="1304" w:type="dxa"/>
            <w:vMerge/>
          </w:tcPr>
          <w:p w:rsidR="00BA730C" w:rsidRPr="00CE2568" w:rsidRDefault="00BA730C" w:rsidP="00CE2568">
            <w:pPr>
              <w:autoSpaceDE w:val="0"/>
              <w:autoSpaceDN w:val="0"/>
              <w:adjustRightInd w:val="0"/>
              <w:spacing w:after="0" w:line="360" w:lineRule="auto"/>
              <w:jc w:val="both"/>
              <w:rPr>
                <w:rFonts w:ascii="Times New Roman" w:hAnsi="Times New Roman"/>
                <w:sz w:val="28"/>
                <w:szCs w:val="28"/>
              </w:rPr>
            </w:pPr>
          </w:p>
        </w:tc>
        <w:tc>
          <w:tcPr>
            <w:tcW w:w="788" w:type="dxa"/>
            <w:vMerge/>
            <w:vAlign w:val="center"/>
          </w:tcPr>
          <w:p w:rsidR="00BA730C" w:rsidRPr="00CE2568" w:rsidRDefault="00BA730C" w:rsidP="00CE2568">
            <w:pPr>
              <w:spacing w:after="0" w:line="240" w:lineRule="auto"/>
              <w:ind w:left="-57" w:right="-57"/>
              <w:jc w:val="center"/>
              <w:rPr>
                <w:rFonts w:ascii="Times New Roman" w:hAnsi="Times New Roman"/>
              </w:rPr>
            </w:pPr>
          </w:p>
        </w:tc>
        <w:tc>
          <w:tcPr>
            <w:tcW w:w="1138" w:type="dxa"/>
            <w:vAlign w:val="center"/>
          </w:tcPr>
          <w:p w:rsidR="00BA730C" w:rsidRPr="00CE2568" w:rsidRDefault="00BA730C" w:rsidP="00CE2568">
            <w:pPr>
              <w:spacing w:after="0" w:line="240" w:lineRule="auto"/>
              <w:ind w:left="-28" w:right="-57"/>
              <w:rPr>
                <w:rFonts w:ascii="Times New Roman" w:hAnsi="Times New Roman"/>
              </w:rPr>
            </w:pPr>
            <w:r w:rsidRPr="00CE2568">
              <w:rPr>
                <w:rFonts w:ascii="Times New Roman" w:hAnsi="Times New Roman"/>
              </w:rPr>
              <w:t>Изучаемая</w:t>
            </w:r>
          </w:p>
        </w:tc>
        <w:tc>
          <w:tcPr>
            <w:tcW w:w="895" w:type="dxa"/>
            <w:vAlign w:val="center"/>
          </w:tcPr>
          <w:p w:rsidR="00BA730C" w:rsidRPr="00CE2568" w:rsidRDefault="00BA730C" w:rsidP="00CE2568">
            <w:pPr>
              <w:spacing w:after="0" w:line="240" w:lineRule="auto"/>
              <w:ind w:left="-57"/>
              <w:jc w:val="right"/>
              <w:rPr>
                <w:rFonts w:ascii="Times New Roman" w:hAnsi="Times New Roman"/>
                <w:color w:val="000000"/>
                <w:sz w:val="24"/>
                <w:szCs w:val="24"/>
              </w:rPr>
            </w:pPr>
            <w:r w:rsidRPr="00CE2568">
              <w:rPr>
                <w:rFonts w:ascii="Times New Roman" w:hAnsi="Times New Roman"/>
                <w:color w:val="000000"/>
                <w:sz w:val="24"/>
                <w:szCs w:val="24"/>
              </w:rPr>
              <w:t>44,20</w:t>
            </w:r>
          </w:p>
        </w:tc>
        <w:tc>
          <w:tcPr>
            <w:tcW w:w="955"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39,72</w:t>
            </w:r>
          </w:p>
        </w:tc>
        <w:tc>
          <w:tcPr>
            <w:tcW w:w="853"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32,26</w:t>
            </w:r>
          </w:p>
        </w:tc>
        <w:tc>
          <w:tcPr>
            <w:tcW w:w="900"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61,40</w:t>
            </w:r>
          </w:p>
        </w:tc>
        <w:tc>
          <w:tcPr>
            <w:tcW w:w="922"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35,02</w:t>
            </w:r>
          </w:p>
        </w:tc>
        <w:tc>
          <w:tcPr>
            <w:tcW w:w="958" w:type="dxa"/>
            <w:vAlign w:val="center"/>
          </w:tcPr>
          <w:p w:rsidR="00BA730C" w:rsidRPr="00CE2568" w:rsidRDefault="00BA730C" w:rsidP="00CE2568">
            <w:pPr>
              <w:spacing w:after="0" w:line="240" w:lineRule="auto"/>
              <w:ind w:left="-57" w:right="57"/>
              <w:jc w:val="right"/>
              <w:rPr>
                <w:rFonts w:ascii="Times New Roman" w:hAnsi="Times New Roman"/>
                <w:color w:val="000000"/>
                <w:sz w:val="24"/>
                <w:szCs w:val="24"/>
              </w:rPr>
            </w:pPr>
            <w:r w:rsidRPr="00CE2568">
              <w:rPr>
                <w:rFonts w:ascii="Times New Roman" w:hAnsi="Times New Roman"/>
                <w:color w:val="000000"/>
                <w:sz w:val="24"/>
                <w:szCs w:val="24"/>
              </w:rPr>
              <w:t>52,62</w:t>
            </w:r>
          </w:p>
        </w:tc>
        <w:tc>
          <w:tcPr>
            <w:tcW w:w="919" w:type="dxa"/>
            <w:vAlign w:val="center"/>
          </w:tcPr>
          <w:p w:rsidR="00BA730C" w:rsidRPr="00CE2568" w:rsidRDefault="00BA730C" w:rsidP="00CE2568">
            <w:pPr>
              <w:spacing w:after="0" w:line="240" w:lineRule="auto"/>
              <w:ind w:left="-57" w:right="28"/>
              <w:jc w:val="right"/>
              <w:rPr>
                <w:rFonts w:ascii="Times New Roman" w:hAnsi="Times New Roman"/>
                <w:color w:val="000000"/>
                <w:sz w:val="24"/>
                <w:szCs w:val="24"/>
              </w:rPr>
            </w:pPr>
            <w:r w:rsidRPr="00CE2568">
              <w:rPr>
                <w:rFonts w:ascii="Times New Roman" w:hAnsi="Times New Roman"/>
                <w:color w:val="000000"/>
                <w:sz w:val="24"/>
                <w:szCs w:val="24"/>
              </w:rPr>
              <w:t>11,366</w:t>
            </w:r>
          </w:p>
        </w:tc>
      </w:tr>
    </w:tbl>
    <w:p w:rsidR="00BA730C" w:rsidRPr="004938D3" w:rsidRDefault="00BA730C" w:rsidP="00E8223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
    <w:p w:rsidR="00BA730C" w:rsidRDefault="00BA730C" w:rsidP="00B965D4">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группе  выздоровевших новорожденных получавших </w:t>
      </w:r>
      <w:proofErr w:type="gramStart"/>
      <w:r>
        <w:rPr>
          <w:rFonts w:ascii="Times New Roman" w:hAnsi="Times New Roman"/>
          <w:sz w:val="28"/>
          <w:szCs w:val="28"/>
        </w:rPr>
        <w:t>стандартную</w:t>
      </w:r>
      <w:proofErr w:type="gramEnd"/>
      <w:r>
        <w:rPr>
          <w:rFonts w:ascii="Times New Roman" w:hAnsi="Times New Roman"/>
          <w:sz w:val="28"/>
          <w:szCs w:val="28"/>
        </w:rPr>
        <w:t xml:space="preserve"> на третьи и пятые сутки отмечалась тромбоцитопения </w:t>
      </w:r>
      <w:r w:rsidRPr="00B965D4">
        <w:rPr>
          <w:rFonts w:ascii="Times New Roman" w:hAnsi="Times New Roman"/>
          <w:color w:val="000000"/>
          <w:sz w:val="28"/>
          <w:szCs w:val="28"/>
        </w:rPr>
        <w:t>140,00</w:t>
      </w:r>
      <w:r>
        <w:rPr>
          <w:rFonts w:ascii="Times New Roman" w:hAnsi="Times New Roman"/>
          <w:sz w:val="28"/>
          <w:szCs w:val="28"/>
        </w:rPr>
        <w:t>×</w:t>
      </w:r>
      <w:r w:rsidRPr="008F5B9C">
        <w:rPr>
          <w:rFonts w:ascii="Times New Roman" w:hAnsi="Times New Roman"/>
          <w:sz w:val="28"/>
          <w:szCs w:val="28"/>
        </w:rPr>
        <w:t>10</w:t>
      </w:r>
      <w:r w:rsidRPr="008F5B9C">
        <w:rPr>
          <w:rFonts w:ascii="Times New Roman" w:hAnsi="Times New Roman"/>
          <w:sz w:val="28"/>
          <w:szCs w:val="28"/>
          <w:vertAlign w:val="superscript"/>
        </w:rPr>
        <w:t>9</w:t>
      </w:r>
      <w:r w:rsidRPr="008F5B9C">
        <w:rPr>
          <w:rFonts w:ascii="Times New Roman" w:hAnsi="Times New Roman"/>
          <w:sz w:val="28"/>
          <w:szCs w:val="28"/>
        </w:rPr>
        <w:t>/л</w:t>
      </w:r>
      <w:r>
        <w:rPr>
          <w:rFonts w:ascii="Times New Roman" w:hAnsi="Times New Roman"/>
          <w:sz w:val="28"/>
          <w:szCs w:val="28"/>
        </w:rPr>
        <w:t xml:space="preserve">, </w:t>
      </w:r>
      <w:r w:rsidRPr="00B965D4">
        <w:rPr>
          <w:rFonts w:ascii="Times New Roman" w:hAnsi="Times New Roman"/>
          <w:color w:val="000000"/>
          <w:sz w:val="28"/>
          <w:szCs w:val="28"/>
        </w:rPr>
        <w:t>133,76</w:t>
      </w:r>
      <w:r>
        <w:rPr>
          <w:rFonts w:ascii="Times New Roman" w:hAnsi="Times New Roman"/>
          <w:sz w:val="28"/>
          <w:szCs w:val="28"/>
        </w:rPr>
        <w:t>×</w:t>
      </w:r>
      <w:r w:rsidRPr="008F5B9C">
        <w:rPr>
          <w:rFonts w:ascii="Times New Roman" w:hAnsi="Times New Roman"/>
          <w:sz w:val="28"/>
          <w:szCs w:val="28"/>
        </w:rPr>
        <w:t>10</w:t>
      </w:r>
      <w:r w:rsidRPr="008F5B9C">
        <w:rPr>
          <w:rFonts w:ascii="Times New Roman" w:hAnsi="Times New Roman"/>
          <w:sz w:val="28"/>
          <w:szCs w:val="28"/>
          <w:vertAlign w:val="superscript"/>
        </w:rPr>
        <w:t>9</w:t>
      </w:r>
      <w:r w:rsidRPr="008F5B9C">
        <w:rPr>
          <w:rFonts w:ascii="Times New Roman" w:hAnsi="Times New Roman"/>
          <w:sz w:val="28"/>
          <w:szCs w:val="28"/>
        </w:rPr>
        <w:t>/л</w:t>
      </w:r>
      <w:r>
        <w:rPr>
          <w:rFonts w:ascii="Times New Roman" w:hAnsi="Times New Roman"/>
          <w:color w:val="000000"/>
          <w:sz w:val="28"/>
          <w:szCs w:val="28"/>
        </w:rPr>
        <w:t xml:space="preserve"> и лишь к седьмым суткам количество тромбоцитов </w:t>
      </w:r>
      <w:r w:rsidRPr="00B965D4">
        <w:rPr>
          <w:rFonts w:ascii="Times New Roman" w:hAnsi="Times New Roman"/>
          <w:sz w:val="28"/>
          <w:szCs w:val="28"/>
        </w:rPr>
        <w:t>достигло</w:t>
      </w:r>
      <w:r>
        <w:rPr>
          <w:rFonts w:ascii="Times New Roman" w:hAnsi="Times New Roman"/>
          <w:sz w:val="28"/>
          <w:szCs w:val="28"/>
        </w:rPr>
        <w:t xml:space="preserve"> нижней границы возрастной нормы </w:t>
      </w:r>
      <w:r w:rsidRPr="00B965D4">
        <w:rPr>
          <w:rFonts w:ascii="Times New Roman" w:hAnsi="Times New Roman"/>
          <w:color w:val="000000"/>
          <w:sz w:val="28"/>
          <w:szCs w:val="28"/>
        </w:rPr>
        <w:t>178,89</w:t>
      </w:r>
      <w:r>
        <w:rPr>
          <w:rFonts w:ascii="Times New Roman" w:hAnsi="Times New Roman"/>
          <w:sz w:val="28"/>
          <w:szCs w:val="28"/>
        </w:rPr>
        <w:t>×</w:t>
      </w:r>
      <w:r w:rsidRPr="008F5B9C">
        <w:rPr>
          <w:rFonts w:ascii="Times New Roman" w:hAnsi="Times New Roman"/>
          <w:sz w:val="28"/>
          <w:szCs w:val="28"/>
        </w:rPr>
        <w:t>10</w:t>
      </w:r>
      <w:r w:rsidRPr="008F5B9C">
        <w:rPr>
          <w:rFonts w:ascii="Times New Roman" w:hAnsi="Times New Roman"/>
          <w:sz w:val="28"/>
          <w:szCs w:val="28"/>
          <w:vertAlign w:val="superscript"/>
        </w:rPr>
        <w:t>9</w:t>
      </w:r>
      <w:r w:rsidRPr="008F5B9C">
        <w:rPr>
          <w:rFonts w:ascii="Times New Roman" w:hAnsi="Times New Roman"/>
          <w:sz w:val="28"/>
          <w:szCs w:val="28"/>
        </w:rPr>
        <w:t>/л</w:t>
      </w:r>
      <w:r>
        <w:rPr>
          <w:rFonts w:ascii="Times New Roman" w:hAnsi="Times New Roman"/>
          <w:sz w:val="28"/>
          <w:szCs w:val="28"/>
        </w:rPr>
        <w:t xml:space="preserve">. </w:t>
      </w:r>
    </w:p>
    <w:p w:rsidR="00BA730C" w:rsidRPr="003940E6" w:rsidRDefault="00BA730C" w:rsidP="00B965D4">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Тогда как в изучаемой группе количество тромбоцитов достигло нормальных значений уже на третьи сутки </w:t>
      </w:r>
      <w:r w:rsidRPr="003940E6">
        <w:rPr>
          <w:rFonts w:ascii="Times New Roman" w:hAnsi="Times New Roman"/>
          <w:color w:val="000000"/>
          <w:sz w:val="28"/>
          <w:szCs w:val="28"/>
        </w:rPr>
        <w:t>185,42</w:t>
      </w:r>
      <w:r>
        <w:rPr>
          <w:rFonts w:ascii="Times New Roman" w:hAnsi="Times New Roman"/>
          <w:sz w:val="28"/>
          <w:szCs w:val="28"/>
        </w:rPr>
        <w:t>×</w:t>
      </w:r>
      <w:r w:rsidRPr="008F5B9C">
        <w:rPr>
          <w:rFonts w:ascii="Times New Roman" w:hAnsi="Times New Roman"/>
          <w:sz w:val="28"/>
          <w:szCs w:val="28"/>
        </w:rPr>
        <w:t>10</w:t>
      </w:r>
      <w:r w:rsidRPr="008F5B9C">
        <w:rPr>
          <w:rFonts w:ascii="Times New Roman" w:hAnsi="Times New Roman"/>
          <w:sz w:val="28"/>
          <w:szCs w:val="28"/>
          <w:vertAlign w:val="superscript"/>
        </w:rPr>
        <w:t>9</w:t>
      </w:r>
      <w:r w:rsidRPr="008F5B9C">
        <w:rPr>
          <w:rFonts w:ascii="Times New Roman" w:hAnsi="Times New Roman"/>
          <w:sz w:val="28"/>
          <w:szCs w:val="28"/>
        </w:rPr>
        <w:t>/л</w:t>
      </w:r>
      <w:r>
        <w:rPr>
          <w:rFonts w:ascii="Times New Roman" w:hAnsi="Times New Roman"/>
          <w:sz w:val="28"/>
          <w:szCs w:val="28"/>
        </w:rPr>
        <w:t xml:space="preserve">, на пятые сутки  соответствовало нижней границе нормы </w:t>
      </w:r>
      <w:r w:rsidRPr="006A07AB">
        <w:rPr>
          <w:rFonts w:ascii="Times New Roman" w:hAnsi="Times New Roman"/>
          <w:color w:val="000000"/>
          <w:sz w:val="24"/>
          <w:szCs w:val="24"/>
        </w:rPr>
        <w:t>177,65</w:t>
      </w:r>
      <w:r>
        <w:rPr>
          <w:rFonts w:ascii="Times New Roman" w:hAnsi="Times New Roman"/>
          <w:sz w:val="28"/>
          <w:szCs w:val="28"/>
        </w:rPr>
        <w:t>×</w:t>
      </w:r>
      <w:r w:rsidRPr="008F5B9C">
        <w:rPr>
          <w:rFonts w:ascii="Times New Roman" w:hAnsi="Times New Roman"/>
          <w:sz w:val="28"/>
          <w:szCs w:val="28"/>
        </w:rPr>
        <w:t>10</w:t>
      </w:r>
      <w:r w:rsidRPr="008F5B9C">
        <w:rPr>
          <w:rFonts w:ascii="Times New Roman" w:hAnsi="Times New Roman"/>
          <w:sz w:val="28"/>
          <w:szCs w:val="28"/>
          <w:vertAlign w:val="superscript"/>
        </w:rPr>
        <w:t>9</w:t>
      </w:r>
      <w:r w:rsidRPr="008F5B9C">
        <w:rPr>
          <w:rFonts w:ascii="Times New Roman" w:hAnsi="Times New Roman"/>
          <w:sz w:val="28"/>
          <w:szCs w:val="28"/>
        </w:rPr>
        <w:t>/л</w:t>
      </w:r>
      <w:r>
        <w:rPr>
          <w:rFonts w:ascii="Times New Roman" w:hAnsi="Times New Roman"/>
          <w:color w:val="000000"/>
          <w:sz w:val="28"/>
          <w:szCs w:val="28"/>
        </w:rPr>
        <w:t xml:space="preserve"> и к седьмым суткам значительно увеличилось до </w:t>
      </w:r>
      <w:r w:rsidRPr="003940E6">
        <w:rPr>
          <w:rFonts w:ascii="Times New Roman" w:hAnsi="Times New Roman"/>
          <w:color w:val="000000"/>
          <w:sz w:val="28"/>
          <w:szCs w:val="28"/>
        </w:rPr>
        <w:t>300,23</w:t>
      </w:r>
      <w:r>
        <w:rPr>
          <w:rFonts w:ascii="Times New Roman" w:hAnsi="Times New Roman"/>
          <w:sz w:val="28"/>
          <w:szCs w:val="28"/>
        </w:rPr>
        <w:t>×</w:t>
      </w:r>
      <w:r w:rsidRPr="008F5B9C">
        <w:rPr>
          <w:rFonts w:ascii="Times New Roman" w:hAnsi="Times New Roman"/>
          <w:sz w:val="28"/>
          <w:szCs w:val="28"/>
        </w:rPr>
        <w:t>10</w:t>
      </w:r>
      <w:r w:rsidRPr="008F5B9C">
        <w:rPr>
          <w:rFonts w:ascii="Times New Roman" w:hAnsi="Times New Roman"/>
          <w:sz w:val="28"/>
          <w:szCs w:val="28"/>
          <w:vertAlign w:val="superscript"/>
        </w:rPr>
        <w:t>9</w:t>
      </w:r>
      <w:r w:rsidRPr="008F5B9C">
        <w:rPr>
          <w:rFonts w:ascii="Times New Roman" w:hAnsi="Times New Roman"/>
          <w:sz w:val="28"/>
          <w:szCs w:val="28"/>
        </w:rPr>
        <w:t>/л</w:t>
      </w:r>
      <w:r>
        <w:rPr>
          <w:rFonts w:ascii="Times New Roman" w:hAnsi="Times New Roman"/>
          <w:sz w:val="28"/>
          <w:szCs w:val="28"/>
        </w:rPr>
        <w:t>.</w:t>
      </w:r>
    </w:p>
    <w:p w:rsidR="00BA730C" w:rsidRDefault="00BA730C" w:rsidP="00F62EF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На третьи сутки уровни нитритов в обеих группах существенно</w:t>
      </w:r>
      <w:r w:rsidRPr="00463FB7">
        <w:rPr>
          <w:rFonts w:ascii="Times New Roman" w:hAnsi="Times New Roman"/>
          <w:sz w:val="28"/>
          <w:szCs w:val="28"/>
        </w:rPr>
        <w:t xml:space="preserve"> </w:t>
      </w:r>
      <w:r>
        <w:rPr>
          <w:rFonts w:ascii="Times New Roman" w:hAnsi="Times New Roman"/>
          <w:sz w:val="28"/>
          <w:szCs w:val="28"/>
        </w:rPr>
        <w:t xml:space="preserve">не отличались </w:t>
      </w:r>
      <w:r w:rsidRPr="00463FB7">
        <w:rPr>
          <w:rFonts w:ascii="Times New Roman" w:hAnsi="Times New Roman"/>
          <w:color w:val="000000"/>
          <w:sz w:val="28"/>
          <w:szCs w:val="28"/>
        </w:rPr>
        <w:t>48,84</w:t>
      </w:r>
      <w:r>
        <w:rPr>
          <w:rFonts w:ascii="Times New Roman" w:hAnsi="Times New Roman"/>
          <w:color w:val="000000"/>
          <w:sz w:val="28"/>
          <w:szCs w:val="28"/>
        </w:rPr>
        <w:t xml:space="preserve"> </w:t>
      </w:r>
      <w:r w:rsidRPr="002E6696">
        <w:rPr>
          <w:rFonts w:ascii="Times New Roman" w:hAnsi="Times New Roman"/>
          <w:sz w:val="28"/>
          <w:szCs w:val="28"/>
        </w:rPr>
        <w:t>мкмоль/мл</w:t>
      </w:r>
      <w:r>
        <w:rPr>
          <w:rFonts w:ascii="Times New Roman" w:hAnsi="Times New Roman"/>
          <w:sz w:val="28"/>
          <w:szCs w:val="28"/>
        </w:rPr>
        <w:t xml:space="preserve"> в группе выздоровевших новорожденных получавших стандартную терапию и </w:t>
      </w:r>
      <w:r w:rsidRPr="00463FB7">
        <w:rPr>
          <w:rFonts w:ascii="Times New Roman" w:hAnsi="Times New Roman"/>
          <w:color w:val="000000"/>
          <w:sz w:val="28"/>
          <w:szCs w:val="28"/>
        </w:rPr>
        <w:t>47,39</w:t>
      </w:r>
      <w:r>
        <w:rPr>
          <w:rFonts w:ascii="Times New Roman" w:hAnsi="Times New Roman"/>
          <w:sz w:val="28"/>
          <w:szCs w:val="28"/>
        </w:rPr>
        <w:t xml:space="preserve"> </w:t>
      </w:r>
      <w:r w:rsidRPr="002E6696">
        <w:rPr>
          <w:rFonts w:ascii="Times New Roman" w:hAnsi="Times New Roman"/>
          <w:sz w:val="28"/>
          <w:szCs w:val="28"/>
        </w:rPr>
        <w:t>мкмоль/мл</w:t>
      </w:r>
      <w:r>
        <w:rPr>
          <w:rFonts w:ascii="Times New Roman" w:hAnsi="Times New Roman"/>
          <w:sz w:val="28"/>
          <w:szCs w:val="28"/>
        </w:rPr>
        <w:t xml:space="preserve"> в изучаемой группе. </w:t>
      </w:r>
    </w:p>
    <w:p w:rsidR="00BA730C" w:rsidRDefault="00BA730C" w:rsidP="00F62EF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 седьмым суткам этот показатель</w:t>
      </w:r>
      <w:r w:rsidRPr="002A2943">
        <w:rPr>
          <w:rFonts w:ascii="Times New Roman" w:hAnsi="Times New Roman"/>
          <w:sz w:val="28"/>
          <w:szCs w:val="28"/>
        </w:rPr>
        <w:t xml:space="preserve"> </w:t>
      </w:r>
      <w:r>
        <w:rPr>
          <w:rFonts w:ascii="Times New Roman" w:hAnsi="Times New Roman"/>
          <w:sz w:val="28"/>
          <w:szCs w:val="28"/>
        </w:rPr>
        <w:t xml:space="preserve">в изучаемой группе был достоверно меньше </w:t>
      </w:r>
      <w:r w:rsidRPr="002A2943">
        <w:rPr>
          <w:rFonts w:ascii="Times New Roman" w:hAnsi="Times New Roman"/>
          <w:color w:val="000000"/>
          <w:sz w:val="28"/>
          <w:szCs w:val="28"/>
        </w:rPr>
        <w:t>39,72</w:t>
      </w:r>
      <w:r>
        <w:rPr>
          <w:rFonts w:ascii="Times New Roman" w:hAnsi="Times New Roman"/>
          <w:sz w:val="28"/>
          <w:szCs w:val="28"/>
        </w:rPr>
        <w:t xml:space="preserve"> </w:t>
      </w:r>
      <w:r w:rsidRPr="002E6696">
        <w:rPr>
          <w:rFonts w:ascii="Times New Roman" w:hAnsi="Times New Roman"/>
          <w:sz w:val="28"/>
          <w:szCs w:val="28"/>
        </w:rPr>
        <w:t>мкмоль/мл</w:t>
      </w:r>
      <w:r>
        <w:rPr>
          <w:rFonts w:ascii="Times New Roman" w:hAnsi="Times New Roman"/>
          <w:sz w:val="28"/>
          <w:szCs w:val="28"/>
        </w:rPr>
        <w:t xml:space="preserve">, чем в группе выздоровевших новорожденных  </w:t>
      </w:r>
      <w:r w:rsidRPr="00F35357">
        <w:rPr>
          <w:rFonts w:ascii="Times New Roman" w:hAnsi="Times New Roman"/>
          <w:color w:val="000000"/>
          <w:sz w:val="28"/>
          <w:szCs w:val="28"/>
        </w:rPr>
        <w:t>55,53</w:t>
      </w:r>
      <w:r w:rsidRPr="002E6696">
        <w:rPr>
          <w:rFonts w:ascii="Times New Roman" w:hAnsi="Times New Roman"/>
          <w:sz w:val="28"/>
          <w:szCs w:val="28"/>
        </w:rPr>
        <w:t>мкмоль/мл</w:t>
      </w:r>
      <w:r>
        <w:rPr>
          <w:rFonts w:ascii="Times New Roman" w:hAnsi="Times New Roman"/>
          <w:sz w:val="28"/>
          <w:szCs w:val="28"/>
        </w:rPr>
        <w:t>.</w:t>
      </w:r>
    </w:p>
    <w:p w:rsidR="00BA730C" w:rsidRPr="00F62EF5" w:rsidRDefault="00BA730C" w:rsidP="0070454C">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Таким образом можно констатировать, что под влиянием препарата </w:t>
      </w:r>
      <w:r w:rsidRPr="002E6696">
        <w:rPr>
          <w:rFonts w:ascii="Times New Roman" w:hAnsi="Times New Roman"/>
          <w:color w:val="111111"/>
          <w:sz w:val="28"/>
          <w:szCs w:val="28"/>
        </w:rPr>
        <w:t>ДГКМТ</w:t>
      </w:r>
      <w:r>
        <w:rPr>
          <w:rFonts w:ascii="Times New Roman" w:hAnsi="Times New Roman"/>
          <w:color w:val="111111"/>
          <w:sz w:val="28"/>
          <w:szCs w:val="28"/>
        </w:rPr>
        <w:t xml:space="preserve"> количество тромбоцитов увеличивается, это косвенно свидетельствует о снижении степени активации эндотелия сосудов, кроме того динамическое снижение уровня нитритов в группе новорожденных в терапию которых входил препарат прямо свидетельствует о снижении функциональной активности эндотелия, что в свою очередь может быть обусловлено снижением синтеза провоспалительных цитокинов. </w:t>
      </w:r>
      <w:r>
        <w:rPr>
          <w:rFonts w:ascii="Times New Roman" w:hAnsi="Times New Roman"/>
          <w:sz w:val="28"/>
          <w:szCs w:val="28"/>
        </w:rPr>
        <w:t xml:space="preserve"> </w:t>
      </w:r>
      <w:proofErr w:type="gramEnd"/>
    </w:p>
    <w:p w:rsidR="00BA730C" w:rsidRPr="00D8654C" w:rsidRDefault="00BA730C" w:rsidP="00F35357">
      <w:pPr>
        <w:spacing w:after="120" w:line="360" w:lineRule="auto"/>
        <w:jc w:val="right"/>
        <w:rPr>
          <w:rFonts w:ascii="Times New Roman" w:hAnsi="Times New Roman"/>
          <w:b/>
          <w:i/>
          <w:sz w:val="28"/>
          <w:szCs w:val="28"/>
        </w:rPr>
      </w:pPr>
      <w:r w:rsidRPr="00D8654C">
        <w:rPr>
          <w:rFonts w:ascii="Times New Roman" w:hAnsi="Times New Roman"/>
          <w:i/>
          <w:sz w:val="28"/>
          <w:szCs w:val="28"/>
        </w:rPr>
        <w:t>Таблица 4.26</w:t>
      </w:r>
    </w:p>
    <w:p w:rsidR="00BA730C" w:rsidRPr="00F35357" w:rsidRDefault="00BA730C" w:rsidP="00F35357">
      <w:pPr>
        <w:spacing w:line="360" w:lineRule="auto"/>
        <w:jc w:val="center"/>
      </w:pPr>
      <w:r w:rsidRPr="00701599">
        <w:rPr>
          <w:rFonts w:ascii="Times New Roman" w:hAnsi="Times New Roman"/>
          <w:b/>
          <w:sz w:val="28"/>
          <w:szCs w:val="28"/>
        </w:rPr>
        <w:t>Результаты динамическо</w:t>
      </w:r>
      <w:r>
        <w:rPr>
          <w:rFonts w:ascii="Times New Roman" w:hAnsi="Times New Roman"/>
          <w:b/>
          <w:sz w:val="28"/>
          <w:szCs w:val="28"/>
        </w:rPr>
        <w:t>го исследования показателей функциональной активности эндотелия в группе выздоровевших новорожденных и в изучаемой  группе</w:t>
      </w:r>
      <w:r w:rsidRPr="00701599">
        <w:rPr>
          <w:rFonts w:ascii="Times New Roman" w:hAnsi="Times New Roman"/>
          <w:b/>
          <w:sz w:val="28"/>
          <w:szCs w:val="28"/>
        </w:rPr>
        <w:t xml:space="preserve"> (</w:t>
      </w:r>
      <w:proofErr w:type="gramStart"/>
      <w:r w:rsidRPr="00701599">
        <w:rPr>
          <w:rFonts w:ascii="Times New Roman" w:hAnsi="Times New Roman"/>
          <w:b/>
          <w:sz w:val="28"/>
          <w:szCs w:val="28"/>
        </w:rPr>
        <w:t>р</w:t>
      </w:r>
      <w:proofErr w:type="gramEnd"/>
      <w:r>
        <w:rPr>
          <w:rFonts w:ascii="Times New Roman" w:hAnsi="Times New Roman"/>
          <w:b/>
          <w:sz w:val="28"/>
          <w:szCs w:val="28"/>
        </w:rPr>
        <w:t xml:space="preserve"> </w:t>
      </w:r>
      <w:r w:rsidRPr="00701599">
        <w:rPr>
          <w:rFonts w:ascii="Times New Roman" w:hAnsi="Times New Roman"/>
          <w:b/>
          <w:sz w:val="28"/>
          <w:szCs w:val="28"/>
        </w:rPr>
        <w:t>≤</w:t>
      </w:r>
      <w:r>
        <w:rPr>
          <w:rFonts w:ascii="Times New Roman" w:hAnsi="Times New Roman"/>
          <w:b/>
          <w:sz w:val="28"/>
          <w:szCs w:val="28"/>
        </w:rPr>
        <w:t xml:space="preserve"> </w:t>
      </w:r>
      <w:r w:rsidRPr="00701599">
        <w:rPr>
          <w:rFonts w:ascii="Times New Roman" w:hAnsi="Times New Roman"/>
          <w:b/>
          <w:sz w:val="28"/>
          <w:szCs w:val="28"/>
        </w:rPr>
        <w:t>0,05)</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1"/>
        <w:gridCol w:w="624"/>
        <w:gridCol w:w="1191"/>
        <w:gridCol w:w="850"/>
        <w:gridCol w:w="964"/>
        <w:gridCol w:w="794"/>
        <w:gridCol w:w="907"/>
        <w:gridCol w:w="907"/>
        <w:gridCol w:w="964"/>
        <w:gridCol w:w="907"/>
      </w:tblGrid>
      <w:tr w:rsidR="00BA730C" w:rsidRPr="00CE2568" w:rsidTr="00CE2568">
        <w:trPr>
          <w:trHeight w:val="340"/>
          <w:jc w:val="center"/>
        </w:trPr>
        <w:tc>
          <w:tcPr>
            <w:tcW w:w="1361"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Показатели,</w:t>
            </w:r>
          </w:p>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ед. изм.</w:t>
            </w:r>
          </w:p>
        </w:tc>
        <w:tc>
          <w:tcPr>
            <w:tcW w:w="624" w:type="dxa"/>
            <w:vAlign w:val="center"/>
          </w:tcPr>
          <w:p w:rsidR="00BA730C" w:rsidRPr="00CE2568" w:rsidRDefault="00BA730C" w:rsidP="00CE2568">
            <w:pPr>
              <w:spacing w:after="0" w:line="240" w:lineRule="auto"/>
              <w:ind w:left="-113" w:right="-113"/>
              <w:jc w:val="center"/>
              <w:rPr>
                <w:rFonts w:ascii="Times New Roman" w:hAnsi="Times New Roman"/>
              </w:rPr>
            </w:pPr>
            <w:r w:rsidRPr="00CE2568">
              <w:rPr>
                <w:rFonts w:ascii="Times New Roman" w:hAnsi="Times New Roman"/>
              </w:rPr>
              <w:t>Сутки</w:t>
            </w:r>
          </w:p>
        </w:tc>
        <w:tc>
          <w:tcPr>
            <w:tcW w:w="1191" w:type="dxa"/>
            <w:vAlign w:val="center"/>
          </w:tcPr>
          <w:p w:rsidR="00BA730C" w:rsidRPr="00CE2568" w:rsidRDefault="00BA730C" w:rsidP="00CE2568">
            <w:pPr>
              <w:spacing w:after="0" w:line="240" w:lineRule="auto"/>
              <w:ind w:left="-28" w:right="-57"/>
              <w:jc w:val="center"/>
              <w:rPr>
                <w:rFonts w:ascii="Times New Roman" w:hAnsi="Times New Roman"/>
              </w:rPr>
            </w:pPr>
            <w:r w:rsidRPr="00CE2568">
              <w:rPr>
                <w:rFonts w:ascii="Times New Roman" w:hAnsi="Times New Roman"/>
              </w:rPr>
              <w:t>Группы больных</w:t>
            </w:r>
          </w:p>
        </w:tc>
        <w:tc>
          <w:tcPr>
            <w:tcW w:w="850" w:type="dxa"/>
            <w:vAlign w:val="center"/>
          </w:tcPr>
          <w:p w:rsidR="00BA730C" w:rsidRPr="00CE2568" w:rsidRDefault="00BA730C" w:rsidP="00CE2568">
            <w:pPr>
              <w:spacing w:after="0" w:line="240" w:lineRule="auto"/>
              <w:ind w:left="-113" w:right="-113"/>
              <w:jc w:val="center"/>
              <w:rPr>
                <w:rFonts w:ascii="Times New Roman" w:hAnsi="Times New Roman"/>
              </w:rPr>
            </w:pPr>
            <w:r w:rsidRPr="00CE2568">
              <w:rPr>
                <w:rFonts w:ascii="Times New Roman" w:hAnsi="Times New Roman"/>
              </w:rPr>
              <w:t>Среднее</w:t>
            </w:r>
          </w:p>
        </w:tc>
        <w:tc>
          <w:tcPr>
            <w:tcW w:w="964"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Медиана</w:t>
            </w:r>
          </w:p>
        </w:tc>
        <w:tc>
          <w:tcPr>
            <w:tcW w:w="794"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Мин.</w:t>
            </w:r>
          </w:p>
        </w:tc>
        <w:tc>
          <w:tcPr>
            <w:tcW w:w="907"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Макс.</w:t>
            </w:r>
          </w:p>
        </w:tc>
        <w:tc>
          <w:tcPr>
            <w:tcW w:w="907" w:type="dxa"/>
            <w:vAlign w:val="center"/>
          </w:tcPr>
          <w:p w:rsidR="00BA730C" w:rsidRPr="00CE2568" w:rsidRDefault="00BA730C" w:rsidP="00CE2568">
            <w:pPr>
              <w:spacing w:after="0" w:line="240" w:lineRule="auto"/>
              <w:ind w:left="-113" w:right="-113"/>
              <w:jc w:val="center"/>
              <w:rPr>
                <w:rFonts w:ascii="Times New Roman" w:hAnsi="Times New Roman"/>
              </w:rPr>
            </w:pPr>
            <w:r w:rsidRPr="00CE2568">
              <w:rPr>
                <w:rFonts w:ascii="Times New Roman" w:hAnsi="Times New Roman"/>
              </w:rPr>
              <w:t>Нижний квартиль</w:t>
            </w:r>
          </w:p>
        </w:tc>
        <w:tc>
          <w:tcPr>
            <w:tcW w:w="964"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Верхний квартиль</w:t>
            </w:r>
          </w:p>
        </w:tc>
        <w:tc>
          <w:tcPr>
            <w:tcW w:w="907" w:type="dxa"/>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Станд. отклон.</w:t>
            </w:r>
          </w:p>
        </w:tc>
      </w:tr>
      <w:tr w:rsidR="00BA730C" w:rsidRPr="00CE2568" w:rsidTr="00CE2568">
        <w:trPr>
          <w:trHeight w:val="454"/>
          <w:jc w:val="center"/>
        </w:trPr>
        <w:tc>
          <w:tcPr>
            <w:tcW w:w="1361" w:type="dxa"/>
            <w:vMerge w:val="restart"/>
            <w:vAlign w:val="center"/>
          </w:tcPr>
          <w:p w:rsidR="00BA730C" w:rsidRPr="00CE2568" w:rsidRDefault="00BA730C" w:rsidP="00CE2568">
            <w:pPr>
              <w:spacing w:after="0" w:line="240" w:lineRule="auto"/>
              <w:ind w:right="-57"/>
              <w:rPr>
                <w:rFonts w:ascii="Times New Roman" w:hAnsi="Times New Roman"/>
              </w:rPr>
            </w:pPr>
            <w:proofErr w:type="gramStart"/>
            <w:r w:rsidRPr="00CE2568">
              <w:rPr>
                <w:rFonts w:ascii="Times New Roman" w:hAnsi="Times New Roman"/>
              </w:rPr>
              <w:t>СМ</w:t>
            </w:r>
            <w:proofErr w:type="gramEnd"/>
            <w:r w:rsidRPr="00CE2568">
              <w:rPr>
                <w:rFonts w:ascii="Times New Roman" w:hAnsi="Times New Roman"/>
              </w:rPr>
              <w:t>,</w:t>
            </w:r>
          </w:p>
          <w:p w:rsidR="00BA730C" w:rsidRPr="00CE2568" w:rsidRDefault="00BA730C" w:rsidP="00CE2568">
            <w:pPr>
              <w:spacing w:after="0" w:line="240" w:lineRule="auto"/>
              <w:ind w:right="-57"/>
              <w:rPr>
                <w:rFonts w:ascii="Times New Roman" w:hAnsi="Times New Roman"/>
              </w:rPr>
            </w:pPr>
            <w:r w:rsidRPr="00CE2568">
              <w:rPr>
                <w:rFonts w:ascii="Times New Roman" w:hAnsi="Times New Roman"/>
              </w:rPr>
              <w:t>у.е.</w:t>
            </w:r>
          </w:p>
        </w:tc>
        <w:tc>
          <w:tcPr>
            <w:tcW w:w="624" w:type="dxa"/>
            <w:vMerge w:val="restart"/>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3</w:t>
            </w:r>
          </w:p>
        </w:tc>
        <w:tc>
          <w:tcPr>
            <w:tcW w:w="1191" w:type="dxa"/>
            <w:vAlign w:val="center"/>
          </w:tcPr>
          <w:p w:rsidR="00BA730C" w:rsidRPr="00CE2568" w:rsidRDefault="00BA730C" w:rsidP="00CE2568">
            <w:pPr>
              <w:spacing w:after="0" w:line="240" w:lineRule="auto"/>
              <w:ind w:left="-28" w:right="-57"/>
              <w:jc w:val="center"/>
              <w:rPr>
                <w:rFonts w:ascii="Times New Roman" w:hAnsi="Times New Roman"/>
              </w:rPr>
            </w:pPr>
            <w:r w:rsidRPr="00CE2568">
              <w:rPr>
                <w:rFonts w:ascii="Times New Roman" w:hAnsi="Times New Roman"/>
                <w:sz w:val="24"/>
                <w:szCs w:val="24"/>
                <w:lang w:val="uk-UA"/>
              </w:rPr>
              <w:t>І</w:t>
            </w:r>
          </w:p>
        </w:tc>
        <w:tc>
          <w:tcPr>
            <w:tcW w:w="850"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3,40</w:t>
            </w:r>
          </w:p>
        </w:tc>
        <w:tc>
          <w:tcPr>
            <w:tcW w:w="964"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3,40</w:t>
            </w:r>
          </w:p>
        </w:tc>
        <w:tc>
          <w:tcPr>
            <w:tcW w:w="794" w:type="dxa"/>
            <w:vAlign w:val="center"/>
          </w:tcPr>
          <w:p w:rsidR="00BA730C" w:rsidRPr="00CE2568" w:rsidRDefault="00BA730C" w:rsidP="00CE2568">
            <w:pPr>
              <w:spacing w:after="0" w:line="240" w:lineRule="auto"/>
              <w:ind w:left="-57" w:right="28"/>
              <w:jc w:val="right"/>
              <w:rPr>
                <w:rFonts w:ascii="Times New Roman" w:hAnsi="Times New Roman"/>
                <w:color w:val="000000"/>
              </w:rPr>
            </w:pPr>
            <w:r w:rsidRPr="00CE2568">
              <w:rPr>
                <w:rFonts w:ascii="Times New Roman" w:hAnsi="Times New Roman"/>
                <w:color w:val="000000"/>
              </w:rPr>
              <w:t>1,70</w:t>
            </w:r>
          </w:p>
        </w:tc>
        <w:tc>
          <w:tcPr>
            <w:tcW w:w="907"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5,14</w:t>
            </w:r>
          </w:p>
        </w:tc>
        <w:tc>
          <w:tcPr>
            <w:tcW w:w="907"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2,45</w:t>
            </w:r>
          </w:p>
        </w:tc>
        <w:tc>
          <w:tcPr>
            <w:tcW w:w="964"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4,31</w:t>
            </w:r>
          </w:p>
        </w:tc>
        <w:tc>
          <w:tcPr>
            <w:tcW w:w="907" w:type="dxa"/>
            <w:vAlign w:val="center"/>
          </w:tcPr>
          <w:p w:rsidR="00BA730C" w:rsidRPr="00CE2568" w:rsidRDefault="00BA730C" w:rsidP="00CE2568">
            <w:pPr>
              <w:spacing w:after="0" w:line="240" w:lineRule="auto"/>
              <w:ind w:left="-57" w:right="28"/>
              <w:jc w:val="right"/>
              <w:rPr>
                <w:rFonts w:ascii="Times New Roman" w:hAnsi="Times New Roman"/>
                <w:color w:val="000000"/>
              </w:rPr>
            </w:pPr>
            <w:r w:rsidRPr="00CE2568">
              <w:rPr>
                <w:rFonts w:ascii="Times New Roman" w:hAnsi="Times New Roman"/>
                <w:color w:val="000000"/>
              </w:rPr>
              <w:t>1,059</w:t>
            </w:r>
          </w:p>
        </w:tc>
      </w:tr>
      <w:tr w:rsidR="00BA730C" w:rsidRPr="00CE2568" w:rsidTr="00CE2568">
        <w:trPr>
          <w:trHeight w:val="454"/>
          <w:jc w:val="center"/>
        </w:trPr>
        <w:tc>
          <w:tcPr>
            <w:tcW w:w="1361" w:type="dxa"/>
            <w:vMerge/>
          </w:tcPr>
          <w:p w:rsidR="00BA730C" w:rsidRPr="00CE2568" w:rsidRDefault="00BA730C" w:rsidP="00CE2568">
            <w:pPr>
              <w:spacing w:after="0" w:line="240" w:lineRule="auto"/>
              <w:ind w:left="-57" w:right="-57"/>
              <w:rPr>
                <w:rFonts w:ascii="Times New Roman" w:hAnsi="Times New Roman"/>
              </w:rPr>
            </w:pPr>
          </w:p>
        </w:tc>
        <w:tc>
          <w:tcPr>
            <w:tcW w:w="624" w:type="dxa"/>
            <w:vMerge/>
            <w:vAlign w:val="center"/>
          </w:tcPr>
          <w:p w:rsidR="00BA730C" w:rsidRPr="00CE2568" w:rsidRDefault="00BA730C" w:rsidP="00CE2568">
            <w:pPr>
              <w:spacing w:after="0" w:line="240" w:lineRule="auto"/>
              <w:ind w:left="-57" w:right="-57"/>
              <w:jc w:val="center"/>
              <w:rPr>
                <w:rFonts w:ascii="Times New Roman" w:hAnsi="Times New Roman"/>
              </w:rPr>
            </w:pPr>
          </w:p>
        </w:tc>
        <w:tc>
          <w:tcPr>
            <w:tcW w:w="1191" w:type="dxa"/>
            <w:vAlign w:val="center"/>
          </w:tcPr>
          <w:p w:rsidR="00BA730C" w:rsidRPr="00CE2568" w:rsidRDefault="00BA730C" w:rsidP="00CE2568">
            <w:pPr>
              <w:spacing w:after="0" w:line="240" w:lineRule="auto"/>
              <w:ind w:left="-28" w:right="-57"/>
              <w:rPr>
                <w:rFonts w:ascii="Times New Roman" w:hAnsi="Times New Roman"/>
              </w:rPr>
            </w:pPr>
            <w:r w:rsidRPr="00CE2568">
              <w:rPr>
                <w:rFonts w:ascii="Times New Roman" w:hAnsi="Times New Roman"/>
              </w:rPr>
              <w:t>Изучаемая</w:t>
            </w:r>
          </w:p>
        </w:tc>
        <w:tc>
          <w:tcPr>
            <w:tcW w:w="850"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1,46</w:t>
            </w:r>
          </w:p>
        </w:tc>
        <w:tc>
          <w:tcPr>
            <w:tcW w:w="964"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1,43</w:t>
            </w:r>
          </w:p>
        </w:tc>
        <w:tc>
          <w:tcPr>
            <w:tcW w:w="794" w:type="dxa"/>
            <w:vAlign w:val="center"/>
          </w:tcPr>
          <w:p w:rsidR="00BA730C" w:rsidRPr="00CE2568" w:rsidRDefault="00BA730C" w:rsidP="00CE2568">
            <w:pPr>
              <w:spacing w:after="0" w:line="240" w:lineRule="auto"/>
              <w:ind w:left="-57" w:right="28"/>
              <w:jc w:val="right"/>
              <w:rPr>
                <w:rFonts w:ascii="Times New Roman" w:hAnsi="Times New Roman"/>
                <w:color w:val="000000"/>
              </w:rPr>
            </w:pPr>
            <w:r w:rsidRPr="00CE2568">
              <w:rPr>
                <w:rFonts w:ascii="Times New Roman" w:hAnsi="Times New Roman"/>
                <w:color w:val="000000"/>
              </w:rPr>
              <w:t>1,18</w:t>
            </w:r>
          </w:p>
        </w:tc>
        <w:tc>
          <w:tcPr>
            <w:tcW w:w="907"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1,88</w:t>
            </w:r>
          </w:p>
        </w:tc>
        <w:tc>
          <w:tcPr>
            <w:tcW w:w="907"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1,30</w:t>
            </w:r>
          </w:p>
        </w:tc>
        <w:tc>
          <w:tcPr>
            <w:tcW w:w="964"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1,60</w:t>
            </w:r>
          </w:p>
        </w:tc>
        <w:tc>
          <w:tcPr>
            <w:tcW w:w="907" w:type="dxa"/>
            <w:vAlign w:val="center"/>
          </w:tcPr>
          <w:p w:rsidR="00BA730C" w:rsidRPr="00CE2568" w:rsidRDefault="00BA730C" w:rsidP="00CE2568">
            <w:pPr>
              <w:spacing w:after="0" w:line="240" w:lineRule="auto"/>
              <w:ind w:left="-57" w:right="28"/>
              <w:jc w:val="right"/>
              <w:rPr>
                <w:rFonts w:ascii="Times New Roman" w:hAnsi="Times New Roman"/>
                <w:color w:val="000000"/>
              </w:rPr>
            </w:pPr>
            <w:r w:rsidRPr="00CE2568">
              <w:rPr>
                <w:rFonts w:ascii="Times New Roman" w:hAnsi="Times New Roman"/>
                <w:color w:val="000000"/>
              </w:rPr>
              <w:t>0,200</w:t>
            </w:r>
          </w:p>
        </w:tc>
      </w:tr>
      <w:tr w:rsidR="00BA730C" w:rsidRPr="00CE2568" w:rsidTr="00CE2568">
        <w:trPr>
          <w:trHeight w:val="454"/>
          <w:jc w:val="center"/>
        </w:trPr>
        <w:tc>
          <w:tcPr>
            <w:tcW w:w="1361" w:type="dxa"/>
            <w:vMerge/>
          </w:tcPr>
          <w:p w:rsidR="00BA730C" w:rsidRPr="00CE2568" w:rsidRDefault="00BA730C" w:rsidP="00CE2568">
            <w:pPr>
              <w:spacing w:after="0" w:line="240" w:lineRule="auto"/>
              <w:ind w:left="-57" w:right="-57"/>
              <w:rPr>
                <w:rFonts w:ascii="Times New Roman" w:hAnsi="Times New Roman"/>
              </w:rPr>
            </w:pPr>
          </w:p>
        </w:tc>
        <w:tc>
          <w:tcPr>
            <w:tcW w:w="624" w:type="dxa"/>
            <w:vMerge w:val="restart"/>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5</w:t>
            </w:r>
          </w:p>
        </w:tc>
        <w:tc>
          <w:tcPr>
            <w:tcW w:w="1191" w:type="dxa"/>
            <w:vAlign w:val="center"/>
          </w:tcPr>
          <w:p w:rsidR="00BA730C" w:rsidRPr="00CE2568" w:rsidRDefault="00BA730C" w:rsidP="00CE2568">
            <w:pPr>
              <w:spacing w:after="0" w:line="240" w:lineRule="auto"/>
              <w:ind w:left="-28" w:right="-57"/>
              <w:jc w:val="center"/>
              <w:rPr>
                <w:rFonts w:ascii="Times New Roman" w:hAnsi="Times New Roman"/>
              </w:rPr>
            </w:pPr>
            <w:r w:rsidRPr="00CE2568">
              <w:rPr>
                <w:rFonts w:ascii="Times New Roman" w:hAnsi="Times New Roman"/>
                <w:sz w:val="24"/>
                <w:szCs w:val="24"/>
                <w:lang w:val="uk-UA"/>
              </w:rPr>
              <w:t>І</w:t>
            </w:r>
          </w:p>
        </w:tc>
        <w:tc>
          <w:tcPr>
            <w:tcW w:w="850"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3,39</w:t>
            </w:r>
          </w:p>
        </w:tc>
        <w:tc>
          <w:tcPr>
            <w:tcW w:w="964"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3,44</w:t>
            </w:r>
          </w:p>
        </w:tc>
        <w:tc>
          <w:tcPr>
            <w:tcW w:w="794" w:type="dxa"/>
            <w:vAlign w:val="center"/>
          </w:tcPr>
          <w:p w:rsidR="00BA730C" w:rsidRPr="00CE2568" w:rsidRDefault="00BA730C" w:rsidP="00CE2568">
            <w:pPr>
              <w:spacing w:after="0" w:line="240" w:lineRule="auto"/>
              <w:ind w:left="-57" w:right="28"/>
              <w:jc w:val="right"/>
              <w:rPr>
                <w:rFonts w:ascii="Times New Roman" w:hAnsi="Times New Roman"/>
                <w:color w:val="000000"/>
              </w:rPr>
            </w:pPr>
            <w:r w:rsidRPr="00CE2568">
              <w:rPr>
                <w:rFonts w:ascii="Times New Roman" w:hAnsi="Times New Roman"/>
                <w:color w:val="000000"/>
              </w:rPr>
              <w:t>1,19</w:t>
            </w:r>
          </w:p>
        </w:tc>
        <w:tc>
          <w:tcPr>
            <w:tcW w:w="907"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6,20</w:t>
            </w:r>
          </w:p>
        </w:tc>
        <w:tc>
          <w:tcPr>
            <w:tcW w:w="907"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2,11</w:t>
            </w:r>
          </w:p>
        </w:tc>
        <w:tc>
          <w:tcPr>
            <w:tcW w:w="964"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4,67</w:t>
            </w:r>
          </w:p>
        </w:tc>
        <w:tc>
          <w:tcPr>
            <w:tcW w:w="907" w:type="dxa"/>
            <w:vAlign w:val="center"/>
          </w:tcPr>
          <w:p w:rsidR="00BA730C" w:rsidRPr="00CE2568" w:rsidRDefault="00BA730C" w:rsidP="00CE2568">
            <w:pPr>
              <w:spacing w:after="0" w:line="240" w:lineRule="auto"/>
              <w:ind w:left="-57" w:right="28"/>
              <w:jc w:val="right"/>
              <w:rPr>
                <w:rFonts w:ascii="Times New Roman" w:hAnsi="Times New Roman"/>
                <w:color w:val="000000"/>
              </w:rPr>
            </w:pPr>
            <w:r w:rsidRPr="00CE2568">
              <w:rPr>
                <w:rFonts w:ascii="Times New Roman" w:hAnsi="Times New Roman"/>
                <w:color w:val="000000"/>
              </w:rPr>
              <w:t>1,706</w:t>
            </w:r>
          </w:p>
        </w:tc>
      </w:tr>
      <w:tr w:rsidR="00BA730C" w:rsidRPr="00CE2568" w:rsidTr="00CE2568">
        <w:trPr>
          <w:trHeight w:val="454"/>
          <w:jc w:val="center"/>
        </w:trPr>
        <w:tc>
          <w:tcPr>
            <w:tcW w:w="1361" w:type="dxa"/>
            <w:vMerge/>
          </w:tcPr>
          <w:p w:rsidR="00BA730C" w:rsidRPr="00CE2568" w:rsidRDefault="00BA730C" w:rsidP="00CE2568">
            <w:pPr>
              <w:spacing w:after="0" w:line="240" w:lineRule="auto"/>
              <w:ind w:left="-57" w:right="-57"/>
              <w:rPr>
                <w:rFonts w:ascii="Times New Roman" w:hAnsi="Times New Roman"/>
              </w:rPr>
            </w:pPr>
          </w:p>
        </w:tc>
        <w:tc>
          <w:tcPr>
            <w:tcW w:w="624" w:type="dxa"/>
            <w:vMerge/>
            <w:vAlign w:val="center"/>
          </w:tcPr>
          <w:p w:rsidR="00BA730C" w:rsidRPr="00CE2568" w:rsidRDefault="00BA730C" w:rsidP="00CE2568">
            <w:pPr>
              <w:spacing w:after="0" w:line="240" w:lineRule="auto"/>
              <w:ind w:left="-57" w:right="-57"/>
              <w:jc w:val="center"/>
              <w:rPr>
                <w:rFonts w:ascii="Times New Roman" w:hAnsi="Times New Roman"/>
              </w:rPr>
            </w:pPr>
          </w:p>
        </w:tc>
        <w:tc>
          <w:tcPr>
            <w:tcW w:w="1191" w:type="dxa"/>
            <w:vAlign w:val="center"/>
          </w:tcPr>
          <w:p w:rsidR="00BA730C" w:rsidRPr="00CE2568" w:rsidRDefault="00BA730C" w:rsidP="00CE2568">
            <w:pPr>
              <w:spacing w:after="0" w:line="240" w:lineRule="auto"/>
              <w:ind w:left="-28" w:right="-57"/>
              <w:rPr>
                <w:rFonts w:ascii="Times New Roman" w:hAnsi="Times New Roman"/>
              </w:rPr>
            </w:pPr>
            <w:r w:rsidRPr="00CE2568">
              <w:rPr>
                <w:rFonts w:ascii="Times New Roman" w:hAnsi="Times New Roman"/>
              </w:rPr>
              <w:t>Изучаемая</w:t>
            </w:r>
          </w:p>
        </w:tc>
        <w:tc>
          <w:tcPr>
            <w:tcW w:w="850"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1,57</w:t>
            </w:r>
          </w:p>
        </w:tc>
        <w:tc>
          <w:tcPr>
            <w:tcW w:w="964"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1,36</w:t>
            </w:r>
          </w:p>
        </w:tc>
        <w:tc>
          <w:tcPr>
            <w:tcW w:w="794" w:type="dxa"/>
            <w:vAlign w:val="center"/>
          </w:tcPr>
          <w:p w:rsidR="00BA730C" w:rsidRPr="00CE2568" w:rsidRDefault="00BA730C" w:rsidP="00CE2568">
            <w:pPr>
              <w:spacing w:after="0" w:line="240" w:lineRule="auto"/>
              <w:ind w:left="-57" w:right="28"/>
              <w:jc w:val="right"/>
              <w:rPr>
                <w:rFonts w:ascii="Times New Roman" w:hAnsi="Times New Roman"/>
                <w:color w:val="000000"/>
              </w:rPr>
            </w:pPr>
            <w:r w:rsidRPr="00CE2568">
              <w:rPr>
                <w:rFonts w:ascii="Times New Roman" w:hAnsi="Times New Roman"/>
                <w:color w:val="000000"/>
              </w:rPr>
              <w:t>1,28</w:t>
            </w:r>
          </w:p>
        </w:tc>
        <w:tc>
          <w:tcPr>
            <w:tcW w:w="907"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2,74</w:t>
            </w:r>
          </w:p>
        </w:tc>
        <w:tc>
          <w:tcPr>
            <w:tcW w:w="907"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1,30</w:t>
            </w:r>
          </w:p>
        </w:tc>
        <w:tc>
          <w:tcPr>
            <w:tcW w:w="964"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1,42</w:t>
            </w:r>
          </w:p>
        </w:tc>
        <w:tc>
          <w:tcPr>
            <w:tcW w:w="907" w:type="dxa"/>
            <w:vAlign w:val="center"/>
          </w:tcPr>
          <w:p w:rsidR="00BA730C" w:rsidRPr="00CE2568" w:rsidRDefault="00BA730C" w:rsidP="00CE2568">
            <w:pPr>
              <w:spacing w:after="0" w:line="240" w:lineRule="auto"/>
              <w:ind w:left="-57" w:right="28"/>
              <w:jc w:val="right"/>
              <w:rPr>
                <w:rFonts w:ascii="Times New Roman" w:hAnsi="Times New Roman"/>
                <w:color w:val="000000"/>
              </w:rPr>
            </w:pPr>
            <w:r w:rsidRPr="00CE2568">
              <w:rPr>
                <w:rFonts w:ascii="Times New Roman" w:hAnsi="Times New Roman"/>
                <w:color w:val="000000"/>
              </w:rPr>
              <w:t>0,534</w:t>
            </w:r>
          </w:p>
        </w:tc>
      </w:tr>
      <w:tr w:rsidR="00BA730C" w:rsidRPr="00CE2568" w:rsidTr="00CE2568">
        <w:trPr>
          <w:trHeight w:val="454"/>
          <w:jc w:val="center"/>
        </w:trPr>
        <w:tc>
          <w:tcPr>
            <w:tcW w:w="1361" w:type="dxa"/>
            <w:vMerge/>
          </w:tcPr>
          <w:p w:rsidR="00BA730C" w:rsidRPr="00CE2568" w:rsidRDefault="00BA730C" w:rsidP="00CE2568">
            <w:pPr>
              <w:spacing w:after="0" w:line="240" w:lineRule="auto"/>
              <w:ind w:left="-57" w:right="-57"/>
              <w:rPr>
                <w:rFonts w:ascii="Times New Roman" w:hAnsi="Times New Roman"/>
              </w:rPr>
            </w:pPr>
          </w:p>
        </w:tc>
        <w:tc>
          <w:tcPr>
            <w:tcW w:w="624" w:type="dxa"/>
            <w:vMerge w:val="restart"/>
            <w:vAlign w:val="center"/>
          </w:tcPr>
          <w:p w:rsidR="00BA730C" w:rsidRPr="00CE2568" w:rsidRDefault="00BA730C" w:rsidP="00CE2568">
            <w:pPr>
              <w:spacing w:after="0" w:line="240" w:lineRule="auto"/>
              <w:ind w:left="-57" w:right="-57"/>
              <w:jc w:val="center"/>
              <w:rPr>
                <w:rFonts w:ascii="Times New Roman" w:hAnsi="Times New Roman"/>
              </w:rPr>
            </w:pPr>
            <w:r w:rsidRPr="00CE2568">
              <w:rPr>
                <w:rFonts w:ascii="Times New Roman" w:hAnsi="Times New Roman"/>
              </w:rPr>
              <w:t>7</w:t>
            </w:r>
          </w:p>
        </w:tc>
        <w:tc>
          <w:tcPr>
            <w:tcW w:w="1191" w:type="dxa"/>
            <w:vAlign w:val="center"/>
          </w:tcPr>
          <w:p w:rsidR="00BA730C" w:rsidRPr="00CE2568" w:rsidRDefault="00BA730C" w:rsidP="00CE2568">
            <w:pPr>
              <w:spacing w:after="0" w:line="240" w:lineRule="auto"/>
              <w:ind w:left="-28" w:right="-57"/>
              <w:jc w:val="center"/>
              <w:rPr>
                <w:rFonts w:ascii="Times New Roman" w:hAnsi="Times New Roman"/>
              </w:rPr>
            </w:pPr>
            <w:r w:rsidRPr="00CE2568">
              <w:rPr>
                <w:rFonts w:ascii="Times New Roman" w:hAnsi="Times New Roman"/>
                <w:sz w:val="24"/>
                <w:szCs w:val="24"/>
                <w:lang w:val="uk-UA"/>
              </w:rPr>
              <w:t>І</w:t>
            </w:r>
          </w:p>
        </w:tc>
        <w:tc>
          <w:tcPr>
            <w:tcW w:w="850"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3,96</w:t>
            </w:r>
          </w:p>
        </w:tc>
        <w:tc>
          <w:tcPr>
            <w:tcW w:w="964"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3,78</w:t>
            </w:r>
          </w:p>
        </w:tc>
        <w:tc>
          <w:tcPr>
            <w:tcW w:w="794" w:type="dxa"/>
            <w:vAlign w:val="center"/>
          </w:tcPr>
          <w:p w:rsidR="00BA730C" w:rsidRPr="00CE2568" w:rsidRDefault="00BA730C" w:rsidP="00CE2568">
            <w:pPr>
              <w:spacing w:after="0" w:line="240" w:lineRule="auto"/>
              <w:ind w:left="-57" w:right="28"/>
              <w:jc w:val="right"/>
              <w:rPr>
                <w:rFonts w:ascii="Times New Roman" w:hAnsi="Times New Roman"/>
                <w:color w:val="000000"/>
              </w:rPr>
            </w:pPr>
            <w:r w:rsidRPr="00CE2568">
              <w:rPr>
                <w:rFonts w:ascii="Times New Roman" w:hAnsi="Times New Roman"/>
                <w:color w:val="000000"/>
              </w:rPr>
              <w:t>2,06</w:t>
            </w:r>
          </w:p>
        </w:tc>
        <w:tc>
          <w:tcPr>
            <w:tcW w:w="907"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5,63</w:t>
            </w:r>
          </w:p>
        </w:tc>
        <w:tc>
          <w:tcPr>
            <w:tcW w:w="907"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3,32</w:t>
            </w:r>
          </w:p>
        </w:tc>
        <w:tc>
          <w:tcPr>
            <w:tcW w:w="964"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4,91</w:t>
            </w:r>
          </w:p>
        </w:tc>
        <w:tc>
          <w:tcPr>
            <w:tcW w:w="907" w:type="dxa"/>
            <w:vAlign w:val="center"/>
          </w:tcPr>
          <w:p w:rsidR="00BA730C" w:rsidRPr="00CE2568" w:rsidRDefault="00BA730C" w:rsidP="00CE2568">
            <w:pPr>
              <w:spacing w:after="0" w:line="240" w:lineRule="auto"/>
              <w:ind w:left="-57" w:right="28"/>
              <w:jc w:val="right"/>
              <w:rPr>
                <w:rFonts w:ascii="Times New Roman" w:hAnsi="Times New Roman"/>
                <w:color w:val="000000"/>
              </w:rPr>
            </w:pPr>
            <w:r w:rsidRPr="00CE2568">
              <w:rPr>
                <w:rFonts w:ascii="Times New Roman" w:hAnsi="Times New Roman"/>
                <w:color w:val="000000"/>
              </w:rPr>
              <w:t>1,146</w:t>
            </w:r>
          </w:p>
        </w:tc>
      </w:tr>
      <w:tr w:rsidR="00BA730C" w:rsidRPr="00CE2568" w:rsidTr="00CE2568">
        <w:trPr>
          <w:trHeight w:val="454"/>
          <w:jc w:val="center"/>
        </w:trPr>
        <w:tc>
          <w:tcPr>
            <w:tcW w:w="1361" w:type="dxa"/>
            <w:vMerge/>
          </w:tcPr>
          <w:p w:rsidR="00BA730C" w:rsidRPr="00CE2568" w:rsidRDefault="00BA730C" w:rsidP="00CE2568">
            <w:pPr>
              <w:spacing w:after="0" w:line="240" w:lineRule="auto"/>
              <w:ind w:left="-57" w:right="-57"/>
              <w:rPr>
                <w:rFonts w:ascii="Times New Roman" w:hAnsi="Times New Roman"/>
              </w:rPr>
            </w:pPr>
          </w:p>
        </w:tc>
        <w:tc>
          <w:tcPr>
            <w:tcW w:w="624" w:type="dxa"/>
            <w:vMerge/>
            <w:vAlign w:val="center"/>
          </w:tcPr>
          <w:p w:rsidR="00BA730C" w:rsidRPr="00CE2568" w:rsidRDefault="00BA730C" w:rsidP="00CE2568">
            <w:pPr>
              <w:spacing w:after="0" w:line="240" w:lineRule="auto"/>
              <w:ind w:left="-57" w:right="-57"/>
              <w:jc w:val="center"/>
              <w:rPr>
                <w:rFonts w:ascii="Times New Roman" w:hAnsi="Times New Roman"/>
              </w:rPr>
            </w:pPr>
          </w:p>
        </w:tc>
        <w:tc>
          <w:tcPr>
            <w:tcW w:w="1191" w:type="dxa"/>
            <w:vAlign w:val="center"/>
          </w:tcPr>
          <w:p w:rsidR="00BA730C" w:rsidRPr="00CE2568" w:rsidRDefault="00BA730C" w:rsidP="00CE2568">
            <w:pPr>
              <w:spacing w:after="0" w:line="240" w:lineRule="auto"/>
              <w:ind w:left="-28" w:right="-57"/>
              <w:rPr>
                <w:rFonts w:ascii="Times New Roman" w:hAnsi="Times New Roman"/>
              </w:rPr>
            </w:pPr>
            <w:r w:rsidRPr="00CE2568">
              <w:rPr>
                <w:rFonts w:ascii="Times New Roman" w:hAnsi="Times New Roman"/>
              </w:rPr>
              <w:t>Изучаемая</w:t>
            </w:r>
          </w:p>
        </w:tc>
        <w:tc>
          <w:tcPr>
            <w:tcW w:w="850"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1,39</w:t>
            </w:r>
          </w:p>
        </w:tc>
        <w:tc>
          <w:tcPr>
            <w:tcW w:w="964"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1,22</w:t>
            </w:r>
          </w:p>
        </w:tc>
        <w:tc>
          <w:tcPr>
            <w:tcW w:w="794" w:type="dxa"/>
            <w:vAlign w:val="center"/>
          </w:tcPr>
          <w:p w:rsidR="00BA730C" w:rsidRPr="00CE2568" w:rsidRDefault="00BA730C" w:rsidP="00CE2568">
            <w:pPr>
              <w:spacing w:after="0" w:line="240" w:lineRule="auto"/>
              <w:ind w:left="-57" w:right="28"/>
              <w:jc w:val="right"/>
              <w:rPr>
                <w:rFonts w:ascii="Times New Roman" w:hAnsi="Times New Roman"/>
                <w:color w:val="000000"/>
              </w:rPr>
            </w:pPr>
            <w:r w:rsidRPr="00CE2568">
              <w:rPr>
                <w:rFonts w:ascii="Times New Roman" w:hAnsi="Times New Roman"/>
                <w:color w:val="000000"/>
              </w:rPr>
              <w:t>1,18</w:t>
            </w:r>
          </w:p>
        </w:tc>
        <w:tc>
          <w:tcPr>
            <w:tcW w:w="907"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1,96</w:t>
            </w:r>
          </w:p>
        </w:tc>
        <w:tc>
          <w:tcPr>
            <w:tcW w:w="907"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1,20</w:t>
            </w:r>
          </w:p>
        </w:tc>
        <w:tc>
          <w:tcPr>
            <w:tcW w:w="964" w:type="dxa"/>
            <w:vAlign w:val="center"/>
          </w:tcPr>
          <w:p w:rsidR="00BA730C" w:rsidRPr="00CE2568" w:rsidRDefault="00BA730C" w:rsidP="00CE2568">
            <w:pPr>
              <w:spacing w:after="0" w:line="240" w:lineRule="auto"/>
              <w:ind w:left="-57" w:right="57"/>
              <w:jc w:val="right"/>
              <w:rPr>
                <w:rFonts w:ascii="Times New Roman" w:hAnsi="Times New Roman"/>
                <w:color w:val="000000"/>
              </w:rPr>
            </w:pPr>
            <w:r w:rsidRPr="00CE2568">
              <w:rPr>
                <w:rFonts w:ascii="Times New Roman" w:hAnsi="Times New Roman"/>
                <w:color w:val="000000"/>
              </w:rPr>
              <w:t>1,40</w:t>
            </w:r>
          </w:p>
        </w:tc>
        <w:tc>
          <w:tcPr>
            <w:tcW w:w="907" w:type="dxa"/>
            <w:vAlign w:val="center"/>
          </w:tcPr>
          <w:p w:rsidR="00BA730C" w:rsidRPr="00CE2568" w:rsidRDefault="00BA730C" w:rsidP="00CE2568">
            <w:pPr>
              <w:spacing w:after="0" w:line="240" w:lineRule="auto"/>
              <w:ind w:left="-57" w:right="28"/>
              <w:jc w:val="right"/>
              <w:rPr>
                <w:rFonts w:ascii="Times New Roman" w:hAnsi="Times New Roman"/>
                <w:color w:val="000000"/>
              </w:rPr>
            </w:pPr>
            <w:r w:rsidRPr="00CE2568">
              <w:rPr>
                <w:rFonts w:ascii="Times New Roman" w:hAnsi="Times New Roman"/>
                <w:color w:val="000000"/>
              </w:rPr>
              <w:t>0,302</w:t>
            </w:r>
          </w:p>
        </w:tc>
      </w:tr>
    </w:tbl>
    <w:p w:rsidR="00BA730C" w:rsidRDefault="00BA730C" w:rsidP="002E669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
    <w:p w:rsidR="00BA730C" w:rsidRDefault="00BA730C" w:rsidP="007D432B">
      <w:pPr>
        <w:spacing w:after="0" w:line="360" w:lineRule="auto"/>
        <w:ind w:firstLine="709"/>
        <w:jc w:val="both"/>
        <w:rPr>
          <w:rFonts w:ascii="Times New Roman" w:hAnsi="Times New Roman"/>
          <w:sz w:val="28"/>
          <w:szCs w:val="28"/>
        </w:rPr>
      </w:pPr>
      <w:r w:rsidRPr="002E6696">
        <w:rPr>
          <w:rFonts w:ascii="Times New Roman" w:hAnsi="Times New Roman"/>
          <w:sz w:val="28"/>
          <w:szCs w:val="28"/>
        </w:rPr>
        <w:t xml:space="preserve">Характерна динамика уровней </w:t>
      </w:r>
      <w:proofErr w:type="gramStart"/>
      <w:r w:rsidRPr="002E6696">
        <w:rPr>
          <w:rFonts w:ascii="Times New Roman" w:hAnsi="Times New Roman"/>
          <w:sz w:val="28"/>
          <w:szCs w:val="28"/>
        </w:rPr>
        <w:t>СМ</w:t>
      </w:r>
      <w:proofErr w:type="gramEnd"/>
      <w:r w:rsidRPr="002E6696">
        <w:rPr>
          <w:rFonts w:ascii="Times New Roman" w:hAnsi="Times New Roman"/>
          <w:sz w:val="28"/>
          <w:szCs w:val="28"/>
        </w:rPr>
        <w:t xml:space="preserve"> у наблюдаемых больных (таб</w:t>
      </w:r>
      <w:r>
        <w:rPr>
          <w:rFonts w:ascii="Times New Roman" w:hAnsi="Times New Roman"/>
          <w:sz w:val="28"/>
          <w:szCs w:val="28"/>
        </w:rPr>
        <w:t xml:space="preserve">л. </w:t>
      </w:r>
      <w:r w:rsidRPr="002E6696">
        <w:rPr>
          <w:rFonts w:ascii="Times New Roman" w:hAnsi="Times New Roman"/>
          <w:sz w:val="28"/>
          <w:szCs w:val="28"/>
        </w:rPr>
        <w:t xml:space="preserve"> </w:t>
      </w:r>
      <w:r>
        <w:rPr>
          <w:rFonts w:ascii="Times New Roman" w:hAnsi="Times New Roman"/>
          <w:sz w:val="28"/>
          <w:szCs w:val="28"/>
        </w:rPr>
        <w:t>4.26</w:t>
      </w:r>
      <w:r w:rsidRPr="002E6696">
        <w:rPr>
          <w:rFonts w:ascii="Times New Roman" w:hAnsi="Times New Roman"/>
          <w:sz w:val="28"/>
          <w:szCs w:val="28"/>
        </w:rPr>
        <w:t>)</w:t>
      </w:r>
      <w:r>
        <w:rPr>
          <w:rFonts w:ascii="Times New Roman" w:hAnsi="Times New Roman"/>
          <w:sz w:val="28"/>
          <w:szCs w:val="28"/>
        </w:rPr>
        <w:t>. У</w:t>
      </w:r>
      <w:r w:rsidRPr="002E6696">
        <w:rPr>
          <w:rFonts w:ascii="Times New Roman" w:hAnsi="Times New Roman"/>
          <w:sz w:val="28"/>
          <w:szCs w:val="28"/>
        </w:rPr>
        <w:t xml:space="preserve"> детей основной группы уровень </w:t>
      </w:r>
      <w:proofErr w:type="gramStart"/>
      <w:r w:rsidRPr="002E6696">
        <w:rPr>
          <w:rFonts w:ascii="Times New Roman" w:hAnsi="Times New Roman"/>
          <w:sz w:val="28"/>
          <w:szCs w:val="28"/>
        </w:rPr>
        <w:t>СМ</w:t>
      </w:r>
      <w:proofErr w:type="gramEnd"/>
      <w:r w:rsidRPr="002E6696">
        <w:rPr>
          <w:rFonts w:ascii="Times New Roman" w:hAnsi="Times New Roman"/>
          <w:sz w:val="28"/>
          <w:szCs w:val="28"/>
        </w:rPr>
        <w:t xml:space="preserve"> на протяжении всего периода </w:t>
      </w:r>
      <w:r w:rsidRPr="002E6696">
        <w:rPr>
          <w:rFonts w:ascii="Times New Roman" w:hAnsi="Times New Roman"/>
          <w:sz w:val="28"/>
          <w:szCs w:val="28"/>
        </w:rPr>
        <w:lastRenderedPageBreak/>
        <w:t>наблюдения превышал нормальные значения, что свидетельствовало о сохранении эндогенной интоксикации</w:t>
      </w:r>
      <w:r>
        <w:rPr>
          <w:rFonts w:ascii="Times New Roman" w:hAnsi="Times New Roman"/>
          <w:sz w:val="28"/>
          <w:szCs w:val="28"/>
        </w:rPr>
        <w:t xml:space="preserve">. </w:t>
      </w:r>
    </w:p>
    <w:p w:rsidR="00BA730C" w:rsidRPr="002E6696" w:rsidRDefault="00BA730C" w:rsidP="007D432B">
      <w:pPr>
        <w:spacing w:after="0" w:line="360" w:lineRule="auto"/>
        <w:ind w:firstLine="709"/>
        <w:jc w:val="both"/>
        <w:rPr>
          <w:rFonts w:ascii="Times New Roman" w:hAnsi="Times New Roman"/>
          <w:sz w:val="28"/>
          <w:szCs w:val="28"/>
        </w:rPr>
      </w:pPr>
      <w:r>
        <w:rPr>
          <w:rFonts w:ascii="Times New Roman" w:hAnsi="Times New Roman"/>
          <w:sz w:val="28"/>
          <w:szCs w:val="28"/>
        </w:rPr>
        <w:t>К</w:t>
      </w:r>
      <w:r w:rsidRPr="002E6696">
        <w:rPr>
          <w:rFonts w:ascii="Times New Roman" w:hAnsi="Times New Roman"/>
          <w:sz w:val="28"/>
          <w:szCs w:val="28"/>
        </w:rPr>
        <w:t>роме того</w:t>
      </w:r>
      <w:r>
        <w:rPr>
          <w:rFonts w:ascii="Times New Roman" w:hAnsi="Times New Roman"/>
          <w:sz w:val="28"/>
          <w:szCs w:val="28"/>
        </w:rPr>
        <w:t>,</w:t>
      </w:r>
      <w:r w:rsidRPr="002E6696">
        <w:rPr>
          <w:rFonts w:ascii="Times New Roman" w:hAnsi="Times New Roman"/>
          <w:sz w:val="28"/>
          <w:szCs w:val="28"/>
        </w:rPr>
        <w:t xml:space="preserve"> к седьмым суткам жизни уровень интоксикации вырос, в то время как у больных </w:t>
      </w:r>
      <w:r w:rsidRPr="00BF785C">
        <w:rPr>
          <w:rFonts w:ascii="Times New Roman" w:hAnsi="Times New Roman"/>
          <w:sz w:val="28"/>
          <w:szCs w:val="28"/>
        </w:rPr>
        <w:t>изучаемой группы</w:t>
      </w:r>
      <w:r w:rsidRPr="002E6696">
        <w:rPr>
          <w:rFonts w:ascii="Times New Roman" w:hAnsi="Times New Roman"/>
          <w:sz w:val="28"/>
          <w:szCs w:val="28"/>
        </w:rPr>
        <w:t xml:space="preserve"> уровни </w:t>
      </w:r>
      <w:proofErr w:type="gramStart"/>
      <w:r w:rsidRPr="002E6696">
        <w:rPr>
          <w:rFonts w:ascii="Times New Roman" w:hAnsi="Times New Roman"/>
          <w:sz w:val="28"/>
          <w:szCs w:val="28"/>
        </w:rPr>
        <w:t>СМ</w:t>
      </w:r>
      <w:proofErr w:type="gramEnd"/>
      <w:r w:rsidRPr="002E6696">
        <w:rPr>
          <w:rFonts w:ascii="Times New Roman" w:hAnsi="Times New Roman"/>
          <w:sz w:val="28"/>
          <w:szCs w:val="28"/>
        </w:rPr>
        <w:t xml:space="preserve"> находились в пределах нормальных значений, т.е. у больных, получавших препарат</w:t>
      </w:r>
      <w:r>
        <w:rPr>
          <w:rFonts w:ascii="Times New Roman" w:hAnsi="Times New Roman"/>
          <w:sz w:val="28"/>
          <w:szCs w:val="28"/>
        </w:rPr>
        <w:t xml:space="preserve"> </w:t>
      </w:r>
      <w:r w:rsidRPr="002E6696">
        <w:rPr>
          <w:rFonts w:ascii="Times New Roman" w:hAnsi="Times New Roman"/>
          <w:color w:val="111111"/>
          <w:sz w:val="28"/>
          <w:szCs w:val="28"/>
        </w:rPr>
        <w:t>ДГКМТ</w:t>
      </w:r>
      <w:r>
        <w:rPr>
          <w:rFonts w:ascii="Times New Roman" w:hAnsi="Times New Roman"/>
          <w:color w:val="111111"/>
          <w:sz w:val="28"/>
          <w:szCs w:val="28"/>
        </w:rPr>
        <w:t xml:space="preserve"> </w:t>
      </w:r>
      <w:r w:rsidRPr="002E6696">
        <w:rPr>
          <w:rFonts w:ascii="Times New Roman" w:hAnsi="Times New Roman"/>
          <w:sz w:val="28"/>
          <w:szCs w:val="28"/>
        </w:rPr>
        <w:t>в дозе 0,5 мл/кг в сутки, эндогенная интоксикация не развивалась (рис</w:t>
      </w:r>
      <w:r>
        <w:rPr>
          <w:rFonts w:ascii="Times New Roman" w:hAnsi="Times New Roman"/>
          <w:sz w:val="28"/>
          <w:szCs w:val="28"/>
        </w:rPr>
        <w:t>. 4.10</w:t>
      </w:r>
      <w:r w:rsidRPr="002E6696">
        <w:rPr>
          <w:rFonts w:ascii="Times New Roman" w:hAnsi="Times New Roman"/>
          <w:sz w:val="28"/>
          <w:szCs w:val="28"/>
        </w:rPr>
        <w:t>).</w:t>
      </w:r>
    </w:p>
    <w:p w:rsidR="00BA730C" w:rsidRDefault="00BA730C" w:rsidP="002E6696">
      <w:pPr>
        <w:autoSpaceDE w:val="0"/>
        <w:autoSpaceDN w:val="0"/>
        <w:adjustRightInd w:val="0"/>
        <w:spacing w:after="0" w:line="360" w:lineRule="auto"/>
        <w:ind w:firstLine="708"/>
        <w:jc w:val="both"/>
        <w:rPr>
          <w:rFonts w:ascii="Times New Roman" w:hAnsi="Times New Roman"/>
          <w:sz w:val="28"/>
          <w:szCs w:val="28"/>
          <w:lang w:val="uk-UA"/>
        </w:rPr>
      </w:pPr>
      <w:r w:rsidRPr="009C796B">
        <w:rPr>
          <w:rFonts w:ascii="Times New Roman" w:hAnsi="Times New Roman"/>
          <w:sz w:val="28"/>
          <w:szCs w:val="28"/>
        </w:rPr>
        <w:t>На рис. 4.6 наглядно представлена динамика числовых значений содержания тромбоцитов в зависимости от выбранного метода лечения.</w:t>
      </w:r>
    </w:p>
    <w:p w:rsidR="00BA730C" w:rsidRPr="00B64C97" w:rsidRDefault="00BA730C" w:rsidP="002E6696">
      <w:pPr>
        <w:autoSpaceDE w:val="0"/>
        <w:autoSpaceDN w:val="0"/>
        <w:adjustRightInd w:val="0"/>
        <w:spacing w:after="0" w:line="360" w:lineRule="auto"/>
        <w:ind w:firstLine="708"/>
        <w:jc w:val="both"/>
        <w:rPr>
          <w:rFonts w:ascii="Times New Roman" w:hAnsi="Times New Roman"/>
          <w:sz w:val="28"/>
          <w:szCs w:val="28"/>
          <w:lang w:val="uk-UA"/>
        </w:rPr>
      </w:pPr>
      <w:r w:rsidRPr="002E6696">
        <w:rPr>
          <w:rFonts w:ascii="Times New Roman" w:hAnsi="Times New Roman"/>
          <w:sz w:val="28"/>
          <w:szCs w:val="28"/>
        </w:rPr>
        <w:t>Так в течение первых трех суток содержание тромбоцитов снижалось в обеих группах, но в основной группе было более существенным, с третьих по пятые сутки происходило незначительное снижение количества тромбоцитов в обеих группах, а вот на седьмые сутки зафиксировано существенное их повышение в и</w:t>
      </w:r>
      <w:r w:rsidRPr="009C796B">
        <w:rPr>
          <w:rFonts w:ascii="Times New Roman" w:hAnsi="Times New Roman"/>
          <w:sz w:val="28"/>
          <w:szCs w:val="28"/>
        </w:rPr>
        <w:t>зуча</w:t>
      </w:r>
      <w:r w:rsidRPr="002E6696">
        <w:rPr>
          <w:rFonts w:ascii="Times New Roman" w:hAnsi="Times New Roman"/>
          <w:sz w:val="28"/>
          <w:szCs w:val="28"/>
        </w:rPr>
        <w:t>емой группе и умеренное в основной группе больных</w:t>
      </w:r>
      <w:r>
        <w:rPr>
          <w:rFonts w:ascii="Times New Roman" w:hAnsi="Times New Roman"/>
          <w:sz w:val="28"/>
          <w:szCs w:val="28"/>
        </w:rPr>
        <w:t>.</w:t>
      </w:r>
      <w:r w:rsidRPr="002E6696">
        <w:rPr>
          <w:rFonts w:ascii="Times New Roman" w:hAnsi="Times New Roman"/>
          <w:sz w:val="28"/>
          <w:szCs w:val="28"/>
        </w:rPr>
        <w:t xml:space="preserve"> </w:t>
      </w:r>
    </w:p>
    <w:tbl>
      <w:tblPr>
        <w:tblW w:w="0" w:type="auto"/>
        <w:tblLook w:val="00A0"/>
      </w:tblPr>
      <w:tblGrid>
        <w:gridCol w:w="9570"/>
      </w:tblGrid>
      <w:tr w:rsidR="00BA730C" w:rsidRPr="00CE2568" w:rsidTr="00CE2568">
        <w:tc>
          <w:tcPr>
            <w:tcW w:w="9570" w:type="dxa"/>
          </w:tcPr>
          <w:p w:rsidR="00BA730C" w:rsidRPr="00CE2568" w:rsidRDefault="00F35B47" w:rsidP="00CE2568">
            <w:pPr>
              <w:autoSpaceDE w:val="0"/>
              <w:autoSpaceDN w:val="0"/>
              <w:adjustRightInd w:val="0"/>
              <w:spacing w:after="0"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4686300" cy="3209925"/>
                  <wp:effectExtent l="19050" t="0" r="0" b="0"/>
                  <wp:docPr id="5"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5" cstate="print"/>
                          <a:srcRect/>
                          <a:stretch>
                            <a:fillRect/>
                          </a:stretch>
                        </pic:blipFill>
                        <pic:spPr bwMode="auto">
                          <a:xfrm>
                            <a:off x="0" y="0"/>
                            <a:ext cx="4686300" cy="3209925"/>
                          </a:xfrm>
                          <a:prstGeom prst="rect">
                            <a:avLst/>
                          </a:prstGeom>
                          <a:noFill/>
                          <a:ln w="9525">
                            <a:noFill/>
                            <a:miter lim="800000"/>
                            <a:headEnd/>
                            <a:tailEnd/>
                          </a:ln>
                        </pic:spPr>
                      </pic:pic>
                    </a:graphicData>
                  </a:graphic>
                </wp:inline>
              </w:drawing>
            </w:r>
          </w:p>
        </w:tc>
      </w:tr>
      <w:tr w:rsidR="00BA730C" w:rsidRPr="00CE2568" w:rsidTr="00CE2568">
        <w:tc>
          <w:tcPr>
            <w:tcW w:w="9570" w:type="dxa"/>
          </w:tcPr>
          <w:p w:rsidR="00BA730C" w:rsidRPr="00CE2568" w:rsidRDefault="00BA730C" w:rsidP="00CE2568">
            <w:pPr>
              <w:autoSpaceDE w:val="0"/>
              <w:autoSpaceDN w:val="0"/>
              <w:adjustRightInd w:val="0"/>
              <w:spacing w:after="0" w:line="360" w:lineRule="auto"/>
              <w:ind w:firstLine="709"/>
              <w:jc w:val="both"/>
              <w:rPr>
                <w:rFonts w:ascii="Times New Roman" w:hAnsi="Times New Roman"/>
                <w:sz w:val="28"/>
                <w:szCs w:val="28"/>
                <w:lang w:val="uk-UA"/>
              </w:rPr>
            </w:pPr>
            <w:r w:rsidRPr="00CE2568">
              <w:rPr>
                <w:rFonts w:ascii="Times New Roman" w:hAnsi="Times New Roman"/>
                <w:sz w:val="28"/>
                <w:szCs w:val="28"/>
              </w:rPr>
              <w:t>Рис 4.6. Динамика изменения содержания тромбоцитов в исследуемых группах.</w:t>
            </w:r>
          </w:p>
          <w:p w:rsidR="00BA730C" w:rsidRPr="00CE2568" w:rsidRDefault="00BA730C" w:rsidP="00CE2568">
            <w:pPr>
              <w:autoSpaceDE w:val="0"/>
              <w:autoSpaceDN w:val="0"/>
              <w:adjustRightInd w:val="0"/>
              <w:spacing w:after="0" w:line="360" w:lineRule="auto"/>
              <w:ind w:firstLine="709"/>
              <w:jc w:val="both"/>
              <w:rPr>
                <w:rFonts w:ascii="Times New Roman" w:hAnsi="Times New Roman"/>
                <w:sz w:val="28"/>
                <w:szCs w:val="28"/>
              </w:rPr>
            </w:pPr>
          </w:p>
          <w:p w:rsidR="00BA730C" w:rsidRPr="00CE2568" w:rsidRDefault="00BA730C" w:rsidP="00CE2568">
            <w:pPr>
              <w:autoSpaceDE w:val="0"/>
              <w:autoSpaceDN w:val="0"/>
              <w:adjustRightInd w:val="0"/>
              <w:spacing w:after="0" w:line="360" w:lineRule="auto"/>
              <w:ind w:firstLine="709"/>
              <w:jc w:val="both"/>
              <w:rPr>
                <w:rFonts w:ascii="Times New Roman" w:hAnsi="Times New Roman"/>
                <w:sz w:val="28"/>
                <w:szCs w:val="28"/>
              </w:rPr>
            </w:pPr>
            <w:r w:rsidRPr="00CE2568">
              <w:rPr>
                <w:rFonts w:ascii="Times New Roman" w:hAnsi="Times New Roman"/>
                <w:sz w:val="28"/>
                <w:szCs w:val="28"/>
              </w:rPr>
              <w:t xml:space="preserve">Однако проанализировав результаты первого и седьмого дня заболевания, мы установили, что количество тромбоцитов в основной группе </w:t>
            </w:r>
            <w:r w:rsidRPr="00CE2568">
              <w:rPr>
                <w:rFonts w:ascii="Times New Roman" w:hAnsi="Times New Roman"/>
                <w:sz w:val="28"/>
                <w:szCs w:val="28"/>
              </w:rPr>
              <w:lastRenderedPageBreak/>
              <w:t>так и не достигает уровня первых суток, тогда как в изучаемой группе отмечалось не только существенное его повышение относительно первых суток, но и достижение нормальных значений (рис. 4.7).</w:t>
            </w:r>
          </w:p>
          <w:p w:rsidR="00BA730C" w:rsidRPr="00CE2568" w:rsidRDefault="00BA730C" w:rsidP="00CE2568">
            <w:pPr>
              <w:autoSpaceDE w:val="0"/>
              <w:autoSpaceDN w:val="0"/>
              <w:adjustRightInd w:val="0"/>
              <w:spacing w:after="0" w:line="360" w:lineRule="auto"/>
              <w:ind w:firstLine="709"/>
              <w:jc w:val="both"/>
              <w:rPr>
                <w:rFonts w:ascii="Times New Roman" w:hAnsi="Times New Roman"/>
                <w:sz w:val="28"/>
                <w:szCs w:val="28"/>
                <w:lang w:val="uk-UA"/>
              </w:rPr>
            </w:pPr>
          </w:p>
        </w:tc>
      </w:tr>
      <w:tr w:rsidR="00BA730C" w:rsidRPr="00CE2568" w:rsidTr="00CE2568">
        <w:tc>
          <w:tcPr>
            <w:tcW w:w="9570" w:type="dxa"/>
          </w:tcPr>
          <w:p w:rsidR="00BA730C" w:rsidRPr="00CE2568" w:rsidRDefault="00F35B47" w:rsidP="00CE2568">
            <w:pPr>
              <w:autoSpaceDE w:val="0"/>
              <w:autoSpaceDN w:val="0"/>
              <w:adjustRightInd w:val="0"/>
              <w:spacing w:after="0" w:line="360" w:lineRule="auto"/>
              <w:jc w:val="center"/>
              <w:rPr>
                <w:rFonts w:ascii="Times New Roman" w:hAnsi="Times New Roman"/>
                <w:sz w:val="28"/>
                <w:szCs w:val="28"/>
                <w:lang w:val="uk-UA"/>
              </w:rPr>
            </w:pPr>
            <w:r>
              <w:rPr>
                <w:rFonts w:ascii="Times New Roman" w:hAnsi="Times New Roman"/>
                <w:noProof/>
                <w:sz w:val="28"/>
                <w:szCs w:val="28"/>
              </w:rPr>
              <w:lastRenderedPageBreak/>
              <w:drawing>
                <wp:inline distT="0" distB="0" distL="0" distR="0">
                  <wp:extent cx="4686300" cy="3248025"/>
                  <wp:effectExtent l="19050" t="0" r="0" b="0"/>
                  <wp:docPr id="6"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16" cstate="print"/>
                          <a:srcRect/>
                          <a:stretch>
                            <a:fillRect/>
                          </a:stretch>
                        </pic:blipFill>
                        <pic:spPr bwMode="auto">
                          <a:xfrm>
                            <a:off x="0" y="0"/>
                            <a:ext cx="4686300" cy="3248025"/>
                          </a:xfrm>
                          <a:prstGeom prst="rect">
                            <a:avLst/>
                          </a:prstGeom>
                          <a:noFill/>
                          <a:ln w="9525">
                            <a:noFill/>
                            <a:miter lim="800000"/>
                            <a:headEnd/>
                            <a:tailEnd/>
                          </a:ln>
                        </pic:spPr>
                      </pic:pic>
                    </a:graphicData>
                  </a:graphic>
                </wp:inline>
              </w:drawing>
            </w:r>
          </w:p>
        </w:tc>
      </w:tr>
      <w:tr w:rsidR="00BA730C" w:rsidRPr="00CE2568" w:rsidTr="00CE2568">
        <w:tc>
          <w:tcPr>
            <w:tcW w:w="9570" w:type="dxa"/>
          </w:tcPr>
          <w:p w:rsidR="00BA730C" w:rsidRPr="00CE2568" w:rsidRDefault="00BA730C" w:rsidP="00CE2568">
            <w:pPr>
              <w:spacing w:after="0" w:line="360" w:lineRule="auto"/>
              <w:ind w:firstLine="708"/>
              <w:jc w:val="both"/>
              <w:rPr>
                <w:rFonts w:ascii="Times New Roman" w:hAnsi="Times New Roman"/>
                <w:sz w:val="28"/>
                <w:szCs w:val="28"/>
              </w:rPr>
            </w:pPr>
            <w:r w:rsidRPr="00CE2568">
              <w:rPr>
                <w:rFonts w:ascii="Times New Roman" w:hAnsi="Times New Roman"/>
                <w:sz w:val="28"/>
                <w:szCs w:val="28"/>
              </w:rPr>
              <w:t xml:space="preserve">Рис </w:t>
            </w:r>
            <w:r w:rsidRPr="00CE2568">
              <w:rPr>
                <w:rFonts w:ascii="Times New Roman" w:hAnsi="Times New Roman"/>
                <w:sz w:val="28"/>
                <w:szCs w:val="28"/>
                <w:lang w:val="uk-UA"/>
              </w:rPr>
              <w:t>4.</w:t>
            </w:r>
            <w:r w:rsidRPr="00CE2568">
              <w:rPr>
                <w:rFonts w:ascii="Times New Roman" w:hAnsi="Times New Roman"/>
                <w:sz w:val="28"/>
                <w:szCs w:val="28"/>
              </w:rPr>
              <w:t>7. Динамика изменения содержания тромбоцитов в исследуемых группах по отношению к исходным данным.</w:t>
            </w:r>
          </w:p>
          <w:p w:rsidR="00BA730C" w:rsidRPr="00CE2568" w:rsidRDefault="00BA730C" w:rsidP="00CE2568">
            <w:pPr>
              <w:autoSpaceDE w:val="0"/>
              <w:autoSpaceDN w:val="0"/>
              <w:adjustRightInd w:val="0"/>
              <w:spacing w:after="0" w:line="360" w:lineRule="auto"/>
              <w:jc w:val="both"/>
              <w:rPr>
                <w:rFonts w:ascii="Times New Roman" w:hAnsi="Times New Roman"/>
                <w:sz w:val="28"/>
                <w:szCs w:val="28"/>
              </w:rPr>
            </w:pPr>
          </w:p>
        </w:tc>
      </w:tr>
    </w:tbl>
    <w:p w:rsidR="00BA730C" w:rsidRDefault="00BA730C" w:rsidP="000A654D">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группе  выздоровевших новорожденных получавших </w:t>
      </w:r>
      <w:proofErr w:type="gramStart"/>
      <w:r>
        <w:rPr>
          <w:rFonts w:ascii="Times New Roman" w:hAnsi="Times New Roman"/>
          <w:sz w:val="28"/>
          <w:szCs w:val="28"/>
        </w:rPr>
        <w:t>стандартную</w:t>
      </w:r>
      <w:proofErr w:type="gramEnd"/>
      <w:r>
        <w:rPr>
          <w:rFonts w:ascii="Times New Roman" w:hAnsi="Times New Roman"/>
          <w:sz w:val="28"/>
          <w:szCs w:val="28"/>
        </w:rPr>
        <w:t xml:space="preserve"> на третьи и пятые сутки отмечалась тромбоцитопения</w:t>
      </w:r>
      <w:r>
        <w:rPr>
          <w:rFonts w:ascii="Times New Roman" w:hAnsi="Times New Roman"/>
          <w:color w:val="000000"/>
          <w:sz w:val="28"/>
          <w:szCs w:val="28"/>
        </w:rPr>
        <w:t xml:space="preserve"> и лишь к седьмым суткам количество тромбоцитов </w:t>
      </w:r>
      <w:r w:rsidRPr="00B965D4">
        <w:rPr>
          <w:rFonts w:ascii="Times New Roman" w:hAnsi="Times New Roman"/>
          <w:sz w:val="28"/>
          <w:szCs w:val="28"/>
        </w:rPr>
        <w:t>достигло</w:t>
      </w:r>
      <w:r>
        <w:rPr>
          <w:rFonts w:ascii="Times New Roman" w:hAnsi="Times New Roman"/>
          <w:sz w:val="28"/>
          <w:szCs w:val="28"/>
        </w:rPr>
        <w:t xml:space="preserve"> нижней границы возрастной нормы. </w:t>
      </w:r>
    </w:p>
    <w:p w:rsidR="00BA730C" w:rsidRPr="007D60F1" w:rsidRDefault="00BA730C" w:rsidP="000A654D">
      <w:pPr>
        <w:spacing w:after="0" w:line="360" w:lineRule="auto"/>
        <w:ind w:firstLine="708"/>
        <w:jc w:val="both"/>
        <w:rPr>
          <w:rFonts w:ascii="Times New Roman" w:hAnsi="Times New Roman"/>
          <w:sz w:val="28"/>
          <w:szCs w:val="28"/>
          <w:lang w:val="uk-UA"/>
        </w:rPr>
      </w:pPr>
      <w:r>
        <w:rPr>
          <w:rFonts w:ascii="Times New Roman" w:hAnsi="Times New Roman"/>
          <w:sz w:val="28"/>
          <w:szCs w:val="28"/>
        </w:rPr>
        <w:t>Тогда как в изучаемой группе количество тромбоцитов достигло нормальных значений уже на третьи сутки, на пятые сутки  соответствовало нижней границе норм</w:t>
      </w:r>
      <w:r>
        <w:rPr>
          <w:rFonts w:ascii="Times New Roman" w:hAnsi="Times New Roman"/>
          <w:color w:val="000000"/>
          <w:sz w:val="28"/>
          <w:szCs w:val="28"/>
        </w:rPr>
        <w:t xml:space="preserve"> и к седьмым суткам значительно увеличилось </w:t>
      </w:r>
      <w:proofErr w:type="gramStart"/>
      <w:r>
        <w:rPr>
          <w:rFonts w:ascii="Times New Roman" w:hAnsi="Times New Roman"/>
          <w:color w:val="000000"/>
          <w:sz w:val="28"/>
          <w:szCs w:val="28"/>
        </w:rPr>
        <w:t>до</w:t>
      </w:r>
      <w:proofErr w:type="gramEnd"/>
      <w:r>
        <w:rPr>
          <w:rFonts w:ascii="Times New Roman" w:hAnsi="Times New Roman"/>
          <w:sz w:val="28"/>
          <w:szCs w:val="28"/>
        </w:rPr>
        <w:t>.</w:t>
      </w:r>
    </w:p>
    <w:tbl>
      <w:tblPr>
        <w:tblW w:w="0" w:type="auto"/>
        <w:tblLook w:val="00A0"/>
      </w:tblPr>
      <w:tblGrid>
        <w:gridCol w:w="9570"/>
      </w:tblGrid>
      <w:tr w:rsidR="00BA730C" w:rsidRPr="00CE2568" w:rsidTr="00CE2568">
        <w:tc>
          <w:tcPr>
            <w:tcW w:w="9570" w:type="dxa"/>
          </w:tcPr>
          <w:p w:rsidR="00BA730C" w:rsidRPr="00CE2568" w:rsidRDefault="00F35B47" w:rsidP="00CE2568">
            <w:pPr>
              <w:spacing w:after="0" w:line="360" w:lineRule="auto"/>
              <w:jc w:val="center"/>
              <w:rPr>
                <w:rFonts w:ascii="Times New Roman" w:hAnsi="Times New Roman"/>
                <w:sz w:val="28"/>
                <w:szCs w:val="28"/>
                <w:lang w:val="uk-UA"/>
              </w:rPr>
            </w:pPr>
            <w:r>
              <w:rPr>
                <w:rFonts w:ascii="Times New Roman" w:hAnsi="Times New Roman"/>
                <w:noProof/>
                <w:sz w:val="28"/>
                <w:szCs w:val="28"/>
              </w:rPr>
              <w:lastRenderedPageBreak/>
              <w:drawing>
                <wp:inline distT="0" distB="0" distL="0" distR="0">
                  <wp:extent cx="4686300" cy="3248025"/>
                  <wp:effectExtent l="19050" t="0" r="0" b="0"/>
                  <wp:docPr id="7" name="Диаграмма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3"/>
                          <pic:cNvPicPr>
                            <a:picLocks noChangeArrowheads="1"/>
                          </pic:cNvPicPr>
                        </pic:nvPicPr>
                        <pic:blipFill>
                          <a:blip r:embed="rId17" cstate="print"/>
                          <a:srcRect/>
                          <a:stretch>
                            <a:fillRect/>
                          </a:stretch>
                        </pic:blipFill>
                        <pic:spPr bwMode="auto">
                          <a:xfrm>
                            <a:off x="0" y="0"/>
                            <a:ext cx="4686300" cy="3248025"/>
                          </a:xfrm>
                          <a:prstGeom prst="rect">
                            <a:avLst/>
                          </a:prstGeom>
                          <a:noFill/>
                          <a:ln w="9525">
                            <a:noFill/>
                            <a:miter lim="800000"/>
                            <a:headEnd/>
                            <a:tailEnd/>
                          </a:ln>
                        </pic:spPr>
                      </pic:pic>
                    </a:graphicData>
                  </a:graphic>
                </wp:inline>
              </w:drawing>
            </w:r>
          </w:p>
        </w:tc>
      </w:tr>
      <w:tr w:rsidR="00BA730C" w:rsidRPr="00CE2568" w:rsidTr="00CE2568">
        <w:tc>
          <w:tcPr>
            <w:tcW w:w="9570" w:type="dxa"/>
          </w:tcPr>
          <w:p w:rsidR="00BA730C" w:rsidRPr="00CE2568" w:rsidRDefault="00BA730C" w:rsidP="00CE2568">
            <w:pPr>
              <w:spacing w:after="0" w:line="360" w:lineRule="auto"/>
              <w:ind w:firstLine="709"/>
              <w:jc w:val="both"/>
              <w:rPr>
                <w:rFonts w:ascii="Times New Roman" w:hAnsi="Times New Roman"/>
                <w:sz w:val="28"/>
                <w:szCs w:val="28"/>
              </w:rPr>
            </w:pPr>
            <w:r w:rsidRPr="00CE2568">
              <w:rPr>
                <w:rFonts w:ascii="Times New Roman" w:hAnsi="Times New Roman"/>
                <w:sz w:val="28"/>
                <w:szCs w:val="28"/>
              </w:rPr>
              <w:t>Рис</w:t>
            </w:r>
            <w:r w:rsidRPr="00CE2568">
              <w:rPr>
                <w:rFonts w:ascii="Times New Roman" w:hAnsi="Times New Roman"/>
                <w:sz w:val="28"/>
                <w:szCs w:val="28"/>
                <w:lang w:val="uk-UA"/>
              </w:rPr>
              <w:t>.</w:t>
            </w:r>
            <w:r w:rsidRPr="00CE2568">
              <w:rPr>
                <w:rFonts w:ascii="Times New Roman" w:hAnsi="Times New Roman"/>
                <w:sz w:val="28"/>
                <w:szCs w:val="28"/>
              </w:rPr>
              <w:t xml:space="preserve"> </w:t>
            </w:r>
            <w:r w:rsidRPr="00CE2568">
              <w:rPr>
                <w:rFonts w:ascii="Times New Roman" w:hAnsi="Times New Roman"/>
                <w:sz w:val="28"/>
                <w:szCs w:val="28"/>
                <w:lang w:val="uk-UA"/>
              </w:rPr>
              <w:t>4.</w:t>
            </w:r>
            <w:r w:rsidRPr="00CE2568">
              <w:rPr>
                <w:rFonts w:ascii="Times New Roman" w:hAnsi="Times New Roman"/>
                <w:sz w:val="28"/>
                <w:szCs w:val="28"/>
              </w:rPr>
              <w:t>8</w:t>
            </w:r>
            <w:r w:rsidRPr="00CE2568">
              <w:rPr>
                <w:rFonts w:ascii="Times New Roman" w:hAnsi="Times New Roman"/>
                <w:sz w:val="28"/>
                <w:szCs w:val="28"/>
                <w:lang w:val="uk-UA"/>
              </w:rPr>
              <w:t>.</w:t>
            </w:r>
            <w:r w:rsidRPr="00CE2568">
              <w:rPr>
                <w:rFonts w:ascii="Times New Roman" w:hAnsi="Times New Roman"/>
                <w:sz w:val="28"/>
                <w:szCs w:val="28"/>
              </w:rPr>
              <w:t xml:space="preserve"> Динамика изменения содержания нитритов в исследуемых группах.</w:t>
            </w:r>
          </w:p>
          <w:p w:rsidR="00BA730C" w:rsidRPr="00CE2568" w:rsidRDefault="00BA730C" w:rsidP="00CE2568">
            <w:pPr>
              <w:spacing w:after="0" w:line="360" w:lineRule="auto"/>
              <w:ind w:firstLine="709"/>
              <w:jc w:val="both"/>
              <w:rPr>
                <w:rFonts w:ascii="Times New Roman" w:hAnsi="Times New Roman"/>
                <w:sz w:val="28"/>
                <w:szCs w:val="28"/>
                <w:lang w:val="uk-UA"/>
              </w:rPr>
            </w:pPr>
          </w:p>
        </w:tc>
      </w:tr>
    </w:tbl>
    <w:p w:rsidR="00BA730C" w:rsidRDefault="00BA730C" w:rsidP="003D5C6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На третьи сутки уровни нитритов в обеих группах существенно</w:t>
      </w:r>
      <w:r w:rsidRPr="00463FB7">
        <w:rPr>
          <w:rFonts w:ascii="Times New Roman" w:hAnsi="Times New Roman"/>
          <w:sz w:val="28"/>
          <w:szCs w:val="28"/>
        </w:rPr>
        <w:t xml:space="preserve"> </w:t>
      </w:r>
      <w:r>
        <w:rPr>
          <w:rFonts w:ascii="Times New Roman" w:hAnsi="Times New Roman"/>
          <w:sz w:val="28"/>
          <w:szCs w:val="28"/>
        </w:rPr>
        <w:t xml:space="preserve">не отличались в группе выздоровевших новорожденных получавших стандартную терапию в изучаемой группе. </w:t>
      </w:r>
    </w:p>
    <w:p w:rsidR="00BA730C" w:rsidRDefault="00BA730C" w:rsidP="003D5C6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 седьмым суткам этот показатель</w:t>
      </w:r>
      <w:r w:rsidRPr="002A2943">
        <w:rPr>
          <w:rFonts w:ascii="Times New Roman" w:hAnsi="Times New Roman"/>
          <w:sz w:val="28"/>
          <w:szCs w:val="28"/>
        </w:rPr>
        <w:t xml:space="preserve"> </w:t>
      </w:r>
      <w:r>
        <w:rPr>
          <w:rFonts w:ascii="Times New Roman" w:hAnsi="Times New Roman"/>
          <w:sz w:val="28"/>
          <w:szCs w:val="28"/>
        </w:rPr>
        <w:t>в изучаемой группе был достоверно меньше, чем в группе выздоровевших новорожденных.</w:t>
      </w:r>
    </w:p>
    <w:p w:rsidR="00BA730C" w:rsidRPr="00F62EF5" w:rsidRDefault="00BA730C" w:rsidP="003D5C65">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Таким образом можно констатировать, что под влиянием препарата </w:t>
      </w:r>
      <w:r w:rsidRPr="002E6696">
        <w:rPr>
          <w:rFonts w:ascii="Times New Roman" w:hAnsi="Times New Roman"/>
          <w:color w:val="111111"/>
          <w:sz w:val="28"/>
          <w:szCs w:val="28"/>
        </w:rPr>
        <w:t>ДГКМТ</w:t>
      </w:r>
      <w:r>
        <w:rPr>
          <w:rFonts w:ascii="Times New Roman" w:hAnsi="Times New Roman"/>
          <w:color w:val="111111"/>
          <w:sz w:val="28"/>
          <w:szCs w:val="28"/>
        </w:rPr>
        <w:t xml:space="preserve"> количество тромбоцитов увеличивается, это косвенно свидетельствует о снижении степени активации эндотелия сосудов, кроме того динамическое снижение уровня нитритов в группе новорожденных в терапию которых входил препарат прямо свидетельствует о снижении функциональной активности эндотелия, что в свою очередь может быть обусловлено снижением синтеза провоспалительных цитокинов. </w:t>
      </w:r>
      <w:r>
        <w:rPr>
          <w:rFonts w:ascii="Times New Roman" w:hAnsi="Times New Roman"/>
          <w:sz w:val="28"/>
          <w:szCs w:val="28"/>
        </w:rPr>
        <w:t xml:space="preserve"> </w:t>
      </w:r>
      <w:proofErr w:type="gramEnd"/>
    </w:p>
    <w:p w:rsidR="00BA730C" w:rsidRDefault="00BA730C" w:rsidP="000A654D">
      <w:pPr>
        <w:spacing w:after="0" w:line="360" w:lineRule="auto"/>
        <w:ind w:firstLine="709"/>
        <w:jc w:val="both"/>
      </w:pPr>
    </w:p>
    <w:tbl>
      <w:tblPr>
        <w:tblW w:w="0" w:type="auto"/>
        <w:tblLook w:val="00A0"/>
      </w:tblPr>
      <w:tblGrid>
        <w:gridCol w:w="9570"/>
      </w:tblGrid>
      <w:tr w:rsidR="00BA730C" w:rsidRPr="00CE2568" w:rsidTr="00CE2568">
        <w:tc>
          <w:tcPr>
            <w:tcW w:w="9570" w:type="dxa"/>
          </w:tcPr>
          <w:p w:rsidR="00BA730C" w:rsidRPr="00CE2568" w:rsidRDefault="00F35B47" w:rsidP="00CE2568">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4686300" cy="3248025"/>
                  <wp:effectExtent l="19050" t="0" r="0" b="0"/>
                  <wp:docPr id="8" name="Диаграмма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4"/>
                          <pic:cNvPicPr>
                            <a:picLocks noChangeArrowheads="1"/>
                          </pic:cNvPicPr>
                        </pic:nvPicPr>
                        <pic:blipFill>
                          <a:blip r:embed="rId18" cstate="print"/>
                          <a:srcRect/>
                          <a:stretch>
                            <a:fillRect/>
                          </a:stretch>
                        </pic:blipFill>
                        <pic:spPr bwMode="auto">
                          <a:xfrm>
                            <a:off x="0" y="0"/>
                            <a:ext cx="4686300" cy="3248025"/>
                          </a:xfrm>
                          <a:prstGeom prst="rect">
                            <a:avLst/>
                          </a:prstGeom>
                          <a:noFill/>
                          <a:ln w="9525">
                            <a:noFill/>
                            <a:miter lim="800000"/>
                            <a:headEnd/>
                            <a:tailEnd/>
                          </a:ln>
                        </pic:spPr>
                      </pic:pic>
                    </a:graphicData>
                  </a:graphic>
                </wp:inline>
              </w:drawing>
            </w:r>
          </w:p>
        </w:tc>
      </w:tr>
      <w:tr w:rsidR="00BA730C" w:rsidRPr="00CE2568" w:rsidTr="00CE2568">
        <w:tc>
          <w:tcPr>
            <w:tcW w:w="9570" w:type="dxa"/>
          </w:tcPr>
          <w:p w:rsidR="00BA730C" w:rsidRPr="00CE2568" w:rsidRDefault="00BA730C" w:rsidP="00CE2568">
            <w:pPr>
              <w:spacing w:after="0" w:line="360" w:lineRule="auto"/>
              <w:ind w:firstLine="709"/>
              <w:jc w:val="both"/>
              <w:rPr>
                <w:rFonts w:ascii="Times New Roman" w:hAnsi="Times New Roman"/>
                <w:sz w:val="28"/>
                <w:szCs w:val="28"/>
              </w:rPr>
            </w:pPr>
            <w:r w:rsidRPr="00CE2568">
              <w:rPr>
                <w:rFonts w:ascii="Times New Roman" w:hAnsi="Times New Roman"/>
                <w:sz w:val="28"/>
                <w:szCs w:val="28"/>
              </w:rPr>
              <w:t>Рис.</w:t>
            </w:r>
            <w:r w:rsidRPr="00CE2568">
              <w:rPr>
                <w:rFonts w:ascii="Times New Roman" w:hAnsi="Times New Roman"/>
                <w:sz w:val="28"/>
                <w:szCs w:val="28"/>
                <w:lang w:val="uk-UA"/>
              </w:rPr>
              <w:t xml:space="preserve"> 4.</w:t>
            </w:r>
            <w:r w:rsidRPr="00CE2568">
              <w:rPr>
                <w:rFonts w:ascii="Times New Roman" w:hAnsi="Times New Roman"/>
                <w:sz w:val="28"/>
                <w:szCs w:val="28"/>
              </w:rPr>
              <w:t>9. Динамика изменения содержания нитритов в исследуемых группах по отношению к исходным данным.</w:t>
            </w:r>
          </w:p>
          <w:p w:rsidR="00BA730C" w:rsidRPr="00CE2568" w:rsidRDefault="00BA730C" w:rsidP="00CE2568">
            <w:pPr>
              <w:spacing w:after="0" w:line="360" w:lineRule="auto"/>
              <w:ind w:firstLine="709"/>
              <w:jc w:val="both"/>
              <w:rPr>
                <w:rFonts w:ascii="Times New Roman" w:hAnsi="Times New Roman"/>
                <w:sz w:val="28"/>
                <w:szCs w:val="28"/>
              </w:rPr>
            </w:pPr>
          </w:p>
        </w:tc>
      </w:tr>
    </w:tbl>
    <w:p w:rsidR="00BA730C" w:rsidRDefault="00BA730C" w:rsidP="00667CF0">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w:t>
      </w:r>
      <w:r w:rsidRPr="002E6696">
        <w:rPr>
          <w:rFonts w:ascii="Times New Roman" w:hAnsi="Times New Roman"/>
          <w:sz w:val="28"/>
          <w:szCs w:val="28"/>
        </w:rPr>
        <w:t>роведенные исследования, направленные на изучение эффективности ДГКМТ в лечении СВО у новорожденных, перенесших тяжелую асфиксию при рождении</w:t>
      </w:r>
      <w:r>
        <w:rPr>
          <w:rFonts w:ascii="Times New Roman" w:hAnsi="Times New Roman"/>
          <w:sz w:val="28"/>
          <w:szCs w:val="28"/>
        </w:rPr>
        <w:t>,</w:t>
      </w:r>
      <w:r w:rsidRPr="002E6696">
        <w:rPr>
          <w:rFonts w:ascii="Times New Roman" w:hAnsi="Times New Roman"/>
          <w:sz w:val="28"/>
          <w:szCs w:val="28"/>
        </w:rPr>
        <w:t xml:space="preserve"> выявили положительное влияние препарата на со</w:t>
      </w:r>
      <w:r>
        <w:rPr>
          <w:rFonts w:ascii="Times New Roman" w:hAnsi="Times New Roman"/>
          <w:sz w:val="28"/>
          <w:szCs w:val="28"/>
        </w:rPr>
        <w:t xml:space="preserve">держание тромбоцитов и нитритов. </w:t>
      </w:r>
    </w:p>
    <w:p w:rsidR="00BA730C" w:rsidRDefault="00BA730C" w:rsidP="00667CF0">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Характерна динамика уровней </w:t>
      </w:r>
      <w:proofErr w:type="gramStart"/>
      <w:r w:rsidRPr="002E6696">
        <w:rPr>
          <w:rFonts w:ascii="Times New Roman" w:hAnsi="Times New Roman"/>
          <w:sz w:val="28"/>
          <w:szCs w:val="28"/>
        </w:rPr>
        <w:t>СМ</w:t>
      </w:r>
      <w:proofErr w:type="gramEnd"/>
      <w:r w:rsidRPr="002E6696">
        <w:rPr>
          <w:rFonts w:ascii="Times New Roman" w:hAnsi="Times New Roman"/>
          <w:sz w:val="28"/>
          <w:szCs w:val="28"/>
        </w:rPr>
        <w:t xml:space="preserve"> у наблюдаемых больных</w:t>
      </w:r>
      <w:r>
        <w:rPr>
          <w:rFonts w:ascii="Times New Roman" w:hAnsi="Times New Roman"/>
          <w:sz w:val="28"/>
          <w:szCs w:val="28"/>
        </w:rPr>
        <w:t>.</w:t>
      </w:r>
      <w:r w:rsidRPr="002E6696">
        <w:rPr>
          <w:rFonts w:ascii="Times New Roman" w:hAnsi="Times New Roman"/>
          <w:sz w:val="28"/>
          <w:szCs w:val="28"/>
        </w:rPr>
        <w:t xml:space="preserve"> </w:t>
      </w:r>
      <w:r>
        <w:rPr>
          <w:rFonts w:ascii="Times New Roman" w:hAnsi="Times New Roman"/>
          <w:sz w:val="28"/>
          <w:szCs w:val="28"/>
        </w:rPr>
        <w:t>У</w:t>
      </w:r>
      <w:r w:rsidRPr="002E6696">
        <w:rPr>
          <w:rFonts w:ascii="Times New Roman" w:hAnsi="Times New Roman"/>
          <w:sz w:val="28"/>
          <w:szCs w:val="28"/>
        </w:rPr>
        <w:t xml:space="preserve"> детей основной группы на протяжении всего периода наблюдения уровень </w:t>
      </w:r>
      <w:proofErr w:type="gramStart"/>
      <w:r w:rsidRPr="002E6696">
        <w:rPr>
          <w:rFonts w:ascii="Times New Roman" w:hAnsi="Times New Roman"/>
          <w:sz w:val="28"/>
          <w:szCs w:val="28"/>
        </w:rPr>
        <w:t>СМ</w:t>
      </w:r>
      <w:proofErr w:type="gramEnd"/>
      <w:r w:rsidRPr="002E6696">
        <w:rPr>
          <w:rFonts w:ascii="Times New Roman" w:hAnsi="Times New Roman"/>
          <w:sz w:val="28"/>
          <w:szCs w:val="28"/>
        </w:rPr>
        <w:t xml:space="preserve"> превышал нормальные значения, что свидетельствовало о сохранении эндогенной интоксикации</w:t>
      </w:r>
      <w:r>
        <w:rPr>
          <w:rFonts w:ascii="Times New Roman" w:hAnsi="Times New Roman"/>
          <w:sz w:val="28"/>
          <w:szCs w:val="28"/>
        </w:rPr>
        <w:t>. У</w:t>
      </w:r>
      <w:r w:rsidRPr="002E6696">
        <w:rPr>
          <w:rFonts w:ascii="Times New Roman" w:hAnsi="Times New Roman"/>
          <w:sz w:val="28"/>
          <w:szCs w:val="28"/>
        </w:rPr>
        <w:t xml:space="preserve"> больных </w:t>
      </w:r>
      <w:r w:rsidRPr="002E6696">
        <w:rPr>
          <w:rFonts w:ascii="Times New Roman" w:hAnsi="Times New Roman"/>
          <w:color w:val="000000"/>
          <w:sz w:val="28"/>
          <w:szCs w:val="28"/>
        </w:rPr>
        <w:t>и</w:t>
      </w:r>
      <w:r>
        <w:rPr>
          <w:rFonts w:ascii="Times New Roman" w:hAnsi="Times New Roman"/>
          <w:color w:val="000000"/>
          <w:sz w:val="28"/>
          <w:szCs w:val="28"/>
        </w:rPr>
        <w:t>зуча</w:t>
      </w:r>
      <w:r w:rsidRPr="002E6696">
        <w:rPr>
          <w:rFonts w:ascii="Times New Roman" w:hAnsi="Times New Roman"/>
          <w:color w:val="000000"/>
          <w:sz w:val="28"/>
          <w:szCs w:val="28"/>
        </w:rPr>
        <w:t>емой</w:t>
      </w:r>
      <w:r>
        <w:rPr>
          <w:rFonts w:ascii="Times New Roman" w:hAnsi="Times New Roman"/>
          <w:color w:val="000000"/>
          <w:sz w:val="28"/>
          <w:szCs w:val="28"/>
        </w:rPr>
        <w:t xml:space="preserve"> </w:t>
      </w:r>
      <w:r w:rsidRPr="002E6696">
        <w:rPr>
          <w:rFonts w:ascii="Times New Roman" w:hAnsi="Times New Roman"/>
          <w:sz w:val="28"/>
          <w:szCs w:val="28"/>
        </w:rPr>
        <w:t xml:space="preserve">группы в это же время уровни </w:t>
      </w:r>
      <w:proofErr w:type="gramStart"/>
      <w:r w:rsidRPr="002E6696">
        <w:rPr>
          <w:rFonts w:ascii="Times New Roman" w:hAnsi="Times New Roman"/>
          <w:sz w:val="28"/>
          <w:szCs w:val="28"/>
        </w:rPr>
        <w:t>СМ</w:t>
      </w:r>
      <w:proofErr w:type="gramEnd"/>
      <w:r w:rsidRPr="002E6696">
        <w:rPr>
          <w:rFonts w:ascii="Times New Roman" w:hAnsi="Times New Roman"/>
          <w:sz w:val="28"/>
          <w:szCs w:val="28"/>
        </w:rPr>
        <w:t xml:space="preserve"> находились в пределах нормальных значений и, более того, были в два раза ниже, чем у больных основной группы, </w:t>
      </w:r>
      <w:r>
        <w:rPr>
          <w:rFonts w:ascii="Times New Roman" w:hAnsi="Times New Roman"/>
          <w:sz w:val="28"/>
          <w:szCs w:val="28"/>
        </w:rPr>
        <w:t>то есть</w:t>
      </w:r>
      <w:r w:rsidRPr="002E6696">
        <w:rPr>
          <w:rFonts w:ascii="Times New Roman" w:hAnsi="Times New Roman"/>
          <w:sz w:val="28"/>
          <w:szCs w:val="28"/>
        </w:rPr>
        <w:t xml:space="preserve"> у больных, получавших препарат, эндогенная интоксикация не развивалась.</w:t>
      </w:r>
    </w:p>
    <w:p w:rsidR="00BA730C" w:rsidRPr="002E6696" w:rsidRDefault="00BA730C" w:rsidP="00750A05">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Подобные результаты исследований в доступной нам литературе не встречались.</w:t>
      </w:r>
    </w:p>
    <w:p w:rsidR="00BA730C" w:rsidRPr="002E6696" w:rsidRDefault="00BA730C" w:rsidP="00750A05">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Наряду с оценкой биохимической картины нами изучено течение клинической картины.   </w:t>
      </w:r>
    </w:p>
    <w:tbl>
      <w:tblPr>
        <w:tblW w:w="0" w:type="auto"/>
        <w:tblLook w:val="00A0"/>
      </w:tblPr>
      <w:tblGrid>
        <w:gridCol w:w="9354"/>
      </w:tblGrid>
      <w:tr w:rsidR="00BA730C" w:rsidRPr="00CE2568" w:rsidTr="00CE2568">
        <w:tc>
          <w:tcPr>
            <w:tcW w:w="9354" w:type="dxa"/>
          </w:tcPr>
          <w:p w:rsidR="00BA730C" w:rsidRPr="00CE2568" w:rsidRDefault="00F35B47" w:rsidP="00CE2568">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4686300" cy="3248025"/>
                  <wp:effectExtent l="19050" t="0" r="0" b="0"/>
                  <wp:docPr id="9"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9" cstate="print"/>
                          <a:srcRect/>
                          <a:stretch>
                            <a:fillRect/>
                          </a:stretch>
                        </pic:blipFill>
                        <pic:spPr bwMode="auto">
                          <a:xfrm>
                            <a:off x="0" y="0"/>
                            <a:ext cx="4686300" cy="3248025"/>
                          </a:xfrm>
                          <a:prstGeom prst="rect">
                            <a:avLst/>
                          </a:prstGeom>
                          <a:noFill/>
                          <a:ln w="9525">
                            <a:noFill/>
                            <a:miter lim="800000"/>
                            <a:headEnd/>
                            <a:tailEnd/>
                          </a:ln>
                        </pic:spPr>
                      </pic:pic>
                    </a:graphicData>
                  </a:graphic>
                </wp:inline>
              </w:drawing>
            </w:r>
          </w:p>
        </w:tc>
      </w:tr>
      <w:tr w:rsidR="00BA730C" w:rsidRPr="00CE2568" w:rsidTr="00CE2568">
        <w:tc>
          <w:tcPr>
            <w:tcW w:w="9354" w:type="dxa"/>
          </w:tcPr>
          <w:p w:rsidR="00BA730C" w:rsidRPr="00CE2568" w:rsidRDefault="00BA730C" w:rsidP="00CE2568">
            <w:pPr>
              <w:spacing w:after="0" w:line="360" w:lineRule="auto"/>
              <w:ind w:firstLine="709"/>
              <w:jc w:val="both"/>
              <w:rPr>
                <w:rFonts w:ascii="Times New Roman" w:hAnsi="Times New Roman"/>
                <w:sz w:val="28"/>
                <w:szCs w:val="28"/>
              </w:rPr>
            </w:pPr>
            <w:r w:rsidRPr="00CE2568">
              <w:rPr>
                <w:rFonts w:ascii="Times New Roman" w:hAnsi="Times New Roman"/>
                <w:sz w:val="28"/>
                <w:szCs w:val="28"/>
              </w:rPr>
              <w:t>Рис 4.10. Динамика уровней средних молекул в исследуемых группах.</w:t>
            </w:r>
          </w:p>
        </w:tc>
      </w:tr>
    </w:tbl>
    <w:p w:rsidR="00BA730C" w:rsidRDefault="00BA730C" w:rsidP="00667CF0">
      <w:pPr>
        <w:spacing w:after="0" w:line="360" w:lineRule="auto"/>
        <w:ind w:firstLine="708"/>
        <w:jc w:val="both"/>
        <w:rPr>
          <w:rFonts w:ascii="Times New Roman" w:hAnsi="Times New Roman"/>
          <w:sz w:val="28"/>
          <w:szCs w:val="28"/>
        </w:rPr>
      </w:pPr>
    </w:p>
    <w:p w:rsidR="00BA730C" w:rsidRPr="002E6696" w:rsidRDefault="00BA730C" w:rsidP="00667CF0">
      <w:pPr>
        <w:spacing w:after="0" w:line="360" w:lineRule="auto"/>
        <w:ind w:firstLine="708"/>
        <w:jc w:val="both"/>
        <w:rPr>
          <w:rFonts w:ascii="Times New Roman" w:hAnsi="Times New Roman"/>
          <w:sz w:val="28"/>
          <w:szCs w:val="28"/>
        </w:rPr>
      </w:pPr>
      <w:r w:rsidRPr="002E6696">
        <w:rPr>
          <w:rFonts w:ascii="Times New Roman" w:hAnsi="Times New Roman"/>
          <w:sz w:val="28"/>
          <w:szCs w:val="28"/>
        </w:rPr>
        <w:t>Динамика клинического состояния больных включала оценку дыхательной функции (табл.</w:t>
      </w:r>
      <w:r>
        <w:rPr>
          <w:rFonts w:ascii="Times New Roman" w:hAnsi="Times New Roman"/>
          <w:sz w:val="28"/>
          <w:szCs w:val="28"/>
        </w:rPr>
        <w:t xml:space="preserve"> 4.</w:t>
      </w:r>
      <w:r w:rsidRPr="002E6696">
        <w:rPr>
          <w:rFonts w:ascii="Times New Roman" w:hAnsi="Times New Roman"/>
          <w:sz w:val="28"/>
          <w:szCs w:val="28"/>
        </w:rPr>
        <w:t xml:space="preserve">15) и неврологического статуса. </w:t>
      </w:r>
    </w:p>
    <w:p w:rsidR="00BA730C" w:rsidRPr="00D8654C" w:rsidRDefault="00BA730C" w:rsidP="007468FF">
      <w:pPr>
        <w:spacing w:after="0" w:line="360" w:lineRule="auto"/>
        <w:ind w:firstLine="708"/>
        <w:jc w:val="right"/>
        <w:rPr>
          <w:rFonts w:ascii="Times New Roman" w:hAnsi="Times New Roman"/>
          <w:i/>
          <w:sz w:val="28"/>
          <w:szCs w:val="28"/>
        </w:rPr>
      </w:pPr>
      <w:r w:rsidRPr="00D8654C">
        <w:rPr>
          <w:rFonts w:ascii="Times New Roman" w:hAnsi="Times New Roman"/>
          <w:i/>
          <w:sz w:val="28"/>
          <w:szCs w:val="28"/>
        </w:rPr>
        <w:t xml:space="preserve">Таблица 4.15 </w:t>
      </w:r>
    </w:p>
    <w:p w:rsidR="00BA730C" w:rsidRDefault="00BA730C" w:rsidP="007468FF">
      <w:pPr>
        <w:spacing w:after="120" w:line="360" w:lineRule="auto"/>
        <w:jc w:val="center"/>
        <w:rPr>
          <w:rFonts w:ascii="Times New Roman" w:hAnsi="Times New Roman"/>
          <w:b/>
          <w:sz w:val="28"/>
          <w:szCs w:val="28"/>
        </w:rPr>
      </w:pPr>
      <w:r w:rsidRPr="007468FF">
        <w:rPr>
          <w:rFonts w:ascii="Times New Roman" w:hAnsi="Times New Roman"/>
          <w:b/>
          <w:sz w:val="28"/>
          <w:szCs w:val="28"/>
        </w:rPr>
        <w:t>Динамика параметров искусственной вентиляции легких у новорожденных, перенесших тяжелую асфиксию при рождении</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324"/>
        <w:gridCol w:w="1417"/>
        <w:gridCol w:w="1361"/>
        <w:gridCol w:w="1361"/>
        <w:gridCol w:w="1361"/>
      </w:tblGrid>
      <w:tr w:rsidR="00BA730C" w:rsidRPr="00CE2568" w:rsidTr="00CE2568">
        <w:trPr>
          <w:trHeight w:val="907"/>
          <w:jc w:val="center"/>
        </w:trPr>
        <w:tc>
          <w:tcPr>
            <w:tcW w:w="164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Группы больных</w:t>
            </w:r>
          </w:p>
        </w:tc>
        <w:tc>
          <w:tcPr>
            <w:tcW w:w="232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 xml:space="preserve">Параметры, </w:t>
            </w:r>
          </w:p>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ед. изм.</w:t>
            </w:r>
          </w:p>
        </w:tc>
        <w:tc>
          <w:tcPr>
            <w:tcW w:w="1417"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1-е сутки</w:t>
            </w:r>
          </w:p>
        </w:tc>
        <w:tc>
          <w:tcPr>
            <w:tcW w:w="1361"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3-е сутки</w:t>
            </w:r>
          </w:p>
        </w:tc>
        <w:tc>
          <w:tcPr>
            <w:tcW w:w="1361"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5-е сутки</w:t>
            </w:r>
          </w:p>
        </w:tc>
        <w:tc>
          <w:tcPr>
            <w:tcW w:w="1361"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7-е сутки</w:t>
            </w:r>
          </w:p>
        </w:tc>
      </w:tr>
      <w:tr w:rsidR="00BA730C" w:rsidRPr="00CE2568" w:rsidTr="00CE2568">
        <w:trPr>
          <w:trHeight w:val="340"/>
          <w:jc w:val="center"/>
        </w:trPr>
        <w:tc>
          <w:tcPr>
            <w:tcW w:w="164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1</w:t>
            </w:r>
          </w:p>
        </w:tc>
        <w:tc>
          <w:tcPr>
            <w:tcW w:w="2324"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2</w:t>
            </w:r>
          </w:p>
        </w:tc>
        <w:tc>
          <w:tcPr>
            <w:tcW w:w="1417"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3</w:t>
            </w:r>
          </w:p>
        </w:tc>
        <w:tc>
          <w:tcPr>
            <w:tcW w:w="1361"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4</w:t>
            </w:r>
          </w:p>
        </w:tc>
        <w:tc>
          <w:tcPr>
            <w:tcW w:w="1361"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5</w:t>
            </w:r>
          </w:p>
        </w:tc>
        <w:tc>
          <w:tcPr>
            <w:tcW w:w="1361"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6</w:t>
            </w:r>
          </w:p>
        </w:tc>
      </w:tr>
      <w:tr w:rsidR="00BA730C" w:rsidRPr="00CE2568" w:rsidTr="00CE2568">
        <w:trPr>
          <w:trHeight w:val="471"/>
          <w:jc w:val="center"/>
        </w:trPr>
        <w:tc>
          <w:tcPr>
            <w:tcW w:w="1644" w:type="dxa"/>
            <w:vMerge w:val="restart"/>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rPr>
              <w:t>Основная</w:t>
            </w:r>
          </w:p>
          <w:p w:rsidR="00BA730C" w:rsidRPr="00CE2568" w:rsidRDefault="00BA730C" w:rsidP="00CE2568">
            <w:pPr>
              <w:spacing w:after="0" w:line="240" w:lineRule="auto"/>
              <w:ind w:right="-57"/>
              <w:rPr>
                <w:rFonts w:ascii="Times New Roman" w:hAnsi="Times New Roman"/>
                <w:sz w:val="28"/>
                <w:szCs w:val="28"/>
              </w:rPr>
            </w:pPr>
          </w:p>
        </w:tc>
        <w:tc>
          <w:tcPr>
            <w:tcW w:w="2324"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PIP</w:t>
            </w:r>
            <w:r w:rsidRPr="00CE2568">
              <w:rPr>
                <w:rFonts w:ascii="Times New Roman" w:hAnsi="Times New Roman"/>
                <w:sz w:val="28"/>
                <w:szCs w:val="28"/>
              </w:rPr>
              <w:t>, см вод. ст.</w:t>
            </w:r>
          </w:p>
        </w:tc>
        <w:tc>
          <w:tcPr>
            <w:tcW w:w="1417"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28 –</w:t>
            </w:r>
            <w:r w:rsidRPr="00CE2568">
              <w:rPr>
                <w:rFonts w:ascii="Times New Roman" w:hAnsi="Times New Roman"/>
                <w:sz w:val="28"/>
                <w:szCs w:val="28"/>
                <w:lang w:val="uk-UA"/>
              </w:rPr>
              <w:t xml:space="preserve"> </w:t>
            </w:r>
            <w:r w:rsidRPr="00CE2568">
              <w:rPr>
                <w:rFonts w:ascii="Times New Roman" w:hAnsi="Times New Roman"/>
                <w:sz w:val="28"/>
                <w:szCs w:val="28"/>
              </w:rPr>
              <w:t>26</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22 –</w:t>
            </w:r>
            <w:r w:rsidRPr="00CE2568">
              <w:rPr>
                <w:rFonts w:ascii="Times New Roman" w:hAnsi="Times New Roman"/>
                <w:sz w:val="28"/>
                <w:szCs w:val="28"/>
                <w:lang w:val="uk-UA"/>
              </w:rPr>
              <w:t xml:space="preserve"> </w:t>
            </w:r>
            <w:r w:rsidRPr="00CE2568">
              <w:rPr>
                <w:rFonts w:ascii="Times New Roman" w:hAnsi="Times New Roman"/>
                <w:sz w:val="28"/>
                <w:szCs w:val="28"/>
              </w:rPr>
              <w:t>25</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18 –</w:t>
            </w:r>
            <w:r w:rsidRPr="00CE2568">
              <w:rPr>
                <w:rFonts w:ascii="Times New Roman" w:hAnsi="Times New Roman"/>
                <w:sz w:val="28"/>
                <w:szCs w:val="28"/>
                <w:lang w:val="uk-UA"/>
              </w:rPr>
              <w:t xml:space="preserve"> </w:t>
            </w:r>
            <w:r w:rsidRPr="00CE2568">
              <w:rPr>
                <w:rFonts w:ascii="Times New Roman" w:hAnsi="Times New Roman"/>
                <w:sz w:val="28"/>
                <w:szCs w:val="28"/>
              </w:rPr>
              <w:t>22</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15 –</w:t>
            </w:r>
            <w:r w:rsidRPr="00CE2568">
              <w:rPr>
                <w:rFonts w:ascii="Times New Roman" w:hAnsi="Times New Roman"/>
                <w:sz w:val="28"/>
                <w:szCs w:val="28"/>
                <w:lang w:val="uk-UA"/>
              </w:rPr>
              <w:t xml:space="preserve"> </w:t>
            </w:r>
            <w:r w:rsidRPr="00CE2568">
              <w:rPr>
                <w:rFonts w:ascii="Times New Roman" w:hAnsi="Times New Roman"/>
                <w:sz w:val="28"/>
                <w:szCs w:val="28"/>
              </w:rPr>
              <w:t>18</w:t>
            </w:r>
          </w:p>
        </w:tc>
      </w:tr>
      <w:tr w:rsidR="00BA730C" w:rsidRPr="00CE2568" w:rsidTr="00CE2568">
        <w:trPr>
          <w:trHeight w:val="471"/>
          <w:jc w:val="center"/>
        </w:trPr>
        <w:tc>
          <w:tcPr>
            <w:tcW w:w="1644" w:type="dxa"/>
            <w:vMerge/>
            <w:vAlign w:val="center"/>
          </w:tcPr>
          <w:p w:rsidR="00BA730C" w:rsidRPr="00CE2568" w:rsidRDefault="00BA730C" w:rsidP="00CE2568">
            <w:pPr>
              <w:spacing w:after="0" w:line="240" w:lineRule="auto"/>
              <w:ind w:right="-57"/>
              <w:rPr>
                <w:rFonts w:ascii="Times New Roman" w:hAnsi="Times New Roman"/>
                <w:sz w:val="28"/>
                <w:szCs w:val="28"/>
              </w:rPr>
            </w:pPr>
          </w:p>
        </w:tc>
        <w:tc>
          <w:tcPr>
            <w:tcW w:w="2324"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PEEP</w:t>
            </w:r>
            <w:r w:rsidRPr="00CE2568">
              <w:rPr>
                <w:rFonts w:ascii="Times New Roman" w:hAnsi="Times New Roman"/>
                <w:sz w:val="28"/>
                <w:szCs w:val="28"/>
              </w:rPr>
              <w:t>, см вод. ст.</w:t>
            </w:r>
          </w:p>
        </w:tc>
        <w:tc>
          <w:tcPr>
            <w:tcW w:w="1417"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 –</w:t>
            </w:r>
            <w:r w:rsidRPr="00CE2568">
              <w:rPr>
                <w:rFonts w:ascii="Times New Roman" w:hAnsi="Times New Roman"/>
                <w:sz w:val="28"/>
                <w:szCs w:val="28"/>
                <w:lang w:val="uk-UA"/>
              </w:rPr>
              <w:t xml:space="preserve"> </w:t>
            </w:r>
            <w:r w:rsidRPr="00CE2568">
              <w:rPr>
                <w:rFonts w:ascii="Times New Roman" w:hAnsi="Times New Roman"/>
                <w:sz w:val="28"/>
                <w:szCs w:val="28"/>
              </w:rPr>
              <w:t>6</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 –</w:t>
            </w:r>
            <w:r w:rsidRPr="00CE2568">
              <w:rPr>
                <w:rFonts w:ascii="Times New Roman" w:hAnsi="Times New Roman"/>
                <w:sz w:val="28"/>
                <w:szCs w:val="28"/>
                <w:lang w:val="uk-UA"/>
              </w:rPr>
              <w:t xml:space="preserve"> </w:t>
            </w:r>
            <w:r w:rsidRPr="00CE2568">
              <w:rPr>
                <w:rFonts w:ascii="Times New Roman" w:hAnsi="Times New Roman"/>
                <w:sz w:val="28"/>
                <w:szCs w:val="28"/>
              </w:rPr>
              <w:t>5</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w:t>
            </w:r>
          </w:p>
        </w:tc>
      </w:tr>
      <w:tr w:rsidR="00BA730C" w:rsidRPr="00CE2568" w:rsidTr="00CE2568">
        <w:trPr>
          <w:trHeight w:val="471"/>
          <w:jc w:val="center"/>
        </w:trPr>
        <w:tc>
          <w:tcPr>
            <w:tcW w:w="1644" w:type="dxa"/>
            <w:vMerge/>
            <w:vAlign w:val="center"/>
          </w:tcPr>
          <w:p w:rsidR="00BA730C" w:rsidRPr="00CE2568" w:rsidRDefault="00BA730C" w:rsidP="00CE2568">
            <w:pPr>
              <w:spacing w:after="0" w:line="240" w:lineRule="auto"/>
              <w:ind w:right="-57"/>
              <w:rPr>
                <w:rFonts w:ascii="Times New Roman" w:hAnsi="Times New Roman"/>
                <w:sz w:val="28"/>
                <w:szCs w:val="28"/>
              </w:rPr>
            </w:pPr>
          </w:p>
        </w:tc>
        <w:tc>
          <w:tcPr>
            <w:tcW w:w="2324"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FiO</w:t>
            </w:r>
            <w:r w:rsidRPr="00CE2568">
              <w:rPr>
                <w:rFonts w:ascii="Times New Roman" w:hAnsi="Times New Roman"/>
                <w:sz w:val="28"/>
                <w:szCs w:val="28"/>
                <w:vertAlign w:val="subscript"/>
              </w:rPr>
              <w:t>2</w:t>
            </w:r>
            <w:r w:rsidRPr="00CE2568">
              <w:rPr>
                <w:rFonts w:ascii="Times New Roman" w:hAnsi="Times New Roman"/>
                <w:sz w:val="28"/>
                <w:szCs w:val="28"/>
              </w:rPr>
              <w:t>, %</w:t>
            </w:r>
          </w:p>
        </w:tc>
        <w:tc>
          <w:tcPr>
            <w:tcW w:w="1417"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50</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40</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30</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30</w:t>
            </w:r>
          </w:p>
        </w:tc>
      </w:tr>
      <w:tr w:rsidR="00BA730C" w:rsidRPr="00CE2568" w:rsidTr="00CE2568">
        <w:trPr>
          <w:trHeight w:val="471"/>
          <w:jc w:val="center"/>
        </w:trPr>
        <w:tc>
          <w:tcPr>
            <w:tcW w:w="1644" w:type="dxa"/>
            <w:vMerge/>
            <w:vAlign w:val="center"/>
          </w:tcPr>
          <w:p w:rsidR="00BA730C" w:rsidRPr="00CE2568" w:rsidRDefault="00BA730C" w:rsidP="00CE2568">
            <w:pPr>
              <w:spacing w:after="0" w:line="240" w:lineRule="auto"/>
              <w:ind w:right="-57"/>
              <w:rPr>
                <w:rFonts w:ascii="Times New Roman" w:hAnsi="Times New Roman"/>
                <w:sz w:val="28"/>
                <w:szCs w:val="28"/>
              </w:rPr>
            </w:pPr>
          </w:p>
        </w:tc>
        <w:tc>
          <w:tcPr>
            <w:tcW w:w="2324"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Tin</w:t>
            </w:r>
            <w:r w:rsidRPr="00CE2568">
              <w:rPr>
                <w:rFonts w:ascii="Times New Roman" w:hAnsi="Times New Roman"/>
                <w:sz w:val="28"/>
                <w:szCs w:val="28"/>
              </w:rPr>
              <w:t>, с</w:t>
            </w:r>
          </w:p>
        </w:tc>
        <w:tc>
          <w:tcPr>
            <w:tcW w:w="1417"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0,38</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0,38</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0,4</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0,41</w:t>
            </w:r>
          </w:p>
        </w:tc>
      </w:tr>
      <w:tr w:rsidR="00BA730C" w:rsidRPr="00CE2568" w:rsidTr="00CE2568">
        <w:trPr>
          <w:trHeight w:val="471"/>
          <w:jc w:val="center"/>
        </w:trPr>
        <w:tc>
          <w:tcPr>
            <w:tcW w:w="1644" w:type="dxa"/>
            <w:vMerge/>
            <w:vAlign w:val="center"/>
          </w:tcPr>
          <w:p w:rsidR="00BA730C" w:rsidRPr="00CE2568" w:rsidRDefault="00BA730C" w:rsidP="00CE2568">
            <w:pPr>
              <w:spacing w:after="0" w:line="240" w:lineRule="auto"/>
              <w:ind w:right="-57"/>
              <w:rPr>
                <w:rFonts w:ascii="Times New Roman" w:hAnsi="Times New Roman"/>
                <w:sz w:val="28"/>
                <w:szCs w:val="28"/>
              </w:rPr>
            </w:pPr>
          </w:p>
        </w:tc>
        <w:tc>
          <w:tcPr>
            <w:tcW w:w="2324"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rPr>
              <w:t>ЧД</w:t>
            </w:r>
            <w:r w:rsidRPr="00CE2568">
              <w:rPr>
                <w:rFonts w:ascii="Times New Roman" w:hAnsi="Times New Roman"/>
                <w:sz w:val="28"/>
                <w:szCs w:val="28"/>
                <w:vertAlign w:val="subscript"/>
              </w:rPr>
              <w:t xml:space="preserve">апп. </w:t>
            </w:r>
            <w:proofErr w:type="gramStart"/>
            <w:r w:rsidRPr="00CE2568">
              <w:rPr>
                <w:rFonts w:ascii="Times New Roman" w:hAnsi="Times New Roman"/>
                <w:sz w:val="28"/>
                <w:szCs w:val="28"/>
              </w:rPr>
              <w:t>в</w:t>
            </w:r>
            <w:proofErr w:type="gramEnd"/>
            <w:r w:rsidRPr="00CE2568">
              <w:rPr>
                <w:rFonts w:ascii="Times New Roman" w:hAnsi="Times New Roman"/>
                <w:sz w:val="28"/>
                <w:szCs w:val="28"/>
              </w:rPr>
              <w:t xml:space="preserve"> мин.</w:t>
            </w:r>
          </w:p>
        </w:tc>
        <w:tc>
          <w:tcPr>
            <w:tcW w:w="1417"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50</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45</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40</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35</w:t>
            </w:r>
          </w:p>
        </w:tc>
      </w:tr>
      <w:tr w:rsidR="00BA730C" w:rsidRPr="00CE2568" w:rsidTr="00CE2568">
        <w:trPr>
          <w:trHeight w:val="471"/>
          <w:jc w:val="center"/>
        </w:trPr>
        <w:tc>
          <w:tcPr>
            <w:tcW w:w="1644" w:type="dxa"/>
            <w:vMerge/>
            <w:vAlign w:val="center"/>
          </w:tcPr>
          <w:p w:rsidR="00BA730C" w:rsidRPr="00CE2568" w:rsidRDefault="00BA730C" w:rsidP="00CE2568">
            <w:pPr>
              <w:spacing w:after="0" w:line="240" w:lineRule="auto"/>
              <w:ind w:right="-57"/>
              <w:rPr>
                <w:rFonts w:ascii="Times New Roman" w:hAnsi="Times New Roman"/>
                <w:sz w:val="28"/>
                <w:szCs w:val="28"/>
              </w:rPr>
            </w:pPr>
          </w:p>
        </w:tc>
        <w:tc>
          <w:tcPr>
            <w:tcW w:w="2324"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rPr>
              <w:t>ЧД</w:t>
            </w:r>
            <w:r w:rsidRPr="00CE2568">
              <w:rPr>
                <w:rFonts w:ascii="Times New Roman" w:hAnsi="Times New Roman"/>
                <w:sz w:val="28"/>
                <w:szCs w:val="28"/>
                <w:vertAlign w:val="subscript"/>
              </w:rPr>
              <w:t>общ.</w:t>
            </w:r>
            <w:r w:rsidRPr="00CE2568">
              <w:rPr>
                <w:rFonts w:ascii="Times New Roman" w:hAnsi="Times New Roman"/>
                <w:sz w:val="28"/>
                <w:szCs w:val="28"/>
              </w:rPr>
              <w:t xml:space="preserve"> </w:t>
            </w:r>
            <w:proofErr w:type="gramStart"/>
            <w:r w:rsidRPr="00CE2568">
              <w:rPr>
                <w:rFonts w:ascii="Times New Roman" w:hAnsi="Times New Roman"/>
                <w:sz w:val="28"/>
                <w:szCs w:val="28"/>
              </w:rPr>
              <w:t>в</w:t>
            </w:r>
            <w:proofErr w:type="gramEnd"/>
            <w:r w:rsidRPr="00CE2568">
              <w:rPr>
                <w:rFonts w:ascii="Times New Roman" w:hAnsi="Times New Roman"/>
                <w:sz w:val="28"/>
                <w:szCs w:val="28"/>
              </w:rPr>
              <w:t xml:space="preserve"> мин.</w:t>
            </w:r>
          </w:p>
        </w:tc>
        <w:tc>
          <w:tcPr>
            <w:tcW w:w="1417"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50</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50</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48</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46</w:t>
            </w:r>
          </w:p>
        </w:tc>
      </w:tr>
    </w:tbl>
    <w:p w:rsidR="00BA730C" w:rsidRDefault="00BA730C"/>
    <w:p w:rsidR="00BA730C" w:rsidRDefault="00BA730C"/>
    <w:p w:rsidR="00BA730C" w:rsidRPr="000A3EA7" w:rsidRDefault="00BA730C" w:rsidP="000A3EA7">
      <w:pPr>
        <w:spacing w:after="120" w:line="360" w:lineRule="auto"/>
        <w:jc w:val="right"/>
        <w:rPr>
          <w:rFonts w:ascii="Times New Roman" w:hAnsi="Times New Roman"/>
          <w:sz w:val="28"/>
          <w:szCs w:val="28"/>
        </w:rPr>
      </w:pPr>
      <w:r w:rsidRPr="00067356">
        <w:rPr>
          <w:rFonts w:ascii="Times New Roman" w:hAnsi="Times New Roman"/>
          <w:sz w:val="28"/>
        </w:rPr>
        <w:t>Продолжение</w:t>
      </w:r>
      <w:r>
        <w:rPr>
          <w:rFonts w:ascii="Times New Roman" w:hAnsi="Times New Roman"/>
          <w:sz w:val="28"/>
          <w:szCs w:val="28"/>
        </w:rPr>
        <w:t xml:space="preserve"> табл. 4.15</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324"/>
        <w:gridCol w:w="1417"/>
        <w:gridCol w:w="1361"/>
        <w:gridCol w:w="1361"/>
        <w:gridCol w:w="1361"/>
      </w:tblGrid>
      <w:tr w:rsidR="00BA730C" w:rsidRPr="00CE2568" w:rsidTr="00CE2568">
        <w:trPr>
          <w:trHeight w:val="340"/>
          <w:jc w:val="center"/>
        </w:trPr>
        <w:tc>
          <w:tcPr>
            <w:tcW w:w="1644" w:type="dxa"/>
            <w:vAlign w:val="center"/>
          </w:tcPr>
          <w:p w:rsidR="00BA730C" w:rsidRPr="00CE2568" w:rsidRDefault="00BA730C" w:rsidP="00CE2568">
            <w:pPr>
              <w:spacing w:after="0" w:line="240" w:lineRule="auto"/>
              <w:ind w:right="-57"/>
              <w:jc w:val="center"/>
              <w:rPr>
                <w:rFonts w:ascii="Times New Roman" w:hAnsi="Times New Roman"/>
                <w:sz w:val="28"/>
                <w:szCs w:val="28"/>
              </w:rPr>
            </w:pPr>
            <w:r w:rsidRPr="00CE2568">
              <w:rPr>
                <w:rFonts w:ascii="Times New Roman" w:hAnsi="Times New Roman"/>
                <w:sz w:val="28"/>
                <w:szCs w:val="28"/>
              </w:rPr>
              <w:t>1</w:t>
            </w:r>
          </w:p>
        </w:tc>
        <w:tc>
          <w:tcPr>
            <w:tcW w:w="2324" w:type="dxa"/>
            <w:shd w:val="clear" w:color="auto" w:fill="FFFFFF"/>
            <w:vAlign w:val="center"/>
          </w:tcPr>
          <w:p w:rsidR="00BA730C" w:rsidRPr="00CE2568" w:rsidRDefault="00BA730C" w:rsidP="00CE2568">
            <w:pPr>
              <w:spacing w:after="0" w:line="240" w:lineRule="auto"/>
              <w:ind w:right="-57"/>
              <w:jc w:val="center"/>
              <w:rPr>
                <w:rFonts w:ascii="Times New Roman" w:hAnsi="Times New Roman"/>
                <w:sz w:val="28"/>
                <w:szCs w:val="28"/>
              </w:rPr>
            </w:pPr>
            <w:r w:rsidRPr="00CE2568">
              <w:rPr>
                <w:rFonts w:ascii="Times New Roman" w:hAnsi="Times New Roman"/>
                <w:sz w:val="28"/>
                <w:szCs w:val="28"/>
              </w:rPr>
              <w:t>2</w:t>
            </w:r>
          </w:p>
        </w:tc>
        <w:tc>
          <w:tcPr>
            <w:tcW w:w="1417"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3</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6</w:t>
            </w:r>
          </w:p>
        </w:tc>
      </w:tr>
      <w:tr w:rsidR="00BA730C" w:rsidRPr="00CE2568" w:rsidTr="00CE2568">
        <w:trPr>
          <w:trHeight w:val="471"/>
          <w:jc w:val="center"/>
        </w:trPr>
        <w:tc>
          <w:tcPr>
            <w:tcW w:w="1644" w:type="dxa"/>
            <w:vMerge w:val="restart"/>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rPr>
              <w:t>Изучаемая</w:t>
            </w:r>
          </w:p>
        </w:tc>
        <w:tc>
          <w:tcPr>
            <w:tcW w:w="2324"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PIP</w:t>
            </w:r>
            <w:r w:rsidRPr="00CE2568">
              <w:rPr>
                <w:rFonts w:ascii="Times New Roman" w:hAnsi="Times New Roman"/>
                <w:sz w:val="28"/>
                <w:szCs w:val="28"/>
              </w:rPr>
              <w:t>, см вод. ст.</w:t>
            </w:r>
          </w:p>
        </w:tc>
        <w:tc>
          <w:tcPr>
            <w:tcW w:w="1417"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28 –</w:t>
            </w:r>
            <w:r w:rsidRPr="00CE2568">
              <w:rPr>
                <w:rFonts w:ascii="Times New Roman" w:hAnsi="Times New Roman"/>
                <w:sz w:val="28"/>
                <w:szCs w:val="28"/>
                <w:lang w:val="uk-UA"/>
              </w:rPr>
              <w:t xml:space="preserve"> </w:t>
            </w:r>
            <w:r w:rsidRPr="00CE2568">
              <w:rPr>
                <w:rFonts w:ascii="Times New Roman" w:hAnsi="Times New Roman"/>
                <w:sz w:val="28"/>
                <w:szCs w:val="28"/>
              </w:rPr>
              <w:t>26</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20 –</w:t>
            </w:r>
            <w:r w:rsidRPr="00CE2568">
              <w:rPr>
                <w:rFonts w:ascii="Times New Roman" w:hAnsi="Times New Roman"/>
                <w:sz w:val="28"/>
                <w:szCs w:val="28"/>
                <w:lang w:val="uk-UA"/>
              </w:rPr>
              <w:t xml:space="preserve"> </w:t>
            </w:r>
            <w:r w:rsidRPr="00CE2568">
              <w:rPr>
                <w:rFonts w:ascii="Times New Roman" w:hAnsi="Times New Roman"/>
                <w:sz w:val="28"/>
                <w:szCs w:val="28"/>
              </w:rPr>
              <w:t>22</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15 –</w:t>
            </w:r>
            <w:r w:rsidRPr="00CE2568">
              <w:rPr>
                <w:rFonts w:ascii="Times New Roman" w:hAnsi="Times New Roman"/>
                <w:sz w:val="28"/>
                <w:szCs w:val="28"/>
                <w:lang w:val="uk-UA"/>
              </w:rPr>
              <w:t xml:space="preserve"> </w:t>
            </w:r>
            <w:r w:rsidRPr="00CE2568">
              <w:rPr>
                <w:rFonts w:ascii="Times New Roman" w:hAnsi="Times New Roman"/>
                <w:sz w:val="28"/>
                <w:szCs w:val="28"/>
              </w:rPr>
              <w:t>18</w:t>
            </w:r>
          </w:p>
        </w:tc>
        <w:tc>
          <w:tcPr>
            <w:tcW w:w="1361" w:type="dxa"/>
            <w:vMerge w:val="restart"/>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СРАР</w:t>
            </w:r>
          </w:p>
        </w:tc>
      </w:tr>
      <w:tr w:rsidR="00BA730C" w:rsidRPr="00CE2568" w:rsidTr="00CE2568">
        <w:trPr>
          <w:trHeight w:val="471"/>
          <w:jc w:val="center"/>
        </w:trPr>
        <w:tc>
          <w:tcPr>
            <w:tcW w:w="1644" w:type="dxa"/>
            <w:vMerge/>
            <w:vAlign w:val="center"/>
          </w:tcPr>
          <w:p w:rsidR="00BA730C" w:rsidRPr="00CE2568" w:rsidRDefault="00BA730C" w:rsidP="00CE2568">
            <w:pPr>
              <w:spacing w:after="0" w:line="240" w:lineRule="auto"/>
              <w:ind w:left="-57" w:right="-57"/>
              <w:rPr>
                <w:rFonts w:ascii="Times New Roman" w:hAnsi="Times New Roman"/>
                <w:sz w:val="28"/>
                <w:szCs w:val="28"/>
              </w:rPr>
            </w:pPr>
          </w:p>
        </w:tc>
        <w:tc>
          <w:tcPr>
            <w:tcW w:w="2324"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PEEP</w:t>
            </w:r>
            <w:r w:rsidRPr="00CE2568">
              <w:rPr>
                <w:rFonts w:ascii="Times New Roman" w:hAnsi="Times New Roman"/>
                <w:sz w:val="28"/>
                <w:szCs w:val="28"/>
              </w:rPr>
              <w:t>, см вод. ст.</w:t>
            </w:r>
          </w:p>
        </w:tc>
        <w:tc>
          <w:tcPr>
            <w:tcW w:w="1417"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 –</w:t>
            </w:r>
            <w:r w:rsidRPr="00CE2568">
              <w:rPr>
                <w:rFonts w:ascii="Times New Roman" w:hAnsi="Times New Roman"/>
                <w:sz w:val="28"/>
                <w:szCs w:val="28"/>
                <w:lang w:val="uk-UA"/>
              </w:rPr>
              <w:t xml:space="preserve"> </w:t>
            </w:r>
            <w:r w:rsidRPr="00CE2568">
              <w:rPr>
                <w:rFonts w:ascii="Times New Roman" w:hAnsi="Times New Roman"/>
                <w:sz w:val="28"/>
                <w:szCs w:val="28"/>
              </w:rPr>
              <w:t>6</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 –</w:t>
            </w:r>
            <w:r w:rsidRPr="00CE2568">
              <w:rPr>
                <w:rFonts w:ascii="Times New Roman" w:hAnsi="Times New Roman"/>
                <w:sz w:val="28"/>
                <w:szCs w:val="28"/>
                <w:lang w:val="uk-UA"/>
              </w:rPr>
              <w:t xml:space="preserve"> </w:t>
            </w:r>
            <w:r w:rsidRPr="00CE2568">
              <w:rPr>
                <w:rFonts w:ascii="Times New Roman" w:hAnsi="Times New Roman"/>
                <w:sz w:val="28"/>
                <w:szCs w:val="28"/>
              </w:rPr>
              <w:t>5</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4</w:t>
            </w:r>
          </w:p>
        </w:tc>
        <w:tc>
          <w:tcPr>
            <w:tcW w:w="1361" w:type="dxa"/>
            <w:vMerge/>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p>
        </w:tc>
      </w:tr>
      <w:tr w:rsidR="00BA730C" w:rsidRPr="00CE2568" w:rsidTr="00CE2568">
        <w:trPr>
          <w:trHeight w:val="471"/>
          <w:jc w:val="center"/>
        </w:trPr>
        <w:tc>
          <w:tcPr>
            <w:tcW w:w="1644" w:type="dxa"/>
            <w:vMerge/>
            <w:vAlign w:val="center"/>
          </w:tcPr>
          <w:p w:rsidR="00BA730C" w:rsidRPr="00CE2568" w:rsidRDefault="00BA730C" w:rsidP="00CE2568">
            <w:pPr>
              <w:spacing w:after="0" w:line="240" w:lineRule="auto"/>
              <w:ind w:left="-57" w:right="-57"/>
              <w:rPr>
                <w:rFonts w:ascii="Times New Roman" w:hAnsi="Times New Roman"/>
                <w:sz w:val="28"/>
                <w:szCs w:val="28"/>
              </w:rPr>
            </w:pPr>
          </w:p>
        </w:tc>
        <w:tc>
          <w:tcPr>
            <w:tcW w:w="2324"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FiO</w:t>
            </w:r>
            <w:r w:rsidRPr="00CE2568">
              <w:rPr>
                <w:rFonts w:ascii="Times New Roman" w:hAnsi="Times New Roman"/>
                <w:sz w:val="28"/>
                <w:szCs w:val="28"/>
                <w:vertAlign w:val="subscript"/>
              </w:rPr>
              <w:t>2</w:t>
            </w:r>
            <w:r w:rsidRPr="00CE2568">
              <w:rPr>
                <w:rFonts w:ascii="Times New Roman" w:hAnsi="Times New Roman"/>
                <w:sz w:val="28"/>
                <w:szCs w:val="28"/>
              </w:rPr>
              <w:t xml:space="preserve">, %   </w:t>
            </w:r>
          </w:p>
        </w:tc>
        <w:tc>
          <w:tcPr>
            <w:tcW w:w="1417"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50</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35</w:t>
            </w:r>
          </w:p>
        </w:tc>
        <w:tc>
          <w:tcPr>
            <w:tcW w:w="1361" w:type="dxa"/>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r w:rsidRPr="00CE2568">
              <w:rPr>
                <w:rFonts w:ascii="Times New Roman" w:hAnsi="Times New Roman"/>
                <w:sz w:val="28"/>
                <w:szCs w:val="28"/>
              </w:rPr>
              <w:t>27</w:t>
            </w:r>
          </w:p>
        </w:tc>
        <w:tc>
          <w:tcPr>
            <w:tcW w:w="1361" w:type="dxa"/>
            <w:vMerge/>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p>
        </w:tc>
      </w:tr>
      <w:tr w:rsidR="00BA730C" w:rsidRPr="00CE2568" w:rsidTr="00CE2568">
        <w:trPr>
          <w:trHeight w:val="471"/>
          <w:jc w:val="center"/>
        </w:trPr>
        <w:tc>
          <w:tcPr>
            <w:tcW w:w="1644" w:type="dxa"/>
            <w:vMerge/>
            <w:vAlign w:val="center"/>
          </w:tcPr>
          <w:p w:rsidR="00BA730C" w:rsidRPr="00CE2568" w:rsidRDefault="00BA730C" w:rsidP="00CE2568">
            <w:pPr>
              <w:spacing w:after="0" w:line="240" w:lineRule="auto"/>
              <w:ind w:left="-57" w:right="-57"/>
              <w:rPr>
                <w:rFonts w:ascii="Times New Roman" w:hAnsi="Times New Roman"/>
                <w:sz w:val="28"/>
                <w:szCs w:val="28"/>
              </w:rPr>
            </w:pPr>
          </w:p>
        </w:tc>
        <w:tc>
          <w:tcPr>
            <w:tcW w:w="2324"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lang w:val="en-US"/>
              </w:rPr>
              <w:t>Tin</w:t>
            </w:r>
            <w:r w:rsidRPr="00CE2568">
              <w:rPr>
                <w:rFonts w:ascii="Times New Roman" w:hAnsi="Times New Roman"/>
                <w:sz w:val="28"/>
                <w:szCs w:val="28"/>
              </w:rPr>
              <w:t>, с</w:t>
            </w:r>
          </w:p>
        </w:tc>
        <w:tc>
          <w:tcPr>
            <w:tcW w:w="1417"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0,38</w:t>
            </w:r>
          </w:p>
        </w:tc>
        <w:tc>
          <w:tcPr>
            <w:tcW w:w="1361"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0,4</w:t>
            </w:r>
          </w:p>
        </w:tc>
        <w:tc>
          <w:tcPr>
            <w:tcW w:w="1361"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0,42</w:t>
            </w:r>
          </w:p>
        </w:tc>
        <w:tc>
          <w:tcPr>
            <w:tcW w:w="1361" w:type="dxa"/>
            <w:vMerge/>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p>
        </w:tc>
      </w:tr>
      <w:tr w:rsidR="00BA730C" w:rsidRPr="00CE2568" w:rsidTr="00CE2568">
        <w:trPr>
          <w:trHeight w:val="471"/>
          <w:jc w:val="center"/>
        </w:trPr>
        <w:tc>
          <w:tcPr>
            <w:tcW w:w="1644" w:type="dxa"/>
            <w:vMerge/>
            <w:vAlign w:val="center"/>
          </w:tcPr>
          <w:p w:rsidR="00BA730C" w:rsidRPr="00CE2568" w:rsidRDefault="00BA730C" w:rsidP="00CE2568">
            <w:pPr>
              <w:spacing w:after="0" w:line="240" w:lineRule="auto"/>
              <w:ind w:left="-57" w:right="-57"/>
              <w:rPr>
                <w:rFonts w:ascii="Times New Roman" w:hAnsi="Times New Roman"/>
                <w:sz w:val="28"/>
                <w:szCs w:val="28"/>
              </w:rPr>
            </w:pPr>
          </w:p>
        </w:tc>
        <w:tc>
          <w:tcPr>
            <w:tcW w:w="2324"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rPr>
              <w:t>ЧД</w:t>
            </w:r>
            <w:r w:rsidRPr="00CE2568">
              <w:rPr>
                <w:rFonts w:ascii="Times New Roman" w:hAnsi="Times New Roman"/>
                <w:sz w:val="28"/>
                <w:szCs w:val="28"/>
                <w:vertAlign w:val="subscript"/>
              </w:rPr>
              <w:t xml:space="preserve">апп. </w:t>
            </w:r>
            <w:proofErr w:type="gramStart"/>
            <w:r w:rsidRPr="00CE2568">
              <w:rPr>
                <w:rFonts w:ascii="Times New Roman" w:hAnsi="Times New Roman"/>
                <w:sz w:val="28"/>
                <w:szCs w:val="28"/>
              </w:rPr>
              <w:t>в</w:t>
            </w:r>
            <w:proofErr w:type="gramEnd"/>
            <w:r w:rsidRPr="00CE2568">
              <w:rPr>
                <w:rFonts w:ascii="Times New Roman" w:hAnsi="Times New Roman"/>
                <w:sz w:val="28"/>
                <w:szCs w:val="28"/>
              </w:rPr>
              <w:t xml:space="preserve"> мин.</w:t>
            </w:r>
          </w:p>
        </w:tc>
        <w:tc>
          <w:tcPr>
            <w:tcW w:w="1417"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50</w:t>
            </w:r>
          </w:p>
        </w:tc>
        <w:tc>
          <w:tcPr>
            <w:tcW w:w="1361"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40</w:t>
            </w:r>
          </w:p>
        </w:tc>
        <w:tc>
          <w:tcPr>
            <w:tcW w:w="1361"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32</w:t>
            </w:r>
          </w:p>
        </w:tc>
        <w:tc>
          <w:tcPr>
            <w:tcW w:w="1361" w:type="dxa"/>
            <w:vMerge/>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p>
        </w:tc>
      </w:tr>
      <w:tr w:rsidR="00BA730C" w:rsidRPr="00CE2568" w:rsidTr="00CE2568">
        <w:trPr>
          <w:trHeight w:val="471"/>
          <w:jc w:val="center"/>
        </w:trPr>
        <w:tc>
          <w:tcPr>
            <w:tcW w:w="1644" w:type="dxa"/>
            <w:vMerge/>
            <w:vAlign w:val="center"/>
          </w:tcPr>
          <w:p w:rsidR="00BA730C" w:rsidRPr="00CE2568" w:rsidRDefault="00BA730C" w:rsidP="00CE2568">
            <w:pPr>
              <w:spacing w:after="0" w:line="240" w:lineRule="auto"/>
              <w:ind w:left="-57" w:right="-57"/>
              <w:rPr>
                <w:rFonts w:ascii="Times New Roman" w:hAnsi="Times New Roman"/>
                <w:sz w:val="28"/>
                <w:szCs w:val="28"/>
              </w:rPr>
            </w:pPr>
          </w:p>
        </w:tc>
        <w:tc>
          <w:tcPr>
            <w:tcW w:w="2324" w:type="dxa"/>
            <w:shd w:val="clear" w:color="auto" w:fill="FFFFFF"/>
            <w:vAlign w:val="center"/>
          </w:tcPr>
          <w:p w:rsidR="00BA730C" w:rsidRPr="00CE2568" w:rsidRDefault="00BA730C" w:rsidP="00CE2568">
            <w:pPr>
              <w:spacing w:after="0" w:line="240" w:lineRule="auto"/>
              <w:ind w:right="-57"/>
              <w:rPr>
                <w:rFonts w:ascii="Times New Roman" w:hAnsi="Times New Roman"/>
                <w:sz w:val="28"/>
                <w:szCs w:val="28"/>
              </w:rPr>
            </w:pPr>
            <w:r w:rsidRPr="00CE2568">
              <w:rPr>
                <w:rFonts w:ascii="Times New Roman" w:hAnsi="Times New Roman"/>
                <w:sz w:val="28"/>
                <w:szCs w:val="28"/>
              </w:rPr>
              <w:t>ЧД</w:t>
            </w:r>
            <w:r w:rsidRPr="00CE2568">
              <w:rPr>
                <w:rFonts w:ascii="Times New Roman" w:hAnsi="Times New Roman"/>
                <w:sz w:val="28"/>
                <w:szCs w:val="28"/>
                <w:vertAlign w:val="subscript"/>
              </w:rPr>
              <w:t>общ.</w:t>
            </w:r>
            <w:r w:rsidRPr="00CE2568">
              <w:rPr>
                <w:rFonts w:ascii="Times New Roman" w:hAnsi="Times New Roman"/>
                <w:sz w:val="28"/>
                <w:szCs w:val="28"/>
              </w:rPr>
              <w:t xml:space="preserve"> </w:t>
            </w:r>
            <w:proofErr w:type="gramStart"/>
            <w:r w:rsidRPr="00CE2568">
              <w:rPr>
                <w:rFonts w:ascii="Times New Roman" w:hAnsi="Times New Roman"/>
                <w:sz w:val="28"/>
                <w:szCs w:val="28"/>
              </w:rPr>
              <w:t>в</w:t>
            </w:r>
            <w:proofErr w:type="gramEnd"/>
            <w:r w:rsidRPr="00CE2568">
              <w:rPr>
                <w:rFonts w:ascii="Times New Roman" w:hAnsi="Times New Roman"/>
                <w:sz w:val="28"/>
                <w:szCs w:val="28"/>
              </w:rPr>
              <w:t xml:space="preserve"> мин.</w:t>
            </w:r>
          </w:p>
        </w:tc>
        <w:tc>
          <w:tcPr>
            <w:tcW w:w="1417"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50</w:t>
            </w:r>
          </w:p>
        </w:tc>
        <w:tc>
          <w:tcPr>
            <w:tcW w:w="1361"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50</w:t>
            </w:r>
          </w:p>
        </w:tc>
        <w:tc>
          <w:tcPr>
            <w:tcW w:w="1361" w:type="dxa"/>
            <w:shd w:val="clear" w:color="auto" w:fill="FFFFFF"/>
            <w:vAlign w:val="center"/>
          </w:tcPr>
          <w:p w:rsidR="00BA730C" w:rsidRPr="00CE2568" w:rsidRDefault="00BA730C" w:rsidP="00CE2568">
            <w:pPr>
              <w:spacing w:after="0" w:line="240" w:lineRule="auto"/>
              <w:jc w:val="center"/>
              <w:rPr>
                <w:rFonts w:ascii="Times New Roman" w:hAnsi="Times New Roman"/>
                <w:sz w:val="28"/>
                <w:szCs w:val="28"/>
              </w:rPr>
            </w:pPr>
            <w:r w:rsidRPr="00CE2568">
              <w:rPr>
                <w:rFonts w:ascii="Times New Roman" w:hAnsi="Times New Roman"/>
                <w:sz w:val="28"/>
                <w:szCs w:val="28"/>
              </w:rPr>
              <w:t>45</w:t>
            </w:r>
          </w:p>
        </w:tc>
        <w:tc>
          <w:tcPr>
            <w:tcW w:w="1361" w:type="dxa"/>
            <w:vMerge/>
            <w:shd w:val="clear" w:color="auto" w:fill="FFFFFF"/>
            <w:vAlign w:val="center"/>
          </w:tcPr>
          <w:p w:rsidR="00BA730C" w:rsidRPr="00CE2568" w:rsidRDefault="00BA730C" w:rsidP="00CE2568">
            <w:pPr>
              <w:spacing w:after="0" w:line="240" w:lineRule="auto"/>
              <w:ind w:left="-57" w:right="-57"/>
              <w:jc w:val="center"/>
              <w:rPr>
                <w:rFonts w:ascii="Times New Roman" w:hAnsi="Times New Roman"/>
                <w:sz w:val="28"/>
                <w:szCs w:val="28"/>
              </w:rPr>
            </w:pPr>
          </w:p>
        </w:tc>
      </w:tr>
    </w:tbl>
    <w:p w:rsidR="00BA730C" w:rsidRPr="000A3EA7" w:rsidRDefault="00BA730C" w:rsidP="000A3EA7">
      <w:pPr>
        <w:spacing w:after="0" w:line="360" w:lineRule="auto"/>
        <w:rPr>
          <w:rFonts w:ascii="Times New Roman" w:hAnsi="Times New Roman"/>
          <w:sz w:val="28"/>
          <w:szCs w:val="28"/>
        </w:rPr>
      </w:pP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Из данных таблицы </w:t>
      </w:r>
      <w:r>
        <w:rPr>
          <w:rFonts w:ascii="Times New Roman" w:hAnsi="Times New Roman"/>
          <w:sz w:val="28"/>
          <w:szCs w:val="28"/>
        </w:rPr>
        <w:t>4.</w:t>
      </w:r>
      <w:r w:rsidRPr="002E6696">
        <w:rPr>
          <w:rFonts w:ascii="Times New Roman" w:hAnsi="Times New Roman"/>
          <w:sz w:val="28"/>
          <w:szCs w:val="28"/>
        </w:rPr>
        <w:t xml:space="preserve">15 видно, что </w:t>
      </w:r>
      <w:proofErr w:type="gramStart"/>
      <w:r w:rsidRPr="002E6696">
        <w:rPr>
          <w:rFonts w:ascii="Times New Roman" w:hAnsi="Times New Roman"/>
          <w:sz w:val="28"/>
          <w:szCs w:val="28"/>
        </w:rPr>
        <w:t>в первые</w:t>
      </w:r>
      <w:proofErr w:type="gramEnd"/>
      <w:r w:rsidRPr="002E6696">
        <w:rPr>
          <w:rFonts w:ascii="Times New Roman" w:hAnsi="Times New Roman"/>
          <w:sz w:val="28"/>
          <w:szCs w:val="28"/>
        </w:rPr>
        <w:t xml:space="preserve"> сутки заболевания параметры искусственной вентиляции в обеих группах одинаково «жесткие»: высокое давление на вдохе и на выдохе, высокая концентрация кислорода во вдыхаемой смеси, короткое время вдоха, отсутствие попыток дыхания.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На третьи сутки в и</w:t>
      </w:r>
      <w:r>
        <w:rPr>
          <w:rFonts w:ascii="Times New Roman" w:hAnsi="Times New Roman"/>
          <w:sz w:val="28"/>
          <w:szCs w:val="28"/>
        </w:rPr>
        <w:t>зуча</w:t>
      </w:r>
      <w:r w:rsidRPr="002E6696">
        <w:rPr>
          <w:rFonts w:ascii="Times New Roman" w:hAnsi="Times New Roman"/>
          <w:sz w:val="28"/>
          <w:szCs w:val="28"/>
        </w:rPr>
        <w:t>емой группе больных отмечалось снижение PIP, PEEP, Fio</w:t>
      </w:r>
      <w:r w:rsidRPr="002E6696">
        <w:rPr>
          <w:rFonts w:ascii="Times New Roman" w:hAnsi="Times New Roman"/>
          <w:sz w:val="28"/>
          <w:szCs w:val="28"/>
          <w:vertAlign w:val="subscript"/>
        </w:rPr>
        <w:t>2</w:t>
      </w:r>
      <w:r w:rsidRPr="002E6696">
        <w:rPr>
          <w:rFonts w:ascii="Times New Roman" w:hAnsi="Times New Roman"/>
          <w:sz w:val="28"/>
          <w:szCs w:val="28"/>
        </w:rPr>
        <w:t xml:space="preserve">, при этом у больных появились регулярные попытки дыхания, что позволило уменьшить аппаратную ЧД.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В основной группе </w:t>
      </w:r>
      <w:r w:rsidRPr="00B33DB9">
        <w:rPr>
          <w:rFonts w:ascii="Times New Roman" w:hAnsi="Times New Roman"/>
          <w:sz w:val="28"/>
          <w:szCs w:val="28"/>
        </w:rPr>
        <w:t>изменение (смягчение)</w:t>
      </w:r>
      <w:r w:rsidRPr="002E6696">
        <w:rPr>
          <w:rFonts w:ascii="Times New Roman" w:hAnsi="Times New Roman"/>
          <w:sz w:val="28"/>
          <w:szCs w:val="28"/>
        </w:rPr>
        <w:t xml:space="preserve"> параметров PIP, PEEP, Fio</w:t>
      </w:r>
      <w:r w:rsidRPr="002E6696">
        <w:rPr>
          <w:rFonts w:ascii="Times New Roman" w:hAnsi="Times New Roman"/>
          <w:sz w:val="28"/>
          <w:szCs w:val="28"/>
          <w:vertAlign w:val="subscript"/>
        </w:rPr>
        <w:t>2</w:t>
      </w:r>
      <w:r w:rsidRPr="002E6696">
        <w:rPr>
          <w:rFonts w:ascii="Times New Roman" w:hAnsi="Times New Roman"/>
          <w:sz w:val="28"/>
          <w:szCs w:val="28"/>
        </w:rPr>
        <w:t xml:space="preserve"> менее значительное, а попытки самостоятельного дыхания единичные, аппаратная ЧД существенно не изменилась.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На пятые сутки заболевания в и</w:t>
      </w:r>
      <w:r>
        <w:rPr>
          <w:rFonts w:ascii="Times New Roman" w:hAnsi="Times New Roman"/>
          <w:sz w:val="28"/>
          <w:szCs w:val="28"/>
        </w:rPr>
        <w:t>зуча</w:t>
      </w:r>
      <w:r w:rsidRPr="002E6696">
        <w:rPr>
          <w:rFonts w:ascii="Times New Roman" w:hAnsi="Times New Roman"/>
          <w:sz w:val="28"/>
          <w:szCs w:val="28"/>
        </w:rPr>
        <w:t>емой группе больных имело место еще более значительное изменение параметров ИВЛ: уменьшение PIP, PEEP, Fio</w:t>
      </w:r>
      <w:r w:rsidRPr="002E6696">
        <w:rPr>
          <w:rFonts w:ascii="Times New Roman" w:hAnsi="Times New Roman"/>
          <w:sz w:val="28"/>
          <w:szCs w:val="28"/>
          <w:vertAlign w:val="subscript"/>
        </w:rPr>
        <w:t>2</w:t>
      </w:r>
      <w:r w:rsidRPr="002E6696">
        <w:rPr>
          <w:rFonts w:ascii="Times New Roman" w:hAnsi="Times New Roman"/>
          <w:sz w:val="28"/>
          <w:szCs w:val="28"/>
        </w:rPr>
        <w:t>, увеличение инспираторного времени, учащение попыток дыхания</w:t>
      </w:r>
      <w:r>
        <w:rPr>
          <w:rFonts w:ascii="Times New Roman" w:hAnsi="Times New Roman"/>
          <w:sz w:val="28"/>
          <w:szCs w:val="28"/>
        </w:rPr>
        <w:t>. Это</w:t>
      </w:r>
      <w:r w:rsidRPr="002E6696">
        <w:rPr>
          <w:rFonts w:ascii="Times New Roman" w:hAnsi="Times New Roman"/>
          <w:sz w:val="28"/>
          <w:szCs w:val="28"/>
        </w:rPr>
        <w:t xml:space="preserve"> что позволило уменьшить частоту аппаратного дыхания с 40 до 32 в минуту без ущерба насыщения крови кислородом и с сохранением необходимого дыхательного объема</w:t>
      </w:r>
      <w:r>
        <w:rPr>
          <w:rFonts w:ascii="Times New Roman" w:hAnsi="Times New Roman"/>
          <w:sz w:val="28"/>
          <w:szCs w:val="28"/>
        </w:rPr>
        <w:t xml:space="preserve">. </w:t>
      </w:r>
    </w:p>
    <w:p w:rsidR="00BA730C" w:rsidRDefault="00BA730C" w:rsidP="002E6696">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2E6696">
        <w:rPr>
          <w:rFonts w:ascii="Times New Roman" w:hAnsi="Times New Roman"/>
          <w:sz w:val="28"/>
          <w:szCs w:val="28"/>
        </w:rPr>
        <w:t xml:space="preserve"> основной группе параметры ИВЛ к 5-м суткам снижаются незначительно, а частоту дыхания удалось снизить с 45 до 40.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lastRenderedPageBreak/>
        <w:t>На седьмые сутки в и</w:t>
      </w:r>
      <w:r>
        <w:rPr>
          <w:rFonts w:ascii="Times New Roman" w:hAnsi="Times New Roman"/>
          <w:sz w:val="28"/>
          <w:szCs w:val="28"/>
        </w:rPr>
        <w:t>зуча</w:t>
      </w:r>
      <w:r w:rsidRPr="002E6696">
        <w:rPr>
          <w:rFonts w:ascii="Times New Roman" w:hAnsi="Times New Roman"/>
          <w:sz w:val="28"/>
          <w:szCs w:val="28"/>
        </w:rPr>
        <w:t>емой  группе больных параметры ИВЛ стали значительно «мягче»: низкое давление на вдохе и на выдохе, концентрация кислорода во вдыхаемой смеси составляла 21</w:t>
      </w:r>
      <w:r>
        <w:rPr>
          <w:rFonts w:ascii="Times New Roman" w:hAnsi="Times New Roman"/>
          <w:sz w:val="28"/>
          <w:szCs w:val="28"/>
        </w:rPr>
        <w:t xml:space="preserve"> </w:t>
      </w:r>
      <w:r w:rsidRPr="002E6696">
        <w:rPr>
          <w:rFonts w:ascii="Times New Roman" w:hAnsi="Times New Roman"/>
          <w:sz w:val="28"/>
          <w:szCs w:val="28"/>
        </w:rPr>
        <w:t>%, насыщение крови кислородом (SatO</w:t>
      </w:r>
      <w:r w:rsidRPr="002E6696">
        <w:rPr>
          <w:rFonts w:ascii="Times New Roman" w:hAnsi="Times New Roman"/>
          <w:sz w:val="28"/>
          <w:szCs w:val="28"/>
          <w:vertAlign w:val="subscript"/>
        </w:rPr>
        <w:t>2</w:t>
      </w:r>
      <w:r w:rsidRPr="002E6696">
        <w:rPr>
          <w:rFonts w:ascii="Times New Roman" w:hAnsi="Times New Roman"/>
          <w:sz w:val="28"/>
          <w:szCs w:val="28"/>
        </w:rPr>
        <w:t>) в пределах 90</w:t>
      </w:r>
      <w:r>
        <w:rPr>
          <w:rFonts w:ascii="Times New Roman" w:hAnsi="Times New Roman"/>
          <w:sz w:val="28"/>
          <w:szCs w:val="28"/>
        </w:rPr>
        <w:t xml:space="preserve"> – </w:t>
      </w:r>
      <w:r w:rsidRPr="002E6696">
        <w:rPr>
          <w:rFonts w:ascii="Times New Roman" w:hAnsi="Times New Roman"/>
          <w:sz w:val="28"/>
          <w:szCs w:val="28"/>
        </w:rPr>
        <w:t>91</w:t>
      </w:r>
      <w:r>
        <w:rPr>
          <w:rFonts w:ascii="Times New Roman" w:hAnsi="Times New Roman"/>
          <w:sz w:val="28"/>
          <w:szCs w:val="28"/>
        </w:rPr>
        <w:t xml:space="preserve"> </w:t>
      </w:r>
      <w:r w:rsidRPr="002E6696">
        <w:rPr>
          <w:rFonts w:ascii="Times New Roman" w:hAnsi="Times New Roman"/>
          <w:sz w:val="28"/>
          <w:szCs w:val="28"/>
        </w:rPr>
        <w:t>%, дыхательным объемом 6</w:t>
      </w:r>
      <w:r>
        <w:rPr>
          <w:rFonts w:ascii="Times New Roman" w:hAnsi="Times New Roman"/>
          <w:sz w:val="28"/>
          <w:szCs w:val="28"/>
        </w:rPr>
        <w:t xml:space="preserve"> – </w:t>
      </w:r>
      <w:r w:rsidRPr="002E6696">
        <w:rPr>
          <w:rFonts w:ascii="Times New Roman" w:hAnsi="Times New Roman"/>
          <w:sz w:val="28"/>
          <w:szCs w:val="28"/>
        </w:rPr>
        <w:t xml:space="preserve">8 мл/кг, что позволило перейти на вспомогательный режим вентиляции СРАР.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В основной группе больных к седьмым суткам заболевания параметры ИВЛ улучшились незначительно, и возможности перехода на вспомогательный режим вентиляции СРАР не было.</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 xml:space="preserve">В результате проведенного лечения у всех больных к пятым суткам жизни ступор сменился вялостью, сонливостью, появились слабые рефлексы периода новорожденности сначала церебрального уровня, затем спинального, было отмечено оживление сухожильных и периостальных рефлексов, нарастание мышечного тонуса, а у больных основной группы отмечалась </w:t>
      </w:r>
      <w:proofErr w:type="gramStart"/>
      <w:r w:rsidRPr="002E6696">
        <w:rPr>
          <w:rFonts w:ascii="Times New Roman" w:hAnsi="Times New Roman"/>
          <w:sz w:val="28"/>
          <w:szCs w:val="28"/>
        </w:rPr>
        <w:t>мышечная</w:t>
      </w:r>
      <w:proofErr w:type="gramEnd"/>
      <w:r w:rsidRPr="002E6696">
        <w:rPr>
          <w:rFonts w:ascii="Times New Roman" w:hAnsi="Times New Roman"/>
          <w:sz w:val="28"/>
          <w:szCs w:val="28"/>
        </w:rPr>
        <w:t xml:space="preserve"> дистония. </w:t>
      </w:r>
    </w:p>
    <w:p w:rsidR="00BA730C" w:rsidRPr="002E6696"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В и</w:t>
      </w:r>
      <w:r>
        <w:rPr>
          <w:rFonts w:ascii="Times New Roman" w:hAnsi="Times New Roman"/>
          <w:sz w:val="28"/>
          <w:szCs w:val="28"/>
        </w:rPr>
        <w:t>зуча</w:t>
      </w:r>
      <w:r w:rsidRPr="002E6696">
        <w:rPr>
          <w:rFonts w:ascii="Times New Roman" w:hAnsi="Times New Roman"/>
          <w:sz w:val="28"/>
          <w:szCs w:val="28"/>
        </w:rPr>
        <w:t>емой группе больных отсутствие судорог отмечалось с 5-х суток жизни</w:t>
      </w:r>
      <w:r>
        <w:rPr>
          <w:rFonts w:ascii="Times New Roman" w:hAnsi="Times New Roman"/>
          <w:sz w:val="28"/>
          <w:szCs w:val="28"/>
        </w:rPr>
        <w:t>.</w:t>
      </w:r>
      <w:r w:rsidRPr="002E6696">
        <w:rPr>
          <w:rFonts w:ascii="Times New Roman" w:hAnsi="Times New Roman"/>
          <w:sz w:val="28"/>
          <w:szCs w:val="28"/>
        </w:rPr>
        <w:t xml:space="preserve"> </w:t>
      </w:r>
      <w:r>
        <w:rPr>
          <w:rFonts w:ascii="Times New Roman" w:hAnsi="Times New Roman"/>
          <w:sz w:val="28"/>
          <w:szCs w:val="28"/>
        </w:rPr>
        <w:t>У</w:t>
      </w:r>
      <w:r w:rsidRPr="002E6696">
        <w:rPr>
          <w:rFonts w:ascii="Times New Roman" w:hAnsi="Times New Roman"/>
          <w:sz w:val="28"/>
          <w:szCs w:val="28"/>
        </w:rPr>
        <w:t xml:space="preserve"> больных основной группы синдром угнетения трансформировался у 8 больных в гипертензионно-гидроцефальный (увеличение окружности головы, дил</w:t>
      </w:r>
      <w:r>
        <w:rPr>
          <w:rFonts w:ascii="Times New Roman" w:hAnsi="Times New Roman"/>
          <w:sz w:val="28"/>
          <w:szCs w:val="28"/>
        </w:rPr>
        <w:t>а</w:t>
      </w:r>
      <w:r w:rsidRPr="002E6696">
        <w:rPr>
          <w:rFonts w:ascii="Times New Roman" w:hAnsi="Times New Roman"/>
          <w:sz w:val="28"/>
          <w:szCs w:val="28"/>
        </w:rPr>
        <w:t>тация боковых желудочков и судорожная готовность), а у 12 новорожденных отмечался синдром повышенной нервно-рефлекторной возбудимости, сопровождающийся кратковременными клонико</w:t>
      </w:r>
      <w:r>
        <w:rPr>
          <w:rFonts w:ascii="Times New Roman" w:hAnsi="Times New Roman"/>
          <w:sz w:val="28"/>
          <w:szCs w:val="28"/>
        </w:rPr>
        <w:t>-</w:t>
      </w:r>
      <w:r w:rsidRPr="002E6696">
        <w:rPr>
          <w:rFonts w:ascii="Times New Roman" w:hAnsi="Times New Roman"/>
          <w:sz w:val="28"/>
          <w:szCs w:val="28"/>
        </w:rPr>
        <w:t xml:space="preserve">тоническими судорогами до седьмых суток жизни.  </w:t>
      </w:r>
    </w:p>
    <w:p w:rsidR="00BA730C" w:rsidRDefault="00BA730C" w:rsidP="002E6696">
      <w:pPr>
        <w:spacing w:after="0" w:line="360" w:lineRule="auto"/>
        <w:ind w:firstLine="708"/>
        <w:jc w:val="both"/>
        <w:rPr>
          <w:rFonts w:ascii="Times New Roman" w:hAnsi="Times New Roman"/>
          <w:sz w:val="28"/>
          <w:szCs w:val="28"/>
        </w:rPr>
      </w:pPr>
      <w:r w:rsidRPr="002E6696">
        <w:rPr>
          <w:rFonts w:ascii="Times New Roman" w:hAnsi="Times New Roman"/>
          <w:sz w:val="28"/>
          <w:szCs w:val="28"/>
        </w:rPr>
        <w:t>У больных и</w:t>
      </w:r>
      <w:r>
        <w:rPr>
          <w:rFonts w:ascii="Times New Roman" w:hAnsi="Times New Roman"/>
          <w:sz w:val="28"/>
          <w:szCs w:val="28"/>
        </w:rPr>
        <w:t>зуча</w:t>
      </w:r>
      <w:r w:rsidRPr="002E6696">
        <w:rPr>
          <w:rFonts w:ascii="Times New Roman" w:hAnsi="Times New Roman"/>
          <w:sz w:val="28"/>
          <w:szCs w:val="28"/>
        </w:rPr>
        <w:t xml:space="preserve">емой группы усиление пульсации мозговых сосудов на фоне четкой визуализации анатомических структур мозга отмечалось </w:t>
      </w:r>
      <w:proofErr w:type="gramStart"/>
      <w:r w:rsidRPr="002E6696">
        <w:rPr>
          <w:rFonts w:ascii="Times New Roman" w:hAnsi="Times New Roman"/>
          <w:sz w:val="28"/>
          <w:szCs w:val="28"/>
        </w:rPr>
        <w:t>на</w:t>
      </w:r>
      <w:r>
        <w:rPr>
          <w:rFonts w:ascii="Times New Roman" w:hAnsi="Times New Roman"/>
          <w:sz w:val="28"/>
          <w:szCs w:val="28"/>
        </w:rPr>
        <w:t xml:space="preserve"> </w:t>
      </w:r>
      <w:r w:rsidRPr="002E6696">
        <w:rPr>
          <w:rFonts w:ascii="Times New Roman" w:hAnsi="Times New Roman"/>
          <w:sz w:val="28"/>
          <w:szCs w:val="28"/>
        </w:rPr>
        <w:t>двое</w:t>
      </w:r>
      <w:proofErr w:type="gramEnd"/>
      <w:r w:rsidRPr="002E6696">
        <w:rPr>
          <w:rFonts w:ascii="Times New Roman" w:hAnsi="Times New Roman"/>
          <w:sz w:val="28"/>
          <w:szCs w:val="28"/>
        </w:rPr>
        <w:t xml:space="preserve"> суток раньше, чем в основной группе. </w:t>
      </w:r>
    </w:p>
    <w:p w:rsidR="00BA730C" w:rsidRPr="002E6696" w:rsidRDefault="00BA730C" w:rsidP="002E6696">
      <w:pPr>
        <w:spacing w:after="0" w:line="360" w:lineRule="auto"/>
        <w:ind w:firstLine="708"/>
        <w:jc w:val="both"/>
        <w:rPr>
          <w:rFonts w:ascii="Times New Roman" w:hAnsi="Times New Roman"/>
          <w:sz w:val="28"/>
          <w:szCs w:val="28"/>
        </w:rPr>
      </w:pPr>
      <w:proofErr w:type="gramStart"/>
      <w:r w:rsidRPr="002E6696">
        <w:rPr>
          <w:rFonts w:ascii="Times New Roman" w:hAnsi="Times New Roman"/>
          <w:sz w:val="28"/>
          <w:szCs w:val="28"/>
        </w:rPr>
        <w:t xml:space="preserve">Следует отметить, что нейросонографические исследования за время пребывания детей в отделении анестезиологии и </w:t>
      </w:r>
      <w:r w:rsidRPr="00B33DB9">
        <w:rPr>
          <w:rFonts w:ascii="Times New Roman" w:hAnsi="Times New Roman"/>
          <w:sz w:val="28"/>
          <w:szCs w:val="28"/>
        </w:rPr>
        <w:t>интенсивной терапии</w:t>
      </w:r>
      <w:r w:rsidRPr="002E6696">
        <w:rPr>
          <w:rFonts w:ascii="Times New Roman" w:hAnsi="Times New Roman"/>
          <w:sz w:val="28"/>
          <w:szCs w:val="28"/>
        </w:rPr>
        <w:t xml:space="preserve"> новорожденных не выявили кровоизлияний в структуры мозга в и</w:t>
      </w:r>
      <w:r>
        <w:rPr>
          <w:rFonts w:ascii="Times New Roman" w:hAnsi="Times New Roman"/>
          <w:sz w:val="28"/>
          <w:szCs w:val="28"/>
        </w:rPr>
        <w:t>зуча</w:t>
      </w:r>
      <w:r w:rsidRPr="002E6696">
        <w:rPr>
          <w:rFonts w:ascii="Times New Roman" w:hAnsi="Times New Roman"/>
          <w:sz w:val="28"/>
          <w:szCs w:val="28"/>
        </w:rPr>
        <w:t xml:space="preserve">емой группе детей, в то время как в основной группе у </w:t>
      </w:r>
      <w:r>
        <w:rPr>
          <w:rFonts w:ascii="Times New Roman" w:hAnsi="Times New Roman"/>
          <w:sz w:val="28"/>
          <w:szCs w:val="28"/>
        </w:rPr>
        <w:t>5</w:t>
      </w:r>
      <w:r w:rsidRPr="002E6696">
        <w:rPr>
          <w:rFonts w:ascii="Times New Roman" w:hAnsi="Times New Roman"/>
          <w:sz w:val="28"/>
          <w:szCs w:val="28"/>
        </w:rPr>
        <w:t xml:space="preserve"> детей на 2</w:t>
      </w:r>
      <w:r>
        <w:rPr>
          <w:rFonts w:ascii="Times New Roman" w:hAnsi="Times New Roman"/>
          <w:sz w:val="28"/>
          <w:szCs w:val="28"/>
        </w:rPr>
        <w:t xml:space="preserve"> – </w:t>
      </w:r>
      <w:r w:rsidRPr="002E6696">
        <w:rPr>
          <w:rFonts w:ascii="Times New Roman" w:hAnsi="Times New Roman"/>
          <w:sz w:val="28"/>
          <w:szCs w:val="28"/>
        </w:rPr>
        <w:t xml:space="preserve">3 сутки </w:t>
      </w:r>
      <w:r w:rsidRPr="002E6696">
        <w:rPr>
          <w:rFonts w:ascii="Times New Roman" w:hAnsi="Times New Roman"/>
          <w:sz w:val="28"/>
          <w:szCs w:val="28"/>
        </w:rPr>
        <w:lastRenderedPageBreak/>
        <w:t xml:space="preserve">возникали кровоизлияния преимущественно в зоне сосудистых сплетений, что могло приводить к усилению тяжести состояния. </w:t>
      </w:r>
      <w:proofErr w:type="gramEnd"/>
    </w:p>
    <w:p w:rsidR="00BA730C" w:rsidRPr="002E6696" w:rsidRDefault="00BA730C" w:rsidP="002E6696">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Кроме того, период пребывания детей и</w:t>
      </w:r>
      <w:r>
        <w:rPr>
          <w:rFonts w:ascii="Times New Roman" w:hAnsi="Times New Roman"/>
          <w:sz w:val="28"/>
          <w:szCs w:val="28"/>
        </w:rPr>
        <w:t>зуча</w:t>
      </w:r>
      <w:r w:rsidRPr="002E6696">
        <w:rPr>
          <w:rFonts w:ascii="Times New Roman" w:hAnsi="Times New Roman"/>
          <w:sz w:val="28"/>
          <w:szCs w:val="28"/>
        </w:rPr>
        <w:t xml:space="preserve">емой группы в отделении анестезиологии и </w:t>
      </w:r>
      <w:r w:rsidRPr="00B33DB9">
        <w:rPr>
          <w:rFonts w:ascii="Times New Roman" w:hAnsi="Times New Roman"/>
          <w:sz w:val="28"/>
          <w:szCs w:val="28"/>
        </w:rPr>
        <w:t>интенсивной терапии</w:t>
      </w:r>
      <w:r w:rsidRPr="002E6696">
        <w:rPr>
          <w:rFonts w:ascii="Times New Roman" w:hAnsi="Times New Roman"/>
          <w:sz w:val="28"/>
          <w:szCs w:val="28"/>
        </w:rPr>
        <w:t xml:space="preserve"> новорожденных сократился на 2 койко-дня в сравнении с</w:t>
      </w:r>
      <w:r>
        <w:rPr>
          <w:rFonts w:ascii="Times New Roman" w:hAnsi="Times New Roman"/>
          <w:sz w:val="28"/>
          <w:szCs w:val="28"/>
        </w:rPr>
        <w:t xml:space="preserve"> </w:t>
      </w:r>
      <w:r w:rsidRPr="002E6696">
        <w:rPr>
          <w:rFonts w:ascii="Times New Roman" w:hAnsi="Times New Roman"/>
          <w:sz w:val="28"/>
          <w:szCs w:val="28"/>
        </w:rPr>
        <w:t>основной</w:t>
      </w:r>
      <w:r>
        <w:rPr>
          <w:rFonts w:ascii="Times New Roman" w:hAnsi="Times New Roman"/>
          <w:sz w:val="28"/>
          <w:szCs w:val="28"/>
        </w:rPr>
        <w:t xml:space="preserve"> группой</w:t>
      </w:r>
      <w:r w:rsidRPr="002E6696">
        <w:rPr>
          <w:rFonts w:ascii="Times New Roman" w:hAnsi="Times New Roman"/>
          <w:sz w:val="28"/>
          <w:szCs w:val="28"/>
        </w:rPr>
        <w:t>.</w:t>
      </w:r>
    </w:p>
    <w:p w:rsidR="00BA730C" w:rsidRPr="002E6696" w:rsidRDefault="00BA730C" w:rsidP="002E6696">
      <w:pPr>
        <w:autoSpaceDE w:val="0"/>
        <w:autoSpaceDN w:val="0"/>
        <w:adjustRightInd w:val="0"/>
        <w:spacing w:after="0" w:line="360" w:lineRule="auto"/>
        <w:ind w:firstLine="708"/>
        <w:jc w:val="both"/>
        <w:rPr>
          <w:rFonts w:ascii="Times New Roman" w:hAnsi="Times New Roman"/>
          <w:sz w:val="28"/>
          <w:szCs w:val="28"/>
        </w:rPr>
      </w:pPr>
      <w:r w:rsidRPr="002E6696">
        <w:rPr>
          <w:rFonts w:ascii="Times New Roman" w:hAnsi="Times New Roman"/>
          <w:sz w:val="28"/>
          <w:szCs w:val="28"/>
        </w:rPr>
        <w:t>Таким образом, применение депротеинизированного</w:t>
      </w:r>
      <w:r>
        <w:rPr>
          <w:rFonts w:ascii="Times New Roman" w:hAnsi="Times New Roman"/>
          <w:sz w:val="28"/>
          <w:szCs w:val="28"/>
        </w:rPr>
        <w:t xml:space="preserve"> </w:t>
      </w:r>
      <w:r w:rsidRPr="002E6696">
        <w:rPr>
          <w:rFonts w:ascii="Times New Roman" w:hAnsi="Times New Roman"/>
          <w:sz w:val="28"/>
          <w:szCs w:val="28"/>
        </w:rPr>
        <w:t>гемодиализата из крови молочных телят в комплексной интенсивной терапии у новорожденных, перенесших тяжелую асфиксию при рождении, сопровождалось положительной клинической и биохимической динамикой.</w:t>
      </w:r>
    </w:p>
    <w:p w:rsidR="00BA730C" w:rsidRPr="002E6696" w:rsidRDefault="00BA730C" w:rsidP="002E6696">
      <w:pPr>
        <w:spacing w:after="0" w:line="360" w:lineRule="auto"/>
        <w:rPr>
          <w:rFonts w:ascii="Times New Roman" w:hAnsi="Times New Roman"/>
          <w:sz w:val="28"/>
          <w:szCs w:val="28"/>
        </w:rPr>
      </w:pPr>
      <w:r w:rsidRPr="002E6696">
        <w:rPr>
          <w:rFonts w:ascii="Times New Roman" w:hAnsi="Times New Roman"/>
          <w:sz w:val="28"/>
          <w:szCs w:val="28"/>
        </w:rPr>
        <w:tab/>
      </w:r>
    </w:p>
    <w:p w:rsidR="00BA730C" w:rsidRDefault="00BA730C">
      <w:pPr>
        <w:rPr>
          <w:rFonts w:ascii="Times New Roman" w:hAnsi="Times New Roman"/>
          <w:b/>
          <w:sz w:val="28"/>
          <w:szCs w:val="28"/>
        </w:rPr>
      </w:pPr>
      <w:r>
        <w:rPr>
          <w:rFonts w:ascii="Times New Roman" w:hAnsi="Times New Roman"/>
          <w:b/>
          <w:sz w:val="28"/>
          <w:szCs w:val="28"/>
        </w:rPr>
        <w:br w:type="page"/>
      </w:r>
    </w:p>
    <w:p w:rsidR="002B31E7" w:rsidRDefault="002B31E7" w:rsidP="002B31E7">
      <w:pPr>
        <w:pStyle w:val="11"/>
        <w:spacing w:after="0" w:line="360" w:lineRule="auto"/>
        <w:ind w:left="0"/>
        <w:jc w:val="center"/>
        <w:rPr>
          <w:rFonts w:ascii="Times New Roman" w:hAnsi="Times New Roman"/>
          <w:b/>
          <w:caps/>
          <w:sz w:val="28"/>
          <w:szCs w:val="24"/>
        </w:rPr>
      </w:pPr>
      <w:r>
        <w:rPr>
          <w:rFonts w:ascii="Times New Roman" w:hAnsi="Times New Roman"/>
          <w:b/>
          <w:caps/>
          <w:sz w:val="28"/>
          <w:szCs w:val="24"/>
        </w:rPr>
        <w:lastRenderedPageBreak/>
        <w:t>АНАЛИЗ И ОБОБЩЕНИЕ ПОЛУЧЕННЫХ РЕЗУЛЬТАТОВ</w:t>
      </w:r>
    </w:p>
    <w:p w:rsidR="002B31E7" w:rsidRDefault="002B31E7" w:rsidP="002B31E7">
      <w:pPr>
        <w:pStyle w:val="11"/>
        <w:spacing w:after="0" w:line="360" w:lineRule="auto"/>
        <w:ind w:left="0"/>
        <w:jc w:val="center"/>
        <w:rPr>
          <w:rFonts w:ascii="Times New Roman" w:hAnsi="Times New Roman"/>
          <w:b/>
          <w:caps/>
          <w:sz w:val="28"/>
          <w:szCs w:val="24"/>
        </w:rPr>
      </w:pPr>
    </w:p>
    <w:p w:rsidR="002B31E7" w:rsidRDefault="002B31E7" w:rsidP="002B31E7">
      <w:pPr>
        <w:pStyle w:val="11"/>
        <w:spacing w:after="0" w:line="360" w:lineRule="auto"/>
        <w:ind w:left="0"/>
        <w:jc w:val="center"/>
        <w:rPr>
          <w:rFonts w:ascii="Times New Roman" w:hAnsi="Times New Roman"/>
          <w:b/>
          <w:caps/>
          <w:sz w:val="28"/>
          <w:szCs w:val="24"/>
        </w:rPr>
      </w:pPr>
    </w:p>
    <w:p w:rsidR="002B31E7" w:rsidRDefault="002B31E7" w:rsidP="002B31E7">
      <w:pPr>
        <w:pStyle w:val="11"/>
        <w:spacing w:after="0" w:line="360" w:lineRule="auto"/>
        <w:ind w:left="0"/>
        <w:jc w:val="center"/>
        <w:rPr>
          <w:rFonts w:ascii="Times New Roman" w:hAnsi="Times New Roman"/>
          <w:b/>
          <w:caps/>
          <w:sz w:val="28"/>
          <w:szCs w:val="24"/>
        </w:rPr>
      </w:pPr>
    </w:p>
    <w:p w:rsidR="002B31E7" w:rsidRDefault="002B31E7" w:rsidP="002B31E7">
      <w:pPr>
        <w:pStyle w:val="a6"/>
        <w:spacing w:line="360" w:lineRule="auto"/>
        <w:ind w:right="5" w:firstLine="708"/>
        <w:jc w:val="both"/>
        <w:rPr>
          <w:rFonts w:ascii="Times New Roman" w:hAnsi="Times New Roman" w:cs="Times New Roman"/>
          <w:sz w:val="28"/>
          <w:szCs w:val="28"/>
        </w:rPr>
      </w:pPr>
      <w:r>
        <w:rPr>
          <w:rFonts w:ascii="Times New Roman" w:hAnsi="Times New Roman" w:cs="Times New Roman"/>
          <w:sz w:val="28"/>
          <w:szCs w:val="28"/>
        </w:rPr>
        <w:t>Асфиксия новорожденных – это патологическое состояние, которое возникает вследствие гипоксии и гиперкапнии плода в ант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 (или) интранатальном периоде, и характеризуется нарушением функций жизненно важных органов и систем ребенка после рождения. </w:t>
      </w:r>
    </w:p>
    <w:p w:rsidR="002B31E7" w:rsidRDefault="002B31E7" w:rsidP="002B31E7">
      <w:pPr>
        <w:pStyle w:val="a6"/>
        <w:spacing w:line="360" w:lineRule="auto"/>
        <w:ind w:right="5"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Частота рождения детей в асфиксии составляет 1 </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1,5 %, с колебаниями от 9 % (у детей со сроком гестации менее 36 недель) до 0,5 % (при сроке гестации более 37 недель). </w:t>
      </w:r>
    </w:p>
    <w:p w:rsidR="002B31E7" w:rsidRDefault="002B31E7" w:rsidP="002B31E7">
      <w:pPr>
        <w:pStyle w:val="a6"/>
        <w:spacing w:line="360" w:lineRule="auto"/>
        <w:ind w:right="5"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Относительно велика и смертность от асфиксии. Асфиксия новорожденных является основной причиной (10 </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20 %) детского церебрального паралича и других патологических состояний, обусловленных неврологическим дефицитом.</w:t>
      </w:r>
    </w:p>
    <w:p w:rsidR="002B31E7" w:rsidRDefault="002B31E7" w:rsidP="002B31E7">
      <w:pPr>
        <w:pStyle w:val="a6"/>
        <w:spacing w:line="360" w:lineRule="auto"/>
        <w:ind w:right="5" w:firstLine="708"/>
        <w:jc w:val="both"/>
        <w:rPr>
          <w:rFonts w:ascii="Times New Roman" w:hAnsi="Times New Roman" w:cs="Times New Roman"/>
          <w:sz w:val="28"/>
          <w:szCs w:val="28"/>
        </w:rPr>
      </w:pPr>
      <w:r>
        <w:rPr>
          <w:rFonts w:ascii="Times New Roman" w:hAnsi="Times New Roman" w:cs="Times New Roman"/>
          <w:color w:val="000000"/>
          <w:sz w:val="28"/>
          <w:szCs w:val="28"/>
        </w:rPr>
        <w:t>Метаболический пожар у новорожденных, перенесших тяжелую асфиксию при рождении, сопровождается дискоординацией жизненно важных функций организма: нарушениями дыхания, кровообращения, микроциркуляции и прочее, что позволяет предполагать участие в патогенезе асфикс</w:t>
      </w:r>
      <w:proofErr w:type="gramStart"/>
      <w:r>
        <w:rPr>
          <w:rFonts w:ascii="Times New Roman" w:hAnsi="Times New Roman" w:cs="Times New Roman"/>
          <w:color w:val="000000"/>
          <w:sz w:val="28"/>
          <w:szCs w:val="28"/>
        </w:rPr>
        <w:t>ии и ее</w:t>
      </w:r>
      <w:proofErr w:type="gramEnd"/>
      <w:r>
        <w:rPr>
          <w:rFonts w:ascii="Times New Roman" w:hAnsi="Times New Roman" w:cs="Times New Roman"/>
          <w:color w:val="000000"/>
          <w:sz w:val="28"/>
          <w:szCs w:val="28"/>
        </w:rPr>
        <w:t xml:space="preserve"> последствий системного воспалительного ответа.</w:t>
      </w:r>
    </w:p>
    <w:p w:rsidR="002B31E7" w:rsidRDefault="002B31E7" w:rsidP="002B31E7">
      <w:pPr>
        <w:pStyle w:val="a6"/>
        <w:spacing w:line="360" w:lineRule="auto"/>
        <w:ind w:right="5"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настоящее время проблема системного воспалительного ответа является актуальной во многих отраслях медицины, в том числе и неонатальной реаниматологии </w:t>
      </w:r>
      <w:r>
        <w:rPr>
          <w:rFonts w:ascii="Times New Roman" w:hAnsi="Times New Roman" w:cs="Times New Roman"/>
          <w:color w:val="000000"/>
          <w:sz w:val="28"/>
          <w:szCs w:val="28"/>
        </w:rPr>
        <w:t>[18</w:t>
      </w:r>
      <w:r w:rsidRPr="00EC1523">
        <w:rPr>
          <w:rFonts w:ascii="Times New Roman" w:hAnsi="Times New Roman" w:cs="Times New Roman"/>
          <w:color w:val="000000"/>
          <w:sz w:val="28"/>
          <w:szCs w:val="28"/>
        </w:rPr>
        <w:t>, 67, 92</w:t>
      </w:r>
      <w:r>
        <w:rPr>
          <w:rFonts w:ascii="Times New Roman" w:hAnsi="Times New Roman" w:cs="Times New Roman"/>
          <w:color w:val="000000"/>
          <w:sz w:val="28"/>
          <w:szCs w:val="28"/>
        </w:rPr>
        <w:t xml:space="preserve">]. </w:t>
      </w:r>
    </w:p>
    <w:p w:rsidR="002B31E7" w:rsidRDefault="002B31E7" w:rsidP="002B31E7">
      <w:pPr>
        <w:pStyle w:val="a6"/>
        <w:spacing w:line="360" w:lineRule="auto"/>
        <w:ind w:right="5"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Системный воспалительный ответ </w:t>
      </w:r>
      <w:r>
        <w:rPr>
          <w:rFonts w:ascii="Times New Roman" w:hAnsi="Times New Roman" w:cs="Times New Roman"/>
          <w:sz w:val="28"/>
          <w:szCs w:val="28"/>
        </w:rPr>
        <w:t>–</w:t>
      </w:r>
      <w:r>
        <w:rPr>
          <w:rFonts w:ascii="Times New Roman" w:hAnsi="Times New Roman" w:cs="Times New Roman"/>
          <w:color w:val="000000"/>
          <w:sz w:val="28"/>
          <w:szCs w:val="28"/>
        </w:rPr>
        <w:t xml:space="preserve"> это системная воспалительная реакция в ответ на различные тяжелые повреждающие воздействия инфекционной и неинфекционной природы [102], т.е. «это типовой, мультисиндромный, фазоспецифический патологический процесс, развивающийся при системном повреждении и характеризующийся тотальной воспалительной реактивностью эндотелиоцитов, плазменных и </w:t>
      </w:r>
      <w:r>
        <w:rPr>
          <w:rFonts w:ascii="Times New Roman" w:hAnsi="Times New Roman" w:cs="Times New Roman"/>
          <w:color w:val="000000"/>
          <w:sz w:val="28"/>
          <w:szCs w:val="28"/>
        </w:rPr>
        <w:lastRenderedPageBreak/>
        <w:t>клеточных факторов крови, соединительной ткани, а на заключительных этапах микроциркуляторными расстройствами в жизненно важных органах и тканях» [</w:t>
      </w:r>
      <w:r w:rsidRPr="00EC1523">
        <w:rPr>
          <w:rFonts w:ascii="Times New Roman" w:hAnsi="Times New Roman" w:cs="Times New Roman"/>
          <w:color w:val="000000"/>
          <w:sz w:val="28"/>
          <w:szCs w:val="28"/>
        </w:rPr>
        <w:t>3</w:t>
      </w:r>
      <w:r>
        <w:rPr>
          <w:rFonts w:ascii="Times New Roman" w:hAnsi="Times New Roman" w:cs="Times New Roman"/>
          <w:color w:val="000000"/>
          <w:sz w:val="28"/>
          <w:szCs w:val="28"/>
        </w:rPr>
        <w:t>, 4</w:t>
      </w:r>
      <w:r w:rsidRPr="00EC1523">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p>
    <w:p w:rsidR="002B31E7" w:rsidRDefault="002B31E7" w:rsidP="002B31E7">
      <w:pPr>
        <w:pStyle w:val="a6"/>
        <w:spacing w:line="360" w:lineRule="auto"/>
        <w:ind w:right="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современном этапе развития медицины интенсивно изучаются вопросы диагностики респираторного, волемического, реологического компонентов патологических состояний и их коррекции, а аспекты диагностики и лечения системного воспалительного ответа остаются малоизученными. </w:t>
      </w:r>
    </w:p>
    <w:p w:rsidR="002B31E7" w:rsidRDefault="002B31E7" w:rsidP="002B31E7">
      <w:pPr>
        <w:pStyle w:val="a6"/>
        <w:spacing w:line="360" w:lineRule="auto"/>
        <w:ind w:right="5" w:firstLine="708"/>
        <w:jc w:val="both"/>
        <w:rPr>
          <w:rFonts w:ascii="Times New Roman" w:hAnsi="Times New Roman" w:cs="Times New Roman"/>
          <w:sz w:val="28"/>
          <w:szCs w:val="28"/>
        </w:rPr>
      </w:pPr>
      <w:r>
        <w:rPr>
          <w:rFonts w:ascii="Times New Roman" w:hAnsi="Times New Roman" w:cs="Times New Roman"/>
          <w:sz w:val="28"/>
          <w:szCs w:val="28"/>
        </w:rPr>
        <w:t xml:space="preserve">Немногочисленные и неоднородные результаты исследования по диагностике и лечению системного воспалительного ответа у новорожденных, отсутствие подобных исследований у новорожденных, перенесших асфиксию при рождении, определили актуальность выбранной нами темы. </w:t>
      </w:r>
    </w:p>
    <w:p w:rsidR="002B31E7" w:rsidRDefault="002B31E7" w:rsidP="002B31E7">
      <w:pPr>
        <w:pStyle w:val="a6"/>
        <w:spacing w:line="360" w:lineRule="auto"/>
        <w:ind w:right="5"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актуальность проблемы, целью работы было повышение эффективности  диагностики и лечения системного воспалительного ответа у новорожденных, перенесших асфиксию при рождении. Для достижения цели необходимо было решить следующие задачи:  </w:t>
      </w:r>
    </w:p>
    <w:p w:rsidR="002B31E7" w:rsidRDefault="002B31E7" w:rsidP="002B31E7">
      <w:pPr>
        <w:spacing w:after="0" w:line="360" w:lineRule="auto"/>
        <w:ind w:left="851" w:hanging="142"/>
        <w:jc w:val="both"/>
        <w:rPr>
          <w:rFonts w:ascii="Times New Roman" w:hAnsi="Times New Roman"/>
          <w:sz w:val="28"/>
          <w:szCs w:val="28"/>
        </w:rPr>
      </w:pPr>
      <w:r>
        <w:rPr>
          <w:rFonts w:ascii="Times New Roman" w:hAnsi="Times New Roman"/>
          <w:sz w:val="28"/>
          <w:szCs w:val="28"/>
        </w:rPr>
        <w:t xml:space="preserve">1. Определить начальную стадию системного воспалительного ответа. </w:t>
      </w:r>
    </w:p>
    <w:p w:rsidR="002B31E7" w:rsidRDefault="002B31E7" w:rsidP="002B31E7">
      <w:pPr>
        <w:spacing w:after="0" w:line="360" w:lineRule="auto"/>
        <w:ind w:left="851" w:hanging="142"/>
        <w:jc w:val="both"/>
        <w:rPr>
          <w:rFonts w:ascii="Times New Roman" w:hAnsi="Times New Roman"/>
          <w:sz w:val="28"/>
          <w:szCs w:val="28"/>
        </w:rPr>
      </w:pPr>
      <w:r>
        <w:rPr>
          <w:rFonts w:ascii="Times New Roman" w:hAnsi="Times New Roman"/>
          <w:sz w:val="28"/>
          <w:szCs w:val="28"/>
        </w:rPr>
        <w:t>2. Определить биохимическую картину системного воспалительного ответа у новорожденных, перенесших тяжелую асфиксию при рождении.</w:t>
      </w:r>
    </w:p>
    <w:p w:rsidR="002B31E7" w:rsidRDefault="002B31E7" w:rsidP="002B31E7">
      <w:pPr>
        <w:spacing w:after="0" w:line="360" w:lineRule="auto"/>
        <w:ind w:left="851" w:hanging="142"/>
        <w:jc w:val="both"/>
        <w:rPr>
          <w:rFonts w:ascii="Times New Roman" w:hAnsi="Times New Roman"/>
          <w:sz w:val="28"/>
          <w:szCs w:val="28"/>
        </w:rPr>
      </w:pPr>
      <w:r>
        <w:rPr>
          <w:rFonts w:ascii="Times New Roman" w:hAnsi="Times New Roman"/>
          <w:sz w:val="28"/>
          <w:szCs w:val="28"/>
        </w:rPr>
        <w:t>3. Изучить динамику биохимических показателей системного воспалительного ответа у новорожденных, перенесших тяжелую асфиксию при рождении, в зависимости от исхода заболевания.</w:t>
      </w:r>
    </w:p>
    <w:p w:rsidR="002B31E7" w:rsidRDefault="002B31E7" w:rsidP="002B31E7">
      <w:pPr>
        <w:spacing w:after="0" w:line="360" w:lineRule="auto"/>
        <w:ind w:left="851" w:hanging="142"/>
        <w:jc w:val="both"/>
        <w:rPr>
          <w:rFonts w:ascii="Times New Roman" w:hAnsi="Times New Roman"/>
          <w:sz w:val="28"/>
          <w:szCs w:val="28"/>
        </w:rPr>
      </w:pPr>
      <w:r>
        <w:rPr>
          <w:rFonts w:ascii="Times New Roman" w:hAnsi="Times New Roman"/>
          <w:sz w:val="28"/>
          <w:szCs w:val="28"/>
        </w:rPr>
        <w:tab/>
        <w:t>4. Оценить эффективность применения депротеинизированного гемодиализата из крови молочных телят в комплексе интенсивной терапии системного воспалительного ответа у новорожденных, перенесших тяжелую асфиксию при рождении.</w:t>
      </w:r>
    </w:p>
    <w:p w:rsidR="002B31E7" w:rsidRDefault="002B31E7" w:rsidP="002B31E7">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Для изучения клинико-биохимической картины системного воспалительного ответа у новорожденных, перенесших тяжелую асфиксию при рождении, и оценки эффективности терапии нами были систематизированы результаты биохимических клинических исследования у 66 новорожденных, которые находились на лечении в КУЗО Областная детская клиническая больница № 1 г. Харькова, 16 из них – в отделении патологии новорожденных и 50 – в отделении анестезиологии и интенсивной терапии новорожденных.</w:t>
      </w:r>
      <w:r>
        <w:rPr>
          <w:rFonts w:ascii="Times New Roman" w:hAnsi="Times New Roman"/>
          <w:sz w:val="28"/>
          <w:szCs w:val="28"/>
        </w:rPr>
        <w:tab/>
      </w:r>
      <w:proofErr w:type="gramEnd"/>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Результаты клинического и биохимического наблюдения явились основой оценки тяжести СВО у 34 больных (основная группа). Прогнозирование течения СВО и его схода изучено у 26 новорожденных, которые выжили (</w:t>
      </w:r>
      <w:r>
        <w:rPr>
          <w:rFonts w:ascii="Times New Roman" w:hAnsi="Times New Roman"/>
          <w:sz w:val="28"/>
          <w:szCs w:val="28"/>
          <w:lang w:val="en-US"/>
        </w:rPr>
        <w:t>I</w:t>
      </w:r>
      <w:r w:rsidRPr="006B14A4">
        <w:rPr>
          <w:rFonts w:ascii="Times New Roman" w:hAnsi="Times New Roman"/>
          <w:sz w:val="28"/>
          <w:szCs w:val="28"/>
        </w:rPr>
        <w:t xml:space="preserve"> </w:t>
      </w:r>
      <w:r>
        <w:rPr>
          <w:rFonts w:ascii="Times New Roman" w:hAnsi="Times New Roman"/>
          <w:sz w:val="28"/>
          <w:szCs w:val="28"/>
        </w:rPr>
        <w:t>группа) и у 8 новорожденных с летальным исходом (</w:t>
      </w:r>
      <w:r>
        <w:rPr>
          <w:rFonts w:ascii="Times New Roman" w:hAnsi="Times New Roman"/>
          <w:sz w:val="28"/>
          <w:szCs w:val="28"/>
          <w:lang w:val="en-US"/>
        </w:rPr>
        <w:t>II</w:t>
      </w:r>
      <w:r>
        <w:rPr>
          <w:rFonts w:ascii="Times New Roman" w:hAnsi="Times New Roman"/>
          <w:sz w:val="28"/>
          <w:szCs w:val="28"/>
        </w:rPr>
        <w:t xml:space="preserve"> группа).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Контрольную группу составили 16 условно здоровых новорожденных, перенесших асфиксию легкой степени.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Оценка эффективности проводимой терапии осуществлялась путем сопоставления результатов исследования 34 больных основной группы, которым применялись стандартные схемы лечения данного патологического состояния, и 16 новорожденных, в комплекс интенсивной терапии которых входил депротеинезированый гемодиализат из крови молочных телят (изучаемая группа).</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Все больные были доставлены в отделение анестезиологии и интенсивной терапии </w:t>
      </w:r>
      <w:proofErr w:type="gramStart"/>
      <w:r>
        <w:rPr>
          <w:rFonts w:ascii="Times New Roman" w:hAnsi="Times New Roman"/>
          <w:sz w:val="28"/>
          <w:szCs w:val="28"/>
        </w:rPr>
        <w:t>в первые</w:t>
      </w:r>
      <w:proofErr w:type="gramEnd"/>
      <w:r>
        <w:rPr>
          <w:rFonts w:ascii="Times New Roman" w:hAnsi="Times New Roman"/>
          <w:sz w:val="28"/>
          <w:szCs w:val="28"/>
        </w:rPr>
        <w:t xml:space="preserve"> сутки жизни неонатальной бригадой плановой консультативной и экстренной медицинской помощи из родильных домов Харьковской области.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Среди 66 новорожденных было 35 мальчиков и 31 девочка. Все дети со сроком гестации, соответствующим доношенной беременности. Масса тела при рождении 3000± 350,0 г. Длина тела – от 48 см.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Анализ течения беременности свидетельствует о наличии большого количества причин для развития внутриутробной гипоксии и острой интранатальной асфиксии у наблюдаемых детей. Все дети родились с асфиксией тяжелой степени: оценка по шкале Апгар не превышала 3 баллов.</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Мероприятия по оказанию неотложной помощи новорожденным, родившимся в асфиксии, заключались в обеспечении свободной проходимости дыхательных путей с последующей интубацией трахеи и протезированием функции внешнего дыхания согласно приказу Министерства Здравоохранения Украины от 08.06.2007 г. № 312 «Первичная реанимация и послереанимационная помощь новорожденным».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течение первых суток жизни новорожденные госпитализировались в отделение анестезиологии и интенсивной терапии новорожденных КУЗО ОДКБ № 1 г. Харькова.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Транспортировка осуществлялась неонатальной бригадой плановой консультативной и экстренной медицинской помощи.</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При поступлении общее состояние всех больных оценивалось как крайне тяжелое за счет кардио-респираторной и церебральной  недостаточности.</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Особенностью патологического состояния у всех новорожденных было отсутствие клинических очагов воспаления.</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С момента поступления все дети находились в открытых реанимационных системах Lifetherm 2001 (Германия), обеспечивающих поддержание температуры тела.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Состояние больных контролировалось при помощи мониторов реанимационных «Pasport-2» (Нидерланды).</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У всех больных с целью выявления характера и обширности поражения головного мозга использовали нейросонографическое исследование при помощи аппаратов MYLAB-25Gold (MedPriBor  G</w:t>
      </w:r>
      <w:r>
        <w:rPr>
          <w:rFonts w:ascii="Times New Roman" w:hAnsi="Times New Roman"/>
          <w:sz w:val="28"/>
          <w:szCs w:val="28"/>
          <w:lang w:val="en-US"/>
        </w:rPr>
        <w:t>m</w:t>
      </w:r>
      <w:r>
        <w:rPr>
          <w:rFonts w:ascii="Times New Roman" w:hAnsi="Times New Roman"/>
          <w:sz w:val="28"/>
          <w:szCs w:val="28"/>
        </w:rPr>
        <w:t>bH, Италия) и HD-7 (PHILIPS, США) в первые, пятые и седьмые сутки.</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Все новорожденные, поступая в отделение реанимации, подвергались тщательному бактериологическому исследованию.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Все биохимические исследования в нашей работе проводились на первые, третьи, пятые и седьмые сутки.</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Объектом биохимического исследования являлась венозная кровь.</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Повышение синтеза цитокинов изучали путем исследования как провоспалительных цитокинов (интерлейкин-1β, интерлейкин-6, фактор некроза опухол</w:t>
      </w:r>
      <w:proofErr w:type="gramStart"/>
      <w:r>
        <w:rPr>
          <w:rFonts w:ascii="Times New Roman" w:hAnsi="Times New Roman"/>
          <w:sz w:val="28"/>
          <w:szCs w:val="28"/>
        </w:rPr>
        <w:t>и-</w:t>
      </w:r>
      <w:proofErr w:type="gramEnd"/>
      <w:r>
        <w:rPr>
          <w:rFonts w:ascii="Times New Roman" w:hAnsi="Times New Roman"/>
          <w:sz w:val="28"/>
          <w:szCs w:val="28"/>
        </w:rPr>
        <w:t xml:space="preserve">α), так и противовоспалительных (интерлейкин-4) </w:t>
      </w:r>
      <w:r>
        <w:rPr>
          <w:rFonts w:ascii="Times New Roman" w:hAnsi="Times New Roman"/>
          <w:bCs/>
          <w:sz w:val="28"/>
        </w:rPr>
        <w:t xml:space="preserve">иммуноферментным методом на анализаторе </w:t>
      </w:r>
      <w:r>
        <w:rPr>
          <w:rFonts w:ascii="Times New Roman" w:hAnsi="Times New Roman"/>
          <w:sz w:val="28"/>
          <w:szCs w:val="28"/>
        </w:rPr>
        <w:t>«Labline-90» (Австрия) с использованием коммерческой тест-системы производства фирмы «Вектор БЕСТ».</w:t>
      </w:r>
    </w:p>
    <w:p w:rsidR="002B31E7" w:rsidRDefault="002B31E7" w:rsidP="002B31E7">
      <w:pPr>
        <w:spacing w:after="0" w:line="360" w:lineRule="auto"/>
        <w:ind w:firstLine="720"/>
        <w:jc w:val="both"/>
        <w:rPr>
          <w:rFonts w:ascii="Times New Roman" w:hAnsi="Times New Roman"/>
          <w:sz w:val="28"/>
        </w:rPr>
      </w:pPr>
      <w:r>
        <w:rPr>
          <w:rFonts w:ascii="Times New Roman" w:hAnsi="Times New Roman"/>
          <w:sz w:val="28"/>
          <w:szCs w:val="28"/>
        </w:rPr>
        <w:t>Состояние эндотелия сосудов определяли путем подсчета количества тромбоцитов и</w:t>
      </w:r>
      <w:r>
        <w:rPr>
          <w:rFonts w:ascii="Times New Roman" w:hAnsi="Times New Roman"/>
          <w:bCs/>
          <w:sz w:val="28"/>
        </w:rPr>
        <w:t xml:space="preserve"> нитритов (</w:t>
      </w:r>
      <w:r>
        <w:rPr>
          <w:rFonts w:ascii="Times New Roman" w:hAnsi="Times New Roman"/>
          <w:sz w:val="28"/>
        </w:rPr>
        <w:t xml:space="preserve">метод Т. В. Звягиной в модификации В.О. Метельськой и  Н. Г. Гумановой).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С диагностической целью всем детям проводилось рентгенологическое исследование органов грудной клетки аппаратом «Рентген-40» (Россия), клинический анализ крови и мочи.</w:t>
      </w:r>
    </w:p>
    <w:p w:rsidR="002B31E7" w:rsidRDefault="002B31E7" w:rsidP="002B31E7">
      <w:pPr>
        <w:spacing w:after="0" w:line="360" w:lineRule="auto"/>
        <w:ind w:firstLine="720"/>
        <w:jc w:val="both"/>
        <w:rPr>
          <w:rFonts w:ascii="Times New Roman" w:hAnsi="Times New Roman"/>
          <w:sz w:val="28"/>
          <w:szCs w:val="28"/>
        </w:rPr>
      </w:pPr>
      <w:r>
        <w:rPr>
          <w:rFonts w:ascii="Times New Roman" w:hAnsi="Times New Roman"/>
          <w:sz w:val="28"/>
          <w:szCs w:val="28"/>
        </w:rPr>
        <w:t>С целью изучения взаимосвязи эндогенной интоксикации и системного воспалительного ответа определяли уровень средних молекул и цистатина С</w:t>
      </w:r>
      <w:r>
        <w:rPr>
          <w:rFonts w:ascii="Times New Roman" w:hAnsi="Times New Roman"/>
          <w:bCs/>
          <w:sz w:val="28"/>
        </w:rPr>
        <w:t>.</w:t>
      </w:r>
      <w:r>
        <w:rPr>
          <w:rFonts w:ascii="Times New Roman" w:hAnsi="Times New Roman"/>
          <w:sz w:val="28"/>
          <w:szCs w:val="28"/>
        </w:rPr>
        <w:t xml:space="preserve"> Биохимические исследования проводились </w:t>
      </w:r>
      <w:proofErr w:type="gramStart"/>
      <w:r>
        <w:rPr>
          <w:rFonts w:ascii="Times New Roman" w:hAnsi="Times New Roman"/>
          <w:sz w:val="28"/>
          <w:szCs w:val="28"/>
        </w:rPr>
        <w:t>экспресс-лабораторией</w:t>
      </w:r>
      <w:proofErr w:type="gramEnd"/>
      <w:r>
        <w:rPr>
          <w:rFonts w:ascii="Times New Roman" w:hAnsi="Times New Roman"/>
          <w:sz w:val="28"/>
          <w:szCs w:val="28"/>
        </w:rPr>
        <w:t xml:space="preserve"> отделения анестезиологии и интенсивной терапии КУЗО ОДКБ № 1 и центральной научно-исследовательской лабораторией Харьковского национального медицинского университета.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Результаты исследований были обработаны с использованием пакета программ статистики общего предназначения Statistica for Windows версии 6.0: из дискриптивных (описательных) статистик для показателей, измеряемых в количественных шкалах, нами использованы медиана и среднее значение, распределение всех проанализированных количественных показателей проводилось по критерию Колмогорова–Смирнова, для </w:t>
      </w:r>
      <w:r>
        <w:rPr>
          <w:rFonts w:ascii="Times New Roman" w:hAnsi="Times New Roman"/>
          <w:sz w:val="28"/>
          <w:szCs w:val="28"/>
        </w:rPr>
        <w:lastRenderedPageBreak/>
        <w:t>определения расхождения между группами использовался непараметрический критерий Манна–Уитни.</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 Нашим исследованием мы стремились дать ответ на вопрос: есть ли проявления СВО у новорожденных, перенесших тяжелую асфиксию при рождении? Для этого мы провели сравнительную оценку показателей СВО на третьи сутки жизни у 50 новорожденных: основная группа – 34 больных и контрольная группа – 16 условно здоровых детей и выяснили, что на третьи сутки жизни у больных детей уровень противовоспалительного цитокина ИЛ-4 выше, чем в контрольной группе, а также имеется выраженная тромбоцитопения и снижение уровня нитритов (</w:t>
      </w:r>
      <w:proofErr w:type="gramStart"/>
      <w:r>
        <w:rPr>
          <w:rFonts w:ascii="Times New Roman" w:hAnsi="Times New Roman"/>
          <w:sz w:val="28"/>
          <w:szCs w:val="28"/>
        </w:rPr>
        <w:t>р</w:t>
      </w:r>
      <w:proofErr w:type="gramEnd"/>
      <w:r>
        <w:rPr>
          <w:rFonts w:ascii="Times New Roman" w:hAnsi="Times New Roman"/>
          <w:sz w:val="28"/>
          <w:szCs w:val="28"/>
        </w:rPr>
        <w:t xml:space="preserve"> ≤ 0,05).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Повышение уровня противовоспалительного цитокина ИЛ-4 свидетельствует о его усиленной выработке в ответ на воспаление, следствием которого является нарушение функциональной активности эндотелия в виде уменьшения образования оксида азота и тромбоцитопении.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Согласно мнению Афанасьевой А. Н., Одинцовой И. Н., Удут В. В., данные изменения можно было бы рассматривать как защитную реакцию эндотелиальных клеток на асфиксию, которая запускается стремительным связыванием агонистов типа гистамина и тромбина для сохранения целостности сосудов.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При этом функция клеток быстро перестраивается на реализацию прокоагулянтного, вазоконстрикторного и провоспалительного действия, и только присутствие эндогенной интоксикации свидетельствует о дискоординации этих процессов и начале СВО.</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Имеются ли проявления интоксикации у детей, перенесших тяжелую асфиксию при рождении? – еще один вопрос, на который мы получили ответ. Для этого мы провели сравнительную оценку количественного показателя интоксикации уровней СМ [8, 17, 22, 26],  и цистатина</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которая показала, что у больных новорожденных уровень средних молекул повышался до 3,4 у.е., в то время как у условно здоровых детей находился в пределах </w:t>
      </w:r>
      <w:r>
        <w:rPr>
          <w:rFonts w:ascii="Times New Roman" w:hAnsi="Times New Roman"/>
          <w:sz w:val="28"/>
          <w:szCs w:val="28"/>
        </w:rPr>
        <w:lastRenderedPageBreak/>
        <w:t>возрастной нормы. Повышение цистатина</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у всех детей свидетельствовало о снижении выделительной функции почек вследствие увеличенной нагрузки.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выявленные нарушения цитокинового обмена и функциональной активности эндотелия в сочетании с проявлениями эндогенной интоксикации на 3-и сутки жизни рассматриваются нами как ранний этап СВО.</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Важным этапом нашего исследования являлось изучение биохимической картины СВО у новорожденных, перенесших тяжелую асфиксию при рождении,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были проведены исследования у 26 больных новорожденных, которые выздоровели (</w:t>
      </w:r>
      <w:r>
        <w:rPr>
          <w:rFonts w:ascii="Times New Roman" w:hAnsi="Times New Roman"/>
          <w:sz w:val="28"/>
          <w:szCs w:val="28"/>
          <w:lang w:val="en-US"/>
        </w:rPr>
        <w:t>I</w:t>
      </w:r>
      <w:r>
        <w:rPr>
          <w:rFonts w:ascii="Times New Roman" w:hAnsi="Times New Roman"/>
          <w:sz w:val="28"/>
          <w:szCs w:val="28"/>
        </w:rPr>
        <w:t xml:space="preserve"> группа), и у 8 больных, с летальным исходом (</w:t>
      </w:r>
      <w:r>
        <w:rPr>
          <w:rFonts w:ascii="Times New Roman" w:hAnsi="Times New Roman"/>
          <w:sz w:val="28"/>
          <w:szCs w:val="28"/>
          <w:lang w:val="en-US"/>
        </w:rPr>
        <w:t>II</w:t>
      </w:r>
      <w:r>
        <w:rPr>
          <w:rFonts w:ascii="Times New Roman" w:hAnsi="Times New Roman"/>
          <w:sz w:val="28"/>
          <w:szCs w:val="28"/>
        </w:rPr>
        <w:t xml:space="preserve"> группа).</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Мы выяснили, что биохимическая картина у новорожденных, которые выжили, характеризуется стабильностью показателей ИЛ-6, ИЛ-1β, ФН</w:t>
      </w:r>
      <w:proofErr w:type="gramStart"/>
      <w:r>
        <w:rPr>
          <w:rFonts w:ascii="Times New Roman" w:hAnsi="Times New Roman"/>
          <w:sz w:val="28"/>
          <w:szCs w:val="28"/>
        </w:rPr>
        <w:t>О-</w:t>
      </w:r>
      <w:proofErr w:type="gramEnd"/>
      <w:r>
        <w:rPr>
          <w:rFonts w:ascii="Times New Roman" w:hAnsi="Times New Roman"/>
          <w:sz w:val="28"/>
          <w:szCs w:val="28"/>
        </w:rPr>
        <w:t>α и повышением уровня ИЛ-4 к 7-м суткам жизни, то есть течение СВО у них определяется активностью противовоспалительного цитокина ИЛ-4. Теоретические основы развития СВО свидетельствуют о том, что противовоспалительные цитокины непосредственно влияют на синтез провоспалительных [</w:t>
      </w:r>
      <w:r w:rsidRPr="002A5470">
        <w:rPr>
          <w:rFonts w:ascii="Times New Roman" w:hAnsi="Times New Roman"/>
          <w:sz w:val="28"/>
          <w:szCs w:val="28"/>
        </w:rPr>
        <w:t>172, 185</w:t>
      </w:r>
      <w:r>
        <w:rPr>
          <w:rFonts w:ascii="Times New Roman" w:hAnsi="Times New Roman"/>
          <w:sz w:val="28"/>
          <w:szCs w:val="28"/>
        </w:rPr>
        <w:t xml:space="preserve">], то есть противоспалительные цитокины обладают регулирующим действием в поддержании стабильности и адекватности СВО </w:t>
      </w:r>
      <w:r>
        <w:rPr>
          <w:rFonts w:ascii="Times New Roman" w:hAnsi="Times New Roman"/>
          <w:color w:val="000000"/>
          <w:sz w:val="28"/>
          <w:szCs w:val="28"/>
        </w:rPr>
        <w:t>[112</w:t>
      </w:r>
      <w:r w:rsidRPr="002A5470">
        <w:rPr>
          <w:rFonts w:ascii="Times New Roman" w:hAnsi="Times New Roman"/>
          <w:color w:val="000000"/>
          <w:sz w:val="28"/>
          <w:szCs w:val="28"/>
        </w:rPr>
        <w:t>, 134, 171</w:t>
      </w:r>
      <w:r>
        <w:rPr>
          <w:rFonts w:ascii="Times New Roman" w:hAnsi="Times New Roman"/>
          <w:color w:val="000000"/>
          <w:sz w:val="28"/>
          <w:szCs w:val="28"/>
        </w:rPr>
        <w:t>]</w:t>
      </w:r>
      <w:r>
        <w:rPr>
          <w:rFonts w:ascii="Times New Roman" w:hAnsi="Times New Roman"/>
          <w:sz w:val="28"/>
          <w:szCs w:val="28"/>
        </w:rPr>
        <w:t xml:space="preserve">.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Полученные нами данные соответствуют данной концепции и свидетельствуют, что развитие СВО у выздоровевших новорожденных обусловлено активацией противовоспалительного цитокина ИЛ-4, что, возможно, предотвратило прогрессирование СВО за счет формирования определенного цитокинового баланса. </w:t>
      </w:r>
    </w:p>
    <w:p w:rsidR="002B31E7" w:rsidRDefault="002B31E7" w:rsidP="002B31E7">
      <w:pPr>
        <w:spacing w:after="0" w:line="360" w:lineRule="auto"/>
        <w:ind w:firstLine="709"/>
        <w:jc w:val="both"/>
      </w:pPr>
      <w:r>
        <w:rPr>
          <w:rFonts w:ascii="Times New Roman" w:hAnsi="Times New Roman"/>
          <w:sz w:val="28"/>
          <w:szCs w:val="28"/>
        </w:rPr>
        <w:t xml:space="preserve">Совсем иная биохимическая картина СВО отмечается у больных с летальным исходом: характерна активация как противовоспалительных, так и провоспалительных цитокинов, что свидетельствует об истощении </w:t>
      </w:r>
      <w:r>
        <w:rPr>
          <w:rFonts w:ascii="Times New Roman" w:hAnsi="Times New Roman"/>
          <w:sz w:val="28"/>
          <w:szCs w:val="28"/>
        </w:rPr>
        <w:lastRenderedPageBreak/>
        <w:t>цитокиновой системы, что, согласно концепции Боне, свидетельствует о преобладании противовоспалительного ответа</w:t>
      </w:r>
      <w:r>
        <w:t xml:space="preserve">.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доступной нам литературе аналогичных результатов исследований у новорожденных, перенесших тяжелую асфиксию при рождении, нами не обнаружено, именно поэтому данное исследование является пионерским, важным и перспективным для улучшения диагностики патологического процесса и его лечения. </w:t>
      </w:r>
    </w:p>
    <w:p w:rsidR="002B31E7" w:rsidRDefault="002B31E7" w:rsidP="002B31E7">
      <w:pPr>
        <w:spacing w:after="0" w:line="360" w:lineRule="auto"/>
        <w:ind w:firstLine="709"/>
        <w:jc w:val="both"/>
      </w:pPr>
      <w:r>
        <w:rPr>
          <w:rFonts w:ascii="Times New Roman" w:hAnsi="Times New Roman"/>
          <w:sz w:val="28"/>
          <w:szCs w:val="28"/>
        </w:rPr>
        <w:t xml:space="preserve">Следует отметить, что отсутствие клинических симптомов, которые составляют базис синдрома системного воспалительного ответа </w:t>
      </w:r>
      <w:r>
        <w:rPr>
          <w:rFonts w:ascii="Times New Roman" w:hAnsi="Times New Roman"/>
          <w:color w:val="000000"/>
          <w:sz w:val="28"/>
          <w:szCs w:val="28"/>
        </w:rPr>
        <w:t>[</w:t>
      </w:r>
      <w:r w:rsidRPr="002A5470">
        <w:rPr>
          <w:rFonts w:ascii="Times New Roman" w:hAnsi="Times New Roman"/>
          <w:color w:val="000000"/>
          <w:sz w:val="28"/>
          <w:szCs w:val="28"/>
        </w:rPr>
        <w:t>1, 50, 52, 54, 56, 64, 9</w:t>
      </w:r>
      <w:r>
        <w:rPr>
          <w:rFonts w:ascii="Times New Roman" w:hAnsi="Times New Roman"/>
          <w:color w:val="000000"/>
          <w:sz w:val="28"/>
          <w:szCs w:val="28"/>
        </w:rPr>
        <w:t>7]</w:t>
      </w:r>
      <w:r>
        <w:rPr>
          <w:rFonts w:ascii="Times New Roman" w:hAnsi="Times New Roman"/>
          <w:sz w:val="28"/>
          <w:szCs w:val="28"/>
        </w:rPr>
        <w:t>, позволяет констатировать у новорожденных, перенесших тяжелую асфиксию при рождении, наличие системного воспалительного ответа без развития соответствующего синдрома.</w:t>
      </w:r>
    </w:p>
    <w:p w:rsidR="002B31E7" w:rsidRDefault="002B31E7" w:rsidP="002B31E7">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Полученные нами данные о высоких исходных уровнях ИЛ-4, ИЛ-6 и ИЛ-1β на 3-и сутки жизни у больных с летальным исходом с последующим </w:t>
      </w:r>
      <w:r>
        <w:rPr>
          <w:rFonts w:ascii="Times New Roman" w:hAnsi="Times New Roman"/>
          <w:spacing w:val="-4"/>
          <w:sz w:val="28"/>
          <w:szCs w:val="28"/>
        </w:rPr>
        <w:t>равномерным снижением ИЛ-4 к 7-м суткам жизни и резким снижением ИЛ-1β</w:t>
      </w:r>
      <w:r>
        <w:rPr>
          <w:rFonts w:ascii="Times New Roman" w:hAnsi="Times New Roman"/>
          <w:sz w:val="28"/>
          <w:szCs w:val="28"/>
        </w:rPr>
        <w:t xml:space="preserve"> и ИЛ-6 на 7-е сутки согласуются с мнением сотрудников Ереванского государственного медицинского университета и Днепропетровской государственной медицинской академии [39] об изменении направленности СВО и развивающемся истощении цитокинового</w:t>
      </w:r>
      <w:proofErr w:type="gramEnd"/>
      <w:r>
        <w:rPr>
          <w:rFonts w:ascii="Times New Roman" w:hAnsi="Times New Roman"/>
          <w:sz w:val="28"/>
          <w:szCs w:val="28"/>
        </w:rPr>
        <w:t xml:space="preserve"> ресурса.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Аналогичные результаты получены коллективом авторов Северного государственного медицинского университета </w:t>
      </w:r>
      <w:proofErr w:type="gramStart"/>
      <w:r>
        <w:rPr>
          <w:rFonts w:ascii="Times New Roman" w:hAnsi="Times New Roman"/>
          <w:sz w:val="28"/>
          <w:szCs w:val="28"/>
        </w:rPr>
        <w:t>г</w:t>
      </w:r>
      <w:proofErr w:type="gramEnd"/>
      <w:r>
        <w:rPr>
          <w:rFonts w:ascii="Times New Roman" w:hAnsi="Times New Roman"/>
          <w:sz w:val="28"/>
          <w:szCs w:val="28"/>
        </w:rPr>
        <w:t xml:space="preserve">. Архангельск [55], свидетельствующие о высоком уровне ИЛ-6 у больных в послеоперационном периоде, которые впоследствии умерли.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нами проанализированы исходные результаты цитокинов у наших больных и больных с осложненной пневмонией по данным исследований Ивано-Франковского национального медицинского университета [98].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Оказывается, что у детей, перенесших тяжелую асфиксию, уровень показателей ИЛ-4 и ФН</w:t>
      </w:r>
      <w:proofErr w:type="gramStart"/>
      <w:r>
        <w:rPr>
          <w:rFonts w:ascii="Times New Roman" w:hAnsi="Times New Roman"/>
          <w:sz w:val="28"/>
          <w:szCs w:val="28"/>
        </w:rPr>
        <w:t>О-</w:t>
      </w:r>
      <w:proofErr w:type="gramEnd"/>
      <w:r>
        <w:rPr>
          <w:rFonts w:ascii="Times New Roman" w:hAnsi="Times New Roman"/>
          <w:sz w:val="28"/>
          <w:szCs w:val="28"/>
        </w:rPr>
        <w:t xml:space="preserve">α в три раза ниже, а уровня ИЛ-6 в три раза выше, </w:t>
      </w:r>
      <w:r>
        <w:rPr>
          <w:rFonts w:ascii="Times New Roman" w:hAnsi="Times New Roman"/>
          <w:sz w:val="28"/>
          <w:szCs w:val="28"/>
        </w:rPr>
        <w:lastRenderedPageBreak/>
        <w:t>чем у больных с острой пневмонией, то есть картина исходного цитокинового статуса у больных с микробной агрессией выражена более ярко. Еще одним подтверждением этого тезиса являются показатели ФН</w:t>
      </w:r>
      <w:proofErr w:type="gramStart"/>
      <w:r>
        <w:rPr>
          <w:rFonts w:ascii="Times New Roman" w:hAnsi="Times New Roman"/>
          <w:sz w:val="28"/>
          <w:szCs w:val="28"/>
        </w:rPr>
        <w:t>О-</w:t>
      </w:r>
      <w:proofErr w:type="gramEnd"/>
      <w:r>
        <w:rPr>
          <w:rFonts w:ascii="Times New Roman" w:hAnsi="Times New Roman"/>
          <w:sz w:val="28"/>
          <w:szCs w:val="28"/>
        </w:rPr>
        <w:t xml:space="preserve">α: они стабильны у новорожденных, перенесших тяжелую асфиксию при рождении, но в группе выздоровевших детей они достоверно выше, чем у больных с летальным исходом заболевания, а у больных при абдоминальной хирургической патологии, обусловленной микробной агрессией [55] ФНО-α на 7-е сутки в два раза выше в группе выживших новорожденных, чем в группе больных с неблагоприятным исходом </w:t>
      </w:r>
      <w:r w:rsidRPr="002A5470">
        <w:rPr>
          <w:rFonts w:ascii="Times New Roman" w:hAnsi="Times New Roman"/>
          <w:color w:val="000000"/>
          <w:sz w:val="28"/>
          <w:szCs w:val="28"/>
        </w:rPr>
        <w:t>[120,</w:t>
      </w:r>
      <w:r>
        <w:rPr>
          <w:rFonts w:ascii="Times New Roman" w:hAnsi="Times New Roman"/>
          <w:color w:val="000000"/>
          <w:sz w:val="28"/>
          <w:szCs w:val="28"/>
        </w:rPr>
        <w:t xml:space="preserve"> 129,</w:t>
      </w:r>
      <w:r w:rsidRPr="002A5470">
        <w:rPr>
          <w:rFonts w:ascii="Times New Roman" w:hAnsi="Times New Roman"/>
          <w:color w:val="000000"/>
          <w:sz w:val="28"/>
          <w:szCs w:val="28"/>
        </w:rPr>
        <w:t xml:space="preserve"> 131, 141, 159, 162]</w:t>
      </w:r>
      <w:r w:rsidRPr="002A5470">
        <w:rPr>
          <w:rFonts w:ascii="Times New Roman" w:hAnsi="Times New Roman"/>
          <w:sz w:val="28"/>
          <w:szCs w:val="28"/>
        </w:rPr>
        <w:t>.</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Следующий этап нашего исследования преследовал цель изучения возможности прогнозирования течения и исхода заболевания на основании сравнительного анализа исследуемых показателей обеих групп на протяжении семи суток жизни.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Нами установлено, что на 3-и сутки в группе новорожденных, которые выжили, имеется тенденция к тромбоцитопении (140×10</w:t>
      </w:r>
      <w:r>
        <w:rPr>
          <w:rFonts w:ascii="Times New Roman" w:hAnsi="Times New Roman"/>
          <w:sz w:val="28"/>
          <w:szCs w:val="28"/>
          <w:vertAlign w:val="superscript"/>
        </w:rPr>
        <w:t>9</w:t>
      </w:r>
      <w:r>
        <w:rPr>
          <w:rFonts w:ascii="Times New Roman" w:hAnsi="Times New Roman"/>
          <w:sz w:val="28"/>
          <w:szCs w:val="28"/>
        </w:rPr>
        <w:t>/л), тогда как в группе больных с летальным исходом заболевания наблюдается выраженная тромбоцитопения (81,5×10</w:t>
      </w:r>
      <w:r>
        <w:rPr>
          <w:rFonts w:ascii="Times New Roman" w:hAnsi="Times New Roman"/>
          <w:sz w:val="28"/>
          <w:szCs w:val="28"/>
          <w:vertAlign w:val="superscript"/>
        </w:rPr>
        <w:t>9</w:t>
      </w:r>
      <w:r>
        <w:rPr>
          <w:rFonts w:ascii="Times New Roman" w:hAnsi="Times New Roman"/>
          <w:sz w:val="28"/>
          <w:szCs w:val="28"/>
        </w:rPr>
        <w:t xml:space="preserve">/л).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Уровень нитритов на третьи сутки у больных, которые выздоровели, достоверно выше (48,84 мкмоль/мл), чем у больных, которые умерли (41,08 мкмоль/мл).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Это соответствует мнению </w:t>
      </w:r>
      <w:r>
        <w:rPr>
          <w:rFonts w:ascii="Times New Roman" w:hAnsi="Times New Roman"/>
          <w:color w:val="000000"/>
          <w:sz w:val="28"/>
          <w:szCs w:val="28"/>
        </w:rPr>
        <w:t>[11</w:t>
      </w:r>
      <w:r w:rsidRPr="002612FF">
        <w:rPr>
          <w:rFonts w:ascii="Times New Roman" w:hAnsi="Times New Roman"/>
          <w:color w:val="000000"/>
          <w:sz w:val="28"/>
          <w:szCs w:val="28"/>
        </w:rPr>
        <w:t>, 14, 31, 45, 123</w:t>
      </w:r>
      <w:r>
        <w:rPr>
          <w:rFonts w:ascii="Times New Roman" w:hAnsi="Times New Roman"/>
          <w:color w:val="000000"/>
          <w:sz w:val="28"/>
          <w:szCs w:val="28"/>
        </w:rPr>
        <w:t>]</w:t>
      </w:r>
      <w:r>
        <w:rPr>
          <w:rFonts w:ascii="Times New Roman" w:hAnsi="Times New Roman"/>
          <w:sz w:val="28"/>
          <w:szCs w:val="28"/>
        </w:rPr>
        <w:t xml:space="preserve">, что при сниженном уровне оксида азота агрегация тромбоцитов усиливается.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показатели к 7-м суткам улучшаются в обеих группах, но в группе выздоровевших больных уровень тромбоцитов нормализуется, а в группе больных с летальным исходом заболевания сохраняется тромбоцитопения.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Уровень нитритов у выздоровевших детей остается выше, чем в группе больных с летальным исходом заболевания.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Полученные данные свидетельствуют о том, что нарушение функциональной активности эндотелия у новорожденных, перенесших тяжелую асфиксию при рождении, отмечается уже на третьи сутки заболевания в виде тромбоцитопении и снижения уровня метаболитов оксида азота.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Характерно, что сниженный уровень оксида азота и умеренная тромбоцитопения в группе новорожденных с летальным исходом сохраняются и на седьмые сутки заболевания, то есть изменения в системе эндотелиоцитов у больных с летальным исходом заболевания более значительные, чем у выздоровевших новорожденных, перенесших тяжелую асфиксию при рождении.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Аналогичные результаты получены исследователями Ростовского НИИ акушерства и педиатрии [51], Омской государственной медицинской академией, НИИ общей реаниматологии РАМН [31] и др.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Пониженный уровень тромбоцитов у больных с СВО отмечают многие исследователи этой </w:t>
      </w:r>
      <w:r w:rsidRPr="002612FF">
        <w:rPr>
          <w:rFonts w:ascii="Times New Roman" w:hAnsi="Times New Roman"/>
          <w:sz w:val="28"/>
          <w:szCs w:val="28"/>
        </w:rPr>
        <w:t xml:space="preserve">проблемы </w:t>
      </w:r>
      <w:r w:rsidRPr="002612FF">
        <w:rPr>
          <w:rFonts w:ascii="Times New Roman" w:hAnsi="Times New Roman"/>
          <w:color w:val="000000"/>
          <w:sz w:val="28"/>
          <w:szCs w:val="28"/>
        </w:rPr>
        <w:t>[</w:t>
      </w:r>
      <w:r>
        <w:rPr>
          <w:rFonts w:ascii="Times New Roman" w:hAnsi="Times New Roman"/>
          <w:color w:val="000000"/>
          <w:sz w:val="28"/>
          <w:szCs w:val="28"/>
        </w:rPr>
        <w:t xml:space="preserve">130, 139, </w:t>
      </w:r>
      <w:r w:rsidRPr="002612FF">
        <w:rPr>
          <w:rFonts w:ascii="Times New Roman" w:hAnsi="Times New Roman"/>
          <w:color w:val="000000"/>
          <w:sz w:val="28"/>
          <w:szCs w:val="28"/>
        </w:rPr>
        <w:t xml:space="preserve">156, 168, 177] </w:t>
      </w:r>
      <w:r w:rsidRPr="002612FF">
        <w:rPr>
          <w:rFonts w:ascii="Times New Roman" w:hAnsi="Times New Roman"/>
          <w:sz w:val="28"/>
          <w:szCs w:val="28"/>
        </w:rPr>
        <w:t>и объясняют</w:t>
      </w:r>
      <w:r>
        <w:rPr>
          <w:rFonts w:ascii="Times New Roman" w:hAnsi="Times New Roman"/>
          <w:sz w:val="28"/>
          <w:szCs w:val="28"/>
        </w:rPr>
        <w:t xml:space="preserve"> это тем, что оксид азота ингибирует агрегацию тромбоцитов. </w:t>
      </w:r>
    </w:p>
    <w:p w:rsidR="002B31E7" w:rsidRDefault="002B31E7" w:rsidP="002B31E7">
      <w:pPr>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Следовательно, при сниженном уровне оксида азота агрегация тромбоцитов усиливается </w:t>
      </w:r>
      <w:r>
        <w:rPr>
          <w:rFonts w:ascii="Times New Roman" w:hAnsi="Times New Roman"/>
          <w:color w:val="000000"/>
          <w:sz w:val="28"/>
          <w:szCs w:val="28"/>
        </w:rPr>
        <w:t>[11</w:t>
      </w:r>
      <w:r w:rsidRPr="002612FF">
        <w:rPr>
          <w:rFonts w:ascii="Times New Roman" w:hAnsi="Times New Roman"/>
          <w:color w:val="000000"/>
          <w:sz w:val="28"/>
          <w:szCs w:val="28"/>
        </w:rPr>
        <w:t>, 14, 31, 45, 123].</w:t>
      </w:r>
      <w:r>
        <w:rPr>
          <w:rFonts w:ascii="Times New Roman" w:hAnsi="Times New Roman"/>
          <w:color w:val="000000"/>
          <w:sz w:val="28"/>
          <w:szCs w:val="28"/>
        </w:rPr>
        <w:t xml:space="preserve">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color w:val="000000"/>
          <w:sz w:val="28"/>
          <w:szCs w:val="28"/>
        </w:rPr>
        <w:t>К</w:t>
      </w:r>
      <w:r>
        <w:rPr>
          <w:rFonts w:ascii="Times New Roman" w:hAnsi="Times New Roman"/>
          <w:sz w:val="28"/>
          <w:szCs w:val="28"/>
        </w:rPr>
        <w:t xml:space="preserve">роме того, нарушение функциональной активности эндотелия приводит к нарушению тромборезистентности сосудистой стенки и усилению тромбообразования </w:t>
      </w:r>
      <w:r>
        <w:rPr>
          <w:rFonts w:ascii="Times New Roman" w:hAnsi="Times New Roman"/>
          <w:color w:val="000000"/>
          <w:sz w:val="28"/>
          <w:szCs w:val="28"/>
        </w:rPr>
        <w:t>[</w:t>
      </w:r>
      <w:r w:rsidRPr="002612FF">
        <w:rPr>
          <w:rFonts w:ascii="Times New Roman" w:hAnsi="Times New Roman"/>
          <w:color w:val="000000"/>
          <w:sz w:val="28"/>
          <w:szCs w:val="28"/>
        </w:rPr>
        <w:t>14, 15</w:t>
      </w:r>
      <w:r>
        <w:rPr>
          <w:rFonts w:ascii="Times New Roman" w:hAnsi="Times New Roman"/>
          <w:color w:val="000000"/>
          <w:sz w:val="28"/>
          <w:szCs w:val="28"/>
        </w:rPr>
        <w:t>, 89, 103</w:t>
      </w:r>
      <w:r w:rsidRPr="002612FF">
        <w:rPr>
          <w:rFonts w:ascii="Times New Roman" w:hAnsi="Times New Roman"/>
          <w:color w:val="000000"/>
          <w:sz w:val="28"/>
          <w:szCs w:val="28"/>
        </w:rPr>
        <w:t>]</w:t>
      </w:r>
      <w:r w:rsidRPr="002612FF">
        <w:rPr>
          <w:rFonts w:ascii="Times New Roman" w:hAnsi="Times New Roman"/>
          <w:sz w:val="28"/>
          <w:szCs w:val="28"/>
        </w:rPr>
        <w:t>.</w:t>
      </w:r>
      <w:r>
        <w:rPr>
          <w:rFonts w:ascii="Times New Roman" w:hAnsi="Times New Roman"/>
          <w:sz w:val="28"/>
          <w:szCs w:val="28"/>
        </w:rPr>
        <w:t xml:space="preserve">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Наши данные о сниженном уровне метаболитов оксида азота в группе больных с летальным исходом также совпадают с данными ряда авторов </w:t>
      </w:r>
      <w:r>
        <w:rPr>
          <w:rFonts w:ascii="Times New Roman" w:hAnsi="Times New Roman"/>
          <w:color w:val="000000"/>
          <w:sz w:val="28"/>
          <w:szCs w:val="28"/>
        </w:rPr>
        <w:t>[</w:t>
      </w:r>
      <w:r w:rsidRPr="002612FF">
        <w:rPr>
          <w:rFonts w:ascii="Times New Roman" w:hAnsi="Times New Roman"/>
          <w:color w:val="000000"/>
          <w:sz w:val="28"/>
          <w:szCs w:val="28"/>
        </w:rPr>
        <w:t>141, 158]</w:t>
      </w:r>
      <w:r w:rsidRPr="002612FF">
        <w:rPr>
          <w:rFonts w:ascii="Times New Roman" w:hAnsi="Times New Roman"/>
          <w:sz w:val="28"/>
          <w:szCs w:val="28"/>
        </w:rPr>
        <w:t>.</w:t>
      </w:r>
      <w:r>
        <w:rPr>
          <w:rFonts w:ascii="Times New Roman" w:hAnsi="Times New Roman"/>
          <w:sz w:val="28"/>
          <w:szCs w:val="28"/>
        </w:rPr>
        <w:t xml:space="preserve">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Снижение его уровня ведет к нарушению перфузии и оксигенации тканей, что влечет за собой гипоксию.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ответ на гипоксию эндотелиальными клетками вырабатывается эндогенные вазоконстрикторы, их действие усугубляет гипоксию, что в крайних случаях влечет за собой метаболическую катастрофу.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Между провоспалительными цитокинами и оксидом азота существует взаимосвязь: провоспалительные цитокины стимулируют выработку оксида азота.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Несбалансированная цитокинемия ведет к дискординации выработки оксида азота </w:t>
      </w:r>
      <w:r>
        <w:rPr>
          <w:rFonts w:ascii="Times New Roman" w:hAnsi="Times New Roman"/>
          <w:color w:val="000000"/>
          <w:sz w:val="28"/>
          <w:szCs w:val="28"/>
        </w:rPr>
        <w:t>[</w:t>
      </w:r>
      <w:r w:rsidRPr="00291711">
        <w:rPr>
          <w:rFonts w:ascii="Times New Roman" w:hAnsi="Times New Roman"/>
          <w:color w:val="000000"/>
          <w:sz w:val="28"/>
          <w:szCs w:val="28"/>
        </w:rPr>
        <w:t>116, 138, 150]</w:t>
      </w:r>
      <w:r w:rsidRPr="00291711">
        <w:rPr>
          <w:rFonts w:ascii="Times New Roman" w:hAnsi="Times New Roman"/>
          <w:sz w:val="28"/>
          <w:szCs w:val="28"/>
        </w:rPr>
        <w:t>,</w:t>
      </w:r>
      <w:r>
        <w:rPr>
          <w:rFonts w:ascii="Times New Roman" w:hAnsi="Times New Roman"/>
          <w:sz w:val="28"/>
          <w:szCs w:val="28"/>
        </w:rPr>
        <w:t xml:space="preserve"> при этом </w:t>
      </w:r>
      <w:proofErr w:type="gramStart"/>
      <w:r>
        <w:rPr>
          <w:rFonts w:ascii="Times New Roman" w:hAnsi="Times New Roman"/>
          <w:sz w:val="28"/>
          <w:szCs w:val="28"/>
        </w:rPr>
        <w:t>снижается тромборезистентность сосудистой стенки усиливается</w:t>
      </w:r>
      <w:proofErr w:type="gramEnd"/>
      <w:r>
        <w:rPr>
          <w:rFonts w:ascii="Times New Roman" w:hAnsi="Times New Roman"/>
          <w:sz w:val="28"/>
          <w:szCs w:val="28"/>
        </w:rPr>
        <w:t xml:space="preserve"> тромбообразование, что сопровождается тромбоцитопенией, то есть развивается «порочный круг». </w:t>
      </w:r>
    </w:p>
    <w:p w:rsidR="002B31E7" w:rsidRDefault="002B31E7" w:rsidP="002B31E7">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прогрессивное повышение уровня средних молекул в группе больных с летальным исходом на 7-е сутки до 5,33 у.е. приводит к генерализации программной составляющей воспаления.</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Полученные данные позволили прогнозировать течение и исход заболевания:</w:t>
      </w:r>
    </w:p>
    <w:p w:rsidR="002B31E7" w:rsidRDefault="002B31E7" w:rsidP="002B31E7">
      <w:pPr>
        <w:spacing w:after="0" w:line="360" w:lineRule="auto"/>
        <w:ind w:left="851" w:hanging="142"/>
        <w:jc w:val="both"/>
        <w:rPr>
          <w:rFonts w:ascii="Times New Roman" w:hAnsi="Times New Roman"/>
          <w:sz w:val="28"/>
          <w:szCs w:val="28"/>
        </w:rPr>
      </w:pPr>
      <w:r>
        <w:rPr>
          <w:rFonts w:ascii="Times New Roman" w:hAnsi="Times New Roman"/>
          <w:sz w:val="28"/>
          <w:szCs w:val="28"/>
        </w:rPr>
        <w:t>1. Стабильность уровней исследуемых провоспалительных цитокинов на протяжении семи суток жизни у новорожденных, перенесших тяжелую асфиксию при рождении, свидетельствует о благоприятном течении СВО.</w:t>
      </w:r>
    </w:p>
    <w:p w:rsidR="002B31E7" w:rsidRDefault="002B31E7" w:rsidP="002B31E7">
      <w:pPr>
        <w:spacing w:after="0" w:line="360" w:lineRule="auto"/>
        <w:ind w:left="851" w:hanging="142"/>
        <w:jc w:val="both"/>
        <w:rPr>
          <w:rFonts w:ascii="Times New Roman" w:hAnsi="Times New Roman"/>
          <w:sz w:val="28"/>
          <w:szCs w:val="28"/>
        </w:rPr>
      </w:pPr>
      <w:r>
        <w:rPr>
          <w:rFonts w:ascii="Times New Roman" w:hAnsi="Times New Roman"/>
          <w:sz w:val="28"/>
          <w:szCs w:val="28"/>
        </w:rPr>
        <w:t xml:space="preserve"> 2. Нарастание уровня средних молекул и резкое снижение содержания ИЛ-4 и ИЛ-6 на 7-е сутки жизни у новорожденного, перенесшего тяжелую асфиксию при рождении, должно рассматриваться как неблагоприятный прогностический признак для жизни больного.</w:t>
      </w:r>
    </w:p>
    <w:p w:rsidR="002B31E7" w:rsidRDefault="002B31E7" w:rsidP="002B31E7">
      <w:pPr>
        <w:spacing w:after="0" w:line="360" w:lineRule="auto"/>
        <w:ind w:left="851" w:hanging="142"/>
        <w:jc w:val="both"/>
        <w:rPr>
          <w:rFonts w:ascii="Times New Roman" w:hAnsi="Times New Roman"/>
          <w:sz w:val="28"/>
          <w:szCs w:val="28"/>
        </w:rPr>
      </w:pPr>
      <w:r>
        <w:rPr>
          <w:rFonts w:ascii="Times New Roman" w:hAnsi="Times New Roman"/>
          <w:sz w:val="28"/>
          <w:szCs w:val="28"/>
        </w:rPr>
        <w:t xml:space="preserve"> 3. Стойкая тромбоцитопения, низкое содержание оксида азота на фоне </w:t>
      </w:r>
      <w:r>
        <w:rPr>
          <w:rFonts w:ascii="Times New Roman" w:hAnsi="Times New Roman"/>
          <w:spacing w:val="-2"/>
          <w:sz w:val="28"/>
          <w:szCs w:val="28"/>
        </w:rPr>
        <w:t>несбалансированной цитокинемии является прогностически неблагоприятным</w:t>
      </w:r>
      <w:r>
        <w:rPr>
          <w:rFonts w:ascii="Times New Roman" w:hAnsi="Times New Roman"/>
          <w:sz w:val="28"/>
          <w:szCs w:val="28"/>
        </w:rPr>
        <w:t xml:space="preserve"> признаком течения заболевания.</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Получен патент Украины на полезную модель № 84755 «Способ прогнозирования летального исхода у новорожденных с синдромом </w:t>
      </w:r>
      <w:r>
        <w:rPr>
          <w:rFonts w:ascii="Times New Roman" w:hAnsi="Times New Roman"/>
          <w:sz w:val="28"/>
          <w:szCs w:val="28"/>
        </w:rPr>
        <w:lastRenderedPageBreak/>
        <w:t>системного воспалительного ответа, которые перенесли тяжелую асфиксию при рождении».</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Одним из направлений лечения СВО является влияние на состояние эндотелия. Депротеинизированный гемодиализат из крови молочных телят является ангиопротектором и представляет собой совокупность ряда физиологическиактивных ингредиентов, которые стимулируют утилизацию кислорода тканями в условиях гипоксии, обеспечивают усиление транспорта глюкозы через биологические мембраны, повышают синтез внутриклеточного АТФ и увеличивают долю аэробного гликолиза.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Стимуляция утилизации кислорода при гипоксии приводит к тому, что в эндотелии сосудов нормализуется анаэробный метаболизм, происходит высвобождение простациклина и оксида азота, обладающих вазодилатирующим эффектом </w:t>
      </w:r>
      <w:r>
        <w:rPr>
          <w:rFonts w:ascii="Times New Roman" w:hAnsi="Times New Roman"/>
          <w:color w:val="000000"/>
          <w:sz w:val="28"/>
          <w:szCs w:val="28"/>
        </w:rPr>
        <w:t xml:space="preserve">[34, </w:t>
      </w:r>
      <w:r w:rsidRPr="00291711">
        <w:rPr>
          <w:rFonts w:ascii="Times New Roman" w:hAnsi="Times New Roman"/>
          <w:color w:val="000000"/>
          <w:sz w:val="28"/>
          <w:szCs w:val="28"/>
        </w:rPr>
        <w:t>116, 149]</w:t>
      </w:r>
      <w:r w:rsidRPr="00291711">
        <w:rPr>
          <w:rFonts w:ascii="Times New Roman" w:hAnsi="Times New Roman"/>
          <w:sz w:val="28"/>
          <w:szCs w:val="28"/>
        </w:rPr>
        <w:t>.</w:t>
      </w:r>
      <w:r>
        <w:rPr>
          <w:rFonts w:ascii="Times New Roman" w:hAnsi="Times New Roman"/>
          <w:sz w:val="28"/>
          <w:szCs w:val="28"/>
        </w:rPr>
        <w:t xml:space="preserve"> </w:t>
      </w:r>
    </w:p>
    <w:p w:rsidR="002B31E7" w:rsidRDefault="002B31E7" w:rsidP="002B31E7">
      <w:pPr>
        <w:spacing w:after="0" w:line="360" w:lineRule="auto"/>
        <w:ind w:firstLine="708"/>
        <w:jc w:val="both"/>
        <w:rPr>
          <w:rFonts w:ascii="Times New Roman" w:hAnsi="Times New Roman"/>
          <w:b/>
          <w:sz w:val="28"/>
          <w:szCs w:val="28"/>
        </w:rPr>
      </w:pPr>
      <w:r>
        <w:rPr>
          <w:rFonts w:ascii="Times New Roman" w:hAnsi="Times New Roman"/>
          <w:sz w:val="28"/>
          <w:szCs w:val="28"/>
        </w:rPr>
        <w:t xml:space="preserve">Вышеперечисленными механизмами действия данного препарата и обосновано изучение его эффективности при СВО у новорожденных, перенесших тяжелую асфиксию при рождении.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Изучаемую группу составили 16 новорожденных, в стандартную терапию которых с первых суток заболевания введен депротеинизированный гемодиализат из крови молочных телят в дозе 0,5 мл/кг в сутки.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Для контроля эффективности терапии использовали основную группу, которую составили 34 новорожденных, получавших стандартную терапию, соответствующую протоколам лечения тяжелой асфиксии и гипоксически-ишемического поражения центральной нервной системы.</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color w:val="000000"/>
          <w:sz w:val="28"/>
          <w:szCs w:val="28"/>
        </w:rPr>
        <w:t xml:space="preserve">Результаты исследования показали, что содержание тромбоцитов в изучаемой группе больных </w:t>
      </w:r>
      <w:r>
        <w:rPr>
          <w:rFonts w:ascii="Times New Roman" w:hAnsi="Times New Roman"/>
          <w:sz w:val="28"/>
          <w:szCs w:val="28"/>
        </w:rPr>
        <w:t xml:space="preserve">достоверно выше и на третьи, и на пятые, и на седьмые сутки заболевания, чем у больных основной группы.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Кроме того, следует отметить, что у детей </w:t>
      </w:r>
      <w:r>
        <w:rPr>
          <w:rFonts w:ascii="Times New Roman" w:hAnsi="Times New Roman"/>
          <w:color w:val="000000"/>
          <w:sz w:val="28"/>
          <w:szCs w:val="28"/>
        </w:rPr>
        <w:t xml:space="preserve">изучаемой </w:t>
      </w:r>
      <w:r>
        <w:rPr>
          <w:rFonts w:ascii="Times New Roman" w:hAnsi="Times New Roman"/>
          <w:sz w:val="28"/>
          <w:szCs w:val="28"/>
        </w:rPr>
        <w:t xml:space="preserve">группы на седьмые сутки уровень тромбоцитов находится в диапазоне нормальных </w:t>
      </w:r>
      <w:r>
        <w:rPr>
          <w:rFonts w:ascii="Times New Roman" w:hAnsi="Times New Roman"/>
          <w:sz w:val="28"/>
          <w:szCs w:val="28"/>
        </w:rPr>
        <w:lastRenderedPageBreak/>
        <w:t>значений, в то время как у детей основной группы отмечается только тенденция к его нормализации.</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Динамическое исследование показателей нитритов свидетельствует об их одинаковом уровне на третьи и пятые сутки заболевания в обеих группах новорожденных.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седьмые сутки заболевания у детей </w:t>
      </w:r>
      <w:r>
        <w:rPr>
          <w:rFonts w:ascii="Times New Roman" w:hAnsi="Times New Roman"/>
          <w:color w:val="000000"/>
          <w:sz w:val="28"/>
          <w:szCs w:val="28"/>
        </w:rPr>
        <w:t>изучаемой</w:t>
      </w:r>
      <w:r>
        <w:rPr>
          <w:rFonts w:ascii="Times New Roman" w:hAnsi="Times New Roman"/>
          <w:sz w:val="28"/>
          <w:szCs w:val="28"/>
        </w:rPr>
        <w:t xml:space="preserve"> группы уровень нитритов оставался прежним, а у детей основной группы он достоверно повышался, что свидетельствовало о сохраняющейся активности функции эндотелия.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Многие исследования свидетельствуют о том, что под действием используемого нами препарата в эндотелии сосудов происходит увеличение высвобождения оксида азота [</w:t>
      </w:r>
      <w:r w:rsidRPr="00291711">
        <w:rPr>
          <w:rFonts w:ascii="Times New Roman" w:hAnsi="Times New Roman"/>
          <w:sz w:val="28"/>
          <w:szCs w:val="28"/>
        </w:rPr>
        <w:t>135, 145],</w:t>
      </w:r>
      <w:r>
        <w:rPr>
          <w:rFonts w:ascii="Times New Roman" w:hAnsi="Times New Roman"/>
          <w:sz w:val="28"/>
          <w:szCs w:val="28"/>
        </w:rPr>
        <w:t xml:space="preserve"> однако по нашим данным такого не произошло. </w:t>
      </w:r>
    </w:p>
    <w:p w:rsidR="002B31E7" w:rsidRDefault="002B31E7" w:rsidP="002B31E7">
      <w:pPr>
        <w:spacing w:after="0" w:line="360" w:lineRule="auto"/>
        <w:ind w:firstLine="708"/>
        <w:jc w:val="both"/>
        <w:rPr>
          <w:rFonts w:ascii="Times New Roman" w:hAnsi="Times New Roman"/>
          <w:spacing w:val="-4"/>
          <w:sz w:val="28"/>
          <w:szCs w:val="28"/>
        </w:rPr>
      </w:pPr>
      <w:r>
        <w:rPr>
          <w:rFonts w:ascii="Times New Roman" w:hAnsi="Times New Roman"/>
          <w:sz w:val="28"/>
          <w:szCs w:val="28"/>
        </w:rPr>
        <w:t xml:space="preserve">Напротив, у больных основной группы (на фоне традиционной терапии) уровень нитритов на седьмые сутки достоверно выше, что, по мнению Г. Н. Кузьменко, В. В. Чемоданова, С. Б. Назарова </w:t>
      </w:r>
      <w:r>
        <w:rPr>
          <w:rFonts w:ascii="Times New Roman" w:hAnsi="Times New Roman"/>
          <w:color w:val="000000"/>
          <w:sz w:val="28"/>
          <w:szCs w:val="28"/>
        </w:rPr>
        <w:t>[53]</w:t>
      </w:r>
      <w:r>
        <w:rPr>
          <w:rFonts w:ascii="Times New Roman" w:hAnsi="Times New Roman"/>
          <w:sz w:val="28"/>
          <w:szCs w:val="28"/>
        </w:rPr>
        <w:t xml:space="preserve">, свидетельствует о сохранении воспаления и вероятности развития </w:t>
      </w:r>
      <w:proofErr w:type="gramStart"/>
      <w:r>
        <w:rPr>
          <w:rFonts w:ascii="Times New Roman" w:hAnsi="Times New Roman"/>
          <w:spacing w:val="-4"/>
          <w:sz w:val="28"/>
          <w:szCs w:val="28"/>
        </w:rPr>
        <w:t>тромбо-геморрагических</w:t>
      </w:r>
      <w:proofErr w:type="gramEnd"/>
      <w:r>
        <w:rPr>
          <w:rFonts w:ascii="Times New Roman" w:hAnsi="Times New Roman"/>
          <w:spacing w:val="-4"/>
          <w:sz w:val="28"/>
          <w:szCs w:val="28"/>
        </w:rPr>
        <w:t xml:space="preserve"> нарушений.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pacing w:val="-4"/>
          <w:sz w:val="28"/>
          <w:szCs w:val="28"/>
        </w:rPr>
        <w:t>Проведенные динамические исследования</w:t>
      </w:r>
      <w:r>
        <w:rPr>
          <w:rFonts w:ascii="Times New Roman" w:hAnsi="Times New Roman"/>
          <w:sz w:val="28"/>
          <w:szCs w:val="28"/>
        </w:rPr>
        <w:t xml:space="preserve"> цитокинов достоверных изменений в обеих группах не выявили.</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Характерна динамика уровней </w:t>
      </w:r>
      <w:proofErr w:type="gramStart"/>
      <w:r>
        <w:rPr>
          <w:rFonts w:ascii="Times New Roman" w:hAnsi="Times New Roman"/>
          <w:sz w:val="28"/>
          <w:szCs w:val="28"/>
        </w:rPr>
        <w:t>СМ</w:t>
      </w:r>
      <w:proofErr w:type="gramEnd"/>
      <w:r>
        <w:rPr>
          <w:rFonts w:ascii="Times New Roman" w:hAnsi="Times New Roman"/>
          <w:sz w:val="28"/>
          <w:szCs w:val="28"/>
        </w:rPr>
        <w:t xml:space="preserve"> у наблюдаемых больных. У детей основной группы на протяжении всего периода наблюдения уровень </w:t>
      </w:r>
      <w:proofErr w:type="gramStart"/>
      <w:r>
        <w:rPr>
          <w:rFonts w:ascii="Times New Roman" w:hAnsi="Times New Roman"/>
          <w:sz w:val="28"/>
          <w:szCs w:val="28"/>
        </w:rPr>
        <w:t>СМ</w:t>
      </w:r>
      <w:proofErr w:type="gramEnd"/>
      <w:r>
        <w:rPr>
          <w:rFonts w:ascii="Times New Roman" w:hAnsi="Times New Roman"/>
          <w:sz w:val="28"/>
          <w:szCs w:val="28"/>
        </w:rPr>
        <w:t xml:space="preserve"> превышал нормальные значения, что свидетельствовало о сохранении эндогенной интоксикации.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У больных </w:t>
      </w:r>
      <w:r>
        <w:rPr>
          <w:rFonts w:ascii="Times New Roman" w:hAnsi="Times New Roman"/>
          <w:color w:val="000000"/>
          <w:sz w:val="28"/>
          <w:szCs w:val="28"/>
        </w:rPr>
        <w:t xml:space="preserve">изучаемой </w:t>
      </w:r>
      <w:r>
        <w:rPr>
          <w:rFonts w:ascii="Times New Roman" w:hAnsi="Times New Roman"/>
          <w:sz w:val="28"/>
          <w:szCs w:val="28"/>
        </w:rPr>
        <w:t xml:space="preserve">группы в это же время уровни </w:t>
      </w:r>
      <w:proofErr w:type="gramStart"/>
      <w:r>
        <w:rPr>
          <w:rFonts w:ascii="Times New Roman" w:hAnsi="Times New Roman"/>
          <w:sz w:val="28"/>
          <w:szCs w:val="28"/>
        </w:rPr>
        <w:t>СМ</w:t>
      </w:r>
      <w:proofErr w:type="gramEnd"/>
      <w:r>
        <w:rPr>
          <w:rFonts w:ascii="Times New Roman" w:hAnsi="Times New Roman"/>
          <w:sz w:val="28"/>
          <w:szCs w:val="28"/>
        </w:rPr>
        <w:t xml:space="preserve"> находились в пределах нормальных значений и, более того, были в два раза ниже, чем у больных основной группы, то есть у больных, получавших препарат, эндогенная интоксикация не развивалась.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Подобные результаты исследований в доступной нам литературе не встречались.</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Динамика клинического состояния больных.</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 первые</w:t>
      </w:r>
      <w:proofErr w:type="gramEnd"/>
      <w:r>
        <w:rPr>
          <w:rFonts w:ascii="Times New Roman" w:hAnsi="Times New Roman"/>
          <w:sz w:val="28"/>
          <w:szCs w:val="28"/>
        </w:rPr>
        <w:t xml:space="preserve"> сутки заболевания параметры искусственной вентиляции в обеих группах одинаково «жесткие»: высокое давление на вдохе и на выдохе, высокая концентрация кислорода во вдыхаемой смеси, короткое время вдоха, отсутствие попыток дыхания.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На третьи сутки в </w:t>
      </w:r>
      <w:r>
        <w:rPr>
          <w:rFonts w:ascii="Times New Roman" w:hAnsi="Times New Roman"/>
          <w:color w:val="000000"/>
          <w:sz w:val="28"/>
          <w:szCs w:val="28"/>
        </w:rPr>
        <w:t>изучаемой</w:t>
      </w:r>
      <w:r>
        <w:rPr>
          <w:rFonts w:ascii="Times New Roman" w:hAnsi="Times New Roman"/>
          <w:sz w:val="28"/>
          <w:szCs w:val="28"/>
        </w:rPr>
        <w:t xml:space="preserve"> группе больных отмечалось снижение PIP, PEEP, FiО</w:t>
      </w:r>
      <w:r>
        <w:rPr>
          <w:rFonts w:ascii="Times New Roman" w:hAnsi="Times New Roman"/>
          <w:sz w:val="28"/>
          <w:szCs w:val="28"/>
          <w:vertAlign w:val="subscript"/>
        </w:rPr>
        <w:t>2.</w:t>
      </w:r>
      <w:r>
        <w:rPr>
          <w:rFonts w:ascii="Times New Roman" w:hAnsi="Times New Roman"/>
          <w:sz w:val="28"/>
          <w:szCs w:val="28"/>
        </w:rPr>
        <w:t xml:space="preserve">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этом у них появились регулярные попытки дыхания, что позволило уменьшить аппаратную ЧД.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основной группе изменение (смягчение) параметров PIP, PEEP, FiО</w:t>
      </w:r>
      <w:r>
        <w:rPr>
          <w:rFonts w:ascii="Times New Roman" w:hAnsi="Times New Roman"/>
          <w:sz w:val="28"/>
          <w:szCs w:val="28"/>
          <w:vertAlign w:val="subscript"/>
        </w:rPr>
        <w:t>2</w:t>
      </w:r>
      <w:r>
        <w:rPr>
          <w:rFonts w:ascii="Times New Roman" w:hAnsi="Times New Roman"/>
          <w:sz w:val="28"/>
          <w:szCs w:val="28"/>
        </w:rPr>
        <w:t xml:space="preserve"> менее значительное, а попытки самостоятельного дыхания единичные,  аппаратная ЧД существенно не изменилась.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На пятые сутки заболевания в </w:t>
      </w:r>
      <w:r>
        <w:rPr>
          <w:rFonts w:ascii="Times New Roman" w:hAnsi="Times New Roman"/>
          <w:color w:val="000000"/>
          <w:sz w:val="28"/>
          <w:szCs w:val="28"/>
        </w:rPr>
        <w:t>изучаемой</w:t>
      </w:r>
      <w:r>
        <w:rPr>
          <w:rFonts w:ascii="Times New Roman" w:hAnsi="Times New Roman"/>
          <w:sz w:val="28"/>
          <w:szCs w:val="28"/>
        </w:rPr>
        <w:t xml:space="preserve"> группе больных имело место еще более значительное изменение параметров ИВЛ: уменьшение PIP, PEEP, FiО</w:t>
      </w:r>
      <w:r>
        <w:rPr>
          <w:rFonts w:ascii="Times New Roman" w:hAnsi="Times New Roman"/>
          <w:sz w:val="28"/>
          <w:szCs w:val="28"/>
          <w:vertAlign w:val="subscript"/>
        </w:rPr>
        <w:t>2</w:t>
      </w:r>
      <w:r>
        <w:rPr>
          <w:rFonts w:ascii="Times New Roman" w:hAnsi="Times New Roman"/>
          <w:sz w:val="28"/>
          <w:szCs w:val="28"/>
        </w:rPr>
        <w:t>, увеличение инспираторного времени, учащение попыток дыхания, что позволило уменьшить частоту аппаратного дыхания с 40 до 32 в минуту без ущерба насыщения крови кислородом с сохранением необходимого дыхательного объема, в то время как в основной группе параметры ИВЛ к пятым суткам</w:t>
      </w:r>
      <w:proofErr w:type="gramEnd"/>
      <w:r>
        <w:rPr>
          <w:rFonts w:ascii="Times New Roman" w:hAnsi="Times New Roman"/>
          <w:sz w:val="28"/>
          <w:szCs w:val="28"/>
        </w:rPr>
        <w:t xml:space="preserve"> снижаются незначительно, а частоту дыхания удалось снизить с 45 до 40.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На седьмые сутки в </w:t>
      </w:r>
      <w:r>
        <w:rPr>
          <w:rFonts w:ascii="Times New Roman" w:hAnsi="Times New Roman"/>
          <w:color w:val="000000"/>
          <w:sz w:val="28"/>
          <w:szCs w:val="28"/>
        </w:rPr>
        <w:t>изучаемой</w:t>
      </w:r>
      <w:r>
        <w:rPr>
          <w:rFonts w:ascii="Times New Roman" w:hAnsi="Times New Roman"/>
          <w:sz w:val="28"/>
          <w:szCs w:val="28"/>
        </w:rPr>
        <w:t xml:space="preserve">  группе больных параметры ИВЛ стали значительно «мягче»: низкое давление на вдохе и на выдохе, концентрация кислорода во вдыхаемой смеси составляла 21 %, насыщение крови кислородом (SatO</w:t>
      </w:r>
      <w:r>
        <w:rPr>
          <w:rFonts w:ascii="Times New Roman" w:hAnsi="Times New Roman"/>
          <w:sz w:val="28"/>
          <w:szCs w:val="28"/>
          <w:vertAlign w:val="subscript"/>
        </w:rPr>
        <w:t>2</w:t>
      </w:r>
      <w:r>
        <w:rPr>
          <w:rFonts w:ascii="Times New Roman" w:hAnsi="Times New Roman"/>
          <w:sz w:val="28"/>
          <w:szCs w:val="28"/>
        </w:rPr>
        <w:t xml:space="preserve">) в пределах 90 – 91 %, дыхательный объем 6 – 8 мл/кг, что позволило перейти на вспомогательный режим вентиляции СРАР.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 основной группе больных к седьмым суткам заболевания параметры ИВЛ улучшились незначительно, и возможности перехода на вспомогательный режим вентиляции СРАР не было.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Более медленное восстановление функции внешнего дыхания некоторые </w:t>
      </w:r>
      <w:r w:rsidRPr="00291711">
        <w:rPr>
          <w:rFonts w:ascii="Times New Roman" w:hAnsi="Times New Roman"/>
          <w:sz w:val="28"/>
          <w:szCs w:val="28"/>
        </w:rPr>
        <w:t xml:space="preserve">авторы </w:t>
      </w:r>
      <w:r w:rsidRPr="00291711">
        <w:rPr>
          <w:rFonts w:ascii="Times New Roman" w:hAnsi="Times New Roman"/>
          <w:color w:val="000000"/>
          <w:sz w:val="28"/>
          <w:szCs w:val="28"/>
        </w:rPr>
        <w:t>[</w:t>
      </w:r>
      <w:r>
        <w:rPr>
          <w:rFonts w:ascii="Times New Roman" w:hAnsi="Times New Roman"/>
          <w:color w:val="000000"/>
          <w:sz w:val="28"/>
          <w:szCs w:val="28"/>
        </w:rPr>
        <w:t xml:space="preserve">74, </w:t>
      </w:r>
      <w:r w:rsidRPr="00291711">
        <w:rPr>
          <w:rFonts w:ascii="Times New Roman" w:hAnsi="Times New Roman"/>
          <w:color w:val="000000"/>
          <w:sz w:val="28"/>
          <w:szCs w:val="28"/>
        </w:rPr>
        <w:t>87, 99, 108</w:t>
      </w:r>
      <w:r>
        <w:rPr>
          <w:rFonts w:ascii="Times New Roman" w:hAnsi="Times New Roman"/>
          <w:color w:val="000000"/>
          <w:sz w:val="28"/>
          <w:szCs w:val="28"/>
        </w:rPr>
        <w:t>, 127, 128, 166</w:t>
      </w:r>
      <w:r w:rsidRPr="00291711">
        <w:rPr>
          <w:rFonts w:ascii="Times New Roman" w:hAnsi="Times New Roman"/>
          <w:color w:val="000000"/>
          <w:sz w:val="28"/>
          <w:szCs w:val="28"/>
        </w:rPr>
        <w:t>]</w:t>
      </w:r>
      <w:r w:rsidRPr="00291711">
        <w:rPr>
          <w:rFonts w:ascii="Times New Roman" w:hAnsi="Times New Roman"/>
          <w:sz w:val="28"/>
          <w:szCs w:val="28"/>
        </w:rPr>
        <w:t xml:space="preserve"> объясняют</w:t>
      </w:r>
      <w:r>
        <w:rPr>
          <w:rFonts w:ascii="Times New Roman" w:hAnsi="Times New Roman"/>
          <w:sz w:val="28"/>
          <w:szCs w:val="28"/>
        </w:rPr>
        <w:t xml:space="preserve"> активностью эндотелия, что соответствует и нашим данным, а снижение активности эндотелия за счет восстановления нормального количества тромбоцитов и нормализации уровня нитритов у детей, получавших препарат </w:t>
      </w:r>
      <w:r>
        <w:rPr>
          <w:rFonts w:ascii="Times New Roman" w:hAnsi="Times New Roman"/>
          <w:color w:val="111111"/>
          <w:sz w:val="28"/>
          <w:szCs w:val="28"/>
        </w:rPr>
        <w:t>ДГКМТ</w:t>
      </w:r>
      <w:r>
        <w:rPr>
          <w:rFonts w:ascii="Times New Roman" w:hAnsi="Times New Roman"/>
          <w:sz w:val="28"/>
          <w:szCs w:val="28"/>
        </w:rPr>
        <w:t xml:space="preserve">, способствовало более раннему восстановлению функции внешнего дыхания.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Аналогичные данные получены  Kuninaka T., Senga Y. [</w:t>
      </w:r>
      <w:r w:rsidRPr="00291711">
        <w:rPr>
          <w:rFonts w:ascii="Times New Roman" w:hAnsi="Times New Roman"/>
          <w:sz w:val="28"/>
          <w:szCs w:val="28"/>
        </w:rPr>
        <w:t>148, 184], и</w:t>
      </w:r>
      <w:r>
        <w:rPr>
          <w:rFonts w:ascii="Times New Roman" w:hAnsi="Times New Roman"/>
          <w:sz w:val="28"/>
          <w:szCs w:val="28"/>
        </w:rPr>
        <w:t xml:space="preserve"> объясняют они это тем, что в условиях оксидантного стресса компоненты данного препарата осуществляют блокаду перекисного окисления липидов и предотвращают синтез оксида азота, благодаря чему достигается антиоксидантное действие, что является не менее весомым вкладом в лечение последствий гипоксии.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результате проведенного лечения у всех больных к пятым суткам жизни ступор сменился вялостью, сонливостью, появились слабые рефлексы периода новорожденности сначала церебрального уровня, затем спинального, было отмечено оживление сухожильных и периостальных рефлексов, нарастание мышечного тонуса, а у больных основной группы отмечалась </w:t>
      </w:r>
      <w:proofErr w:type="gramStart"/>
      <w:r>
        <w:rPr>
          <w:rFonts w:ascii="Times New Roman" w:hAnsi="Times New Roman"/>
          <w:sz w:val="28"/>
          <w:szCs w:val="28"/>
        </w:rPr>
        <w:t>мышечная</w:t>
      </w:r>
      <w:proofErr w:type="gramEnd"/>
      <w:r>
        <w:rPr>
          <w:rFonts w:ascii="Times New Roman" w:hAnsi="Times New Roman"/>
          <w:sz w:val="28"/>
          <w:szCs w:val="28"/>
        </w:rPr>
        <w:t xml:space="preserve"> дистония.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color w:val="000000"/>
          <w:sz w:val="28"/>
          <w:szCs w:val="28"/>
        </w:rPr>
        <w:t>изучаемой</w:t>
      </w:r>
      <w:r>
        <w:rPr>
          <w:rFonts w:ascii="Times New Roman" w:hAnsi="Times New Roman"/>
          <w:sz w:val="28"/>
          <w:szCs w:val="28"/>
        </w:rPr>
        <w:t xml:space="preserve"> группе больных отсутствие судорог отмечалось с 5-х суток жизни. </w:t>
      </w:r>
    </w:p>
    <w:p w:rsidR="002B31E7" w:rsidRDefault="002B31E7" w:rsidP="002B31E7">
      <w:pPr>
        <w:spacing w:after="0" w:line="360" w:lineRule="auto"/>
        <w:ind w:firstLine="708"/>
        <w:jc w:val="both"/>
        <w:rPr>
          <w:rFonts w:ascii="Times New Roman" w:hAnsi="Times New Roman"/>
          <w:sz w:val="28"/>
          <w:szCs w:val="28"/>
        </w:rPr>
      </w:pPr>
      <w:r>
        <w:rPr>
          <w:rFonts w:ascii="Times New Roman" w:hAnsi="Times New Roman"/>
          <w:sz w:val="28"/>
          <w:szCs w:val="28"/>
        </w:rPr>
        <w:t xml:space="preserve">У больных основной группы синдром угнетения трансформировался в гипертензионно-гидроцефальный (увеличение окружности головы, дилатация боковых желудочков и судорожная готовность) у 8 больных, а у 12 новорожденных отмечался </w:t>
      </w:r>
      <w:r>
        <w:rPr>
          <w:rFonts w:ascii="Times New Roman" w:hAnsi="Times New Roman"/>
          <w:spacing w:val="-4"/>
          <w:sz w:val="28"/>
          <w:szCs w:val="28"/>
        </w:rPr>
        <w:t>синдром повышенной нервно-рефлекторной возбудимости, сопровождающейся</w:t>
      </w:r>
      <w:r>
        <w:rPr>
          <w:rFonts w:ascii="Times New Roman" w:hAnsi="Times New Roman"/>
          <w:sz w:val="28"/>
          <w:szCs w:val="28"/>
        </w:rPr>
        <w:t xml:space="preserve"> кратковременными клонико-тоническими судорогами до седьмых суток жизни.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У больных </w:t>
      </w:r>
      <w:r>
        <w:rPr>
          <w:rFonts w:ascii="Times New Roman" w:hAnsi="Times New Roman"/>
          <w:color w:val="000000"/>
          <w:sz w:val="28"/>
          <w:szCs w:val="28"/>
        </w:rPr>
        <w:t>изучаемой</w:t>
      </w:r>
      <w:r>
        <w:rPr>
          <w:rFonts w:ascii="Times New Roman" w:hAnsi="Times New Roman"/>
          <w:sz w:val="28"/>
          <w:szCs w:val="28"/>
        </w:rPr>
        <w:t xml:space="preserve"> группы усиление пульсации мозговых сосудов на фоне четкой визуализации анатомических структур мозга отмечалось </w:t>
      </w:r>
      <w:proofErr w:type="gramStart"/>
      <w:r>
        <w:rPr>
          <w:rFonts w:ascii="Times New Roman" w:hAnsi="Times New Roman"/>
          <w:sz w:val="28"/>
          <w:szCs w:val="28"/>
        </w:rPr>
        <w:t>на двое</w:t>
      </w:r>
      <w:proofErr w:type="gramEnd"/>
      <w:r>
        <w:rPr>
          <w:rFonts w:ascii="Times New Roman" w:hAnsi="Times New Roman"/>
          <w:sz w:val="28"/>
          <w:szCs w:val="28"/>
        </w:rPr>
        <w:t xml:space="preserve"> суток раньше, чем в основной группе. </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Следует отметить, что нейросонографические исследования за время пребывания детей в отделении анестезиологии и интенсивной терапии новорожденных не выявили кровоизлияний в структуры мозга в </w:t>
      </w:r>
      <w:r>
        <w:rPr>
          <w:rFonts w:ascii="Times New Roman" w:hAnsi="Times New Roman"/>
          <w:color w:val="000000"/>
          <w:sz w:val="28"/>
          <w:szCs w:val="28"/>
        </w:rPr>
        <w:t>изучаемой</w:t>
      </w:r>
      <w:r>
        <w:rPr>
          <w:rFonts w:ascii="Times New Roman" w:hAnsi="Times New Roman"/>
          <w:sz w:val="28"/>
          <w:szCs w:val="28"/>
        </w:rPr>
        <w:t xml:space="preserve"> группе детей, в то время как в основной группе у пяти детей на 2 – 3-и сутки возникали кровоизлияния преимущественно в зоне сосудистых сплетений, что могло приводить к усилению тяжести состояния. </w:t>
      </w:r>
      <w:proofErr w:type="gramEnd"/>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Аналогичные результаты получены</w:t>
      </w:r>
      <w:r>
        <w:rPr>
          <w:rFonts w:ascii="Times New Roman" w:hAnsi="Times New Roman"/>
          <w:color w:val="000000"/>
          <w:sz w:val="28"/>
          <w:szCs w:val="28"/>
        </w:rPr>
        <w:t xml:space="preserve"> у детей с перинатальными поражениями ЦНС </w:t>
      </w:r>
      <w:r>
        <w:rPr>
          <w:rFonts w:ascii="Times New Roman" w:hAnsi="Times New Roman"/>
          <w:sz w:val="28"/>
          <w:szCs w:val="28"/>
        </w:rPr>
        <w:t>[42, 69, 181</w:t>
      </w:r>
      <w:r w:rsidRPr="00291711">
        <w:rPr>
          <w:rFonts w:ascii="Times New Roman" w:hAnsi="Times New Roman"/>
          <w:sz w:val="28"/>
          <w:szCs w:val="28"/>
        </w:rPr>
        <w:t>]</w:t>
      </w:r>
      <w:r>
        <w:rPr>
          <w:rFonts w:ascii="Times New Roman" w:hAnsi="Times New Roman"/>
          <w:color w:val="000000"/>
          <w:sz w:val="28"/>
          <w:szCs w:val="28"/>
        </w:rPr>
        <w:t>.</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Кроме того, период пребывания детей </w:t>
      </w:r>
      <w:r>
        <w:rPr>
          <w:rFonts w:ascii="Times New Roman" w:hAnsi="Times New Roman"/>
          <w:color w:val="000000"/>
          <w:sz w:val="28"/>
          <w:szCs w:val="28"/>
        </w:rPr>
        <w:t>изучаемой</w:t>
      </w:r>
      <w:r>
        <w:rPr>
          <w:rFonts w:ascii="Times New Roman" w:hAnsi="Times New Roman"/>
          <w:sz w:val="28"/>
          <w:szCs w:val="28"/>
        </w:rPr>
        <w:t xml:space="preserve"> группы в отделении анестезиологии и интенсивной терапии новорожденных сократился на           2 койко-дня в сравнении с основной группой.</w:t>
      </w:r>
    </w:p>
    <w:p w:rsidR="002B31E7"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применение депротеинизированного гемодиализата из крови молочных телят в комплексной интенсивной терапии у новорожденных, перенесших тяжелую асфиксию при рождении, сопровождалось положительной клинической и биохимической динамикой. </w:t>
      </w:r>
    </w:p>
    <w:p w:rsidR="00BA730C" w:rsidRPr="00433E36" w:rsidRDefault="002B31E7" w:rsidP="002B31E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Мы далеки от мысли, что использование депротеинизированного гемодиализата из крови молочных телят является панацеей при данной патологии, но наличие очевидного положительного эффекта в клинической  и биохимической картине позволяет рекомендовать его к применению в комплексе интенсивной терапии у новорожденных, перенесших тяжелую асфиксию при рождении.</w:t>
      </w:r>
    </w:p>
    <w:p w:rsidR="00BA730C" w:rsidRPr="00433E36" w:rsidRDefault="00BA730C" w:rsidP="00CA391C">
      <w:pPr>
        <w:jc w:val="center"/>
        <w:rPr>
          <w:rFonts w:ascii="Times New Roman" w:hAnsi="Times New Roman"/>
          <w:sz w:val="28"/>
          <w:szCs w:val="28"/>
        </w:rPr>
      </w:pPr>
      <w:r w:rsidRPr="00433E36">
        <w:rPr>
          <w:rFonts w:ascii="Times New Roman" w:hAnsi="Times New Roman"/>
          <w:b/>
          <w:sz w:val="28"/>
          <w:szCs w:val="28"/>
        </w:rPr>
        <w:br w:type="page"/>
      </w:r>
    </w:p>
    <w:p w:rsidR="00BA730C" w:rsidRPr="009308D9" w:rsidRDefault="00BA730C" w:rsidP="00CA391C">
      <w:pPr>
        <w:spacing w:after="0" w:line="360" w:lineRule="auto"/>
        <w:jc w:val="center"/>
        <w:rPr>
          <w:rFonts w:ascii="Times New Roman" w:hAnsi="Times New Roman"/>
          <w:b/>
          <w:sz w:val="32"/>
          <w:szCs w:val="28"/>
        </w:rPr>
      </w:pPr>
      <w:r w:rsidRPr="009308D9">
        <w:rPr>
          <w:rFonts w:ascii="Times New Roman" w:hAnsi="Times New Roman"/>
          <w:b/>
          <w:sz w:val="32"/>
          <w:szCs w:val="28"/>
        </w:rPr>
        <w:lastRenderedPageBreak/>
        <w:t>В</w:t>
      </w:r>
      <w:r>
        <w:rPr>
          <w:rFonts w:ascii="Times New Roman" w:hAnsi="Times New Roman"/>
          <w:b/>
          <w:sz w:val="32"/>
          <w:szCs w:val="28"/>
        </w:rPr>
        <w:t>ЫВОДЫ</w:t>
      </w:r>
    </w:p>
    <w:p w:rsidR="00BA730C" w:rsidRDefault="00BA730C" w:rsidP="009308D9">
      <w:pPr>
        <w:spacing w:after="0" w:line="360" w:lineRule="auto"/>
        <w:ind w:firstLine="708"/>
        <w:jc w:val="both"/>
        <w:rPr>
          <w:rFonts w:ascii="Times New Roman" w:hAnsi="Times New Roman"/>
          <w:sz w:val="28"/>
          <w:szCs w:val="28"/>
        </w:rPr>
      </w:pPr>
      <w:r w:rsidRPr="00064BFB">
        <w:rPr>
          <w:rFonts w:ascii="Times New Roman" w:hAnsi="Times New Roman"/>
          <w:sz w:val="28"/>
          <w:szCs w:val="28"/>
        </w:rPr>
        <w:t xml:space="preserve">1. </w:t>
      </w:r>
      <w:r>
        <w:rPr>
          <w:rFonts w:ascii="Times New Roman" w:hAnsi="Times New Roman"/>
          <w:sz w:val="28"/>
          <w:szCs w:val="28"/>
        </w:rPr>
        <w:t xml:space="preserve">В диссертационной работе на основании комплексных исследований сделано теоретическое обобщение и приведено практическое решение актуальной задачи в отрасли медицины – повышение эффективности диагностики системного воспалительного ответа у новорожденных перенесших тяжелую асфиксию при рождении. </w:t>
      </w:r>
      <w:proofErr w:type="gramStart"/>
      <w:r>
        <w:rPr>
          <w:rFonts w:ascii="Times New Roman" w:hAnsi="Times New Roman"/>
          <w:sz w:val="28"/>
          <w:szCs w:val="28"/>
        </w:rPr>
        <w:t>Они базируются на расширении традиционной практики исследования новорожденных перенесших тяжелую асфиксию при рождении, за счет внедрения количественного определения показателей воспаления (про-, противовоспалительных цитокинов) и эндотелиальной дисфункции (метаболитов оксида азота, тромбоцитов).</w:t>
      </w:r>
      <w:proofErr w:type="gramEnd"/>
      <w:r>
        <w:rPr>
          <w:rFonts w:ascii="Times New Roman" w:hAnsi="Times New Roman"/>
          <w:sz w:val="28"/>
          <w:szCs w:val="28"/>
        </w:rPr>
        <w:t xml:space="preserve"> Сделана оценка эффективности применения депротеинизированного гемодилизата из крови молочных телят в комплексе интенсивной терапии у новорожденных с системным воспалительным ответом, которая базируется на сравнении результатов комплексных клинических и биохимических исследований.</w:t>
      </w:r>
    </w:p>
    <w:p w:rsidR="00BA730C" w:rsidRDefault="00BA730C" w:rsidP="009308D9">
      <w:pPr>
        <w:spacing w:after="0" w:line="360" w:lineRule="auto"/>
        <w:ind w:firstLine="708"/>
        <w:jc w:val="both"/>
        <w:rPr>
          <w:rFonts w:ascii="Times New Roman" w:hAnsi="Times New Roman"/>
          <w:sz w:val="28"/>
          <w:szCs w:val="28"/>
        </w:rPr>
      </w:pPr>
      <w:r>
        <w:rPr>
          <w:rFonts w:ascii="Times New Roman" w:hAnsi="Times New Roman"/>
          <w:sz w:val="28"/>
          <w:szCs w:val="28"/>
        </w:rPr>
        <w:t>2. Системный</w:t>
      </w:r>
      <w:r w:rsidRPr="00064BFB">
        <w:rPr>
          <w:rFonts w:ascii="Times New Roman" w:hAnsi="Times New Roman"/>
          <w:sz w:val="28"/>
          <w:szCs w:val="28"/>
        </w:rPr>
        <w:t xml:space="preserve"> воспалительный ответ является важным звеном в патогенезе критического состояния уже с 3-го дня жизни / заболевания у новорожденных, перенесших тяжелую асфиксию при рождении. Об этом свидетельствует повышение уровня противовоспалительного цитокина IL-4 на 28%, а также снижение уровня тромбоцитов (на 37%), нитритов (на 20%) и повышение уровня среднемолекулярных пептидов на 20% у больных младенцев по сравнению с условно </w:t>
      </w:r>
      <w:proofErr w:type="gramStart"/>
      <w:r w:rsidRPr="00064BFB">
        <w:rPr>
          <w:rFonts w:ascii="Times New Roman" w:hAnsi="Times New Roman"/>
          <w:sz w:val="28"/>
          <w:szCs w:val="28"/>
        </w:rPr>
        <w:t>здоровыми</w:t>
      </w:r>
      <w:proofErr w:type="gramEnd"/>
      <w:r w:rsidRPr="00064BFB">
        <w:rPr>
          <w:rFonts w:ascii="Times New Roman" w:hAnsi="Times New Roman"/>
          <w:sz w:val="28"/>
          <w:szCs w:val="28"/>
        </w:rPr>
        <w:t>.</w:t>
      </w:r>
    </w:p>
    <w:p w:rsidR="00BA730C" w:rsidRPr="00064BFB" w:rsidRDefault="00BA730C" w:rsidP="007955E0">
      <w:pPr>
        <w:spacing w:after="0" w:line="360" w:lineRule="auto"/>
        <w:ind w:firstLine="708"/>
        <w:jc w:val="both"/>
        <w:rPr>
          <w:rFonts w:ascii="Times New Roman" w:hAnsi="Times New Roman"/>
          <w:sz w:val="28"/>
          <w:szCs w:val="28"/>
        </w:rPr>
      </w:pPr>
      <w:r>
        <w:rPr>
          <w:rFonts w:ascii="Times New Roman" w:hAnsi="Times New Roman"/>
          <w:sz w:val="28"/>
          <w:szCs w:val="28"/>
        </w:rPr>
        <w:t>3. Системный</w:t>
      </w:r>
      <w:r w:rsidRPr="00064BFB">
        <w:rPr>
          <w:rFonts w:ascii="Times New Roman" w:hAnsi="Times New Roman"/>
          <w:sz w:val="28"/>
          <w:szCs w:val="28"/>
        </w:rPr>
        <w:t xml:space="preserve"> воспалительный ответ у </w:t>
      </w:r>
      <w:r>
        <w:rPr>
          <w:rFonts w:ascii="Times New Roman" w:hAnsi="Times New Roman"/>
          <w:sz w:val="28"/>
          <w:szCs w:val="28"/>
        </w:rPr>
        <w:t xml:space="preserve">выздоровевших </w:t>
      </w:r>
      <w:r w:rsidRPr="00064BFB">
        <w:rPr>
          <w:rFonts w:ascii="Times New Roman" w:hAnsi="Times New Roman"/>
          <w:sz w:val="28"/>
          <w:szCs w:val="28"/>
        </w:rPr>
        <w:t xml:space="preserve">новорожденных, </w:t>
      </w:r>
      <w:r>
        <w:rPr>
          <w:rFonts w:ascii="Times New Roman" w:hAnsi="Times New Roman"/>
          <w:sz w:val="28"/>
          <w:szCs w:val="28"/>
        </w:rPr>
        <w:t>характеризует</w:t>
      </w:r>
      <w:r w:rsidRPr="00064BFB">
        <w:rPr>
          <w:rFonts w:ascii="Times New Roman" w:hAnsi="Times New Roman"/>
          <w:sz w:val="28"/>
          <w:szCs w:val="28"/>
        </w:rPr>
        <w:t>ся увеличением синтеза противовоспалительного цитокина IL-4 на 32%, что сопровождается увеличением функциональной активности эндотелия: растет уровень тромбоцитов на 36%, нитритов на 16% в течение всего исследования на фоне стабильных уров</w:t>
      </w:r>
      <w:r>
        <w:rPr>
          <w:rFonts w:ascii="Times New Roman" w:hAnsi="Times New Roman"/>
          <w:sz w:val="28"/>
          <w:szCs w:val="28"/>
        </w:rPr>
        <w:t>ней провоспалительных цитокинов</w:t>
      </w:r>
      <w:r w:rsidRPr="00064BFB">
        <w:rPr>
          <w:rFonts w:ascii="Times New Roman" w:hAnsi="Times New Roman"/>
          <w:sz w:val="28"/>
          <w:szCs w:val="28"/>
        </w:rPr>
        <w:t xml:space="preserve">. Уровни провоспалительных цитокинов в этой группе больных </w:t>
      </w:r>
      <w:r w:rsidRPr="00064BFB">
        <w:rPr>
          <w:rFonts w:ascii="Times New Roman" w:hAnsi="Times New Roman"/>
          <w:sz w:val="28"/>
          <w:szCs w:val="28"/>
        </w:rPr>
        <w:lastRenderedPageBreak/>
        <w:t>существенно не меняются, уровень «средних молекул» растет незначительно - на 9%.</w:t>
      </w:r>
    </w:p>
    <w:p w:rsidR="00BA730C" w:rsidRPr="00064BFB" w:rsidRDefault="00BA730C" w:rsidP="00CA6203">
      <w:pPr>
        <w:spacing w:after="0" w:line="360" w:lineRule="auto"/>
        <w:ind w:firstLine="708"/>
        <w:jc w:val="both"/>
        <w:rPr>
          <w:rFonts w:ascii="Times New Roman" w:hAnsi="Times New Roman"/>
          <w:sz w:val="28"/>
          <w:szCs w:val="28"/>
        </w:rPr>
      </w:pPr>
      <w:r>
        <w:rPr>
          <w:rFonts w:ascii="Times New Roman" w:hAnsi="Times New Roman"/>
          <w:sz w:val="28"/>
          <w:szCs w:val="28"/>
        </w:rPr>
        <w:t xml:space="preserve">4. </w:t>
      </w:r>
      <w:r w:rsidRPr="00064BFB">
        <w:rPr>
          <w:rFonts w:ascii="Times New Roman" w:hAnsi="Times New Roman"/>
          <w:sz w:val="28"/>
          <w:szCs w:val="28"/>
        </w:rPr>
        <w:t xml:space="preserve">Биохимическая картина у больных с летальным исходом заболевания характеризуется наличием цитокинового дисбаланса: на третьи сутки уровень противовоспалительного цитокина IL-4 выше на 24%, а уровень провоспалительных цитокинов IL-6 на 48%, чем у </w:t>
      </w:r>
      <w:r>
        <w:rPr>
          <w:rFonts w:ascii="Times New Roman" w:hAnsi="Times New Roman"/>
          <w:sz w:val="28"/>
          <w:szCs w:val="28"/>
        </w:rPr>
        <w:t>выздоровевших новорожденных</w:t>
      </w:r>
      <w:r w:rsidRPr="00064BFB">
        <w:rPr>
          <w:rFonts w:ascii="Times New Roman" w:hAnsi="Times New Roman"/>
          <w:sz w:val="28"/>
          <w:szCs w:val="28"/>
        </w:rPr>
        <w:t xml:space="preserve">. На седьмые сутки уровни IL-4 и IL-6 снижаются на 45% и 43% соответственно и ниже, чем у </w:t>
      </w:r>
      <w:r>
        <w:rPr>
          <w:rFonts w:ascii="Times New Roman" w:hAnsi="Times New Roman"/>
          <w:sz w:val="28"/>
          <w:szCs w:val="28"/>
        </w:rPr>
        <w:t xml:space="preserve">выздоровевших новорожденных </w:t>
      </w:r>
      <w:r w:rsidRPr="00064BFB">
        <w:rPr>
          <w:rFonts w:ascii="Times New Roman" w:hAnsi="Times New Roman"/>
          <w:sz w:val="28"/>
          <w:szCs w:val="28"/>
        </w:rPr>
        <w:t xml:space="preserve">на 49% и 14% соответственно. Уровень IL-1 на пятые сутки у больных с летальным исходом заболевания выше на 93%, а уровень ФНО ниже на 17%, чем у </w:t>
      </w:r>
      <w:r>
        <w:rPr>
          <w:rFonts w:ascii="Times New Roman" w:hAnsi="Times New Roman"/>
          <w:sz w:val="28"/>
          <w:szCs w:val="28"/>
        </w:rPr>
        <w:t>выздоровевших новорожденных</w:t>
      </w:r>
      <w:r w:rsidRPr="00064BFB">
        <w:rPr>
          <w:rFonts w:ascii="Times New Roman" w:hAnsi="Times New Roman"/>
          <w:sz w:val="28"/>
          <w:szCs w:val="28"/>
        </w:rPr>
        <w:t xml:space="preserve">. </w:t>
      </w:r>
      <w:proofErr w:type="gramStart"/>
      <w:r w:rsidRPr="00064BFB">
        <w:rPr>
          <w:rFonts w:ascii="Times New Roman" w:hAnsi="Times New Roman"/>
          <w:sz w:val="28"/>
          <w:szCs w:val="28"/>
        </w:rPr>
        <w:t xml:space="preserve">На седьмые сутки уровень IL-1 снижается на 56% и ниже, чем у </w:t>
      </w:r>
      <w:r>
        <w:rPr>
          <w:rFonts w:ascii="Times New Roman" w:hAnsi="Times New Roman"/>
          <w:sz w:val="28"/>
          <w:szCs w:val="28"/>
        </w:rPr>
        <w:t>выздоровевших новорожденных</w:t>
      </w:r>
      <w:r w:rsidRPr="00064BFB">
        <w:rPr>
          <w:rFonts w:ascii="Times New Roman" w:hAnsi="Times New Roman"/>
          <w:sz w:val="28"/>
          <w:szCs w:val="28"/>
        </w:rPr>
        <w:t xml:space="preserve"> на 34%. Уровень ФНО существенно не меняется, но на седьмые сутки он ниже, чем у </w:t>
      </w:r>
      <w:r>
        <w:rPr>
          <w:rFonts w:ascii="Times New Roman" w:hAnsi="Times New Roman"/>
          <w:sz w:val="28"/>
          <w:szCs w:val="28"/>
        </w:rPr>
        <w:t>выздоровевших новорожденных</w:t>
      </w:r>
      <w:r w:rsidRPr="00064BFB">
        <w:rPr>
          <w:rFonts w:ascii="Times New Roman" w:hAnsi="Times New Roman"/>
          <w:sz w:val="28"/>
          <w:szCs w:val="28"/>
        </w:rPr>
        <w:t xml:space="preserve"> на 34%. Эти процессы сопровождаются нарушением функциональной активности эндотелия: несмотря на повышение уровня нитритов на 23% и тромбоцитов на 36% к седьмой эпохе, они ниже, чем у </w:t>
      </w:r>
      <w:r>
        <w:rPr>
          <w:rFonts w:ascii="Times New Roman" w:hAnsi="Times New Roman"/>
          <w:sz w:val="28"/>
          <w:szCs w:val="28"/>
        </w:rPr>
        <w:t>выздоровевших новорожденных</w:t>
      </w:r>
      <w:proofErr w:type="gramEnd"/>
      <w:r w:rsidRPr="00064BFB">
        <w:rPr>
          <w:rFonts w:ascii="Times New Roman" w:hAnsi="Times New Roman"/>
          <w:sz w:val="28"/>
          <w:szCs w:val="28"/>
        </w:rPr>
        <w:t xml:space="preserve"> на 19% и 33% соответственно. Также у больных с летальным исходом заболевания </w:t>
      </w:r>
      <w:r>
        <w:rPr>
          <w:rFonts w:ascii="Times New Roman" w:hAnsi="Times New Roman"/>
          <w:sz w:val="28"/>
          <w:szCs w:val="28"/>
        </w:rPr>
        <w:t xml:space="preserve">на </w:t>
      </w:r>
      <w:r w:rsidRPr="00064BFB">
        <w:rPr>
          <w:rFonts w:ascii="Times New Roman" w:hAnsi="Times New Roman"/>
          <w:sz w:val="28"/>
          <w:szCs w:val="28"/>
        </w:rPr>
        <w:t xml:space="preserve">седьмые сутки возрастает уровень молекул «средней массы» на 38% и является большим, чем у </w:t>
      </w:r>
      <w:r>
        <w:rPr>
          <w:rFonts w:ascii="Times New Roman" w:hAnsi="Times New Roman"/>
          <w:sz w:val="28"/>
          <w:szCs w:val="28"/>
        </w:rPr>
        <w:t>выздоровевших новорожденных</w:t>
      </w:r>
      <w:r w:rsidRPr="00064BFB">
        <w:rPr>
          <w:rFonts w:ascii="Times New Roman" w:hAnsi="Times New Roman"/>
          <w:sz w:val="28"/>
          <w:szCs w:val="28"/>
        </w:rPr>
        <w:t xml:space="preserve"> на 55%.</w:t>
      </w:r>
    </w:p>
    <w:p w:rsidR="00BA730C" w:rsidRPr="00CA391C" w:rsidRDefault="00BA730C" w:rsidP="009308D9">
      <w:pPr>
        <w:spacing w:after="0" w:line="360" w:lineRule="auto"/>
        <w:ind w:firstLine="708"/>
        <w:jc w:val="both"/>
        <w:rPr>
          <w:spacing w:val="-20"/>
          <w:sz w:val="28"/>
          <w:szCs w:val="28"/>
        </w:rPr>
      </w:pPr>
      <w:r>
        <w:rPr>
          <w:rFonts w:ascii="Times New Roman" w:hAnsi="Times New Roman"/>
          <w:sz w:val="28"/>
          <w:szCs w:val="28"/>
        </w:rPr>
        <w:t>5</w:t>
      </w:r>
      <w:r w:rsidRPr="00064BFB">
        <w:rPr>
          <w:rFonts w:ascii="Times New Roman" w:hAnsi="Times New Roman"/>
          <w:sz w:val="28"/>
          <w:szCs w:val="28"/>
        </w:rPr>
        <w:t xml:space="preserve">. </w:t>
      </w:r>
      <w:proofErr w:type="gramStart"/>
      <w:r w:rsidRPr="00CA391C">
        <w:rPr>
          <w:rFonts w:ascii="Times New Roman" w:hAnsi="Times New Roman"/>
          <w:spacing w:val="-20"/>
          <w:sz w:val="28"/>
          <w:szCs w:val="28"/>
        </w:rPr>
        <w:t>Применение депротеинизированного гемодиализата из крови молочных телят в комплексе интенсивной терапии новорожденных, перенесших тяжелую асфиксию при рождении, положительно влияет на течение системного воспалительного ответа за счет снижения функциональной активности эндотелия: содержание нитритов ниже на 34%, а уровень тромбоцитов возрастает на 37% . Отмечено отсутствие развития эндогенной интоксикации, улучшение неврологической картины, улучшение дыхательной функции легких, сопровождающееся сокращением продолжительности проведения искусственной вентиляции и</w:t>
      </w:r>
      <w:proofErr w:type="gramEnd"/>
      <w:r w:rsidRPr="00CA391C">
        <w:rPr>
          <w:rFonts w:ascii="Times New Roman" w:hAnsi="Times New Roman"/>
          <w:spacing w:val="-20"/>
          <w:sz w:val="28"/>
          <w:szCs w:val="28"/>
        </w:rPr>
        <w:t xml:space="preserve"> времени пребывания больных в отделении анестезиологии и интенсивной терапии новорожденных в среднем на 1,8 суток.</w:t>
      </w:r>
    </w:p>
    <w:p w:rsidR="002B31E7" w:rsidRDefault="002B31E7" w:rsidP="00CA391C">
      <w:pPr>
        <w:pStyle w:val="11"/>
        <w:tabs>
          <w:tab w:val="left" w:pos="1134"/>
        </w:tabs>
        <w:spacing w:after="0" w:line="360" w:lineRule="auto"/>
        <w:ind w:left="0"/>
        <w:rPr>
          <w:rFonts w:ascii="Times New Roman" w:hAnsi="Times New Roman"/>
          <w:b/>
          <w:sz w:val="28"/>
          <w:szCs w:val="28"/>
        </w:rPr>
      </w:pPr>
    </w:p>
    <w:p w:rsidR="002B31E7" w:rsidRPr="00433E36" w:rsidRDefault="002B31E7" w:rsidP="002B31E7">
      <w:pPr>
        <w:jc w:val="center"/>
        <w:rPr>
          <w:rFonts w:ascii="Times New Roman" w:hAnsi="Times New Roman"/>
          <w:b/>
          <w:sz w:val="28"/>
          <w:szCs w:val="28"/>
        </w:rPr>
      </w:pPr>
      <w:r w:rsidRPr="00433E36">
        <w:rPr>
          <w:rFonts w:ascii="Times New Roman" w:hAnsi="Times New Roman"/>
          <w:b/>
          <w:sz w:val="28"/>
          <w:szCs w:val="28"/>
        </w:rPr>
        <w:t>ПРАКТИЧЕСКИЕ РЕКОМЕНДАЦИИ</w:t>
      </w:r>
    </w:p>
    <w:p w:rsidR="002B31E7" w:rsidRPr="00433E36" w:rsidRDefault="002B31E7" w:rsidP="002B31E7">
      <w:pPr>
        <w:jc w:val="center"/>
        <w:rPr>
          <w:rFonts w:ascii="Times New Roman" w:hAnsi="Times New Roman"/>
          <w:sz w:val="28"/>
          <w:szCs w:val="28"/>
        </w:rPr>
      </w:pPr>
    </w:p>
    <w:p w:rsidR="002B31E7" w:rsidRPr="00433E36" w:rsidRDefault="002B31E7" w:rsidP="002B31E7">
      <w:pPr>
        <w:pStyle w:val="11"/>
        <w:numPr>
          <w:ilvl w:val="0"/>
          <w:numId w:val="9"/>
        </w:numPr>
        <w:tabs>
          <w:tab w:val="left" w:pos="1134"/>
        </w:tabs>
        <w:spacing w:after="0" w:line="360" w:lineRule="auto"/>
        <w:ind w:left="0" w:firstLine="709"/>
        <w:jc w:val="both"/>
        <w:rPr>
          <w:rFonts w:ascii="Times New Roman" w:hAnsi="Times New Roman"/>
          <w:sz w:val="28"/>
          <w:szCs w:val="28"/>
        </w:rPr>
      </w:pPr>
      <w:r w:rsidRPr="00433E36">
        <w:rPr>
          <w:rFonts w:ascii="Times New Roman" w:hAnsi="Times New Roman"/>
          <w:sz w:val="28"/>
          <w:szCs w:val="28"/>
        </w:rPr>
        <w:t>Для оценки тяжести системного воспалительного ответа у новорожденных, перенесших тяжелую асфиксию, рекомендуем использовать комплекс биохимических исследований, включающий цитокины ИЛ-4, ИЛ-6, тромбоциты, нитриты и уровень средних молекул.</w:t>
      </w:r>
    </w:p>
    <w:p w:rsidR="002B31E7" w:rsidRPr="00433E36" w:rsidRDefault="002B31E7" w:rsidP="002B31E7">
      <w:pPr>
        <w:pStyle w:val="11"/>
        <w:numPr>
          <w:ilvl w:val="0"/>
          <w:numId w:val="9"/>
        </w:numPr>
        <w:tabs>
          <w:tab w:val="left" w:pos="1134"/>
        </w:tabs>
        <w:spacing w:after="0" w:line="360" w:lineRule="auto"/>
        <w:ind w:left="0" w:firstLine="709"/>
        <w:jc w:val="both"/>
        <w:rPr>
          <w:rFonts w:ascii="Times New Roman" w:hAnsi="Times New Roman"/>
          <w:sz w:val="28"/>
          <w:szCs w:val="28"/>
        </w:rPr>
      </w:pPr>
      <w:r w:rsidRPr="00433E36">
        <w:rPr>
          <w:rFonts w:ascii="Times New Roman" w:hAnsi="Times New Roman"/>
          <w:sz w:val="28"/>
          <w:szCs w:val="28"/>
        </w:rPr>
        <w:t xml:space="preserve">Стойкую тромбоцитопению, низкое содержание оксида азота на фоне </w:t>
      </w:r>
      <w:proofErr w:type="gramStart"/>
      <w:r w:rsidRPr="00433E36">
        <w:rPr>
          <w:rFonts w:ascii="Times New Roman" w:hAnsi="Times New Roman"/>
          <w:sz w:val="28"/>
          <w:szCs w:val="28"/>
        </w:rPr>
        <w:t>несбалансированной</w:t>
      </w:r>
      <w:proofErr w:type="gramEnd"/>
      <w:r w:rsidRPr="00433E36">
        <w:rPr>
          <w:rFonts w:ascii="Times New Roman" w:hAnsi="Times New Roman"/>
          <w:sz w:val="28"/>
          <w:szCs w:val="28"/>
        </w:rPr>
        <w:t xml:space="preserve"> цитокинемии рекомендуем расценивать как прогностически неблагоприятное течение заболевания.</w:t>
      </w:r>
    </w:p>
    <w:p w:rsidR="002B31E7" w:rsidRPr="00433E36" w:rsidRDefault="002B31E7" w:rsidP="002B31E7">
      <w:pPr>
        <w:pStyle w:val="11"/>
        <w:numPr>
          <w:ilvl w:val="0"/>
          <w:numId w:val="9"/>
        </w:numPr>
        <w:tabs>
          <w:tab w:val="left" w:pos="1134"/>
        </w:tabs>
        <w:spacing w:after="0" w:line="360" w:lineRule="auto"/>
        <w:ind w:left="0" w:firstLine="709"/>
        <w:jc w:val="both"/>
        <w:rPr>
          <w:rFonts w:ascii="Times New Roman" w:hAnsi="Times New Roman"/>
          <w:sz w:val="28"/>
          <w:szCs w:val="28"/>
        </w:rPr>
      </w:pPr>
      <w:r w:rsidRPr="00433E36">
        <w:rPr>
          <w:rFonts w:ascii="Times New Roman" w:hAnsi="Times New Roman"/>
          <w:sz w:val="28"/>
          <w:szCs w:val="28"/>
        </w:rPr>
        <w:t xml:space="preserve">Рекомендуем рассматривать нарастание уровня средних молекул и резкое снижение содержания интерлейкина-4 и интерлейкина-6 на 7-е сутки жизни у новорожденного, перенесшего тяжелую асфиксию при рождении, как неблагоприятный прогностический признак для жизни больного. </w:t>
      </w:r>
    </w:p>
    <w:p w:rsidR="002B31E7" w:rsidRPr="00CA391C" w:rsidRDefault="002B31E7" w:rsidP="00CA391C">
      <w:pPr>
        <w:pStyle w:val="11"/>
        <w:tabs>
          <w:tab w:val="left" w:pos="1134"/>
        </w:tabs>
        <w:spacing w:after="0" w:line="360" w:lineRule="auto"/>
        <w:ind w:left="709"/>
        <w:jc w:val="center"/>
        <w:rPr>
          <w:rFonts w:ascii="Times New Roman" w:hAnsi="Times New Roman"/>
          <w:b/>
          <w:sz w:val="28"/>
          <w:szCs w:val="28"/>
        </w:rPr>
      </w:pPr>
      <w:r w:rsidRPr="00433E36">
        <w:rPr>
          <w:rFonts w:ascii="Times New Roman" w:hAnsi="Times New Roman"/>
          <w:sz w:val="28"/>
          <w:szCs w:val="28"/>
        </w:rPr>
        <w:t>С целью повышения качества лечения рекомендуем использовать в комплексе интенсивной терапии депротеинизированный гемодиализат  из крови молочных телят в дозе 0,5 мл/кг ежедневно.</w:t>
      </w:r>
      <w:r w:rsidR="00EA0FDA">
        <w:rPr>
          <w:rFonts w:ascii="Times New Roman" w:hAnsi="Times New Roman"/>
          <w:b/>
          <w:sz w:val="28"/>
          <w:szCs w:val="28"/>
        </w:rPr>
        <w:br w:type="page"/>
      </w:r>
      <w:r>
        <w:rPr>
          <w:rFonts w:ascii="Times New Roman" w:hAnsi="Times New Roman"/>
          <w:b/>
          <w:sz w:val="28"/>
          <w:szCs w:val="28"/>
        </w:rPr>
        <w:lastRenderedPageBreak/>
        <w:t>СПИСОК ЛИТЕРАТУРЫ</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Авдеева М.</w:t>
      </w:r>
      <w:r w:rsidRPr="00C64C2F">
        <w:rPr>
          <w:rFonts w:ascii="Times New Roman" w:hAnsi="Times New Roman"/>
          <w:sz w:val="28"/>
          <w:szCs w:val="28"/>
          <w:lang w:val="en-US"/>
        </w:rPr>
        <w:t> </w:t>
      </w:r>
      <w:r w:rsidRPr="00C64C2F">
        <w:rPr>
          <w:rFonts w:ascii="Times New Roman" w:hAnsi="Times New Roman"/>
          <w:sz w:val="28"/>
          <w:szCs w:val="28"/>
        </w:rPr>
        <w:t>Г. Патогенетические механизмы инициации синдрома системного воспалительного отчета (обзор литературы) / М. Г. Авдеева, М. Г. Шубич // клиническая лабораторная диагностика. – 2003. – № 6. – С. 3–9.</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Александрова Ю. Н. О системе цитокинов / Ю. Н. Александрова // Педиатрия. – 2007. – Т. 86, № 3. – С. 125–127.</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Афанасьев А.</w:t>
      </w:r>
      <w:r w:rsidRPr="00C64C2F">
        <w:rPr>
          <w:rFonts w:ascii="Times New Roman" w:hAnsi="Times New Roman"/>
          <w:sz w:val="28"/>
          <w:szCs w:val="28"/>
          <w:lang w:val="en-US"/>
        </w:rPr>
        <w:t> </w:t>
      </w:r>
      <w:r w:rsidRPr="00C64C2F">
        <w:rPr>
          <w:rFonts w:ascii="Times New Roman" w:hAnsi="Times New Roman"/>
          <w:sz w:val="28"/>
          <w:szCs w:val="28"/>
        </w:rPr>
        <w:t>Н. Лабораторная оценка эндогенной интоксикации у больных раком желудка в раннем послеоперационном периоде /            А. Н. Афанасьев, В. А. Евтушенко // Анестезиология и реаниматология. – 2004. – № 2. – С. 47–49.</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Афанасьева А. Н. Синдромы эндогенной интоксикации и системного воспалительного ответа: общность и различия / А. Н. Афанасьева, </w:t>
      </w:r>
      <w:r w:rsidRPr="00C64C2F">
        <w:rPr>
          <w:rFonts w:ascii="Times New Roman" w:hAnsi="Times New Roman"/>
          <w:sz w:val="28"/>
          <w:szCs w:val="28"/>
        </w:rPr>
        <w:br/>
        <w:t>И. Н. Одинцова, В. В. Удут // Анестезиология и реаниматология. – 2007. – № 4. – С. 67–71.</w:t>
      </w:r>
    </w:p>
    <w:p w:rsidR="002B31E7" w:rsidRPr="00C64C2F" w:rsidRDefault="003B179B" w:rsidP="002B31E7">
      <w:pPr>
        <w:numPr>
          <w:ilvl w:val="0"/>
          <w:numId w:val="17"/>
        </w:numPr>
        <w:tabs>
          <w:tab w:val="left" w:pos="567"/>
        </w:tabs>
        <w:spacing w:after="0" w:line="360" w:lineRule="auto"/>
        <w:ind w:left="567" w:hanging="567"/>
        <w:jc w:val="both"/>
        <w:rPr>
          <w:rFonts w:ascii="Times New Roman" w:hAnsi="Times New Roman"/>
          <w:sz w:val="28"/>
          <w:szCs w:val="28"/>
        </w:rPr>
      </w:pPr>
      <w:hyperlink r:id="rId20" w:history="1">
        <w:r w:rsidR="002B31E7" w:rsidRPr="00C64C2F">
          <w:rPr>
            <w:rStyle w:val="af3"/>
            <w:bCs/>
            <w:sz w:val="28"/>
            <w:szCs w:val="28"/>
            <w:shd w:val="clear" w:color="auto" w:fill="FFFFFF"/>
          </w:rPr>
          <w:t>Афанасьева, Г. А.</w:t>
        </w:r>
      </w:hyperlink>
      <w:r w:rsidR="002B31E7" w:rsidRPr="00C64C2F">
        <w:rPr>
          <w:rStyle w:val="apple-converted-space"/>
          <w:szCs w:val="28"/>
          <w:shd w:val="clear" w:color="auto" w:fill="FFFFFF"/>
        </w:rPr>
        <w:t> </w:t>
      </w:r>
      <w:r w:rsidR="002B31E7" w:rsidRPr="00C64C2F">
        <w:rPr>
          <w:rFonts w:ascii="Times New Roman" w:hAnsi="Times New Roman"/>
          <w:sz w:val="28"/>
          <w:szCs w:val="28"/>
          <w:shd w:val="clear" w:color="auto" w:fill="FFFFFF"/>
        </w:rPr>
        <w:t>Особенности нарушений коагуляционного потенциала крови в условиях развития</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системн</w:t>
      </w:r>
      <w:r w:rsidR="002B31E7" w:rsidRPr="00C64C2F">
        <w:rPr>
          <w:rFonts w:ascii="Times New Roman" w:hAnsi="Times New Roman"/>
          <w:sz w:val="28"/>
          <w:szCs w:val="28"/>
          <w:shd w:val="clear" w:color="auto" w:fill="FFFFFF"/>
        </w:rPr>
        <w:t>ого</w:t>
      </w:r>
      <w:r w:rsidR="002B31E7" w:rsidRPr="00C64C2F">
        <w:rPr>
          <w:rStyle w:val="apple-converted-space"/>
          <w:szCs w:val="28"/>
          <w:shd w:val="clear" w:color="auto" w:fill="FFFFFF"/>
        </w:rPr>
        <w:t xml:space="preserve"> </w:t>
      </w:r>
      <w:r w:rsidR="002B31E7" w:rsidRPr="00C64C2F">
        <w:rPr>
          <w:rFonts w:ascii="Times New Roman" w:hAnsi="Times New Roman"/>
          <w:bCs/>
          <w:sz w:val="28"/>
          <w:szCs w:val="28"/>
          <w:shd w:val="clear" w:color="auto" w:fill="FFFFFF"/>
        </w:rPr>
        <w:t>воспалительн</w:t>
      </w:r>
      <w:r w:rsidR="002B31E7" w:rsidRPr="00C64C2F">
        <w:rPr>
          <w:rFonts w:ascii="Times New Roman" w:hAnsi="Times New Roman"/>
          <w:sz w:val="28"/>
          <w:szCs w:val="28"/>
          <w:shd w:val="clear" w:color="auto" w:fill="FFFFFF"/>
        </w:rPr>
        <w:t>ого</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ответ</w:t>
      </w:r>
      <w:r w:rsidR="002B31E7" w:rsidRPr="00C64C2F">
        <w:rPr>
          <w:rFonts w:ascii="Times New Roman" w:hAnsi="Times New Roman"/>
          <w:sz w:val="28"/>
          <w:szCs w:val="28"/>
          <w:shd w:val="clear" w:color="auto" w:fill="FFFFFF"/>
        </w:rPr>
        <w:t xml:space="preserve">а при гнойных тубоовариальных образованиях / Г. А. Афанасьева, </w:t>
      </w:r>
      <w:r w:rsidR="002B31E7" w:rsidRPr="00C64C2F">
        <w:rPr>
          <w:rFonts w:ascii="Times New Roman" w:hAnsi="Times New Roman"/>
          <w:sz w:val="28"/>
          <w:szCs w:val="28"/>
          <w:shd w:val="clear" w:color="auto" w:fill="FFFFFF"/>
        </w:rPr>
        <w:br/>
        <w:t>А. Н. Симонова // Вестник Российской академии медицинских наук. - 2014. -</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 11/12</w:t>
      </w:r>
      <w:r w:rsidR="002B31E7" w:rsidRPr="00C64C2F">
        <w:rPr>
          <w:rFonts w:ascii="Times New Roman" w:hAnsi="Times New Roman"/>
          <w:sz w:val="28"/>
          <w:szCs w:val="28"/>
          <w:shd w:val="clear" w:color="auto" w:fill="FFFFFF"/>
        </w:rPr>
        <w:t xml:space="preserve">. - С. 5-10.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Ашидкова Н. В. Эффектимвность препарата рекомбинантного интерлейкина-2 человека в терапии неонатального сепсиса и тяжелых неонатальных инфекций / Н. В. Ашидкова, Н. Н. Володин, </w:t>
      </w:r>
      <w:r w:rsidRPr="00C64C2F">
        <w:rPr>
          <w:rFonts w:ascii="Times New Roman" w:hAnsi="Times New Roman"/>
          <w:sz w:val="28"/>
          <w:szCs w:val="28"/>
        </w:rPr>
        <w:br/>
        <w:t>М. В. Дегтярева [и др.] // Педиатрия. – 2009. – Т. 87, № 3 – С. 80–86.</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Бандажевский Ю. И. Роль бактериальных липополисахаридов в провоцировании иммунного конфликта в системе мать–плод / </w:t>
      </w:r>
      <w:r w:rsidRPr="00C64C2F">
        <w:rPr>
          <w:rFonts w:ascii="Times New Roman" w:hAnsi="Times New Roman"/>
          <w:sz w:val="28"/>
          <w:szCs w:val="28"/>
        </w:rPr>
        <w:br/>
        <w:t>Ю. И. Бандажевский // Архив патологии. – 1989. – Т. 51. – С. 77–79.</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shd w:val="clear" w:color="auto" w:fill="FFFFFF"/>
        </w:rPr>
      </w:pPr>
      <w:r w:rsidRPr="00C64C2F">
        <w:rPr>
          <w:rStyle w:val="apple-converted-space"/>
          <w:szCs w:val="28"/>
          <w:shd w:val="clear" w:color="auto" w:fill="FFFFFF"/>
        </w:rPr>
        <w:t> </w:t>
      </w:r>
      <w:hyperlink r:id="rId21" w:history="1">
        <w:r w:rsidRPr="00C64C2F">
          <w:rPr>
            <w:rStyle w:val="af3"/>
            <w:bCs/>
            <w:sz w:val="28"/>
            <w:szCs w:val="28"/>
            <w:shd w:val="clear" w:color="auto" w:fill="FFFFFF"/>
            <w:lang w:val="uk-UA"/>
          </w:rPr>
          <w:t>Бахритдинова, Ф.</w:t>
        </w:r>
        <w:r w:rsidRPr="00C64C2F">
          <w:rPr>
            <w:rStyle w:val="af3"/>
            <w:bCs/>
            <w:sz w:val="28"/>
            <w:szCs w:val="28"/>
            <w:shd w:val="clear" w:color="auto" w:fill="FFFFFF"/>
            <w:lang w:val="en-US"/>
          </w:rPr>
          <w:t> </w:t>
        </w:r>
        <w:r w:rsidRPr="00C64C2F">
          <w:rPr>
            <w:rStyle w:val="af3"/>
            <w:bCs/>
            <w:sz w:val="28"/>
            <w:szCs w:val="28"/>
            <w:shd w:val="clear" w:color="auto" w:fill="FFFFFF"/>
            <w:lang w:val="uk-UA"/>
          </w:rPr>
          <w:t>А.</w:t>
        </w:r>
      </w:hyperlink>
      <w:r w:rsidRPr="00C64C2F">
        <w:rPr>
          <w:rStyle w:val="apple-converted-space"/>
          <w:szCs w:val="28"/>
          <w:shd w:val="clear" w:color="auto" w:fill="FFFFFF"/>
        </w:rPr>
        <w:t> </w:t>
      </w:r>
      <w:r w:rsidR="00D8654C">
        <w:rPr>
          <w:rStyle w:val="apple-converted-space"/>
          <w:szCs w:val="28"/>
          <w:shd w:val="clear" w:color="auto" w:fill="FFFFFF"/>
        </w:rPr>
        <w:t xml:space="preserve"> </w:t>
      </w:r>
      <w:r w:rsidRPr="00C64C2F">
        <w:rPr>
          <w:rFonts w:ascii="Times New Roman" w:hAnsi="Times New Roman"/>
          <w:sz w:val="28"/>
          <w:szCs w:val="28"/>
          <w:shd w:val="clear" w:color="auto" w:fill="FFFFFF"/>
          <w:lang w:val="uk-UA"/>
        </w:rPr>
        <w:t>Влияние фотодинамической терапии на показатели</w:t>
      </w:r>
      <w:r w:rsidRPr="00C64C2F">
        <w:rPr>
          <w:rStyle w:val="apple-converted-space"/>
          <w:szCs w:val="28"/>
          <w:shd w:val="clear" w:color="auto" w:fill="FFFFFF"/>
        </w:rPr>
        <w:t> </w:t>
      </w:r>
      <w:r w:rsidRPr="00C64C2F">
        <w:rPr>
          <w:rFonts w:ascii="Times New Roman" w:hAnsi="Times New Roman"/>
          <w:bCs/>
          <w:sz w:val="28"/>
          <w:szCs w:val="28"/>
          <w:shd w:val="clear" w:color="auto" w:fill="FFFFFF"/>
          <w:lang w:val="uk-UA"/>
        </w:rPr>
        <w:t>эндогенн</w:t>
      </w:r>
      <w:r w:rsidRPr="00C64C2F">
        <w:rPr>
          <w:rFonts w:ascii="Times New Roman" w:hAnsi="Times New Roman"/>
          <w:sz w:val="28"/>
          <w:szCs w:val="28"/>
          <w:shd w:val="clear" w:color="auto" w:fill="FFFFFF"/>
          <w:lang w:val="uk-UA"/>
        </w:rPr>
        <w:t>ой</w:t>
      </w:r>
      <w:r w:rsidRPr="00C64C2F">
        <w:rPr>
          <w:rFonts w:ascii="Times New Roman" w:hAnsi="Times New Roman"/>
          <w:sz w:val="28"/>
          <w:szCs w:val="28"/>
          <w:shd w:val="clear" w:color="auto" w:fill="FFFFFF"/>
        </w:rPr>
        <w:t xml:space="preserve"> </w:t>
      </w:r>
      <w:r w:rsidRPr="00C64C2F">
        <w:rPr>
          <w:rFonts w:ascii="Times New Roman" w:hAnsi="Times New Roman"/>
          <w:bCs/>
          <w:sz w:val="28"/>
          <w:szCs w:val="28"/>
          <w:shd w:val="clear" w:color="auto" w:fill="FFFFFF"/>
          <w:lang w:val="uk-UA"/>
        </w:rPr>
        <w:t>интоксикаци</w:t>
      </w:r>
      <w:r w:rsidRPr="00C64C2F">
        <w:rPr>
          <w:rFonts w:ascii="Times New Roman" w:hAnsi="Times New Roman"/>
          <w:sz w:val="28"/>
          <w:szCs w:val="28"/>
          <w:shd w:val="clear" w:color="auto" w:fill="FFFFFF"/>
          <w:lang w:val="uk-UA"/>
        </w:rPr>
        <w:t xml:space="preserve">и  / Ф. А. Бахритдинова, </w:t>
      </w:r>
      <w:r w:rsidRPr="00C64C2F">
        <w:rPr>
          <w:rFonts w:ascii="Times New Roman" w:hAnsi="Times New Roman"/>
          <w:sz w:val="28"/>
          <w:szCs w:val="28"/>
          <w:shd w:val="clear" w:color="auto" w:fill="FFFFFF"/>
          <w:lang w:val="uk-UA"/>
        </w:rPr>
        <w:br/>
      </w:r>
      <w:r w:rsidRPr="00C64C2F">
        <w:rPr>
          <w:rFonts w:ascii="Times New Roman" w:hAnsi="Times New Roman"/>
          <w:sz w:val="28"/>
          <w:szCs w:val="28"/>
          <w:shd w:val="clear" w:color="auto" w:fill="FFFFFF"/>
          <w:lang w:val="uk-UA"/>
        </w:rPr>
        <w:lastRenderedPageBreak/>
        <w:t>К. И. Нарзикулова, С. Ш. Миррахимова // Офтальмологічний журнал.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w:t>
      </w:r>
      <w:r w:rsidRPr="00C64C2F">
        <w:rPr>
          <w:rFonts w:ascii="Times New Roman" w:hAnsi="Times New Roman"/>
          <w:bCs/>
          <w:sz w:val="28"/>
          <w:szCs w:val="28"/>
          <w:shd w:val="clear" w:color="auto" w:fill="FFFFFF"/>
          <w:lang w:val="uk-UA"/>
        </w:rPr>
        <w:t xml:space="preserve"> 4</w:t>
      </w:r>
      <w:r w:rsidRPr="00C64C2F">
        <w:rPr>
          <w:rFonts w:ascii="Times New Roman" w:hAnsi="Times New Roman"/>
          <w:sz w:val="28"/>
          <w:szCs w:val="28"/>
          <w:shd w:val="clear" w:color="auto" w:fill="FFFFFF"/>
          <w:lang w:val="uk-UA"/>
        </w:rPr>
        <w:t>. - С. 35-37</w:t>
      </w:r>
    </w:p>
    <w:p w:rsidR="002B31E7" w:rsidRPr="00C64C2F" w:rsidRDefault="003B179B" w:rsidP="002B31E7">
      <w:pPr>
        <w:numPr>
          <w:ilvl w:val="0"/>
          <w:numId w:val="17"/>
        </w:numPr>
        <w:tabs>
          <w:tab w:val="left" w:pos="567"/>
        </w:tabs>
        <w:spacing w:after="0" w:line="360" w:lineRule="auto"/>
        <w:ind w:left="567" w:hanging="567"/>
        <w:jc w:val="both"/>
        <w:rPr>
          <w:rFonts w:ascii="Times New Roman" w:hAnsi="Times New Roman"/>
          <w:sz w:val="28"/>
          <w:szCs w:val="28"/>
          <w:shd w:val="clear" w:color="auto" w:fill="FFFFFF"/>
        </w:rPr>
      </w:pPr>
      <w:hyperlink r:id="rId22" w:history="1">
        <w:r w:rsidR="002B31E7" w:rsidRPr="00C64C2F">
          <w:rPr>
            <w:rStyle w:val="af3"/>
            <w:bCs/>
            <w:sz w:val="28"/>
            <w:szCs w:val="28"/>
            <w:shd w:val="clear" w:color="auto" w:fill="FFFFFF"/>
          </w:rPr>
          <w:t>Безруков, Л. О.</w:t>
        </w:r>
      </w:hyperlink>
      <w:r w:rsidR="002B31E7" w:rsidRPr="00C64C2F">
        <w:rPr>
          <w:rStyle w:val="apple-converted-space"/>
          <w:szCs w:val="28"/>
          <w:shd w:val="clear" w:color="auto" w:fill="FFFFFF"/>
        </w:rPr>
        <w:t> </w:t>
      </w:r>
      <w:r w:rsidR="002B31E7" w:rsidRPr="00C64C2F">
        <w:rPr>
          <w:rFonts w:ascii="Times New Roman" w:hAnsi="Times New Roman"/>
          <w:sz w:val="28"/>
          <w:szCs w:val="28"/>
          <w:shd w:val="clear" w:color="auto" w:fill="FFFFFF"/>
        </w:rPr>
        <w:t>Діагностичне значення результатів клінічн</w:t>
      </w:r>
      <w:proofErr w:type="gramStart"/>
      <w:r w:rsidR="002B31E7" w:rsidRPr="00C64C2F">
        <w:rPr>
          <w:rFonts w:ascii="Times New Roman" w:hAnsi="Times New Roman"/>
          <w:sz w:val="28"/>
          <w:szCs w:val="28"/>
          <w:shd w:val="clear" w:color="auto" w:fill="FFFFFF"/>
        </w:rPr>
        <w:t>о-</w:t>
      </w:r>
      <w:proofErr w:type="gramEnd"/>
      <w:r w:rsidR="002B31E7" w:rsidRPr="00C64C2F">
        <w:rPr>
          <w:rFonts w:ascii="Times New Roman" w:hAnsi="Times New Roman"/>
          <w:sz w:val="28"/>
          <w:szCs w:val="28"/>
          <w:shd w:val="clear" w:color="auto" w:fill="FFFFFF"/>
        </w:rPr>
        <w:t>імунологічного обстеження у верифікації ранньої неонатальної інфекції [Текст] / Л. О. Безруков, О. К. Колоскова // Международный журнал педиатрии, акушерства и гинекологии = International Journal of Pediatrics, Obstetrics and Gynecology. - 2013. -</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Том 4</w:t>
      </w:r>
      <w:r w:rsidR="002B31E7" w:rsidRPr="00C64C2F">
        <w:rPr>
          <w:rFonts w:ascii="Times New Roman" w:hAnsi="Times New Roman"/>
          <w:sz w:val="28"/>
          <w:szCs w:val="28"/>
          <w:shd w:val="clear" w:color="auto" w:fill="FFFFFF"/>
        </w:rPr>
        <w:t>,</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N 3</w:t>
      </w:r>
      <w:r w:rsidR="002B31E7" w:rsidRPr="00C64C2F">
        <w:rPr>
          <w:rFonts w:ascii="Times New Roman" w:hAnsi="Times New Roman"/>
          <w:sz w:val="28"/>
          <w:szCs w:val="28"/>
          <w:shd w:val="clear" w:color="auto" w:fill="FFFFFF"/>
        </w:rPr>
        <w:t>. - С. 5-11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lang w:val="uk-UA"/>
        </w:rPr>
        <w:t>Белебез’єв Г. І. Дослідження вмісту прозапальних цитокінів у сироватці крові новонароджених, які потребують проведення штучної вентиляції легень /  Г. І. Белебез’єв, О. Є. Окунєва / Біль, знеболювання і інтенсивна терапія. – 2009. – № 2. – С. 20–25.</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Бережанская С. Б. Роль оксилипинов в  формировании эндотелиальной дисфункции и нарушений гемостаза при перинатальной патологии /      С. Б. Бережанская, А. С. Тодорова, Е. А. Лукьянова // Педиатрия. – 2011. – Т. 90, № 1. – С. 137–140.</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shd w:val="clear" w:color="auto" w:fill="FFFFFF"/>
        </w:rPr>
      </w:pPr>
      <w:proofErr w:type="gramStart"/>
      <w:r w:rsidRPr="00C64C2F">
        <w:rPr>
          <w:rFonts w:ascii="Times New Roman" w:hAnsi="Times New Roman"/>
          <w:bCs/>
          <w:sz w:val="28"/>
          <w:szCs w:val="28"/>
          <w:shd w:val="clear" w:color="auto" w:fill="FFFFFF"/>
        </w:rPr>
        <w:t>Бета-агрегированные</w:t>
      </w:r>
      <w:proofErr w:type="gramEnd"/>
      <w:r w:rsidRPr="00C64C2F">
        <w:rPr>
          <w:rFonts w:ascii="Times New Roman" w:hAnsi="Times New Roman"/>
          <w:bCs/>
          <w:sz w:val="28"/>
          <w:szCs w:val="28"/>
          <w:shd w:val="clear" w:color="auto" w:fill="FFFFFF"/>
        </w:rPr>
        <w:t xml:space="preserve"> белки в</w:t>
      </w:r>
      <w:r w:rsidRPr="00C64C2F">
        <w:rPr>
          <w:rStyle w:val="apple-converted-space"/>
          <w:szCs w:val="28"/>
          <w:shd w:val="clear" w:color="auto" w:fill="FFFFFF"/>
        </w:rPr>
        <w:t> </w:t>
      </w:r>
      <w:r w:rsidRPr="00C64C2F">
        <w:rPr>
          <w:rFonts w:ascii="Times New Roman" w:hAnsi="Times New Roman"/>
          <w:sz w:val="28"/>
          <w:szCs w:val="28"/>
          <w:shd w:val="clear" w:color="auto" w:fill="FFFFFF"/>
        </w:rPr>
        <w:t>патологически измененных тканях. Ч. 2</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Структурные особенности пептидных включений в мембранах эритроцитов при</w:t>
      </w:r>
      <w:r w:rsidRPr="00C64C2F">
        <w:rPr>
          <w:rStyle w:val="apple-converted-space"/>
          <w:szCs w:val="28"/>
          <w:shd w:val="clear" w:color="auto" w:fill="FFFFFF"/>
        </w:rPr>
        <w:t> </w:t>
      </w:r>
      <w:r w:rsidRPr="00C64C2F">
        <w:rPr>
          <w:rFonts w:ascii="Times New Roman" w:hAnsi="Times New Roman"/>
          <w:bCs/>
          <w:sz w:val="28"/>
          <w:szCs w:val="28"/>
          <w:shd w:val="clear" w:color="auto" w:fill="FFFFFF"/>
        </w:rPr>
        <w:t>эндогенн</w:t>
      </w:r>
      <w:r w:rsidRPr="00C64C2F">
        <w:rPr>
          <w:rFonts w:ascii="Times New Roman" w:hAnsi="Times New Roman"/>
          <w:sz w:val="28"/>
          <w:szCs w:val="28"/>
          <w:shd w:val="clear" w:color="auto" w:fill="FFFFFF"/>
        </w:rPr>
        <w:t>ой</w:t>
      </w:r>
      <w:r w:rsidRPr="00C64C2F">
        <w:rPr>
          <w:rStyle w:val="apple-converted-space"/>
          <w:szCs w:val="28"/>
          <w:shd w:val="clear" w:color="auto" w:fill="FFFFFF"/>
        </w:rPr>
        <w:t> </w:t>
      </w:r>
      <w:r w:rsidRPr="00C64C2F">
        <w:rPr>
          <w:rFonts w:ascii="Times New Roman" w:hAnsi="Times New Roman"/>
          <w:bCs/>
          <w:sz w:val="28"/>
          <w:szCs w:val="28"/>
          <w:shd w:val="clear" w:color="auto" w:fill="FFFFFF"/>
        </w:rPr>
        <w:t>интоксикаци</w:t>
      </w:r>
      <w:r w:rsidRPr="00C64C2F">
        <w:rPr>
          <w:rFonts w:ascii="Times New Roman" w:hAnsi="Times New Roman"/>
          <w:sz w:val="28"/>
          <w:szCs w:val="28"/>
          <w:shd w:val="clear" w:color="auto" w:fill="FFFFFF"/>
        </w:rPr>
        <w:t xml:space="preserve">и / Ю.Б. Бурлака, </w:t>
      </w:r>
      <w:r w:rsidRPr="00C64C2F">
        <w:rPr>
          <w:rFonts w:ascii="Times New Roman" w:hAnsi="Times New Roman"/>
          <w:sz w:val="28"/>
          <w:szCs w:val="28"/>
          <w:shd w:val="clear" w:color="auto" w:fill="FFFFFF"/>
        </w:rPr>
        <w:br/>
        <w:t>С.В. Тимченко, М.Д. Тимченко и др. // Лабораторна діагностика. - 2014.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2</w:t>
      </w:r>
      <w:r w:rsidRPr="00C64C2F">
        <w:rPr>
          <w:rFonts w:ascii="Times New Roman" w:hAnsi="Times New Roman"/>
          <w:sz w:val="28"/>
          <w:szCs w:val="28"/>
          <w:shd w:val="clear" w:color="auto" w:fill="FFFFFF"/>
        </w:rPr>
        <w:t>. - С. 3-8</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Style w:val="apple-converted-space"/>
          <w:sz w:val="25"/>
          <w:szCs w:val="25"/>
          <w:shd w:val="clear" w:color="auto" w:fill="FFFFFF"/>
        </w:rPr>
        <w:t> </w:t>
      </w:r>
      <w:hyperlink r:id="rId23" w:history="1">
        <w:r w:rsidRPr="00C64C2F">
          <w:rPr>
            <w:rStyle w:val="af3"/>
            <w:bCs/>
            <w:sz w:val="28"/>
            <w:szCs w:val="28"/>
            <w:shd w:val="clear" w:color="auto" w:fill="FFFFFF"/>
          </w:rPr>
          <w:t>Булгаков, М.</w:t>
        </w:r>
        <w:r w:rsidRPr="00C64C2F">
          <w:rPr>
            <w:rStyle w:val="apple-converted-space"/>
            <w:bCs/>
            <w:szCs w:val="28"/>
            <w:shd w:val="clear" w:color="auto" w:fill="FFFFFF"/>
          </w:rPr>
          <w:t> </w:t>
        </w:r>
      </w:hyperlink>
      <w:r w:rsidRPr="00C64C2F">
        <w:rPr>
          <w:rFonts w:ascii="Times New Roman" w:hAnsi="Times New Roman"/>
          <w:sz w:val="28"/>
          <w:szCs w:val="28"/>
          <w:shd w:val="clear" w:color="auto" w:fill="FFFFFF"/>
        </w:rPr>
        <w:t xml:space="preserve"> Изменение эндотелиальной функции и сосудистой жесткости у молодых людей с нейроциркуляторной астенией [Текст] / М. Булгаков, А. Автандилов, И. Крутовцев // Врач</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ежемесячный научно-практический и публицистический журнал. - 2014.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10</w:t>
      </w:r>
      <w:r w:rsidRPr="00C64C2F">
        <w:rPr>
          <w:rFonts w:ascii="Times New Roman" w:hAnsi="Times New Roman"/>
          <w:sz w:val="28"/>
          <w:szCs w:val="28"/>
          <w:shd w:val="clear" w:color="auto" w:fill="FFFFFF"/>
        </w:rPr>
        <w:t>. - С. 60-62-ISSN0236-3054</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Взаимосвязь гемодинамического профиля и функционального состояния сосудистого эндотелия у подростков с высоким </w:t>
      </w:r>
      <w:r w:rsidRPr="00C64C2F">
        <w:rPr>
          <w:rFonts w:ascii="Times New Roman" w:hAnsi="Times New Roman"/>
          <w:sz w:val="28"/>
          <w:szCs w:val="28"/>
          <w:lang w:val="uk-UA"/>
        </w:rPr>
        <w:t xml:space="preserve">и </w:t>
      </w:r>
      <w:r w:rsidRPr="00C64C2F">
        <w:rPr>
          <w:rFonts w:ascii="Times New Roman" w:hAnsi="Times New Roman"/>
          <w:sz w:val="28"/>
          <w:szCs w:val="28"/>
        </w:rPr>
        <w:t>нормальным артериальным давлением / Е. Н. Андрианов, А. Н. Рывкин, О. А. Бусова, Н. Л. Карпук // Педиатрия. – 2008. – Т. 87, № 2. – С. 15–18.</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lastRenderedPageBreak/>
        <w:t>Взаимосвязь уровня оксида азота с показателями гомеостаза у больных с миомой матки / П. П. Голикова, Н. И. Тихомирова, Е. В. Клычникова    [и др.] // Вестник интенсивной терапии. – 2005. – № 3 – С. 54–58.</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lang w:val="uk-UA"/>
        </w:rPr>
        <w:t>Визначення генетичної детермінанти у розвитку перинатальної асфіксії новонароджених / Н. Г. Горовенко, Т. К. Знаменська, В. І. Похилько [та ін.]</w:t>
      </w:r>
      <w:r w:rsidRPr="00C64C2F">
        <w:rPr>
          <w:rFonts w:ascii="Times New Roman" w:hAnsi="Times New Roman"/>
          <w:sz w:val="28"/>
          <w:szCs w:val="28"/>
        </w:rPr>
        <w:t xml:space="preserve"> // Перинатология и педиатрия. – 2009. – №</w:t>
      </w:r>
      <w:r w:rsidRPr="00C64C2F">
        <w:rPr>
          <w:rFonts w:ascii="Times New Roman" w:hAnsi="Times New Roman"/>
          <w:sz w:val="28"/>
          <w:szCs w:val="28"/>
          <w:lang w:val="uk-UA"/>
        </w:rPr>
        <w:t xml:space="preserve"> </w:t>
      </w:r>
      <w:r w:rsidRPr="00C64C2F">
        <w:rPr>
          <w:rFonts w:ascii="Times New Roman" w:hAnsi="Times New Roman"/>
          <w:sz w:val="28"/>
          <w:szCs w:val="28"/>
        </w:rPr>
        <w:t>4. – С.</w:t>
      </w:r>
      <w:r w:rsidRPr="00C64C2F">
        <w:rPr>
          <w:rFonts w:ascii="Times New Roman" w:hAnsi="Times New Roman"/>
          <w:sz w:val="28"/>
          <w:szCs w:val="28"/>
          <w:lang w:val="uk-UA"/>
        </w:rPr>
        <w:t xml:space="preserve"> </w:t>
      </w:r>
      <w:r w:rsidRPr="00C64C2F">
        <w:rPr>
          <w:rFonts w:ascii="Times New Roman" w:hAnsi="Times New Roman"/>
          <w:sz w:val="28"/>
          <w:szCs w:val="28"/>
        </w:rPr>
        <w:t>37–40.</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Влияние перфторана на динамику эндогенной интоксикации у пострадавших с тяжелой термической травмой / О. В. Филиппова,         И. В. Шлык, Е. В. Полозова [и др.] // Анестезиология и реаниматология. – 2007. – № 3. – С. 55–57.</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Влияние системного фетального воспалительного ответа на состояние здоровья детей на первом году жизни / В. А. Сергеева Н. П. Шабалов, Ю. С. Александрович, С. Н. Нестеренко / Педиатрия. – 2012. – Т. 91,     № 1. – С. 41–46.</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Воеводин Д. А., Розанова Г. Н. Цитокиногормональные воздействия: положения об иммунно-эндокринной регуляторной системе /                          Д. А. Воеводин, Г. Н. Розанова // Педиатрия. – 2006. – № 1. – С. 94–102.</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lang w:val="uk-UA"/>
        </w:rPr>
        <w:t xml:space="preserve">Волков А. О. </w:t>
      </w:r>
      <w:r w:rsidRPr="00C64C2F">
        <w:rPr>
          <w:rFonts w:ascii="Times New Roman" w:hAnsi="Times New Roman"/>
          <w:sz w:val="28"/>
          <w:szCs w:val="28"/>
        </w:rPr>
        <w:t xml:space="preserve">Динамика уровня провоспалительных цитокинов в крови родильниц после кесарева сечения при регионарной анестезии /             А. О. Волков </w:t>
      </w:r>
      <w:r w:rsidRPr="00C64C2F">
        <w:rPr>
          <w:rFonts w:ascii="Times New Roman" w:hAnsi="Times New Roman"/>
          <w:sz w:val="28"/>
          <w:szCs w:val="28"/>
          <w:lang w:val="uk-UA"/>
        </w:rPr>
        <w:t>// Біль, знеболювання і інтенсивна терапія.</w:t>
      </w:r>
      <w:r w:rsidRPr="00C64C2F">
        <w:rPr>
          <w:rFonts w:ascii="Times New Roman" w:hAnsi="Times New Roman"/>
          <w:sz w:val="28"/>
          <w:szCs w:val="28"/>
        </w:rPr>
        <w:t xml:space="preserve"> – 2013.</w:t>
      </w:r>
      <w:r w:rsidRPr="00C64C2F">
        <w:rPr>
          <w:rFonts w:ascii="Times New Roman" w:hAnsi="Times New Roman"/>
          <w:sz w:val="28"/>
          <w:szCs w:val="28"/>
          <w:lang w:val="uk-UA"/>
        </w:rPr>
        <w:t xml:space="preserve"> – № 4. – С. 51–57.</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Style w:val="apple-converted-space"/>
          <w:szCs w:val="28"/>
          <w:shd w:val="clear" w:color="auto" w:fill="FFFFFF"/>
        </w:rPr>
        <w:t> </w:t>
      </w:r>
      <w:hyperlink r:id="rId24" w:history="1">
        <w:r w:rsidRPr="00C64C2F">
          <w:rPr>
            <w:rStyle w:val="af3"/>
            <w:bCs/>
            <w:sz w:val="28"/>
            <w:szCs w:val="28"/>
            <w:shd w:val="clear" w:color="auto" w:fill="FFFFFF"/>
          </w:rPr>
          <w:t>Волков, А. О.</w:t>
        </w:r>
      </w:hyperlink>
      <w:r w:rsidRPr="00C64C2F">
        <w:rPr>
          <w:rStyle w:val="apple-converted-space"/>
          <w:szCs w:val="28"/>
          <w:shd w:val="clear" w:color="auto" w:fill="FFFFFF"/>
        </w:rPr>
        <w:t> </w:t>
      </w:r>
      <w:r w:rsidRPr="00C64C2F">
        <w:rPr>
          <w:rFonts w:ascii="Times New Roman" w:hAnsi="Times New Roman"/>
          <w:sz w:val="28"/>
          <w:szCs w:val="28"/>
          <w:shd w:val="clear" w:color="auto" w:fill="FFFFFF"/>
        </w:rPr>
        <w:t>Динамика уровня провоспалительных цитокинов в крови родильниц после кесарева сечения при тотальной внутривенной анестезии  / А. О. Волков // Біль, знеболювання і інтенсивна терапія.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2</w:t>
      </w:r>
      <w:r w:rsidRPr="00C64C2F">
        <w:rPr>
          <w:rFonts w:ascii="Times New Roman" w:hAnsi="Times New Roman"/>
          <w:sz w:val="28"/>
          <w:szCs w:val="28"/>
          <w:shd w:val="clear" w:color="auto" w:fill="FFFFFF"/>
        </w:rPr>
        <w:t>. - С. 63-69.</w:t>
      </w:r>
    </w:p>
    <w:p w:rsidR="002B31E7" w:rsidRPr="00C64C2F" w:rsidRDefault="003B179B" w:rsidP="002B31E7">
      <w:pPr>
        <w:numPr>
          <w:ilvl w:val="0"/>
          <w:numId w:val="17"/>
        </w:numPr>
        <w:tabs>
          <w:tab w:val="left" w:pos="567"/>
        </w:tabs>
        <w:spacing w:after="0" w:line="360" w:lineRule="auto"/>
        <w:ind w:left="567" w:hanging="567"/>
        <w:jc w:val="both"/>
        <w:rPr>
          <w:rFonts w:ascii="Times New Roman" w:hAnsi="Times New Roman"/>
          <w:sz w:val="28"/>
          <w:szCs w:val="28"/>
        </w:rPr>
      </w:pPr>
      <w:hyperlink r:id="rId25" w:history="1">
        <w:r w:rsidR="002B31E7" w:rsidRPr="00C64C2F">
          <w:rPr>
            <w:rStyle w:val="af3"/>
            <w:bCs/>
            <w:sz w:val="28"/>
            <w:szCs w:val="28"/>
            <w:shd w:val="clear" w:color="auto" w:fill="FFFFFF"/>
          </w:rPr>
          <w:t>Гданський, С. М.</w:t>
        </w:r>
      </w:hyperlink>
      <w:r w:rsidR="002B31E7" w:rsidRPr="00C64C2F">
        <w:rPr>
          <w:rStyle w:val="apple-converted-space"/>
          <w:szCs w:val="28"/>
          <w:shd w:val="clear" w:color="auto" w:fill="FFFFFF"/>
        </w:rPr>
        <w:t> </w:t>
      </w:r>
      <w:r w:rsidR="002B31E7" w:rsidRPr="00C64C2F">
        <w:rPr>
          <w:rFonts w:ascii="Times New Roman" w:hAnsi="Times New Roman"/>
          <w:sz w:val="28"/>
          <w:szCs w:val="28"/>
          <w:shd w:val="clear" w:color="auto" w:fill="FFFFFF"/>
        </w:rPr>
        <w:t xml:space="preserve">Особливості змін біохімічних показників крові та показників ендогенної інтоксікації у щурів </w:t>
      </w:r>
      <w:proofErr w:type="gramStart"/>
      <w:r w:rsidR="002B31E7" w:rsidRPr="00C64C2F">
        <w:rPr>
          <w:rFonts w:ascii="Times New Roman" w:hAnsi="Times New Roman"/>
          <w:sz w:val="28"/>
          <w:szCs w:val="28"/>
          <w:shd w:val="clear" w:color="auto" w:fill="FFFFFF"/>
        </w:rPr>
        <w:t>п</w:t>
      </w:r>
      <w:proofErr w:type="gramEnd"/>
      <w:r w:rsidR="002B31E7" w:rsidRPr="00C64C2F">
        <w:rPr>
          <w:rFonts w:ascii="Times New Roman" w:hAnsi="Times New Roman"/>
          <w:sz w:val="28"/>
          <w:szCs w:val="28"/>
          <w:shd w:val="clear" w:color="auto" w:fill="FFFFFF"/>
        </w:rPr>
        <w:t xml:space="preserve">ісля поєднаної травми грудної клітки і стегна / С. М. Гданський, Н. Є. Лісничук, </w:t>
      </w:r>
      <w:r w:rsidR="002B31E7" w:rsidRPr="00C64C2F">
        <w:rPr>
          <w:rFonts w:ascii="Times New Roman" w:hAnsi="Times New Roman"/>
          <w:sz w:val="28"/>
          <w:szCs w:val="28"/>
          <w:shd w:val="clear" w:color="auto" w:fill="FFFFFF"/>
        </w:rPr>
        <w:br/>
      </w:r>
      <w:r w:rsidR="002B31E7" w:rsidRPr="00C64C2F">
        <w:rPr>
          <w:rFonts w:ascii="Times New Roman" w:hAnsi="Times New Roman"/>
          <w:sz w:val="28"/>
          <w:szCs w:val="28"/>
          <w:shd w:val="clear" w:color="auto" w:fill="FFFFFF"/>
        </w:rPr>
        <w:lastRenderedPageBreak/>
        <w:t>І. Є. Герасимюк // Вісник проблем біології і медицини. - 2014. -</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N 3 т. 3</w:t>
      </w:r>
      <w:r w:rsidR="002B31E7" w:rsidRPr="00C64C2F">
        <w:rPr>
          <w:rFonts w:ascii="Times New Roman" w:hAnsi="Times New Roman"/>
          <w:sz w:val="28"/>
          <w:szCs w:val="28"/>
          <w:shd w:val="clear" w:color="auto" w:fill="FFFFFF"/>
        </w:rPr>
        <w:t>. - С. 88-9</w:t>
      </w:r>
      <w:r w:rsidR="002B31E7" w:rsidRPr="00C64C2F">
        <w:rPr>
          <w:rFonts w:ascii="Times New Roman" w:hAnsi="Times New Roman"/>
          <w:sz w:val="25"/>
          <w:szCs w:val="25"/>
          <w:shd w:val="clear" w:color="auto" w:fill="FFFFFF"/>
        </w:rPr>
        <w:t>1.</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lang w:val="uk-UA"/>
        </w:rPr>
        <w:t>Гнатейко О. З. Зміна рівня маркерів дисфункції ендотелію в сироватці крові новонароджених з вродженими вадами серця / О. З. Гнатейко,       І. Ю. Кулачковська, І. Ю. Авраменко</w:t>
      </w:r>
      <w:r w:rsidRPr="00C64C2F">
        <w:rPr>
          <w:rFonts w:ascii="Times New Roman" w:hAnsi="Times New Roman"/>
          <w:sz w:val="28"/>
          <w:szCs w:val="28"/>
        </w:rPr>
        <w:t xml:space="preserve"> // Перинатология и педиатрия. – 2007. – № 1(29). – С. 11–13.</w:t>
      </w:r>
    </w:p>
    <w:p w:rsidR="002B31E7" w:rsidRPr="00C64C2F" w:rsidRDefault="002B31E7" w:rsidP="002B31E7">
      <w:pPr>
        <w:numPr>
          <w:ilvl w:val="0"/>
          <w:numId w:val="17"/>
        </w:numPr>
        <w:tabs>
          <w:tab w:val="left" w:pos="567"/>
        </w:tabs>
        <w:spacing w:after="0" w:line="360" w:lineRule="auto"/>
        <w:ind w:left="567" w:hanging="567"/>
        <w:jc w:val="both"/>
        <w:rPr>
          <w:rStyle w:val="apple-converted-space"/>
          <w:szCs w:val="28"/>
          <w:shd w:val="clear" w:color="auto" w:fill="FFFFFF"/>
        </w:rPr>
      </w:pPr>
      <w:r w:rsidRPr="00C64C2F">
        <w:rPr>
          <w:rStyle w:val="apple-converted-space"/>
          <w:szCs w:val="28"/>
          <w:shd w:val="clear" w:color="auto" w:fill="FFFFFF"/>
        </w:rPr>
        <w:t> </w:t>
      </w:r>
      <w:hyperlink r:id="rId26" w:history="1">
        <w:r w:rsidRPr="00C64C2F">
          <w:rPr>
            <w:rStyle w:val="af3"/>
            <w:bCs/>
            <w:sz w:val="28"/>
            <w:szCs w:val="28"/>
            <w:shd w:val="clear" w:color="auto" w:fill="FFFFFF"/>
          </w:rPr>
          <w:t>Гулиев, Н. Д.</w:t>
        </w:r>
      </w:hyperlink>
      <w:r w:rsidRPr="00C64C2F">
        <w:rPr>
          <w:rStyle w:val="apple-converted-space"/>
          <w:szCs w:val="28"/>
          <w:shd w:val="clear" w:color="auto" w:fill="FFFFFF"/>
        </w:rPr>
        <w:t> </w:t>
      </w:r>
      <w:r w:rsidRPr="00C64C2F">
        <w:rPr>
          <w:rFonts w:ascii="Times New Roman" w:hAnsi="Times New Roman"/>
          <w:sz w:val="28"/>
          <w:szCs w:val="28"/>
          <w:shd w:val="clear" w:color="auto" w:fill="FFFFFF"/>
        </w:rPr>
        <w:t>Полиморфизм генов цитокинов у новорожденных с внутриутробными инфекциями / Н. Д. Гулиев, Н. Д. Рагимова // Российский вестник перинатологии и педиатрии</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научно-практический рецензируемый журнал.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Том 60</w:t>
      </w:r>
      <w:r w:rsidRPr="00C64C2F">
        <w:rPr>
          <w:rFonts w:ascii="Times New Roman" w:hAnsi="Times New Roman"/>
          <w:sz w:val="28"/>
          <w:szCs w:val="28"/>
          <w:shd w:val="clear" w:color="auto" w:fill="FFFFFF"/>
        </w:rPr>
        <w:t>,</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6</w:t>
      </w:r>
      <w:r w:rsidRPr="00C64C2F">
        <w:rPr>
          <w:rFonts w:ascii="Times New Roman" w:hAnsi="Times New Roman"/>
          <w:sz w:val="28"/>
          <w:szCs w:val="28"/>
          <w:shd w:val="clear" w:color="auto" w:fill="FFFFFF"/>
        </w:rPr>
        <w:t>. - С. 42-47 .</w:t>
      </w:r>
      <w:r w:rsidRPr="00C64C2F">
        <w:rPr>
          <w:rStyle w:val="apple-converted-space"/>
          <w:szCs w:val="28"/>
          <w:shd w:val="clear" w:color="auto" w:fill="FFFFFF"/>
        </w:rPr>
        <w:t>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shd w:val="clear" w:color="auto" w:fill="FFFFFF"/>
        </w:rPr>
      </w:pPr>
      <w:r w:rsidRPr="00C64C2F">
        <w:rPr>
          <w:rStyle w:val="apple-converted-space"/>
          <w:szCs w:val="28"/>
          <w:shd w:val="clear" w:color="auto" w:fill="FFFFFF"/>
        </w:rPr>
        <w:t> </w:t>
      </w:r>
      <w:hyperlink r:id="rId27" w:history="1">
        <w:r w:rsidRPr="00C64C2F">
          <w:rPr>
            <w:rStyle w:val="af3"/>
            <w:bCs/>
            <w:sz w:val="28"/>
            <w:szCs w:val="28"/>
            <w:shd w:val="clear" w:color="auto" w:fill="FFFFFF"/>
          </w:rPr>
          <w:t>Гулиев, Н. Д.</w:t>
        </w:r>
      </w:hyperlink>
      <w:r w:rsidRPr="00C64C2F">
        <w:rPr>
          <w:rStyle w:val="apple-converted-space"/>
          <w:szCs w:val="28"/>
          <w:shd w:val="clear" w:color="auto" w:fill="FFFFFF"/>
        </w:rPr>
        <w:t> </w:t>
      </w:r>
      <w:r w:rsidRPr="00C64C2F">
        <w:rPr>
          <w:rFonts w:ascii="Times New Roman" w:hAnsi="Times New Roman"/>
          <w:sz w:val="28"/>
          <w:szCs w:val="28"/>
          <w:shd w:val="clear" w:color="auto" w:fill="FFFFFF"/>
        </w:rPr>
        <w:t>Полиморфизм генов цитокинов у</w:t>
      </w:r>
      <w:r w:rsidRPr="00C64C2F">
        <w:rPr>
          <w:rStyle w:val="apple-converted-space"/>
          <w:szCs w:val="28"/>
          <w:shd w:val="clear" w:color="auto" w:fill="FFFFFF"/>
        </w:rPr>
        <w:t> </w:t>
      </w:r>
      <w:r w:rsidRPr="00C64C2F">
        <w:rPr>
          <w:rFonts w:ascii="Times New Roman" w:hAnsi="Times New Roman"/>
          <w:bCs/>
          <w:sz w:val="28"/>
          <w:szCs w:val="28"/>
          <w:shd w:val="clear" w:color="auto" w:fill="FFFFFF"/>
        </w:rPr>
        <w:t>новорожденн</w:t>
      </w:r>
      <w:r w:rsidRPr="00C64C2F">
        <w:rPr>
          <w:rFonts w:ascii="Times New Roman" w:hAnsi="Times New Roman"/>
          <w:sz w:val="28"/>
          <w:szCs w:val="28"/>
          <w:shd w:val="clear" w:color="auto" w:fill="FFFFFF"/>
        </w:rPr>
        <w:t>ых с внутриутробными инфекциями / Н. Д. Гулиев, Н. Д. Рагимова // Российский вестник перинатологии и педиатрии</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научно-практический рецензируемый журнал.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Том 60</w:t>
      </w:r>
      <w:r w:rsidRPr="00C64C2F">
        <w:rPr>
          <w:rFonts w:ascii="Times New Roman" w:hAnsi="Times New Roman"/>
          <w:sz w:val="28"/>
          <w:szCs w:val="28"/>
          <w:shd w:val="clear" w:color="auto" w:fill="FFFFFF"/>
        </w:rPr>
        <w:t>,</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6</w:t>
      </w:r>
      <w:r w:rsidRPr="00C64C2F">
        <w:rPr>
          <w:rFonts w:ascii="Times New Roman" w:hAnsi="Times New Roman"/>
          <w:sz w:val="28"/>
          <w:szCs w:val="28"/>
          <w:shd w:val="clear" w:color="auto" w:fill="FFFFFF"/>
        </w:rPr>
        <w:t>. - С. 42-47</w:t>
      </w:r>
      <w:r w:rsidRPr="00C64C2F">
        <w:rPr>
          <w:sz w:val="25"/>
          <w:szCs w:val="25"/>
          <w:shd w:val="clear" w:color="auto" w:fill="FFFFFF"/>
        </w:rPr>
        <w:t xml:space="preserve"> .</w:t>
      </w:r>
    </w:p>
    <w:p w:rsidR="002B31E7" w:rsidRPr="00C64C2F" w:rsidRDefault="003B179B" w:rsidP="002B31E7">
      <w:pPr>
        <w:numPr>
          <w:ilvl w:val="0"/>
          <w:numId w:val="17"/>
        </w:numPr>
        <w:tabs>
          <w:tab w:val="left" w:pos="567"/>
        </w:tabs>
        <w:spacing w:after="0" w:line="360" w:lineRule="auto"/>
        <w:ind w:left="567" w:hanging="567"/>
        <w:jc w:val="both"/>
        <w:rPr>
          <w:rFonts w:ascii="Times New Roman" w:hAnsi="Times New Roman"/>
          <w:sz w:val="28"/>
          <w:szCs w:val="28"/>
          <w:shd w:val="clear" w:color="auto" w:fill="FFFFFF"/>
        </w:rPr>
      </w:pPr>
      <w:hyperlink r:id="rId28" w:history="1">
        <w:r w:rsidR="002B31E7" w:rsidRPr="00C64C2F">
          <w:rPr>
            <w:rStyle w:val="af3"/>
            <w:bCs/>
            <w:sz w:val="28"/>
            <w:szCs w:val="28"/>
            <w:shd w:val="clear" w:color="auto" w:fill="FFFFFF"/>
          </w:rPr>
          <w:t>Гусейнова, Р. Г.</w:t>
        </w:r>
      </w:hyperlink>
      <w:r w:rsidR="002B31E7" w:rsidRPr="00C64C2F">
        <w:rPr>
          <w:rStyle w:val="apple-converted-space"/>
          <w:szCs w:val="28"/>
          <w:shd w:val="clear" w:color="auto" w:fill="FFFFFF"/>
        </w:rPr>
        <w:t> </w:t>
      </w:r>
      <w:r w:rsidR="002B31E7" w:rsidRPr="00C64C2F">
        <w:rPr>
          <w:rFonts w:ascii="Times New Roman" w:hAnsi="Times New Roman"/>
          <w:sz w:val="28"/>
          <w:szCs w:val="28"/>
          <w:shd w:val="clear" w:color="auto" w:fill="FFFFFF"/>
        </w:rPr>
        <w:t xml:space="preserve">Бета-лактамазная активность сыворотки крови и уровень </w:t>
      </w:r>
      <w:r w:rsidR="002B31E7" w:rsidRPr="00C64C2F">
        <w:rPr>
          <w:rFonts w:ascii="Times New Roman" w:hAnsi="Times New Roman"/>
          <w:bCs/>
          <w:sz w:val="28"/>
          <w:szCs w:val="28"/>
          <w:shd w:val="clear" w:color="auto" w:fill="FFFFFF"/>
        </w:rPr>
        <w:t>эндогенн</w:t>
      </w:r>
      <w:r w:rsidR="002B31E7" w:rsidRPr="00C64C2F">
        <w:rPr>
          <w:rFonts w:ascii="Times New Roman" w:hAnsi="Times New Roman"/>
          <w:sz w:val="28"/>
          <w:szCs w:val="28"/>
          <w:shd w:val="clear" w:color="auto" w:fill="FFFFFF"/>
        </w:rPr>
        <w:t>ой</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интоксикаци</w:t>
      </w:r>
      <w:r w:rsidR="002B31E7" w:rsidRPr="00C64C2F">
        <w:rPr>
          <w:rFonts w:ascii="Times New Roman" w:hAnsi="Times New Roman"/>
          <w:sz w:val="28"/>
          <w:szCs w:val="28"/>
          <w:shd w:val="clear" w:color="auto" w:fill="FFFFFF"/>
        </w:rPr>
        <w:t xml:space="preserve">и у детей с </w:t>
      </w:r>
      <w:proofErr w:type="gramStart"/>
      <w:r w:rsidR="002B31E7" w:rsidRPr="00C64C2F">
        <w:rPr>
          <w:rFonts w:ascii="Times New Roman" w:hAnsi="Times New Roman"/>
          <w:sz w:val="28"/>
          <w:szCs w:val="28"/>
          <w:shd w:val="clear" w:color="auto" w:fill="FFFFFF"/>
        </w:rPr>
        <w:t>острым</w:t>
      </w:r>
      <w:proofErr w:type="gramEnd"/>
      <w:r w:rsidR="002B31E7" w:rsidRPr="00C64C2F">
        <w:rPr>
          <w:rFonts w:ascii="Times New Roman" w:hAnsi="Times New Roman"/>
          <w:sz w:val="28"/>
          <w:szCs w:val="28"/>
          <w:shd w:val="clear" w:color="auto" w:fill="FFFFFF"/>
        </w:rPr>
        <w:t xml:space="preserve"> эшерихиозом, вызванным энтеротоксигенными Escherichia coli [Текст] / </w:t>
      </w:r>
      <w:r w:rsidR="002B31E7" w:rsidRPr="00C64C2F">
        <w:rPr>
          <w:rFonts w:ascii="Times New Roman" w:hAnsi="Times New Roman"/>
          <w:sz w:val="28"/>
          <w:szCs w:val="28"/>
          <w:shd w:val="clear" w:color="auto" w:fill="FFFFFF"/>
        </w:rPr>
        <w:br/>
        <w:t>Р. Г. Гусейнова // Современная педиатрия. - 2015. -</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N 3</w:t>
      </w:r>
      <w:r w:rsidR="002B31E7" w:rsidRPr="00C64C2F">
        <w:rPr>
          <w:rFonts w:ascii="Times New Roman" w:hAnsi="Times New Roman"/>
          <w:sz w:val="28"/>
          <w:szCs w:val="28"/>
          <w:shd w:val="clear" w:color="auto" w:fill="FFFFFF"/>
        </w:rPr>
        <w:t>. - С. 35-38</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shd w:val="clear" w:color="auto" w:fill="FFFFFF"/>
        </w:rPr>
      </w:pPr>
      <w:r w:rsidRPr="00C64C2F">
        <w:rPr>
          <w:rFonts w:ascii="Times New Roman" w:hAnsi="Times New Roman"/>
          <w:bCs/>
          <w:sz w:val="28"/>
          <w:szCs w:val="28"/>
          <w:shd w:val="clear" w:color="auto" w:fill="FFFFFF"/>
        </w:rPr>
        <w:t>Диагностическое значение концентрации</w:t>
      </w:r>
      <w:r w:rsidRPr="00C64C2F">
        <w:rPr>
          <w:rStyle w:val="apple-converted-space"/>
          <w:szCs w:val="28"/>
          <w:shd w:val="clear" w:color="auto" w:fill="FFFFFF"/>
        </w:rPr>
        <w:t> </w:t>
      </w:r>
      <w:r w:rsidRPr="00C64C2F">
        <w:rPr>
          <w:rFonts w:ascii="Times New Roman" w:hAnsi="Times New Roman"/>
          <w:sz w:val="28"/>
          <w:szCs w:val="28"/>
          <w:shd w:val="clear" w:color="auto" w:fill="FFFFFF"/>
        </w:rPr>
        <w:t>цитокинов IL-1β, IL-6, TNF-α и белка-предшественника амилоида SAA в крови у пациентов с ювенильным ревматоидным артритом / А. А. Степанова [и др.] // Российский вестник перинатологии и педиатрии</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научно-практический рецензируемый журнал.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Том 60</w:t>
      </w:r>
      <w:r w:rsidRPr="00C64C2F">
        <w:rPr>
          <w:rFonts w:ascii="Times New Roman" w:hAnsi="Times New Roman"/>
          <w:sz w:val="28"/>
          <w:szCs w:val="28"/>
          <w:shd w:val="clear" w:color="auto" w:fill="FFFFFF"/>
        </w:rPr>
        <w:t>,</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5</w:t>
      </w:r>
      <w:r w:rsidRPr="00C64C2F">
        <w:rPr>
          <w:rFonts w:ascii="Times New Roman" w:hAnsi="Times New Roman"/>
          <w:sz w:val="28"/>
          <w:szCs w:val="28"/>
          <w:shd w:val="clear" w:color="auto" w:fill="FFFFFF"/>
        </w:rPr>
        <w:t>. - С. 85-91</w:t>
      </w:r>
      <w:r w:rsidRPr="00C64C2F">
        <w:rPr>
          <w:sz w:val="25"/>
          <w:szCs w:val="25"/>
          <w:shd w:val="clear" w:color="auto" w:fill="FFFFFF"/>
        </w:rPr>
        <w:t xml:space="preserve">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shd w:val="clear" w:color="auto" w:fill="FFFFFF"/>
        </w:rPr>
      </w:pPr>
      <w:r w:rsidRPr="00C64C2F">
        <w:rPr>
          <w:rFonts w:ascii="Times New Roman" w:hAnsi="Times New Roman"/>
          <w:bCs/>
          <w:sz w:val="28"/>
          <w:szCs w:val="28"/>
          <w:shd w:val="clear" w:color="auto" w:fill="FFFFFF"/>
        </w:rPr>
        <w:t>Динамика провоспалительных цитокинов</w:t>
      </w:r>
      <w:r w:rsidRPr="00C64C2F">
        <w:rPr>
          <w:rStyle w:val="apple-converted-space"/>
          <w:szCs w:val="28"/>
          <w:shd w:val="clear" w:color="auto" w:fill="FFFFFF"/>
        </w:rPr>
        <w:t> </w:t>
      </w:r>
      <w:r w:rsidRPr="00C64C2F">
        <w:rPr>
          <w:rFonts w:ascii="Times New Roman" w:hAnsi="Times New Roman"/>
          <w:sz w:val="28"/>
          <w:szCs w:val="28"/>
          <w:shd w:val="clear" w:color="auto" w:fill="FFFFFF"/>
        </w:rPr>
        <w:t>у детей, родившихся у женщин с осложненной беременностью, в зависимости от течения раннего периода адаптации / Г. В. Якорнова [и др.] // Российский вестник перинатологии и педиатрии</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научно-практический рецензируемый журнал.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Том 60</w:t>
      </w:r>
      <w:r w:rsidRPr="00C64C2F">
        <w:rPr>
          <w:rFonts w:ascii="Times New Roman" w:hAnsi="Times New Roman"/>
          <w:sz w:val="28"/>
          <w:szCs w:val="28"/>
          <w:shd w:val="clear" w:color="auto" w:fill="FFFFFF"/>
        </w:rPr>
        <w:t>,</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4</w:t>
      </w:r>
      <w:r w:rsidRPr="00C64C2F">
        <w:rPr>
          <w:rFonts w:ascii="Times New Roman" w:hAnsi="Times New Roman"/>
          <w:sz w:val="28"/>
          <w:szCs w:val="28"/>
          <w:shd w:val="clear" w:color="auto" w:fill="FFFFFF"/>
        </w:rPr>
        <w:t>. - С. 50-56.</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shd w:val="clear" w:color="auto" w:fill="FFFFFF"/>
        </w:rPr>
      </w:pPr>
      <w:r w:rsidRPr="00C64C2F">
        <w:rPr>
          <w:rFonts w:ascii="Times New Roman" w:hAnsi="Times New Roman"/>
          <w:bCs/>
          <w:sz w:val="28"/>
          <w:szCs w:val="28"/>
          <w:shd w:val="clear" w:color="auto" w:fill="FFFFFF"/>
        </w:rPr>
        <w:lastRenderedPageBreak/>
        <w:t>Динамика провоспалительных цитокинов</w:t>
      </w:r>
      <w:r w:rsidRPr="00C64C2F">
        <w:rPr>
          <w:rStyle w:val="apple-converted-space"/>
          <w:szCs w:val="28"/>
          <w:shd w:val="clear" w:color="auto" w:fill="FFFFFF"/>
        </w:rPr>
        <w:t> </w:t>
      </w:r>
      <w:r w:rsidRPr="00C64C2F">
        <w:rPr>
          <w:rFonts w:ascii="Times New Roman" w:hAnsi="Times New Roman"/>
          <w:sz w:val="28"/>
          <w:szCs w:val="28"/>
          <w:shd w:val="clear" w:color="auto" w:fill="FFFFFF"/>
        </w:rPr>
        <w:t>у детей, родившихся уженщин с осложненной беременностью, в зависимости от течения раннего периода адаптации / Г. В. Якорнова [и др.] // Российский вестник перинатологии и педиатрии</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научно-практический рецензируемый журнал.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Том 60</w:t>
      </w:r>
      <w:r w:rsidRPr="00C64C2F">
        <w:rPr>
          <w:rFonts w:ascii="Times New Roman" w:hAnsi="Times New Roman"/>
          <w:sz w:val="28"/>
          <w:szCs w:val="28"/>
          <w:shd w:val="clear" w:color="auto" w:fill="FFFFFF"/>
        </w:rPr>
        <w:t>,</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4</w:t>
      </w:r>
      <w:r w:rsidRPr="00C64C2F">
        <w:rPr>
          <w:rFonts w:ascii="Times New Roman" w:hAnsi="Times New Roman"/>
          <w:sz w:val="28"/>
          <w:szCs w:val="28"/>
          <w:shd w:val="clear" w:color="auto" w:fill="FFFFFF"/>
        </w:rPr>
        <w:t>. - С. 50-56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bCs/>
          <w:sz w:val="28"/>
          <w:szCs w:val="28"/>
          <w:shd w:val="clear" w:color="auto" w:fill="FFFFFF"/>
        </w:rPr>
        <w:t>Динаміка вмісту цитокі</w:t>
      </w:r>
      <w:proofErr w:type="gramStart"/>
      <w:r w:rsidRPr="00C64C2F">
        <w:rPr>
          <w:rFonts w:ascii="Times New Roman" w:hAnsi="Times New Roman"/>
          <w:bCs/>
          <w:sz w:val="28"/>
          <w:szCs w:val="28"/>
          <w:shd w:val="clear" w:color="auto" w:fill="FFFFFF"/>
        </w:rPr>
        <w:t>н</w:t>
      </w:r>
      <w:proofErr w:type="gramEnd"/>
      <w:r w:rsidRPr="00C64C2F">
        <w:rPr>
          <w:rFonts w:ascii="Times New Roman" w:hAnsi="Times New Roman"/>
          <w:bCs/>
          <w:sz w:val="28"/>
          <w:szCs w:val="28"/>
          <w:shd w:val="clear" w:color="auto" w:fill="FFFFFF"/>
        </w:rPr>
        <w:t>і</w:t>
      </w:r>
      <w:proofErr w:type="gramStart"/>
      <w:r w:rsidRPr="00C64C2F">
        <w:rPr>
          <w:rFonts w:ascii="Times New Roman" w:hAnsi="Times New Roman"/>
          <w:bCs/>
          <w:sz w:val="28"/>
          <w:szCs w:val="28"/>
          <w:shd w:val="clear" w:color="auto" w:fill="FFFFFF"/>
        </w:rPr>
        <w:t>в</w:t>
      </w:r>
      <w:proofErr w:type="gramEnd"/>
      <w:r w:rsidRPr="00C64C2F">
        <w:rPr>
          <w:rStyle w:val="apple-converted-space"/>
          <w:szCs w:val="28"/>
          <w:shd w:val="clear" w:color="auto" w:fill="FFFFFF"/>
        </w:rPr>
        <w:t> </w:t>
      </w:r>
      <w:r w:rsidRPr="00C64C2F">
        <w:rPr>
          <w:rFonts w:ascii="Times New Roman" w:hAnsi="Times New Roman"/>
          <w:sz w:val="28"/>
          <w:szCs w:val="28"/>
          <w:shd w:val="clear" w:color="auto" w:fill="FFFFFF"/>
        </w:rPr>
        <w:t>у дітей раннього віку з гострим обструктивним бронхітом на фоні тимомегалії [Текст] / Сміян О.І. [та ін.] // Лікарська справа.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1/2</w:t>
      </w:r>
      <w:r w:rsidRPr="00C64C2F">
        <w:rPr>
          <w:rFonts w:ascii="Times New Roman" w:hAnsi="Times New Roman"/>
          <w:sz w:val="28"/>
          <w:szCs w:val="28"/>
          <w:shd w:val="clear" w:color="auto" w:fill="FFFFFF"/>
        </w:rPr>
        <w:t>. - С. 81-85.</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Долгих В. Т. Нарушения коагуляционных свой</w:t>
      </w:r>
      <w:proofErr w:type="gramStart"/>
      <w:r w:rsidRPr="00C64C2F">
        <w:rPr>
          <w:rFonts w:ascii="Times New Roman" w:hAnsi="Times New Roman"/>
          <w:sz w:val="28"/>
          <w:szCs w:val="28"/>
        </w:rPr>
        <w:t>ств кр</w:t>
      </w:r>
      <w:proofErr w:type="gramEnd"/>
      <w:r w:rsidRPr="00C64C2F">
        <w:rPr>
          <w:rFonts w:ascii="Times New Roman" w:hAnsi="Times New Roman"/>
          <w:sz w:val="28"/>
          <w:szCs w:val="28"/>
        </w:rPr>
        <w:t>ови в раннем постреанимационном периоде и их профилактика / В. Т. Долгих,           Ф. И. Разгонова, Л. Г.  Шикунова // Анестезиология и реаниматология. – 2004. – № 6. – С. 35–40.</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lang w:val="uk-UA"/>
        </w:rPr>
      </w:pPr>
      <w:r w:rsidRPr="00C64C2F">
        <w:rPr>
          <w:rFonts w:ascii="Times New Roman" w:hAnsi="Times New Roman"/>
          <w:sz w:val="28"/>
          <w:szCs w:val="28"/>
          <w:lang w:val="uk-UA"/>
        </w:rPr>
        <w:t xml:space="preserve">Дудка І. В. Оксид азоту: клініко-діагностичне значення показників метаболізму у дітей з ревматоїдним артритом / І. В. Дудка, </w:t>
      </w:r>
      <w:r w:rsidRPr="00C64C2F">
        <w:rPr>
          <w:rFonts w:ascii="Times New Roman" w:hAnsi="Times New Roman"/>
          <w:sz w:val="28"/>
          <w:szCs w:val="28"/>
        </w:rPr>
        <w:t xml:space="preserve">                     </w:t>
      </w:r>
      <w:r w:rsidRPr="00C64C2F">
        <w:rPr>
          <w:rFonts w:ascii="Times New Roman" w:hAnsi="Times New Roman"/>
          <w:sz w:val="28"/>
          <w:szCs w:val="28"/>
          <w:lang w:val="uk-UA"/>
        </w:rPr>
        <w:t xml:space="preserve">Л. І. Омельченко, А. Г. Ципкун [та ін.] // </w:t>
      </w:r>
      <w:r w:rsidRPr="00C64C2F">
        <w:rPr>
          <w:rFonts w:ascii="Times New Roman" w:hAnsi="Times New Roman"/>
          <w:sz w:val="28"/>
          <w:szCs w:val="28"/>
        </w:rPr>
        <w:t>Перинатология и педиатрия</w:t>
      </w:r>
      <w:r w:rsidRPr="00C64C2F">
        <w:rPr>
          <w:rFonts w:ascii="Times New Roman" w:hAnsi="Times New Roman"/>
          <w:sz w:val="28"/>
          <w:szCs w:val="28"/>
          <w:lang w:val="uk-UA"/>
        </w:rPr>
        <w:t>. – 2006. – № 3 – С. 109–111.</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lang w:val="uk-UA"/>
        </w:rPr>
        <w:t xml:space="preserve">Жданович О. І. Ендотеліальна дисфункція як причина виникнення геморагічного синдрому у новонароджених від матерів, хворих на цукровий діабет / О. І. Жданович </w:t>
      </w:r>
      <w:r w:rsidRPr="00C64C2F">
        <w:rPr>
          <w:rFonts w:ascii="Times New Roman" w:hAnsi="Times New Roman"/>
          <w:sz w:val="28"/>
          <w:szCs w:val="28"/>
        </w:rPr>
        <w:t>// Перинатология и педиатрия. – 2005. – №(24). – С. 70–73.</w:t>
      </w:r>
    </w:p>
    <w:p w:rsidR="002B31E7" w:rsidRPr="00C64C2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rPr>
      </w:pPr>
      <w:r w:rsidRPr="00C64C2F">
        <w:rPr>
          <w:rFonts w:ascii="Times New Roman" w:hAnsi="Times New Roman"/>
          <w:sz w:val="28"/>
          <w:szCs w:val="28"/>
        </w:rPr>
        <w:t xml:space="preserve">Зайниддинова Р. С. Перинатальные гипоксические поражения головного мозга у детей / Р. С. Зайниддинова, И. Е. Смирнов, В. А. Иванов / Российский педиатрический журнал. – 2011. – № 2. – С. 23–29. </w:t>
      </w:r>
    </w:p>
    <w:p w:rsidR="002B31E7" w:rsidRPr="00C64C2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rPr>
      </w:pPr>
      <w:r w:rsidRPr="00C64C2F">
        <w:rPr>
          <w:rFonts w:ascii="Times New Roman" w:hAnsi="Times New Roman"/>
          <w:sz w:val="28"/>
          <w:szCs w:val="28"/>
        </w:rPr>
        <w:t>Занина Е. В. Функциональное состояние эндотелия у доношенных новорожденных, родившихся от женщин с гипертонической болезнью / Е. В. Занина, Г. Н. Чистякова, И. А. Газиева // Педиатрия. – 2013. – Т. 92, № 2. – С. 21–23.</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shd w:val="clear" w:color="auto" w:fill="FFFFFF"/>
        </w:rPr>
        <w:t> </w:t>
      </w:r>
      <w:r w:rsidRPr="00C64C2F">
        <w:rPr>
          <w:rStyle w:val="apple-converted-space"/>
          <w:szCs w:val="28"/>
          <w:shd w:val="clear" w:color="auto" w:fill="FFFFFF"/>
        </w:rPr>
        <w:t> </w:t>
      </w:r>
      <w:hyperlink r:id="rId29" w:history="1">
        <w:r w:rsidRPr="00C64C2F">
          <w:rPr>
            <w:rStyle w:val="af3"/>
            <w:bCs/>
            <w:sz w:val="28"/>
            <w:szCs w:val="28"/>
            <w:shd w:val="clear" w:color="auto" w:fill="FFFFFF"/>
          </w:rPr>
          <w:t>Захарова, Н.</w:t>
        </w:r>
        <w:r w:rsidRPr="00C64C2F">
          <w:rPr>
            <w:rStyle w:val="apple-converted-space"/>
            <w:b/>
            <w:bCs/>
            <w:szCs w:val="28"/>
            <w:shd w:val="clear" w:color="auto" w:fill="FFFFFF"/>
          </w:rPr>
          <w:t> </w:t>
        </w:r>
      </w:hyperlink>
      <w:r w:rsidRPr="00C64C2F">
        <w:rPr>
          <w:rFonts w:ascii="Times New Roman" w:hAnsi="Times New Roman"/>
          <w:sz w:val="28"/>
          <w:szCs w:val="28"/>
          <w:shd w:val="clear" w:color="auto" w:fill="FFFFFF"/>
        </w:rPr>
        <w:t xml:space="preserve">Ангиогенез и фактор роста эндотелия сосудов при цереброваскулярной патологии [Текст] / Н. Захарова, О. Воскресенская, </w:t>
      </w:r>
      <w:r w:rsidRPr="00C64C2F">
        <w:rPr>
          <w:rFonts w:ascii="Times New Roman" w:hAnsi="Times New Roman"/>
          <w:sz w:val="28"/>
          <w:szCs w:val="28"/>
          <w:shd w:val="clear" w:color="auto" w:fill="FFFFFF"/>
        </w:rPr>
        <w:lastRenderedPageBreak/>
        <w:t>Ю. Тарасова // Врач</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ежемесячный научно-практический и публицистический журнал. - 2014.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10</w:t>
      </w:r>
      <w:r w:rsidRPr="00C64C2F">
        <w:rPr>
          <w:rFonts w:ascii="Times New Roman" w:hAnsi="Times New Roman"/>
          <w:sz w:val="28"/>
          <w:szCs w:val="28"/>
          <w:shd w:val="clear" w:color="auto" w:fill="FFFFFF"/>
        </w:rPr>
        <w:t xml:space="preserve">. - С. 12-14 .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Иванова М. В. Роль ди</w:t>
      </w:r>
      <w:r w:rsidRPr="00C64C2F">
        <w:rPr>
          <w:rFonts w:ascii="Times New Roman" w:hAnsi="Times New Roman"/>
          <w:sz w:val="28"/>
          <w:szCs w:val="28"/>
          <w:lang w:val="uk-UA"/>
        </w:rPr>
        <w:t>сф</w:t>
      </w:r>
      <w:r w:rsidRPr="00C64C2F">
        <w:rPr>
          <w:rFonts w:ascii="Times New Roman" w:hAnsi="Times New Roman"/>
          <w:sz w:val="28"/>
          <w:szCs w:val="28"/>
        </w:rPr>
        <w:t>ункции эндотелия в развитии ювенильного ревматоидного артрита у детей / М. В. Иванова, О. И. Гармаш,               Т. Н. Лебедева // Перинатология и педиатрия. – 2007. – № 2(30). – С. 85–87.</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shd w:val="clear" w:color="auto" w:fill="FFFFFF"/>
        </w:rPr>
      </w:pPr>
      <w:r w:rsidRPr="00C64C2F">
        <w:rPr>
          <w:rStyle w:val="apple-converted-space"/>
          <w:szCs w:val="28"/>
          <w:shd w:val="clear" w:color="auto" w:fill="FFFFFF"/>
        </w:rPr>
        <w:t>  </w:t>
      </w:r>
      <w:hyperlink r:id="rId30" w:history="1">
        <w:r w:rsidRPr="00C64C2F">
          <w:rPr>
            <w:rStyle w:val="af3"/>
            <w:bCs/>
            <w:sz w:val="28"/>
            <w:szCs w:val="28"/>
            <w:shd w:val="clear" w:color="auto" w:fill="FFFFFF"/>
          </w:rPr>
          <w:t>Иванцок, В. М.</w:t>
        </w:r>
      </w:hyperlink>
      <w:r w:rsidRPr="00C64C2F">
        <w:rPr>
          <w:rStyle w:val="apple-converted-space"/>
          <w:szCs w:val="28"/>
          <w:shd w:val="clear" w:color="auto" w:fill="FFFFFF"/>
        </w:rPr>
        <w:t> </w:t>
      </w:r>
      <w:r w:rsidRPr="00C64C2F">
        <w:rPr>
          <w:rFonts w:ascii="Times New Roman" w:hAnsi="Times New Roman"/>
          <w:sz w:val="28"/>
          <w:szCs w:val="28"/>
          <w:shd w:val="clear" w:color="auto" w:fill="FFFFFF"/>
        </w:rPr>
        <w:t>Роль микрофлоры экссудата брюшной полости в возникновении</w:t>
      </w:r>
      <w:r w:rsidRPr="00C64C2F">
        <w:rPr>
          <w:rFonts w:ascii="Times New Roman" w:hAnsi="Times New Roman"/>
          <w:bCs/>
          <w:sz w:val="28"/>
          <w:szCs w:val="28"/>
          <w:shd w:val="clear" w:color="auto" w:fill="FFFFFF"/>
        </w:rPr>
        <w:t>эндогенн</w:t>
      </w:r>
      <w:r w:rsidRPr="00C64C2F">
        <w:rPr>
          <w:rFonts w:ascii="Times New Roman" w:hAnsi="Times New Roman"/>
          <w:sz w:val="28"/>
          <w:szCs w:val="28"/>
          <w:shd w:val="clear" w:color="auto" w:fill="FFFFFF"/>
        </w:rPr>
        <w:t>ой</w:t>
      </w:r>
      <w:r w:rsidRPr="00C64C2F">
        <w:rPr>
          <w:rStyle w:val="apple-converted-space"/>
          <w:szCs w:val="28"/>
          <w:shd w:val="clear" w:color="auto" w:fill="FFFFFF"/>
        </w:rPr>
        <w:t> </w:t>
      </w:r>
      <w:r w:rsidRPr="00C64C2F">
        <w:rPr>
          <w:rFonts w:ascii="Times New Roman" w:hAnsi="Times New Roman"/>
          <w:bCs/>
          <w:sz w:val="28"/>
          <w:szCs w:val="28"/>
          <w:shd w:val="clear" w:color="auto" w:fill="FFFFFF"/>
        </w:rPr>
        <w:t>интоксикаци</w:t>
      </w:r>
      <w:r w:rsidRPr="00C64C2F">
        <w:rPr>
          <w:rFonts w:ascii="Times New Roman" w:hAnsi="Times New Roman"/>
          <w:sz w:val="28"/>
          <w:szCs w:val="28"/>
          <w:shd w:val="clear" w:color="auto" w:fill="FFFFFF"/>
        </w:rPr>
        <w:t>и у больных при осложненном остром холецистите с сопутствующей сердечной недостаточностью ишемического генеза  / В. М. Иванцок // Клінічна хірургія.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5</w:t>
      </w:r>
      <w:r w:rsidRPr="00C64C2F">
        <w:rPr>
          <w:rFonts w:ascii="Times New Roman" w:hAnsi="Times New Roman"/>
          <w:sz w:val="28"/>
          <w:szCs w:val="28"/>
          <w:shd w:val="clear" w:color="auto" w:fill="FFFFFF"/>
        </w:rPr>
        <w:t>. - С. 10-11</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Иммунореактивность и цитокиновый статус при политравме /                 Г. Г. Мхоян, З. Р. </w:t>
      </w:r>
      <w:proofErr w:type="gramStart"/>
      <w:r w:rsidRPr="00C64C2F">
        <w:rPr>
          <w:rFonts w:ascii="Times New Roman" w:hAnsi="Times New Roman"/>
          <w:sz w:val="28"/>
          <w:szCs w:val="28"/>
        </w:rPr>
        <w:t>Тер-Погосян</w:t>
      </w:r>
      <w:proofErr w:type="gramEnd"/>
      <w:r w:rsidRPr="00C64C2F">
        <w:rPr>
          <w:rFonts w:ascii="Times New Roman" w:hAnsi="Times New Roman"/>
          <w:sz w:val="28"/>
          <w:szCs w:val="28"/>
        </w:rPr>
        <w:t>, М. Г. Гаспарян [и др.] //  Анестезиология и реаниматология. – 2009. – №  4. – С. 60–65.</w:t>
      </w:r>
    </w:p>
    <w:p w:rsidR="002B31E7" w:rsidRPr="00C64C2F" w:rsidRDefault="002B31E7" w:rsidP="002B31E7">
      <w:pPr>
        <w:tabs>
          <w:tab w:val="left" w:pos="567"/>
        </w:tabs>
        <w:spacing w:after="0" w:line="360" w:lineRule="auto"/>
        <w:ind w:left="567"/>
        <w:jc w:val="both"/>
        <w:rPr>
          <w:rFonts w:ascii="Times New Roman" w:hAnsi="Times New Roman"/>
          <w:sz w:val="28"/>
          <w:szCs w:val="28"/>
          <w:shd w:val="clear" w:color="auto" w:fill="FFFFFF"/>
        </w:rPr>
      </w:pPr>
      <w:r w:rsidRPr="00C64C2F">
        <w:rPr>
          <w:rFonts w:ascii="Times New Roman" w:hAnsi="Times New Roman"/>
          <w:bCs/>
          <w:sz w:val="28"/>
          <w:szCs w:val="28"/>
          <w:shd w:val="clear" w:color="auto" w:fill="FFFFFF"/>
        </w:rPr>
        <w:t>Диагностическая значимость интегрального показателя эндогенной интоксикаци</w:t>
      </w:r>
      <w:r w:rsidRPr="00C64C2F">
        <w:rPr>
          <w:rFonts w:ascii="Times New Roman" w:hAnsi="Times New Roman"/>
          <w:sz w:val="28"/>
          <w:szCs w:val="28"/>
          <w:shd w:val="clear" w:color="auto" w:fill="FFFFFF"/>
        </w:rPr>
        <w:t>и при тяжелом сепсисе и септическом шоке / С. Матвеев [и др.] // Врач</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ежемесячный научно-практический и публицистический журнал. - 2014.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7</w:t>
      </w:r>
      <w:r w:rsidRPr="00C64C2F">
        <w:rPr>
          <w:rFonts w:ascii="Times New Roman" w:hAnsi="Times New Roman"/>
          <w:sz w:val="28"/>
          <w:szCs w:val="28"/>
          <w:shd w:val="clear" w:color="auto" w:fill="FFFFFF"/>
        </w:rPr>
        <w:t xml:space="preserve">. - С. 79-81 .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Инфузия метиленового синего у пациентов с септическим шоком /       М. Ю. Кирова, О. В. Евгенов, Н. В. Евгенов [и др.] // Вестник интенсивной терапии. – 2002. – № 3. – С. 48–55.</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shd w:val="clear" w:color="auto" w:fill="FFFFFF"/>
        </w:rPr>
        <w:t> </w:t>
      </w:r>
      <w:r w:rsidRPr="00C64C2F">
        <w:rPr>
          <w:rStyle w:val="apple-converted-space"/>
          <w:szCs w:val="28"/>
          <w:shd w:val="clear" w:color="auto" w:fill="FFFFFF"/>
        </w:rPr>
        <w:t> </w:t>
      </w:r>
      <w:hyperlink r:id="rId31" w:history="1">
        <w:r w:rsidRPr="00C64C2F">
          <w:rPr>
            <w:rStyle w:val="af3"/>
            <w:bCs/>
            <w:sz w:val="28"/>
            <w:szCs w:val="28"/>
            <w:shd w:val="clear" w:color="auto" w:fill="FFFFFF"/>
          </w:rPr>
          <w:t>Исаков, В. А.</w:t>
        </w:r>
      </w:hyperlink>
      <w:r w:rsidRPr="00C64C2F">
        <w:rPr>
          <w:rStyle w:val="apple-converted-space"/>
          <w:szCs w:val="28"/>
          <w:shd w:val="clear" w:color="auto" w:fill="FFFFFF"/>
        </w:rPr>
        <w:t> </w:t>
      </w:r>
      <w:r w:rsidRPr="00C64C2F">
        <w:rPr>
          <w:rFonts w:ascii="Times New Roman" w:hAnsi="Times New Roman"/>
          <w:sz w:val="28"/>
          <w:szCs w:val="28"/>
          <w:shd w:val="clear" w:color="auto" w:fill="FFFFFF"/>
        </w:rPr>
        <w:t xml:space="preserve"> Иммуномодуляторы в терапии и профилактике герпесвирусных инфекций / В. А. Исаков, Д. В. Исаков // Клиническая медицина</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ежемесячный научно-практический журнал.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Том 93</w:t>
      </w:r>
      <w:r w:rsidRPr="00C64C2F">
        <w:rPr>
          <w:rFonts w:ascii="Times New Roman" w:hAnsi="Times New Roman"/>
          <w:sz w:val="28"/>
          <w:szCs w:val="28"/>
          <w:shd w:val="clear" w:color="auto" w:fill="FFFFFF"/>
        </w:rPr>
        <w:t>,</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4</w:t>
      </w:r>
      <w:r w:rsidRPr="00C64C2F">
        <w:rPr>
          <w:rFonts w:ascii="Times New Roman" w:hAnsi="Times New Roman"/>
          <w:sz w:val="28"/>
          <w:szCs w:val="28"/>
          <w:shd w:val="clear" w:color="auto" w:fill="FFFFFF"/>
        </w:rPr>
        <w:t>. - С. 16-24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lang w:val="uk-UA"/>
        </w:rPr>
        <w:t>Капустін О. Г. Сучасні аспекти гіпоксично-ішемічної енцефалопатії у доношених новонароджених / О. Г. Капустін // Біль, знеболювання і інтенсивна терапія. – 2013. – № 1. – С. 52–71.</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lastRenderedPageBreak/>
        <w:t>Кирнус Н. И. Оксид азота и хронические болезни пищеварительного тракта у детей / Н. И. Кирнус, Р. Г. Артамонов, И. Е. Смирнов // Педиатрия. – 2007. – Т. 86, № 5. – С. 112–117.</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Кирсанова А. К. Механизмы нарушения функции эндотелия сосудов при септических состояниях / А. К. Кирсанова // Анестезиология и реаниматология. – 2003. – № 6. – С. 72–75.</w:t>
      </w:r>
    </w:p>
    <w:p w:rsidR="002B31E7" w:rsidRPr="00C64C2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rPr>
      </w:pPr>
      <w:r w:rsidRPr="00C64C2F">
        <w:rPr>
          <w:rFonts w:ascii="Times New Roman" w:hAnsi="Times New Roman"/>
          <w:sz w:val="28"/>
          <w:szCs w:val="28"/>
        </w:rPr>
        <w:t xml:space="preserve">Клигуненко Е. Н. Влияние тромбопрофилактики бемипарином на маркеры воспаления / Е. Н. Клигуненко, О. С. Козина </w:t>
      </w:r>
      <w:r w:rsidRPr="00C64C2F">
        <w:rPr>
          <w:rFonts w:ascii="Times New Roman" w:hAnsi="Times New Roman"/>
          <w:sz w:val="28"/>
          <w:szCs w:val="28"/>
          <w:lang w:val="uk-UA"/>
        </w:rPr>
        <w:t xml:space="preserve">// Біль, знеболювання і інтенсивна терапія. – 2013. </w:t>
      </w:r>
      <w:r w:rsidRPr="00C64C2F">
        <w:rPr>
          <w:rFonts w:ascii="Times New Roman" w:hAnsi="Times New Roman"/>
          <w:sz w:val="28"/>
          <w:szCs w:val="28"/>
        </w:rPr>
        <w:t>–</w:t>
      </w:r>
      <w:r w:rsidRPr="00C64C2F">
        <w:rPr>
          <w:rFonts w:ascii="Times New Roman" w:hAnsi="Times New Roman"/>
          <w:sz w:val="28"/>
          <w:szCs w:val="28"/>
          <w:lang w:val="uk-UA"/>
        </w:rPr>
        <w:t xml:space="preserve"> № 3. – С. 9</w:t>
      </w:r>
      <w:r w:rsidRPr="00C64C2F">
        <w:rPr>
          <w:rFonts w:ascii="Times New Roman" w:hAnsi="Times New Roman"/>
          <w:sz w:val="28"/>
          <w:szCs w:val="28"/>
        </w:rPr>
        <w:t>–</w:t>
      </w:r>
      <w:r w:rsidRPr="00C64C2F">
        <w:rPr>
          <w:rFonts w:ascii="Times New Roman" w:hAnsi="Times New Roman"/>
          <w:sz w:val="28"/>
          <w:szCs w:val="28"/>
          <w:lang w:val="uk-UA"/>
        </w:rPr>
        <w:t>12.</w:t>
      </w:r>
    </w:p>
    <w:p w:rsidR="002B31E7" w:rsidRPr="00C64C2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rPr>
      </w:pPr>
      <w:r w:rsidRPr="00C64C2F">
        <w:rPr>
          <w:rFonts w:ascii="Times New Roman" w:hAnsi="Times New Roman"/>
          <w:sz w:val="28"/>
          <w:szCs w:val="28"/>
        </w:rPr>
        <w:t>Клинико-патогенетическое значение эндотелиальной дисфункции в формировании ожирения у детей / Е. В. Постников</w:t>
      </w:r>
      <w:proofErr w:type="gramStart"/>
      <w:r w:rsidRPr="00C64C2F">
        <w:rPr>
          <w:rFonts w:ascii="Times New Roman" w:hAnsi="Times New Roman"/>
          <w:sz w:val="28"/>
          <w:szCs w:val="28"/>
        </w:rPr>
        <w:t>a</w:t>
      </w:r>
      <w:proofErr w:type="gramEnd"/>
      <w:r w:rsidRPr="00C64C2F">
        <w:rPr>
          <w:rFonts w:ascii="Times New Roman" w:hAnsi="Times New Roman"/>
          <w:sz w:val="28"/>
          <w:szCs w:val="28"/>
        </w:rPr>
        <w:t>, И. Е. Смирнов,     О. И. Маслова, Л. С. Намазова-Баранова // Российский педиатрический журнал. – 2013. – № 5. – С. 36–39.</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Клиническая оценка параметров иммунитета  у хирургических больных с синдромом системного воспалительного ответа / М. М. Абакумов,      Г. В. Булава, Н. В. Боровкова,  В. Б. Хватов // Хирургия. – 2007. – № 8. – С. 24–28.</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Козлов И. А. Метиленовый синий как ингибитор гиперпродукции эндогенного оксида азота при коррекции постперфузионной сосудистой недостаточности / И. А. Козлов, В. Н. Попцов, А. В. Алферов // Вестник интенсивной терапии. – 2002. – № 2. – С. 7–12.</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Коломоец Н. М. Эндотелиальная дисфункция и ее клиническое значение / Н. М. Коломоец // Военно-медицинский журнал. – 2001. – № 5. – С. 29–34.</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Колпаков И. Е. Системный воспалительный ответ (обзор) / И. Е. Колпаков, Д. Е. Афанасьев // Новые медицинские технологии. – 2003. – № 5–6. – </w:t>
      </w:r>
      <w:r w:rsidRPr="00C64C2F">
        <w:rPr>
          <w:rFonts w:ascii="Times New Roman" w:hAnsi="Times New Roman"/>
          <w:sz w:val="28"/>
          <w:szCs w:val="28"/>
        </w:rPr>
        <w:br/>
        <w:t>С. 70–75.</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lastRenderedPageBreak/>
        <w:t xml:space="preserve">Кравченко Л. В. Особенности цитокинового статуса у детей первых месяцев жизни с генерализованной цитомегаловирусной инфекцией /   Л. В. Кравченко, А. А. Афонин // Педиатрия. – 2011. – Т. 90, № 1. –  </w:t>
      </w:r>
      <w:r w:rsidRPr="00C64C2F">
        <w:rPr>
          <w:rFonts w:ascii="Times New Roman" w:hAnsi="Times New Roman"/>
          <w:sz w:val="28"/>
          <w:szCs w:val="28"/>
        </w:rPr>
        <w:br/>
        <w:t>С. 39–43.</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Кузин М. И. Синдром системного ответа на воспаление  / М. И. Кузин // Хирургия. – 2000. – № 2. – С. 53–59.</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Кузьменко Г. Н. Клиническое значение нарушений регуляции функции эндотелия в развитии респираторного дистресс-синдрома недоношенных новорожденных / Г. Н. Кузьменко, В. В. Чемоданов, С. Б. Назаров // Педиатрия. – 2008. – Т. 87, № 1. – С. 22–27.</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Куценко Е. В. Системный воспалительный ответ в случаях гнойно-воспалительного процесса и неинфекционного воспаления. Сходство и различие / Е. В. Куценко // </w:t>
      </w:r>
      <w:r w:rsidRPr="00C64C2F">
        <w:rPr>
          <w:rFonts w:ascii="Times New Roman" w:hAnsi="Times New Roman"/>
          <w:sz w:val="28"/>
          <w:szCs w:val="28"/>
          <w:lang w:val="uk-UA"/>
        </w:rPr>
        <w:t>Біль, знеболювання і інтенсивна терапія</w:t>
      </w:r>
      <w:r w:rsidRPr="00C64C2F">
        <w:rPr>
          <w:rFonts w:ascii="Times New Roman" w:hAnsi="Times New Roman"/>
          <w:sz w:val="28"/>
          <w:szCs w:val="28"/>
        </w:rPr>
        <w:t>. – 2001. – № 2. – С. 46–54.</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Лабораторные критерии системной воспалительной реакции при абдоминальных хирургических инфекциях / А. И. Макаров,                    Н. А. Воробьева, Л. К. Добродеева, В. И. Макарова // Хирургия. – 2009. – № 5. – С. 40–45.</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Лабораторные маркеры системного воспалительного ответа при оптимизации искусственного кровообращения / М. Х. Наджар,             Ю. Г. Матвеев, В. В. Долгов [и др.] // Клиническая лабораторная диагностика. – 2007. – № 1. – С. 19–21.</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Левит Д. А. Острое катаболическое состояние при синдроме системного воспалительного ответа различной этиологии. Попытка клинического анализа / Д. А. Левит, И. Н. Лейдерман // Вестник интенсивной терапии. – 2006. – № 2. – С. 9–14.</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Лейдерман И. Н. Синдром полиорганной недостаточности (ПОН). </w:t>
      </w:r>
      <w:proofErr w:type="gramStart"/>
      <w:r w:rsidRPr="00C64C2F">
        <w:rPr>
          <w:rFonts w:ascii="Times New Roman" w:hAnsi="Times New Roman"/>
          <w:sz w:val="28"/>
          <w:szCs w:val="28"/>
        </w:rPr>
        <w:t>Метаболические основы (Лекция.</w:t>
      </w:r>
      <w:proofErr w:type="gramEnd"/>
      <w:r w:rsidRPr="00C64C2F">
        <w:rPr>
          <w:rFonts w:ascii="Times New Roman" w:hAnsi="Times New Roman"/>
          <w:sz w:val="28"/>
          <w:szCs w:val="28"/>
        </w:rPr>
        <w:t xml:space="preserve"> Часть 1) / И. Н. Лейдерман // Вестник интенсивной терапии. – 1999. – № 2.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bCs/>
          <w:sz w:val="28"/>
          <w:szCs w:val="28"/>
          <w:shd w:val="clear" w:color="auto" w:fill="FFFFFF"/>
        </w:rPr>
        <w:lastRenderedPageBreak/>
        <w:t>Лептин - растворимый</w:t>
      </w:r>
      <w:r w:rsidRPr="00C64C2F">
        <w:rPr>
          <w:rStyle w:val="apple-converted-space"/>
          <w:szCs w:val="28"/>
          <w:shd w:val="clear" w:color="auto" w:fill="FFFFFF"/>
        </w:rPr>
        <w:t> </w:t>
      </w:r>
      <w:r w:rsidRPr="00C64C2F">
        <w:rPr>
          <w:rFonts w:ascii="Times New Roman" w:hAnsi="Times New Roman"/>
          <w:sz w:val="28"/>
          <w:szCs w:val="28"/>
          <w:shd w:val="clear" w:color="auto" w:fill="FFFFFF"/>
        </w:rPr>
        <w:t>рецептор и провоспалительные факторы при инфаркте миокарда / Е. В. Белик [и др.] // Клиническая медицина</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ежемесячный научно-практический журнал.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Том 93</w:t>
      </w:r>
      <w:r w:rsidRPr="00C64C2F">
        <w:rPr>
          <w:rFonts w:ascii="Times New Roman" w:hAnsi="Times New Roman"/>
          <w:sz w:val="28"/>
          <w:szCs w:val="28"/>
          <w:shd w:val="clear" w:color="auto" w:fill="FFFFFF"/>
        </w:rPr>
        <w:t>,</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5</w:t>
      </w:r>
      <w:r w:rsidRPr="00C64C2F">
        <w:rPr>
          <w:rFonts w:ascii="Times New Roman" w:hAnsi="Times New Roman"/>
          <w:sz w:val="28"/>
          <w:szCs w:val="28"/>
          <w:shd w:val="clear" w:color="auto" w:fill="FFFFFF"/>
        </w:rPr>
        <w:t xml:space="preserve">. - С. 56-61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Style w:val="apple-converted-space"/>
          <w:sz w:val="25"/>
          <w:szCs w:val="25"/>
          <w:shd w:val="clear" w:color="auto" w:fill="FFFFFF"/>
        </w:rPr>
        <w:t> </w:t>
      </w:r>
      <w:hyperlink r:id="rId32" w:history="1">
        <w:r w:rsidRPr="00C64C2F">
          <w:rPr>
            <w:rStyle w:val="af3"/>
            <w:bCs/>
            <w:sz w:val="28"/>
            <w:szCs w:val="28"/>
            <w:shd w:val="clear" w:color="auto" w:fill="FFFFFF"/>
          </w:rPr>
          <w:t>Лопатенко, Д. Э.</w:t>
        </w:r>
      </w:hyperlink>
      <w:r w:rsidRPr="00C64C2F">
        <w:rPr>
          <w:rStyle w:val="apple-converted-space"/>
          <w:szCs w:val="28"/>
          <w:shd w:val="clear" w:color="auto" w:fill="FFFFFF"/>
        </w:rPr>
        <w:t> </w:t>
      </w:r>
      <w:r w:rsidRPr="00C64C2F">
        <w:rPr>
          <w:rFonts w:ascii="Times New Roman" w:hAnsi="Times New Roman"/>
          <w:sz w:val="28"/>
          <w:szCs w:val="28"/>
          <w:shd w:val="clear" w:color="auto" w:fill="FFFFFF"/>
        </w:rPr>
        <w:t>Оценка динамики</w:t>
      </w:r>
      <w:r w:rsidRPr="00C64C2F">
        <w:rPr>
          <w:rStyle w:val="apple-converted-space"/>
          <w:szCs w:val="28"/>
          <w:shd w:val="clear" w:color="auto" w:fill="FFFFFF"/>
        </w:rPr>
        <w:t> </w:t>
      </w:r>
      <w:r w:rsidRPr="00C64C2F">
        <w:rPr>
          <w:rFonts w:ascii="Times New Roman" w:hAnsi="Times New Roman"/>
          <w:bCs/>
          <w:sz w:val="28"/>
          <w:szCs w:val="28"/>
          <w:shd w:val="clear" w:color="auto" w:fill="FFFFFF"/>
        </w:rPr>
        <w:t>системн</w:t>
      </w:r>
      <w:r w:rsidRPr="00C64C2F">
        <w:rPr>
          <w:rFonts w:ascii="Times New Roman" w:hAnsi="Times New Roman"/>
          <w:sz w:val="28"/>
          <w:szCs w:val="28"/>
          <w:shd w:val="clear" w:color="auto" w:fill="FFFFFF"/>
        </w:rPr>
        <w:t>ого</w:t>
      </w:r>
      <w:r w:rsidRPr="00C64C2F">
        <w:rPr>
          <w:rStyle w:val="apple-converted-space"/>
          <w:szCs w:val="28"/>
          <w:shd w:val="clear" w:color="auto" w:fill="FFFFFF"/>
        </w:rPr>
        <w:t> </w:t>
      </w:r>
      <w:r w:rsidRPr="00C64C2F">
        <w:rPr>
          <w:rFonts w:ascii="Times New Roman" w:hAnsi="Times New Roman"/>
          <w:bCs/>
          <w:sz w:val="28"/>
          <w:szCs w:val="28"/>
          <w:shd w:val="clear" w:color="auto" w:fill="FFFFFF"/>
        </w:rPr>
        <w:t>воспалительн</w:t>
      </w:r>
      <w:r w:rsidRPr="00C64C2F">
        <w:rPr>
          <w:rFonts w:ascii="Times New Roman" w:hAnsi="Times New Roman"/>
          <w:sz w:val="28"/>
          <w:szCs w:val="28"/>
          <w:shd w:val="clear" w:color="auto" w:fill="FFFFFF"/>
        </w:rPr>
        <w:t>ого</w:t>
      </w:r>
      <w:r w:rsidRPr="00C64C2F">
        <w:rPr>
          <w:rStyle w:val="apple-converted-space"/>
          <w:szCs w:val="28"/>
          <w:shd w:val="clear" w:color="auto" w:fill="FFFFFF"/>
        </w:rPr>
        <w:t> </w:t>
      </w:r>
      <w:r w:rsidRPr="00C64C2F">
        <w:rPr>
          <w:rFonts w:ascii="Times New Roman" w:hAnsi="Times New Roman"/>
          <w:bCs/>
          <w:sz w:val="28"/>
          <w:szCs w:val="28"/>
          <w:shd w:val="clear" w:color="auto" w:fill="FFFFFF"/>
        </w:rPr>
        <w:t>ответ</w:t>
      </w:r>
      <w:r w:rsidRPr="00C64C2F">
        <w:rPr>
          <w:rFonts w:ascii="Times New Roman" w:hAnsi="Times New Roman"/>
          <w:sz w:val="28"/>
          <w:szCs w:val="28"/>
          <w:shd w:val="clear" w:color="auto" w:fill="FFFFFF"/>
        </w:rPr>
        <w:t xml:space="preserve">а у больных пиопневмотораксом при различных методах лечения / </w:t>
      </w:r>
      <w:r w:rsidRPr="00C64C2F">
        <w:rPr>
          <w:rFonts w:ascii="Times New Roman" w:hAnsi="Times New Roman"/>
          <w:sz w:val="28"/>
          <w:szCs w:val="28"/>
          <w:shd w:val="clear" w:color="auto" w:fill="FFFFFF"/>
        </w:rPr>
        <w:br/>
        <w:t>Д. Э. Лопатенко // Медицина сьогодні і завтра = Медицина сегодня и завтра</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науково-практичний журнал. - 2014.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2/3</w:t>
      </w:r>
      <w:r w:rsidRPr="00C64C2F">
        <w:rPr>
          <w:rFonts w:ascii="Times New Roman" w:hAnsi="Times New Roman"/>
          <w:sz w:val="28"/>
          <w:szCs w:val="28"/>
          <w:shd w:val="clear" w:color="auto" w:fill="FFFFFF"/>
        </w:rPr>
        <w:t>. - С. 151-153</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Лукач В. Н. Показатели иммунитета у больных сахарным диабетом с септическим шиком / В. Н. Лукач, О. А. Мальков, А. О. Гирш // Анестезиология и реаниматология. – 2008. – № 3. – С. 35–38.</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Малов В. А. Медико-биологические аспекты проблемы интоксикации в инфекционной патологии / В. А. Малов, С. Г. Пак // Терапевтический архив. – 1992. – № 11. – С. 7–11.</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Малыш И. Р. Влияние анальгоседации на индуцированную продукцию цитокинов у пострадавших с </w:t>
      </w:r>
      <w:proofErr w:type="gramStart"/>
      <w:r w:rsidRPr="00C64C2F">
        <w:rPr>
          <w:rFonts w:ascii="Times New Roman" w:hAnsi="Times New Roman"/>
          <w:sz w:val="28"/>
          <w:szCs w:val="28"/>
        </w:rPr>
        <w:t>тяжелой</w:t>
      </w:r>
      <w:proofErr w:type="gramEnd"/>
      <w:r w:rsidRPr="00C64C2F">
        <w:rPr>
          <w:rFonts w:ascii="Times New Roman" w:hAnsi="Times New Roman"/>
          <w:sz w:val="28"/>
          <w:szCs w:val="28"/>
        </w:rPr>
        <w:t xml:space="preserve"> политравмой / И. Р. Малыш // </w:t>
      </w:r>
      <w:r w:rsidRPr="00C64C2F">
        <w:rPr>
          <w:rFonts w:ascii="Times New Roman" w:hAnsi="Times New Roman"/>
          <w:sz w:val="28"/>
          <w:szCs w:val="28"/>
          <w:lang w:val="uk-UA"/>
        </w:rPr>
        <w:t>Біль, знеболювання, інтенсивна терапія</w:t>
      </w:r>
      <w:r w:rsidRPr="00C64C2F">
        <w:rPr>
          <w:rFonts w:ascii="Times New Roman" w:hAnsi="Times New Roman"/>
          <w:sz w:val="28"/>
          <w:szCs w:val="28"/>
        </w:rPr>
        <w:t>. – 2003. – № 2. – С. 67–70.</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Мальцева Л. А. Новые диагностические критерии в дифференциации SIRS септического и несептического генеза / Л. А. Мальцева,                 А. О. Волков // </w:t>
      </w:r>
      <w:r w:rsidRPr="00C64C2F">
        <w:rPr>
          <w:rFonts w:ascii="Times New Roman" w:hAnsi="Times New Roman"/>
          <w:sz w:val="28"/>
          <w:szCs w:val="28"/>
          <w:lang w:val="uk-UA"/>
        </w:rPr>
        <w:t>Біль, знеболювання і інтенсивна терапія</w:t>
      </w:r>
      <w:r w:rsidRPr="00C64C2F">
        <w:rPr>
          <w:rFonts w:ascii="Times New Roman" w:hAnsi="Times New Roman"/>
          <w:sz w:val="28"/>
          <w:szCs w:val="28"/>
        </w:rPr>
        <w:t>. – 2005. – № 1. – С. 41–46.</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Медвинский И. Д. Тяжелый гестоз с позиции системного воспалительного ответа / И. Д. Медвинский, В. Н. Серов, Л. Н. Юрченко [и др.] // Вестник интенсивной терапии. – 2003. – № 1 – С. 19–26.</w:t>
      </w:r>
    </w:p>
    <w:p w:rsidR="002B31E7" w:rsidRPr="00C64C2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rPr>
      </w:pPr>
      <w:r w:rsidRPr="00C64C2F">
        <w:rPr>
          <w:rFonts w:ascii="Times New Roman" w:hAnsi="Times New Roman"/>
          <w:sz w:val="28"/>
          <w:szCs w:val="28"/>
        </w:rPr>
        <w:t>Механизмы развития эндотелиальной дисфункции у детей с различной активностью ювенильных артритов / Е. Ю. Емельянчик, А. Б. Салмина, А. К. Михайлова [и др.] // Российский педиатрический журнал. – 2012. – № 4. – С. 14–17.</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lastRenderedPageBreak/>
        <w:t>Миронов П. И. Оценка течения заболевания и исходов лечения новорожденных в зависимости от наличия синдрома системного воспалительного ответа / П. И. Миронов, Н. Р. Хуссамова // Вестник интенсивной терапии. – 2002. – № 4. – С. 60–63.</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Молекулярные аспекты патогенеза грамположительного и грамотрицательного септического шока / М. В. Бондарь, И. П. Шлапак, О. М. Строгуш [и др.] // </w:t>
      </w:r>
      <w:r w:rsidRPr="00C64C2F">
        <w:rPr>
          <w:rFonts w:ascii="Times New Roman" w:hAnsi="Times New Roman"/>
          <w:sz w:val="28"/>
          <w:szCs w:val="28"/>
          <w:lang w:val="uk-UA"/>
        </w:rPr>
        <w:t>Біль, знеболювання і інтенсивна терапія</w:t>
      </w:r>
      <w:r w:rsidRPr="00C64C2F">
        <w:rPr>
          <w:rFonts w:ascii="Times New Roman" w:hAnsi="Times New Roman"/>
          <w:sz w:val="28"/>
          <w:szCs w:val="28"/>
        </w:rPr>
        <w:t>. – 2001. – № 2. – С. 73–75.</w:t>
      </w:r>
    </w:p>
    <w:p w:rsidR="002B31E7" w:rsidRPr="00C64C2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rPr>
      </w:pPr>
      <w:r w:rsidRPr="00C64C2F">
        <w:rPr>
          <w:rFonts w:ascii="Times New Roman" w:hAnsi="Times New Roman"/>
          <w:sz w:val="28"/>
          <w:szCs w:val="28"/>
        </w:rPr>
        <w:t>Нейроспецифические биомаркеры в диагностике последствий перинатальных поражений нервной системы у детей 1-го года жизни /  И. Е. Смирнов, Ю. В. Ровенская, А. Г. Кучеренко [и др.] // Российский педиатрический журнал. – 2011. – № 2. – С. 4–7.</w:t>
      </w:r>
    </w:p>
    <w:p w:rsidR="002B31E7" w:rsidRPr="00C64C2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rPr>
      </w:pPr>
      <w:r w:rsidRPr="00C64C2F">
        <w:rPr>
          <w:rFonts w:ascii="Times New Roman" w:hAnsi="Times New Roman"/>
          <w:sz w:val="28"/>
          <w:szCs w:val="28"/>
        </w:rPr>
        <w:t>Нефросцинтиграфия и цитокины в диагностике поражений почек при пузырно-мочеточниковом рефлюксе у детей / И. Н. Хворостов,               И. Е. Смирнов, А. Г. Кучеренко [и др.] // Российский педиатрический журнал. – 2013. – № 2. – С. 20–25.</w:t>
      </w:r>
    </w:p>
    <w:p w:rsidR="002B31E7" w:rsidRPr="00C64C2F" w:rsidRDefault="003B179B" w:rsidP="002B31E7">
      <w:pPr>
        <w:numPr>
          <w:ilvl w:val="0"/>
          <w:numId w:val="17"/>
        </w:numPr>
        <w:tabs>
          <w:tab w:val="left" w:pos="567"/>
        </w:tabs>
        <w:spacing w:after="0" w:line="360" w:lineRule="auto"/>
        <w:ind w:left="567" w:hanging="567"/>
        <w:jc w:val="both"/>
        <w:rPr>
          <w:rFonts w:ascii="Times New Roman" w:hAnsi="Times New Roman"/>
          <w:sz w:val="28"/>
          <w:szCs w:val="28"/>
        </w:rPr>
      </w:pPr>
      <w:hyperlink r:id="rId33" w:history="1">
        <w:r w:rsidR="002B31E7" w:rsidRPr="00C64C2F">
          <w:rPr>
            <w:rStyle w:val="af3"/>
            <w:bCs/>
            <w:sz w:val="28"/>
            <w:szCs w:val="28"/>
            <w:shd w:val="clear" w:color="auto" w:fill="FFFFFF"/>
          </w:rPr>
          <w:t>Обернихин, С. С.</w:t>
        </w:r>
      </w:hyperlink>
      <w:r w:rsidR="002B31E7" w:rsidRPr="00C64C2F">
        <w:rPr>
          <w:rFonts w:ascii="Times New Roman" w:hAnsi="Times New Roman"/>
          <w:sz w:val="28"/>
          <w:szCs w:val="28"/>
          <w:shd w:val="clear" w:color="auto" w:fill="FFFFFF"/>
        </w:rPr>
        <w:t xml:space="preserve"> Морфофункциональные изменения тимуса и селезенки при развитии</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системн</w:t>
      </w:r>
      <w:r w:rsidR="002B31E7" w:rsidRPr="00C64C2F">
        <w:rPr>
          <w:rFonts w:ascii="Times New Roman" w:hAnsi="Times New Roman"/>
          <w:sz w:val="28"/>
          <w:szCs w:val="28"/>
          <w:shd w:val="clear" w:color="auto" w:fill="FFFFFF"/>
        </w:rPr>
        <w:t>ого</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воспалительн</w:t>
      </w:r>
      <w:r w:rsidR="002B31E7" w:rsidRPr="00C64C2F">
        <w:rPr>
          <w:rFonts w:ascii="Times New Roman" w:hAnsi="Times New Roman"/>
          <w:sz w:val="28"/>
          <w:szCs w:val="28"/>
          <w:shd w:val="clear" w:color="auto" w:fill="FFFFFF"/>
        </w:rPr>
        <w:t>ого</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ответ</w:t>
      </w:r>
      <w:r w:rsidR="002B31E7" w:rsidRPr="00C64C2F">
        <w:rPr>
          <w:rFonts w:ascii="Times New Roman" w:hAnsi="Times New Roman"/>
          <w:sz w:val="28"/>
          <w:szCs w:val="28"/>
          <w:shd w:val="clear" w:color="auto" w:fill="FFFFFF"/>
        </w:rPr>
        <w:t>а у потомства самок мышей, на ранних сроках беременности подвергшихся однократному иммуностимулирующему воздействию / С. С. Обернихин, Н. В. Яглова // Бюллетень экспериментальной биологии и медицины</w:t>
      </w:r>
      <w:proofErr w:type="gramStart"/>
      <w:r w:rsidR="002B31E7" w:rsidRPr="00C64C2F">
        <w:rPr>
          <w:rFonts w:ascii="Times New Roman" w:hAnsi="Times New Roman"/>
          <w:sz w:val="28"/>
          <w:szCs w:val="28"/>
          <w:shd w:val="clear" w:color="auto" w:fill="FFFFFF"/>
        </w:rPr>
        <w:t xml:space="preserve"> :</w:t>
      </w:r>
      <w:proofErr w:type="gramEnd"/>
      <w:r w:rsidR="002B31E7" w:rsidRPr="00C64C2F">
        <w:rPr>
          <w:rFonts w:ascii="Times New Roman" w:hAnsi="Times New Roman"/>
          <w:sz w:val="28"/>
          <w:szCs w:val="28"/>
          <w:shd w:val="clear" w:color="auto" w:fill="FFFFFF"/>
        </w:rPr>
        <w:t xml:space="preserve"> ежемесячный международный научно-теоретический журнал. - 2014. -</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Том 157</w:t>
      </w:r>
      <w:r w:rsidR="002B31E7" w:rsidRPr="00C64C2F">
        <w:rPr>
          <w:rFonts w:ascii="Times New Roman" w:hAnsi="Times New Roman"/>
          <w:sz w:val="28"/>
          <w:szCs w:val="28"/>
          <w:shd w:val="clear" w:color="auto" w:fill="FFFFFF"/>
        </w:rPr>
        <w:t>,</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N 6</w:t>
      </w:r>
      <w:r w:rsidR="002B31E7" w:rsidRPr="00C64C2F">
        <w:rPr>
          <w:rFonts w:ascii="Times New Roman" w:hAnsi="Times New Roman"/>
          <w:sz w:val="28"/>
          <w:szCs w:val="28"/>
          <w:shd w:val="clear" w:color="auto" w:fill="FFFFFF"/>
        </w:rPr>
        <w:t xml:space="preserve">. - С. 786-790 .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Опыт применения селективной адсорбции эндотоксина у пациентов с тяжелым сепсисом после открытых операций на сердце/М. Б. Ярустовский, М. В. Абрамян, Н. П. Кротенко [и др.] // Анестезиология и реаниматология. – 2014. – № 3. – С. 39–46.</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shd w:val="clear" w:color="auto" w:fill="FFFFFF"/>
        </w:rPr>
      </w:pPr>
      <w:r w:rsidRPr="00C64C2F">
        <w:rPr>
          <w:rFonts w:ascii="Times New Roman" w:hAnsi="Times New Roman"/>
          <w:bCs/>
          <w:sz w:val="28"/>
          <w:szCs w:val="28"/>
          <w:shd w:val="clear" w:color="auto" w:fill="FFFFFF"/>
        </w:rPr>
        <w:t>Особенности специфического гуморального</w:t>
      </w:r>
      <w:r w:rsidRPr="00C64C2F">
        <w:rPr>
          <w:rStyle w:val="apple-converted-space"/>
          <w:szCs w:val="28"/>
          <w:shd w:val="clear" w:color="auto" w:fill="FFFFFF"/>
        </w:rPr>
        <w:t> </w:t>
      </w:r>
      <w:r w:rsidRPr="00C64C2F">
        <w:rPr>
          <w:rFonts w:ascii="Times New Roman" w:hAnsi="Times New Roman"/>
          <w:sz w:val="28"/>
          <w:szCs w:val="28"/>
          <w:shd w:val="clear" w:color="auto" w:fill="FFFFFF"/>
        </w:rPr>
        <w:t xml:space="preserve">ответа и цитокиновой регуляции при коклюше у детей  / О. П. Попова [и др.] // Эпидемиология </w:t>
      </w:r>
      <w:r w:rsidRPr="00C64C2F">
        <w:rPr>
          <w:rFonts w:ascii="Times New Roman" w:hAnsi="Times New Roman"/>
          <w:sz w:val="28"/>
          <w:szCs w:val="28"/>
          <w:shd w:val="clear" w:color="auto" w:fill="FFFFFF"/>
        </w:rPr>
        <w:lastRenderedPageBreak/>
        <w:t>и инфекционные болезни = Epidemiology and Infections Diseases</w:t>
      </w:r>
      <w:proofErr w:type="gramStart"/>
      <w:r w:rsidRPr="00C64C2F">
        <w:rPr>
          <w:rFonts w:ascii="Times New Roman" w:hAnsi="Times New Roman"/>
          <w:sz w:val="28"/>
          <w:szCs w:val="28"/>
          <w:shd w:val="clear" w:color="auto" w:fill="FFFFFF"/>
        </w:rPr>
        <w:t xml:space="preserve"> :</w:t>
      </w:r>
      <w:proofErr w:type="gramEnd"/>
      <w:r w:rsidRPr="00C64C2F">
        <w:rPr>
          <w:rFonts w:ascii="Times New Roman" w:hAnsi="Times New Roman"/>
          <w:sz w:val="28"/>
          <w:szCs w:val="28"/>
          <w:shd w:val="clear" w:color="auto" w:fill="FFFFFF"/>
        </w:rPr>
        <w:t xml:space="preserve"> научно-практический журнал.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Том 20</w:t>
      </w:r>
      <w:r w:rsidRPr="00C64C2F">
        <w:rPr>
          <w:rFonts w:ascii="Times New Roman" w:hAnsi="Times New Roman"/>
          <w:sz w:val="28"/>
          <w:szCs w:val="28"/>
          <w:shd w:val="clear" w:color="auto" w:fill="FFFFFF"/>
        </w:rPr>
        <w:t>,</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5</w:t>
      </w:r>
      <w:r w:rsidRPr="00C64C2F">
        <w:rPr>
          <w:rFonts w:ascii="Times New Roman" w:hAnsi="Times New Roman"/>
          <w:sz w:val="28"/>
          <w:szCs w:val="28"/>
          <w:shd w:val="clear" w:color="auto" w:fill="FFFFFF"/>
        </w:rPr>
        <w:t>. - С. 42-48</w:t>
      </w:r>
      <w:r w:rsidRPr="00C64C2F">
        <w:rPr>
          <w:sz w:val="25"/>
          <w:szCs w:val="25"/>
          <w:shd w:val="clear" w:color="auto" w:fill="FFFFFF"/>
        </w:rPr>
        <w:t xml:space="preserve">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Оценка показателей кислородного статуса у пациентов в критических состояниях системной воспалительной реакцией / С.</w:t>
      </w:r>
      <w:r w:rsidRPr="00C64C2F">
        <w:rPr>
          <w:rFonts w:ascii="Times New Roman" w:hAnsi="Times New Roman"/>
          <w:sz w:val="28"/>
          <w:szCs w:val="28"/>
          <w:lang w:val="uk-UA"/>
        </w:rPr>
        <w:t xml:space="preserve"> </w:t>
      </w:r>
      <w:r w:rsidRPr="00C64C2F">
        <w:rPr>
          <w:rFonts w:ascii="Times New Roman" w:hAnsi="Times New Roman"/>
          <w:sz w:val="28"/>
          <w:szCs w:val="28"/>
        </w:rPr>
        <w:t xml:space="preserve">Г. Бережной, </w:t>
      </w:r>
      <w:r w:rsidRPr="00C64C2F">
        <w:rPr>
          <w:rFonts w:ascii="Times New Roman" w:hAnsi="Times New Roman"/>
          <w:sz w:val="28"/>
          <w:szCs w:val="28"/>
        </w:rPr>
        <w:br/>
        <w:t>В.</w:t>
      </w:r>
      <w:r w:rsidRPr="00C64C2F">
        <w:rPr>
          <w:rFonts w:ascii="Times New Roman" w:hAnsi="Times New Roman"/>
          <w:sz w:val="28"/>
          <w:szCs w:val="28"/>
          <w:lang w:val="uk-UA"/>
        </w:rPr>
        <w:t xml:space="preserve"> </w:t>
      </w:r>
      <w:r w:rsidRPr="00C64C2F">
        <w:rPr>
          <w:rFonts w:ascii="Times New Roman" w:hAnsi="Times New Roman"/>
          <w:sz w:val="28"/>
          <w:szCs w:val="28"/>
        </w:rPr>
        <w:t>Н. Лукач, П.</w:t>
      </w:r>
      <w:r w:rsidRPr="00C64C2F">
        <w:rPr>
          <w:rFonts w:ascii="Times New Roman" w:hAnsi="Times New Roman"/>
          <w:sz w:val="28"/>
          <w:szCs w:val="28"/>
          <w:lang w:val="uk-UA"/>
        </w:rPr>
        <w:t xml:space="preserve"> </w:t>
      </w:r>
      <w:r w:rsidRPr="00C64C2F">
        <w:rPr>
          <w:rFonts w:ascii="Times New Roman" w:hAnsi="Times New Roman"/>
          <w:sz w:val="28"/>
          <w:szCs w:val="28"/>
        </w:rPr>
        <w:t>В. Цыганков [и др.] // Анестезиология и реаниматология. – 2013. – № 3. – С. 35–40.</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lang w:val="uk-UA"/>
        </w:rPr>
        <w:t>Патог</w:t>
      </w:r>
      <w:r w:rsidRPr="00C64C2F">
        <w:rPr>
          <w:rFonts w:ascii="Times New Roman" w:hAnsi="Times New Roman"/>
          <w:sz w:val="28"/>
          <w:szCs w:val="28"/>
        </w:rPr>
        <w:t>енетическое значение динамики цитокинов при хроническом обструктивном пиелонефрите у детей / Н. А. Пекарева, А. В. Чупрова,  С. А. Лоскутова [и др.] / Педиатрия. – 2008. – Т. 87, № 3. – С. 23–27.</w:t>
      </w:r>
    </w:p>
    <w:p w:rsidR="002B31E7" w:rsidRPr="00C64C2F" w:rsidRDefault="003B179B" w:rsidP="002B31E7">
      <w:pPr>
        <w:numPr>
          <w:ilvl w:val="0"/>
          <w:numId w:val="17"/>
        </w:numPr>
        <w:tabs>
          <w:tab w:val="left" w:pos="567"/>
        </w:tabs>
        <w:spacing w:after="0" w:line="360" w:lineRule="auto"/>
        <w:ind w:left="567" w:hanging="567"/>
        <w:jc w:val="both"/>
        <w:rPr>
          <w:rFonts w:ascii="Times New Roman" w:hAnsi="Times New Roman"/>
          <w:sz w:val="28"/>
          <w:szCs w:val="28"/>
        </w:rPr>
      </w:pPr>
      <w:hyperlink r:id="rId34" w:history="1">
        <w:r w:rsidR="002B31E7" w:rsidRPr="00C64C2F">
          <w:rPr>
            <w:rStyle w:val="af3"/>
            <w:bCs/>
            <w:sz w:val="28"/>
            <w:szCs w:val="28"/>
            <w:shd w:val="clear" w:color="auto" w:fill="FFFFFF"/>
          </w:rPr>
          <w:t>Петрова, О. В.</w:t>
        </w:r>
      </w:hyperlink>
      <w:r w:rsidR="002B31E7" w:rsidRPr="00C64C2F">
        <w:rPr>
          <w:rStyle w:val="apple-converted-space"/>
          <w:szCs w:val="28"/>
          <w:shd w:val="clear" w:color="auto" w:fill="FFFFFF"/>
        </w:rPr>
        <w:t> </w:t>
      </w:r>
      <w:r w:rsidR="002B31E7" w:rsidRPr="00C64C2F">
        <w:rPr>
          <w:rFonts w:ascii="Times New Roman" w:hAnsi="Times New Roman"/>
          <w:sz w:val="28"/>
          <w:szCs w:val="28"/>
          <w:shd w:val="clear" w:color="auto" w:fill="FFFFFF"/>
        </w:rPr>
        <w:t>Маркеры</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системн</w:t>
      </w:r>
      <w:r w:rsidR="002B31E7" w:rsidRPr="00C64C2F">
        <w:rPr>
          <w:rFonts w:ascii="Times New Roman" w:hAnsi="Times New Roman"/>
          <w:sz w:val="28"/>
          <w:szCs w:val="28"/>
          <w:shd w:val="clear" w:color="auto" w:fill="FFFFFF"/>
        </w:rPr>
        <w:t>ого</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воспалительн</w:t>
      </w:r>
      <w:r w:rsidR="002B31E7" w:rsidRPr="00C64C2F">
        <w:rPr>
          <w:rFonts w:ascii="Times New Roman" w:hAnsi="Times New Roman"/>
          <w:sz w:val="28"/>
          <w:szCs w:val="28"/>
          <w:shd w:val="clear" w:color="auto" w:fill="FFFFFF"/>
        </w:rPr>
        <w:t>ого</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ответ</w:t>
      </w:r>
      <w:r w:rsidR="002B31E7" w:rsidRPr="00C64C2F">
        <w:rPr>
          <w:rFonts w:ascii="Times New Roman" w:hAnsi="Times New Roman"/>
          <w:sz w:val="28"/>
          <w:szCs w:val="28"/>
          <w:shd w:val="clear" w:color="auto" w:fill="FFFFFF"/>
        </w:rPr>
        <w:t>а у больных, оперированных по поводу осложнений инфекционного эндокардита [Текст] / О. В. Петрова, С. А. Шашин, Д. Г. Тарасов // Клиническая медицина</w:t>
      </w:r>
      <w:proofErr w:type="gramStart"/>
      <w:r w:rsidR="002B31E7" w:rsidRPr="00C64C2F">
        <w:rPr>
          <w:rFonts w:ascii="Times New Roman" w:hAnsi="Times New Roman"/>
          <w:sz w:val="28"/>
          <w:szCs w:val="28"/>
          <w:shd w:val="clear" w:color="auto" w:fill="FFFFFF"/>
        </w:rPr>
        <w:t xml:space="preserve"> :</w:t>
      </w:r>
      <w:proofErr w:type="gramEnd"/>
      <w:r w:rsidR="002B31E7" w:rsidRPr="00C64C2F">
        <w:rPr>
          <w:rFonts w:ascii="Times New Roman" w:hAnsi="Times New Roman"/>
          <w:sz w:val="28"/>
          <w:szCs w:val="28"/>
          <w:shd w:val="clear" w:color="auto" w:fill="FFFFFF"/>
        </w:rPr>
        <w:t xml:space="preserve"> ежемесячный научно-практический журнал. - 2015. –</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Том 93</w:t>
      </w:r>
      <w:r w:rsidR="002B31E7" w:rsidRPr="00C64C2F">
        <w:rPr>
          <w:rFonts w:ascii="Times New Roman" w:hAnsi="Times New Roman"/>
          <w:sz w:val="28"/>
          <w:szCs w:val="28"/>
          <w:shd w:val="clear" w:color="auto" w:fill="FFFFFF"/>
        </w:rPr>
        <w:t>,</w:t>
      </w:r>
      <w:r w:rsidR="002B31E7" w:rsidRPr="00C64C2F">
        <w:rPr>
          <w:rStyle w:val="apple-converted-space"/>
          <w:szCs w:val="28"/>
          <w:shd w:val="clear" w:color="auto" w:fill="FFFFFF"/>
        </w:rPr>
        <w:t> </w:t>
      </w:r>
      <w:r w:rsidR="002B31E7" w:rsidRPr="00C64C2F">
        <w:rPr>
          <w:rFonts w:ascii="Times New Roman" w:hAnsi="Times New Roman"/>
          <w:bCs/>
          <w:sz w:val="28"/>
          <w:szCs w:val="28"/>
          <w:shd w:val="clear" w:color="auto" w:fill="FFFFFF"/>
        </w:rPr>
        <w:t>N 7</w:t>
      </w:r>
      <w:r w:rsidR="002B31E7" w:rsidRPr="00C64C2F">
        <w:rPr>
          <w:rFonts w:ascii="Times New Roman" w:hAnsi="Times New Roman"/>
          <w:sz w:val="28"/>
          <w:szCs w:val="28"/>
          <w:shd w:val="clear" w:color="auto" w:fill="FFFFFF"/>
        </w:rPr>
        <w:t>. - С. 26-30 . - ISSN 0023-2149</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Поздний гестоз как системная воспалительная реакция / Д. Н. Киншт,   Е. И. Верещагин, Н. М. Пасман, И. П. Верещагин // Вестник интенсивной терапии. – 1999. – № 2. – С. 23–28.</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Показатели крови и лейкоцитарного индекса интоксикации в оценки тяжести и определении прогноза при воспалительных, гнойных и гнойно-деструктивных заболеваний / В. К. Островский, А. В. Мащенко, Д. В. Янголенко, С. В. Макаров // Клиническая лабораторная диагностика. – 2006. – № 6. – С. 50–53.</w:t>
      </w:r>
    </w:p>
    <w:p w:rsidR="002B31E7" w:rsidRPr="00C64C2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rPr>
      </w:pPr>
      <w:r w:rsidRPr="00C64C2F">
        <w:rPr>
          <w:rFonts w:ascii="Times New Roman" w:hAnsi="Times New Roman"/>
          <w:sz w:val="28"/>
          <w:szCs w:val="28"/>
        </w:rPr>
        <w:t>Показатели системной эндотоксинемии и антиэндотоксинового иммунитета у детей с гастродуоденальной и билиарной патологией /     А. А. Камалова, О. Д. Зинкевич, Г. А. Хуснуллина, Н. А. Сафина // Российский педиатрический журнал. – 2011. – № 3. – С. 19–23.</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Потапов А. Л.  Синдром системного воспалительного ответа и антиэндотоксиновый иммунитет после операции на органах брюшной полости / А. Л. Потапов //  </w:t>
      </w:r>
      <w:r w:rsidRPr="00C64C2F">
        <w:rPr>
          <w:rFonts w:ascii="Times New Roman" w:hAnsi="Times New Roman"/>
          <w:sz w:val="28"/>
          <w:szCs w:val="28"/>
          <w:lang w:val="uk-UA"/>
        </w:rPr>
        <w:t>Клінічна хірургія</w:t>
      </w:r>
      <w:r w:rsidRPr="00C64C2F">
        <w:rPr>
          <w:rFonts w:ascii="Times New Roman" w:hAnsi="Times New Roman"/>
          <w:sz w:val="28"/>
          <w:szCs w:val="28"/>
        </w:rPr>
        <w:t>. – 2008. – № 1. – С. 22–24.</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Style w:val="apple-converted-space"/>
          <w:sz w:val="25"/>
          <w:szCs w:val="25"/>
          <w:shd w:val="clear" w:color="auto" w:fill="FFFFFF"/>
        </w:rPr>
        <w:lastRenderedPageBreak/>
        <w:t> </w:t>
      </w:r>
      <w:hyperlink r:id="rId35" w:history="1">
        <w:r w:rsidRPr="00C64C2F">
          <w:rPr>
            <w:rStyle w:val="af3"/>
            <w:bCs/>
            <w:sz w:val="28"/>
            <w:szCs w:val="28"/>
            <w:shd w:val="clear" w:color="auto" w:fill="FFFFFF"/>
          </w:rPr>
          <w:t>Прилуцкий, А. С.</w:t>
        </w:r>
      </w:hyperlink>
      <w:r w:rsidRPr="00C64C2F">
        <w:rPr>
          <w:rStyle w:val="apple-converted-space"/>
          <w:szCs w:val="28"/>
          <w:shd w:val="clear" w:color="auto" w:fill="FFFFFF"/>
        </w:rPr>
        <w:t> </w:t>
      </w:r>
      <w:r w:rsidRPr="00C64C2F">
        <w:rPr>
          <w:rFonts w:ascii="Times New Roman" w:hAnsi="Times New Roman"/>
          <w:sz w:val="28"/>
          <w:szCs w:val="28"/>
          <w:shd w:val="clear" w:color="auto" w:fill="FFFFFF"/>
        </w:rPr>
        <w:t>Уровень</w:t>
      </w:r>
      <w:r w:rsidRPr="00C64C2F">
        <w:rPr>
          <w:rStyle w:val="apple-converted-space"/>
          <w:szCs w:val="28"/>
          <w:shd w:val="clear" w:color="auto" w:fill="FFFFFF"/>
        </w:rPr>
        <w:t> </w:t>
      </w:r>
      <w:r w:rsidRPr="00C64C2F">
        <w:rPr>
          <w:rFonts w:ascii="Times New Roman" w:hAnsi="Times New Roman"/>
          <w:bCs/>
          <w:sz w:val="28"/>
          <w:szCs w:val="28"/>
          <w:shd w:val="clear" w:color="auto" w:fill="FFFFFF"/>
        </w:rPr>
        <w:t>интерлейкин</w:t>
      </w:r>
      <w:r w:rsidRPr="00C64C2F">
        <w:rPr>
          <w:rFonts w:ascii="Times New Roman" w:hAnsi="Times New Roman"/>
          <w:sz w:val="28"/>
          <w:szCs w:val="28"/>
          <w:shd w:val="clear" w:color="auto" w:fill="FFFFFF"/>
        </w:rPr>
        <w:t>а-4 у детей в возрасте до года и старше / А. С. Прилуцкий, Д. А. Лесниченко, И. А. Прилуцкая // Лабораторна діагностика. - 2015. -</w:t>
      </w:r>
      <w:r w:rsidRPr="00C64C2F">
        <w:rPr>
          <w:rStyle w:val="apple-converted-space"/>
          <w:szCs w:val="28"/>
          <w:shd w:val="clear" w:color="auto" w:fill="FFFFFF"/>
        </w:rPr>
        <w:t> </w:t>
      </w:r>
      <w:r w:rsidRPr="00C64C2F">
        <w:rPr>
          <w:rFonts w:ascii="Times New Roman" w:hAnsi="Times New Roman"/>
          <w:bCs/>
          <w:sz w:val="28"/>
          <w:szCs w:val="28"/>
          <w:shd w:val="clear" w:color="auto" w:fill="FFFFFF"/>
        </w:rPr>
        <w:t>N 2</w:t>
      </w:r>
      <w:r w:rsidRPr="00C64C2F">
        <w:rPr>
          <w:rFonts w:ascii="Times New Roman" w:hAnsi="Times New Roman"/>
          <w:sz w:val="28"/>
          <w:szCs w:val="28"/>
          <w:shd w:val="clear" w:color="auto" w:fill="FFFFFF"/>
        </w:rPr>
        <w:t>. - С. 6-10.</w:t>
      </w:r>
    </w:p>
    <w:p w:rsidR="002B31E7" w:rsidRPr="00C64C2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rPr>
      </w:pPr>
      <w:r w:rsidRPr="00C64C2F">
        <w:rPr>
          <w:rFonts w:ascii="Times New Roman" w:hAnsi="Times New Roman"/>
          <w:sz w:val="28"/>
          <w:szCs w:val="28"/>
        </w:rPr>
        <w:t>Провоспалительные цитокины в крови и повторная судорожная активность у доношенных новорожденных с церебральной ишемией /   В. Р. Гараев, Ю. В. Горелик, В. А. Любименко [и др.] // Педиатрия. – 2013. – Т. 92, № 2. – С. 33–37.</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lang w:val="uk-UA"/>
        </w:rPr>
        <w:t>Резнікова А. Л. Роль інтерлейкінів-6, -8, -10 та трансформуючого фактору росту β</w:t>
      </w:r>
      <w:r w:rsidRPr="00C64C2F">
        <w:rPr>
          <w:rFonts w:ascii="Times New Roman" w:hAnsi="Times New Roman"/>
          <w:sz w:val="28"/>
          <w:szCs w:val="28"/>
          <w:vertAlign w:val="subscript"/>
          <w:lang w:val="uk-UA"/>
        </w:rPr>
        <w:t>1</w:t>
      </w:r>
      <w:r w:rsidRPr="00C64C2F">
        <w:rPr>
          <w:rFonts w:ascii="Times New Roman" w:hAnsi="Times New Roman"/>
          <w:sz w:val="28"/>
          <w:szCs w:val="28"/>
          <w:lang w:val="uk-UA"/>
        </w:rPr>
        <w:t xml:space="preserve"> у патогенезі хронічних захворювань нирок у дітей /    А. Л. Резнікова, І. О. Комаревцева, Н. М. Головченко // Перинатологія та педіатрія. –</w:t>
      </w:r>
      <w:r w:rsidRPr="00C64C2F">
        <w:rPr>
          <w:rFonts w:ascii="Times New Roman" w:hAnsi="Times New Roman"/>
          <w:sz w:val="28"/>
          <w:szCs w:val="28"/>
        </w:rPr>
        <w:t xml:space="preserve"> 2004. – № 4. – С. 41–44.</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Родоман Г. В. Сывороточный альбумин при синдроме системной воспалительной реакции / Г. В. Родоман, Т. И. Шалаева, Г. Е. Добрецов [и др.] // Анестезиология и реаниматология. – 2006. – № 2. – С. 62–64.</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Роль анестезиологического обеспечения в профилактике клинических проявлений синдрома системного воспалительного ответа у пациенток с тяжелыми формами гестоза / С. В. Туманян, М. Е. Сериков,                   М. Ю. Тюрморезов, Д. Ю. Манич // Анестезиология и реаниматология. – 2004. – № 3. – С. 32–35.</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Роль интерлейкина-1 и фактора некроза опухолей у новорожденных детей в норме и патологии / М. В. Дегтярева, Д. Н. Дегтярев, Н. Н. Володин,  Л. В. Ковальчук // Педиатрия. – 1996. – № 1. – С 93–96.</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Роль оксида азота и цитокинов в развитии синдрома острого повреждения легких / Т. А. Шуматова, В. Б. Шуматов, Е. В. Маркелов, Л. Г. Сухотеплая // Вестник интенсивной терапии. – 2001. – № 1. – </w:t>
      </w:r>
      <w:r w:rsidRPr="00C64C2F">
        <w:rPr>
          <w:rFonts w:ascii="Times New Roman" w:hAnsi="Times New Roman"/>
          <w:sz w:val="28"/>
          <w:szCs w:val="28"/>
        </w:rPr>
        <w:br/>
        <w:t>С. 15–19.</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Савельев В. С. Сепсис в начале ХХІ века / В. С.Савельев, Б. Р. Гельфант. – М.</w:t>
      </w:r>
      <w:proofErr w:type="gramStart"/>
      <w:r w:rsidRPr="00C64C2F">
        <w:rPr>
          <w:rFonts w:ascii="Times New Roman" w:hAnsi="Times New Roman"/>
          <w:sz w:val="28"/>
          <w:szCs w:val="28"/>
        </w:rPr>
        <w:t xml:space="preserve"> :</w:t>
      </w:r>
      <w:proofErr w:type="gramEnd"/>
      <w:r w:rsidRPr="00C64C2F">
        <w:rPr>
          <w:rFonts w:ascii="Times New Roman" w:hAnsi="Times New Roman"/>
          <w:sz w:val="28"/>
          <w:szCs w:val="28"/>
        </w:rPr>
        <w:t xml:space="preserve"> «Литтерра», 2006. – С. 25–27.</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lastRenderedPageBreak/>
        <w:t>Самсыгина Г. А. Сепсис и септический шок у новородженных детей /   Г. А. Самсыгина // Педиатрия. – 2009. – Т. 87, № 1. – С. 120–127.</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Селективная сорбция эндотоксина в комплексном лечении больных  тяжелым сепсисом / М. Ш. Хубутия, М. М. Абакумов, И. В. Александрова [и др.] //Анестезиология и реаниматология. – 2010. – № 5. – С. 65–68.</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lang w:val="uk-UA"/>
        </w:rPr>
        <w:t>Сорокіна О. Ю. Синдром протизапальної компенсаторної відповіді у хворих з тяжкою опіковою травмою / О. Ю. Сорокіна // Біль, знеболювання і інтенсивна терапія.</w:t>
      </w:r>
      <w:r w:rsidRPr="00C64C2F">
        <w:rPr>
          <w:rFonts w:ascii="Times New Roman" w:hAnsi="Times New Roman"/>
          <w:sz w:val="28"/>
          <w:szCs w:val="28"/>
        </w:rPr>
        <w:t xml:space="preserve"> – 2010. – № 2. – С. 3–7.</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Сравнительная информативность определения уровней прокальцитонина, интерлейкина-8, С-реактитвного белка в сыворотке крови как критерия в системе воспалительного ответа при раннем неонатальном сепсисе / Т. В. Бирюкова, И. Г. Солдатова, Н. Н. Володин [и др.] / Педиатрия. – 2007. – Т. 86, № 4. – С. 43–50.</w:t>
      </w:r>
    </w:p>
    <w:p w:rsidR="002B31E7" w:rsidRPr="00C64C2F" w:rsidRDefault="003B179B" w:rsidP="002B31E7">
      <w:pPr>
        <w:numPr>
          <w:ilvl w:val="0"/>
          <w:numId w:val="17"/>
        </w:numPr>
        <w:tabs>
          <w:tab w:val="left" w:pos="567"/>
        </w:tabs>
        <w:spacing w:after="0" w:line="360" w:lineRule="auto"/>
        <w:ind w:left="567" w:hanging="567"/>
        <w:jc w:val="both"/>
        <w:rPr>
          <w:rStyle w:val="apple-converted-space"/>
          <w:rFonts w:ascii="Times New Roman" w:hAnsi="Times New Roman"/>
          <w:szCs w:val="28"/>
        </w:rPr>
      </w:pPr>
      <w:hyperlink r:id="rId36" w:history="1">
        <w:r w:rsidR="002B31E7" w:rsidRPr="00C64C2F">
          <w:rPr>
            <w:rStyle w:val="af3"/>
            <w:bCs/>
            <w:sz w:val="28"/>
            <w:szCs w:val="28"/>
            <w:shd w:val="clear" w:color="auto" w:fill="FFFFFF"/>
          </w:rPr>
          <w:t>Ступницька, Г. Я.</w:t>
        </w:r>
      </w:hyperlink>
      <w:r w:rsidR="002B31E7" w:rsidRPr="00C64C2F">
        <w:rPr>
          <w:rStyle w:val="apple-converted-space"/>
          <w:rFonts w:ascii="Times New Roman" w:hAnsi="Times New Roman"/>
          <w:szCs w:val="28"/>
          <w:shd w:val="clear" w:color="auto" w:fill="FFFFFF"/>
        </w:rPr>
        <w:t> </w:t>
      </w:r>
      <w:r w:rsidR="002B31E7" w:rsidRPr="00C64C2F">
        <w:rPr>
          <w:rFonts w:ascii="Times New Roman" w:hAnsi="Times New Roman"/>
          <w:sz w:val="28"/>
          <w:szCs w:val="28"/>
          <w:shd w:val="clear" w:color="auto" w:fill="FFFFFF"/>
        </w:rPr>
        <w:t>Роль фактора некрозу пухлин альфа</w:t>
      </w:r>
      <w:proofErr w:type="gramStart"/>
      <w:r w:rsidR="002B31E7" w:rsidRPr="00C64C2F">
        <w:rPr>
          <w:rFonts w:ascii="Times New Roman" w:hAnsi="Times New Roman"/>
          <w:sz w:val="28"/>
          <w:szCs w:val="28"/>
          <w:shd w:val="clear" w:color="auto" w:fill="FFFFFF"/>
        </w:rPr>
        <w:t>,т</w:t>
      </w:r>
      <w:proofErr w:type="gramEnd"/>
      <w:r w:rsidR="002B31E7" w:rsidRPr="00C64C2F">
        <w:rPr>
          <w:rFonts w:ascii="Times New Roman" w:hAnsi="Times New Roman"/>
          <w:sz w:val="28"/>
          <w:szCs w:val="28"/>
          <w:shd w:val="clear" w:color="auto" w:fill="FFFFFF"/>
        </w:rPr>
        <w:t>рансформуючого фактора роста бета та С-реактивного білка у патогенезі хронічного обструктивного захворювання легень залежно від нутрітивного статусу / Г. Я. Ступницька // Галицький лікарський вісник. - 2014. -</w:t>
      </w:r>
      <w:r w:rsidR="002B31E7" w:rsidRPr="00C64C2F">
        <w:rPr>
          <w:rStyle w:val="apple-converted-space"/>
          <w:rFonts w:ascii="Times New Roman" w:hAnsi="Times New Roman"/>
          <w:szCs w:val="28"/>
          <w:shd w:val="clear" w:color="auto" w:fill="FFFFFF"/>
        </w:rPr>
        <w:t> </w:t>
      </w:r>
      <w:r w:rsidR="002B31E7" w:rsidRPr="00C64C2F">
        <w:rPr>
          <w:rFonts w:ascii="Times New Roman" w:hAnsi="Times New Roman"/>
          <w:bCs/>
          <w:sz w:val="28"/>
          <w:szCs w:val="28"/>
          <w:shd w:val="clear" w:color="auto" w:fill="FFFFFF"/>
        </w:rPr>
        <w:t>Т. 21</w:t>
      </w:r>
      <w:r w:rsidR="002B31E7" w:rsidRPr="00C64C2F">
        <w:rPr>
          <w:rFonts w:ascii="Times New Roman" w:hAnsi="Times New Roman"/>
          <w:sz w:val="28"/>
          <w:szCs w:val="28"/>
          <w:shd w:val="clear" w:color="auto" w:fill="FFFFFF"/>
        </w:rPr>
        <w:t>,</w:t>
      </w:r>
      <w:r w:rsidR="002B31E7" w:rsidRPr="00C64C2F">
        <w:rPr>
          <w:rStyle w:val="apple-converted-space"/>
          <w:rFonts w:ascii="Times New Roman" w:hAnsi="Times New Roman"/>
          <w:szCs w:val="28"/>
          <w:shd w:val="clear" w:color="auto" w:fill="FFFFFF"/>
        </w:rPr>
        <w:t> </w:t>
      </w:r>
      <w:r w:rsidR="002B31E7" w:rsidRPr="00C64C2F">
        <w:rPr>
          <w:rFonts w:ascii="Times New Roman" w:hAnsi="Times New Roman"/>
          <w:bCs/>
          <w:sz w:val="28"/>
          <w:szCs w:val="28"/>
          <w:shd w:val="clear" w:color="auto" w:fill="FFFFFF"/>
        </w:rPr>
        <w:t>N 4</w:t>
      </w:r>
      <w:r w:rsidR="002B31E7" w:rsidRPr="00C64C2F">
        <w:rPr>
          <w:rFonts w:ascii="Times New Roman" w:hAnsi="Times New Roman"/>
          <w:sz w:val="28"/>
          <w:szCs w:val="28"/>
          <w:shd w:val="clear" w:color="auto" w:fill="FFFFFF"/>
        </w:rPr>
        <w:t xml:space="preserve">. - </w:t>
      </w:r>
      <w:r w:rsidR="002B31E7" w:rsidRPr="00C64C2F">
        <w:rPr>
          <w:rFonts w:ascii="Times New Roman" w:hAnsi="Times New Roman"/>
          <w:sz w:val="28"/>
          <w:szCs w:val="28"/>
          <w:shd w:val="clear" w:color="auto" w:fill="FFFFFF"/>
        </w:rPr>
        <w:br/>
        <w:t>С. 62-66.</w:t>
      </w:r>
      <w:r w:rsidR="002B31E7" w:rsidRPr="00C64C2F">
        <w:rPr>
          <w:rStyle w:val="apple-converted-space"/>
          <w:rFonts w:ascii="Times New Roman" w:hAnsi="Times New Roman"/>
          <w:szCs w:val="28"/>
          <w:shd w:val="clear" w:color="auto" w:fill="FFFFFF"/>
        </w:rPr>
        <w:t>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lang w:val="uk-UA"/>
        </w:rPr>
        <w:t>Сучасні методи вивчення ендотеліальної дисфункції у дітей /                 Н. І. Гончаренко, І. С. Лук’янова, Б. А. Тарасюк [та ін.]</w:t>
      </w:r>
      <w:r w:rsidRPr="00C64C2F">
        <w:rPr>
          <w:rFonts w:ascii="Times New Roman" w:hAnsi="Times New Roman"/>
          <w:sz w:val="28"/>
          <w:szCs w:val="28"/>
        </w:rPr>
        <w:t xml:space="preserve"> // Перинатология и педиатрия. – 2006. – № 1(25). – С. 53–55.</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Функціональний стан ендотелію та системи L-аргініну NO у дітей з хронічними гепатитами / В. С. Березенко, Б. А. Тарасюк, О. Б. Динник, Н. І. Гончаренко // Перинатология и педиатрия. – 2006. – № 3 (27). – </w:t>
      </w:r>
      <w:r w:rsidRPr="00C64C2F">
        <w:rPr>
          <w:rFonts w:ascii="Times New Roman" w:hAnsi="Times New Roman"/>
          <w:sz w:val="28"/>
          <w:szCs w:val="28"/>
        </w:rPr>
        <w:br/>
        <w:t>С. 102–105.</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Хмельницкий Э. И. Динамика некоторых маркеров системного воспалительного ответа у больных в остром периоде тяжелой черепно-мозговой травмы / Э. И. Хмельницкий // </w:t>
      </w:r>
      <w:r w:rsidRPr="00C64C2F">
        <w:rPr>
          <w:rFonts w:ascii="Times New Roman" w:hAnsi="Times New Roman"/>
          <w:sz w:val="28"/>
          <w:szCs w:val="28"/>
          <w:lang w:val="uk-UA"/>
        </w:rPr>
        <w:t xml:space="preserve">Український журнал </w:t>
      </w:r>
      <w:r w:rsidRPr="00C64C2F">
        <w:rPr>
          <w:rFonts w:ascii="Times New Roman" w:hAnsi="Times New Roman"/>
          <w:sz w:val="28"/>
          <w:szCs w:val="28"/>
          <w:lang w:val="uk-UA"/>
        </w:rPr>
        <w:lastRenderedPageBreak/>
        <w:t>екстримальної медицини ім. Г.О. Можаєва.</w:t>
      </w:r>
      <w:r w:rsidRPr="00C64C2F">
        <w:rPr>
          <w:rFonts w:ascii="Times New Roman" w:hAnsi="Times New Roman"/>
          <w:sz w:val="28"/>
          <w:szCs w:val="28"/>
        </w:rPr>
        <w:t xml:space="preserve"> – 2004. – Т. 5, № 1. – С. 30–33. </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Цилина С. В. Клиническая значимость показателей ССВО, лейкоцитарного индекса интоксикации, прокальцитонинового теста в диагностике гнойно-деструктивного пиелонефрита беременных / С. В. Цилина,        Н. В. Говорова, В. Т. Долгих [и др.] // Анестезиология и реаниматология. – 2008. – № 3. – С. 29–31.</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lang w:val="uk-UA"/>
        </w:rPr>
        <w:t xml:space="preserve">Цимбаліста О. Л. Характеристика цитокінового статусу у дітей раннього віку з ускладненою пневмонією на тлі залізодефіцитної анемії /              О. Л. Цимбаліста, Л. І. Гаріджук </w:t>
      </w:r>
      <w:r w:rsidRPr="00C64C2F">
        <w:rPr>
          <w:rFonts w:ascii="Times New Roman" w:hAnsi="Times New Roman"/>
          <w:sz w:val="28"/>
          <w:szCs w:val="28"/>
        </w:rPr>
        <w:t>// Перинатология и педиатрия. – 2011. – № 1(45). – С. 66–69.</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Ципленкова С. Э. Клиническое значение определения оксида азота в выдыхаемом воздухе при заболеваниях легких у детей / С. Э. Ципленкова, Ю. Л. Мизерницкий // Российский вестник перинатологии и педиатрии. – 2005. – № 6 – С. 16–21.</w:t>
      </w:r>
    </w:p>
    <w:p w:rsidR="002B31E7" w:rsidRPr="00C64C2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rPr>
      </w:pPr>
      <w:r w:rsidRPr="00C64C2F">
        <w:rPr>
          <w:rFonts w:ascii="Times New Roman" w:hAnsi="Times New Roman"/>
          <w:sz w:val="28"/>
          <w:szCs w:val="28"/>
        </w:rPr>
        <w:t>Цитокины и матриксные металлопротеиназы при патологии верхних отделов пищеварительного тракта у детей / И. Е. Смирнов,                     А. Ю. Харитонова, А. Г. Кучеренко, А. А. Шавров // Российский педиатрический журнал. – 2012. – № 2. – С. 4–8.</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Шабунина-Басок Н. Р. Морфологические эквиваленты ССВО на модели гестоза / Н. Р. Шабунина-Басок, И. В. Медвинский, Л. Н. Юрченко [и др.]  // Вестник интенсивной терапии. – 2001. – № 2. – С. 58–61.</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Шано В. П. Варианты лечения критических состояний с учетом патогенеза SIRS-синдрома системного воспалительного ответа / В. П. Шано,           Ф. И. Гульмамедов, А. Н. Нестиренко [и др.] // Анестезиология и реаниматология. – 1997. – № 6. – С. 48–53.</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lang w:val="uk-UA"/>
        </w:rPr>
        <w:t xml:space="preserve">Шкурупій Д. А. Загальні тенденції клінічного перебігу синдрому полі органної недостатності у новонароджених / Д. А. Шкурупій // Біль, знеболювання і інтенсивна терапія. – 2013. </w:t>
      </w:r>
      <w:r w:rsidRPr="00C64C2F">
        <w:rPr>
          <w:rFonts w:ascii="Times New Roman" w:hAnsi="Times New Roman"/>
          <w:sz w:val="28"/>
          <w:szCs w:val="28"/>
        </w:rPr>
        <w:t>–</w:t>
      </w:r>
      <w:r w:rsidRPr="00C64C2F">
        <w:rPr>
          <w:rFonts w:ascii="Times New Roman" w:hAnsi="Times New Roman"/>
          <w:sz w:val="28"/>
          <w:szCs w:val="28"/>
          <w:lang w:val="uk-UA"/>
        </w:rPr>
        <w:t xml:space="preserve"> № 1. – С. 46</w:t>
      </w:r>
      <w:r w:rsidRPr="00C64C2F">
        <w:rPr>
          <w:rFonts w:ascii="Times New Roman" w:hAnsi="Times New Roman"/>
          <w:sz w:val="28"/>
          <w:szCs w:val="28"/>
        </w:rPr>
        <w:t>–</w:t>
      </w:r>
      <w:r w:rsidRPr="00C64C2F">
        <w:rPr>
          <w:rFonts w:ascii="Times New Roman" w:hAnsi="Times New Roman"/>
          <w:sz w:val="28"/>
          <w:szCs w:val="28"/>
          <w:lang w:val="uk-UA"/>
        </w:rPr>
        <w:t>51.</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lastRenderedPageBreak/>
        <w:t xml:space="preserve">Шубич М. Г. Адгезивные межклеточные взаимодействия / М. Г. Шубич, М. Г. Авдеева, А. Д. Вакуленко // Архив патологии. – 1997. – Т. 59. – </w:t>
      </w:r>
      <w:r w:rsidRPr="00C64C2F">
        <w:rPr>
          <w:rFonts w:ascii="Times New Roman" w:hAnsi="Times New Roman"/>
          <w:sz w:val="28"/>
          <w:szCs w:val="28"/>
        </w:rPr>
        <w:br/>
        <w:t>С. 4–8.</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Экспресс-диагностика уровня эндотоксемии в послеоперационном периоде у кардиохирургических больных / М. Б. Ярустовский, </w:t>
      </w:r>
      <w:r w:rsidRPr="00C64C2F">
        <w:rPr>
          <w:rFonts w:ascii="Times New Roman" w:hAnsi="Times New Roman"/>
          <w:sz w:val="28"/>
          <w:szCs w:val="28"/>
        </w:rPr>
        <w:br/>
        <w:t>Н. Н. Самсонова, Е. А. Рогальская [и др.] // Анестезиология и реаниматология. – 2013. – № 3. – С. 25–29.</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Эффективность препарата рекомбинантного интерлейкина-2 человека в терапии неонатального сепсиса и тяжелых неонатальных инфекций /    Н. В. Ашиткова, Н. Н. Володин, М. В. Дегтярева [и др.] // Педиатрия. – 2009. – Т. 87, № 3. – С. 80–85.</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Яровенко Е. В. Иммунологические маркеры воспалительного процесса при муковисцидозе у детей / Е. В. Яровенко, Е. И. Кондратьева,              Г. Н. Янкина [и др.] // Российский вестник перинатологии и педиатрии. – 2008. – № 2. – С. 55–59.</w:t>
      </w:r>
    </w:p>
    <w:p w:rsidR="002B31E7" w:rsidRPr="00C64C2F" w:rsidRDefault="002B31E7" w:rsidP="002B31E7">
      <w:pPr>
        <w:numPr>
          <w:ilvl w:val="0"/>
          <w:numId w:val="17"/>
        </w:numPr>
        <w:tabs>
          <w:tab w:val="left" w:pos="567"/>
        </w:tabs>
        <w:spacing w:after="0" w:line="360" w:lineRule="auto"/>
        <w:ind w:left="567" w:hanging="567"/>
        <w:jc w:val="both"/>
        <w:rPr>
          <w:rFonts w:ascii="Times New Roman" w:hAnsi="Times New Roman"/>
          <w:sz w:val="28"/>
          <w:szCs w:val="28"/>
        </w:rPr>
      </w:pPr>
      <w:r w:rsidRPr="00C64C2F">
        <w:rPr>
          <w:rFonts w:ascii="Times New Roman" w:hAnsi="Times New Roman"/>
          <w:sz w:val="28"/>
          <w:szCs w:val="28"/>
        </w:rPr>
        <w:t xml:space="preserve">Ященко Ю. Б. </w:t>
      </w:r>
      <w:r w:rsidRPr="00C64C2F">
        <w:rPr>
          <w:rFonts w:ascii="Times New Roman" w:hAnsi="Times New Roman"/>
          <w:sz w:val="28"/>
          <w:szCs w:val="28"/>
          <w:lang w:val="uk-UA"/>
        </w:rPr>
        <w:t>Метаболіти оксиду азоту як діагностичний маркер легеневої ендотеліальної дисфункції при гострому ураженні легенів у новонароджених / Ю. Б. Ященко</w:t>
      </w:r>
      <w:r w:rsidRPr="00C64C2F">
        <w:rPr>
          <w:rFonts w:ascii="Times New Roman" w:hAnsi="Times New Roman"/>
          <w:sz w:val="28"/>
          <w:szCs w:val="28"/>
        </w:rPr>
        <w:t xml:space="preserve"> // Перинатология и педиатрия. – 2006. – № 2. – С. 26–30.</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A longer duration of polymyxin B-immobilized fiber column hemoperfusion improves pulmonary oxygenation in patients with septic shock / C. Mitaka,  N. Tsuchida, K. Kawada [et al.] // Shock. – 2009. – Vol. 32. – P. 478–83.</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A rapid assay of endotoxin in whole blood using autologous neutrophil dependent chemiluminescence / A. Romashin, D. Harris, M. Ribeiro [et al.] // J. Immunol. Meth. – 1998. – Vol. 212. – P. 169–85.</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Akira S. Pathogen recognition and innate immunity / S. Akira, S. Uematsu</w:t>
      </w:r>
      <w:proofErr w:type="gramStart"/>
      <w:r w:rsidRPr="000F7AEF">
        <w:rPr>
          <w:rFonts w:ascii="Times New Roman" w:hAnsi="Times New Roman"/>
          <w:sz w:val="28"/>
          <w:szCs w:val="28"/>
          <w:lang w:val="en-US"/>
        </w:rPr>
        <w:t>,  O</w:t>
      </w:r>
      <w:proofErr w:type="gramEnd"/>
      <w:r w:rsidRPr="000F7AEF">
        <w:rPr>
          <w:rFonts w:ascii="Times New Roman" w:hAnsi="Times New Roman"/>
          <w:sz w:val="28"/>
          <w:szCs w:val="28"/>
          <w:lang w:val="en-US"/>
        </w:rPr>
        <w:t>. Takeuchi // Cell. – 2006. – Vol. 124 (4). – P. 783–801.</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lastRenderedPageBreak/>
        <w:t>Are serum cytokins early predictors for the outcome of burn patients with inhalation injuries who do not survive? / G. G. Gauhlitz, C. C. Finnerty,       D. N. Hernbon [et al.] // CritCare. – 2008. – Vol. 12(81). – P. 1189–1194.</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 xml:space="preserve">Bacterial endotoxins: Structure, biomedical significance, and </w:t>
      </w:r>
      <w:proofErr w:type="gramStart"/>
      <w:r w:rsidRPr="000F7AEF">
        <w:rPr>
          <w:rFonts w:ascii="Times New Roman" w:hAnsi="Times New Roman"/>
          <w:sz w:val="28"/>
          <w:szCs w:val="28"/>
          <w:lang w:val="en-US"/>
        </w:rPr>
        <w:t>derection  with</w:t>
      </w:r>
      <w:proofErr w:type="gramEnd"/>
      <w:r w:rsidRPr="000F7AEF">
        <w:rPr>
          <w:rFonts w:ascii="Times New Roman" w:hAnsi="Times New Roman"/>
          <w:sz w:val="28"/>
          <w:szCs w:val="28"/>
          <w:lang w:val="en-US"/>
        </w:rPr>
        <w:t xml:space="preserve"> the Limulus amebocite lysate test. (Progr. Clin. Biol. Res. Vol. 189). New York: Alan R. Liss. Inc. – 1985. – P. 53–64. Morita T. [et al.]</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Basic mehanisms in heart failure: the cytokine hypothesis / V. Seta, K. Shoh, B. Bozkurt [et al.] // J. Cardiac Failure. – 1996. – Vol. 2. – P. 243–249.</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Beutler B. A. TLRs and innate immunity / B. A. Beutler // Blood. – 2009. – Vol. 113 (7). – P. 1399–407.</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Campia U. Human obesity and endothelium-dependent responsiveness /       U. Campia, M. Tesauro, C. Cardillo // Br. J. Pharmacol. – 2012. – </w:t>
      </w:r>
      <w:r w:rsidRPr="000F7AEF">
        <w:rPr>
          <w:rFonts w:ascii="Times New Roman" w:hAnsi="Times New Roman"/>
          <w:sz w:val="28"/>
          <w:szCs w:val="28"/>
          <w:lang w:val="en-GB"/>
        </w:rPr>
        <w:br/>
      </w:r>
      <w:r w:rsidRPr="000F7AEF">
        <w:rPr>
          <w:rFonts w:ascii="Times New Roman" w:hAnsi="Times New Roman"/>
          <w:sz w:val="28"/>
          <w:szCs w:val="28"/>
          <w:lang w:val="en-US"/>
        </w:rPr>
        <w:t>Vol. 165(3). – P.  561–73.</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Carmeliet P. Molecular basis of angiogenesis. Role of VEGF and VE-cadherin / P. Carmeliet, D. Collen // Ann. N.Y. Acad. Sci. – 2000. – Vol. 902. – P. 249–262.</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Cinel I. Advances in pathogenesis and management of sepsis / I. Cinel, R. P.  Dellinger // Curr. Opin. Infect. Dis. – 2007. – Vol. 20. – P. 345–52.</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Clark J. A. Intestinal crosstalk: a new paradigm for understanding the gut as the motor of critical illness / J. A. Clark, C. M. Coopersmith // Shock. – 2007. – Vol. 28. – P. 384–93.</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Clinical chorioamnionitis, elevated cytokines, and brain injury in term infants </w:t>
      </w:r>
      <w:r w:rsidRPr="000F7AEF">
        <w:rPr>
          <w:rFonts w:ascii="Times New Roman" w:hAnsi="Times New Roman"/>
          <w:sz w:val="28"/>
          <w:szCs w:val="28"/>
          <w:lang w:val="uk-UA"/>
        </w:rPr>
        <w:t>/</w:t>
      </w:r>
      <w:r w:rsidRPr="000F7AEF">
        <w:rPr>
          <w:rFonts w:ascii="Times New Roman" w:hAnsi="Times New Roman"/>
          <w:sz w:val="28"/>
          <w:szCs w:val="28"/>
          <w:lang w:val="en-US"/>
        </w:rPr>
        <w:t xml:space="preserve"> L. F. Shalak, A. R. Laptook, H. S. Jafri [et al.] </w:t>
      </w:r>
      <w:r w:rsidRPr="000F7AEF">
        <w:rPr>
          <w:rFonts w:ascii="Times New Roman" w:hAnsi="Times New Roman"/>
          <w:sz w:val="28"/>
          <w:szCs w:val="28"/>
          <w:lang w:val="uk-UA"/>
        </w:rPr>
        <w:t>//</w:t>
      </w:r>
      <w:r w:rsidRPr="000F7AEF">
        <w:rPr>
          <w:rFonts w:ascii="Times New Roman" w:hAnsi="Times New Roman"/>
          <w:sz w:val="28"/>
          <w:szCs w:val="28"/>
          <w:lang w:val="en-US"/>
        </w:rPr>
        <w:t xml:space="preserve"> Pediatrics. – 2002. – </w:t>
      </w:r>
      <w:r w:rsidRPr="000F7AEF">
        <w:rPr>
          <w:rFonts w:ascii="Times New Roman" w:hAnsi="Times New Roman"/>
          <w:sz w:val="28"/>
          <w:szCs w:val="28"/>
          <w:lang w:val="en-GB"/>
        </w:rPr>
        <w:br/>
      </w:r>
      <w:r w:rsidRPr="000F7AEF">
        <w:rPr>
          <w:rFonts w:ascii="Times New Roman" w:hAnsi="Times New Roman"/>
          <w:sz w:val="28"/>
          <w:szCs w:val="28"/>
          <w:lang w:val="en-US"/>
        </w:rPr>
        <w:t>Vol.  110(4). – P. 673–680.</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Clinical results of treatment of postsurgical endotoxin-mediated sepsis with polymyxin-B direct hemoperfusion / G. Novelli, G. Ferretti, L. Poli [et al.] // Transplant. Proc. – 2010. – Vol. 42 (4). – P. 1021–4.</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lastRenderedPageBreak/>
        <w:t>Cristofaro P. Role of Toll-like receptors in infection and immunity: clinical implication / P. Cristofaro, S. M. Opal // Drugs. – 2006. – Vol. 66. – P. 15–29.</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pacing w:val="-2"/>
          <w:sz w:val="28"/>
          <w:szCs w:val="28"/>
          <w:lang w:val="en-US"/>
        </w:rPr>
        <w:t>Cyclo-oxygenase-2 ingibitors: a painful lesson / S. Sanghi, E. J. MacLaughlin,</w:t>
      </w:r>
      <w:r w:rsidRPr="000F7AEF">
        <w:rPr>
          <w:rFonts w:ascii="Times New Roman" w:hAnsi="Times New Roman"/>
          <w:sz w:val="28"/>
          <w:szCs w:val="28"/>
          <w:lang w:val="en-US"/>
        </w:rPr>
        <w:t xml:space="preserve"> C. W. Jewell [et al.] // Cardiovasc. Hematol. Disord. Drug Targets. – 2006. – Vol. 6(2). – P. 85–100.</w:t>
      </w:r>
    </w:p>
    <w:p w:rsidR="002B31E7" w:rsidRPr="000F7AEF" w:rsidRDefault="002B31E7" w:rsidP="002B31E7">
      <w:pPr>
        <w:numPr>
          <w:ilvl w:val="0"/>
          <w:numId w:val="17"/>
        </w:numPr>
        <w:tabs>
          <w:tab w:val="left" w:pos="567"/>
        </w:tabs>
        <w:spacing w:after="0" w:line="360" w:lineRule="auto"/>
        <w:ind w:left="567" w:hanging="567"/>
        <w:jc w:val="both"/>
        <w:rPr>
          <w:rFonts w:ascii="Times New Roman" w:hAnsi="Times New Roman"/>
          <w:sz w:val="28"/>
          <w:szCs w:val="28"/>
          <w:lang w:val="en-US"/>
        </w:rPr>
      </w:pPr>
      <w:r w:rsidRPr="000F7AEF">
        <w:rPr>
          <w:rFonts w:ascii="Times New Roman" w:hAnsi="Times New Roman"/>
          <w:sz w:val="28"/>
          <w:szCs w:val="28"/>
          <w:lang w:val="en-US"/>
        </w:rPr>
        <w:t xml:space="preserve">Cytoplasmic truncation of the p55 tumor necrosis factor (TNF) receptor </w:t>
      </w:r>
      <w:r w:rsidRPr="000F7AEF">
        <w:rPr>
          <w:rFonts w:ascii="Times New Roman" w:hAnsi="Times New Roman"/>
          <w:spacing w:val="-2"/>
          <w:sz w:val="28"/>
          <w:szCs w:val="28"/>
          <w:lang w:val="en-US"/>
        </w:rPr>
        <w:t>abolishes signaling, but not induced shedding of the receptor / Cord Brakebusch,</w:t>
      </w:r>
      <w:r w:rsidRPr="000F7AEF">
        <w:rPr>
          <w:rFonts w:ascii="Times New Roman" w:hAnsi="Times New Roman"/>
          <w:sz w:val="28"/>
          <w:szCs w:val="28"/>
          <w:lang w:val="en-US"/>
        </w:rPr>
        <w:t xml:space="preserve"> Yaron Nophar, Oliver Kemper [et al.] // The EMBO J. – 1992. – Vol. 11(3). – P. 943–50.</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Diagnostic and prognostic implication of endotoxemia in critical illness: results of the MEDIC study / J. C. Marshall, D. Foster, J. L. Vinsent [et al.] // J. Infect. Dis. – 2004. – Vol. 190. – P. 527–34.</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Direct hemoperfusion using polymyxin-B immobilized fiber for septic shock after cardiac surgery / M. Murakami, Y. Miyauchi, M. Nishida [et al.] // Circ. J. – 2009. – Vol. 73. – P. 658–61.</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Dos Santos C. C. Invited review: mechanisms of ventilator-induced lung injury: a perspective / C. C. Dos Santos, A. S. Slutsky // J. Appl. Physiol. </w:t>
      </w:r>
      <w:proofErr w:type="gramStart"/>
      <w:r w:rsidRPr="000F7AEF">
        <w:rPr>
          <w:rFonts w:ascii="Times New Roman" w:hAnsi="Times New Roman"/>
          <w:sz w:val="28"/>
          <w:szCs w:val="28"/>
          <w:lang w:val="en-US"/>
        </w:rPr>
        <w:t>–  2000</w:t>
      </w:r>
      <w:proofErr w:type="gramEnd"/>
      <w:r w:rsidRPr="000F7AEF">
        <w:rPr>
          <w:rFonts w:ascii="Times New Roman" w:hAnsi="Times New Roman"/>
          <w:sz w:val="28"/>
          <w:szCs w:val="28"/>
          <w:lang w:val="en-US"/>
        </w:rPr>
        <w:t>. – Vol. 89(4). – P. 1645–55.</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Dreyfuss D. Ventilator-induced lung injury: lessons from experimental studies / D. Dreyfuss, G. Saumon // Am. J. Respir. Crit. Care Med. – 1998. – Vol. 157. – P. 294–323.</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Early Developmental Outcomes </w:t>
      </w:r>
      <w:proofErr w:type="gramStart"/>
      <w:r w:rsidRPr="000F7AEF">
        <w:rPr>
          <w:rFonts w:ascii="Times New Roman" w:hAnsi="Times New Roman"/>
          <w:sz w:val="28"/>
          <w:szCs w:val="28"/>
          <w:lang w:val="en-US"/>
        </w:rPr>
        <w:t>After</w:t>
      </w:r>
      <w:proofErr w:type="gramEnd"/>
      <w:r w:rsidRPr="000F7AEF">
        <w:rPr>
          <w:rFonts w:ascii="Times New Roman" w:hAnsi="Times New Roman"/>
          <w:sz w:val="28"/>
          <w:szCs w:val="28"/>
          <w:lang w:val="en-US"/>
        </w:rPr>
        <w:t xml:space="preserve"> Newborn Encephalopathy</w:t>
      </w:r>
      <w:r w:rsidRPr="000F7AEF">
        <w:rPr>
          <w:rFonts w:ascii="Times New Roman" w:hAnsi="Times New Roman"/>
          <w:sz w:val="28"/>
          <w:szCs w:val="28"/>
          <w:lang w:val="uk-UA"/>
        </w:rPr>
        <w:t xml:space="preserve"> / </w:t>
      </w:r>
      <w:r w:rsidRPr="000F7AEF">
        <w:rPr>
          <w:rFonts w:ascii="Times New Roman" w:hAnsi="Times New Roman"/>
          <w:sz w:val="28"/>
          <w:szCs w:val="28"/>
          <w:lang w:val="en-US"/>
        </w:rPr>
        <w:t>G.</w:t>
      </w:r>
      <w:r w:rsidRPr="000F7AEF">
        <w:rPr>
          <w:rFonts w:ascii="Times New Roman" w:hAnsi="Times New Roman"/>
          <w:sz w:val="28"/>
          <w:szCs w:val="28"/>
          <w:lang w:val="uk-UA"/>
        </w:rPr>
        <w:t xml:space="preserve"> </w:t>
      </w:r>
      <w:r w:rsidRPr="000F7AEF">
        <w:rPr>
          <w:rFonts w:ascii="Times New Roman" w:hAnsi="Times New Roman"/>
          <w:sz w:val="28"/>
          <w:szCs w:val="28"/>
          <w:lang w:val="en-US"/>
        </w:rPr>
        <w:t>Dixon, N.</w:t>
      </w:r>
      <w:r w:rsidRPr="000F7AEF">
        <w:rPr>
          <w:rFonts w:ascii="Times New Roman" w:hAnsi="Times New Roman"/>
          <w:sz w:val="28"/>
          <w:szCs w:val="28"/>
          <w:lang w:val="uk-UA"/>
        </w:rPr>
        <w:t xml:space="preserve"> </w:t>
      </w:r>
      <w:r w:rsidRPr="000F7AEF">
        <w:rPr>
          <w:rFonts w:ascii="Times New Roman" w:hAnsi="Times New Roman"/>
          <w:sz w:val="28"/>
          <w:szCs w:val="28"/>
          <w:lang w:val="en-US"/>
        </w:rPr>
        <w:t xml:space="preserve">Badawi, J. Kurinczuk [et al.] </w:t>
      </w:r>
      <w:r w:rsidRPr="000F7AEF">
        <w:rPr>
          <w:rFonts w:ascii="Times New Roman" w:hAnsi="Times New Roman"/>
          <w:sz w:val="28"/>
          <w:szCs w:val="28"/>
          <w:lang w:val="uk-UA"/>
        </w:rPr>
        <w:t>//</w:t>
      </w:r>
      <w:r w:rsidRPr="000F7AEF">
        <w:rPr>
          <w:rFonts w:ascii="Times New Roman" w:hAnsi="Times New Roman"/>
          <w:sz w:val="28"/>
          <w:szCs w:val="28"/>
          <w:lang w:val="en-US"/>
        </w:rPr>
        <w:t xml:space="preserve"> Pediatrics. – 2002. – Vol. 109. – P. 26–33.</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Early use of polymyxin B hemoperfusion in abdominal septic chock: the EUPHAS randomized controlled trial / D. N. Cruz, M. Antonelli,                  R. Fumagalli [et al.] // J.A.M.A. – 2009. – Vol. 301. – P. 2445–52.</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Elie Saliba. Inflammatory Mediators and Neonatal Brain Damage </w:t>
      </w:r>
      <w:r w:rsidRPr="000F7AEF">
        <w:rPr>
          <w:rFonts w:ascii="Times New Roman" w:hAnsi="Times New Roman"/>
          <w:sz w:val="28"/>
          <w:szCs w:val="28"/>
          <w:lang w:val="uk-UA"/>
        </w:rPr>
        <w:t>/</w:t>
      </w:r>
      <w:r w:rsidRPr="000F7AEF">
        <w:rPr>
          <w:rFonts w:ascii="Times New Roman" w:hAnsi="Times New Roman"/>
          <w:sz w:val="28"/>
          <w:szCs w:val="28"/>
          <w:lang w:val="en-US"/>
        </w:rPr>
        <w:t xml:space="preserve">            Elie Saliba, Anne Henrot </w:t>
      </w:r>
      <w:r w:rsidRPr="000F7AEF">
        <w:rPr>
          <w:rFonts w:ascii="Times New Roman" w:hAnsi="Times New Roman"/>
          <w:sz w:val="28"/>
          <w:szCs w:val="28"/>
          <w:lang w:val="uk-UA"/>
        </w:rPr>
        <w:t>//</w:t>
      </w:r>
      <w:r w:rsidRPr="000F7AEF">
        <w:rPr>
          <w:rFonts w:ascii="Times New Roman" w:hAnsi="Times New Roman"/>
          <w:sz w:val="28"/>
          <w:szCs w:val="28"/>
          <w:lang w:val="en-US"/>
        </w:rPr>
        <w:t xml:space="preserve"> Biol. Neonate. – 2001. – Vol.79. – P. 224–227.</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lastRenderedPageBreak/>
        <w:t>Evidence cardiomiocyte apoptosis in myocardium in dogs with chronic heart failure / V. G. Sharov, H. N. Saboh, H. Shimoyama [et al.] // Am. J. Pathol. – 1996. – Vol. 148. – P. 1506–1512.</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Extracorporeal endotoxin removal by polymyxin B immobilized fiber cartridge: designing and antiendotoxin efficacy in the clinical application /   H. Shoji, T. Tani, K. Havasawa, M. Kodama // Ther. Apher. – 1998. – Vol. 2 (1). – P. 3–12.</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Fumeaux T. Role of interleukin-10 in the intracellular sequestration of human leukocyte antigen-DR in monocytes during septic shock / T. Fumeaux,          J. Pugin // Am J Respir Crit Care Med. – 2002. –Vol. 166. – P. 1475–1482.</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Hamazaki T. et al. Blood viscosity and disease. Ther Res 1985; 2: 1: 64-70.</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Hanasawa K. New approach to endotoxin and septic chock by means of polymyxin B immobilized fiber / K. Hanasawa, T. Tani, M. Kadama // Surg. Gynecol. Obstel. – 1989. – Vol. 168 (4). – P. 323–31.</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Herpes simplex virus 1 infection induces the expression of proinflammatory cytokines, interferons and TLR7 in human corneal epithelial cells / H. Li,      J. Zhang, A. Kumar [et al.] // Immunology. – 2006. – Vol. 117 (2). – P. 167–176.</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Human primary adipocytes exhibit immune cell function: adipocytes prime inflammation independent of macrophages / K. Meijer, M. de Vries, S. Al-Lahham [et al.] // PLoS One. – 2011. – Vol. 6(3). – Article ID e17154.</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Immune mehanisms of cardiac diseas / L. G. Lange, G. F. Seureines //          N. Engl. J. Med. – 1994. – Vol. 330. – P. 1129–1135.</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Impaired endothelium-dependent vasodilation in normoglycemic obese about humans / G. P. Van Guilder, G. L. Hoetzer, D. R. Dengel [et al.] // J. Cardiovasc. Pharmacol. – 2006. – Vol. 47 (2). – P. 310–3.</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Inflammatory cytokine in newborn infants / A. Sarandakou, G. Giannaki,        A. Malamitsi-Puchner [et al.] // Mediators of Inflammation. – 1998. – Vol. 7. – P. 309–312.</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lastRenderedPageBreak/>
        <w:t>Interaction between endothelin and nitric oxide in the regulation of vascular tone in obesity and disbetes / K.</w:t>
      </w:r>
      <w:r w:rsidRPr="000F7AEF">
        <w:rPr>
          <w:rFonts w:ascii="Times New Roman" w:hAnsi="Times New Roman"/>
          <w:sz w:val="28"/>
          <w:szCs w:val="28"/>
          <w:lang w:val="uk-UA"/>
        </w:rPr>
        <w:t xml:space="preserve"> </w:t>
      </w:r>
      <w:r w:rsidRPr="000F7AEF">
        <w:rPr>
          <w:rFonts w:ascii="Times New Roman" w:hAnsi="Times New Roman"/>
          <w:sz w:val="28"/>
          <w:szCs w:val="28"/>
          <w:lang w:val="en-US"/>
        </w:rPr>
        <w:t>J. Mather, A. Lteif, H.</w:t>
      </w:r>
      <w:r w:rsidRPr="000F7AEF">
        <w:rPr>
          <w:rFonts w:ascii="Times New Roman" w:hAnsi="Times New Roman"/>
          <w:sz w:val="28"/>
          <w:szCs w:val="28"/>
          <w:lang w:val="uk-UA"/>
        </w:rPr>
        <w:t xml:space="preserve"> </w:t>
      </w:r>
      <w:r w:rsidRPr="000F7AEF">
        <w:rPr>
          <w:rFonts w:ascii="Times New Roman" w:hAnsi="Times New Roman"/>
          <w:sz w:val="28"/>
          <w:szCs w:val="28"/>
          <w:lang w:val="en-US"/>
        </w:rPr>
        <w:t>O. Steinberg [et al.] // Disbetes. – 2004. – Vol. 53(8). – P. 2060–6.</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Ishiguri H. et al. Changes in the total water content and free water and morphological changes in 6-ANA cerebral edema. Cytoprot Cytobiol 1985; 3: 25-34.</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Ishiguri H., Kichiwaki H., Takada J. et al. distribution and movement of tissue water in G-ANA-induced brain edema. Cytoprot Cytobiol Exc Med (Amsterdam) 1986; 3: 43:-51.</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Kobayashi S. et al. The effect of SS-094 on RBC fitrability. Cytoprot Biol 1983; 1:125-129.</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Kubota S., Ohmori S., Nagashima C. Experimental and clinical studies of cerebral blood flow in cerebrovascular disorders. In: Cytoprotection &amp; Cytobiology. Eds. F. Nagao et al. Exc Med (Amsterdam) 1987; 4: 164-172.</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Kumar A. Tumor necrosis factor and interleukic-1b are responsible for in vitro myocardiac cell depression indused by human septic shok serum /        A. Kumar, L. Dee // J. Exp. Med. – 1996. – Vol. 183. – P. 949–958.</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Kuninaka T., Senga Y., Senga H. Nature of enhanced mitochondrial oxidative metabolism by a calf blood extract J Ceel Phisiol 1991; 146: 1:148-155.</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Liver organogenesis promoted by endothelian cells prior to vascular function / K. Matsumoto, H. Yoshitomi, J. Rossant [et al.] // Science. – 2001. – Vol.  294. – P. 559–563.</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Local inflammation and hypoxia abolish the protective anticontractile </w:t>
      </w:r>
      <w:r w:rsidRPr="000F7AEF">
        <w:rPr>
          <w:rFonts w:ascii="Times New Roman" w:hAnsi="Times New Roman"/>
          <w:spacing w:val="-2"/>
          <w:sz w:val="28"/>
          <w:szCs w:val="28"/>
          <w:lang w:val="en-US"/>
        </w:rPr>
        <w:t>properties of perivascular fat in obese patients / A. S. Greenstein, K. Khavandi,</w:t>
      </w:r>
      <w:r w:rsidRPr="000F7AEF">
        <w:rPr>
          <w:rFonts w:ascii="Times New Roman" w:hAnsi="Times New Roman"/>
          <w:sz w:val="28"/>
          <w:szCs w:val="28"/>
          <w:lang w:val="en-US"/>
        </w:rPr>
        <w:t xml:space="preserve"> S. B. Witers [et al.] // Circulation. – 2009. – Vol. 119 (12). – P. 1661–70.</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Lopez J. Receptors, rafts, and microvesicles in thrombosis and inflammation / J. Lopez, I. Del Conde, C. Shrimpon // Journal of Thrombosis and Haemostasis. – 2005. – Vol.  3. – P. 1737–1744.</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lastRenderedPageBreak/>
        <w:t>Marker or mediator? Changes in endotoxin activity as a predictor of adverse outcomes in critical illness / D. J. Klein, A. Derzko, A. Seeley [et al.] // Crit. Care. – 2005. – Vol. 9 (Suppl. 1). – P. 161.</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Markers of endothelian and hemostatic activation and progression of cerebral white matter hyperintensities / S. Hugh, B. Hunt, K. Palmer [et al.] // Stroke. – 2005. – Vol. 36. – P. 1410.</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Marshall J. C. Endotoxin in the pathogenesis of sepsis / J. C. Marshall // Contrib. Nephrol. – 2010. – Vol. 167. – P. 1–13.</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Mechanisms of polymyxin B endotoxin removal from extracorporeal blood flow: inolecular interactions / S. Vesentini, M. Soncini, G. B. Fiore,              A. Redaelli // Contrib. Nephrol. – 2010. – Vol. 167. – P. 45–54.</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Morris M. C. Pediatric cardiopulmonarycerebral resuscitation: an overview and future directions </w:t>
      </w:r>
      <w:r w:rsidRPr="000F7AEF">
        <w:rPr>
          <w:rFonts w:ascii="Times New Roman" w:hAnsi="Times New Roman"/>
          <w:spacing w:val="-2"/>
          <w:sz w:val="28"/>
          <w:szCs w:val="28"/>
          <w:lang w:val="en-US"/>
        </w:rPr>
        <w:t xml:space="preserve">/ </w:t>
      </w:r>
      <w:r w:rsidRPr="000F7AEF">
        <w:rPr>
          <w:rFonts w:ascii="Times New Roman" w:hAnsi="Times New Roman"/>
          <w:sz w:val="28"/>
          <w:szCs w:val="28"/>
          <w:lang w:val="en-US"/>
        </w:rPr>
        <w:t xml:space="preserve">M. C. Morris, V. M. Nadkarni </w:t>
      </w:r>
      <w:r w:rsidRPr="000F7AEF">
        <w:rPr>
          <w:rFonts w:ascii="Times New Roman" w:hAnsi="Times New Roman"/>
          <w:spacing w:val="-2"/>
          <w:sz w:val="28"/>
          <w:szCs w:val="28"/>
          <w:lang w:val="en-US"/>
        </w:rPr>
        <w:t xml:space="preserve">// </w:t>
      </w:r>
      <w:r w:rsidRPr="000F7AEF">
        <w:rPr>
          <w:rFonts w:ascii="Times New Roman" w:hAnsi="Times New Roman"/>
          <w:sz w:val="28"/>
          <w:szCs w:val="28"/>
          <w:lang w:val="en-US"/>
        </w:rPr>
        <w:t>Crit. Care Clin. – 2003. – Vol. 19(3). – P. 337–364.</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Nifedipine prevents vascular endothelial dysfunction in a mouse model of obesity and type 2 diabetes, by improving eNOS dysfunction and dephosphorylation / E. Yamamoto, T. Nakamura, K. Kataoka [et al.] // Biochem. Biophis. Res. Commun. – 2010. – Vol. 403 (3–4). – P. 258–63.</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Obesity and body fat distribution induce endothelial dysfunction by oxidative </w:t>
      </w:r>
      <w:r w:rsidRPr="000F7AEF">
        <w:rPr>
          <w:rFonts w:ascii="Times New Roman" w:hAnsi="Times New Roman"/>
          <w:spacing w:val="-4"/>
          <w:sz w:val="28"/>
          <w:szCs w:val="28"/>
          <w:lang w:val="en-US"/>
        </w:rPr>
        <w:t>stress: protective effect of vitamin C / F. Perticone, R. Ceravolo, M. Cantagliota,</w:t>
      </w:r>
      <w:r w:rsidRPr="000F7AEF">
        <w:rPr>
          <w:rFonts w:ascii="Times New Roman" w:hAnsi="Times New Roman"/>
          <w:sz w:val="28"/>
          <w:szCs w:val="28"/>
          <w:lang w:val="en-US"/>
        </w:rPr>
        <w:t xml:space="preserve"> G. Ventura // Diabetes. – 2001. – Vol. 50 (1). – P. 159–65.</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Obrien D. P. Tumor necrosis factor alfa receptor I is important for survival from Streptococcus pneumonia infections / D. P. Obrien, D. E. Briles,          A. H. Szalai // Infect. </w:t>
      </w:r>
      <w:proofErr w:type="gramStart"/>
      <w:r w:rsidRPr="000F7AEF">
        <w:rPr>
          <w:rFonts w:ascii="Times New Roman" w:hAnsi="Times New Roman"/>
          <w:sz w:val="28"/>
          <w:szCs w:val="28"/>
          <w:lang w:val="en-US"/>
        </w:rPr>
        <w:t>and</w:t>
      </w:r>
      <w:proofErr w:type="gramEnd"/>
      <w:r w:rsidRPr="000F7AEF">
        <w:rPr>
          <w:rFonts w:ascii="Times New Roman" w:hAnsi="Times New Roman"/>
          <w:sz w:val="28"/>
          <w:szCs w:val="28"/>
          <w:lang w:val="en-US"/>
        </w:rPr>
        <w:t xml:space="preserve"> immune. – 1999. – Vol. 59(1). – P. 24–28.</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Opal S. M. The host response to endotoxin, antilipopolysaccharide strategies, and the management of severe sepsis / S. M. Opal // Int. J. Med. Microbiol. – 2007. – Vol.  297. – P. 365–77.</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 xml:space="preserve">Polymyxin B-immobilized fiber column (PMX) treatment for idiopathic pulmonary fibrosis with acute exacerbation: a multicenter retrospective </w:t>
      </w:r>
      <w:r w:rsidRPr="000F7AEF">
        <w:rPr>
          <w:rFonts w:ascii="Times New Roman" w:hAnsi="Times New Roman"/>
          <w:sz w:val="28"/>
          <w:szCs w:val="28"/>
          <w:lang w:val="en-US"/>
        </w:rPr>
        <w:lastRenderedPageBreak/>
        <w:t>analysis / S. Abe, A. Azuma, H. Mukae [et al.] // Intern. Med. – 2012. – Vol. 51 (12). – P. 1487–91.</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Predictive value of plasma and cerebrospinal fluid tumour necrosis factor-alpha and interleukin-1 beta concentrations on outcome of full term infants with hypoxic-ischaemic encephalopathy </w:t>
      </w:r>
      <w:r w:rsidRPr="000F7AEF">
        <w:rPr>
          <w:rFonts w:ascii="Times New Roman" w:hAnsi="Times New Roman"/>
          <w:sz w:val="28"/>
          <w:szCs w:val="28"/>
          <w:lang w:val="uk-UA"/>
        </w:rPr>
        <w:t>/</w:t>
      </w:r>
      <w:r w:rsidRPr="000F7AEF">
        <w:rPr>
          <w:rFonts w:ascii="Times New Roman" w:hAnsi="Times New Roman"/>
          <w:sz w:val="28"/>
          <w:szCs w:val="28"/>
          <w:lang w:val="en-US"/>
        </w:rPr>
        <w:t xml:space="preserve"> N. Oygur, O. Sonmez, O. Saka     [et al.] </w:t>
      </w:r>
      <w:r w:rsidRPr="000F7AEF">
        <w:rPr>
          <w:rFonts w:ascii="Times New Roman" w:hAnsi="Times New Roman"/>
          <w:sz w:val="28"/>
          <w:szCs w:val="28"/>
          <w:lang w:val="uk-UA"/>
        </w:rPr>
        <w:t>//</w:t>
      </w:r>
      <w:r w:rsidRPr="000F7AEF">
        <w:rPr>
          <w:rFonts w:ascii="Times New Roman" w:hAnsi="Times New Roman"/>
          <w:sz w:val="28"/>
          <w:szCs w:val="28"/>
          <w:lang w:val="en-US"/>
        </w:rPr>
        <w:t>Arch. Dis. Chid. –</w:t>
      </w:r>
      <w:r w:rsidRPr="000F7AEF">
        <w:rPr>
          <w:rFonts w:ascii="Times New Roman" w:hAnsi="Times New Roman"/>
          <w:sz w:val="28"/>
          <w:szCs w:val="28"/>
          <w:lang w:val="uk-UA"/>
        </w:rPr>
        <w:t xml:space="preserve"> </w:t>
      </w:r>
      <w:r w:rsidRPr="000F7AEF">
        <w:rPr>
          <w:rFonts w:ascii="Times New Roman" w:hAnsi="Times New Roman"/>
          <w:sz w:val="28"/>
          <w:szCs w:val="28"/>
          <w:lang w:val="en-US"/>
        </w:rPr>
        <w:t>1998</w:t>
      </w:r>
      <w:r w:rsidRPr="000F7AEF">
        <w:rPr>
          <w:rFonts w:ascii="Times New Roman" w:hAnsi="Times New Roman"/>
          <w:sz w:val="28"/>
          <w:szCs w:val="28"/>
          <w:lang w:val="uk-UA"/>
        </w:rPr>
        <w:t xml:space="preserve">. </w:t>
      </w:r>
      <w:r w:rsidRPr="000F7AEF">
        <w:rPr>
          <w:rFonts w:ascii="Times New Roman" w:hAnsi="Times New Roman"/>
          <w:sz w:val="28"/>
          <w:szCs w:val="28"/>
          <w:lang w:val="en-US"/>
        </w:rPr>
        <w:t>–</w:t>
      </w:r>
      <w:r w:rsidRPr="000F7AEF">
        <w:rPr>
          <w:rFonts w:ascii="Times New Roman" w:hAnsi="Times New Roman"/>
          <w:sz w:val="28"/>
          <w:szCs w:val="28"/>
          <w:lang w:val="uk-UA"/>
        </w:rPr>
        <w:t xml:space="preserve"> </w:t>
      </w:r>
      <w:r w:rsidRPr="000F7AEF">
        <w:rPr>
          <w:rFonts w:ascii="Times New Roman" w:hAnsi="Times New Roman"/>
          <w:sz w:val="28"/>
          <w:szCs w:val="28"/>
          <w:lang w:val="en-US"/>
        </w:rPr>
        <w:t>Vol. 79(3). – P. 190–193.</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Procoagulant protein levels are differentially increased during human endotoxemia / P. H. Reitsma, J. Branger, B. Van Den Blink [et al.] // J. Thromb. Haemost. – 2003. – Vol. 1. – P. 1019–23.</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Reidermann N. C. Fluid resuscitation and immunomodulation in the critically ill / N. C. Reidermann, H. Murray, J. A. Kellum // Nature Med. – 2003. – Vol. 9(5). – P. 517–24.</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 xml:space="preserve">Relationship between plasma levels of lipopjlysaccharride(LPS) and LPS-binding protein in patients with severe sepsis and septic shock / S. M. Opal,    P. J. Scannon, J. L, Vincent [et al.] // J Infect. Dis. – 1999. – Vol. 180. – </w:t>
      </w:r>
      <w:r w:rsidRPr="000F7AEF">
        <w:rPr>
          <w:rFonts w:ascii="Times New Roman" w:hAnsi="Times New Roman"/>
          <w:sz w:val="28"/>
          <w:szCs w:val="28"/>
          <w:lang w:val="en-GB"/>
        </w:rPr>
        <w:br/>
      </w:r>
      <w:r w:rsidRPr="000F7AEF">
        <w:rPr>
          <w:rFonts w:ascii="Times New Roman" w:hAnsi="Times New Roman"/>
          <w:sz w:val="28"/>
          <w:szCs w:val="28"/>
          <w:lang w:val="en-US"/>
        </w:rPr>
        <w:t>P. 1584–9.</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uk-UA"/>
        </w:rPr>
      </w:pPr>
      <w:r w:rsidRPr="000F7AEF">
        <w:rPr>
          <w:rFonts w:ascii="Times New Roman" w:hAnsi="Times New Roman"/>
          <w:sz w:val="28"/>
          <w:szCs w:val="28"/>
          <w:lang w:val="en-US"/>
        </w:rPr>
        <w:t>Riyas</w:t>
      </w:r>
      <w:r w:rsidRPr="000F7AEF">
        <w:rPr>
          <w:rFonts w:ascii="Times New Roman" w:hAnsi="Times New Roman"/>
          <w:sz w:val="28"/>
          <w:szCs w:val="28"/>
          <w:lang w:val="uk-UA"/>
        </w:rPr>
        <w:t xml:space="preserve"> </w:t>
      </w:r>
      <w:r w:rsidRPr="000F7AEF">
        <w:rPr>
          <w:rFonts w:ascii="Times New Roman" w:hAnsi="Times New Roman"/>
          <w:sz w:val="28"/>
          <w:szCs w:val="28"/>
          <w:lang w:val="en-US"/>
        </w:rPr>
        <w:t>P</w:t>
      </w:r>
      <w:r w:rsidRPr="000F7AEF">
        <w:rPr>
          <w:rFonts w:ascii="Times New Roman" w:hAnsi="Times New Roman"/>
          <w:sz w:val="28"/>
          <w:szCs w:val="28"/>
          <w:lang w:val="uk-UA"/>
        </w:rPr>
        <w:t xml:space="preserve">. </w:t>
      </w:r>
      <w:r w:rsidRPr="000F7AEF">
        <w:rPr>
          <w:rFonts w:ascii="Times New Roman" w:hAnsi="Times New Roman"/>
          <w:sz w:val="28"/>
          <w:szCs w:val="28"/>
          <w:lang w:val="en-US"/>
        </w:rPr>
        <w:t>K</w:t>
      </w:r>
      <w:r w:rsidRPr="000F7AEF">
        <w:rPr>
          <w:rFonts w:ascii="Times New Roman" w:hAnsi="Times New Roman"/>
          <w:sz w:val="28"/>
          <w:szCs w:val="28"/>
          <w:lang w:val="uk-UA"/>
        </w:rPr>
        <w:t xml:space="preserve">. </w:t>
      </w:r>
      <w:r w:rsidRPr="000F7AEF">
        <w:rPr>
          <w:rFonts w:ascii="Times New Roman" w:hAnsi="Times New Roman"/>
          <w:sz w:val="28"/>
          <w:szCs w:val="28"/>
          <w:lang w:val="en-US"/>
        </w:rPr>
        <w:t>Neonatal</w:t>
      </w:r>
      <w:r w:rsidRPr="000F7AEF">
        <w:rPr>
          <w:rFonts w:ascii="Times New Roman" w:hAnsi="Times New Roman"/>
          <w:sz w:val="28"/>
          <w:szCs w:val="28"/>
          <w:lang w:val="uk-UA"/>
        </w:rPr>
        <w:t xml:space="preserve"> </w:t>
      </w:r>
      <w:r w:rsidRPr="000F7AEF">
        <w:rPr>
          <w:rFonts w:ascii="Times New Roman" w:hAnsi="Times New Roman"/>
          <w:sz w:val="28"/>
          <w:szCs w:val="28"/>
          <w:lang w:val="en-US"/>
        </w:rPr>
        <w:t>mechanical</w:t>
      </w:r>
      <w:r w:rsidRPr="000F7AEF">
        <w:rPr>
          <w:rFonts w:ascii="Times New Roman" w:hAnsi="Times New Roman"/>
          <w:sz w:val="28"/>
          <w:szCs w:val="28"/>
          <w:lang w:val="uk-UA"/>
        </w:rPr>
        <w:t xml:space="preserve"> </w:t>
      </w:r>
      <w:r w:rsidRPr="000F7AEF">
        <w:rPr>
          <w:rFonts w:ascii="Times New Roman" w:hAnsi="Times New Roman"/>
          <w:sz w:val="28"/>
          <w:szCs w:val="28"/>
          <w:lang w:val="en-US"/>
        </w:rPr>
        <w:t>ventilation</w:t>
      </w:r>
      <w:r w:rsidRPr="000F7AEF">
        <w:rPr>
          <w:rFonts w:ascii="Times New Roman" w:hAnsi="Times New Roman"/>
          <w:sz w:val="28"/>
          <w:szCs w:val="28"/>
          <w:lang w:val="uk-UA"/>
        </w:rPr>
        <w:t xml:space="preserve"> / </w:t>
      </w:r>
      <w:r w:rsidRPr="000F7AEF">
        <w:rPr>
          <w:rFonts w:ascii="Times New Roman" w:hAnsi="Times New Roman"/>
          <w:sz w:val="28"/>
          <w:szCs w:val="28"/>
          <w:lang w:val="en-US"/>
        </w:rPr>
        <w:t>P</w:t>
      </w:r>
      <w:r w:rsidRPr="000F7AEF">
        <w:rPr>
          <w:rFonts w:ascii="Times New Roman" w:hAnsi="Times New Roman"/>
          <w:sz w:val="28"/>
          <w:szCs w:val="28"/>
          <w:lang w:val="uk-UA"/>
        </w:rPr>
        <w:t xml:space="preserve">. </w:t>
      </w:r>
      <w:r w:rsidRPr="000F7AEF">
        <w:rPr>
          <w:rFonts w:ascii="Times New Roman" w:hAnsi="Times New Roman"/>
          <w:sz w:val="28"/>
          <w:szCs w:val="28"/>
          <w:lang w:val="en-US"/>
        </w:rPr>
        <w:t>K</w:t>
      </w:r>
      <w:r w:rsidRPr="000F7AEF">
        <w:rPr>
          <w:rFonts w:ascii="Times New Roman" w:hAnsi="Times New Roman"/>
          <w:sz w:val="28"/>
          <w:szCs w:val="28"/>
          <w:lang w:val="uk-UA"/>
        </w:rPr>
        <w:t xml:space="preserve">. </w:t>
      </w:r>
      <w:r w:rsidRPr="000F7AEF">
        <w:rPr>
          <w:rFonts w:ascii="Times New Roman" w:hAnsi="Times New Roman"/>
          <w:sz w:val="28"/>
          <w:szCs w:val="28"/>
          <w:lang w:val="en-US"/>
        </w:rPr>
        <w:t>Riyas</w:t>
      </w:r>
      <w:r w:rsidRPr="000F7AEF">
        <w:rPr>
          <w:rFonts w:ascii="Times New Roman" w:hAnsi="Times New Roman"/>
          <w:sz w:val="28"/>
          <w:szCs w:val="28"/>
          <w:lang w:val="uk-UA"/>
        </w:rPr>
        <w:t xml:space="preserve">, </w:t>
      </w:r>
      <w:r w:rsidRPr="000F7AEF">
        <w:rPr>
          <w:rFonts w:ascii="Times New Roman" w:hAnsi="Times New Roman"/>
          <w:sz w:val="28"/>
          <w:szCs w:val="28"/>
          <w:lang w:val="en-US"/>
        </w:rPr>
        <w:t>K</w:t>
      </w:r>
      <w:r w:rsidRPr="000F7AEF">
        <w:rPr>
          <w:rFonts w:ascii="Times New Roman" w:hAnsi="Times New Roman"/>
          <w:sz w:val="28"/>
          <w:szCs w:val="28"/>
          <w:lang w:val="uk-UA"/>
        </w:rPr>
        <w:t xml:space="preserve">. </w:t>
      </w:r>
      <w:r w:rsidRPr="000F7AEF">
        <w:rPr>
          <w:rFonts w:ascii="Times New Roman" w:hAnsi="Times New Roman"/>
          <w:sz w:val="28"/>
          <w:szCs w:val="28"/>
          <w:lang w:val="en-US"/>
        </w:rPr>
        <w:t>M</w:t>
      </w:r>
      <w:r w:rsidRPr="000F7AEF">
        <w:rPr>
          <w:rFonts w:ascii="Times New Roman" w:hAnsi="Times New Roman"/>
          <w:sz w:val="28"/>
          <w:szCs w:val="28"/>
          <w:lang w:val="uk-UA"/>
        </w:rPr>
        <w:t xml:space="preserve">. </w:t>
      </w:r>
      <w:r w:rsidRPr="000F7AEF">
        <w:rPr>
          <w:rFonts w:ascii="Times New Roman" w:hAnsi="Times New Roman"/>
          <w:sz w:val="28"/>
          <w:szCs w:val="28"/>
          <w:lang w:val="en-US"/>
        </w:rPr>
        <w:t>Vijaykumar</w:t>
      </w:r>
      <w:r w:rsidRPr="000F7AEF">
        <w:rPr>
          <w:rFonts w:ascii="Times New Roman" w:hAnsi="Times New Roman"/>
          <w:sz w:val="28"/>
          <w:szCs w:val="28"/>
          <w:lang w:val="uk-UA"/>
        </w:rPr>
        <w:t xml:space="preserve">, </w:t>
      </w:r>
      <w:r w:rsidRPr="000F7AEF">
        <w:rPr>
          <w:rFonts w:ascii="Times New Roman" w:hAnsi="Times New Roman"/>
          <w:sz w:val="28"/>
          <w:szCs w:val="28"/>
          <w:lang w:val="en-US"/>
        </w:rPr>
        <w:t>M</w:t>
      </w:r>
      <w:r w:rsidRPr="000F7AEF">
        <w:rPr>
          <w:rFonts w:ascii="Times New Roman" w:hAnsi="Times New Roman"/>
          <w:sz w:val="28"/>
          <w:szCs w:val="28"/>
          <w:lang w:val="uk-UA"/>
        </w:rPr>
        <w:t xml:space="preserve">. </w:t>
      </w:r>
      <w:r w:rsidRPr="000F7AEF">
        <w:rPr>
          <w:rFonts w:ascii="Times New Roman" w:hAnsi="Times New Roman"/>
          <w:sz w:val="28"/>
          <w:szCs w:val="28"/>
          <w:lang w:val="en-US"/>
        </w:rPr>
        <w:t>L</w:t>
      </w:r>
      <w:r w:rsidRPr="000F7AEF">
        <w:rPr>
          <w:rFonts w:ascii="Times New Roman" w:hAnsi="Times New Roman"/>
          <w:sz w:val="28"/>
          <w:szCs w:val="28"/>
          <w:lang w:val="uk-UA"/>
        </w:rPr>
        <w:t xml:space="preserve">. </w:t>
      </w:r>
      <w:r w:rsidRPr="000F7AEF">
        <w:rPr>
          <w:rFonts w:ascii="Times New Roman" w:hAnsi="Times New Roman"/>
          <w:sz w:val="28"/>
          <w:szCs w:val="28"/>
          <w:lang w:val="en-US"/>
        </w:rPr>
        <w:t>Kulkarni</w:t>
      </w:r>
      <w:r w:rsidRPr="000F7AEF">
        <w:rPr>
          <w:rFonts w:ascii="Times New Roman" w:hAnsi="Times New Roman"/>
          <w:sz w:val="28"/>
          <w:szCs w:val="28"/>
          <w:lang w:val="uk-UA"/>
        </w:rPr>
        <w:t xml:space="preserve"> // </w:t>
      </w:r>
      <w:r w:rsidRPr="000F7AEF">
        <w:rPr>
          <w:rFonts w:ascii="Times New Roman" w:hAnsi="Times New Roman"/>
          <w:sz w:val="28"/>
          <w:szCs w:val="28"/>
          <w:lang w:val="en-US"/>
        </w:rPr>
        <w:t>Ind</w:t>
      </w:r>
      <w:r w:rsidRPr="000F7AEF">
        <w:rPr>
          <w:rFonts w:ascii="Times New Roman" w:hAnsi="Times New Roman"/>
          <w:sz w:val="28"/>
          <w:szCs w:val="28"/>
          <w:lang w:val="uk-UA"/>
        </w:rPr>
        <w:t xml:space="preserve">. </w:t>
      </w:r>
      <w:r w:rsidRPr="000F7AEF">
        <w:rPr>
          <w:rFonts w:ascii="Times New Roman" w:hAnsi="Times New Roman"/>
          <w:sz w:val="28"/>
          <w:szCs w:val="28"/>
          <w:lang w:val="en-US"/>
        </w:rPr>
        <w:t>J</w:t>
      </w:r>
      <w:r w:rsidRPr="000F7AEF">
        <w:rPr>
          <w:rFonts w:ascii="Times New Roman" w:hAnsi="Times New Roman"/>
          <w:sz w:val="28"/>
          <w:szCs w:val="28"/>
          <w:lang w:val="uk-UA"/>
        </w:rPr>
        <w:t xml:space="preserve">. </w:t>
      </w:r>
      <w:r w:rsidRPr="000F7AEF">
        <w:rPr>
          <w:rFonts w:ascii="Times New Roman" w:hAnsi="Times New Roman"/>
          <w:sz w:val="28"/>
          <w:szCs w:val="28"/>
          <w:lang w:val="en-US"/>
        </w:rPr>
        <w:t>Pediatrics</w:t>
      </w:r>
      <w:r w:rsidRPr="000F7AEF">
        <w:rPr>
          <w:rFonts w:ascii="Times New Roman" w:hAnsi="Times New Roman"/>
          <w:sz w:val="28"/>
          <w:szCs w:val="28"/>
          <w:lang w:val="uk-UA"/>
        </w:rPr>
        <w:t xml:space="preserve">. – 2003. – </w:t>
      </w:r>
      <w:r w:rsidRPr="000F7AEF">
        <w:rPr>
          <w:rFonts w:ascii="Times New Roman" w:hAnsi="Times New Roman"/>
          <w:sz w:val="28"/>
          <w:szCs w:val="28"/>
          <w:lang w:val="en-US"/>
        </w:rPr>
        <w:t>Vol</w:t>
      </w:r>
      <w:r w:rsidRPr="000F7AEF">
        <w:rPr>
          <w:rFonts w:ascii="Times New Roman" w:hAnsi="Times New Roman"/>
          <w:sz w:val="28"/>
          <w:szCs w:val="28"/>
          <w:lang w:val="uk-UA"/>
        </w:rPr>
        <w:t xml:space="preserve">. 70(7). – </w:t>
      </w:r>
      <w:r w:rsidRPr="000F7AEF">
        <w:rPr>
          <w:rFonts w:ascii="Times New Roman" w:hAnsi="Times New Roman"/>
          <w:sz w:val="28"/>
          <w:szCs w:val="28"/>
          <w:lang w:val="en-US"/>
        </w:rPr>
        <w:t>P</w:t>
      </w:r>
      <w:r w:rsidRPr="000F7AEF">
        <w:rPr>
          <w:rFonts w:ascii="Times New Roman" w:hAnsi="Times New Roman"/>
          <w:sz w:val="28"/>
          <w:szCs w:val="28"/>
          <w:lang w:val="uk-UA"/>
        </w:rPr>
        <w:t>. 120–4.</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proofErr w:type="gramStart"/>
      <w:r w:rsidRPr="000F7AEF">
        <w:rPr>
          <w:rFonts w:ascii="Times New Roman" w:hAnsi="Times New Roman"/>
          <w:sz w:val="28"/>
          <w:szCs w:val="28"/>
          <w:lang w:val="en-US"/>
        </w:rPr>
        <w:t>Robbins  S</w:t>
      </w:r>
      <w:proofErr w:type="gramEnd"/>
      <w:r w:rsidRPr="000F7AEF">
        <w:rPr>
          <w:rFonts w:ascii="Times New Roman" w:hAnsi="Times New Roman"/>
          <w:sz w:val="28"/>
          <w:szCs w:val="28"/>
          <w:lang w:val="en-US"/>
        </w:rPr>
        <w:t>. L. Pathologic basis of disease / R. C. Cotran, V. Kumar, S. L. Robbins [et al.] // USA. – 2006. – P. 1400.</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Role of the cGMP versus 20-HETE in the vasodilatator response to nitric oxide in rat cerebral arteries </w:t>
      </w:r>
      <w:r w:rsidRPr="000F7AEF">
        <w:rPr>
          <w:rFonts w:ascii="Times New Roman" w:hAnsi="Times New Roman"/>
          <w:spacing w:val="-2"/>
          <w:sz w:val="28"/>
          <w:szCs w:val="28"/>
          <w:lang w:val="en-US"/>
        </w:rPr>
        <w:t xml:space="preserve">/ </w:t>
      </w:r>
      <w:r w:rsidRPr="000F7AEF">
        <w:rPr>
          <w:rFonts w:ascii="Times New Roman" w:hAnsi="Times New Roman"/>
          <w:sz w:val="28"/>
          <w:szCs w:val="28"/>
          <w:lang w:val="en-US"/>
        </w:rPr>
        <w:t xml:space="preserve">C. W. Sun, J. R. Falck, H. Okamoto [et al.] </w:t>
      </w:r>
      <w:r w:rsidRPr="000F7AEF">
        <w:rPr>
          <w:rFonts w:ascii="Times New Roman" w:hAnsi="Times New Roman"/>
          <w:spacing w:val="-2"/>
          <w:sz w:val="28"/>
          <w:szCs w:val="28"/>
          <w:lang w:val="en-US"/>
        </w:rPr>
        <w:t xml:space="preserve">// </w:t>
      </w:r>
      <w:r w:rsidRPr="000F7AEF">
        <w:rPr>
          <w:rFonts w:ascii="Times New Roman" w:hAnsi="Times New Roman"/>
          <w:sz w:val="28"/>
          <w:szCs w:val="28"/>
          <w:lang w:val="en-US"/>
        </w:rPr>
        <w:t>Am. J. Physiol. – 2000. – Vol. 279. – P. 339–350.</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 xml:space="preserve">Romashin A. D. Bench-to-bedside review: Clinical experience with the endotoxin activity assay / A. D. Romashin, D. J. Klein, J. C. Marshall // Crit. Care. – 2012. – Vol. 16. – P. 248. </w:t>
      </w:r>
      <w:proofErr w:type="gramStart"/>
      <w:r w:rsidRPr="000F7AEF">
        <w:rPr>
          <w:rFonts w:ascii="Times New Roman" w:hAnsi="Times New Roman"/>
          <w:sz w:val="28"/>
          <w:szCs w:val="28"/>
          <w:lang w:val="en-US"/>
        </w:rPr>
        <w:t>doi</w:t>
      </w:r>
      <w:proofErr w:type="gramEnd"/>
      <w:r w:rsidRPr="000F7AEF">
        <w:rPr>
          <w:rFonts w:ascii="Times New Roman" w:hAnsi="Times New Roman"/>
          <w:sz w:val="28"/>
          <w:szCs w:val="28"/>
          <w:lang w:val="en-US"/>
        </w:rPr>
        <w:t>: 10.1186/cc11495.</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 xml:space="preserve">Ryuu H. et al. Effect of solcoseryl on experimental cerebral injury: morphological studies of cerebral mitochondria. Kihon to Rinsho. Clin Report 1983; </w:t>
      </w:r>
      <w:proofErr w:type="gramStart"/>
      <w:r w:rsidRPr="000F7AEF">
        <w:rPr>
          <w:rFonts w:ascii="Times New Roman" w:hAnsi="Times New Roman"/>
          <w:sz w:val="28"/>
          <w:szCs w:val="28"/>
          <w:lang w:val="en-US"/>
        </w:rPr>
        <w:t>17 :</w:t>
      </w:r>
      <w:proofErr w:type="gramEnd"/>
      <w:r w:rsidRPr="000F7AEF">
        <w:rPr>
          <w:rFonts w:ascii="Times New Roman" w:hAnsi="Times New Roman"/>
          <w:sz w:val="28"/>
          <w:szCs w:val="28"/>
          <w:lang w:val="en-US"/>
        </w:rPr>
        <w:t xml:space="preserve"> 2 : 465-471.</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lastRenderedPageBreak/>
        <w:t xml:space="preserve">Schneider C. P. The role of interleukin-10 in the regulation of the systemic inflammatory response following trauma-hemorrhage / C. P. Schneider,       M. G. Schwacha, I. H. Chaudry // Biochim Biophys Acta. </w:t>
      </w:r>
      <w:proofErr w:type="gramStart"/>
      <w:r w:rsidRPr="000F7AEF">
        <w:rPr>
          <w:rFonts w:ascii="Times New Roman" w:hAnsi="Times New Roman"/>
          <w:sz w:val="28"/>
          <w:szCs w:val="28"/>
          <w:lang w:val="en-US"/>
        </w:rPr>
        <w:t>–  2004</w:t>
      </w:r>
      <w:proofErr w:type="gramEnd"/>
      <w:r w:rsidRPr="000F7AEF">
        <w:rPr>
          <w:rFonts w:ascii="Times New Roman" w:hAnsi="Times New Roman"/>
          <w:sz w:val="28"/>
          <w:szCs w:val="28"/>
          <w:lang w:val="en-US"/>
        </w:rPr>
        <w:t>. – Vol. 1689. – P. 22–32.</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Schwacha M. G. The cellular basis of post-burn immunosuppression: macrophages and mediators / M. G. Schwacha, I. H. Chaudry </w:t>
      </w:r>
      <w:r w:rsidRPr="000F7AEF">
        <w:rPr>
          <w:rFonts w:ascii="Times New Roman" w:hAnsi="Times New Roman"/>
          <w:spacing w:val="-2"/>
          <w:sz w:val="28"/>
          <w:szCs w:val="28"/>
          <w:lang w:val="en-US"/>
        </w:rPr>
        <w:t>//</w:t>
      </w:r>
      <w:r w:rsidRPr="000F7AEF">
        <w:rPr>
          <w:rFonts w:ascii="Times New Roman" w:hAnsi="Times New Roman"/>
          <w:sz w:val="28"/>
          <w:szCs w:val="28"/>
          <w:lang w:val="en-US"/>
        </w:rPr>
        <w:t xml:space="preserve"> Int J Mol. Med. – 2002. – Vol. 10(3). – P. 239–243.</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 xml:space="preserve">Selective absorption of endotoxin in the treatment of abdominal sepsis /        S. E. Horoshilov, N. A. Karpun, S. G. Polovnikov [et al.] // Obschaja reanimatologija. – 2009. – Vol. 5 (6). – P. 83–7. </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Tesauro M. Obesity, blood vessels and metabolic syndrome / M. Tesauro,    C. Cardillo // Acta Physiol. Scand. – 2011. – Vol. 203(1). – P. 279–86.</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t xml:space="preserve">The effects of central pro-and anti-inflammatory immune challenger on depressive-like behavior induced by chronic forced swim stress in rats /        Y. Pan, W. Lin, W. Wang [et al.] // Behav Brain Res. – 2013. – Vol. 247. – </w:t>
      </w:r>
      <w:r w:rsidRPr="000F7AEF">
        <w:rPr>
          <w:rFonts w:ascii="Times New Roman" w:hAnsi="Times New Roman"/>
          <w:sz w:val="28"/>
          <w:szCs w:val="28"/>
          <w:lang w:val="en-GB"/>
        </w:rPr>
        <w:br/>
      </w:r>
      <w:r w:rsidRPr="000F7AEF">
        <w:rPr>
          <w:rFonts w:ascii="Times New Roman" w:hAnsi="Times New Roman"/>
          <w:sz w:val="28"/>
          <w:szCs w:val="28"/>
          <w:lang w:val="en-US"/>
        </w:rPr>
        <w:t>P. 232–40.</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The interaction between coronary endotelian dysfunction, local oxidative </w:t>
      </w:r>
      <w:r w:rsidRPr="000F7AEF">
        <w:rPr>
          <w:rFonts w:ascii="Times New Roman" w:hAnsi="Times New Roman"/>
          <w:spacing w:val="-2"/>
          <w:sz w:val="28"/>
          <w:szCs w:val="28"/>
          <w:lang w:val="en-US"/>
        </w:rPr>
        <w:t>stress, and endogenous nitric oxide in humans / S. Lavi, E. H. Yang, A. Prasad</w:t>
      </w:r>
      <w:r w:rsidRPr="000F7AEF">
        <w:rPr>
          <w:rFonts w:ascii="Times New Roman" w:hAnsi="Times New Roman"/>
          <w:sz w:val="28"/>
          <w:szCs w:val="28"/>
          <w:lang w:val="en-US"/>
        </w:rPr>
        <w:t xml:space="preserve"> [et al.] // Hypertension. – 2008. – Vol. 51(1). – P. 127–133.</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pacing w:val="-2"/>
          <w:sz w:val="28"/>
          <w:szCs w:val="28"/>
          <w:lang w:val="en-US"/>
        </w:rPr>
        <w:t>The prostacyclin stimulating plasma factor activity improves thromboresistance</w:t>
      </w:r>
      <w:r w:rsidRPr="000F7AEF">
        <w:rPr>
          <w:rFonts w:ascii="Times New Roman" w:hAnsi="Times New Roman"/>
          <w:sz w:val="28"/>
          <w:szCs w:val="28"/>
          <w:lang w:val="en-US"/>
        </w:rPr>
        <w:t xml:space="preserve"> only if vascular PGI</w:t>
      </w:r>
      <w:r w:rsidRPr="000F7AEF">
        <w:rPr>
          <w:rFonts w:ascii="Times New Roman" w:hAnsi="Times New Roman"/>
          <w:sz w:val="28"/>
          <w:szCs w:val="28"/>
          <w:vertAlign w:val="subscript"/>
          <w:lang w:val="en-US"/>
        </w:rPr>
        <w:t>2</w:t>
      </w:r>
      <w:r w:rsidRPr="000F7AEF">
        <w:rPr>
          <w:rFonts w:ascii="Times New Roman" w:hAnsi="Times New Roman"/>
          <w:sz w:val="28"/>
          <w:szCs w:val="28"/>
          <w:lang w:val="en-US"/>
        </w:rPr>
        <w:t xml:space="preserve">-production is intact </w:t>
      </w:r>
      <w:r w:rsidRPr="000F7AEF">
        <w:rPr>
          <w:rFonts w:ascii="Times New Roman" w:hAnsi="Times New Roman"/>
          <w:spacing w:val="-2"/>
          <w:sz w:val="28"/>
          <w:szCs w:val="28"/>
          <w:lang w:val="en-US"/>
        </w:rPr>
        <w:t xml:space="preserve">/ </w:t>
      </w:r>
      <w:r w:rsidRPr="000F7AEF">
        <w:rPr>
          <w:rFonts w:ascii="Times New Roman" w:hAnsi="Times New Roman"/>
          <w:sz w:val="28"/>
          <w:szCs w:val="28"/>
          <w:lang w:val="en-US"/>
        </w:rPr>
        <w:t xml:space="preserve">H. Sinziger, M. R. Ulm,                I. Neumann [et al.] </w:t>
      </w:r>
      <w:r w:rsidRPr="000F7AEF">
        <w:rPr>
          <w:rFonts w:ascii="Times New Roman" w:hAnsi="Times New Roman"/>
          <w:spacing w:val="-2"/>
          <w:sz w:val="28"/>
          <w:szCs w:val="28"/>
          <w:lang w:val="en-US"/>
        </w:rPr>
        <w:t xml:space="preserve">// </w:t>
      </w:r>
      <w:r w:rsidRPr="000F7AEF">
        <w:rPr>
          <w:rFonts w:ascii="Times New Roman" w:hAnsi="Times New Roman"/>
          <w:sz w:val="28"/>
          <w:szCs w:val="28"/>
          <w:lang w:val="en-US"/>
        </w:rPr>
        <w:t>Thromb. Res. – 1996. – Vol. 84(6). – P. 475–480.</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 TLR signaling pathway in patients with sepsis / R. Salomao, P. S. Martins, M. K. Brunialti [et al.] // Shock. – 2008. – Vol. 30 (Suppl. 1). – P. 73–7.</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pacing w:val="-4"/>
          <w:sz w:val="28"/>
          <w:szCs w:val="28"/>
          <w:lang w:val="en-US"/>
        </w:rPr>
        <w:t>Tramblay L. Injurious ventilator strategies increase cytokines and c-fos m-RNA</w:t>
      </w:r>
      <w:r w:rsidRPr="000F7AEF">
        <w:rPr>
          <w:rFonts w:ascii="Times New Roman" w:hAnsi="Times New Roman"/>
          <w:sz w:val="28"/>
          <w:szCs w:val="28"/>
          <w:lang w:val="en-US"/>
        </w:rPr>
        <w:t xml:space="preserve"> </w:t>
      </w:r>
      <w:r w:rsidRPr="000F7AEF">
        <w:rPr>
          <w:rFonts w:ascii="Times New Roman" w:hAnsi="Times New Roman"/>
          <w:spacing w:val="-4"/>
          <w:sz w:val="28"/>
          <w:szCs w:val="28"/>
          <w:lang w:val="en-US"/>
        </w:rPr>
        <w:t>expression in an isolated rat lung model / L. Tramblay, F. Valenza, S. P. Ribeiro</w:t>
      </w:r>
      <w:r w:rsidRPr="000F7AEF">
        <w:rPr>
          <w:rFonts w:ascii="Times New Roman" w:hAnsi="Times New Roman"/>
          <w:sz w:val="28"/>
          <w:szCs w:val="28"/>
          <w:lang w:val="en-US"/>
        </w:rPr>
        <w:t xml:space="preserve"> // J. Clin. Invest. – 1997. – Vol. 99(7). – P. 944–52.</w:t>
      </w:r>
    </w:p>
    <w:p w:rsidR="002B31E7" w:rsidRPr="000F7AEF" w:rsidRDefault="002B31E7" w:rsidP="002B31E7">
      <w:pPr>
        <w:pStyle w:val="11"/>
        <w:numPr>
          <w:ilvl w:val="0"/>
          <w:numId w:val="17"/>
        </w:numPr>
        <w:tabs>
          <w:tab w:val="left" w:pos="567"/>
        </w:tabs>
        <w:spacing w:after="0" w:line="360" w:lineRule="auto"/>
        <w:ind w:left="567" w:hanging="567"/>
        <w:jc w:val="both"/>
        <w:rPr>
          <w:rFonts w:ascii="Times New Roman" w:hAnsi="Times New Roman"/>
          <w:sz w:val="28"/>
          <w:szCs w:val="28"/>
          <w:lang w:val="uk-UA"/>
        </w:rPr>
      </w:pPr>
      <w:r w:rsidRPr="000F7AEF">
        <w:rPr>
          <w:rFonts w:ascii="Times New Roman" w:hAnsi="Times New Roman"/>
          <w:sz w:val="28"/>
          <w:szCs w:val="28"/>
          <w:lang w:val="en-US"/>
        </w:rPr>
        <w:lastRenderedPageBreak/>
        <w:t xml:space="preserve"> Treatment of sepsis by extracorporeal elimination of endotoxin using polymyxin B-immobilized fiber / H. Aoki, M. Kadama, T. Tani, K. Hanasawa // Am. J. Surg. – 1994. – 167. – P. 412–7.</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pacing w:val="-2"/>
          <w:sz w:val="28"/>
          <w:szCs w:val="28"/>
          <w:lang w:val="en-US"/>
        </w:rPr>
        <w:t>Volpe J. J. Neurology of the neborn / J. J. Volpe. – Philadelphia, Pennsylvania,</w:t>
      </w:r>
      <w:r w:rsidRPr="000F7AEF">
        <w:rPr>
          <w:rFonts w:ascii="Times New Roman" w:hAnsi="Times New Roman"/>
          <w:sz w:val="28"/>
          <w:szCs w:val="28"/>
          <w:lang w:val="en-US"/>
        </w:rPr>
        <w:t xml:space="preserve"> USA, 2008.</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pacing w:val="-2"/>
          <w:sz w:val="28"/>
          <w:szCs w:val="28"/>
          <w:lang w:val="en-US"/>
        </w:rPr>
        <w:t>V</w:t>
      </w:r>
      <w:r w:rsidRPr="000F7AEF">
        <w:rPr>
          <w:rFonts w:ascii="Times New Roman" w:hAnsi="Times New Roman"/>
          <w:spacing w:val="-2"/>
          <w:sz w:val="28"/>
          <w:szCs w:val="28"/>
        </w:rPr>
        <w:t>а</w:t>
      </w:r>
      <w:r w:rsidRPr="000F7AEF">
        <w:rPr>
          <w:rFonts w:ascii="Times New Roman" w:hAnsi="Times New Roman"/>
          <w:spacing w:val="-2"/>
          <w:sz w:val="28"/>
          <w:szCs w:val="28"/>
          <w:lang w:val="en-US"/>
        </w:rPr>
        <w:t>scular alteration in high-fat diet-obese rats: role of endothelial L-argenin/NO</w:t>
      </w:r>
      <w:r w:rsidRPr="000F7AEF">
        <w:rPr>
          <w:rFonts w:ascii="Times New Roman" w:hAnsi="Times New Roman"/>
          <w:sz w:val="28"/>
          <w:szCs w:val="28"/>
          <w:lang w:val="en-US"/>
        </w:rPr>
        <w:t xml:space="preserve"> pathway / T. B. Nascimento, R. D. Baptista, P. C. Pereira [et al.] // Arq. Bras. Cardiol. – 2011. – Vol. 97(1). – P. 40–5.</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Wellen K. E. Obesity-induced inflammatory changes in adipose tissue /        K. E. Wellen, G. S. Hotamisligil // J. Clin. Invest. – 2003. – Vol. 112(12). – </w:t>
      </w:r>
      <w:r w:rsidRPr="000F7AEF">
        <w:rPr>
          <w:rFonts w:ascii="Times New Roman" w:hAnsi="Times New Roman"/>
          <w:sz w:val="28"/>
          <w:szCs w:val="28"/>
          <w:lang w:val="en-GB"/>
        </w:rPr>
        <w:br/>
      </w:r>
      <w:r w:rsidRPr="000F7AEF">
        <w:rPr>
          <w:rFonts w:ascii="Times New Roman" w:hAnsi="Times New Roman"/>
          <w:sz w:val="28"/>
          <w:szCs w:val="28"/>
          <w:lang w:val="en-US"/>
        </w:rPr>
        <w:t>P. 1785–8.</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Yamasaki Y., Yamamoto Y., Senga Y. Decreased cerebral metabolism in stroke-prone spontaneously hypertensive rats (SHRSP) with stroke and its possible improvement by solcoseryl. Clin Exp Hypertens A 1991; 13: 5: 1051-1057.</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 xml:space="preserve">Yeh F. L. Deficient transforming growth factor beta and interleukin-10 response contribute to the septic death of burned patients / F. L. Yeh,            H. D. Shen, R. H. Fang </w:t>
      </w:r>
      <w:r w:rsidRPr="000F7AEF">
        <w:rPr>
          <w:rFonts w:ascii="Times New Roman" w:hAnsi="Times New Roman"/>
          <w:spacing w:val="-2"/>
          <w:sz w:val="28"/>
          <w:szCs w:val="28"/>
          <w:lang w:val="en-US"/>
        </w:rPr>
        <w:t>//</w:t>
      </w:r>
      <w:r w:rsidRPr="000F7AEF">
        <w:rPr>
          <w:rFonts w:ascii="Times New Roman" w:hAnsi="Times New Roman"/>
          <w:sz w:val="28"/>
          <w:szCs w:val="28"/>
          <w:lang w:val="en-US"/>
        </w:rPr>
        <w:t xml:space="preserve"> Burns. – 2002. – Vol. 28(7). – P. 631–637.</w:t>
      </w:r>
    </w:p>
    <w:p w:rsidR="002B31E7" w:rsidRPr="000F7AEF" w:rsidRDefault="002B31E7" w:rsidP="002B31E7">
      <w:pPr>
        <w:numPr>
          <w:ilvl w:val="0"/>
          <w:numId w:val="17"/>
        </w:numPr>
        <w:tabs>
          <w:tab w:val="left" w:pos="567"/>
        </w:tabs>
        <w:spacing w:after="0" w:line="360" w:lineRule="auto"/>
        <w:ind w:left="567" w:hanging="567"/>
        <w:contextualSpacing/>
        <w:jc w:val="both"/>
        <w:rPr>
          <w:rFonts w:ascii="Times New Roman" w:hAnsi="Times New Roman"/>
          <w:sz w:val="28"/>
          <w:szCs w:val="28"/>
          <w:lang w:val="en-US"/>
        </w:rPr>
      </w:pPr>
      <w:r w:rsidRPr="000F7AEF">
        <w:rPr>
          <w:rFonts w:ascii="Times New Roman" w:hAnsi="Times New Roman"/>
          <w:sz w:val="28"/>
          <w:szCs w:val="28"/>
          <w:lang w:val="en-US"/>
        </w:rPr>
        <w:t>Yonekura M. Effects of solcoseryl on localized cerebral blood flow – clinical evaluation. Ther Res 1989; 10: 2: 137-145.</w:t>
      </w:r>
    </w:p>
    <w:p w:rsidR="00BA730C" w:rsidRPr="00EA0FDA" w:rsidRDefault="00BA730C" w:rsidP="002B31E7">
      <w:pPr>
        <w:pStyle w:val="11"/>
        <w:tabs>
          <w:tab w:val="left" w:pos="1134"/>
        </w:tabs>
        <w:spacing w:after="0" w:line="360" w:lineRule="auto"/>
        <w:ind w:left="709"/>
        <w:jc w:val="center"/>
        <w:rPr>
          <w:rFonts w:ascii="Times New Roman" w:hAnsi="Times New Roman"/>
          <w:sz w:val="28"/>
          <w:szCs w:val="28"/>
        </w:rPr>
      </w:pPr>
    </w:p>
    <w:sectPr w:rsidR="00BA730C" w:rsidRPr="00EA0FDA" w:rsidSect="00B741E9">
      <w:headerReference w:type="default" r:id="rId37"/>
      <w:pgSz w:w="11906" w:h="16838"/>
      <w:pgMar w:top="1418" w:right="851" w:bottom="1418" w:left="1701"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28" w:rsidRDefault="00084628" w:rsidP="00A51256">
      <w:pPr>
        <w:spacing w:after="0" w:line="240" w:lineRule="auto"/>
      </w:pPr>
      <w:r>
        <w:separator/>
      </w:r>
    </w:p>
  </w:endnote>
  <w:endnote w:type="continuationSeparator" w:id="0">
    <w:p w:rsidR="00084628" w:rsidRDefault="00084628" w:rsidP="00A51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28" w:rsidRDefault="00084628" w:rsidP="00A51256">
      <w:pPr>
        <w:spacing w:after="0" w:line="240" w:lineRule="auto"/>
      </w:pPr>
      <w:r>
        <w:separator/>
      </w:r>
    </w:p>
  </w:footnote>
  <w:footnote w:type="continuationSeparator" w:id="0">
    <w:p w:rsidR="00084628" w:rsidRDefault="00084628" w:rsidP="00A51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88" w:rsidRDefault="00EC6C88">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C6C88" w:rsidRDefault="00EC6C88">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88" w:rsidRDefault="00EC6C88">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88" w:rsidRDefault="00EC6C88">
    <w:pPr>
      <w:pStyle w:val="a9"/>
      <w:jc w:val="right"/>
    </w:pPr>
    <w:fldSimple w:instr="PAGE   \* MERGEFORMAT">
      <w:r>
        <w:rPr>
          <w:noProof/>
        </w:rPr>
        <w:t>1</w:t>
      </w:r>
    </w:fldSimple>
  </w:p>
  <w:p w:rsidR="00EC6C88" w:rsidRDefault="00EC6C88">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88" w:rsidRPr="008C456A" w:rsidRDefault="00EC6C88" w:rsidP="00B741E9">
    <w:pPr>
      <w:pStyle w:val="a9"/>
      <w:jc w:val="right"/>
      <w:rPr>
        <w:rFonts w:ascii="Times New Roman" w:hAnsi="Times New Roman"/>
        <w:sz w:val="24"/>
        <w:szCs w:val="24"/>
      </w:rPr>
    </w:pPr>
    <w:r w:rsidRPr="008C456A">
      <w:rPr>
        <w:rFonts w:ascii="Times New Roman" w:hAnsi="Times New Roman"/>
        <w:sz w:val="24"/>
        <w:szCs w:val="24"/>
      </w:rPr>
      <w:fldChar w:fldCharType="begin"/>
    </w:r>
    <w:r w:rsidRPr="008C456A">
      <w:rPr>
        <w:rFonts w:ascii="Times New Roman" w:hAnsi="Times New Roman"/>
        <w:sz w:val="24"/>
        <w:szCs w:val="24"/>
      </w:rPr>
      <w:instrText>PAGE   \* MERGEFORMAT</w:instrText>
    </w:r>
    <w:r w:rsidRPr="008C456A">
      <w:rPr>
        <w:rFonts w:ascii="Times New Roman" w:hAnsi="Times New Roman"/>
        <w:sz w:val="24"/>
        <w:szCs w:val="24"/>
      </w:rPr>
      <w:fldChar w:fldCharType="separate"/>
    </w:r>
    <w:r w:rsidR="00A411D9">
      <w:rPr>
        <w:rFonts w:ascii="Times New Roman" w:hAnsi="Times New Roman"/>
        <w:noProof/>
        <w:sz w:val="24"/>
        <w:szCs w:val="24"/>
      </w:rPr>
      <w:t>127</w:t>
    </w:r>
    <w:r w:rsidRPr="008C456A">
      <w:rPr>
        <w:rFonts w:ascii="Times New Roman" w:hAnsi="Times New Roman"/>
        <w:sz w:val="24"/>
        <w:szCs w:val="24"/>
      </w:rPr>
      <w:fldChar w:fldCharType="end"/>
    </w:r>
  </w:p>
  <w:p w:rsidR="00EC6C88" w:rsidRDefault="00EC6C8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72C126"/>
    <w:lvl w:ilvl="0">
      <w:start w:val="1"/>
      <w:numFmt w:val="decimal"/>
      <w:lvlText w:val="%1."/>
      <w:lvlJc w:val="left"/>
      <w:pPr>
        <w:tabs>
          <w:tab w:val="num" w:pos="1492"/>
        </w:tabs>
        <w:ind w:left="1492" w:hanging="360"/>
      </w:pPr>
    </w:lvl>
  </w:abstractNum>
  <w:abstractNum w:abstractNumId="1">
    <w:nsid w:val="FFFFFF7D"/>
    <w:multiLevelType w:val="singleLevel"/>
    <w:tmpl w:val="9F8ADE3A"/>
    <w:lvl w:ilvl="0">
      <w:start w:val="1"/>
      <w:numFmt w:val="decimal"/>
      <w:lvlText w:val="%1."/>
      <w:lvlJc w:val="left"/>
      <w:pPr>
        <w:tabs>
          <w:tab w:val="num" w:pos="1209"/>
        </w:tabs>
        <w:ind w:left="1209" w:hanging="360"/>
      </w:pPr>
    </w:lvl>
  </w:abstractNum>
  <w:abstractNum w:abstractNumId="2">
    <w:nsid w:val="FFFFFF7E"/>
    <w:multiLevelType w:val="singleLevel"/>
    <w:tmpl w:val="7B10AC50"/>
    <w:lvl w:ilvl="0">
      <w:start w:val="1"/>
      <w:numFmt w:val="decimal"/>
      <w:lvlText w:val="%1."/>
      <w:lvlJc w:val="left"/>
      <w:pPr>
        <w:tabs>
          <w:tab w:val="num" w:pos="926"/>
        </w:tabs>
        <w:ind w:left="926" w:hanging="360"/>
      </w:pPr>
    </w:lvl>
  </w:abstractNum>
  <w:abstractNum w:abstractNumId="3">
    <w:nsid w:val="FFFFFF7F"/>
    <w:multiLevelType w:val="singleLevel"/>
    <w:tmpl w:val="F2D0CAFE"/>
    <w:lvl w:ilvl="0">
      <w:start w:val="1"/>
      <w:numFmt w:val="decimal"/>
      <w:lvlText w:val="%1."/>
      <w:lvlJc w:val="left"/>
      <w:pPr>
        <w:tabs>
          <w:tab w:val="num" w:pos="643"/>
        </w:tabs>
        <w:ind w:left="643" w:hanging="360"/>
      </w:pPr>
    </w:lvl>
  </w:abstractNum>
  <w:abstractNum w:abstractNumId="4">
    <w:nsid w:val="FFFFFF80"/>
    <w:multiLevelType w:val="singleLevel"/>
    <w:tmpl w:val="30742C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8C2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3040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1A7B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80F8B2"/>
    <w:lvl w:ilvl="0">
      <w:start w:val="1"/>
      <w:numFmt w:val="decimal"/>
      <w:lvlText w:val="%1."/>
      <w:lvlJc w:val="left"/>
      <w:pPr>
        <w:tabs>
          <w:tab w:val="num" w:pos="360"/>
        </w:tabs>
        <w:ind w:left="360" w:hanging="360"/>
      </w:pPr>
    </w:lvl>
  </w:abstractNum>
  <w:abstractNum w:abstractNumId="9">
    <w:nsid w:val="FFFFFF89"/>
    <w:multiLevelType w:val="singleLevel"/>
    <w:tmpl w:val="61686220"/>
    <w:lvl w:ilvl="0">
      <w:start w:val="1"/>
      <w:numFmt w:val="bullet"/>
      <w:lvlText w:val=""/>
      <w:lvlJc w:val="left"/>
      <w:pPr>
        <w:tabs>
          <w:tab w:val="num" w:pos="360"/>
        </w:tabs>
        <w:ind w:left="360" w:hanging="360"/>
      </w:pPr>
      <w:rPr>
        <w:rFonts w:ascii="Symbol" w:hAnsi="Symbol" w:hint="default"/>
      </w:rPr>
    </w:lvl>
  </w:abstractNum>
  <w:abstractNum w:abstractNumId="10">
    <w:nsid w:val="0BFF78BE"/>
    <w:multiLevelType w:val="hybridMultilevel"/>
    <w:tmpl w:val="DBC6DE0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4C044E0"/>
    <w:multiLevelType w:val="hybridMultilevel"/>
    <w:tmpl w:val="34089012"/>
    <w:lvl w:ilvl="0" w:tplc="0419000F">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CA77950"/>
    <w:multiLevelType w:val="hybridMultilevel"/>
    <w:tmpl w:val="8F66B40C"/>
    <w:lvl w:ilvl="0" w:tplc="E6DE6CD8">
      <w:start w:val="1"/>
      <w:numFmt w:val="decimal"/>
      <w:lvlText w:val="%1."/>
      <w:lvlJc w:val="left"/>
      <w:pPr>
        <w:ind w:left="720" w:hanging="360"/>
      </w:pPr>
      <w:rPr>
        <w:rFonts w:ascii="Times New Roman" w:hAnsi="Times New Roman" w:cs="Times New Roman" w:hint="default"/>
        <w:b w:val="0"/>
        <w:i w:val="0"/>
        <w:spacing w:val="-2"/>
        <w:sz w:val="24"/>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6820CE"/>
    <w:multiLevelType w:val="hybridMultilevel"/>
    <w:tmpl w:val="4762CA20"/>
    <w:lvl w:ilvl="0" w:tplc="6764C378">
      <w:start w:val="3"/>
      <w:numFmt w:val="bullet"/>
      <w:lvlText w:val=""/>
      <w:lvlJc w:val="left"/>
      <w:pPr>
        <w:ind w:left="1068" w:hanging="360"/>
      </w:pPr>
      <w:rPr>
        <w:rFonts w:ascii="Symbol" w:eastAsia="Times New Roman"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2E66349E"/>
    <w:multiLevelType w:val="hybridMultilevel"/>
    <w:tmpl w:val="E7A43FD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C4970EA"/>
    <w:multiLevelType w:val="hybridMultilevel"/>
    <w:tmpl w:val="5B44A2C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491E3E07"/>
    <w:multiLevelType w:val="hybridMultilevel"/>
    <w:tmpl w:val="C2FAADE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4D91786A"/>
    <w:multiLevelType w:val="hybridMultilevel"/>
    <w:tmpl w:val="A64898E4"/>
    <w:lvl w:ilvl="0" w:tplc="B198CB1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EEC4064"/>
    <w:multiLevelType w:val="hybridMultilevel"/>
    <w:tmpl w:val="7F985796"/>
    <w:lvl w:ilvl="0" w:tplc="0C3CA17C">
      <w:start w:val="1"/>
      <w:numFmt w:val="decimal"/>
      <w:lvlText w:val="%1)"/>
      <w:lvlJc w:val="left"/>
      <w:pPr>
        <w:ind w:left="1728" w:hanging="10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61803BFB"/>
    <w:multiLevelType w:val="singleLevel"/>
    <w:tmpl w:val="7ED65978"/>
    <w:lvl w:ilvl="0">
      <w:start w:val="1"/>
      <w:numFmt w:val="decimal"/>
      <w:lvlText w:val="%1."/>
      <w:legacy w:legacy="1" w:legacySpace="0" w:legacyIndent="0"/>
      <w:lvlJc w:val="left"/>
      <w:rPr>
        <w:rFonts w:ascii="Times New Roman" w:hAnsi="Times New Roman" w:cs="Times New Roman" w:hint="default"/>
        <w:color w:val="424242"/>
      </w:rPr>
    </w:lvl>
  </w:abstractNum>
  <w:abstractNum w:abstractNumId="20">
    <w:nsid w:val="653E5259"/>
    <w:multiLevelType w:val="hybridMultilevel"/>
    <w:tmpl w:val="1690FE5C"/>
    <w:lvl w:ilvl="0" w:tplc="72F8F22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678C4435"/>
    <w:multiLevelType w:val="hybridMultilevel"/>
    <w:tmpl w:val="6D5A9F98"/>
    <w:lvl w:ilvl="0" w:tplc="93581986">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A254F22"/>
    <w:multiLevelType w:val="singleLevel"/>
    <w:tmpl w:val="ADF40104"/>
    <w:lvl w:ilvl="0">
      <w:start w:val="1"/>
      <w:numFmt w:val="decimal"/>
      <w:lvlText w:val="%1."/>
      <w:legacy w:legacy="1" w:legacySpace="0" w:legacyIndent="0"/>
      <w:lvlJc w:val="left"/>
      <w:rPr>
        <w:rFonts w:ascii="Times New Roman" w:hAnsi="Times New Roman" w:cs="Times New Roman" w:hint="default"/>
        <w:color w:val="454545"/>
      </w:rPr>
    </w:lvl>
  </w:abstractNum>
  <w:abstractNum w:abstractNumId="23">
    <w:nsid w:val="6B4E620B"/>
    <w:multiLevelType w:val="hybridMultilevel"/>
    <w:tmpl w:val="77DCA6AA"/>
    <w:lvl w:ilvl="0" w:tplc="63C87986">
      <w:start w:val="1"/>
      <w:numFmt w:val="decimal"/>
      <w:lvlText w:val="%1."/>
      <w:lvlJc w:val="left"/>
      <w:pPr>
        <w:ind w:left="1070"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4">
    <w:nsid w:val="7781651D"/>
    <w:multiLevelType w:val="hybridMultilevel"/>
    <w:tmpl w:val="97785E3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7E3C0702"/>
    <w:multiLevelType w:val="hybridMultilevel"/>
    <w:tmpl w:val="EAC2B4E2"/>
    <w:lvl w:ilvl="0" w:tplc="B4E4429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22"/>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15"/>
  </w:num>
  <w:num w:numId="8">
    <w:abstractNumId w:val="24"/>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4"/>
  </w:num>
  <w:num w:numId="13">
    <w:abstractNumId w:val="16"/>
  </w:num>
  <w:num w:numId="14">
    <w:abstractNumId w:val="18"/>
  </w:num>
  <w:num w:numId="15">
    <w:abstractNumId w:val="21"/>
  </w:num>
  <w:num w:numId="16">
    <w:abstractNumId w:val="11"/>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9"/>
  <w:hyphenationZone w:val="425"/>
  <w:characterSpacingControl w:val="doNotCompress"/>
  <w:footnotePr>
    <w:footnote w:id="-1"/>
    <w:footnote w:id="0"/>
  </w:footnotePr>
  <w:endnotePr>
    <w:endnote w:id="-1"/>
    <w:endnote w:id="0"/>
  </w:endnotePr>
  <w:compat/>
  <w:rsids>
    <w:rsidRoot w:val="00C96373"/>
    <w:rsid w:val="00001CD2"/>
    <w:rsid w:val="00002392"/>
    <w:rsid w:val="00006DDA"/>
    <w:rsid w:val="000073AF"/>
    <w:rsid w:val="00013342"/>
    <w:rsid w:val="0001429D"/>
    <w:rsid w:val="0001563C"/>
    <w:rsid w:val="000208F1"/>
    <w:rsid w:val="000222EE"/>
    <w:rsid w:val="00022596"/>
    <w:rsid w:val="000228E3"/>
    <w:rsid w:val="000244A7"/>
    <w:rsid w:val="00024A76"/>
    <w:rsid w:val="00026027"/>
    <w:rsid w:val="00027CAC"/>
    <w:rsid w:val="00030295"/>
    <w:rsid w:val="000308AA"/>
    <w:rsid w:val="00031660"/>
    <w:rsid w:val="00031F6E"/>
    <w:rsid w:val="000332B9"/>
    <w:rsid w:val="0003365A"/>
    <w:rsid w:val="000344B3"/>
    <w:rsid w:val="00034F52"/>
    <w:rsid w:val="000372CD"/>
    <w:rsid w:val="000402C5"/>
    <w:rsid w:val="00041DA3"/>
    <w:rsid w:val="00043FB7"/>
    <w:rsid w:val="00045264"/>
    <w:rsid w:val="00046242"/>
    <w:rsid w:val="00046C4A"/>
    <w:rsid w:val="00060F8F"/>
    <w:rsid w:val="00064BFB"/>
    <w:rsid w:val="00067356"/>
    <w:rsid w:val="00067A3C"/>
    <w:rsid w:val="000701A3"/>
    <w:rsid w:val="0007308D"/>
    <w:rsid w:val="000741BE"/>
    <w:rsid w:val="0007554E"/>
    <w:rsid w:val="00075FC5"/>
    <w:rsid w:val="00076000"/>
    <w:rsid w:val="00080D91"/>
    <w:rsid w:val="0008100D"/>
    <w:rsid w:val="00083173"/>
    <w:rsid w:val="000845AD"/>
    <w:rsid w:val="00084628"/>
    <w:rsid w:val="0008514F"/>
    <w:rsid w:val="000875BB"/>
    <w:rsid w:val="00094473"/>
    <w:rsid w:val="0009494F"/>
    <w:rsid w:val="00094E77"/>
    <w:rsid w:val="00094FD0"/>
    <w:rsid w:val="000957B3"/>
    <w:rsid w:val="00095FCF"/>
    <w:rsid w:val="00096C3D"/>
    <w:rsid w:val="00097187"/>
    <w:rsid w:val="000A3C80"/>
    <w:rsid w:val="000A3EA7"/>
    <w:rsid w:val="000A5451"/>
    <w:rsid w:val="000A5509"/>
    <w:rsid w:val="000A654D"/>
    <w:rsid w:val="000A6ECC"/>
    <w:rsid w:val="000B162D"/>
    <w:rsid w:val="000B42DA"/>
    <w:rsid w:val="000B524D"/>
    <w:rsid w:val="000B539D"/>
    <w:rsid w:val="000B66BF"/>
    <w:rsid w:val="000C04F4"/>
    <w:rsid w:val="000C431B"/>
    <w:rsid w:val="000C47A4"/>
    <w:rsid w:val="000C6955"/>
    <w:rsid w:val="000D00E2"/>
    <w:rsid w:val="000D0990"/>
    <w:rsid w:val="000D5BD6"/>
    <w:rsid w:val="000D6871"/>
    <w:rsid w:val="000D7294"/>
    <w:rsid w:val="000E429C"/>
    <w:rsid w:val="000E645D"/>
    <w:rsid w:val="000E6C0B"/>
    <w:rsid w:val="000F185B"/>
    <w:rsid w:val="000F1DAB"/>
    <w:rsid w:val="000F4B9F"/>
    <w:rsid w:val="000F59DA"/>
    <w:rsid w:val="00102352"/>
    <w:rsid w:val="00103041"/>
    <w:rsid w:val="00103877"/>
    <w:rsid w:val="001041A6"/>
    <w:rsid w:val="001045A0"/>
    <w:rsid w:val="00106E6D"/>
    <w:rsid w:val="00107FE7"/>
    <w:rsid w:val="00111831"/>
    <w:rsid w:val="001125BF"/>
    <w:rsid w:val="001131FE"/>
    <w:rsid w:val="0011379F"/>
    <w:rsid w:val="00114423"/>
    <w:rsid w:val="00114F47"/>
    <w:rsid w:val="00123438"/>
    <w:rsid w:val="0012670C"/>
    <w:rsid w:val="00130767"/>
    <w:rsid w:val="00131230"/>
    <w:rsid w:val="00131342"/>
    <w:rsid w:val="00132008"/>
    <w:rsid w:val="00132CBA"/>
    <w:rsid w:val="00133419"/>
    <w:rsid w:val="00134406"/>
    <w:rsid w:val="001350B6"/>
    <w:rsid w:val="0014013B"/>
    <w:rsid w:val="00140DCC"/>
    <w:rsid w:val="00140EDD"/>
    <w:rsid w:val="00143A66"/>
    <w:rsid w:val="00143CDC"/>
    <w:rsid w:val="0014601F"/>
    <w:rsid w:val="00147D22"/>
    <w:rsid w:val="001550FF"/>
    <w:rsid w:val="00162177"/>
    <w:rsid w:val="00162280"/>
    <w:rsid w:val="001652C5"/>
    <w:rsid w:val="0017049A"/>
    <w:rsid w:val="00174C70"/>
    <w:rsid w:val="00175A8D"/>
    <w:rsid w:val="0018023C"/>
    <w:rsid w:val="0018236E"/>
    <w:rsid w:val="001835EC"/>
    <w:rsid w:val="00183C15"/>
    <w:rsid w:val="001906C9"/>
    <w:rsid w:val="00192082"/>
    <w:rsid w:val="001951F1"/>
    <w:rsid w:val="0019639C"/>
    <w:rsid w:val="0019730B"/>
    <w:rsid w:val="001A102C"/>
    <w:rsid w:val="001A51DE"/>
    <w:rsid w:val="001B174F"/>
    <w:rsid w:val="001B3960"/>
    <w:rsid w:val="001B774F"/>
    <w:rsid w:val="001C14A2"/>
    <w:rsid w:val="001C160F"/>
    <w:rsid w:val="001C23EC"/>
    <w:rsid w:val="001C3579"/>
    <w:rsid w:val="001C4CEC"/>
    <w:rsid w:val="001C66C6"/>
    <w:rsid w:val="001C7420"/>
    <w:rsid w:val="001D6165"/>
    <w:rsid w:val="001D6A9A"/>
    <w:rsid w:val="001E43A3"/>
    <w:rsid w:val="001E52DD"/>
    <w:rsid w:val="001E594C"/>
    <w:rsid w:val="001E5CDA"/>
    <w:rsid w:val="001F0619"/>
    <w:rsid w:val="001F1381"/>
    <w:rsid w:val="001F4970"/>
    <w:rsid w:val="001F6974"/>
    <w:rsid w:val="001F73A7"/>
    <w:rsid w:val="002006B7"/>
    <w:rsid w:val="00202F45"/>
    <w:rsid w:val="00205384"/>
    <w:rsid w:val="00206719"/>
    <w:rsid w:val="002071E6"/>
    <w:rsid w:val="00210D97"/>
    <w:rsid w:val="002153D4"/>
    <w:rsid w:val="00216687"/>
    <w:rsid w:val="00216BD4"/>
    <w:rsid w:val="00217D25"/>
    <w:rsid w:val="00223D75"/>
    <w:rsid w:val="002306C1"/>
    <w:rsid w:val="00231869"/>
    <w:rsid w:val="0023303C"/>
    <w:rsid w:val="00233283"/>
    <w:rsid w:val="0023347A"/>
    <w:rsid w:val="00237D27"/>
    <w:rsid w:val="00244216"/>
    <w:rsid w:val="0025091B"/>
    <w:rsid w:val="00250999"/>
    <w:rsid w:val="00251148"/>
    <w:rsid w:val="00251173"/>
    <w:rsid w:val="00251447"/>
    <w:rsid w:val="00251F29"/>
    <w:rsid w:val="00254104"/>
    <w:rsid w:val="002542B0"/>
    <w:rsid w:val="0025436C"/>
    <w:rsid w:val="00254A95"/>
    <w:rsid w:val="0025515B"/>
    <w:rsid w:val="0025749F"/>
    <w:rsid w:val="00260A72"/>
    <w:rsid w:val="00260B3D"/>
    <w:rsid w:val="002639F7"/>
    <w:rsid w:val="00263A98"/>
    <w:rsid w:val="00267E11"/>
    <w:rsid w:val="00271242"/>
    <w:rsid w:val="00271863"/>
    <w:rsid w:val="002734DB"/>
    <w:rsid w:val="00275CF6"/>
    <w:rsid w:val="00282777"/>
    <w:rsid w:val="00284B72"/>
    <w:rsid w:val="002866C1"/>
    <w:rsid w:val="00293223"/>
    <w:rsid w:val="0029432F"/>
    <w:rsid w:val="00295C9B"/>
    <w:rsid w:val="002965C0"/>
    <w:rsid w:val="00296E98"/>
    <w:rsid w:val="002A2943"/>
    <w:rsid w:val="002A4871"/>
    <w:rsid w:val="002B1F2F"/>
    <w:rsid w:val="002B2800"/>
    <w:rsid w:val="002B31E7"/>
    <w:rsid w:val="002B4C4A"/>
    <w:rsid w:val="002C01BE"/>
    <w:rsid w:val="002C12A5"/>
    <w:rsid w:val="002C267E"/>
    <w:rsid w:val="002C2B9B"/>
    <w:rsid w:val="002C4918"/>
    <w:rsid w:val="002C6D66"/>
    <w:rsid w:val="002C7409"/>
    <w:rsid w:val="002C769F"/>
    <w:rsid w:val="002C784C"/>
    <w:rsid w:val="002C7A2A"/>
    <w:rsid w:val="002D05BA"/>
    <w:rsid w:val="002D185C"/>
    <w:rsid w:val="002D2390"/>
    <w:rsid w:val="002D2FA6"/>
    <w:rsid w:val="002D443F"/>
    <w:rsid w:val="002D6A9C"/>
    <w:rsid w:val="002D70AE"/>
    <w:rsid w:val="002E30ED"/>
    <w:rsid w:val="002E37BF"/>
    <w:rsid w:val="002E4A69"/>
    <w:rsid w:val="002E5329"/>
    <w:rsid w:val="002E6696"/>
    <w:rsid w:val="002E68F9"/>
    <w:rsid w:val="002F0009"/>
    <w:rsid w:val="002F2467"/>
    <w:rsid w:val="002F2C06"/>
    <w:rsid w:val="002F5D27"/>
    <w:rsid w:val="002F7E69"/>
    <w:rsid w:val="003020FD"/>
    <w:rsid w:val="00305D66"/>
    <w:rsid w:val="003066FB"/>
    <w:rsid w:val="00306BC3"/>
    <w:rsid w:val="00306EDF"/>
    <w:rsid w:val="00307545"/>
    <w:rsid w:val="00312AE1"/>
    <w:rsid w:val="00313406"/>
    <w:rsid w:val="003154DA"/>
    <w:rsid w:val="00316689"/>
    <w:rsid w:val="0032118A"/>
    <w:rsid w:val="003211C3"/>
    <w:rsid w:val="00321C6C"/>
    <w:rsid w:val="00323332"/>
    <w:rsid w:val="003235C1"/>
    <w:rsid w:val="003257E4"/>
    <w:rsid w:val="00325F55"/>
    <w:rsid w:val="0032657C"/>
    <w:rsid w:val="00327442"/>
    <w:rsid w:val="00331554"/>
    <w:rsid w:val="0033400B"/>
    <w:rsid w:val="00335272"/>
    <w:rsid w:val="00343859"/>
    <w:rsid w:val="0034484D"/>
    <w:rsid w:val="00351F1B"/>
    <w:rsid w:val="00353616"/>
    <w:rsid w:val="00355732"/>
    <w:rsid w:val="003564F5"/>
    <w:rsid w:val="003569DA"/>
    <w:rsid w:val="00357B94"/>
    <w:rsid w:val="00360E37"/>
    <w:rsid w:val="00361617"/>
    <w:rsid w:val="00370C1B"/>
    <w:rsid w:val="00371735"/>
    <w:rsid w:val="0037327A"/>
    <w:rsid w:val="00377734"/>
    <w:rsid w:val="003862E7"/>
    <w:rsid w:val="00390143"/>
    <w:rsid w:val="00392256"/>
    <w:rsid w:val="00392494"/>
    <w:rsid w:val="00392CE6"/>
    <w:rsid w:val="003940E6"/>
    <w:rsid w:val="00395A94"/>
    <w:rsid w:val="003A1284"/>
    <w:rsid w:val="003A146A"/>
    <w:rsid w:val="003A4370"/>
    <w:rsid w:val="003A4696"/>
    <w:rsid w:val="003A7D17"/>
    <w:rsid w:val="003B179B"/>
    <w:rsid w:val="003B3128"/>
    <w:rsid w:val="003B7034"/>
    <w:rsid w:val="003B7373"/>
    <w:rsid w:val="003C1F4F"/>
    <w:rsid w:val="003C6C50"/>
    <w:rsid w:val="003C7F0B"/>
    <w:rsid w:val="003D2A30"/>
    <w:rsid w:val="003D2E9B"/>
    <w:rsid w:val="003D36BC"/>
    <w:rsid w:val="003D5C65"/>
    <w:rsid w:val="003D70A3"/>
    <w:rsid w:val="003E51D6"/>
    <w:rsid w:val="003E5AF6"/>
    <w:rsid w:val="003F30A2"/>
    <w:rsid w:val="003F3442"/>
    <w:rsid w:val="003F5143"/>
    <w:rsid w:val="00400408"/>
    <w:rsid w:val="00403C9B"/>
    <w:rsid w:val="0040401F"/>
    <w:rsid w:val="00411C4B"/>
    <w:rsid w:val="004129E6"/>
    <w:rsid w:val="0041302E"/>
    <w:rsid w:val="0041462A"/>
    <w:rsid w:val="00416436"/>
    <w:rsid w:val="004164F8"/>
    <w:rsid w:val="00420452"/>
    <w:rsid w:val="00421B31"/>
    <w:rsid w:val="0042310E"/>
    <w:rsid w:val="00423A49"/>
    <w:rsid w:val="00424176"/>
    <w:rsid w:val="00426CA4"/>
    <w:rsid w:val="0042706A"/>
    <w:rsid w:val="00427B25"/>
    <w:rsid w:val="004316A2"/>
    <w:rsid w:val="004327C5"/>
    <w:rsid w:val="00432D89"/>
    <w:rsid w:val="00433E36"/>
    <w:rsid w:val="00436853"/>
    <w:rsid w:val="00437927"/>
    <w:rsid w:val="0044101E"/>
    <w:rsid w:val="00441B3E"/>
    <w:rsid w:val="00443227"/>
    <w:rsid w:val="00443D0C"/>
    <w:rsid w:val="00445D9B"/>
    <w:rsid w:val="0044753F"/>
    <w:rsid w:val="0046053C"/>
    <w:rsid w:val="00463FB7"/>
    <w:rsid w:val="00464DFA"/>
    <w:rsid w:val="0047143F"/>
    <w:rsid w:val="0047708D"/>
    <w:rsid w:val="00480468"/>
    <w:rsid w:val="00481D4B"/>
    <w:rsid w:val="00481FFF"/>
    <w:rsid w:val="004830D0"/>
    <w:rsid w:val="00483C0A"/>
    <w:rsid w:val="00485220"/>
    <w:rsid w:val="00485AC4"/>
    <w:rsid w:val="004860E2"/>
    <w:rsid w:val="00491839"/>
    <w:rsid w:val="004938D3"/>
    <w:rsid w:val="00494BD3"/>
    <w:rsid w:val="004A22E8"/>
    <w:rsid w:val="004A42DD"/>
    <w:rsid w:val="004B2EA3"/>
    <w:rsid w:val="004B475B"/>
    <w:rsid w:val="004B504D"/>
    <w:rsid w:val="004B65F4"/>
    <w:rsid w:val="004B7F5C"/>
    <w:rsid w:val="004C03AF"/>
    <w:rsid w:val="004C09D4"/>
    <w:rsid w:val="004C0B6D"/>
    <w:rsid w:val="004C4E70"/>
    <w:rsid w:val="004C5A56"/>
    <w:rsid w:val="004C601E"/>
    <w:rsid w:val="004C6416"/>
    <w:rsid w:val="004C7CED"/>
    <w:rsid w:val="004D1ADE"/>
    <w:rsid w:val="004D502C"/>
    <w:rsid w:val="004D56AA"/>
    <w:rsid w:val="004D5DCB"/>
    <w:rsid w:val="004D693F"/>
    <w:rsid w:val="004D7C02"/>
    <w:rsid w:val="004E0256"/>
    <w:rsid w:val="004E08C3"/>
    <w:rsid w:val="004E1EAF"/>
    <w:rsid w:val="004E5901"/>
    <w:rsid w:val="004E6BBA"/>
    <w:rsid w:val="004F5664"/>
    <w:rsid w:val="004F6BDB"/>
    <w:rsid w:val="00500075"/>
    <w:rsid w:val="0050095C"/>
    <w:rsid w:val="00501242"/>
    <w:rsid w:val="00502321"/>
    <w:rsid w:val="00503D1C"/>
    <w:rsid w:val="00506D01"/>
    <w:rsid w:val="00507B2E"/>
    <w:rsid w:val="005209D1"/>
    <w:rsid w:val="00520D06"/>
    <w:rsid w:val="005251F1"/>
    <w:rsid w:val="00526760"/>
    <w:rsid w:val="00530118"/>
    <w:rsid w:val="00530C10"/>
    <w:rsid w:val="00535274"/>
    <w:rsid w:val="00535DBF"/>
    <w:rsid w:val="00537313"/>
    <w:rsid w:val="0054139A"/>
    <w:rsid w:val="00543F60"/>
    <w:rsid w:val="005444EF"/>
    <w:rsid w:val="005455DB"/>
    <w:rsid w:val="005465FD"/>
    <w:rsid w:val="005467C1"/>
    <w:rsid w:val="00551A65"/>
    <w:rsid w:val="00553C8A"/>
    <w:rsid w:val="00555883"/>
    <w:rsid w:val="00557F1D"/>
    <w:rsid w:val="00560370"/>
    <w:rsid w:val="00560AB1"/>
    <w:rsid w:val="00562AD2"/>
    <w:rsid w:val="00562DA4"/>
    <w:rsid w:val="00563861"/>
    <w:rsid w:val="005649FF"/>
    <w:rsid w:val="0056750B"/>
    <w:rsid w:val="00570B67"/>
    <w:rsid w:val="00572136"/>
    <w:rsid w:val="0057307E"/>
    <w:rsid w:val="00573A29"/>
    <w:rsid w:val="00574612"/>
    <w:rsid w:val="00577199"/>
    <w:rsid w:val="00577316"/>
    <w:rsid w:val="005825A1"/>
    <w:rsid w:val="0058482D"/>
    <w:rsid w:val="0058510D"/>
    <w:rsid w:val="005872FA"/>
    <w:rsid w:val="0059022F"/>
    <w:rsid w:val="00593338"/>
    <w:rsid w:val="00596E7A"/>
    <w:rsid w:val="005975F8"/>
    <w:rsid w:val="00597BC5"/>
    <w:rsid w:val="005A40FF"/>
    <w:rsid w:val="005A4834"/>
    <w:rsid w:val="005A6172"/>
    <w:rsid w:val="005B0AEF"/>
    <w:rsid w:val="005B27E0"/>
    <w:rsid w:val="005B294D"/>
    <w:rsid w:val="005B2BC1"/>
    <w:rsid w:val="005B3CF7"/>
    <w:rsid w:val="005B731D"/>
    <w:rsid w:val="005C1F88"/>
    <w:rsid w:val="005C3A35"/>
    <w:rsid w:val="005C426F"/>
    <w:rsid w:val="005C4602"/>
    <w:rsid w:val="005C6BA0"/>
    <w:rsid w:val="005C7652"/>
    <w:rsid w:val="005D417F"/>
    <w:rsid w:val="005D599D"/>
    <w:rsid w:val="005D6A9E"/>
    <w:rsid w:val="005D7BDA"/>
    <w:rsid w:val="005E09A5"/>
    <w:rsid w:val="005E20D1"/>
    <w:rsid w:val="005E2954"/>
    <w:rsid w:val="005E3546"/>
    <w:rsid w:val="005F19D4"/>
    <w:rsid w:val="005F3C4B"/>
    <w:rsid w:val="005F4FAD"/>
    <w:rsid w:val="005F6E80"/>
    <w:rsid w:val="00601735"/>
    <w:rsid w:val="006021D2"/>
    <w:rsid w:val="00603F15"/>
    <w:rsid w:val="00604EF2"/>
    <w:rsid w:val="0060696E"/>
    <w:rsid w:val="00606BEB"/>
    <w:rsid w:val="00613D31"/>
    <w:rsid w:val="00617EF8"/>
    <w:rsid w:val="00620A51"/>
    <w:rsid w:val="00621AE5"/>
    <w:rsid w:val="00626790"/>
    <w:rsid w:val="00636C6E"/>
    <w:rsid w:val="006410E7"/>
    <w:rsid w:val="00643293"/>
    <w:rsid w:val="00643B0D"/>
    <w:rsid w:val="00644D8F"/>
    <w:rsid w:val="00645261"/>
    <w:rsid w:val="006500F7"/>
    <w:rsid w:val="006501F9"/>
    <w:rsid w:val="006509D9"/>
    <w:rsid w:val="006535A9"/>
    <w:rsid w:val="00654917"/>
    <w:rsid w:val="00656777"/>
    <w:rsid w:val="00656E47"/>
    <w:rsid w:val="00660CF0"/>
    <w:rsid w:val="00667CF0"/>
    <w:rsid w:val="0067103D"/>
    <w:rsid w:val="00675244"/>
    <w:rsid w:val="00675F3D"/>
    <w:rsid w:val="0067634D"/>
    <w:rsid w:val="00677145"/>
    <w:rsid w:val="00680912"/>
    <w:rsid w:val="006811D1"/>
    <w:rsid w:val="00685152"/>
    <w:rsid w:val="0068586E"/>
    <w:rsid w:val="0068618D"/>
    <w:rsid w:val="00687479"/>
    <w:rsid w:val="00691362"/>
    <w:rsid w:val="00691363"/>
    <w:rsid w:val="0069232F"/>
    <w:rsid w:val="00694D84"/>
    <w:rsid w:val="006953D6"/>
    <w:rsid w:val="006A07AB"/>
    <w:rsid w:val="006A3236"/>
    <w:rsid w:val="006A5156"/>
    <w:rsid w:val="006A73E3"/>
    <w:rsid w:val="006B0BE2"/>
    <w:rsid w:val="006B4F49"/>
    <w:rsid w:val="006B784F"/>
    <w:rsid w:val="006C0008"/>
    <w:rsid w:val="006C2F82"/>
    <w:rsid w:val="006C5411"/>
    <w:rsid w:val="006C7C74"/>
    <w:rsid w:val="006D0757"/>
    <w:rsid w:val="006D135A"/>
    <w:rsid w:val="006D2367"/>
    <w:rsid w:val="006D4BC0"/>
    <w:rsid w:val="006D6A0A"/>
    <w:rsid w:val="006D7E1D"/>
    <w:rsid w:val="006E07BD"/>
    <w:rsid w:val="006E112D"/>
    <w:rsid w:val="006E3C49"/>
    <w:rsid w:val="006E7DCF"/>
    <w:rsid w:val="006F4929"/>
    <w:rsid w:val="006F4FA9"/>
    <w:rsid w:val="006F7624"/>
    <w:rsid w:val="00701599"/>
    <w:rsid w:val="0070187B"/>
    <w:rsid w:val="00703049"/>
    <w:rsid w:val="0070454C"/>
    <w:rsid w:val="007062F8"/>
    <w:rsid w:val="00706E9B"/>
    <w:rsid w:val="00713101"/>
    <w:rsid w:val="00713981"/>
    <w:rsid w:val="00715500"/>
    <w:rsid w:val="00715618"/>
    <w:rsid w:val="007272F5"/>
    <w:rsid w:val="00730B0A"/>
    <w:rsid w:val="0073362E"/>
    <w:rsid w:val="00733779"/>
    <w:rsid w:val="0073678B"/>
    <w:rsid w:val="007367D2"/>
    <w:rsid w:val="00740A93"/>
    <w:rsid w:val="0074167D"/>
    <w:rsid w:val="00744226"/>
    <w:rsid w:val="00744BF7"/>
    <w:rsid w:val="007468FF"/>
    <w:rsid w:val="00750713"/>
    <w:rsid w:val="0075097D"/>
    <w:rsid w:val="00750A05"/>
    <w:rsid w:val="007519AD"/>
    <w:rsid w:val="00751EA5"/>
    <w:rsid w:val="00753612"/>
    <w:rsid w:val="007550E7"/>
    <w:rsid w:val="00755221"/>
    <w:rsid w:val="00761689"/>
    <w:rsid w:val="00762721"/>
    <w:rsid w:val="00766AA3"/>
    <w:rsid w:val="007670CF"/>
    <w:rsid w:val="00767B90"/>
    <w:rsid w:val="00770868"/>
    <w:rsid w:val="007734BD"/>
    <w:rsid w:val="00774C38"/>
    <w:rsid w:val="00775B76"/>
    <w:rsid w:val="007770A2"/>
    <w:rsid w:val="0077775A"/>
    <w:rsid w:val="007777B3"/>
    <w:rsid w:val="007779D4"/>
    <w:rsid w:val="0078109A"/>
    <w:rsid w:val="007822F5"/>
    <w:rsid w:val="00782430"/>
    <w:rsid w:val="00787528"/>
    <w:rsid w:val="0079023F"/>
    <w:rsid w:val="0079053D"/>
    <w:rsid w:val="00791D94"/>
    <w:rsid w:val="00792977"/>
    <w:rsid w:val="00793E08"/>
    <w:rsid w:val="007955E0"/>
    <w:rsid w:val="007A2E3E"/>
    <w:rsid w:val="007A42E9"/>
    <w:rsid w:val="007A57B5"/>
    <w:rsid w:val="007A5954"/>
    <w:rsid w:val="007A59EE"/>
    <w:rsid w:val="007A5DA7"/>
    <w:rsid w:val="007B33A6"/>
    <w:rsid w:val="007B359C"/>
    <w:rsid w:val="007B4CC0"/>
    <w:rsid w:val="007B638D"/>
    <w:rsid w:val="007B691A"/>
    <w:rsid w:val="007C0629"/>
    <w:rsid w:val="007C21C3"/>
    <w:rsid w:val="007C2662"/>
    <w:rsid w:val="007C293D"/>
    <w:rsid w:val="007C35D6"/>
    <w:rsid w:val="007C377F"/>
    <w:rsid w:val="007C4118"/>
    <w:rsid w:val="007C6867"/>
    <w:rsid w:val="007C7B57"/>
    <w:rsid w:val="007D320C"/>
    <w:rsid w:val="007D432B"/>
    <w:rsid w:val="007D60F1"/>
    <w:rsid w:val="007D68D4"/>
    <w:rsid w:val="007D6E07"/>
    <w:rsid w:val="007D7F86"/>
    <w:rsid w:val="007E3D9C"/>
    <w:rsid w:val="007E59E6"/>
    <w:rsid w:val="007F17A5"/>
    <w:rsid w:val="007F2AF6"/>
    <w:rsid w:val="007F7C77"/>
    <w:rsid w:val="007F7DBC"/>
    <w:rsid w:val="008005D3"/>
    <w:rsid w:val="00801D8B"/>
    <w:rsid w:val="008110D0"/>
    <w:rsid w:val="00812A07"/>
    <w:rsid w:val="00813BBF"/>
    <w:rsid w:val="00817269"/>
    <w:rsid w:val="008179AA"/>
    <w:rsid w:val="00825FA0"/>
    <w:rsid w:val="00826E78"/>
    <w:rsid w:val="00830B55"/>
    <w:rsid w:val="00831134"/>
    <w:rsid w:val="00831EF8"/>
    <w:rsid w:val="00832130"/>
    <w:rsid w:val="00832FDE"/>
    <w:rsid w:val="008371B7"/>
    <w:rsid w:val="008413F5"/>
    <w:rsid w:val="0084169A"/>
    <w:rsid w:val="00842642"/>
    <w:rsid w:val="00842872"/>
    <w:rsid w:val="008435EF"/>
    <w:rsid w:val="008464A4"/>
    <w:rsid w:val="008469B6"/>
    <w:rsid w:val="0084754B"/>
    <w:rsid w:val="0084795E"/>
    <w:rsid w:val="008554FD"/>
    <w:rsid w:val="00856004"/>
    <w:rsid w:val="008570CD"/>
    <w:rsid w:val="00857F6A"/>
    <w:rsid w:val="00866423"/>
    <w:rsid w:val="00866531"/>
    <w:rsid w:val="0086723D"/>
    <w:rsid w:val="0086749B"/>
    <w:rsid w:val="00871122"/>
    <w:rsid w:val="00872814"/>
    <w:rsid w:val="0087645C"/>
    <w:rsid w:val="00876FF2"/>
    <w:rsid w:val="00882E8A"/>
    <w:rsid w:val="00883443"/>
    <w:rsid w:val="008843B7"/>
    <w:rsid w:val="00885854"/>
    <w:rsid w:val="00886176"/>
    <w:rsid w:val="00886220"/>
    <w:rsid w:val="00886EE8"/>
    <w:rsid w:val="00891863"/>
    <w:rsid w:val="00895ED7"/>
    <w:rsid w:val="00896029"/>
    <w:rsid w:val="00897E55"/>
    <w:rsid w:val="008A2362"/>
    <w:rsid w:val="008A3940"/>
    <w:rsid w:val="008A3F8F"/>
    <w:rsid w:val="008A40B2"/>
    <w:rsid w:val="008A568D"/>
    <w:rsid w:val="008B091B"/>
    <w:rsid w:val="008B1B7E"/>
    <w:rsid w:val="008B4FAB"/>
    <w:rsid w:val="008B5B74"/>
    <w:rsid w:val="008C064E"/>
    <w:rsid w:val="008C2776"/>
    <w:rsid w:val="008C308B"/>
    <w:rsid w:val="008C38FD"/>
    <w:rsid w:val="008C3A7D"/>
    <w:rsid w:val="008C456A"/>
    <w:rsid w:val="008C58CB"/>
    <w:rsid w:val="008C7038"/>
    <w:rsid w:val="008D142B"/>
    <w:rsid w:val="008D1F36"/>
    <w:rsid w:val="008E0570"/>
    <w:rsid w:val="008E215C"/>
    <w:rsid w:val="008E5377"/>
    <w:rsid w:val="008E5C08"/>
    <w:rsid w:val="008F00EA"/>
    <w:rsid w:val="008F0470"/>
    <w:rsid w:val="008F1E80"/>
    <w:rsid w:val="008F4867"/>
    <w:rsid w:val="008F5B9C"/>
    <w:rsid w:val="008F706A"/>
    <w:rsid w:val="009007A8"/>
    <w:rsid w:val="009058F9"/>
    <w:rsid w:val="00906F9B"/>
    <w:rsid w:val="00915760"/>
    <w:rsid w:val="00917053"/>
    <w:rsid w:val="009176EC"/>
    <w:rsid w:val="00921940"/>
    <w:rsid w:val="00921A34"/>
    <w:rsid w:val="00922384"/>
    <w:rsid w:val="009226A8"/>
    <w:rsid w:val="00922971"/>
    <w:rsid w:val="00923236"/>
    <w:rsid w:val="0092452E"/>
    <w:rsid w:val="0092500F"/>
    <w:rsid w:val="00927809"/>
    <w:rsid w:val="0093060B"/>
    <w:rsid w:val="009308D9"/>
    <w:rsid w:val="00930EBD"/>
    <w:rsid w:val="009310F4"/>
    <w:rsid w:val="0093114D"/>
    <w:rsid w:val="00931F59"/>
    <w:rsid w:val="009343D7"/>
    <w:rsid w:val="009344D4"/>
    <w:rsid w:val="00935AC7"/>
    <w:rsid w:val="009363DB"/>
    <w:rsid w:val="0094317E"/>
    <w:rsid w:val="009451A9"/>
    <w:rsid w:val="00945FEF"/>
    <w:rsid w:val="00951A45"/>
    <w:rsid w:val="00951E8C"/>
    <w:rsid w:val="00956CE6"/>
    <w:rsid w:val="009636ED"/>
    <w:rsid w:val="00963E16"/>
    <w:rsid w:val="00964610"/>
    <w:rsid w:val="00964FF1"/>
    <w:rsid w:val="00972017"/>
    <w:rsid w:val="009733F3"/>
    <w:rsid w:val="00973858"/>
    <w:rsid w:val="0097572D"/>
    <w:rsid w:val="00975D58"/>
    <w:rsid w:val="00975E93"/>
    <w:rsid w:val="009807D4"/>
    <w:rsid w:val="009841B1"/>
    <w:rsid w:val="00984622"/>
    <w:rsid w:val="0099021C"/>
    <w:rsid w:val="00991369"/>
    <w:rsid w:val="00991418"/>
    <w:rsid w:val="00993C0F"/>
    <w:rsid w:val="009945D8"/>
    <w:rsid w:val="009950DB"/>
    <w:rsid w:val="0099589C"/>
    <w:rsid w:val="00997AF3"/>
    <w:rsid w:val="009A0188"/>
    <w:rsid w:val="009A3885"/>
    <w:rsid w:val="009A420B"/>
    <w:rsid w:val="009A7670"/>
    <w:rsid w:val="009A7E67"/>
    <w:rsid w:val="009B07D8"/>
    <w:rsid w:val="009B14DB"/>
    <w:rsid w:val="009B2F75"/>
    <w:rsid w:val="009B6188"/>
    <w:rsid w:val="009B678C"/>
    <w:rsid w:val="009B6B8C"/>
    <w:rsid w:val="009C03C6"/>
    <w:rsid w:val="009C07FD"/>
    <w:rsid w:val="009C3B36"/>
    <w:rsid w:val="009C4F4B"/>
    <w:rsid w:val="009C5B03"/>
    <w:rsid w:val="009C6A82"/>
    <w:rsid w:val="009C746B"/>
    <w:rsid w:val="009C796B"/>
    <w:rsid w:val="009C7E74"/>
    <w:rsid w:val="009D1193"/>
    <w:rsid w:val="009D28F5"/>
    <w:rsid w:val="009D4740"/>
    <w:rsid w:val="009D604A"/>
    <w:rsid w:val="009D7FB5"/>
    <w:rsid w:val="009E04FA"/>
    <w:rsid w:val="009E0DDD"/>
    <w:rsid w:val="009E2340"/>
    <w:rsid w:val="009E2E29"/>
    <w:rsid w:val="009E4FCB"/>
    <w:rsid w:val="009E7A93"/>
    <w:rsid w:val="009F08D1"/>
    <w:rsid w:val="009F0C20"/>
    <w:rsid w:val="009F0C6A"/>
    <w:rsid w:val="009F2699"/>
    <w:rsid w:val="009F7339"/>
    <w:rsid w:val="00A00FFE"/>
    <w:rsid w:val="00A01284"/>
    <w:rsid w:val="00A034C8"/>
    <w:rsid w:val="00A06B16"/>
    <w:rsid w:val="00A10236"/>
    <w:rsid w:val="00A131CA"/>
    <w:rsid w:val="00A1607B"/>
    <w:rsid w:val="00A17A94"/>
    <w:rsid w:val="00A211F1"/>
    <w:rsid w:val="00A22AF0"/>
    <w:rsid w:val="00A24D53"/>
    <w:rsid w:val="00A2607A"/>
    <w:rsid w:val="00A2736A"/>
    <w:rsid w:val="00A315F8"/>
    <w:rsid w:val="00A33626"/>
    <w:rsid w:val="00A373C1"/>
    <w:rsid w:val="00A374E7"/>
    <w:rsid w:val="00A37A73"/>
    <w:rsid w:val="00A411D9"/>
    <w:rsid w:val="00A41A9B"/>
    <w:rsid w:val="00A4392A"/>
    <w:rsid w:val="00A44493"/>
    <w:rsid w:val="00A444D2"/>
    <w:rsid w:val="00A45E97"/>
    <w:rsid w:val="00A477A6"/>
    <w:rsid w:val="00A51256"/>
    <w:rsid w:val="00A53A8A"/>
    <w:rsid w:val="00A556F5"/>
    <w:rsid w:val="00A642BF"/>
    <w:rsid w:val="00A661FA"/>
    <w:rsid w:val="00A7109D"/>
    <w:rsid w:val="00A71178"/>
    <w:rsid w:val="00A71B50"/>
    <w:rsid w:val="00A7276C"/>
    <w:rsid w:val="00A74370"/>
    <w:rsid w:val="00A754D5"/>
    <w:rsid w:val="00A75F5A"/>
    <w:rsid w:val="00A80A95"/>
    <w:rsid w:val="00A823BB"/>
    <w:rsid w:val="00A8553C"/>
    <w:rsid w:val="00A86478"/>
    <w:rsid w:val="00A86AED"/>
    <w:rsid w:val="00A87CB9"/>
    <w:rsid w:val="00A901C6"/>
    <w:rsid w:val="00A922B5"/>
    <w:rsid w:val="00A9373B"/>
    <w:rsid w:val="00A947F3"/>
    <w:rsid w:val="00A94DBD"/>
    <w:rsid w:val="00A95898"/>
    <w:rsid w:val="00A96241"/>
    <w:rsid w:val="00A9647B"/>
    <w:rsid w:val="00A974E6"/>
    <w:rsid w:val="00AA338A"/>
    <w:rsid w:val="00AA4114"/>
    <w:rsid w:val="00AB1EA5"/>
    <w:rsid w:val="00AB204B"/>
    <w:rsid w:val="00AB3E2D"/>
    <w:rsid w:val="00AB514F"/>
    <w:rsid w:val="00AB56E3"/>
    <w:rsid w:val="00AB5E87"/>
    <w:rsid w:val="00AB5EE2"/>
    <w:rsid w:val="00AB7B63"/>
    <w:rsid w:val="00AC2D35"/>
    <w:rsid w:val="00AC3E7B"/>
    <w:rsid w:val="00AC46EA"/>
    <w:rsid w:val="00AC7067"/>
    <w:rsid w:val="00AC72AB"/>
    <w:rsid w:val="00AD398B"/>
    <w:rsid w:val="00AD62E1"/>
    <w:rsid w:val="00AE2BBD"/>
    <w:rsid w:val="00AE4192"/>
    <w:rsid w:val="00AE65DF"/>
    <w:rsid w:val="00AE687D"/>
    <w:rsid w:val="00AF0BAD"/>
    <w:rsid w:val="00AF7C12"/>
    <w:rsid w:val="00B00B71"/>
    <w:rsid w:val="00B01395"/>
    <w:rsid w:val="00B0258E"/>
    <w:rsid w:val="00B05BBD"/>
    <w:rsid w:val="00B06D25"/>
    <w:rsid w:val="00B119B7"/>
    <w:rsid w:val="00B12683"/>
    <w:rsid w:val="00B15A44"/>
    <w:rsid w:val="00B16572"/>
    <w:rsid w:val="00B1763E"/>
    <w:rsid w:val="00B17781"/>
    <w:rsid w:val="00B177BB"/>
    <w:rsid w:val="00B21746"/>
    <w:rsid w:val="00B31484"/>
    <w:rsid w:val="00B314D5"/>
    <w:rsid w:val="00B32486"/>
    <w:rsid w:val="00B33DB9"/>
    <w:rsid w:val="00B451B9"/>
    <w:rsid w:val="00B45C8E"/>
    <w:rsid w:val="00B47231"/>
    <w:rsid w:val="00B509CA"/>
    <w:rsid w:val="00B50D68"/>
    <w:rsid w:val="00B51622"/>
    <w:rsid w:val="00B538DE"/>
    <w:rsid w:val="00B56369"/>
    <w:rsid w:val="00B606D7"/>
    <w:rsid w:val="00B61891"/>
    <w:rsid w:val="00B64C97"/>
    <w:rsid w:val="00B65748"/>
    <w:rsid w:val="00B72353"/>
    <w:rsid w:val="00B741E9"/>
    <w:rsid w:val="00B90D08"/>
    <w:rsid w:val="00B94C28"/>
    <w:rsid w:val="00B963B0"/>
    <w:rsid w:val="00B965D4"/>
    <w:rsid w:val="00B97627"/>
    <w:rsid w:val="00B97D53"/>
    <w:rsid w:val="00B97EBE"/>
    <w:rsid w:val="00BA2793"/>
    <w:rsid w:val="00BA34A4"/>
    <w:rsid w:val="00BA3C0E"/>
    <w:rsid w:val="00BA6225"/>
    <w:rsid w:val="00BA730C"/>
    <w:rsid w:val="00BB033D"/>
    <w:rsid w:val="00BB0344"/>
    <w:rsid w:val="00BB1E6E"/>
    <w:rsid w:val="00BB2BFF"/>
    <w:rsid w:val="00BB57EA"/>
    <w:rsid w:val="00BB7189"/>
    <w:rsid w:val="00BC065D"/>
    <w:rsid w:val="00BC0EE6"/>
    <w:rsid w:val="00BC2D5A"/>
    <w:rsid w:val="00BC6513"/>
    <w:rsid w:val="00BC7958"/>
    <w:rsid w:val="00BD58C6"/>
    <w:rsid w:val="00BD7E0A"/>
    <w:rsid w:val="00BE21E7"/>
    <w:rsid w:val="00BE4F3A"/>
    <w:rsid w:val="00BF3038"/>
    <w:rsid w:val="00BF3F66"/>
    <w:rsid w:val="00BF785C"/>
    <w:rsid w:val="00BF7A30"/>
    <w:rsid w:val="00C00B1F"/>
    <w:rsid w:val="00C01CEA"/>
    <w:rsid w:val="00C0319C"/>
    <w:rsid w:val="00C0356E"/>
    <w:rsid w:val="00C038C6"/>
    <w:rsid w:val="00C04020"/>
    <w:rsid w:val="00C04C95"/>
    <w:rsid w:val="00C05273"/>
    <w:rsid w:val="00C05279"/>
    <w:rsid w:val="00C05451"/>
    <w:rsid w:val="00C07AF6"/>
    <w:rsid w:val="00C07B11"/>
    <w:rsid w:val="00C10BDF"/>
    <w:rsid w:val="00C1344E"/>
    <w:rsid w:val="00C1711D"/>
    <w:rsid w:val="00C17484"/>
    <w:rsid w:val="00C2085C"/>
    <w:rsid w:val="00C212EE"/>
    <w:rsid w:val="00C21B95"/>
    <w:rsid w:val="00C236C4"/>
    <w:rsid w:val="00C24607"/>
    <w:rsid w:val="00C26519"/>
    <w:rsid w:val="00C26E83"/>
    <w:rsid w:val="00C3029A"/>
    <w:rsid w:val="00C312CE"/>
    <w:rsid w:val="00C31512"/>
    <w:rsid w:val="00C3299D"/>
    <w:rsid w:val="00C32F85"/>
    <w:rsid w:val="00C36A06"/>
    <w:rsid w:val="00C4016D"/>
    <w:rsid w:val="00C407D2"/>
    <w:rsid w:val="00C4091A"/>
    <w:rsid w:val="00C41709"/>
    <w:rsid w:val="00C42492"/>
    <w:rsid w:val="00C44E29"/>
    <w:rsid w:val="00C46D1D"/>
    <w:rsid w:val="00C47694"/>
    <w:rsid w:val="00C47C43"/>
    <w:rsid w:val="00C501C1"/>
    <w:rsid w:val="00C51D88"/>
    <w:rsid w:val="00C5381A"/>
    <w:rsid w:val="00C60561"/>
    <w:rsid w:val="00C62360"/>
    <w:rsid w:val="00C647F3"/>
    <w:rsid w:val="00C64C2F"/>
    <w:rsid w:val="00C70A20"/>
    <w:rsid w:val="00C72F04"/>
    <w:rsid w:val="00C73E4D"/>
    <w:rsid w:val="00C743B5"/>
    <w:rsid w:val="00C7465C"/>
    <w:rsid w:val="00C754C5"/>
    <w:rsid w:val="00C76DC5"/>
    <w:rsid w:val="00C85029"/>
    <w:rsid w:val="00C861D8"/>
    <w:rsid w:val="00C869E3"/>
    <w:rsid w:val="00C86F98"/>
    <w:rsid w:val="00C9284E"/>
    <w:rsid w:val="00C92960"/>
    <w:rsid w:val="00C92B22"/>
    <w:rsid w:val="00C93E9B"/>
    <w:rsid w:val="00C95E79"/>
    <w:rsid w:val="00C95F52"/>
    <w:rsid w:val="00C96373"/>
    <w:rsid w:val="00C967AD"/>
    <w:rsid w:val="00C97248"/>
    <w:rsid w:val="00CA083C"/>
    <w:rsid w:val="00CA2088"/>
    <w:rsid w:val="00CA391C"/>
    <w:rsid w:val="00CA3E40"/>
    <w:rsid w:val="00CA418C"/>
    <w:rsid w:val="00CA489F"/>
    <w:rsid w:val="00CA50B4"/>
    <w:rsid w:val="00CA6203"/>
    <w:rsid w:val="00CA7139"/>
    <w:rsid w:val="00CA7B86"/>
    <w:rsid w:val="00CB22DE"/>
    <w:rsid w:val="00CB39CE"/>
    <w:rsid w:val="00CB5C65"/>
    <w:rsid w:val="00CB6387"/>
    <w:rsid w:val="00CB7883"/>
    <w:rsid w:val="00CB7EB7"/>
    <w:rsid w:val="00CC0355"/>
    <w:rsid w:val="00CC0E42"/>
    <w:rsid w:val="00CC1684"/>
    <w:rsid w:val="00CC17F7"/>
    <w:rsid w:val="00CD1EF1"/>
    <w:rsid w:val="00CD3036"/>
    <w:rsid w:val="00CD32B9"/>
    <w:rsid w:val="00CD64C1"/>
    <w:rsid w:val="00CE2568"/>
    <w:rsid w:val="00CE3529"/>
    <w:rsid w:val="00CE72D9"/>
    <w:rsid w:val="00CE756F"/>
    <w:rsid w:val="00CE78D2"/>
    <w:rsid w:val="00CF0148"/>
    <w:rsid w:val="00CF0801"/>
    <w:rsid w:val="00CF2CE9"/>
    <w:rsid w:val="00CF40D3"/>
    <w:rsid w:val="00CF40EC"/>
    <w:rsid w:val="00CF4667"/>
    <w:rsid w:val="00CF4936"/>
    <w:rsid w:val="00CF5309"/>
    <w:rsid w:val="00D0007D"/>
    <w:rsid w:val="00D0196C"/>
    <w:rsid w:val="00D01FF1"/>
    <w:rsid w:val="00D04629"/>
    <w:rsid w:val="00D0583E"/>
    <w:rsid w:val="00D06F77"/>
    <w:rsid w:val="00D119C1"/>
    <w:rsid w:val="00D12987"/>
    <w:rsid w:val="00D157AD"/>
    <w:rsid w:val="00D1721B"/>
    <w:rsid w:val="00D179F1"/>
    <w:rsid w:val="00D20D5C"/>
    <w:rsid w:val="00D21233"/>
    <w:rsid w:val="00D232E6"/>
    <w:rsid w:val="00D31190"/>
    <w:rsid w:val="00D32F00"/>
    <w:rsid w:val="00D3316C"/>
    <w:rsid w:val="00D35324"/>
    <w:rsid w:val="00D35631"/>
    <w:rsid w:val="00D361A4"/>
    <w:rsid w:val="00D378FD"/>
    <w:rsid w:val="00D403B6"/>
    <w:rsid w:val="00D40E4A"/>
    <w:rsid w:val="00D42B93"/>
    <w:rsid w:val="00D431C5"/>
    <w:rsid w:val="00D43CC3"/>
    <w:rsid w:val="00D43DD4"/>
    <w:rsid w:val="00D46133"/>
    <w:rsid w:val="00D46CC1"/>
    <w:rsid w:val="00D50F1C"/>
    <w:rsid w:val="00D514C3"/>
    <w:rsid w:val="00D5200F"/>
    <w:rsid w:val="00D52F08"/>
    <w:rsid w:val="00D534BF"/>
    <w:rsid w:val="00D5513F"/>
    <w:rsid w:val="00D56055"/>
    <w:rsid w:val="00D60076"/>
    <w:rsid w:val="00D64313"/>
    <w:rsid w:val="00D64466"/>
    <w:rsid w:val="00D6704F"/>
    <w:rsid w:val="00D706BD"/>
    <w:rsid w:val="00D71012"/>
    <w:rsid w:val="00D74210"/>
    <w:rsid w:val="00D74898"/>
    <w:rsid w:val="00D74A76"/>
    <w:rsid w:val="00D75AE0"/>
    <w:rsid w:val="00D771D6"/>
    <w:rsid w:val="00D80275"/>
    <w:rsid w:val="00D8164D"/>
    <w:rsid w:val="00D83276"/>
    <w:rsid w:val="00D846EF"/>
    <w:rsid w:val="00D8654C"/>
    <w:rsid w:val="00D90EAE"/>
    <w:rsid w:val="00D90F06"/>
    <w:rsid w:val="00D91043"/>
    <w:rsid w:val="00D91E99"/>
    <w:rsid w:val="00D94412"/>
    <w:rsid w:val="00D94C45"/>
    <w:rsid w:val="00D94D10"/>
    <w:rsid w:val="00D974D2"/>
    <w:rsid w:val="00D97854"/>
    <w:rsid w:val="00DA1EC7"/>
    <w:rsid w:val="00DA3372"/>
    <w:rsid w:val="00DA5F86"/>
    <w:rsid w:val="00DB6AB0"/>
    <w:rsid w:val="00DC251D"/>
    <w:rsid w:val="00DC2566"/>
    <w:rsid w:val="00DC2A6B"/>
    <w:rsid w:val="00DC3228"/>
    <w:rsid w:val="00DC37C9"/>
    <w:rsid w:val="00DC3B26"/>
    <w:rsid w:val="00DD0BE9"/>
    <w:rsid w:val="00DD0FAF"/>
    <w:rsid w:val="00DD2630"/>
    <w:rsid w:val="00DD4D09"/>
    <w:rsid w:val="00DD4FDA"/>
    <w:rsid w:val="00DD72BF"/>
    <w:rsid w:val="00DE1B56"/>
    <w:rsid w:val="00DE1CA8"/>
    <w:rsid w:val="00DE3742"/>
    <w:rsid w:val="00DE3CC7"/>
    <w:rsid w:val="00DE41E1"/>
    <w:rsid w:val="00DE52B7"/>
    <w:rsid w:val="00DE5D76"/>
    <w:rsid w:val="00DE63BF"/>
    <w:rsid w:val="00DE6AE4"/>
    <w:rsid w:val="00DE79D1"/>
    <w:rsid w:val="00DF0078"/>
    <w:rsid w:val="00DF0542"/>
    <w:rsid w:val="00DF15D3"/>
    <w:rsid w:val="00DF231A"/>
    <w:rsid w:val="00DF37A1"/>
    <w:rsid w:val="00E0067B"/>
    <w:rsid w:val="00E019DB"/>
    <w:rsid w:val="00E02FAB"/>
    <w:rsid w:val="00E0428C"/>
    <w:rsid w:val="00E04594"/>
    <w:rsid w:val="00E06122"/>
    <w:rsid w:val="00E06A3B"/>
    <w:rsid w:val="00E073B6"/>
    <w:rsid w:val="00E0747B"/>
    <w:rsid w:val="00E1188E"/>
    <w:rsid w:val="00E1254C"/>
    <w:rsid w:val="00E12FAF"/>
    <w:rsid w:val="00E143D1"/>
    <w:rsid w:val="00E15397"/>
    <w:rsid w:val="00E15BF6"/>
    <w:rsid w:val="00E15F76"/>
    <w:rsid w:val="00E16FA2"/>
    <w:rsid w:val="00E173AA"/>
    <w:rsid w:val="00E2037C"/>
    <w:rsid w:val="00E21E3A"/>
    <w:rsid w:val="00E22B12"/>
    <w:rsid w:val="00E23189"/>
    <w:rsid w:val="00E24038"/>
    <w:rsid w:val="00E2404A"/>
    <w:rsid w:val="00E2410A"/>
    <w:rsid w:val="00E25127"/>
    <w:rsid w:val="00E273CB"/>
    <w:rsid w:val="00E27535"/>
    <w:rsid w:val="00E30498"/>
    <w:rsid w:val="00E337BE"/>
    <w:rsid w:val="00E346EC"/>
    <w:rsid w:val="00E347C8"/>
    <w:rsid w:val="00E34C8B"/>
    <w:rsid w:val="00E376C2"/>
    <w:rsid w:val="00E42E5D"/>
    <w:rsid w:val="00E43C43"/>
    <w:rsid w:val="00E44405"/>
    <w:rsid w:val="00E4580E"/>
    <w:rsid w:val="00E47747"/>
    <w:rsid w:val="00E51B56"/>
    <w:rsid w:val="00E52142"/>
    <w:rsid w:val="00E53FFB"/>
    <w:rsid w:val="00E54174"/>
    <w:rsid w:val="00E560B6"/>
    <w:rsid w:val="00E57174"/>
    <w:rsid w:val="00E576EC"/>
    <w:rsid w:val="00E67AE9"/>
    <w:rsid w:val="00E70D54"/>
    <w:rsid w:val="00E717C1"/>
    <w:rsid w:val="00E75808"/>
    <w:rsid w:val="00E76D4F"/>
    <w:rsid w:val="00E82237"/>
    <w:rsid w:val="00E825C8"/>
    <w:rsid w:val="00E83CCF"/>
    <w:rsid w:val="00E84322"/>
    <w:rsid w:val="00E8536F"/>
    <w:rsid w:val="00E85912"/>
    <w:rsid w:val="00E900C7"/>
    <w:rsid w:val="00E9052B"/>
    <w:rsid w:val="00E92C96"/>
    <w:rsid w:val="00E95783"/>
    <w:rsid w:val="00E96602"/>
    <w:rsid w:val="00EA0FDA"/>
    <w:rsid w:val="00EA1602"/>
    <w:rsid w:val="00EA362E"/>
    <w:rsid w:val="00EA44CE"/>
    <w:rsid w:val="00EA7A7F"/>
    <w:rsid w:val="00EA7AE6"/>
    <w:rsid w:val="00EB01BB"/>
    <w:rsid w:val="00EB1751"/>
    <w:rsid w:val="00EB1755"/>
    <w:rsid w:val="00EB3B88"/>
    <w:rsid w:val="00EB4830"/>
    <w:rsid w:val="00EB4F5E"/>
    <w:rsid w:val="00EC0E18"/>
    <w:rsid w:val="00EC218A"/>
    <w:rsid w:val="00EC2567"/>
    <w:rsid w:val="00EC375B"/>
    <w:rsid w:val="00EC4181"/>
    <w:rsid w:val="00EC57AE"/>
    <w:rsid w:val="00EC6473"/>
    <w:rsid w:val="00EC6B75"/>
    <w:rsid w:val="00EC6C88"/>
    <w:rsid w:val="00EC7049"/>
    <w:rsid w:val="00EC76A4"/>
    <w:rsid w:val="00ED0716"/>
    <w:rsid w:val="00ED072A"/>
    <w:rsid w:val="00ED0D23"/>
    <w:rsid w:val="00ED3120"/>
    <w:rsid w:val="00EE07BA"/>
    <w:rsid w:val="00EE3CEB"/>
    <w:rsid w:val="00EE5570"/>
    <w:rsid w:val="00EE5D06"/>
    <w:rsid w:val="00EE6459"/>
    <w:rsid w:val="00EE7E31"/>
    <w:rsid w:val="00EF062D"/>
    <w:rsid w:val="00EF15FB"/>
    <w:rsid w:val="00EF427E"/>
    <w:rsid w:val="00EF4639"/>
    <w:rsid w:val="00EF72DF"/>
    <w:rsid w:val="00EF745B"/>
    <w:rsid w:val="00F00065"/>
    <w:rsid w:val="00F00977"/>
    <w:rsid w:val="00F01783"/>
    <w:rsid w:val="00F04218"/>
    <w:rsid w:val="00F05145"/>
    <w:rsid w:val="00F05D62"/>
    <w:rsid w:val="00F06AEB"/>
    <w:rsid w:val="00F156F1"/>
    <w:rsid w:val="00F163C5"/>
    <w:rsid w:val="00F1685E"/>
    <w:rsid w:val="00F17199"/>
    <w:rsid w:val="00F174C9"/>
    <w:rsid w:val="00F24495"/>
    <w:rsid w:val="00F26612"/>
    <w:rsid w:val="00F3440C"/>
    <w:rsid w:val="00F35357"/>
    <w:rsid w:val="00F35A9C"/>
    <w:rsid w:val="00F35B47"/>
    <w:rsid w:val="00F36016"/>
    <w:rsid w:val="00F408CB"/>
    <w:rsid w:val="00F40903"/>
    <w:rsid w:val="00F40D9E"/>
    <w:rsid w:val="00F41092"/>
    <w:rsid w:val="00F42BBB"/>
    <w:rsid w:val="00F446DA"/>
    <w:rsid w:val="00F44E10"/>
    <w:rsid w:val="00F46A0E"/>
    <w:rsid w:val="00F5017E"/>
    <w:rsid w:val="00F50A6E"/>
    <w:rsid w:val="00F51161"/>
    <w:rsid w:val="00F56551"/>
    <w:rsid w:val="00F624A6"/>
    <w:rsid w:val="00F62504"/>
    <w:rsid w:val="00F62BDA"/>
    <w:rsid w:val="00F62EF5"/>
    <w:rsid w:val="00F63796"/>
    <w:rsid w:val="00F64122"/>
    <w:rsid w:val="00F725E2"/>
    <w:rsid w:val="00F736D4"/>
    <w:rsid w:val="00F77ED8"/>
    <w:rsid w:val="00F800AF"/>
    <w:rsid w:val="00F812A3"/>
    <w:rsid w:val="00F8219A"/>
    <w:rsid w:val="00F82B6F"/>
    <w:rsid w:val="00F839F9"/>
    <w:rsid w:val="00F87978"/>
    <w:rsid w:val="00F90F8E"/>
    <w:rsid w:val="00F910DA"/>
    <w:rsid w:val="00F9175F"/>
    <w:rsid w:val="00F9232D"/>
    <w:rsid w:val="00F95E26"/>
    <w:rsid w:val="00F960AA"/>
    <w:rsid w:val="00F97CD2"/>
    <w:rsid w:val="00FA24C2"/>
    <w:rsid w:val="00FA38B8"/>
    <w:rsid w:val="00FB09F3"/>
    <w:rsid w:val="00FB11ED"/>
    <w:rsid w:val="00FB28F9"/>
    <w:rsid w:val="00FB343D"/>
    <w:rsid w:val="00FB76BD"/>
    <w:rsid w:val="00FC014F"/>
    <w:rsid w:val="00FC06D1"/>
    <w:rsid w:val="00FC0951"/>
    <w:rsid w:val="00FC439E"/>
    <w:rsid w:val="00FC7DB1"/>
    <w:rsid w:val="00FD171E"/>
    <w:rsid w:val="00FD2F6D"/>
    <w:rsid w:val="00FD3F4D"/>
    <w:rsid w:val="00FE3F40"/>
    <w:rsid w:val="00FE53C9"/>
    <w:rsid w:val="00FE5C53"/>
    <w:rsid w:val="00FF1346"/>
    <w:rsid w:val="00FF3A58"/>
    <w:rsid w:val="00FF460D"/>
    <w:rsid w:val="00FF7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7" type="connector" idref="#AutoShape 10"/>
        <o:r id="V:Rule8" type="connector" idref="#AutoShape 12"/>
        <o:r id="V:Rule9" type="connector" idref="#AutoShape 9"/>
        <o:r id="V:Rule10" type="connector" idref="#AutoShape 14"/>
        <o:r id="V:Rule11" type="connector" idref="#AutoShape 11"/>
        <o:r id="V:Rule1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4A7"/>
    <w:pPr>
      <w:spacing w:after="200" w:line="276" w:lineRule="auto"/>
    </w:pPr>
    <w:rPr>
      <w:sz w:val="22"/>
      <w:szCs w:val="22"/>
      <w:lang w:val="ru-RU" w:eastAsia="ru-RU"/>
    </w:rPr>
  </w:style>
  <w:style w:type="paragraph" w:styleId="1">
    <w:name w:val="heading 1"/>
    <w:basedOn w:val="a"/>
    <w:next w:val="a"/>
    <w:link w:val="10"/>
    <w:qFormat/>
    <w:rsid w:val="00C44E29"/>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C44E29"/>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E143D1"/>
    <w:pPr>
      <w:keepNext/>
      <w:keepLines/>
      <w:spacing w:before="200" w:after="0"/>
      <w:outlineLvl w:val="2"/>
    </w:pPr>
    <w:rPr>
      <w:rFonts w:ascii="Cambria" w:hAnsi="Cambria"/>
      <w:b/>
      <w:bCs/>
      <w:color w:val="4F81BD"/>
    </w:rPr>
  </w:style>
  <w:style w:type="paragraph" w:styleId="7">
    <w:name w:val="heading 7"/>
    <w:basedOn w:val="a"/>
    <w:next w:val="a"/>
    <w:link w:val="70"/>
    <w:qFormat/>
    <w:rsid w:val="00E06122"/>
    <w:pPr>
      <w:keepNext/>
      <w:spacing w:after="0" w:line="240" w:lineRule="auto"/>
      <w:outlineLvl w:val="6"/>
    </w:pPr>
    <w:rPr>
      <w:rFonts w:ascii="Times New Roman" w:hAnsi="Times New Roman"/>
      <w:sz w:val="28"/>
      <w:szCs w:val="24"/>
    </w:rPr>
  </w:style>
  <w:style w:type="paragraph" w:styleId="8">
    <w:name w:val="heading 8"/>
    <w:basedOn w:val="a"/>
    <w:next w:val="a"/>
    <w:link w:val="80"/>
    <w:qFormat/>
    <w:rsid w:val="00E143D1"/>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8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qFormat/>
    <w:rsid w:val="00B0258E"/>
    <w:pPr>
      <w:spacing w:after="0" w:line="240" w:lineRule="auto"/>
      <w:jc w:val="center"/>
    </w:pPr>
    <w:rPr>
      <w:rFonts w:ascii="Times New Roman" w:hAnsi="Times New Roman"/>
      <w:b/>
      <w:sz w:val="28"/>
      <w:szCs w:val="20"/>
    </w:rPr>
  </w:style>
  <w:style w:type="character" w:customStyle="1" w:styleId="a5">
    <w:name w:val="Название Знак"/>
    <w:link w:val="a4"/>
    <w:locked/>
    <w:rsid w:val="00B0258E"/>
    <w:rPr>
      <w:rFonts w:ascii="Times New Roman" w:hAnsi="Times New Roman"/>
      <w:b/>
      <w:sz w:val="20"/>
    </w:rPr>
  </w:style>
  <w:style w:type="paragraph" w:customStyle="1" w:styleId="a6">
    <w:name w:val="Стиль"/>
    <w:rsid w:val="00046C4A"/>
    <w:pPr>
      <w:widowControl w:val="0"/>
      <w:autoSpaceDE w:val="0"/>
      <w:autoSpaceDN w:val="0"/>
      <w:adjustRightInd w:val="0"/>
    </w:pPr>
    <w:rPr>
      <w:rFonts w:ascii="Arial" w:hAnsi="Arial" w:cs="Arial"/>
      <w:sz w:val="24"/>
      <w:szCs w:val="24"/>
      <w:lang w:val="ru-RU" w:eastAsia="ru-RU"/>
    </w:rPr>
  </w:style>
  <w:style w:type="paragraph" w:customStyle="1" w:styleId="11">
    <w:name w:val="Абзац списка1"/>
    <w:basedOn w:val="a"/>
    <w:rsid w:val="00FF3A58"/>
    <w:pPr>
      <w:ind w:left="720"/>
      <w:contextualSpacing/>
    </w:pPr>
  </w:style>
  <w:style w:type="character" w:customStyle="1" w:styleId="70">
    <w:name w:val="Заголовок 7 Знак"/>
    <w:link w:val="7"/>
    <w:locked/>
    <w:rsid w:val="00E06122"/>
    <w:rPr>
      <w:rFonts w:ascii="Times New Roman" w:hAnsi="Times New Roman"/>
      <w:sz w:val="24"/>
      <w:lang w:eastAsia="ru-RU"/>
    </w:rPr>
  </w:style>
  <w:style w:type="paragraph" w:styleId="a7">
    <w:name w:val="Balloon Text"/>
    <w:basedOn w:val="a"/>
    <w:link w:val="a8"/>
    <w:semiHidden/>
    <w:rsid w:val="00BD58C6"/>
    <w:pPr>
      <w:spacing w:after="0" w:line="240" w:lineRule="auto"/>
    </w:pPr>
    <w:rPr>
      <w:rFonts w:ascii="Tahoma" w:hAnsi="Tahoma" w:cs="Tahoma"/>
      <w:sz w:val="16"/>
      <w:szCs w:val="16"/>
    </w:rPr>
  </w:style>
  <w:style w:type="character" w:customStyle="1" w:styleId="a8">
    <w:name w:val="Текст выноски Знак"/>
    <w:link w:val="a7"/>
    <w:semiHidden/>
    <w:locked/>
    <w:rsid w:val="00BD58C6"/>
    <w:rPr>
      <w:rFonts w:ascii="Tahoma" w:hAnsi="Tahoma"/>
      <w:sz w:val="16"/>
    </w:rPr>
  </w:style>
  <w:style w:type="paragraph" w:styleId="a9">
    <w:name w:val="header"/>
    <w:basedOn w:val="a"/>
    <w:link w:val="aa"/>
    <w:rsid w:val="00A51256"/>
    <w:pPr>
      <w:tabs>
        <w:tab w:val="center" w:pos="4677"/>
        <w:tab w:val="right" w:pos="9355"/>
      </w:tabs>
      <w:spacing w:after="0" w:line="240" w:lineRule="auto"/>
    </w:pPr>
  </w:style>
  <w:style w:type="character" w:customStyle="1" w:styleId="aa">
    <w:name w:val="Верхний колонтитул Знак"/>
    <w:basedOn w:val="a0"/>
    <w:link w:val="a9"/>
    <w:locked/>
    <w:rsid w:val="00A51256"/>
    <w:rPr>
      <w:rFonts w:cs="Times New Roman"/>
    </w:rPr>
  </w:style>
  <w:style w:type="paragraph" w:styleId="ab">
    <w:name w:val="footer"/>
    <w:basedOn w:val="a"/>
    <w:link w:val="ac"/>
    <w:rsid w:val="00A51256"/>
    <w:pPr>
      <w:tabs>
        <w:tab w:val="center" w:pos="4677"/>
        <w:tab w:val="right" w:pos="9355"/>
      </w:tabs>
      <w:spacing w:after="0" w:line="240" w:lineRule="auto"/>
    </w:pPr>
  </w:style>
  <w:style w:type="character" w:customStyle="1" w:styleId="ac">
    <w:name w:val="Нижний колонтитул Знак"/>
    <w:basedOn w:val="a0"/>
    <w:link w:val="ab"/>
    <w:locked/>
    <w:rsid w:val="00A51256"/>
    <w:rPr>
      <w:rFonts w:cs="Times New Roman"/>
    </w:rPr>
  </w:style>
  <w:style w:type="paragraph" w:customStyle="1" w:styleId="bodytext">
    <w:name w:val="bodytext"/>
    <w:basedOn w:val="a"/>
    <w:rsid w:val="00E70D54"/>
    <w:pPr>
      <w:spacing w:before="100" w:beforeAutospacing="1" w:after="100" w:afterAutospacing="1" w:line="240" w:lineRule="auto"/>
    </w:pPr>
    <w:rPr>
      <w:rFonts w:ascii="Times New Roman" w:hAnsi="Times New Roman"/>
      <w:sz w:val="24"/>
      <w:szCs w:val="24"/>
    </w:rPr>
  </w:style>
  <w:style w:type="paragraph" w:styleId="ad">
    <w:name w:val="Normal (Web)"/>
    <w:basedOn w:val="a"/>
    <w:rsid w:val="00E70D54"/>
    <w:pPr>
      <w:spacing w:before="100" w:beforeAutospacing="1" w:after="100" w:afterAutospacing="1" w:line="240" w:lineRule="auto"/>
    </w:pPr>
    <w:rPr>
      <w:rFonts w:ascii="Times New Roman" w:hAnsi="Times New Roman"/>
      <w:sz w:val="24"/>
      <w:szCs w:val="24"/>
    </w:rPr>
  </w:style>
  <w:style w:type="paragraph" w:customStyle="1" w:styleId="Default">
    <w:name w:val="Default"/>
    <w:rsid w:val="00CF2CE9"/>
    <w:pPr>
      <w:autoSpaceDE w:val="0"/>
      <w:autoSpaceDN w:val="0"/>
      <w:adjustRightInd w:val="0"/>
    </w:pPr>
    <w:rPr>
      <w:rFonts w:ascii="Times New Roman" w:hAnsi="Times New Roman"/>
      <w:color w:val="000000"/>
      <w:sz w:val="24"/>
      <w:szCs w:val="24"/>
      <w:lang w:val="ru-RU" w:eastAsia="ru-RU"/>
    </w:rPr>
  </w:style>
  <w:style w:type="character" w:customStyle="1" w:styleId="10">
    <w:name w:val="Заголовок 1 Знак"/>
    <w:link w:val="1"/>
    <w:locked/>
    <w:rsid w:val="00C44E29"/>
    <w:rPr>
      <w:rFonts w:ascii="Cambria" w:hAnsi="Cambria"/>
      <w:b/>
      <w:color w:val="365F91"/>
      <w:sz w:val="28"/>
    </w:rPr>
  </w:style>
  <w:style w:type="character" w:customStyle="1" w:styleId="20">
    <w:name w:val="Заголовок 2 Знак"/>
    <w:link w:val="2"/>
    <w:semiHidden/>
    <w:locked/>
    <w:rsid w:val="00C44E29"/>
    <w:rPr>
      <w:rFonts w:ascii="Cambria" w:hAnsi="Cambria"/>
      <w:b/>
      <w:color w:val="4F81BD"/>
      <w:sz w:val="26"/>
    </w:rPr>
  </w:style>
  <w:style w:type="paragraph" w:styleId="ae">
    <w:name w:val="Body Text"/>
    <w:basedOn w:val="a"/>
    <w:link w:val="af"/>
    <w:rsid w:val="00C44E29"/>
    <w:pPr>
      <w:spacing w:after="0" w:line="360" w:lineRule="auto"/>
      <w:jc w:val="center"/>
    </w:pPr>
    <w:rPr>
      <w:rFonts w:ascii="Times New Roman" w:hAnsi="Times New Roman"/>
      <w:sz w:val="28"/>
      <w:szCs w:val="20"/>
    </w:rPr>
  </w:style>
  <w:style w:type="character" w:customStyle="1" w:styleId="af">
    <w:name w:val="Основной текст Знак"/>
    <w:link w:val="ae"/>
    <w:locked/>
    <w:rsid w:val="00C44E29"/>
    <w:rPr>
      <w:rFonts w:ascii="Times New Roman" w:hAnsi="Times New Roman"/>
      <w:sz w:val="20"/>
    </w:rPr>
  </w:style>
  <w:style w:type="character" w:styleId="af0">
    <w:name w:val="page number"/>
    <w:basedOn w:val="a0"/>
    <w:rsid w:val="00C44E29"/>
    <w:rPr>
      <w:rFonts w:cs="Times New Roman"/>
    </w:rPr>
  </w:style>
  <w:style w:type="paragraph" w:styleId="af1">
    <w:name w:val="Subtitle"/>
    <w:basedOn w:val="a"/>
    <w:link w:val="af2"/>
    <w:qFormat/>
    <w:rsid w:val="00D64466"/>
    <w:pPr>
      <w:spacing w:after="0" w:line="360" w:lineRule="auto"/>
      <w:jc w:val="center"/>
    </w:pPr>
    <w:rPr>
      <w:rFonts w:ascii="Times New Roman" w:eastAsia="SimSun" w:hAnsi="Times New Roman"/>
      <w:b/>
      <w:bCs/>
      <w:caps/>
      <w:szCs w:val="24"/>
      <w:lang w:val="uk-UA"/>
    </w:rPr>
  </w:style>
  <w:style w:type="character" w:customStyle="1" w:styleId="af2">
    <w:name w:val="Подзаголовок Знак"/>
    <w:link w:val="af1"/>
    <w:locked/>
    <w:rsid w:val="00D64466"/>
    <w:rPr>
      <w:rFonts w:ascii="Times New Roman" w:eastAsia="SimSun" w:hAnsi="Times New Roman"/>
      <w:b/>
      <w:caps/>
      <w:sz w:val="24"/>
      <w:lang w:val="uk-UA"/>
    </w:rPr>
  </w:style>
  <w:style w:type="character" w:customStyle="1" w:styleId="30">
    <w:name w:val="Заголовок 3 Знак"/>
    <w:link w:val="3"/>
    <w:semiHidden/>
    <w:locked/>
    <w:rsid w:val="00E143D1"/>
    <w:rPr>
      <w:rFonts w:ascii="Cambria" w:hAnsi="Cambria"/>
      <w:b/>
      <w:color w:val="4F81BD"/>
    </w:rPr>
  </w:style>
  <w:style w:type="character" w:customStyle="1" w:styleId="80">
    <w:name w:val="Заголовок 8 Знак"/>
    <w:link w:val="8"/>
    <w:semiHidden/>
    <w:locked/>
    <w:rsid w:val="00E143D1"/>
    <w:rPr>
      <w:rFonts w:ascii="Cambria" w:hAnsi="Cambria"/>
      <w:color w:val="404040"/>
      <w:sz w:val="20"/>
    </w:rPr>
  </w:style>
  <w:style w:type="character" w:customStyle="1" w:styleId="apple-converted-space">
    <w:name w:val="apple-converted-space"/>
    <w:basedOn w:val="a0"/>
    <w:rsid w:val="00426CA4"/>
    <w:rPr>
      <w:rFonts w:cs="Times New Roman"/>
    </w:rPr>
  </w:style>
  <w:style w:type="character" w:styleId="af3">
    <w:name w:val="Hyperlink"/>
    <w:basedOn w:val="a0"/>
    <w:semiHidden/>
    <w:rsid w:val="00426CA4"/>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ecat.knmu.edu.ua/cgi-bin/irbis64r_12/cgiirbis_64.exe?LNG=&amp;Z21ID=&amp;I21DBN=IBIS&amp;P21DBN=IBIS&amp;S21STN=1&amp;S21REF=3&amp;S21FMT=fullwebr&amp;C21COM=S&amp;S21CNR=20&amp;S21P01=0&amp;S21P02=1&amp;S21P03=A=&amp;S21STR=%D0%93%D1%83%D0%BB%D0%B8%D0%B5%D0%B2,%20%D0%9D.%20%D0%9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at.knmu.edu.ua/cgi-bin/irbis64r_12/cgiirbis_64.exe?LNG=&amp;Z21ID=&amp;I21DBN=IBIS&amp;P21DBN=IBIS&amp;S21STN=1&amp;S21REF=3&amp;S21FMT=fullwebr&amp;C21COM=S&amp;S21CNR=20&amp;S21P01=0&amp;S21P02=1&amp;S21P03=A=&amp;S21STR=%D0%91%D0%B0%D1%85%D1%80%D0%B8%D1%82%D0%B4%D0%B8%D0%BD%D0%BE%D0%B2%D0%B0,%20%D0%A4.%20%D0%90." TargetMode="External"/><Relationship Id="rId34" Type="http://schemas.openxmlformats.org/officeDocument/2006/relationships/hyperlink" Target="http://ecat.knmu.edu.ua/cgi-bin/irbis64r_12/cgiirbis_64.exe?LNG=&amp;Z21ID=&amp;I21DBN=IBIS&amp;P21DBN=IBIS&amp;S21STN=1&amp;S21REF=3&amp;S21FMT=fullwebr&amp;C21COM=S&amp;S21CNR=20&amp;S21P01=0&amp;S21P02=1&amp;S21P03=A=&amp;S21STR=%D0%9F%D0%B5%D1%82%D1%80%D0%BE%D0%B2%D0%B0,%20%D0%9E.%20%D0%92."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ecat.knmu.edu.ua/cgi-bin/irbis64r_12/cgiirbis_64.exe?LNG=&amp;Z21ID=&amp;I21DBN=IBIS&amp;P21DBN=IBIS&amp;S21STN=1&amp;S21REF=3&amp;S21FMT=fullwebr&amp;C21COM=S&amp;S21CNR=20&amp;S21P01=0&amp;S21P02=1&amp;S21P03=A=&amp;S21STR=%D0%93%D0%B4%D0%B0%D0%BD%D1%81%D1%8C%D0%BA%D0%B8%D0%B9,%20%D0%A1.%20%D0%9C." TargetMode="External"/><Relationship Id="rId33" Type="http://schemas.openxmlformats.org/officeDocument/2006/relationships/hyperlink" Target="http://ecat.knmu.edu.ua/cgi-bin/irbis64r_12/cgiirbis_64.exe?LNG=&amp;Z21ID=&amp;I21DBN=IBIS&amp;P21DBN=IBIS&amp;S21STN=1&amp;S21REF=3&amp;S21FMT=fullwebr&amp;C21COM=S&amp;S21CNR=20&amp;S21P01=0&amp;S21P02=1&amp;S21P03=A=&amp;S21STR=%D0%9E%D0%B1%D0%B5%D1%80%D0%BD%D0%B8%D1%85%D0%B8%D0%BD,%20%D0%A1.%20%D0%A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ecat.knmu.edu.ua/cgi-bin/irbis64r_12/cgiirbis_64.exe?LNG=&amp;Z21ID=&amp;I21DBN=IBIS&amp;P21DBN=IBIS&amp;S21STN=1&amp;S21REF=3&amp;S21FMT=fullwebr&amp;C21COM=S&amp;S21CNR=20&amp;S21P01=0&amp;S21P02=1&amp;S21P03=A=&amp;S21STR=%D0%90%D1%84%D0%B0%D0%BD%D0%B0%D1%81%D1%8C%D0%B5%D0%B2%D0%B0,%20%D0%93.%20%D0%90." TargetMode="External"/><Relationship Id="rId29" Type="http://schemas.openxmlformats.org/officeDocument/2006/relationships/hyperlink" Target="http://ecat.knmu.edu.ua/cgi-bin/irbis64r_12/cgiirbis_64.exe?LNG=&amp;Z21ID=&amp;I21DBN=IBIS&amp;P21DBN=IBIS&amp;S21STN=1&amp;S21REF=5&amp;S21FMT=fullwebr&amp;C21COM=S&amp;S21CNR=10&amp;S21P01=0&amp;S21P02=1&amp;S21P03=A=&amp;S21STR=%D0%97%D0%B0%D1%85%D0%B0%D1%80%D0%BE%D0%B2%D0%B0,%20%D0%9D.%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ecat.knmu.edu.ua/cgi-bin/irbis64r_12/cgiirbis_64.exe?LNG=&amp;Z21ID=&amp;I21DBN=IBIS&amp;P21DBN=IBIS&amp;S21STN=1&amp;S21REF=3&amp;S21FMT=fullwebr&amp;C21COM=S&amp;S21CNR=20&amp;S21P01=0&amp;S21P02=1&amp;S21P03=A=&amp;S21STR=%D0%92%D0%BE%D0%BB%D0%BA%D0%BE%D0%B2,%20%D0%90.%20%D0%9E." TargetMode="External"/><Relationship Id="rId32" Type="http://schemas.openxmlformats.org/officeDocument/2006/relationships/hyperlink" Target="http://ecat.knmu.edu.ua/cgi-bin/irbis64r_12/cgiirbis_64.exe?LNG=&amp;Z21ID=&amp;I21DBN=IBIS&amp;P21DBN=IBIS&amp;S21STN=1&amp;S21REF=3&amp;S21FMT=fullwebr&amp;C21COM=S&amp;S21CNR=20&amp;S21P01=0&amp;S21P02=1&amp;S21P03=A=&amp;S21STR=%D0%9B%D0%BE%D0%BF%D0%B0%D1%82%D0%B5%D0%BD%D0%BA%D0%BE,%20%D0%94.%20%D0%AD."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ecat.knmu.edu.ua/cgi-bin/irbis64r_12/cgiirbis_64.exe?LNG=&amp;Z21ID=&amp;I21DBN=IBIS&amp;P21DBN=IBIS&amp;S21STN=1&amp;S21REF=5&amp;S21FMT=fullwebr&amp;C21COM=S&amp;S21CNR=10&amp;S21P01=0&amp;S21P02=1&amp;S21P03=A=&amp;S21STR=%D0%91%D1%83%D0%BB%D0%B3%D0%B0%D0%BA%D0%BE%D0%B2,%20%D0%9C.%20" TargetMode="External"/><Relationship Id="rId28" Type="http://schemas.openxmlformats.org/officeDocument/2006/relationships/hyperlink" Target="http://ecat.knmu.edu.ua/cgi-bin/irbis64r_12/cgiirbis_64.exe?LNG=&amp;Z21ID=&amp;I21DBN=IBIS&amp;P21DBN=IBIS&amp;S21STN=1&amp;S21REF=3&amp;S21FMT=fullwebr&amp;C21COM=S&amp;S21CNR=20&amp;S21P01=0&amp;S21P02=1&amp;S21P03=A=&amp;S21STR=%D0%93%D1%83%D1%81%D0%B5%D0%B9%D0%BD%D0%BE%D0%B2%D0%B0,%20%D0%A0.%20%D0%93." TargetMode="External"/><Relationship Id="rId36" Type="http://schemas.openxmlformats.org/officeDocument/2006/relationships/hyperlink" Target="http://ecat.knmu.edu.ua/cgi-bin/irbis64r_12/cgiirbis_64.exe?LNG=&amp;Z21ID=&amp;I21DBN=IBIS&amp;P21DBN=IBIS&amp;S21STN=1&amp;S21REF=3&amp;S21FMT=fullwebr&amp;C21COM=S&amp;S21CNR=20&amp;S21P01=0&amp;S21P02=1&amp;S21P03=A=&amp;S21STR=%D0%A1%D1%82%D1%83%D0%BF%D0%BD%D0%B8%D1%86%D1%8C%D0%BA%D0%B0,%20%D0%93.%20%D0%AF." TargetMode="External"/><Relationship Id="rId10" Type="http://schemas.openxmlformats.org/officeDocument/2006/relationships/header" Target="header3.xml"/><Relationship Id="rId19" Type="http://schemas.openxmlformats.org/officeDocument/2006/relationships/image" Target="media/image9.png"/><Relationship Id="rId31" Type="http://schemas.openxmlformats.org/officeDocument/2006/relationships/hyperlink" Target="http://ecat.knmu.edu.ua/cgi-bin/irbis64r_12/cgiirbis_64.exe?LNG=&amp;Z21ID=&amp;I21DBN=IBIS&amp;P21DBN=IBIS&amp;S21STN=1&amp;S21REF=3&amp;S21FMT=fullwebr&amp;C21COM=S&amp;S21CNR=20&amp;S21P01=0&amp;S21P02=1&amp;S21P03=A=&amp;S21STR=%D0%98%D1%81%D0%B0%D0%BA%D0%BE%D0%B2,%20%D0%92.%20%D0%9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yperlink" Target="http://ecat.knmu.edu.ua/cgi-bin/irbis64r_12/cgiirbis_64.exe?LNG=&amp;Z21ID=&amp;I21DBN=IBIS&amp;P21DBN=IBIS&amp;S21STN=1&amp;S21REF=3&amp;S21FMT=fullwebr&amp;C21COM=S&amp;S21CNR=20&amp;S21P01=0&amp;S21P02=1&amp;S21P03=A=&amp;S21STR=%D0%91%D0%B5%D0%B7%D1%80%D1%83%D0%BA%D0%BE%D0%B2,%20%D0%9B.%20%D0%9E." TargetMode="External"/><Relationship Id="rId27" Type="http://schemas.openxmlformats.org/officeDocument/2006/relationships/hyperlink" Target="http://ecat.knmu.edu.ua/cgi-bin/irbis64r_12/cgiirbis_64.exe?LNG=&amp;Z21ID=&amp;I21DBN=IBIS&amp;P21DBN=IBIS&amp;S21STN=1&amp;S21REF=3&amp;S21FMT=fullwebr&amp;C21COM=S&amp;S21CNR=20&amp;S21P01=0&amp;S21P02=1&amp;S21P03=A=&amp;S21STR=%D0%93%D1%83%D0%BB%D0%B8%D0%B5%D0%B2,%20%D0%9D.%20%D0%94." TargetMode="External"/><Relationship Id="rId30" Type="http://schemas.openxmlformats.org/officeDocument/2006/relationships/hyperlink" Target="http://ecat.knmu.edu.ua/cgi-bin/irbis64r_12/cgiirbis_64.exe?LNG=&amp;Z21ID=&amp;I21DBN=IBIS&amp;P21DBN=IBIS&amp;S21STN=1&amp;S21REF=3&amp;S21FMT=fullwebr&amp;C21COM=S&amp;S21CNR=20&amp;S21P01=0&amp;S21P02=1&amp;S21P03=A=&amp;S21STR=%D0%98%D0%B2%D0%B0%D0%BD%D1%86%D0%BE%D0%BA,%20%D0%92.%20%D0%9C." TargetMode="External"/><Relationship Id="rId35" Type="http://schemas.openxmlformats.org/officeDocument/2006/relationships/hyperlink" Target="http://ecat.knmu.edu.ua/cgi-bin/irbis64r_12/cgiirbis_64.exe?LNG=&amp;Z21ID=&amp;I21DBN=IBIS&amp;P21DBN=IBIS&amp;S21STN=1&amp;S21REF=3&amp;S21FMT=fullwebr&amp;C21COM=S&amp;S21CNR=20&amp;S21P01=0&amp;S21P02=1&amp;S21P03=A=&amp;S21STR=%D0%9F%D1%80%D0%B8%D0%BB%D1%83%D1%86%D0%BA%D0%B8%D0%B9,%20%D0%90.%20%D0%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8B95B-7EAC-4CF7-A7B5-DBDB0A41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127</Pages>
  <Words>28597</Words>
  <Characters>163005</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УКРАИНЫ</vt:lpstr>
    </vt:vector>
  </TitlesOfParts>
  <Company>Grizli777</Company>
  <LinksUpToDate>false</LinksUpToDate>
  <CharactersWithSpaces>191220</CharactersWithSpaces>
  <SharedDoc>false</SharedDoc>
  <HLinks>
    <vt:vector size="102" baseType="variant">
      <vt:variant>
        <vt:i4>6946873</vt:i4>
      </vt:variant>
      <vt:variant>
        <vt:i4>48</vt:i4>
      </vt:variant>
      <vt:variant>
        <vt:i4>0</vt:i4>
      </vt:variant>
      <vt:variant>
        <vt:i4>5</vt:i4>
      </vt:variant>
      <vt:variant>
        <vt:lpwstr>http://ecat.knmu.edu.ua/cgi-bin/irbis64r_12/cgiirbis_64.exe?LNG=&amp;Z21ID=&amp;I21DBN=IBIS&amp;P21DBN=IBIS&amp;S21STN=1&amp;S21REF=3&amp;S21FMT=fullwebr&amp;C21COM=S&amp;S21CNR=20&amp;S21P01=0&amp;S21P02=1&amp;S21P03=A=&amp;S21STR=%D0%A1%D1%82%D1%83%D0%BF%D0%BD%D0%B8%D1%86%D1%8C%D0%BA%D0%B0,%20%D0%93.%20%D0%AF.</vt:lpwstr>
      </vt:variant>
      <vt:variant>
        <vt:lpwstr/>
      </vt:variant>
      <vt:variant>
        <vt:i4>4063348</vt:i4>
      </vt:variant>
      <vt:variant>
        <vt:i4>45</vt:i4>
      </vt:variant>
      <vt:variant>
        <vt:i4>0</vt:i4>
      </vt:variant>
      <vt:variant>
        <vt:i4>5</vt:i4>
      </vt:variant>
      <vt:variant>
        <vt:lpwstr>http://ecat.knmu.edu.ua/cgi-bin/irbis64r_12/cgiirbis_64.exe?LNG=&amp;Z21ID=&amp;I21DBN=IBIS&amp;P21DBN=IBIS&amp;S21STN=1&amp;S21REF=3&amp;S21FMT=fullwebr&amp;C21COM=S&amp;S21CNR=20&amp;S21P01=0&amp;S21P02=1&amp;S21P03=A=&amp;S21STR=%D0%9F%D1%80%D0%B8%D0%BB%D1%83%D1%86%D0%BA%D0%B8%D0%B9,%20%D0%90.%20%D0%A1.</vt:lpwstr>
      </vt:variant>
      <vt:variant>
        <vt:lpwstr/>
      </vt:variant>
      <vt:variant>
        <vt:i4>2293798</vt:i4>
      </vt:variant>
      <vt:variant>
        <vt:i4>42</vt:i4>
      </vt:variant>
      <vt:variant>
        <vt:i4>0</vt:i4>
      </vt:variant>
      <vt:variant>
        <vt:i4>5</vt:i4>
      </vt:variant>
      <vt:variant>
        <vt:lpwstr>http://ecat.knmu.edu.ua/cgi-bin/irbis64r_12/cgiirbis_64.exe?LNG=&amp;Z21ID=&amp;I21DBN=IBIS&amp;P21DBN=IBIS&amp;S21STN=1&amp;S21REF=3&amp;S21FMT=fullwebr&amp;C21COM=S&amp;S21CNR=20&amp;S21P01=0&amp;S21P02=1&amp;S21P03=A=&amp;S21STR=%D0%9F%D0%B5%D1%82%D1%80%D0%BE%D0%B2%D0%B0,%20%D0%9E.%20%D0%92.</vt:lpwstr>
      </vt:variant>
      <vt:variant>
        <vt:lpwstr/>
      </vt:variant>
      <vt:variant>
        <vt:i4>3276919</vt:i4>
      </vt:variant>
      <vt:variant>
        <vt:i4>39</vt:i4>
      </vt:variant>
      <vt:variant>
        <vt:i4>0</vt:i4>
      </vt:variant>
      <vt:variant>
        <vt:i4>5</vt:i4>
      </vt:variant>
      <vt:variant>
        <vt:lpwstr>http://ecat.knmu.edu.ua/cgi-bin/irbis64r_12/cgiirbis_64.exe?LNG=&amp;Z21ID=&amp;I21DBN=IBIS&amp;P21DBN=IBIS&amp;S21STN=1&amp;S21REF=3&amp;S21FMT=fullwebr&amp;C21COM=S&amp;S21CNR=20&amp;S21P01=0&amp;S21P02=1&amp;S21P03=A=&amp;S21STR=%D0%9E%D0%B1%D0%B5%D1%80%D0%BD%D0%B8%D1%85%D0%B8%D0%BD,%20%D0%A1.%20%D0%A1.</vt:lpwstr>
      </vt:variant>
      <vt:variant>
        <vt:lpwstr/>
      </vt:variant>
      <vt:variant>
        <vt:i4>6619252</vt:i4>
      </vt:variant>
      <vt:variant>
        <vt:i4>36</vt:i4>
      </vt:variant>
      <vt:variant>
        <vt:i4>0</vt:i4>
      </vt:variant>
      <vt:variant>
        <vt:i4>5</vt:i4>
      </vt:variant>
      <vt:variant>
        <vt:lpwstr>http://ecat.knmu.edu.ua/cgi-bin/irbis64r_12/cgiirbis_64.exe?LNG=&amp;Z21ID=&amp;I21DBN=IBIS&amp;P21DBN=IBIS&amp;S21STN=1&amp;S21REF=3&amp;S21FMT=fullwebr&amp;C21COM=S&amp;S21CNR=20&amp;S21P01=0&amp;S21P02=1&amp;S21P03=A=&amp;S21STR=%D0%9B%D0%BE%D0%BF%D0%B0%D1%82%D0%B5%D0%BD%D0%BA%D0%BE,%20%D0%94.%20%D0%AD.</vt:lpwstr>
      </vt:variant>
      <vt:variant>
        <vt:lpwstr/>
      </vt:variant>
      <vt:variant>
        <vt:i4>917514</vt:i4>
      </vt:variant>
      <vt:variant>
        <vt:i4>33</vt:i4>
      </vt:variant>
      <vt:variant>
        <vt:i4>0</vt:i4>
      </vt:variant>
      <vt:variant>
        <vt:i4>5</vt:i4>
      </vt:variant>
      <vt:variant>
        <vt:lpwstr>http://ecat.knmu.edu.ua/cgi-bin/irbis64r_12/cgiirbis_64.exe?LNG=&amp;Z21ID=&amp;I21DBN=IBIS&amp;P21DBN=IBIS&amp;S21STN=1&amp;S21REF=3&amp;S21FMT=fullwebr&amp;C21COM=S&amp;S21CNR=20&amp;S21P01=0&amp;S21P02=1&amp;S21P03=A=&amp;S21STR=%D0%98%D1%81%D0%B0%D0%BA%D0%BE%D0%B2,%20%D0%92.%20%D0%90.</vt:lpwstr>
      </vt:variant>
      <vt:variant>
        <vt:lpwstr/>
      </vt:variant>
      <vt:variant>
        <vt:i4>8323197</vt:i4>
      </vt:variant>
      <vt:variant>
        <vt:i4>30</vt:i4>
      </vt:variant>
      <vt:variant>
        <vt:i4>0</vt:i4>
      </vt:variant>
      <vt:variant>
        <vt:i4>5</vt:i4>
      </vt:variant>
      <vt:variant>
        <vt:lpwstr>http://ecat.knmu.edu.ua/cgi-bin/irbis64r_12/cgiirbis_64.exe?LNG=&amp;Z21ID=&amp;I21DBN=IBIS&amp;P21DBN=IBIS&amp;S21STN=1&amp;S21REF=3&amp;S21FMT=fullwebr&amp;C21COM=S&amp;S21CNR=20&amp;S21P01=0&amp;S21P02=1&amp;S21P03=A=&amp;S21STR=%D0%98%D0%B2%D0%B0%D0%BD%D1%86%D0%BE%D0%BA,%20%D0%92.%20%D0%9C.</vt:lpwstr>
      </vt:variant>
      <vt:variant>
        <vt:lpwstr/>
      </vt:variant>
      <vt:variant>
        <vt:i4>7536760</vt:i4>
      </vt:variant>
      <vt:variant>
        <vt:i4>27</vt:i4>
      </vt:variant>
      <vt:variant>
        <vt:i4>0</vt:i4>
      </vt:variant>
      <vt:variant>
        <vt:i4>5</vt:i4>
      </vt:variant>
      <vt:variant>
        <vt:lpwstr>http://ecat.knmu.edu.ua/cgi-bin/irbis64r_12/cgiirbis_64.exe?LNG=&amp;Z21ID=&amp;I21DBN=IBIS&amp;P21DBN=IBIS&amp;S21STN=1&amp;S21REF=5&amp;S21FMT=fullwebr&amp;C21COM=S&amp;S21CNR=10&amp;S21P01=0&amp;S21P02=1&amp;S21P03=A=&amp;S21STR=%D0%97%D0%B0%D1%85%D0%B0%D1%80%D0%BE%D0%B2%D0%B0,%20%D0%9D.%20</vt:lpwstr>
      </vt:variant>
      <vt:variant>
        <vt:lpwstr/>
      </vt:variant>
      <vt:variant>
        <vt:i4>6881399</vt:i4>
      </vt:variant>
      <vt:variant>
        <vt:i4>24</vt:i4>
      </vt:variant>
      <vt:variant>
        <vt:i4>0</vt:i4>
      </vt:variant>
      <vt:variant>
        <vt:i4>5</vt:i4>
      </vt:variant>
      <vt:variant>
        <vt:lpwstr>http://ecat.knmu.edu.ua/cgi-bin/irbis64r_12/cgiirbis_64.exe?LNG=&amp;Z21ID=&amp;I21DBN=IBIS&amp;P21DBN=IBIS&amp;S21STN=1&amp;S21REF=3&amp;S21FMT=fullwebr&amp;C21COM=S&amp;S21CNR=20&amp;S21P01=0&amp;S21P02=1&amp;S21P03=A=&amp;S21STR=%D0%93%D1%83%D1%81%D0%B5%D0%B9%D0%BD%D0%BE%D0%B2%D0%B0,%20%D0%A0.%20%D0%93.</vt:lpwstr>
      </vt:variant>
      <vt:variant>
        <vt:lpwstr/>
      </vt:variant>
      <vt:variant>
        <vt:i4>917514</vt:i4>
      </vt:variant>
      <vt:variant>
        <vt:i4>21</vt:i4>
      </vt:variant>
      <vt:variant>
        <vt:i4>0</vt:i4>
      </vt:variant>
      <vt:variant>
        <vt:i4>5</vt:i4>
      </vt:variant>
      <vt:variant>
        <vt:lpwstr>http://ecat.knmu.edu.ua/cgi-bin/irbis64r_12/cgiirbis_64.exe?LNG=&amp;Z21ID=&amp;I21DBN=IBIS&amp;P21DBN=IBIS&amp;S21STN=1&amp;S21REF=3&amp;S21FMT=fullwebr&amp;C21COM=S&amp;S21CNR=20&amp;S21P01=0&amp;S21P02=1&amp;S21P03=A=&amp;S21STR=%D0%93%D1%83%D0%BB%D0%B8%D0%B5%D0%B2,%20%D0%9D.%20%D0%94.</vt:lpwstr>
      </vt:variant>
      <vt:variant>
        <vt:lpwstr/>
      </vt:variant>
      <vt:variant>
        <vt:i4>917514</vt:i4>
      </vt:variant>
      <vt:variant>
        <vt:i4>18</vt:i4>
      </vt:variant>
      <vt:variant>
        <vt:i4>0</vt:i4>
      </vt:variant>
      <vt:variant>
        <vt:i4>5</vt:i4>
      </vt:variant>
      <vt:variant>
        <vt:lpwstr>http://ecat.knmu.edu.ua/cgi-bin/irbis64r_12/cgiirbis_64.exe?LNG=&amp;Z21ID=&amp;I21DBN=IBIS&amp;P21DBN=IBIS&amp;S21STN=1&amp;S21REF=3&amp;S21FMT=fullwebr&amp;C21COM=S&amp;S21CNR=20&amp;S21P01=0&amp;S21P02=1&amp;S21P03=A=&amp;S21STR=%D0%93%D1%83%D0%BB%D0%B8%D0%B5%D0%B2,%20%D0%9D.%20%D0%94.</vt:lpwstr>
      </vt:variant>
      <vt:variant>
        <vt:lpwstr/>
      </vt:variant>
      <vt:variant>
        <vt:i4>3604599</vt:i4>
      </vt:variant>
      <vt:variant>
        <vt:i4>15</vt:i4>
      </vt:variant>
      <vt:variant>
        <vt:i4>0</vt:i4>
      </vt:variant>
      <vt:variant>
        <vt:i4>5</vt:i4>
      </vt:variant>
      <vt:variant>
        <vt:lpwstr>http://ecat.knmu.edu.ua/cgi-bin/irbis64r_12/cgiirbis_64.exe?LNG=&amp;Z21ID=&amp;I21DBN=IBIS&amp;P21DBN=IBIS&amp;S21STN=1&amp;S21REF=3&amp;S21FMT=fullwebr&amp;C21COM=S&amp;S21CNR=20&amp;S21P01=0&amp;S21P02=1&amp;S21P03=A=&amp;S21STR=%D0%93%D0%B4%D0%B0%D0%BD%D1%81%D1%8C%D0%BA%D0%B8%D0%B9,%20%D0%A1.%20%D0%9C.</vt:lpwstr>
      </vt:variant>
      <vt:variant>
        <vt:lpwstr/>
      </vt:variant>
      <vt:variant>
        <vt:i4>5570641</vt:i4>
      </vt:variant>
      <vt:variant>
        <vt:i4>12</vt:i4>
      </vt:variant>
      <vt:variant>
        <vt:i4>0</vt:i4>
      </vt:variant>
      <vt:variant>
        <vt:i4>5</vt:i4>
      </vt:variant>
      <vt:variant>
        <vt:lpwstr>http://ecat.knmu.edu.ua/cgi-bin/irbis64r_12/cgiirbis_64.exe?LNG=&amp;Z21ID=&amp;I21DBN=IBIS&amp;P21DBN=IBIS&amp;S21STN=1&amp;S21REF=3&amp;S21FMT=fullwebr&amp;C21COM=S&amp;S21CNR=20&amp;S21P01=0&amp;S21P02=1&amp;S21P03=A=&amp;S21STR=%D0%92%D0%BE%D0%BB%D0%BA%D0%BE%D0%B2,%20%D0%90.%20%D0%9E.</vt:lpwstr>
      </vt:variant>
      <vt:variant>
        <vt:lpwstr/>
      </vt:variant>
      <vt:variant>
        <vt:i4>7602211</vt:i4>
      </vt:variant>
      <vt:variant>
        <vt:i4>9</vt:i4>
      </vt:variant>
      <vt:variant>
        <vt:i4>0</vt:i4>
      </vt:variant>
      <vt:variant>
        <vt:i4>5</vt:i4>
      </vt:variant>
      <vt:variant>
        <vt:lpwstr>http://ecat.knmu.edu.ua/cgi-bin/irbis64r_12/cgiirbis_64.exe?LNG=&amp;Z21ID=&amp;I21DBN=IBIS&amp;P21DBN=IBIS&amp;S21STN=1&amp;S21REF=5&amp;S21FMT=fullwebr&amp;C21COM=S&amp;S21CNR=10&amp;S21P01=0&amp;S21P02=1&amp;S21P03=A=&amp;S21STR=%D0%91%D1%83%D0%BB%D0%B3%D0%B0%D0%BA%D0%BE%D0%B2,%20%D0%9C.%20</vt:lpwstr>
      </vt:variant>
      <vt:variant>
        <vt:lpwstr/>
      </vt:variant>
      <vt:variant>
        <vt:i4>131153</vt:i4>
      </vt:variant>
      <vt:variant>
        <vt:i4>6</vt:i4>
      </vt:variant>
      <vt:variant>
        <vt:i4>0</vt:i4>
      </vt:variant>
      <vt:variant>
        <vt:i4>5</vt:i4>
      </vt:variant>
      <vt:variant>
        <vt:lpwstr>http://ecat.knmu.edu.ua/cgi-bin/irbis64r_12/cgiirbis_64.exe?LNG=&amp;Z21ID=&amp;I21DBN=IBIS&amp;P21DBN=IBIS&amp;S21STN=1&amp;S21REF=3&amp;S21FMT=fullwebr&amp;C21COM=S&amp;S21CNR=20&amp;S21P01=0&amp;S21P02=1&amp;S21P03=A=&amp;S21STR=%D0%91%D0%B5%D0%B7%D1%80%D1%83%D0%BA%D0%BE%D0%B2,%20%D0%9B.%20%D0%9E.</vt:lpwstr>
      </vt:variant>
      <vt:variant>
        <vt:lpwstr/>
      </vt:variant>
      <vt:variant>
        <vt:i4>3276906</vt:i4>
      </vt:variant>
      <vt:variant>
        <vt:i4>3</vt:i4>
      </vt:variant>
      <vt:variant>
        <vt:i4>0</vt:i4>
      </vt:variant>
      <vt:variant>
        <vt:i4>5</vt:i4>
      </vt:variant>
      <vt:variant>
        <vt:lpwstr>http://ecat.knmu.edu.ua/cgi-bin/irbis64r_12/cgiirbis_64.exe?LNG=&amp;Z21ID=&amp;I21DBN=IBIS&amp;P21DBN=IBIS&amp;S21STN=1&amp;S21REF=3&amp;S21FMT=fullwebr&amp;C21COM=S&amp;S21CNR=20&amp;S21P01=0&amp;S21P02=1&amp;S21P03=A=&amp;S21STR=%D0%91%D0%B0%D1%85%D1%80%D0%B8%D1%82%D0%B4%D0%B8%D0%BD%D0%BE%D0%B2%D0%B0,%20%D0%A4.%20%D0%90.</vt:lpwstr>
      </vt:variant>
      <vt:variant>
        <vt:lpwstr/>
      </vt:variant>
      <vt:variant>
        <vt:i4>6357050</vt:i4>
      </vt:variant>
      <vt:variant>
        <vt:i4>0</vt:i4>
      </vt:variant>
      <vt:variant>
        <vt:i4>0</vt:i4>
      </vt:variant>
      <vt:variant>
        <vt:i4>5</vt:i4>
      </vt:variant>
      <vt:variant>
        <vt:lpwstr>http://ecat.knmu.edu.ua/cgi-bin/irbis64r_12/cgiirbis_64.exe?LNG=&amp;Z21ID=&amp;I21DBN=IBIS&amp;P21DBN=IBIS&amp;S21STN=1&amp;S21REF=3&amp;S21FMT=fullwebr&amp;C21COM=S&amp;S21CNR=20&amp;S21P01=0&amp;S21P02=1&amp;S21P03=A=&amp;S21STR=%D0%90%D1%84%D0%B0%D0%BD%D0%B0%D1%81%D1%8C%D0%B5%D0%B2%D0%B0,%20%D0%93.%20%D0%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УКРАИНЫ</dc:title>
  <dc:creator>Сергей</dc:creator>
  <cp:lastModifiedBy>Admin</cp:lastModifiedBy>
  <cp:revision>18</cp:revision>
  <cp:lastPrinted>2016-04-05T06:40:00Z</cp:lastPrinted>
  <dcterms:created xsi:type="dcterms:W3CDTF">2016-09-29T08:08:00Z</dcterms:created>
  <dcterms:modified xsi:type="dcterms:W3CDTF">2016-10-17T07:55:00Z</dcterms:modified>
</cp:coreProperties>
</file>