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71" w:rsidRPr="00F22700" w:rsidRDefault="00697914" w:rsidP="006979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Tsi</w:t>
      </w:r>
      <w:r w:rsidRPr="00F22700">
        <w:rPr>
          <w:rFonts w:ascii="Times New Roman" w:hAnsi="Times New Roman"/>
          <w:sz w:val="28"/>
          <w:szCs w:val="28"/>
          <w:lang w:val="en-US"/>
        </w:rPr>
        <w:t>mokh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1617A">
        <w:rPr>
          <w:rFonts w:ascii="Times New Roman" w:hAnsi="Times New Roman"/>
          <w:sz w:val="28"/>
          <w:szCs w:val="28"/>
          <w:lang w:val="en-US"/>
        </w:rPr>
        <w:t>Ilona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E161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Bogun M.V.</w:t>
      </w:r>
    </w:p>
    <w:p w:rsidR="00786180" w:rsidRPr="00F22700" w:rsidRDefault="00A11D7E" w:rsidP="006979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F22700">
        <w:rPr>
          <w:rFonts w:ascii="Times New Roman" w:hAnsi="Times New Roman"/>
          <w:sz w:val="28"/>
          <w:szCs w:val="28"/>
        </w:rPr>
        <w:t>С</w:t>
      </w:r>
      <w:r w:rsidRPr="00F22700">
        <w:rPr>
          <w:rFonts w:ascii="Times New Roman" w:hAnsi="Times New Roman"/>
          <w:sz w:val="28"/>
          <w:szCs w:val="28"/>
          <w:lang w:val="en-US"/>
        </w:rPr>
        <w:t>OMPLEX GENETIC DISORDERS</w:t>
      </w:r>
    </w:p>
    <w:p w:rsidR="00F22700" w:rsidRDefault="00FA0971" w:rsidP="006979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F227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harkiv National Medical </w:t>
      </w:r>
      <w:r w:rsidR="00F22700" w:rsidRPr="00F227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University,</w:t>
      </w:r>
      <w:r w:rsidR="00F227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Department </w:t>
      </w:r>
      <w:r w:rsidR="00C02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Foreign Languages</w:t>
      </w:r>
      <w:r w:rsidR="00FA7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138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227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="00F227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Ukraine</w:t>
      </w:r>
    </w:p>
    <w:p w:rsidR="007E7154" w:rsidRDefault="007E7154" w:rsidP="006979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 w:rsidRPr="00F22700">
        <w:rPr>
          <w:rFonts w:ascii="Times New Roman" w:hAnsi="Times New Roman"/>
          <w:color w:val="000000"/>
          <w:sz w:val="28"/>
          <w:lang w:val="en-US"/>
        </w:rPr>
        <w:t>Introduction.</w:t>
      </w:r>
      <w:r w:rsidRPr="007E7154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The problem of studying </w:t>
      </w:r>
      <w:r w:rsidR="00295B3A">
        <w:rPr>
          <w:rFonts w:ascii="Times New Roman" w:hAnsi="Times New Roman"/>
          <w:color w:val="000000"/>
          <w:sz w:val="28"/>
          <w:lang w:val="en-US"/>
        </w:rPr>
        <w:t xml:space="preserve">of 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genetic mechanisms of </w:t>
      </w:r>
      <w:r w:rsidR="005671E8" w:rsidRPr="005671E8">
        <w:rPr>
          <w:rFonts w:ascii="Times New Roman" w:hAnsi="Times New Roman"/>
          <w:color w:val="000000"/>
          <w:sz w:val="28"/>
          <w:lang w:val="en-US"/>
        </w:rPr>
        <w:t>predisposition to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 diseases, inheritance of which does not fall under th</w:t>
      </w:r>
      <w:r>
        <w:rPr>
          <w:rFonts w:ascii="Times New Roman" w:hAnsi="Times New Roman"/>
          <w:color w:val="000000"/>
          <w:sz w:val="28"/>
          <w:lang w:val="en-US"/>
        </w:rPr>
        <w:t xml:space="preserve">e Mendel’s rules and depend on </w:t>
      </w:r>
      <w:r w:rsidR="00E47D78">
        <w:rPr>
          <w:rFonts w:ascii="Times New Roman" w:hAnsi="Times New Roman"/>
          <w:color w:val="000000"/>
          <w:sz w:val="28"/>
          <w:lang w:val="en-US"/>
        </w:rPr>
        <w:t>the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 significant number of genes with additive effect (genetic component) and on the environmental factors (environment</w:t>
      </w:r>
      <w:r w:rsidR="00E47D78">
        <w:rPr>
          <w:rFonts w:ascii="Times New Roman" w:hAnsi="Times New Roman"/>
          <w:color w:val="000000"/>
          <w:sz w:val="28"/>
          <w:lang w:val="en-US"/>
        </w:rPr>
        <w:t>al component) is one of the least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 examined. </w:t>
      </w:r>
    </w:p>
    <w:p w:rsidR="005671E8" w:rsidRDefault="005671E8" w:rsidP="006979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 w:rsidRPr="00FA0971">
        <w:rPr>
          <w:rFonts w:ascii="Times New Roman" w:hAnsi="Times New Roman"/>
          <w:color w:val="000000"/>
          <w:sz w:val="28"/>
          <w:lang w:val="en-US"/>
        </w:rPr>
        <w:t xml:space="preserve">The actuality of </w:t>
      </w:r>
      <w:r w:rsidR="00E47D78">
        <w:rPr>
          <w:rFonts w:ascii="Times New Roman" w:hAnsi="Times New Roman"/>
          <w:color w:val="000000"/>
          <w:sz w:val="28"/>
          <w:lang w:val="en-US"/>
        </w:rPr>
        <w:t xml:space="preserve">the </w:t>
      </w:r>
      <w:r w:rsidR="00E47D78" w:rsidRPr="00FA0971">
        <w:rPr>
          <w:rFonts w:ascii="Times New Roman" w:hAnsi="Times New Roman"/>
          <w:color w:val="000000"/>
          <w:sz w:val="28"/>
          <w:lang w:val="en-US"/>
        </w:rPr>
        <w:t>solution</w:t>
      </w:r>
      <w:r w:rsidR="00E47D78">
        <w:rPr>
          <w:rFonts w:ascii="Times New Roman" w:hAnsi="Times New Roman"/>
          <w:color w:val="000000"/>
          <w:sz w:val="28"/>
          <w:lang w:val="en-US"/>
        </w:rPr>
        <w:t xml:space="preserve"> for</w:t>
      </w:r>
      <w:r w:rsidR="00E47D78" w:rsidRPr="00FA0971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FA0971">
        <w:rPr>
          <w:rFonts w:ascii="Times New Roman" w:hAnsi="Times New Roman"/>
          <w:color w:val="000000"/>
          <w:sz w:val="28"/>
          <w:lang w:val="en-US"/>
        </w:rPr>
        <w:t>this problem lies in the fa</w:t>
      </w:r>
      <w:r w:rsidR="00E47D78">
        <w:rPr>
          <w:rFonts w:ascii="Times New Roman" w:hAnsi="Times New Roman"/>
          <w:color w:val="000000"/>
          <w:sz w:val="28"/>
          <w:lang w:val="en-US"/>
        </w:rPr>
        <w:t xml:space="preserve">ct that on the modern stage </w:t>
      </w:r>
      <w:r w:rsidRPr="00FA0971">
        <w:rPr>
          <w:rFonts w:ascii="Times New Roman" w:hAnsi="Times New Roman"/>
          <w:color w:val="000000"/>
          <w:sz w:val="28"/>
          <w:lang w:val="en-US"/>
        </w:rPr>
        <w:t>multifactor diseases make 94% of all human diseases.</w:t>
      </w:r>
      <w:r>
        <w:rPr>
          <w:rFonts w:ascii="Times New Roman" w:hAnsi="Times New Roman"/>
          <w:color w:val="000000"/>
          <w:sz w:val="28"/>
          <w:lang w:val="en-US"/>
        </w:rPr>
        <w:t xml:space="preserve"> </w:t>
      </w:r>
    </w:p>
    <w:p w:rsidR="007E7154" w:rsidRDefault="005671E8" w:rsidP="006979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 xml:space="preserve">The aim of our research is to determine 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the </w:t>
      </w:r>
      <w:r>
        <w:rPr>
          <w:rFonts w:ascii="Times New Roman" w:hAnsi="Times New Roman"/>
          <w:color w:val="000000"/>
          <w:sz w:val="28"/>
          <w:lang w:val="en-US"/>
        </w:rPr>
        <w:t xml:space="preserve">influence of the environmental factors and genetic predisposition on diabetes mellitus development. </w:t>
      </w:r>
    </w:p>
    <w:p w:rsidR="007E7154" w:rsidRDefault="007E7154" w:rsidP="006979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 w:rsidRPr="00F22700">
        <w:rPr>
          <w:rFonts w:ascii="Times New Roman" w:hAnsi="Times New Roman"/>
          <w:color w:val="000000"/>
          <w:sz w:val="28"/>
          <w:lang w:val="en-US"/>
        </w:rPr>
        <w:t xml:space="preserve"> Material and methods.</w:t>
      </w:r>
      <w:r w:rsidRPr="007E715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5671E8">
        <w:rPr>
          <w:rFonts w:ascii="Times New Roman" w:hAnsi="Times New Roman"/>
          <w:color w:val="000000"/>
          <w:sz w:val="28"/>
          <w:lang w:val="en-US"/>
        </w:rPr>
        <w:t>The research method is data collection from the controlled group of 46 per</w:t>
      </w:r>
      <w:r>
        <w:rPr>
          <w:rFonts w:ascii="Times New Roman" w:hAnsi="Times New Roman"/>
          <w:color w:val="000000"/>
          <w:sz w:val="28"/>
          <w:lang w:val="en-US"/>
        </w:rPr>
        <w:t xml:space="preserve">sons, </w:t>
      </w:r>
      <w:r w:rsidRPr="0069791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among </w:t>
      </w:r>
      <w:r w:rsidR="00E47D78" w:rsidRPr="0069791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which</w:t>
      </w:r>
      <w:r w:rsidRPr="0069791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were sick and healthy people of different ages</w:t>
      </w:r>
      <w:r w:rsidRPr="004031D9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.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BC1E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Data collection took </w:t>
      </w:r>
      <w:r w:rsidRPr="007E71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several days</w:t>
      </w:r>
      <w:r w:rsidRPr="00AA4AD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.</w:t>
      </w:r>
    </w:p>
    <w:p w:rsidR="005671E8" w:rsidRDefault="005671E8" w:rsidP="006979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 xml:space="preserve">The group under research consisted of mono- and </w:t>
      </w:r>
      <w:r w:rsidRPr="005671E8">
        <w:rPr>
          <w:rFonts w:ascii="Times New Roman" w:hAnsi="Times New Roman"/>
          <w:color w:val="000000"/>
          <w:sz w:val="28"/>
          <w:lang w:val="en-US"/>
        </w:rPr>
        <w:t>dizygotic twins</w:t>
      </w:r>
      <w:r>
        <w:rPr>
          <w:rFonts w:ascii="Times New Roman" w:hAnsi="Times New Roman"/>
          <w:color w:val="000000"/>
          <w:sz w:val="28"/>
          <w:lang w:val="en-US"/>
        </w:rPr>
        <w:t>, 19 persons with genetic predisposition and influence of internal and external factors, 15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A11D7E">
        <w:rPr>
          <w:rFonts w:ascii="Times New Roman" w:hAnsi="Times New Roman"/>
          <w:color w:val="000000"/>
          <w:sz w:val="28"/>
          <w:lang w:val="en-US"/>
        </w:rPr>
        <w:t xml:space="preserve">– </w:t>
      </w:r>
      <w:r>
        <w:rPr>
          <w:rFonts w:ascii="Times New Roman" w:hAnsi="Times New Roman"/>
          <w:color w:val="000000"/>
          <w:sz w:val="28"/>
          <w:lang w:val="en-US"/>
        </w:rPr>
        <w:t xml:space="preserve">with </w:t>
      </w:r>
      <w:r w:rsidR="00E47D78">
        <w:rPr>
          <w:rFonts w:ascii="Times New Roman" w:hAnsi="Times New Roman"/>
          <w:color w:val="000000"/>
          <w:sz w:val="28"/>
          <w:lang w:val="en-US"/>
        </w:rPr>
        <w:t xml:space="preserve">the </w:t>
      </w:r>
      <w:r>
        <w:rPr>
          <w:rFonts w:ascii="Times New Roman" w:hAnsi="Times New Roman"/>
          <w:color w:val="000000"/>
          <w:sz w:val="28"/>
          <w:lang w:val="en-US"/>
        </w:rPr>
        <w:t xml:space="preserve">influence of 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the </w:t>
      </w:r>
      <w:r>
        <w:rPr>
          <w:rFonts w:ascii="Times New Roman" w:hAnsi="Times New Roman"/>
          <w:color w:val="000000"/>
          <w:sz w:val="28"/>
          <w:lang w:val="en-US"/>
        </w:rPr>
        <w:t xml:space="preserve">factors but without genetic predisposition, 8 </w:t>
      </w:r>
      <w:r w:rsidR="00A11D7E">
        <w:rPr>
          <w:rFonts w:ascii="Times New Roman" w:hAnsi="Times New Roman"/>
          <w:color w:val="000000"/>
          <w:sz w:val="28"/>
          <w:lang w:val="en-US"/>
        </w:rPr>
        <w:t xml:space="preserve">– </w:t>
      </w:r>
      <w:r>
        <w:rPr>
          <w:rFonts w:ascii="Times New Roman" w:hAnsi="Times New Roman"/>
          <w:color w:val="000000"/>
          <w:sz w:val="28"/>
          <w:lang w:val="en-US"/>
        </w:rPr>
        <w:t xml:space="preserve">with predisposition but without </w:t>
      </w:r>
      <w:r w:rsidR="00E47D78">
        <w:rPr>
          <w:rFonts w:ascii="Times New Roman" w:hAnsi="Times New Roman"/>
          <w:color w:val="000000"/>
          <w:sz w:val="28"/>
          <w:lang w:val="en-US"/>
        </w:rPr>
        <w:t xml:space="preserve">any </w:t>
      </w:r>
      <w:r>
        <w:rPr>
          <w:rFonts w:ascii="Times New Roman" w:hAnsi="Times New Roman"/>
          <w:color w:val="000000"/>
          <w:sz w:val="28"/>
          <w:lang w:val="en-US"/>
        </w:rPr>
        <w:t xml:space="preserve">influence of </w:t>
      </w:r>
      <w:r w:rsidR="00E47D78">
        <w:rPr>
          <w:rFonts w:ascii="Times New Roman" w:hAnsi="Times New Roman"/>
          <w:color w:val="000000"/>
          <w:sz w:val="28"/>
          <w:lang w:val="en-US"/>
        </w:rPr>
        <w:t xml:space="preserve">the </w:t>
      </w:r>
      <w:r>
        <w:rPr>
          <w:rFonts w:ascii="Times New Roman" w:hAnsi="Times New Roman"/>
          <w:color w:val="000000"/>
          <w:sz w:val="28"/>
          <w:lang w:val="en-US"/>
        </w:rPr>
        <w:t xml:space="preserve">factors. </w:t>
      </w:r>
    </w:p>
    <w:p w:rsidR="007E7154" w:rsidRPr="00EF7E07" w:rsidRDefault="007E7154" w:rsidP="0069791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 xml:space="preserve">  </w:t>
      </w:r>
      <w:r w:rsidRPr="00F22700">
        <w:rPr>
          <w:rFonts w:ascii="Times New Roman" w:hAnsi="Times New Roman"/>
          <w:color w:val="000000"/>
          <w:sz w:val="28"/>
          <w:lang w:val="en-US"/>
        </w:rPr>
        <w:t>Results.</w:t>
      </w:r>
      <w:r w:rsidRPr="008D61B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 xml:space="preserve">The research has shown that 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the </w:t>
      </w:r>
      <w:r>
        <w:rPr>
          <w:rFonts w:ascii="Times New Roman" w:hAnsi="Times New Roman"/>
          <w:color w:val="000000"/>
          <w:sz w:val="28"/>
          <w:lang w:val="en-US"/>
        </w:rPr>
        <w:t>disease was manifested by the</w:t>
      </w:r>
      <w:r w:rsidR="00C0246B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influence of va</w:t>
      </w:r>
      <w:r w:rsidR="00BC1EDF">
        <w:rPr>
          <w:rFonts w:ascii="Times New Roman" w:hAnsi="Times New Roman"/>
          <w:color w:val="000000"/>
          <w:sz w:val="28"/>
          <w:lang w:val="en-US"/>
        </w:rPr>
        <w:t>rious factors on people who had</w:t>
      </w:r>
      <w:r>
        <w:rPr>
          <w:rFonts w:ascii="Times New Roman" w:hAnsi="Times New Roman"/>
          <w:color w:val="000000"/>
          <w:sz w:val="28"/>
          <w:lang w:val="en-US"/>
        </w:rPr>
        <w:t xml:space="preserve"> no </w:t>
      </w:r>
      <w:r w:rsidRPr="00697914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genetic predisposition. But </w:t>
      </w:r>
      <w:r w:rsidRPr="00FA0971">
        <w:rPr>
          <w:rFonts w:ascii="Times New Roman" w:hAnsi="Times New Roman" w:cs="Arial"/>
          <w:sz w:val="28"/>
          <w:shd w:val="clear" w:color="auto" w:fill="FFFFFF"/>
          <w:lang w:val="en-US"/>
        </w:rPr>
        <w:t xml:space="preserve">observing certain rules </w:t>
      </w:r>
      <w:r w:rsidR="00BC1EDF" w:rsidRPr="00FA0971">
        <w:rPr>
          <w:rFonts w:ascii="Times New Roman" w:hAnsi="Times New Roman" w:cs="Arial"/>
          <w:sz w:val="28"/>
          <w:shd w:val="clear" w:color="auto" w:fill="FFFFFF"/>
          <w:lang w:val="en-US"/>
        </w:rPr>
        <w:t>the</w:t>
      </w:r>
      <w:r w:rsidR="00BC1EDF">
        <w:rPr>
          <w:rFonts w:ascii="Times New Roman" w:hAnsi="Times New Roman" w:cs="Arial"/>
          <w:sz w:val="28"/>
          <w:shd w:val="clear" w:color="auto" w:fill="FFFFFF"/>
          <w:lang w:val="en-US"/>
        </w:rPr>
        <w:t xml:space="preserve"> </w:t>
      </w:r>
      <w:r w:rsidRPr="00EF7E07">
        <w:rPr>
          <w:rFonts w:ascii="Times New Roman" w:hAnsi="Times New Roman" w:cs="Arial"/>
          <w:sz w:val="28"/>
          <w:shd w:val="clear" w:color="auto" w:fill="FFFFFF"/>
          <w:lang w:val="en-US"/>
        </w:rPr>
        <w:t xml:space="preserve">group with a genetic predisposition has avoided </w:t>
      </w:r>
      <w:r w:rsidR="00BC1EDF">
        <w:rPr>
          <w:rFonts w:ascii="Times New Roman" w:hAnsi="Times New Roman" w:cs="Arial"/>
          <w:sz w:val="28"/>
          <w:shd w:val="clear" w:color="auto" w:fill="FFFFFF"/>
          <w:lang w:val="en-US"/>
        </w:rPr>
        <w:t xml:space="preserve">the </w:t>
      </w:r>
      <w:r w:rsidR="00C0246B">
        <w:rPr>
          <w:rFonts w:ascii="Times New Roman" w:hAnsi="Times New Roman" w:cs="Arial"/>
          <w:sz w:val="28"/>
          <w:shd w:val="clear" w:color="auto" w:fill="FFFFFF"/>
          <w:lang w:val="en-US"/>
        </w:rPr>
        <w:t>d</w:t>
      </w:r>
      <w:r w:rsidR="00BC1EDF">
        <w:rPr>
          <w:rFonts w:ascii="Times New Roman" w:hAnsi="Times New Roman" w:cs="Arial"/>
          <w:sz w:val="28"/>
          <w:shd w:val="clear" w:color="auto" w:fill="FFFFFF"/>
          <w:lang w:val="en-US"/>
        </w:rPr>
        <w:t>isease</w:t>
      </w:r>
      <w:r w:rsidRPr="00EF7E07">
        <w:rPr>
          <w:rFonts w:ascii="Times New Roman" w:hAnsi="Times New Roman" w:cs="Arial"/>
          <w:sz w:val="28"/>
          <w:shd w:val="clear" w:color="auto" w:fill="FFFFFF"/>
          <w:lang w:val="en-US"/>
        </w:rPr>
        <w:t>.</w:t>
      </w:r>
    </w:p>
    <w:p w:rsidR="005671E8" w:rsidRDefault="007E7154" w:rsidP="006979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 w:rsidRPr="00B770EA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r w:rsidRPr="00F22700">
        <w:rPr>
          <w:rFonts w:ascii="Times New Roman" w:hAnsi="Times New Roman"/>
          <w:color w:val="000000"/>
          <w:sz w:val="28"/>
          <w:lang w:val="en-US"/>
        </w:rPr>
        <w:t>The conclusion.</w:t>
      </w:r>
      <w:r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On the basis of 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the </w:t>
      </w:r>
      <w:r w:rsidR="005671E8">
        <w:rPr>
          <w:rFonts w:ascii="Times New Roman" w:hAnsi="Times New Roman"/>
          <w:color w:val="000000"/>
          <w:sz w:val="28"/>
          <w:lang w:val="en-US"/>
        </w:rPr>
        <w:t>d</w:t>
      </w:r>
      <w:r w:rsidR="00BC1EDF">
        <w:rPr>
          <w:rFonts w:ascii="Times New Roman" w:hAnsi="Times New Roman"/>
          <w:color w:val="000000"/>
          <w:sz w:val="28"/>
          <w:lang w:val="en-US"/>
        </w:rPr>
        <w:t>ata, collected from this group the following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 conclusions were made: </w:t>
      </w:r>
    </w:p>
    <w:p w:rsidR="005671E8" w:rsidRDefault="00295B3A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t</w:t>
      </w:r>
      <w:r w:rsidR="00BC1EDF">
        <w:rPr>
          <w:rFonts w:ascii="Times New Roman" w:hAnsi="Times New Roman"/>
          <w:color w:val="000000"/>
          <w:sz w:val="28"/>
          <w:lang w:val="en-US"/>
        </w:rPr>
        <w:t>he higher is s</w:t>
      </w:r>
      <w:r w:rsidR="005671E8" w:rsidRPr="005671E8">
        <w:rPr>
          <w:rFonts w:ascii="Times New Roman" w:hAnsi="Times New Roman"/>
          <w:color w:val="000000"/>
          <w:sz w:val="28"/>
          <w:lang w:val="en-US"/>
        </w:rPr>
        <w:t>usceptibility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, </w:t>
      </w:r>
      <w:r w:rsidR="005671E8">
        <w:rPr>
          <w:rFonts w:ascii="Times New Roman" w:hAnsi="Times New Roman"/>
          <w:color w:val="000000"/>
          <w:sz w:val="28"/>
          <w:lang w:val="en-US"/>
        </w:rPr>
        <w:t>the higher level of environmental factors is, because relative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s have one and the same habitat; </w:t>
      </w:r>
    </w:p>
    <w:p w:rsidR="00330CA9" w:rsidRDefault="00295B3A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r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isk for </w:t>
      </w:r>
      <w:r w:rsidR="00E47D78">
        <w:rPr>
          <w:rFonts w:ascii="Times New Roman" w:hAnsi="Times New Roman"/>
          <w:color w:val="000000"/>
          <w:sz w:val="28"/>
          <w:lang w:val="en-US"/>
        </w:rPr>
        <w:t xml:space="preserve">the 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relatives of </w:t>
      </w:r>
      <w:proofErr w:type="spellStart"/>
      <w:r w:rsidR="005671E8">
        <w:rPr>
          <w:rFonts w:ascii="Times New Roman" w:hAnsi="Times New Roman"/>
          <w:color w:val="000000"/>
          <w:sz w:val="28"/>
          <w:lang w:val="en-US"/>
        </w:rPr>
        <w:t>proband</w:t>
      </w:r>
      <w:proofErr w:type="spellEnd"/>
      <w:r w:rsidR="005671E8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BC1EDF">
        <w:rPr>
          <w:rFonts w:ascii="Times New Roman" w:hAnsi="Times New Roman"/>
          <w:color w:val="000000"/>
          <w:sz w:val="28"/>
          <w:lang w:val="en-US"/>
        </w:rPr>
        <w:t>depends on the relation degree:</w:t>
      </w:r>
      <w:r w:rsidR="005671E8">
        <w:rPr>
          <w:rFonts w:ascii="Times New Roman" w:hAnsi="Times New Roman"/>
          <w:color w:val="000000"/>
          <w:sz w:val="28"/>
          <w:lang w:val="en-US"/>
        </w:rPr>
        <w:t xml:space="preserve"> disease frequency decreases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BC1EDF">
        <w:rPr>
          <w:rFonts w:ascii="Times New Roman" w:hAnsi="Times New Roman"/>
          <w:color w:val="000000"/>
          <w:sz w:val="28"/>
          <w:lang w:val="en-US"/>
        </w:rPr>
        <w:t>relatively the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BC1EDF">
        <w:rPr>
          <w:rFonts w:ascii="Times New Roman" w:hAnsi="Times New Roman"/>
          <w:color w:val="000000"/>
          <w:sz w:val="28"/>
          <w:lang w:val="en-US"/>
        </w:rPr>
        <w:t>decrease of the relation degree;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 </w:t>
      </w:r>
    </w:p>
    <w:p w:rsidR="005671E8" w:rsidRDefault="005671E8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lastRenderedPageBreak/>
        <w:t xml:space="preserve"> </w:t>
      </w:r>
      <w:r w:rsidR="00295B3A">
        <w:rPr>
          <w:rFonts w:ascii="Times New Roman" w:hAnsi="Times New Roman"/>
          <w:color w:val="000000"/>
          <w:sz w:val="28"/>
          <w:lang w:val="en-US"/>
        </w:rPr>
        <w:t>i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nternal factors (low-activity mode of life, </w:t>
      </w:r>
      <w:r w:rsidR="00330CA9" w:rsidRPr="00330CA9">
        <w:rPr>
          <w:rFonts w:ascii="Times New Roman" w:hAnsi="Times New Roman"/>
          <w:color w:val="000000"/>
          <w:sz w:val="28"/>
          <w:lang w:val="en-US"/>
        </w:rPr>
        <w:t>improper feeding</w:t>
      </w:r>
      <w:r w:rsidR="00330CA9">
        <w:rPr>
          <w:rFonts w:ascii="Times New Roman" w:hAnsi="Times New Roman"/>
          <w:color w:val="000000"/>
          <w:sz w:val="28"/>
          <w:lang w:val="en-US"/>
        </w:rPr>
        <w:t>, s</w:t>
      </w:r>
      <w:r w:rsidR="00330CA9" w:rsidRPr="005671E8">
        <w:rPr>
          <w:rFonts w:ascii="Times New Roman" w:hAnsi="Times New Roman"/>
          <w:color w:val="000000"/>
          <w:sz w:val="28"/>
          <w:lang w:val="en-US"/>
        </w:rPr>
        <w:t>usceptibility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 to overeating and obesity, intensity of </w:t>
      </w:r>
      <w:r w:rsidR="00330CA9" w:rsidRPr="00330CA9">
        <w:rPr>
          <w:rFonts w:ascii="Times New Roman" w:hAnsi="Times New Roman"/>
          <w:color w:val="000000"/>
          <w:sz w:val="28"/>
          <w:lang w:val="en-US"/>
        </w:rPr>
        <w:t>pancreas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BC1EDF">
        <w:rPr>
          <w:rFonts w:ascii="Times New Roman" w:hAnsi="Times New Roman"/>
          <w:color w:val="000000"/>
          <w:sz w:val="28"/>
          <w:lang w:val="en-US"/>
        </w:rPr>
        <w:t>function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, taking </w:t>
      </w:r>
      <w:r w:rsidR="00BC1EDF">
        <w:rPr>
          <w:rFonts w:ascii="Times New Roman" w:hAnsi="Times New Roman"/>
          <w:color w:val="000000"/>
          <w:sz w:val="28"/>
          <w:lang w:val="en-US"/>
        </w:rPr>
        <w:t>medicines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 that influence on</w:t>
      </w:r>
      <w:r w:rsidR="00141CFA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330CA9">
        <w:rPr>
          <w:rFonts w:ascii="Times New Roman" w:hAnsi="Times New Roman"/>
          <w:color w:val="000000"/>
          <w:sz w:val="28"/>
          <w:lang w:val="en-US"/>
        </w:rPr>
        <w:t xml:space="preserve">the </w:t>
      </w:r>
      <w:r w:rsidR="00330CA9" w:rsidRPr="00330CA9">
        <w:rPr>
          <w:rFonts w:ascii="Times New Roman" w:hAnsi="Times New Roman"/>
          <w:color w:val="000000"/>
          <w:sz w:val="28"/>
          <w:lang w:val="en-US"/>
        </w:rPr>
        <w:t>carbohydrate metabolism</w:t>
      </w:r>
      <w:r w:rsidR="00330CA9">
        <w:rPr>
          <w:rFonts w:ascii="Times New Roman" w:hAnsi="Times New Roman"/>
          <w:color w:val="000000"/>
          <w:sz w:val="28"/>
          <w:lang w:val="en-US"/>
        </w:rPr>
        <w:t>: caffeine, adrenalin etc.,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 previous infectious diseases: </w:t>
      </w:r>
      <w:r w:rsidR="000C2BDA" w:rsidRPr="000C2BDA">
        <w:rPr>
          <w:rFonts w:ascii="Times New Roman" w:hAnsi="Times New Roman"/>
          <w:color w:val="000000"/>
          <w:sz w:val="28"/>
          <w:lang w:val="en-US"/>
        </w:rPr>
        <w:t>smallpox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, </w:t>
      </w:r>
      <w:r w:rsidR="000C2BDA" w:rsidRPr="000C2BDA">
        <w:rPr>
          <w:rFonts w:ascii="Times New Roman" w:hAnsi="Times New Roman"/>
          <w:color w:val="000000"/>
          <w:sz w:val="28"/>
          <w:lang w:val="en-US"/>
        </w:rPr>
        <w:t>German measles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 etc.) significantly intensify activity of</w:t>
      </w:r>
      <w:r w:rsidR="00BC1EDF">
        <w:rPr>
          <w:rFonts w:ascii="Times New Roman" w:hAnsi="Times New Roman"/>
          <w:color w:val="000000"/>
          <w:sz w:val="28"/>
          <w:lang w:val="en-US"/>
        </w:rPr>
        <w:t xml:space="preserve"> genes with the additive effect;</w:t>
      </w:r>
    </w:p>
    <w:p w:rsidR="000C2BDA" w:rsidRDefault="00295B3A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a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vailability of </w:t>
      </w:r>
      <w:r w:rsidR="000C2BDA" w:rsidRPr="000C2BDA">
        <w:rPr>
          <w:rFonts w:ascii="Times New Roman" w:hAnsi="Times New Roman"/>
          <w:color w:val="000000"/>
          <w:sz w:val="28"/>
          <w:lang w:val="en-US"/>
        </w:rPr>
        <w:t>unfavorable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 external environmental factors (stresses, constantly changeable </w:t>
      </w:r>
      <w:r w:rsidR="000C2BDA" w:rsidRPr="000C2BDA">
        <w:rPr>
          <w:rFonts w:ascii="Times New Roman" w:hAnsi="Times New Roman"/>
          <w:color w:val="000000"/>
          <w:sz w:val="28"/>
          <w:lang w:val="en-US"/>
        </w:rPr>
        <w:t>environmental conditions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, professional load etc.) strongly influence in case of </w:t>
      </w:r>
      <w:r w:rsidR="00E47D78">
        <w:rPr>
          <w:rFonts w:ascii="Times New Roman" w:hAnsi="Times New Roman"/>
          <w:color w:val="000000"/>
          <w:sz w:val="28"/>
          <w:lang w:val="en-US"/>
        </w:rPr>
        <w:t>presence of genetic predisposition;</w:t>
      </w:r>
    </w:p>
    <w:p w:rsidR="000C2BDA" w:rsidRDefault="00BC1EDF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the disease</w:t>
      </w:r>
      <w:r w:rsidRPr="000C2BDA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was revealed</w:t>
      </w:r>
      <w:r w:rsidRPr="00BC1EDF">
        <w:rPr>
          <w:rFonts w:ascii="Times New Roman" w:hAnsi="Times New Roman"/>
          <w:color w:val="FF0000"/>
          <w:sz w:val="28"/>
          <w:lang w:val="en-US"/>
        </w:rPr>
        <w:t xml:space="preserve"> </w:t>
      </w:r>
      <w:r w:rsidRPr="00FA0971">
        <w:rPr>
          <w:rFonts w:ascii="Times New Roman" w:hAnsi="Times New Roman"/>
          <w:sz w:val="28"/>
          <w:lang w:val="en-US"/>
        </w:rPr>
        <w:t>in</w:t>
      </w:r>
      <w:r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5.2% of persons without genetic predisposition but with </w:t>
      </w:r>
      <w:r>
        <w:rPr>
          <w:rFonts w:ascii="Times New Roman" w:hAnsi="Times New Roman"/>
          <w:color w:val="000000"/>
          <w:sz w:val="28"/>
          <w:lang w:val="en-US"/>
        </w:rPr>
        <w:t xml:space="preserve">the </w:t>
      </w:r>
      <w:r w:rsidR="00E47D78">
        <w:rPr>
          <w:rFonts w:ascii="Times New Roman" w:hAnsi="Times New Roman"/>
          <w:color w:val="000000"/>
          <w:sz w:val="28"/>
          <w:lang w:val="en-US"/>
        </w:rPr>
        <w:t>influence of various factors;</w:t>
      </w:r>
    </w:p>
    <w:p w:rsidR="00A71772" w:rsidRDefault="00295B3A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c</w:t>
      </w:r>
      <w:r w:rsidR="000C2BDA" w:rsidRPr="00FA0971">
        <w:rPr>
          <w:rFonts w:ascii="Times New Roman" w:hAnsi="Times New Roman"/>
          <w:color w:val="000000"/>
          <w:sz w:val="28"/>
          <w:lang w:val="en-US"/>
        </w:rPr>
        <w:t>oncordance</w:t>
      </w:r>
      <w:r w:rsidR="000C2BDA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A71772">
        <w:rPr>
          <w:rFonts w:ascii="Times New Roman" w:hAnsi="Times New Roman"/>
          <w:color w:val="000000"/>
          <w:sz w:val="28"/>
          <w:lang w:val="en-US"/>
        </w:rPr>
        <w:t xml:space="preserve">in monozygotic twins is </w:t>
      </w:r>
      <w:r w:rsidR="00D03F95">
        <w:rPr>
          <w:rFonts w:ascii="Times New Roman" w:hAnsi="Times New Roman"/>
          <w:color w:val="000000"/>
          <w:sz w:val="28"/>
          <w:lang w:val="en-US"/>
        </w:rPr>
        <w:t>manifested more</w:t>
      </w:r>
      <w:r w:rsidR="00A11D7E">
        <w:rPr>
          <w:rFonts w:ascii="Times New Roman" w:hAnsi="Times New Roman"/>
          <w:color w:val="000000"/>
          <w:sz w:val="28"/>
          <w:lang w:val="en-US"/>
        </w:rPr>
        <w:t xml:space="preserve"> than in dizygotic twins;</w:t>
      </w:r>
    </w:p>
    <w:p w:rsidR="00A71772" w:rsidRDefault="00295B3A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t</w:t>
      </w:r>
      <w:r w:rsidR="00A71772">
        <w:rPr>
          <w:rFonts w:ascii="Times New Roman" w:hAnsi="Times New Roman"/>
          <w:color w:val="000000"/>
          <w:sz w:val="28"/>
          <w:lang w:val="en-US"/>
        </w:rPr>
        <w:t xml:space="preserve">he higher the degree of severity in </w:t>
      </w:r>
      <w:r w:rsidR="00D03F95">
        <w:rPr>
          <w:rFonts w:ascii="Times New Roman" w:hAnsi="Times New Roman"/>
          <w:color w:val="000000"/>
          <w:sz w:val="28"/>
          <w:lang w:val="en-US"/>
        </w:rPr>
        <w:t xml:space="preserve">the </w:t>
      </w:r>
      <w:r w:rsidR="00A71772">
        <w:rPr>
          <w:rFonts w:ascii="Times New Roman" w:hAnsi="Times New Roman"/>
          <w:color w:val="000000"/>
          <w:sz w:val="28"/>
          <w:lang w:val="en-US"/>
        </w:rPr>
        <w:t xml:space="preserve">relatives of </w:t>
      </w:r>
      <w:proofErr w:type="spellStart"/>
      <w:r w:rsidR="00A71772">
        <w:rPr>
          <w:rFonts w:ascii="Times New Roman" w:hAnsi="Times New Roman"/>
          <w:color w:val="000000"/>
          <w:sz w:val="28"/>
          <w:lang w:val="en-US"/>
        </w:rPr>
        <w:t>proband</w:t>
      </w:r>
      <w:proofErr w:type="spellEnd"/>
      <w:r w:rsidR="00A71772">
        <w:rPr>
          <w:rFonts w:ascii="Times New Roman" w:hAnsi="Times New Roman"/>
          <w:color w:val="000000"/>
          <w:sz w:val="28"/>
          <w:lang w:val="en-US"/>
        </w:rPr>
        <w:t xml:space="preserve">, the </w:t>
      </w:r>
      <w:r w:rsidR="00D03F95">
        <w:rPr>
          <w:rFonts w:ascii="Times New Roman" w:hAnsi="Times New Roman"/>
          <w:color w:val="000000"/>
          <w:sz w:val="28"/>
          <w:lang w:val="en-US"/>
        </w:rPr>
        <w:t>more severe</w:t>
      </w:r>
      <w:r w:rsidR="00A71772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D03F95">
        <w:rPr>
          <w:rFonts w:ascii="Times New Roman" w:hAnsi="Times New Roman"/>
          <w:color w:val="000000"/>
          <w:sz w:val="28"/>
          <w:lang w:val="en-US"/>
        </w:rPr>
        <w:t>the disease appears;</w:t>
      </w:r>
    </w:p>
    <w:p w:rsidR="00A71772" w:rsidRDefault="00295B3A" w:rsidP="006979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u</w:t>
      </w:r>
      <w:r w:rsidR="00A71772">
        <w:rPr>
          <w:rFonts w:ascii="Times New Roman" w:hAnsi="Times New Roman"/>
          <w:color w:val="000000"/>
          <w:sz w:val="28"/>
          <w:lang w:val="en-US"/>
        </w:rPr>
        <w:t xml:space="preserve">nder similar external factors the </w:t>
      </w:r>
      <w:r w:rsidR="00A71772" w:rsidRPr="00A71772">
        <w:rPr>
          <w:rFonts w:ascii="Times New Roman" w:hAnsi="Times New Roman"/>
          <w:color w:val="000000"/>
          <w:sz w:val="28"/>
          <w:lang w:val="en-US"/>
        </w:rPr>
        <w:t>type II diabetes</w:t>
      </w:r>
      <w:r w:rsidR="00A71772">
        <w:rPr>
          <w:rFonts w:ascii="Times New Roman" w:hAnsi="Times New Roman"/>
          <w:color w:val="000000"/>
          <w:sz w:val="28"/>
          <w:lang w:val="en-US"/>
        </w:rPr>
        <w:t xml:space="preserve"> appears more quickly. </w:t>
      </w:r>
    </w:p>
    <w:p w:rsidR="00167D71" w:rsidRDefault="00A71772" w:rsidP="00697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71772">
        <w:rPr>
          <w:rFonts w:ascii="Times New Roman" w:hAnsi="Times New Roman"/>
          <w:sz w:val="28"/>
          <w:lang w:val="en-US"/>
        </w:rPr>
        <w:t>Determination of</w:t>
      </w:r>
      <w:r w:rsidR="00D03F95">
        <w:rPr>
          <w:rFonts w:ascii="Times New Roman" w:hAnsi="Times New Roman"/>
          <w:sz w:val="28"/>
          <w:lang w:val="en-US"/>
        </w:rPr>
        <w:t xml:space="preserve"> the</w:t>
      </w:r>
      <w:r w:rsidRPr="00A71772">
        <w:rPr>
          <w:rFonts w:ascii="Times New Roman" w:hAnsi="Times New Roman"/>
          <w:sz w:val="28"/>
          <w:lang w:val="en-US"/>
        </w:rPr>
        <w:t xml:space="preserve"> influence of various factors on </w:t>
      </w:r>
      <w:r w:rsidR="00D03F95">
        <w:rPr>
          <w:rFonts w:ascii="Times New Roman" w:hAnsi="Times New Roman"/>
          <w:sz w:val="28"/>
          <w:lang w:val="en-US"/>
        </w:rPr>
        <w:t xml:space="preserve">the </w:t>
      </w:r>
      <w:r w:rsidRPr="00A71772">
        <w:rPr>
          <w:rFonts w:ascii="Times New Roman" w:hAnsi="Times New Roman"/>
          <w:sz w:val="28"/>
          <w:lang w:val="en-US"/>
        </w:rPr>
        <w:t xml:space="preserve">development of multifactor </w:t>
      </w:r>
      <w:r w:rsidR="005E520B">
        <w:rPr>
          <w:rFonts w:ascii="Times New Roman" w:hAnsi="Times New Roman"/>
          <w:sz w:val="28"/>
          <w:lang w:val="en-US"/>
        </w:rPr>
        <w:t>disease</w:t>
      </w:r>
      <w:r w:rsidR="00D03F95">
        <w:rPr>
          <w:rFonts w:ascii="Times New Roman" w:hAnsi="Times New Roman"/>
          <w:sz w:val="28"/>
          <w:lang w:val="en-US"/>
        </w:rPr>
        <w:t xml:space="preserve"> is important for </w:t>
      </w:r>
      <w:r>
        <w:rPr>
          <w:rFonts w:ascii="Times New Roman" w:hAnsi="Times New Roman"/>
          <w:sz w:val="28"/>
          <w:lang w:val="en-US"/>
        </w:rPr>
        <w:t xml:space="preserve">modern medicine </w:t>
      </w:r>
      <w:r w:rsidR="00D03F95">
        <w:rPr>
          <w:rFonts w:ascii="Times New Roman" w:hAnsi="Times New Roman"/>
          <w:sz w:val="28"/>
          <w:lang w:val="en-US"/>
        </w:rPr>
        <w:t xml:space="preserve">to provide </w:t>
      </w:r>
      <w:r>
        <w:rPr>
          <w:rFonts w:ascii="Times New Roman" w:hAnsi="Times New Roman"/>
          <w:sz w:val="28"/>
          <w:lang w:val="en-US"/>
        </w:rPr>
        <w:t xml:space="preserve">early and rational disease treatment and prophylaxis. </w:t>
      </w:r>
    </w:p>
    <w:p w:rsidR="00E1617A" w:rsidRPr="000A5A6E" w:rsidRDefault="000A5A6E" w:rsidP="006979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References</w:t>
      </w:r>
    </w:p>
    <w:p w:rsidR="006B1C84" w:rsidRDefault="006B1C84" w:rsidP="006B1C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6B1C84">
        <w:rPr>
          <w:rFonts w:ascii="Times New Roman" w:hAnsi="Times New Roman"/>
          <w:sz w:val="28"/>
          <w:lang w:val="uk-UA"/>
        </w:rPr>
        <w:t xml:space="preserve">Пішак В. П. Медична біологія / В. П. Пішак, Ю. І. </w:t>
      </w:r>
      <w:proofErr w:type="spellStart"/>
      <w:r w:rsidRPr="006B1C84">
        <w:rPr>
          <w:rFonts w:ascii="Times New Roman" w:hAnsi="Times New Roman"/>
          <w:sz w:val="28"/>
          <w:lang w:val="uk-UA"/>
        </w:rPr>
        <w:t>Бажора</w:t>
      </w:r>
      <w:proofErr w:type="spellEnd"/>
      <w:r w:rsidRPr="006B1C84">
        <w:rPr>
          <w:rFonts w:ascii="Times New Roman" w:hAnsi="Times New Roman"/>
          <w:sz w:val="28"/>
          <w:lang w:val="uk-UA"/>
        </w:rPr>
        <w:t>. – Вінниця: Нова книга, 2004. – 568 с.</w:t>
      </w:r>
    </w:p>
    <w:p w:rsidR="009A54A9" w:rsidRDefault="000A5A6E" w:rsidP="006B1C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A54A9">
        <w:rPr>
          <w:rFonts w:ascii="Times New Roman" w:hAnsi="Times New Roman"/>
          <w:sz w:val="28"/>
          <w:lang w:val="uk-UA"/>
        </w:rPr>
        <w:t>Пехов</w:t>
      </w:r>
      <w:proofErr w:type="spellEnd"/>
      <w:r w:rsidRPr="009A54A9">
        <w:rPr>
          <w:rFonts w:ascii="Times New Roman" w:hAnsi="Times New Roman"/>
          <w:sz w:val="28"/>
          <w:lang w:val="uk-UA"/>
        </w:rPr>
        <w:t xml:space="preserve"> А.П</w:t>
      </w:r>
      <w:r w:rsidRPr="009A54A9">
        <w:rPr>
          <w:rFonts w:ascii="Times New Roman" w:hAnsi="Times New Roman"/>
          <w:sz w:val="28"/>
        </w:rPr>
        <w:t>.</w:t>
      </w:r>
      <w:r w:rsidRPr="009A54A9">
        <w:rPr>
          <w:rFonts w:ascii="Times New Roman" w:hAnsi="Times New Roman"/>
          <w:sz w:val="28"/>
          <w:lang w:val="uk-UA"/>
        </w:rPr>
        <w:t xml:space="preserve"> </w:t>
      </w:r>
      <w:r w:rsidR="009A54A9" w:rsidRPr="009A54A9">
        <w:rPr>
          <w:rFonts w:ascii="Times New Roman" w:hAnsi="Times New Roman"/>
          <w:sz w:val="28"/>
        </w:rPr>
        <w:t>Биология и общая генетика : [Учеб. для мед. спец. вузов] /</w:t>
      </w:r>
      <w:r w:rsidR="00433237">
        <w:rPr>
          <w:rFonts w:ascii="Times New Roman" w:hAnsi="Times New Roman"/>
          <w:sz w:val="28"/>
        </w:rPr>
        <w:t xml:space="preserve"> </w:t>
      </w:r>
      <w:proofErr w:type="gramStart"/>
      <w:r w:rsidR="00433237">
        <w:rPr>
          <w:rFonts w:ascii="Times New Roman" w:hAnsi="Times New Roman"/>
          <w:sz w:val="28"/>
        </w:rPr>
        <w:t>Москва :</w:t>
      </w:r>
      <w:proofErr w:type="gramEnd"/>
      <w:r w:rsidR="00433237">
        <w:rPr>
          <w:rFonts w:ascii="Times New Roman" w:hAnsi="Times New Roman"/>
          <w:sz w:val="28"/>
        </w:rPr>
        <w:t xml:space="preserve"> РУДН, 1993.</w:t>
      </w:r>
      <w:r w:rsidR="009A54A9">
        <w:rPr>
          <w:rFonts w:ascii="Times New Roman" w:hAnsi="Times New Roman"/>
          <w:sz w:val="28"/>
          <w:lang w:val="uk-UA"/>
        </w:rPr>
        <w:t xml:space="preserve"> </w:t>
      </w:r>
      <w:r w:rsidR="00292D8A" w:rsidRPr="009A54A9">
        <w:rPr>
          <w:rFonts w:ascii="Times New Roman" w:hAnsi="Times New Roman"/>
          <w:sz w:val="28"/>
          <w:lang w:val="uk-UA"/>
        </w:rPr>
        <w:t>–</w:t>
      </w:r>
      <w:r w:rsidR="00292D8A">
        <w:rPr>
          <w:rFonts w:ascii="Times New Roman" w:hAnsi="Times New Roman"/>
          <w:sz w:val="28"/>
          <w:lang w:val="uk-UA"/>
        </w:rPr>
        <w:t xml:space="preserve"> </w:t>
      </w:r>
      <w:r w:rsidR="009A54A9" w:rsidRPr="009A54A9">
        <w:rPr>
          <w:rFonts w:ascii="Times New Roman" w:hAnsi="Times New Roman"/>
          <w:sz w:val="28"/>
        </w:rPr>
        <w:t>439 с</w:t>
      </w:r>
    </w:p>
    <w:p w:rsidR="00E1617A" w:rsidRPr="009A54A9" w:rsidRDefault="00292D8A" w:rsidP="006B1C8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292D8A">
        <w:rPr>
          <w:rFonts w:ascii="Times New Roman" w:hAnsi="Times New Roman"/>
          <w:sz w:val="28"/>
        </w:rPr>
        <w:t xml:space="preserve">Ржевская Р. А. Медицинская биология. Конспект лекций. </w:t>
      </w:r>
      <w:r w:rsidR="006B1C84" w:rsidRPr="006B1C84">
        <w:rPr>
          <w:rFonts w:ascii="Times New Roman" w:hAnsi="Times New Roman"/>
          <w:sz w:val="28"/>
        </w:rPr>
        <w:t xml:space="preserve">– </w:t>
      </w:r>
      <w:bookmarkStart w:id="0" w:name="_GoBack"/>
      <w:bookmarkEnd w:id="0"/>
      <w:r w:rsidRPr="00292D8A">
        <w:rPr>
          <w:rFonts w:ascii="Times New Roman" w:hAnsi="Times New Roman"/>
          <w:sz w:val="28"/>
        </w:rPr>
        <w:t>М.: Приор-</w:t>
      </w:r>
      <w:proofErr w:type="spellStart"/>
      <w:r w:rsidRPr="00292D8A">
        <w:rPr>
          <w:rFonts w:ascii="Times New Roman" w:hAnsi="Times New Roman"/>
          <w:sz w:val="28"/>
        </w:rPr>
        <w:t>издат</w:t>
      </w:r>
      <w:proofErr w:type="spellEnd"/>
      <w:r w:rsidRPr="00292D8A">
        <w:rPr>
          <w:rFonts w:ascii="Times New Roman" w:hAnsi="Times New Roman"/>
          <w:sz w:val="28"/>
        </w:rPr>
        <w:t>., 2005.</w:t>
      </w:r>
      <w:r w:rsidR="000A5A6E" w:rsidRPr="009A54A9">
        <w:rPr>
          <w:rFonts w:ascii="Times New Roman" w:hAnsi="Times New Roman"/>
          <w:sz w:val="28"/>
          <w:lang w:val="uk-UA"/>
        </w:rPr>
        <w:t xml:space="preserve">– </w:t>
      </w:r>
      <w:r>
        <w:rPr>
          <w:rFonts w:ascii="Times New Roman" w:hAnsi="Times New Roman"/>
          <w:sz w:val="28"/>
          <w:lang w:val="uk-UA"/>
        </w:rPr>
        <w:t>17</w:t>
      </w:r>
      <w:r w:rsidR="000A5A6E" w:rsidRPr="009A54A9">
        <w:rPr>
          <w:rFonts w:ascii="Times New Roman" w:hAnsi="Times New Roman"/>
          <w:sz w:val="28"/>
          <w:lang w:val="uk-UA"/>
        </w:rPr>
        <w:t>6</w:t>
      </w:r>
      <w:r w:rsidR="000A5A6E" w:rsidRPr="009A54A9">
        <w:rPr>
          <w:rFonts w:ascii="Times New Roman" w:hAnsi="Times New Roman"/>
          <w:sz w:val="28"/>
          <w:lang w:val="en-US"/>
        </w:rPr>
        <w:t>c</w:t>
      </w:r>
      <w:r w:rsidR="000A5A6E" w:rsidRPr="009A54A9">
        <w:rPr>
          <w:rFonts w:ascii="Times New Roman" w:hAnsi="Times New Roman"/>
          <w:sz w:val="28"/>
          <w:lang w:val="uk-UA"/>
        </w:rPr>
        <w:t>.</w:t>
      </w:r>
    </w:p>
    <w:p w:rsidR="00E1617A" w:rsidRPr="00E1617A" w:rsidRDefault="00E1617A" w:rsidP="00697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1617A" w:rsidRPr="00E1617A" w:rsidRDefault="00E1617A" w:rsidP="006979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sectPr w:rsidR="00E1617A" w:rsidRPr="00E1617A" w:rsidSect="00FA09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C38"/>
    <w:multiLevelType w:val="hybridMultilevel"/>
    <w:tmpl w:val="D3C83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20625"/>
    <w:multiLevelType w:val="hybridMultilevel"/>
    <w:tmpl w:val="3CD8A4DE"/>
    <w:lvl w:ilvl="0" w:tplc="C0D64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180"/>
    <w:rsid w:val="000A5A6E"/>
    <w:rsid w:val="000C2BDA"/>
    <w:rsid w:val="00141CFA"/>
    <w:rsid w:val="00167D71"/>
    <w:rsid w:val="00217420"/>
    <w:rsid w:val="002242F3"/>
    <w:rsid w:val="00292D8A"/>
    <w:rsid w:val="00295B3A"/>
    <w:rsid w:val="00330CA9"/>
    <w:rsid w:val="00433237"/>
    <w:rsid w:val="004B6F82"/>
    <w:rsid w:val="005671E8"/>
    <w:rsid w:val="005E520B"/>
    <w:rsid w:val="0063220E"/>
    <w:rsid w:val="00697914"/>
    <w:rsid w:val="006B1C84"/>
    <w:rsid w:val="00786180"/>
    <w:rsid w:val="007E7154"/>
    <w:rsid w:val="009A54A9"/>
    <w:rsid w:val="009F2641"/>
    <w:rsid w:val="00A11D7E"/>
    <w:rsid w:val="00A71772"/>
    <w:rsid w:val="00AA4A82"/>
    <w:rsid w:val="00B770EA"/>
    <w:rsid w:val="00BC1EDF"/>
    <w:rsid w:val="00C0246B"/>
    <w:rsid w:val="00D03F95"/>
    <w:rsid w:val="00E13C5F"/>
    <w:rsid w:val="00E1617A"/>
    <w:rsid w:val="00E47D78"/>
    <w:rsid w:val="00E627EE"/>
    <w:rsid w:val="00EA64E4"/>
    <w:rsid w:val="00ED5DE1"/>
    <w:rsid w:val="00F138BB"/>
    <w:rsid w:val="00F22700"/>
    <w:rsid w:val="00FA0971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EA1"/>
  <w15:docId w15:val="{2F0742EC-B2D5-4017-B114-EB2633B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E8"/>
    <w:pPr>
      <w:ind w:left="720"/>
      <w:contextualSpacing/>
    </w:pPr>
  </w:style>
  <w:style w:type="character" w:customStyle="1" w:styleId="apple-converted-space">
    <w:name w:val="apple-converted-space"/>
    <w:basedOn w:val="a0"/>
    <w:rsid w:val="00A71772"/>
  </w:style>
  <w:style w:type="paragraph" w:styleId="HTML">
    <w:name w:val="HTML Preformatted"/>
    <w:basedOn w:val="a"/>
    <w:link w:val="HTML0"/>
    <w:uiPriority w:val="99"/>
    <w:unhideWhenUsed/>
    <w:rsid w:val="007E71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71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47F4-2D78-4336-BA3D-0F2DFCCF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Maryna Bogun</cp:lastModifiedBy>
  <cp:revision>11</cp:revision>
  <dcterms:created xsi:type="dcterms:W3CDTF">2016-12-18T18:42:00Z</dcterms:created>
  <dcterms:modified xsi:type="dcterms:W3CDTF">2016-12-25T19:52:00Z</dcterms:modified>
</cp:coreProperties>
</file>