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09" w:rsidRPr="00621AED" w:rsidRDefault="00D02909" w:rsidP="00D02909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CA3F2" wp14:editId="3E9A4086">
            <wp:extent cx="2183130" cy="2256389"/>
            <wp:effectExtent l="19050" t="0" r="7620" b="0"/>
            <wp:docPr id="4" name="Рисунок 4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F31BDE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</w:t>
      </w:r>
      <w:r w:rsidR="00F31BDE">
        <w:rPr>
          <w:rFonts w:ascii="Times New Roman" w:eastAsia="Calibri" w:hAnsi="Times New Roman" w:cs="Times New Roman"/>
          <w:sz w:val="36"/>
          <w:szCs w:val="36"/>
          <w:lang w:val="uk-UA"/>
        </w:rPr>
        <w:t>студентів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 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Індекси та індексний метод 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br/>
        <w:t>в статистичних дослідженнях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D02909" w:rsidRPr="00621AED" w:rsidRDefault="00D02909" w:rsidP="00D02909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7.12010005«Стоматологія».</w:t>
      </w:r>
    </w:p>
    <w:p w:rsidR="00D02909" w:rsidRPr="00621AED" w:rsidRDefault="00D02909" w:rsidP="00D029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D02909" w:rsidRPr="00621AED" w:rsidSect="00D02909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F31BDE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</w:t>
      </w:r>
      <w:r w:rsidR="00F31BDE">
        <w:rPr>
          <w:rFonts w:ascii="Times New Roman" w:eastAsia="Calibri" w:hAnsi="Times New Roman" w:cs="Times New Roman"/>
          <w:sz w:val="36"/>
          <w:szCs w:val="36"/>
          <w:lang w:val="uk-UA"/>
        </w:rPr>
        <w:t>студентів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 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Індекси та індексний метод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br/>
        <w:t>в статистичних дослідженнях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D02909" w:rsidRPr="00621AED" w:rsidRDefault="00D02909" w:rsidP="00D02909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D02909" w:rsidRPr="00621AED" w:rsidRDefault="00D02909" w:rsidP="00D02909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  «Стоматологія».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D02909" w:rsidRPr="00621AED" w:rsidRDefault="00D02909" w:rsidP="00D02909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D02909" w:rsidRPr="00621AED" w:rsidRDefault="00D02909" w:rsidP="00D02909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ротокол </w:t>
      </w:r>
      <w:r w:rsidRPr="0062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№ 6 від 15.06.2017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 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ХНМУ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D02909" w:rsidRPr="00621AED" w:rsidSect="00D02909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D02909" w:rsidRPr="00D02909" w:rsidRDefault="00D02909" w:rsidP="00D0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lastRenderedPageBreak/>
        <w:t>УДК 614.1:519.23</w:t>
      </w:r>
    </w:p>
    <w:p w:rsidR="00D02909" w:rsidRPr="00621AED" w:rsidRDefault="00D02909" w:rsidP="00D0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DF20D5" w:rsidRDefault="00D02909" w:rsidP="00D0290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медицина та організація охорони здоров’я (біостатистика) : методичні </w:t>
      </w:r>
      <w:r w:rsidR="00F3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вказівки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F3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практичного заняття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Індекси та індексний метод в статистичних дослідженнях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підготовки студентів за спеціальностями 7.12010001 «Лікувальна справа», 7.12010002, «Педіатрія», 7.12010003 «Медико-профілактична справа», 7.12010005 «Стоматологія» / укл. І.А. Чухно, В.А. Огнєв. – Харків : ХНМУ, 2017. </w:t>
      </w:r>
      <w:r w:rsidRPr="00621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DF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31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F2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D02909" w:rsidRPr="00D02909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Чухно І.А.</w:t>
            </w:r>
          </w:p>
        </w:tc>
      </w:tr>
      <w:tr w:rsidR="00D02909" w:rsidRPr="00D02909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Огнєв В.А.</w:t>
            </w:r>
          </w:p>
        </w:tc>
      </w:tr>
      <w:tr w:rsidR="00D02909" w:rsidRPr="00621AED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909" w:rsidRPr="00621AED" w:rsidTr="00D02909">
        <w:tc>
          <w:tcPr>
            <w:tcW w:w="1985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D02909" w:rsidRPr="00621AED" w:rsidRDefault="00D02909" w:rsidP="00D02909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2909" w:rsidRPr="00621AED" w:rsidRDefault="00D02909" w:rsidP="00D02909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D34FF" w:rsidRPr="00D02909" w:rsidRDefault="00F31BD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1D34FF" w:rsidRPr="00D02909" w:rsidRDefault="001D34F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4FF" w:rsidRPr="00D02909" w:rsidRDefault="001D34FF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909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D0290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ознайомитись з сутністю індек</w:t>
      </w:r>
      <w:r w:rsidR="00D02909" w:rsidRPr="00D02909">
        <w:rPr>
          <w:rFonts w:ascii="Times New Roman" w:hAnsi="Times New Roman" w:cs="Times New Roman"/>
          <w:sz w:val="28"/>
          <w:szCs w:val="28"/>
          <w:lang w:val="uk-UA"/>
        </w:rPr>
        <w:t>сів і індексного методу аналізу</w:t>
      </w:r>
      <w:r w:rsidR="00D02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909" w:rsidRPr="00D0290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02909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методологією побудови і розрахунку різних видів індексів.</w:t>
      </w:r>
    </w:p>
    <w:p w:rsidR="002A473A" w:rsidRPr="002A473A" w:rsidRDefault="00601333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333">
        <w:rPr>
          <w:rFonts w:ascii="Times New Roman" w:hAnsi="Times New Roman" w:cs="Times New Roman"/>
          <w:b/>
          <w:sz w:val="28"/>
          <w:szCs w:val="28"/>
        </w:rPr>
        <w:t>З</w:t>
      </w:r>
      <w:r w:rsidR="001D34FF" w:rsidRPr="00601333">
        <w:rPr>
          <w:rFonts w:ascii="Times New Roman" w:hAnsi="Times New Roman" w:cs="Times New Roman"/>
          <w:b/>
          <w:sz w:val="28"/>
          <w:szCs w:val="28"/>
        </w:rPr>
        <w:t>нати:</w:t>
      </w:r>
    </w:p>
    <w:p w:rsidR="002A473A" w:rsidRPr="002A473A" w:rsidRDefault="002A473A" w:rsidP="00D02909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73A">
        <w:rPr>
          <w:rFonts w:ascii="Times New Roman" w:hAnsi="Times New Roman" w:cs="Times New Roman"/>
          <w:b/>
          <w:i/>
          <w:sz w:val="28"/>
          <w:szCs w:val="28"/>
        </w:rPr>
        <w:t>програмні питання: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сутність індексів і індексного методу аналізу;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класифікація індексів і загальні правила їх побудови;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сутність, принципи побудови, розрахунок і трактування результатів індивідуальних, агрегатних, середньозважених, територіальних індексів та індексів середніх величин;</w:t>
      </w:r>
    </w:p>
    <w:p w:rsidR="001D34FF" w:rsidRPr="00D02909" w:rsidRDefault="001D34FF" w:rsidP="00D0290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взаємозв'язк</w:t>
      </w:r>
      <w:r w:rsidR="00D029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2909">
        <w:rPr>
          <w:rFonts w:ascii="Times New Roman" w:hAnsi="Times New Roman" w:cs="Times New Roman"/>
          <w:sz w:val="28"/>
          <w:szCs w:val="28"/>
        </w:rPr>
        <w:t xml:space="preserve"> індексів.</w:t>
      </w:r>
    </w:p>
    <w:p w:rsidR="00601333" w:rsidRPr="00E10417" w:rsidRDefault="00601333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333" w:rsidRDefault="00D02909" w:rsidP="00D029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D34FF" w:rsidRPr="00601333">
        <w:rPr>
          <w:rFonts w:ascii="Times New Roman" w:hAnsi="Times New Roman" w:cs="Times New Roman"/>
          <w:b/>
          <w:sz w:val="28"/>
          <w:szCs w:val="28"/>
        </w:rPr>
        <w:t>міти:</w:t>
      </w:r>
    </w:p>
    <w:p w:rsidR="001D34FF" w:rsidRPr="00D02909" w:rsidRDefault="001D34FF" w:rsidP="00D02909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 xml:space="preserve">визначати оптимальний вид індексів </w:t>
      </w:r>
      <w:r w:rsidR="00E1199D" w:rsidRPr="00D02909">
        <w:rPr>
          <w:rFonts w:ascii="Times New Roman" w:hAnsi="Times New Roman" w:cs="Times New Roman"/>
          <w:sz w:val="28"/>
          <w:szCs w:val="28"/>
        </w:rPr>
        <w:t xml:space="preserve">в залежності від об'єкта і </w:t>
      </w:r>
      <w:r w:rsidR="00E1199D" w:rsidRPr="00D02909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Pr="00D02909">
        <w:rPr>
          <w:rFonts w:ascii="Times New Roman" w:hAnsi="Times New Roman" w:cs="Times New Roman"/>
          <w:sz w:val="28"/>
          <w:szCs w:val="28"/>
        </w:rPr>
        <w:t xml:space="preserve"> дослідження;</w:t>
      </w:r>
    </w:p>
    <w:p w:rsidR="001D34FF" w:rsidRPr="00D02909" w:rsidRDefault="001D34FF" w:rsidP="00D02909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909">
        <w:rPr>
          <w:rFonts w:ascii="Times New Roman" w:hAnsi="Times New Roman" w:cs="Times New Roman"/>
          <w:sz w:val="28"/>
          <w:szCs w:val="28"/>
        </w:rPr>
        <w:t>освоїти навички побудови, розрахунку та трактування результатів основних видів індексів.</w:t>
      </w:r>
    </w:p>
    <w:p w:rsidR="00F31BDE" w:rsidRDefault="00F31BDE" w:rsidP="00D0290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FF" w:rsidRPr="00E10417" w:rsidRDefault="00601333" w:rsidP="00D0290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ована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1D34FF" w:rsidRPr="00E1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1D34FF" w:rsidRPr="00E10417" w:rsidRDefault="00601333" w:rsidP="00D0290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1D34FF" w:rsidRPr="00E1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1D34FF" w:rsidRPr="00E10417" w:rsidRDefault="001D34FF" w:rsidP="00D02909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Біостатистика / за заг. ред. чл.-кор. АМН України, проф. В.Ф. Москаленка. – К. : Книга плюс, 2009. – 184 с.</w:t>
      </w:r>
    </w:p>
    <w:p w:rsidR="001D34FF" w:rsidRPr="00E10417" w:rsidRDefault="001D34FF" w:rsidP="00D02909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гигиена и организация здравоохранения / под ред. Н.Ф. Серенко, В.В. Ермакова. – М. : Медицина, 1984. – 630 с.</w:t>
      </w:r>
    </w:p>
    <w:p w:rsidR="001D34FF" w:rsidRPr="00E10417" w:rsidRDefault="001D34FF" w:rsidP="00D02909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Статистика : підручник / за ред. Герасименка С.С. – К. : КНЕУ, 2000. – 467 с.</w:t>
      </w:r>
    </w:p>
    <w:p w:rsidR="001D34FF" w:rsidRPr="00E10417" w:rsidRDefault="001D34FF" w:rsidP="00D0290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кафедры.</w:t>
      </w:r>
    </w:p>
    <w:p w:rsidR="001D34FF" w:rsidRPr="00E10417" w:rsidRDefault="001D34FF" w:rsidP="00D02909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4FF" w:rsidRPr="00E10417" w:rsidRDefault="00601333" w:rsidP="00D02909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Допоміжна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1D34FF" w:rsidRPr="00E1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Альбом А. Введение в современную эпидемиологию 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/ А. Альбом, С. </w:t>
      </w:r>
      <w:r w:rsidRPr="00E104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Норелл. – Таллинн, 1996. – 122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В.В. Введение в доказательную медицину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В.В. Власов.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: Медиа Сфера, 2001. – 392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А. Н. Медицинская статистика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А.Н. Герасимов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ООО «Мед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агентство», 2007. – 480 с. 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В.М. Прикладная медицинская статистика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В.М. Зайцев,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Лифляндский, В.И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Маринкин. – СПб.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«Изд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ФОЛИАНТ», 2003. – 432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статистики: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/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чл.-корр. РАН И.И. Елисеевой. − 4-е изд., перераб. и доп. − М.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Финансы и Статистика, 2000. −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480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Основы доказательной медицины / под ред.</w:t>
      </w:r>
      <w:r w:rsidR="00CD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 Скакун. – Тернополь : Укрмедкнига, 2005. – 244 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Реброва О.Ю. Статистический анализ медицинских данных. Применение пакета прикладных программ STATISTICA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О.Ю. Реброва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Медиа Сфера, 2002.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D34FF" w:rsidRPr="00E10417" w:rsidRDefault="001D34FF" w:rsidP="00D0290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В.И. Математическая статистика в клинических исследованиях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В.И. Сергиенко, И.Б.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Бондарева. – М.</w:t>
      </w:r>
      <w:r w:rsidRPr="00E1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417">
        <w:rPr>
          <w:rFonts w:ascii="Times New Roman" w:eastAsia="Times New Roman" w:hAnsi="Times New Roman" w:cs="Times New Roman"/>
          <w:sz w:val="28"/>
          <w:szCs w:val="28"/>
          <w:lang w:eastAsia="ru-RU"/>
        </w:rPr>
        <w:t>: ГЭОТАР-МЕД, 2001. – 256 с.</w:t>
      </w:r>
    </w:p>
    <w:p w:rsidR="001D34FF" w:rsidRPr="00E10417" w:rsidRDefault="001D34FF" w:rsidP="00D0290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4FF" w:rsidRPr="00E10417" w:rsidRDefault="00601333" w:rsidP="00CD2D14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1D34FF" w:rsidRPr="00E10417" w:rsidRDefault="001D34FF" w:rsidP="00D02909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Населен</w:t>
      </w:r>
      <w:r w:rsidRPr="00E10417">
        <w:rPr>
          <w:rFonts w:ascii="Times New Roman" w:hAnsi="Times New Roman" w:cs="Times New Roman"/>
          <w:sz w:val="28"/>
          <w:szCs w:val="28"/>
        </w:rPr>
        <w:t>ие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. Демограф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10417">
        <w:rPr>
          <w:rFonts w:ascii="Times New Roman" w:hAnsi="Times New Roman" w:cs="Times New Roman"/>
          <w:sz w:val="28"/>
          <w:szCs w:val="28"/>
        </w:rPr>
        <w:t>еск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ий ежегодник. – К. : </w:t>
      </w:r>
      <w:r w:rsidRPr="00E10417">
        <w:rPr>
          <w:rFonts w:ascii="Times New Roman" w:hAnsi="Times New Roman" w:cs="Times New Roman"/>
          <w:sz w:val="28"/>
          <w:szCs w:val="28"/>
        </w:rPr>
        <w:t>Гос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комстат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 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ukrstat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2.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U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10417">
        <w:rPr>
          <w:rFonts w:ascii="Times New Roman" w:hAnsi="Times New Roman" w:cs="Times New Roman"/>
          <w:sz w:val="28"/>
          <w:szCs w:val="28"/>
        </w:rPr>
        <w:t xml:space="preserve"> 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меди</w:t>
      </w:r>
      <w:r w:rsidRPr="00E10417">
        <w:rPr>
          <w:rFonts w:ascii="Times New Roman" w:hAnsi="Times New Roman" w:cs="Times New Roman"/>
          <w:sz w:val="28"/>
          <w:szCs w:val="28"/>
        </w:rPr>
        <w:t>цинская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США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10417">
          <w:rPr>
            <w:rFonts w:ascii="Times New Roman" w:hAnsi="Times New Roman" w:cs="Times New Roman"/>
            <w:sz w:val="28"/>
            <w:szCs w:val="28"/>
          </w:rPr>
          <w:t>://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nlm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nih</w:t>
        </w:r>
        <w:r w:rsidRPr="00E10417">
          <w:rPr>
            <w:rFonts w:ascii="Times New Roman" w:hAnsi="Times New Roman" w:cs="Times New Roman"/>
            <w:sz w:val="28"/>
            <w:szCs w:val="28"/>
          </w:rPr>
          <w:t>.</w:t>
        </w:r>
        <w:r w:rsidRPr="00E1041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10417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3.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Pr="00E10417">
        <w:rPr>
          <w:rFonts w:ascii="Times New Roman" w:hAnsi="Times New Roman" w:cs="Times New Roman"/>
          <w:sz w:val="28"/>
          <w:szCs w:val="28"/>
        </w:rPr>
        <w:t>чно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-педагог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10417">
        <w:rPr>
          <w:rFonts w:ascii="Times New Roman" w:hAnsi="Times New Roman" w:cs="Times New Roman"/>
          <w:sz w:val="28"/>
          <w:szCs w:val="28"/>
        </w:rPr>
        <w:t>еск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им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. В.О. Сухомл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нского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Нау</w:t>
      </w:r>
      <w:r w:rsidRPr="00E10417">
        <w:rPr>
          <w:rFonts w:ascii="Times New Roman" w:hAnsi="Times New Roman" w:cs="Times New Roman"/>
          <w:sz w:val="28"/>
          <w:szCs w:val="28"/>
        </w:rPr>
        <w:t>чн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Хар</w:t>
      </w:r>
      <w:r w:rsidRPr="00E10417">
        <w:rPr>
          <w:rFonts w:ascii="Times New Roman" w:hAnsi="Times New Roman" w:cs="Times New Roman"/>
          <w:sz w:val="28"/>
          <w:szCs w:val="28"/>
        </w:rPr>
        <w:t>ь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10417">
        <w:rPr>
          <w:rFonts w:ascii="Times New Roman" w:hAnsi="Times New Roman" w:cs="Times New Roman"/>
          <w:sz w:val="28"/>
          <w:szCs w:val="28"/>
        </w:rPr>
        <w:t>о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вского 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онального меди</w:t>
      </w:r>
      <w:r w:rsidRPr="00E10417">
        <w:rPr>
          <w:rFonts w:ascii="Times New Roman" w:hAnsi="Times New Roman" w:cs="Times New Roman"/>
          <w:sz w:val="28"/>
          <w:szCs w:val="28"/>
        </w:rPr>
        <w:t>ци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ого ун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верситет</w:t>
      </w:r>
      <w:r w:rsidRPr="00E10417">
        <w:rPr>
          <w:rFonts w:ascii="Times New Roman" w:hAnsi="Times New Roman" w:cs="Times New Roman"/>
          <w:sz w:val="28"/>
          <w:szCs w:val="28"/>
        </w:rPr>
        <w:t xml:space="preserve">а – </w:t>
      </w:r>
      <w:hyperlink r:id="rId14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Научная педагогическая библиотека им. К.Д. Ушинского Российской академии образования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м. В.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. Вернадского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ональна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Pr="00E10417">
        <w:rPr>
          <w:rFonts w:ascii="Times New Roman" w:hAnsi="Times New Roman" w:cs="Times New Roman"/>
          <w:sz w:val="28"/>
          <w:szCs w:val="28"/>
        </w:rPr>
        <w:t>чн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меди</w:t>
      </w:r>
      <w:r w:rsidRPr="00E10417">
        <w:rPr>
          <w:rFonts w:ascii="Times New Roman" w:hAnsi="Times New Roman" w:cs="Times New Roman"/>
          <w:sz w:val="28"/>
          <w:szCs w:val="28"/>
        </w:rPr>
        <w:t>ци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ск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отека Укра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ы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–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E10417">
          <w:rPr>
            <w:rFonts w:ascii="Times New Roman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1D34FF" w:rsidRPr="00E10417" w:rsidRDefault="001D34FF" w:rsidP="00D0290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104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Pr="00E10417">
        <w:rPr>
          <w:rFonts w:ascii="Times New Roman" w:hAnsi="Times New Roman" w:cs="Times New Roman"/>
          <w:sz w:val="28"/>
          <w:szCs w:val="28"/>
        </w:rPr>
        <w:t>о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вска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государстве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Pr="00E10417">
        <w:rPr>
          <w:rFonts w:ascii="Times New Roman" w:hAnsi="Times New Roman" w:cs="Times New Roman"/>
          <w:sz w:val="28"/>
          <w:szCs w:val="28"/>
        </w:rPr>
        <w:t>чн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>я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 xml:space="preserve">отека </w:t>
      </w:r>
      <w:r w:rsidRPr="00E10417">
        <w:rPr>
          <w:rFonts w:ascii="Times New Roman" w:hAnsi="Times New Roman" w:cs="Times New Roman"/>
          <w:sz w:val="28"/>
          <w:szCs w:val="28"/>
        </w:rPr>
        <w:t>и</w:t>
      </w:r>
      <w:r w:rsidRPr="00E10417">
        <w:rPr>
          <w:rFonts w:ascii="Times New Roman" w:hAnsi="Times New Roman" w:cs="Times New Roman"/>
          <w:sz w:val="28"/>
          <w:szCs w:val="28"/>
          <w:lang w:val="uk-UA"/>
        </w:rPr>
        <w:t>м. В.Г. Короленка – http://korolenko.kharkov.com</w:t>
      </w:r>
    </w:p>
    <w:p w:rsidR="00CD2D14" w:rsidRDefault="00CD2D14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80" w:rsidRDefault="00B24B80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3E" w:rsidRPr="00574A68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ОСНОВНИЙ ТЕОРЕТИЧНИЙ</w:t>
      </w:r>
    </w:p>
    <w:p w:rsidR="00F6063E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МАТЕРІАЛ ДЛЯ ПІДГОТОВКИ ДО ЗАНЯТТЯ</w:t>
      </w:r>
    </w:p>
    <w:p w:rsidR="00574A68" w:rsidRPr="00574A68" w:rsidRDefault="00574A68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63E" w:rsidRPr="00574A68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 xml:space="preserve">1. Сутність індексів </w:t>
      </w:r>
      <w:r w:rsidR="00CD2D14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574A68">
        <w:rPr>
          <w:rFonts w:ascii="Times New Roman" w:hAnsi="Times New Roman" w:cs="Times New Roman"/>
          <w:b/>
          <w:sz w:val="28"/>
          <w:szCs w:val="28"/>
        </w:rPr>
        <w:t xml:space="preserve"> індексного</w:t>
      </w:r>
    </w:p>
    <w:p w:rsidR="00F6063E" w:rsidRPr="00574A68" w:rsidRDefault="00F6063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методу аналізу в статистичних дослідженнях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  <w:lang w:val="uk-UA"/>
        </w:rPr>
        <w:t>Індексний метод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це метод статистичного дослідження, що дозволяє за допомогою індексів порівнювати складні соціально-економічні явищ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а шляхом приведення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величин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, які аналізуються до деякої загальної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єдності. </w:t>
      </w:r>
      <w:r w:rsidR="00C213C9">
        <w:rPr>
          <w:rFonts w:ascii="Times New Roman" w:hAnsi="Times New Roman" w:cs="Times New Roman"/>
          <w:sz w:val="28"/>
          <w:szCs w:val="28"/>
        </w:rPr>
        <w:t>В якості тако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єдності можуть виступати: грошова оцінка, трудові витрати і т.п.</w:t>
      </w:r>
    </w:p>
    <w:p w:rsidR="00F6063E" w:rsidRPr="00C213C9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Цей метод застосовується для вивчення динаміки явища і дозволяє виявляти і вимірювати вплив факторів на зміну досліджуваного явища. </w:t>
      </w:r>
      <w:r w:rsidRPr="00C213C9">
        <w:rPr>
          <w:rFonts w:ascii="Times New Roman" w:hAnsi="Times New Roman" w:cs="Times New Roman"/>
          <w:sz w:val="28"/>
          <w:szCs w:val="28"/>
          <w:lang w:val="uk-UA"/>
        </w:rPr>
        <w:t>Індексний метод використовується для парних, багатосторонніх і регіональних зіставлень.</w:t>
      </w:r>
    </w:p>
    <w:p w:rsidR="00F6063E" w:rsidRPr="00C213C9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3C9">
        <w:rPr>
          <w:rFonts w:ascii="Times New Roman" w:hAnsi="Times New Roman" w:cs="Times New Roman"/>
          <w:sz w:val="28"/>
          <w:szCs w:val="28"/>
          <w:lang w:val="uk-UA"/>
        </w:rPr>
        <w:t>В цілому, індексний метод грунтує</w:t>
      </w:r>
      <w:r w:rsidR="00C213C9" w:rsidRPr="00C213C9">
        <w:rPr>
          <w:rFonts w:ascii="Times New Roman" w:hAnsi="Times New Roman" w:cs="Times New Roman"/>
          <w:sz w:val="28"/>
          <w:szCs w:val="28"/>
          <w:lang w:val="uk-UA"/>
        </w:rPr>
        <w:t xml:space="preserve">ться на відносних показниках, 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213C9">
        <w:rPr>
          <w:rFonts w:ascii="Times New Roman" w:hAnsi="Times New Roman" w:cs="Times New Roman"/>
          <w:sz w:val="28"/>
          <w:szCs w:val="28"/>
          <w:lang w:val="uk-UA"/>
        </w:rPr>
        <w:t xml:space="preserve"> виражають відношення рівня дан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ого явища до його рівня, взятого</w:t>
      </w:r>
      <w:r w:rsidRPr="00C213C9">
        <w:rPr>
          <w:rFonts w:ascii="Times New Roman" w:hAnsi="Times New Roman" w:cs="Times New Roman"/>
          <w:sz w:val="28"/>
          <w:szCs w:val="28"/>
          <w:lang w:val="uk-UA"/>
        </w:rPr>
        <w:t xml:space="preserve"> в якості бази порівняння.</w:t>
      </w:r>
    </w:p>
    <w:p w:rsidR="00F6063E" w:rsidRPr="00574A68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t>Використавши індексні перерахунки і побудувавши часовий ряд, що характеризує, наприклад, надання послуг у вартісному вираженні, можна кваліфіковано проаналізувати явища динаміки.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Індекси використовуються також для визначення економічної значущост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і причин, що пояснюють абсолютну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порівнюваних рівнів.</w:t>
      </w:r>
    </w:p>
    <w:p w:rsidR="00574A68" w:rsidRPr="00574A68" w:rsidRDefault="00574A68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Кожне суспільне явище може бути охарактеризоване через цілий ряд ознак. Щоб застосувати індексний метод аналізу, необхідно: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1) виділит</w:t>
      </w:r>
      <w:r w:rsidR="00C213C9">
        <w:rPr>
          <w:rFonts w:ascii="Times New Roman" w:hAnsi="Times New Roman" w:cs="Times New Roman"/>
          <w:sz w:val="28"/>
          <w:szCs w:val="28"/>
        </w:rPr>
        <w:t>и у досліджуваного явища істотн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13C9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або ознаки;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2) визначити вид необхідних для побудови індексів;</w:t>
      </w: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3) проаналізувати отримані результати.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Визначення істотної ознаки досліджуваного соціального явища не може бути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 xml:space="preserve">алгоритмізовано </w:t>
      </w:r>
      <w:r w:rsidRPr="00E10417">
        <w:rPr>
          <w:rFonts w:ascii="Times New Roman" w:hAnsi="Times New Roman" w:cs="Times New Roman"/>
          <w:sz w:val="28"/>
          <w:szCs w:val="28"/>
        </w:rPr>
        <w:t>в єдині жорсткі умови, воно здійснюється безпосередньо самим дослідником. Вибір виду</w:t>
      </w:r>
      <w:r w:rsidR="00C213C9">
        <w:rPr>
          <w:rFonts w:ascii="Times New Roman" w:hAnsi="Times New Roman" w:cs="Times New Roman"/>
          <w:sz w:val="28"/>
          <w:szCs w:val="28"/>
        </w:rPr>
        <w:t xml:space="preserve"> індексу обумовлений індексован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ознакою.</w:t>
      </w:r>
    </w:p>
    <w:p w:rsidR="00574A68" w:rsidRPr="00574A68" w:rsidRDefault="00574A68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 xml:space="preserve">Індекс </w:t>
      </w:r>
      <w:r w:rsidR="00C213C9">
        <w:rPr>
          <w:rFonts w:ascii="Times New Roman" w:hAnsi="Times New Roman" w:cs="Times New Roman"/>
          <w:sz w:val="28"/>
          <w:szCs w:val="28"/>
        </w:rPr>
        <w:t xml:space="preserve">(від лат. </w:t>
      </w:r>
      <w:r w:rsidR="00C213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 xml:space="preserve">ndex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показник, список)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статистичний відносний показник, що характеризує співвідношення соціально-економічних явищ у часі, у просторі або в порівнянні з будь-якими стандартами (план, прогноз, норматив).</w:t>
      </w:r>
    </w:p>
    <w:p w:rsidR="00F6063E" w:rsidRPr="00574A68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Індекс </w:t>
      </w:r>
      <w:r w:rsidR="00CD2D1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є показником, який дозволяє кількісно оцінити зміни всієї сукупності або окремої її частини.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Виходячи з цих визначень, будь-який показник, що виражає порівняння двох величин між собою, можна називати індексом.</w:t>
      </w:r>
    </w:p>
    <w:p w:rsidR="00574A68" w:rsidRPr="00574A68" w:rsidRDefault="00574A68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b/>
          <w:sz w:val="28"/>
          <w:szCs w:val="28"/>
        </w:rPr>
        <w:t>Індексування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означає визначення величини індексу і застосування його на практиці. Індексування передбачає наявність: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досліджуваної сукупності явищ;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індексованої</w:t>
      </w:r>
      <w:r w:rsidR="00CE65D6">
        <w:rPr>
          <w:rFonts w:ascii="Times New Roman" w:hAnsi="Times New Roman" w:cs="Times New Roman"/>
          <w:sz w:val="28"/>
          <w:szCs w:val="28"/>
        </w:rPr>
        <w:t xml:space="preserve"> величини, яка характериз</w:t>
      </w:r>
      <w:r w:rsidR="00CE65D6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574A68">
        <w:rPr>
          <w:rFonts w:ascii="Times New Roman" w:hAnsi="Times New Roman" w:cs="Times New Roman"/>
          <w:sz w:val="28"/>
          <w:szCs w:val="28"/>
        </w:rPr>
        <w:t xml:space="preserve"> це явище;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бази для порівняння;</w:t>
      </w:r>
    </w:p>
    <w:p w:rsidR="00F6063E" w:rsidRPr="00574A68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показників-ваг, що дозволяють порівнювати розглянуті явища;</w:t>
      </w:r>
    </w:p>
    <w:p w:rsidR="00F6063E" w:rsidRPr="00D1496E" w:rsidRDefault="00F6063E" w:rsidP="00CD2D1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</w:rPr>
        <w:t>обраної формули індексу.</w:t>
      </w:r>
    </w:p>
    <w:p w:rsidR="00D1496E" w:rsidRPr="00574A68" w:rsidRDefault="00D1496E" w:rsidP="00CD2D1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63E" w:rsidRPr="00E10417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важким питанням при побудові індексу є </w:t>
      </w:r>
      <w:r w:rsidRPr="00574A6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вибір його вагів</w:t>
      </w:r>
      <w:r w:rsidRPr="00574A68">
        <w:rPr>
          <w:rFonts w:ascii="Times New Roman" w:hAnsi="Times New Roman" w:cs="Times New Roman"/>
          <w:sz w:val="28"/>
          <w:szCs w:val="28"/>
          <w:lang w:val="uk-UA"/>
        </w:rPr>
        <w:t xml:space="preserve"> і точне обчислення ваги кожної групи, іноді і кожної одиниці, що входить в індексовану сукупність. </w:t>
      </w:r>
      <w:r w:rsidRPr="00E10417">
        <w:rPr>
          <w:rFonts w:ascii="Times New Roman" w:hAnsi="Times New Roman" w:cs="Times New Roman"/>
          <w:sz w:val="28"/>
          <w:szCs w:val="28"/>
        </w:rPr>
        <w:t xml:space="preserve">Система таких ваг повинна відображати модель структури того соціально-економічного явища, динаміка якого знаходить числове вираження в індексі. Так, ваги індексу цін повинні відображати товарну структуру торгового обороту (роздрібного, оптового), вагами бюджетного індексу мають бути натуральні кількості товарів і послуг, що входять в бюджетний набір, і т.п. В індексі фізичного (натурального) об'єму роль вагів для натуральних кількостей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Pr="00E10417">
        <w:rPr>
          <w:rFonts w:ascii="Times New Roman" w:hAnsi="Times New Roman" w:cs="Times New Roman"/>
          <w:sz w:val="28"/>
          <w:szCs w:val="28"/>
        </w:rPr>
        <w:t>грають незмінні ціни, завдяки яким стає можливим привести до спільного знаменника і звести воєдино всі частини неоднорідно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натуральної сукупності. Виходячи з таких особливостей індекси часто, хоча і не зовсім правомірно, сприймають як інструмент «порівняння» частин різнорідної сукупності, що дозволяє зіставляти «ящики з відрами».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Різноманіття індексів визначається саме тим, що кожен з них має суттєві переваги перед іншими і не менш істотні недоліки. </w:t>
      </w:r>
      <w:r w:rsidRPr="00E10417">
        <w:rPr>
          <w:rFonts w:ascii="Times New Roman" w:hAnsi="Times New Roman" w:cs="Times New Roman"/>
          <w:sz w:val="28"/>
          <w:szCs w:val="28"/>
        </w:rPr>
        <w:t xml:space="preserve">У кожному конкретному </w:t>
      </w:r>
      <w:r w:rsidRPr="00E10417">
        <w:rPr>
          <w:rFonts w:ascii="Times New Roman" w:hAnsi="Times New Roman" w:cs="Times New Roman"/>
          <w:sz w:val="28"/>
          <w:szCs w:val="28"/>
        </w:rPr>
        <w:lastRenderedPageBreak/>
        <w:t xml:space="preserve">випадку необхідно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0417">
        <w:rPr>
          <w:rFonts w:ascii="Times New Roman" w:hAnsi="Times New Roman" w:cs="Times New Roman"/>
          <w:sz w:val="28"/>
          <w:szCs w:val="28"/>
        </w:rPr>
        <w:t>брати (знайти і обгрунтувати) вид індексу, який буде оптимальним саме в цій ситуації.</w:t>
      </w:r>
    </w:p>
    <w:p w:rsidR="00762F71" w:rsidRPr="00762F71" w:rsidRDefault="00762F71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3E" w:rsidRPr="00D16A41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методології побудови, індекси являють собою різновид відносних величин, що характеризують середні показники досліджуваних процесів або явищ в соціально-економічних та інших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суспільства.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Однак від середніх величин індекси відрізняються тим, що вони втілюють в собі, як правило, зведені, узагальнюючі показники, тобто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виражають</w:t>
      </w:r>
      <w:r w:rsidR="00D1496E">
        <w:rPr>
          <w:rFonts w:ascii="Times New Roman" w:hAnsi="Times New Roman" w:cs="Times New Roman"/>
          <w:sz w:val="28"/>
          <w:szCs w:val="28"/>
          <w:lang w:val="uk-UA"/>
        </w:rPr>
        <w:t xml:space="preserve"> собою деякий зміст властивий всім досліджуваним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 w:rsidR="00D1496E">
        <w:rPr>
          <w:rFonts w:ascii="Times New Roman" w:hAnsi="Times New Roman" w:cs="Times New Roman"/>
          <w:sz w:val="28"/>
          <w:szCs w:val="28"/>
          <w:lang w:val="uk-UA"/>
        </w:rPr>
        <w:t>ам і процесам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71">
        <w:rPr>
          <w:rFonts w:ascii="Times New Roman" w:hAnsi="Times New Roman" w:cs="Times New Roman"/>
          <w:sz w:val="28"/>
          <w:szCs w:val="28"/>
          <w:lang w:val="uk-UA"/>
        </w:rPr>
        <w:t>Наприклад, підприємство чи установ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2F71">
        <w:rPr>
          <w:rFonts w:ascii="Times New Roman" w:hAnsi="Times New Roman" w:cs="Times New Roman"/>
          <w:sz w:val="28"/>
          <w:szCs w:val="28"/>
          <w:lang w:val="uk-UA"/>
        </w:rPr>
        <w:t xml:space="preserve">, що випускає різноманітний асортимент продукції або надає широкий спектр послуг, не можна оцінити шляхом порівняння зміни обсягів виробництва (надання послуг) за допомогою простого складання одиниць продукції, що випускається.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Для такого порівняння необхідно 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знайти якийсь загальний вимірювач. В якості такого вимірювача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використовується вартість (так як практично всі види діяльності підприємств і установ можна оцінити у вартісному, грошовому вимірі), в даному випадку це може бути ціна або собівартість.</w:t>
      </w:r>
    </w:p>
    <w:p w:rsidR="00F6063E" w:rsidRDefault="00F6063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У найзагальнішому вигляді всі індекси можуть бути представлені як </w:t>
      </w:r>
      <w:r w:rsidR="002B3BB5">
        <w:rPr>
          <w:rFonts w:ascii="Times New Roman" w:hAnsi="Times New Roman" w:cs="Times New Roman"/>
          <w:sz w:val="28"/>
          <w:szCs w:val="28"/>
        </w:rPr>
        <w:t>відношення, в якому індексован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ознака, п</w:t>
      </w:r>
      <w:r w:rsidR="002B3BB5">
        <w:rPr>
          <w:rFonts w:ascii="Times New Roman" w:hAnsi="Times New Roman" w:cs="Times New Roman"/>
          <w:sz w:val="28"/>
          <w:szCs w:val="28"/>
        </w:rPr>
        <w:t>орівнюється з ознакою, прийнят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 якості бази для порівняння.</w:t>
      </w:r>
    </w:p>
    <w:p w:rsidR="00762F71" w:rsidRPr="00762F71" w:rsidRDefault="00762F71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E10417" w:rsidRDefault="00DE077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F71">
        <w:rPr>
          <w:rFonts w:ascii="Times New Roman" w:hAnsi="Times New Roman" w:cs="Times New Roman"/>
          <w:b/>
          <w:sz w:val="28"/>
          <w:szCs w:val="28"/>
        </w:rPr>
        <w:t>І</w:t>
      </w:r>
      <w:r w:rsidR="00CE2E1D">
        <w:rPr>
          <w:rFonts w:ascii="Times New Roman" w:hAnsi="Times New Roman" w:cs="Times New Roman"/>
          <w:b/>
          <w:sz w:val="28"/>
          <w:szCs w:val="28"/>
        </w:rPr>
        <w:t>ндексован</w:t>
      </w:r>
      <w:r w:rsidR="00CE2E1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62F71">
        <w:rPr>
          <w:rFonts w:ascii="Times New Roman" w:hAnsi="Times New Roman" w:cs="Times New Roman"/>
          <w:b/>
          <w:sz w:val="28"/>
          <w:szCs w:val="28"/>
        </w:rPr>
        <w:t xml:space="preserve"> ознака</w:t>
      </w:r>
      <w:r w:rsidR="002B3BB5">
        <w:rPr>
          <w:rFonts w:ascii="Times New Roman" w:hAnsi="Times New Roman" w:cs="Times New Roman"/>
          <w:sz w:val="28"/>
          <w:szCs w:val="28"/>
        </w:rPr>
        <w:t xml:space="preserve"> 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B3BB5">
        <w:rPr>
          <w:rFonts w:ascii="Times New Roman" w:hAnsi="Times New Roman" w:cs="Times New Roman"/>
          <w:sz w:val="28"/>
          <w:szCs w:val="28"/>
        </w:rPr>
        <w:t xml:space="preserve"> ознака, зміна величини яко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визначається. Назва індексів зазвичай </w:t>
      </w:r>
      <w:r w:rsidR="002B3BB5">
        <w:rPr>
          <w:rFonts w:ascii="Times New Roman" w:hAnsi="Times New Roman" w:cs="Times New Roman"/>
          <w:sz w:val="28"/>
          <w:szCs w:val="28"/>
        </w:rPr>
        <w:t>містить вказівку на індексован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3BB5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2B3B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>.</w:t>
      </w:r>
    </w:p>
    <w:p w:rsidR="00DE077E" w:rsidRPr="00E10417" w:rsidRDefault="00DE077E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 результаті розрахунку індексу утворюється значення, яке може бути виражено двома способами:</w:t>
      </w:r>
    </w:p>
    <w:p w:rsidR="00DE077E" w:rsidRPr="00CD2D14" w:rsidRDefault="00DE077E" w:rsidP="00CD2D1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D14">
        <w:rPr>
          <w:rFonts w:ascii="Times New Roman" w:hAnsi="Times New Roman" w:cs="Times New Roman"/>
          <w:sz w:val="28"/>
          <w:szCs w:val="28"/>
        </w:rPr>
        <w:t>число раз</w:t>
      </w:r>
      <w:r w:rsidR="002B3BB5" w:rsidRPr="00CD2D1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D2D14">
        <w:rPr>
          <w:rFonts w:ascii="Times New Roman" w:hAnsi="Times New Roman" w:cs="Times New Roman"/>
          <w:sz w:val="28"/>
          <w:szCs w:val="28"/>
        </w:rPr>
        <w:t>, в яке змінилася (зменшилася або збільшилася) величина ознаки;</w:t>
      </w:r>
    </w:p>
    <w:p w:rsidR="00DE077E" w:rsidRPr="00CD2D14" w:rsidRDefault="00DE077E" w:rsidP="00CD2D14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</w:rPr>
        <w:t>процентний рівень таких змін.</w:t>
      </w:r>
    </w:p>
    <w:p w:rsidR="00CE2E1D" w:rsidRPr="00CE2E1D" w:rsidRDefault="00CE2E1D" w:rsidP="00CD2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CD2D14" w:rsidRDefault="00DE077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b/>
          <w:sz w:val="28"/>
          <w:szCs w:val="28"/>
          <w:lang w:val="uk-UA"/>
        </w:rPr>
        <w:t>2. Види індексів і їх класифікація.</w:t>
      </w:r>
    </w:p>
    <w:p w:rsidR="00DE077E" w:rsidRPr="00CE2E1D" w:rsidRDefault="00DE077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1D">
        <w:rPr>
          <w:rFonts w:ascii="Times New Roman" w:hAnsi="Times New Roman" w:cs="Times New Roman"/>
          <w:b/>
          <w:sz w:val="28"/>
          <w:szCs w:val="28"/>
        </w:rPr>
        <w:t>Загальні правила побудови індексів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Статистика здійснює класифікацію індексів за такими ознаками:</w:t>
      </w:r>
    </w:p>
    <w:p w:rsidR="00DE077E" w:rsidRPr="002B3BB5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BB5">
        <w:rPr>
          <w:rFonts w:ascii="Times New Roman" w:hAnsi="Times New Roman" w:cs="Times New Roman"/>
          <w:b/>
          <w:i/>
          <w:sz w:val="28"/>
          <w:szCs w:val="28"/>
        </w:rPr>
        <w:t>1. В залежності від об'єкта дослідження:</w:t>
      </w:r>
    </w:p>
    <w:p w:rsidR="00DE077E" w:rsidRPr="00CD2D14" w:rsidRDefault="00DE077E" w:rsidP="00B24B80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  <w:lang w:val="uk-UA"/>
        </w:rPr>
        <w:t>індекси об'ємних (кількісних) показників (індекси фізичного обсягу: товарообігу, продукції, споживання, чисельності персоналу, ліжкового фонду та ін.);</w:t>
      </w:r>
    </w:p>
    <w:p w:rsidR="00DE077E" w:rsidRPr="00CD2D14" w:rsidRDefault="00DE077E" w:rsidP="00B24B80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  <w:lang w:val="uk-UA"/>
        </w:rPr>
        <w:t>індекси якісних показників (індекси цін, собівартості, заробітної плати, продуктивності праці та ін.)</w:t>
      </w:r>
      <w:r w:rsidR="00CD2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77E" w:rsidRPr="002B3BB5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BB5">
        <w:rPr>
          <w:rFonts w:ascii="Times New Roman" w:hAnsi="Times New Roman" w:cs="Times New Roman"/>
          <w:b/>
          <w:i/>
          <w:sz w:val="28"/>
          <w:szCs w:val="28"/>
        </w:rPr>
        <w:t>2. За ступенем охоплення елементів сукупності:</w:t>
      </w:r>
    </w:p>
    <w:p w:rsidR="00DE077E" w:rsidRPr="00CD2D14" w:rsidRDefault="00DE077E" w:rsidP="00B24B80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D14">
        <w:rPr>
          <w:rFonts w:ascii="Times New Roman" w:hAnsi="Times New Roman" w:cs="Times New Roman"/>
          <w:sz w:val="28"/>
          <w:szCs w:val="28"/>
        </w:rPr>
        <w:t>індивідуальні індекси (дають порівняльну характеристику окремих елементів явища);</w:t>
      </w:r>
    </w:p>
    <w:p w:rsidR="00DE077E" w:rsidRPr="00CD2D14" w:rsidRDefault="00DE077E" w:rsidP="00B24B80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14">
        <w:rPr>
          <w:rFonts w:ascii="Times New Roman" w:hAnsi="Times New Roman" w:cs="Times New Roman"/>
          <w:sz w:val="28"/>
          <w:szCs w:val="28"/>
          <w:lang w:val="uk-UA"/>
        </w:rPr>
        <w:t>загальні індекси (характеризують зміну сукупності елементів або всього явища в цілому).</w:t>
      </w:r>
    </w:p>
    <w:p w:rsidR="00DE077E" w:rsidRPr="002B3BB5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BB5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B24B80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2B3BB5">
        <w:rPr>
          <w:rFonts w:ascii="Times New Roman" w:hAnsi="Times New Roman" w:cs="Times New Roman"/>
          <w:b/>
          <w:i/>
          <w:sz w:val="28"/>
          <w:szCs w:val="28"/>
        </w:rPr>
        <w:t>В залежності від методології обчислення загальні індекси поділяються на:</w:t>
      </w:r>
    </w:p>
    <w:p w:rsidR="00DE077E" w:rsidRPr="00B24B80" w:rsidRDefault="00DE077E" w:rsidP="00B24B80">
      <w:pPr>
        <w:pStyle w:val="a7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агрегатні (агрегатні індекси є основною формою індексів і будуються як агрегати шляхом зважування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індексованого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 за допомогою постійної величини іншого, взаємозалежного з ним показника. </w:t>
      </w:r>
      <w:r w:rsidRPr="00B24B80">
        <w:rPr>
          <w:rFonts w:ascii="Times New Roman" w:hAnsi="Times New Roman" w:cs="Times New Roman"/>
          <w:sz w:val="28"/>
          <w:szCs w:val="28"/>
        </w:rPr>
        <w:t xml:space="preserve">Такий спосіб розрахунку загального індексу називається </w:t>
      </w:r>
      <w:r w:rsidRPr="00B24B80">
        <w:rPr>
          <w:rFonts w:ascii="Times New Roman" w:hAnsi="Times New Roman" w:cs="Times New Roman"/>
          <w:b/>
          <w:i/>
          <w:sz w:val="28"/>
          <w:szCs w:val="28"/>
        </w:rPr>
        <w:t>агрега</w:t>
      </w:r>
      <w:r w:rsidR="002B3BB5" w:rsidRPr="00B24B80">
        <w:rPr>
          <w:rFonts w:ascii="Times New Roman" w:hAnsi="Times New Roman" w:cs="Times New Roman"/>
          <w:b/>
          <w:i/>
          <w:sz w:val="28"/>
          <w:szCs w:val="28"/>
        </w:rPr>
        <w:t>тним способом або агрег</w:t>
      </w:r>
      <w:r w:rsidR="002B3BB5" w:rsidRPr="00B24B80">
        <w:rPr>
          <w:rFonts w:ascii="Times New Roman" w:hAnsi="Times New Roman" w:cs="Times New Roman"/>
          <w:b/>
          <w:i/>
          <w:sz w:val="28"/>
          <w:szCs w:val="28"/>
          <w:lang w:val="uk-UA"/>
        </w:rPr>
        <w:t>ованим</w:t>
      </w:r>
      <w:r w:rsidRPr="00B24B80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DE077E" w:rsidRPr="00B24B80" w:rsidRDefault="00DE077E" w:rsidP="00B24B80">
      <w:pPr>
        <w:pStyle w:val="a7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B80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ні (є похідними від агрегатних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еред середніх індексів, в залежності від форми середньої розрізняють середні арифметичні, середні геометричні, середні гармонічні індекси і т.д.).</w:t>
      </w: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D2">
        <w:rPr>
          <w:rFonts w:ascii="Times New Roman" w:hAnsi="Times New Roman" w:cs="Times New Roman"/>
          <w:b/>
          <w:i/>
          <w:sz w:val="28"/>
          <w:szCs w:val="28"/>
        </w:rPr>
        <w:t>4. В залежності від бази порівняння розрізняють:</w:t>
      </w:r>
    </w:p>
    <w:p w:rsidR="00DE077E" w:rsidRPr="00B24B80" w:rsidRDefault="00DE077E" w:rsidP="00B24B80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територіальні (показник, що відображає порівняння величин одного досліджуваного суспільного процесу,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має місце</w:t>
      </w:r>
      <w:r w:rsidRPr="00B24B80">
        <w:rPr>
          <w:rFonts w:ascii="Times New Roman" w:hAnsi="Times New Roman" w:cs="Times New Roman"/>
          <w:sz w:val="28"/>
          <w:szCs w:val="28"/>
        </w:rPr>
        <w:t xml:space="preserve"> на різних територіях);</w:t>
      </w:r>
    </w:p>
    <w:p w:rsidR="00DE077E" w:rsidRPr="00B24B80" w:rsidRDefault="00DE077E" w:rsidP="00B24B80">
      <w:pPr>
        <w:pStyle w:val="a7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динамічні (показник, що відображає порівняння величин одного досліджуваного соціального процесу,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має місце</w:t>
      </w:r>
      <w:r w:rsidRPr="00B24B80">
        <w:rPr>
          <w:rFonts w:ascii="Times New Roman" w:hAnsi="Times New Roman" w:cs="Times New Roman"/>
          <w:sz w:val="28"/>
          <w:szCs w:val="28"/>
        </w:rPr>
        <w:t xml:space="preserve"> в різних періодах часу). Пpи р</w:t>
      </w:r>
      <w:r w:rsidR="002B3BB5" w:rsidRPr="00B24B80">
        <w:rPr>
          <w:rFonts w:ascii="Times New Roman" w:hAnsi="Times New Roman" w:cs="Times New Roman"/>
          <w:sz w:val="28"/>
          <w:szCs w:val="28"/>
        </w:rPr>
        <w:t>озрахунку д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B3BB5" w:rsidRPr="00B24B80">
        <w:rPr>
          <w:rFonts w:ascii="Times New Roman" w:hAnsi="Times New Roman" w:cs="Times New Roman"/>
          <w:sz w:val="28"/>
          <w:szCs w:val="28"/>
        </w:rPr>
        <w:t>нaміч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індeкc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в 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порівнюється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знaчeн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пoкa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зника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в 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звітному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пepіoд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знaчeн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2B3BB5" w:rsidRPr="00B24B80">
        <w:rPr>
          <w:rFonts w:ascii="Times New Roman" w:hAnsi="Times New Roman" w:cs="Times New Roman"/>
          <w:sz w:val="28"/>
          <w:szCs w:val="28"/>
        </w:rPr>
        <w:t xml:space="preserve"> ж</w:t>
      </w:r>
      <w:r w:rsidR="002B3BB5"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</w:t>
      </w:r>
      <w:r w:rsidRPr="00B24B80">
        <w:rPr>
          <w:rFonts w:ascii="Times New Roman" w:hAnsi="Times New Roman" w:cs="Times New Roman"/>
          <w:sz w:val="28"/>
          <w:szCs w:val="28"/>
        </w:rPr>
        <w:t xml:space="preserve"> 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за який-небудь 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опередній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4B80">
        <w:rPr>
          <w:rFonts w:ascii="Times New Roman" w:hAnsi="Times New Roman" w:cs="Times New Roman"/>
          <w:sz w:val="28"/>
          <w:szCs w:val="28"/>
        </w:rPr>
        <w:t>ep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д, який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сним. </w:t>
      </w:r>
      <w:r w:rsidR="00477AE7"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477AE7" w:rsidRPr="00B24B80">
        <w:rPr>
          <w:rFonts w:ascii="Times New Roman" w:hAnsi="Times New Roman" w:cs="Times New Roman"/>
          <w:sz w:val="28"/>
          <w:szCs w:val="28"/>
        </w:rPr>
        <w:t>a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к в якості останнього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B24B80">
        <w:rPr>
          <w:rFonts w:ascii="Times New Roman" w:hAnsi="Times New Roman" w:cs="Times New Roman"/>
          <w:sz w:val="28"/>
          <w:szCs w:val="28"/>
        </w:rPr>
        <w:t>y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ь бути використані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і п</w:t>
      </w:r>
      <w:r w:rsidRPr="00B24B80">
        <w:rPr>
          <w:rFonts w:ascii="Times New Roman" w:hAnsi="Times New Roman" w:cs="Times New Roman"/>
          <w:sz w:val="28"/>
          <w:szCs w:val="28"/>
        </w:rPr>
        <w:t>po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зовані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4B80">
        <w:rPr>
          <w:rFonts w:ascii="Times New Roman" w:hAnsi="Times New Roman" w:cs="Times New Roman"/>
          <w:sz w:val="28"/>
          <w:szCs w:val="28"/>
        </w:rPr>
        <w:t>o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ники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міч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інд</w:t>
      </w:r>
      <w:r w:rsidRPr="00B24B80">
        <w:rPr>
          <w:rFonts w:ascii="Times New Roman" w:hAnsi="Times New Roman" w:cs="Times New Roman"/>
          <w:sz w:val="28"/>
          <w:szCs w:val="28"/>
        </w:rPr>
        <w:t>e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24B80">
        <w:rPr>
          <w:rFonts w:ascii="Times New Roman" w:hAnsi="Times New Roman" w:cs="Times New Roman"/>
          <w:sz w:val="28"/>
          <w:szCs w:val="28"/>
        </w:rPr>
        <w:t>c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и бу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4B80">
        <w:rPr>
          <w:rFonts w:ascii="Times New Roman" w:hAnsi="Times New Roman" w:cs="Times New Roman"/>
          <w:sz w:val="28"/>
          <w:szCs w:val="28"/>
        </w:rPr>
        <w:t>a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477AE7" w:rsidRPr="00B24B8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: а) базисні (якщо при обчисленні індексів за кілька періодів часу база порівняння залишається постійною), б) ланцюгові (якщо база порівняння постійно змінюється).</w:t>
      </w:r>
    </w:p>
    <w:p w:rsidR="00DE077E" w:rsidRPr="00340DD2" w:rsidRDefault="00477AE7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виду вагів</w:t>
      </w:r>
      <w:r w:rsidR="00DE077E" w:rsidRPr="00340D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77E" w:rsidRPr="00B24B80" w:rsidRDefault="00DE077E" w:rsidP="00B24B80">
      <w:pPr>
        <w:pStyle w:val="a7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>прості (не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4B80">
        <w:rPr>
          <w:rFonts w:ascii="Times New Roman" w:hAnsi="Times New Roman" w:cs="Times New Roman"/>
          <w:sz w:val="28"/>
          <w:szCs w:val="28"/>
        </w:rPr>
        <w:t>важені);</w:t>
      </w:r>
    </w:p>
    <w:p w:rsidR="00DE077E" w:rsidRPr="00B24B80" w:rsidRDefault="00DE077E" w:rsidP="00B24B80">
      <w:pPr>
        <w:pStyle w:val="a7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зважені індекси, а серед них: а) індекси з постійними (незмінними вагами), </w:t>
      </w:r>
      <w:r w:rsidR="00B24B80">
        <w:rPr>
          <w:rFonts w:ascii="Times New Roman" w:hAnsi="Times New Roman" w:cs="Times New Roman"/>
          <w:sz w:val="28"/>
          <w:szCs w:val="28"/>
        </w:rPr>
        <w:t>б) індекси зі змінними вагами (по</w:t>
      </w:r>
      <w:r w:rsidRPr="00B24B80">
        <w:rPr>
          <w:rFonts w:ascii="Times New Roman" w:hAnsi="Times New Roman" w:cs="Times New Roman"/>
          <w:sz w:val="28"/>
          <w:szCs w:val="28"/>
        </w:rPr>
        <w:t xml:space="preserve"> мір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4B80">
        <w:rPr>
          <w:rFonts w:ascii="Times New Roman" w:hAnsi="Times New Roman" w:cs="Times New Roman"/>
          <w:sz w:val="28"/>
          <w:szCs w:val="28"/>
        </w:rPr>
        <w:t xml:space="preserve"> необхідності з плином часу переглядаються).</w:t>
      </w:r>
    </w:p>
    <w:p w:rsidR="00DE077E" w:rsidRPr="00E10417" w:rsidRDefault="00477AE7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За складом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явища </w:t>
      </w:r>
      <w:r>
        <w:rPr>
          <w:rFonts w:ascii="Times New Roman" w:hAnsi="Times New Roman" w:cs="Times New Roman"/>
          <w:sz w:val="28"/>
          <w:szCs w:val="28"/>
        </w:rPr>
        <w:t>мoжн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ілити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гpyппи індeкc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77E" w:rsidRPr="00E10417">
        <w:rPr>
          <w:rFonts w:ascii="Times New Roman" w:hAnsi="Times New Roman" w:cs="Times New Roman"/>
          <w:sz w:val="28"/>
          <w:szCs w:val="28"/>
        </w:rPr>
        <w:t>в:</w:t>
      </w:r>
    </w:p>
    <w:p w:rsidR="00DE077E" w:rsidRPr="00B24B80" w:rsidRDefault="00477AE7" w:rsidP="00B24B80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>пocт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ійного</w:t>
      </w:r>
      <w:r w:rsidRPr="00B24B80">
        <w:rPr>
          <w:rFonts w:ascii="Times New Roman" w:hAnsi="Times New Roman" w:cs="Times New Roman"/>
          <w:sz w:val="28"/>
          <w:szCs w:val="28"/>
        </w:rPr>
        <w:t xml:space="preserve"> (фікс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ованого</w:t>
      </w:r>
      <w:r w:rsidRPr="00B24B80">
        <w:rPr>
          <w:rFonts w:ascii="Times New Roman" w:hAnsi="Times New Roman" w:cs="Times New Roman"/>
          <w:sz w:val="28"/>
          <w:szCs w:val="28"/>
        </w:rPr>
        <w:t>) c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>кладу</w:t>
      </w:r>
      <w:r w:rsidR="00DE077E" w:rsidRPr="00B24B80">
        <w:rPr>
          <w:rFonts w:ascii="Times New Roman" w:hAnsi="Times New Roman" w:cs="Times New Roman"/>
          <w:sz w:val="28"/>
          <w:szCs w:val="28"/>
        </w:rPr>
        <w:t>;</w:t>
      </w:r>
    </w:p>
    <w:p w:rsidR="00DE077E" w:rsidRPr="00B24B80" w:rsidRDefault="00477AE7" w:rsidP="00B24B80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  <w:lang w:val="uk-UA"/>
        </w:rPr>
        <w:t>змінного складу</w:t>
      </w:r>
      <w:r w:rsidR="00DE077E" w:rsidRPr="00B24B80">
        <w:rPr>
          <w:rFonts w:ascii="Times New Roman" w:hAnsi="Times New Roman" w:cs="Times New Roman"/>
          <w:sz w:val="28"/>
          <w:szCs w:val="28"/>
        </w:rPr>
        <w:t>.</w:t>
      </w:r>
    </w:p>
    <w:p w:rsidR="00DE077E" w:rsidRPr="00340DD2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інд</w:t>
      </w:r>
      <w:r w:rsidR="00DE077E" w:rsidRPr="00E10417">
        <w:rPr>
          <w:rFonts w:ascii="Times New Roman" w:hAnsi="Times New Roman" w:cs="Times New Roman"/>
          <w:sz w:val="28"/>
          <w:szCs w:val="28"/>
        </w:rPr>
        <w:t>e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7AE7">
        <w:rPr>
          <w:rFonts w:ascii="Times New Roman" w:hAnsi="Times New Roman" w:cs="Times New Roman"/>
          <w:sz w:val="28"/>
          <w:szCs w:val="28"/>
        </w:rPr>
        <w:t>c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ці дв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DE077E" w:rsidRPr="00E10417">
        <w:rPr>
          <w:rFonts w:ascii="Times New Roman" w:hAnsi="Times New Roman" w:cs="Times New Roman"/>
          <w:sz w:val="28"/>
          <w:szCs w:val="28"/>
        </w:rPr>
        <w:t>py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пи використовуцється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дін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міки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77E" w:rsidRPr="00E10417">
        <w:rPr>
          <w:rFonts w:ascii="Times New Roman" w:hAnsi="Times New Roman" w:cs="Times New Roman"/>
          <w:sz w:val="28"/>
          <w:szCs w:val="28"/>
        </w:rPr>
        <w:t>cpe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="00DE077E" w:rsidRPr="00E10417">
        <w:rPr>
          <w:rFonts w:ascii="Times New Roman" w:hAnsi="Times New Roman" w:cs="Times New Roman"/>
          <w:sz w:val="28"/>
          <w:szCs w:val="28"/>
        </w:rPr>
        <w:t>x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E077E" w:rsidRPr="00E10417">
        <w:rPr>
          <w:rFonts w:ascii="Times New Roman" w:hAnsi="Times New Roman" w:cs="Times New Roman"/>
          <w:sz w:val="28"/>
          <w:szCs w:val="28"/>
        </w:rPr>
        <w:t>o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077E" w:rsidRPr="00E10417">
        <w:rPr>
          <w:rFonts w:ascii="Times New Roman" w:hAnsi="Times New Roman" w:cs="Times New Roman"/>
          <w:sz w:val="28"/>
          <w:szCs w:val="28"/>
        </w:rPr>
        <w:t>a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77E" w:rsidRPr="00340DD2" w:rsidRDefault="00DE077E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DD2">
        <w:rPr>
          <w:rFonts w:ascii="Times New Roman" w:hAnsi="Times New Roman" w:cs="Times New Roman"/>
          <w:sz w:val="28"/>
          <w:szCs w:val="28"/>
          <w:lang w:val="uk-UA"/>
        </w:rPr>
        <w:t>Оскільки індексний метод аналізу можна використовувати при аналізі будь-яких соціально-економічних явищ і процесів, то, крім загальноприйнятих і найбільш поширених індексів, які будуть розглянуті далі, можна самостійно побудувати індекси для вивчення будь-яких явищ і процесів, використовуючи загальні правила до їх створення.</w:t>
      </w:r>
    </w:p>
    <w:p w:rsidR="00B24B80" w:rsidRPr="00F31BDE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340DD2">
        <w:rPr>
          <w:rFonts w:ascii="Times New Roman" w:hAnsi="Times New Roman" w:cs="Times New Roman"/>
          <w:b/>
          <w:i/>
          <w:sz w:val="28"/>
          <w:szCs w:val="28"/>
        </w:rPr>
        <w:t>загальних правил побудови індексів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необхідно виділити наступні.</w:t>
      </w:r>
    </w:p>
    <w:p w:rsidR="00DE077E" w:rsidRPr="00E10417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E077E" w:rsidRPr="00E10417">
        <w:rPr>
          <w:rFonts w:ascii="Times New Roman" w:hAnsi="Times New Roman" w:cs="Times New Roman"/>
          <w:sz w:val="28"/>
          <w:szCs w:val="28"/>
        </w:rPr>
        <w:t>Ознака за звітний період відноситься до ознаки за базисний період. Винятки становлять окремі показники, які мають між собою обернено пропорційну залежність.</w:t>
      </w:r>
    </w:p>
    <w:p w:rsidR="00DE077E" w:rsidRPr="00E10417" w:rsidRDefault="00B24B8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477AE7">
        <w:rPr>
          <w:rFonts w:ascii="Times New Roman" w:hAnsi="Times New Roman" w:cs="Times New Roman"/>
          <w:sz w:val="28"/>
          <w:szCs w:val="28"/>
        </w:rPr>
        <w:t>Якщо досліджуван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7AE7">
        <w:rPr>
          <w:rFonts w:ascii="Times New Roman" w:hAnsi="Times New Roman" w:cs="Times New Roman"/>
          <w:sz w:val="28"/>
          <w:szCs w:val="28"/>
        </w:rPr>
        <w:t xml:space="preserve"> ознака первинн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077E" w:rsidRPr="00E10417">
        <w:rPr>
          <w:rFonts w:ascii="Times New Roman" w:hAnsi="Times New Roman" w:cs="Times New Roman"/>
          <w:sz w:val="28"/>
          <w:szCs w:val="28"/>
        </w:rPr>
        <w:t>, то ознака (ознака-вага), що впливає на н</w:t>
      </w:r>
      <w:r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="00DE077E" w:rsidRPr="00E10417">
        <w:rPr>
          <w:rFonts w:ascii="Times New Roman" w:hAnsi="Times New Roman" w:cs="Times New Roman"/>
          <w:sz w:val="28"/>
          <w:szCs w:val="28"/>
        </w:rPr>
        <w:t>, береться на незмінному рівні базис</w:t>
      </w:r>
      <w:r w:rsidR="00477AE7">
        <w:rPr>
          <w:rFonts w:ascii="Times New Roman" w:hAnsi="Times New Roman" w:cs="Times New Roman"/>
          <w:sz w:val="28"/>
          <w:szCs w:val="28"/>
        </w:rPr>
        <w:t>ного періоду. Якщо досліджуван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7AE7">
        <w:rPr>
          <w:rFonts w:ascii="Times New Roman" w:hAnsi="Times New Roman" w:cs="Times New Roman"/>
          <w:sz w:val="28"/>
          <w:szCs w:val="28"/>
        </w:rPr>
        <w:t xml:space="preserve"> ознака вторинн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077E" w:rsidRPr="00E10417">
        <w:rPr>
          <w:rFonts w:ascii="Times New Roman" w:hAnsi="Times New Roman" w:cs="Times New Roman"/>
          <w:sz w:val="28"/>
          <w:szCs w:val="28"/>
        </w:rPr>
        <w:t>, то ознака (ознака-вага), що впливає на нього, береться на незмінному рівні звітного періоду.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Щоб розрізняти, до якого періоду належать індексовані величини, прийнято біля символу внизу ставити знаки: «1»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для порівнюваних (звітних) періо</w:t>
      </w:r>
      <w:r w:rsidR="00477AE7">
        <w:rPr>
          <w:rFonts w:ascii="Times New Roman" w:hAnsi="Times New Roman" w:cs="Times New Roman"/>
          <w:sz w:val="28"/>
          <w:szCs w:val="28"/>
        </w:rPr>
        <w:t xml:space="preserve">дів і «0»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77AE7">
        <w:rPr>
          <w:rFonts w:ascii="Times New Roman" w:hAnsi="Times New Roman" w:cs="Times New Roman"/>
          <w:sz w:val="28"/>
          <w:szCs w:val="28"/>
        </w:rPr>
        <w:t xml:space="preserve"> для тих періодів, 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7AE7">
        <w:rPr>
          <w:rFonts w:ascii="Times New Roman" w:hAnsi="Times New Roman" w:cs="Times New Roman"/>
          <w:sz w:val="28"/>
          <w:szCs w:val="28"/>
        </w:rPr>
        <w:t xml:space="preserve"> яки</w:t>
      </w:r>
      <w:r w:rsidR="00477AE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проводиться порівняння (базисних).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Якщо розраховується індекс для кількох періодів, то за існуючими правилами позначення,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Pr="00E10417">
        <w:rPr>
          <w:rFonts w:ascii="Times New Roman" w:hAnsi="Times New Roman" w:cs="Times New Roman"/>
          <w:sz w:val="28"/>
          <w:szCs w:val="28"/>
        </w:rPr>
        <w:t xml:space="preserve"> кожної індексованої величини, віднесеної до того чи іншого періоду, ставиться відповідний знак.</w:t>
      </w: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дані про кількість виробленої продукції за 5 років слід позначити як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477AE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до цього розраховувати пропоновані індекси.</w:t>
      </w:r>
    </w:p>
    <w:p w:rsidR="00DE077E" w:rsidRPr="00340DD2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77E" w:rsidRPr="00340DD2" w:rsidRDefault="00A625C3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побудови індексів залежа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>ть від змісту досліджуваного явища, методології розрахунку вихідних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статистичних показників і мети</w:t>
      </w:r>
      <w:r w:rsidR="00DE077E"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</w:p>
    <w:p w:rsidR="00DE077E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У кожному індексі </w:t>
      </w:r>
      <w:r w:rsidRPr="00340DD2">
        <w:rPr>
          <w:rFonts w:ascii="Times New Roman" w:hAnsi="Times New Roman" w:cs="Times New Roman"/>
          <w:b/>
          <w:i/>
          <w:sz w:val="28"/>
          <w:szCs w:val="28"/>
        </w:rPr>
        <w:t>виділяють 3 елементи:</w:t>
      </w:r>
    </w:p>
    <w:p w:rsidR="00DE077E" w:rsidRPr="00B24B80" w:rsidRDefault="00B24B80" w:rsidP="00B24B80">
      <w:pPr>
        <w:pStyle w:val="a7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індексований показник –</w:t>
      </w:r>
      <w:r w:rsidR="00DE077E" w:rsidRPr="00B24B80">
        <w:rPr>
          <w:rFonts w:ascii="Times New Roman" w:hAnsi="Times New Roman" w:cs="Times New Roman"/>
          <w:sz w:val="28"/>
          <w:szCs w:val="28"/>
        </w:rPr>
        <w:t xml:space="preserve"> це показник, співвідношення рівнів якого характеризує індекс;</w:t>
      </w:r>
    </w:p>
    <w:p w:rsidR="00DE077E" w:rsidRPr="00B24B80" w:rsidRDefault="00DE077E" w:rsidP="00B24B80">
      <w:pPr>
        <w:pStyle w:val="a7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порівнюваний рівень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4B80">
        <w:rPr>
          <w:rFonts w:ascii="Times New Roman" w:hAnsi="Times New Roman" w:cs="Times New Roman"/>
          <w:sz w:val="28"/>
          <w:szCs w:val="28"/>
        </w:rPr>
        <w:t xml:space="preserve"> це той рівень, який порівнюють з іншим;</w:t>
      </w:r>
    </w:p>
    <w:p w:rsidR="00DE077E" w:rsidRPr="00B24B80" w:rsidRDefault="00DE077E" w:rsidP="00B24B80">
      <w:pPr>
        <w:pStyle w:val="a7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B80">
        <w:rPr>
          <w:rFonts w:ascii="Times New Roman" w:hAnsi="Times New Roman" w:cs="Times New Roman"/>
          <w:sz w:val="28"/>
          <w:szCs w:val="28"/>
        </w:rPr>
        <w:t xml:space="preserve">базисний рівень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4B80">
        <w:rPr>
          <w:rFonts w:ascii="Times New Roman" w:hAnsi="Times New Roman" w:cs="Times New Roman"/>
          <w:sz w:val="28"/>
          <w:szCs w:val="28"/>
        </w:rPr>
        <w:t xml:space="preserve"> це той рівень, з яким проводиться порівняння.</w:t>
      </w:r>
    </w:p>
    <w:p w:rsidR="00E02634" w:rsidRPr="00E10417" w:rsidRDefault="00DE077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Для розрахунку індексу необхідно знайти відношення порівнюваного рівня до базисного і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виразити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його у вигляді коефіцієнта, якщо база порівняння прирівнюється до одиниці, або у відсотках, якщо база порівняння приймається за 100%. </w:t>
      </w:r>
      <w:r w:rsidRPr="00E10417">
        <w:rPr>
          <w:rFonts w:ascii="Times New Roman" w:hAnsi="Times New Roman" w:cs="Times New Roman"/>
          <w:sz w:val="28"/>
          <w:szCs w:val="28"/>
        </w:rPr>
        <w:t>Зазвичай розрахунки індексів проводяться у формі коефіцієн</w:t>
      </w:r>
      <w:r w:rsidR="00A625C3">
        <w:rPr>
          <w:rFonts w:ascii="Times New Roman" w:hAnsi="Times New Roman" w:cs="Times New Roman"/>
          <w:sz w:val="28"/>
          <w:szCs w:val="28"/>
        </w:rPr>
        <w:t>тів з точністю до третього знак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після коми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до 0,001, у формі відсотків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 до десятих часток відсотка, тобто до 0,1%.</w:t>
      </w:r>
    </w:p>
    <w:p w:rsidR="00E02634" w:rsidRPr="00E10417" w:rsidRDefault="00E02634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340DD2" w:rsidRDefault="00E02634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D2">
        <w:rPr>
          <w:rFonts w:ascii="Times New Roman" w:hAnsi="Times New Roman" w:cs="Times New Roman"/>
          <w:b/>
          <w:sz w:val="28"/>
          <w:szCs w:val="28"/>
        </w:rPr>
        <w:t>3. Індивідуальні індекси</w:t>
      </w:r>
    </w:p>
    <w:p w:rsidR="00E02634" w:rsidRPr="00B24B80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DA0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(елементарні) індекси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індекси, які характеризуют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ь зміну ознаки в окремих одиницях</w:t>
      </w:r>
      <w:r w:rsidRPr="00340DD2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статистичної сукупності (індивідуальні індекси цін, обсягу продажів, собівартості, продуктивності праці, ліжкового фонду та інші). 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індекси </w:t>
      </w:r>
      <w:r w:rsidR="00B24B80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B24B80">
        <w:rPr>
          <w:rFonts w:ascii="Times New Roman" w:hAnsi="Times New Roman" w:cs="Times New Roman"/>
          <w:sz w:val="28"/>
          <w:szCs w:val="28"/>
          <w:lang w:val="uk-UA"/>
        </w:rPr>
        <w:t xml:space="preserve"> собою відносні величини динаміки, планового завдання, виконання плану, порівняння, координації.</w:t>
      </w:r>
    </w:p>
    <w:p w:rsidR="00E02634" w:rsidRPr="00E10417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Індивідуальні індекси в загальному вигляді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представляють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собою величину динаміки.</w:t>
      </w:r>
    </w:p>
    <w:p w:rsidR="00E02634" w:rsidRPr="005E4DA0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DA0">
        <w:rPr>
          <w:rFonts w:ascii="Times New Roman" w:hAnsi="Times New Roman" w:cs="Times New Roman"/>
          <w:sz w:val="28"/>
          <w:szCs w:val="28"/>
          <w:lang w:val="uk-UA"/>
        </w:rPr>
        <w:t xml:space="preserve">Основною умовою розрахунку індивідуальних індексів є </w:t>
      </w:r>
      <w:r w:rsidR="00A625C3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сумісність</w:t>
      </w:r>
      <w:r w:rsidRPr="005E4D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чисельника і знаменника </w:t>
      </w:r>
      <w:r w:rsidRPr="005E4DA0">
        <w:rPr>
          <w:rFonts w:ascii="Times New Roman" w:hAnsi="Times New Roman" w:cs="Times New Roman"/>
          <w:sz w:val="28"/>
          <w:szCs w:val="28"/>
          <w:lang w:val="uk-UA"/>
        </w:rPr>
        <w:t>співвідношення, яке представляє собою індекс.</w:t>
      </w:r>
    </w:p>
    <w:p w:rsidR="00E02634" w:rsidRPr="00E10417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Розраховується індивідуальний індекс шляхом ділення величини показника (ознаки) за звітний період на величину цього ж показника (ознаки) за базисний період.</w:t>
      </w:r>
    </w:p>
    <w:p w:rsidR="00F31BDE" w:rsidRDefault="00F31BD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BDE" w:rsidRDefault="00F31BD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BDE" w:rsidRDefault="00F31BDE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634" w:rsidRPr="00E10417" w:rsidRDefault="005E4DA0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E02634" w:rsidRPr="00E10417">
        <w:rPr>
          <w:rFonts w:ascii="Times New Roman" w:hAnsi="Times New Roman" w:cs="Times New Roman"/>
          <w:sz w:val="28"/>
          <w:szCs w:val="28"/>
        </w:rPr>
        <w:t>априклад,</w:t>
      </w:r>
    </w:p>
    <w:p w:rsidR="000936CF" w:rsidRPr="009150D1" w:rsidRDefault="000936CF" w:rsidP="00B24B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5.15pt" o:ole="">
            <v:imagedata r:id="rId18" o:title=""/>
          </v:shape>
          <o:OLEObject Type="Embed" ProgID="Equation.3" ShapeID="_x0000_i1025" DrawAspect="Content" ObjectID="_1560595141" r:id="rId19"/>
        </w:object>
      </w:r>
      <w:r w:rsidRPr="009150D1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.2pt;height:16.75pt" o:ole="">
            <v:imagedata r:id="rId20" o:title=""/>
          </v:shape>
          <o:OLEObject Type="Embed" ProgID="Equation.3" ShapeID="_x0000_i1026" DrawAspect="Content" ObjectID="_156059514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9150D1">
        <w:rPr>
          <w:rFonts w:ascii="Times New Roman" w:hAnsi="Times New Roman" w:cs="Times New Roman"/>
          <w:sz w:val="28"/>
          <w:szCs w:val="28"/>
        </w:rPr>
        <w:t xml:space="preserve">     </w:t>
      </w: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027" type="#_x0000_t75" style="width:39.35pt;height:35.15pt" o:ole="">
            <v:imagedata r:id="rId22" o:title=""/>
          </v:shape>
          <o:OLEObject Type="Embed" ProgID="Equation.3" ShapeID="_x0000_i1027" DrawAspect="Content" ObjectID="_1560595143" r:id="rId23"/>
        </w:object>
      </w:r>
    </w:p>
    <w:p w:rsidR="00E02634" w:rsidRPr="00D16A41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CF">
        <w:rPr>
          <w:rFonts w:ascii="Times New Roman" w:hAnsi="Times New Roman" w:cs="Times New Roman"/>
          <w:sz w:val="28"/>
          <w:szCs w:val="28"/>
          <w:lang w:val="uk-UA"/>
        </w:rPr>
        <w:t>В даному випадку, символи «р» та «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>» відповідають початковими літерами англійських слів «</w:t>
      </w:r>
      <w:r w:rsidRPr="00E10417">
        <w:rPr>
          <w:rFonts w:ascii="Times New Roman" w:hAnsi="Times New Roman" w:cs="Times New Roman"/>
          <w:sz w:val="28"/>
          <w:szCs w:val="28"/>
        </w:rPr>
        <w:t>price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 ціна і «</w:t>
      </w:r>
      <w:r w:rsidRPr="00E10417">
        <w:rPr>
          <w:rFonts w:ascii="Times New Roman" w:hAnsi="Times New Roman" w:cs="Times New Roman"/>
          <w:sz w:val="28"/>
          <w:szCs w:val="28"/>
        </w:rPr>
        <w:t>quantit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у»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>Це найбільш поширені індекси, що розраховуються в економіці, але за таким же принципом розраховуються індивідуальні індекси для будь-яких соціально-економічних явищ і процесів.</w:t>
      </w:r>
    </w:p>
    <w:p w:rsidR="00E02634" w:rsidRPr="000936CF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6CF">
        <w:rPr>
          <w:rFonts w:ascii="Times New Roman" w:hAnsi="Times New Roman" w:cs="Times New Roman"/>
          <w:sz w:val="28"/>
          <w:szCs w:val="28"/>
          <w:lang w:val="uk-UA"/>
        </w:rPr>
        <w:t>Відповідно до формули індивідуальн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ого індексу визначають абсолютну зміну рівня досліджуваної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 ознаки в натуральному вираженні як різниця між чисельником і знаменником індексу:</w:t>
      </w:r>
    </w:p>
    <w:p w:rsidR="000936CF" w:rsidRPr="009150D1" w:rsidRDefault="00F31BDE" w:rsidP="00B24B8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</m:oMath>
      </m:oMathPara>
    </w:p>
    <w:p w:rsidR="00E02634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C3">
        <w:rPr>
          <w:rFonts w:ascii="Times New Roman" w:hAnsi="Times New Roman" w:cs="Times New Roman"/>
          <w:sz w:val="28"/>
          <w:szCs w:val="28"/>
          <w:u w:val="single"/>
        </w:rPr>
        <w:t>Приклад.</w:t>
      </w:r>
      <w:r w:rsidRPr="00E10417">
        <w:rPr>
          <w:rFonts w:ascii="Times New Roman" w:hAnsi="Times New Roman" w:cs="Times New Roman"/>
          <w:sz w:val="28"/>
          <w:szCs w:val="28"/>
        </w:rPr>
        <w:t xml:space="preserve"> Якщо нам необхідно за допомогою індексного методу проаналізувати зміну ціни на послугу яка в</w:t>
      </w:r>
      <w:r w:rsidR="00A625C3">
        <w:rPr>
          <w:rFonts w:ascii="Times New Roman" w:hAnsi="Times New Roman" w:cs="Times New Roman"/>
          <w:sz w:val="28"/>
          <w:szCs w:val="28"/>
        </w:rPr>
        <w:t xml:space="preserve"> 2015 році становила 100 грн., 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25C3">
        <w:rPr>
          <w:rFonts w:ascii="Times New Roman" w:hAnsi="Times New Roman" w:cs="Times New Roman"/>
          <w:sz w:val="28"/>
          <w:szCs w:val="28"/>
        </w:rPr>
        <w:t xml:space="preserve"> в 2016 році склала 125 грн., </w:t>
      </w:r>
      <w:r w:rsidR="00A625C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10417">
        <w:rPr>
          <w:rFonts w:ascii="Times New Roman" w:hAnsi="Times New Roman" w:cs="Times New Roman"/>
          <w:sz w:val="28"/>
          <w:szCs w:val="28"/>
        </w:rPr>
        <w:t>о ми проведемо наступні розрахунки:</w:t>
      </w:r>
    </w:p>
    <w:p w:rsidR="000936CF" w:rsidRPr="007E01BD" w:rsidRDefault="00F31BDE" w:rsidP="00B24B8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=1.25</m:t>
          </m:r>
        </m:oMath>
      </m:oMathPara>
    </w:p>
    <w:p w:rsidR="000936CF" w:rsidRPr="000936CF" w:rsidRDefault="00F31BDE" w:rsidP="00B24B80">
      <w:pPr>
        <w:pStyle w:val="a5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=125-100=25 грн.</m:t>
          </m:r>
        </m:oMath>
      </m:oMathPara>
    </w:p>
    <w:p w:rsidR="00E02634" w:rsidRPr="00E10417" w:rsidRDefault="00E02634" w:rsidP="00B2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Висновок: в 2016 році ціна на послугу зросла на одну чверть (25%), що в абсолютному вираженні склало 25 грн. і склала 125 грн.</w:t>
      </w:r>
    </w:p>
    <w:p w:rsidR="00E02634" w:rsidRPr="00E10417" w:rsidRDefault="00E02634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0936CF" w:rsidRDefault="00E02634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t>4. Агрегатна форма індексів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t>Зведений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індекс, що розраховується для сукупності явищ. Досліджувані за допомогою цього індексу явища можуть бути складними, мають неоднорідний характер </w:t>
      </w:r>
      <w:r w:rsidR="00C65D5C" w:rsidRPr="00E10417">
        <w:rPr>
          <w:rFonts w:ascii="Times New Roman" w:hAnsi="Times New Roman" w:cs="Times New Roman"/>
          <w:sz w:val="28"/>
          <w:szCs w:val="28"/>
        </w:rPr>
        <w:t xml:space="preserve">елементів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 xml:space="preserve">з яких вони </w:t>
      </w:r>
      <w:r w:rsidRPr="00E10417">
        <w:rPr>
          <w:rFonts w:ascii="Times New Roman" w:hAnsi="Times New Roman" w:cs="Times New Roman"/>
          <w:sz w:val="28"/>
          <w:szCs w:val="28"/>
        </w:rPr>
        <w:t>склад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аються</w:t>
      </w:r>
      <w:r w:rsidRPr="00E10417">
        <w:rPr>
          <w:rFonts w:ascii="Times New Roman" w:hAnsi="Times New Roman" w:cs="Times New Roman"/>
          <w:sz w:val="28"/>
          <w:szCs w:val="28"/>
        </w:rPr>
        <w:t>, схильн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 xml:space="preserve"> до впливу відразу декількох ознак-факторів. Тому, даний вид індексу є ефективним інструментом для узагальнюючого аналізу соціально-економічних явищ. Ці індекси виражають зведені (узагальнюючі) результати спільної зміни ознаки у всіх одиниць, які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формують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статистичну сукупність.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Зведений індекс може бути груповим і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загальним.</w:t>
      </w:r>
      <w:r w:rsidRPr="00E10417">
        <w:rPr>
          <w:rFonts w:ascii="Times New Roman" w:hAnsi="Times New Roman" w:cs="Times New Roman"/>
          <w:sz w:val="28"/>
          <w:szCs w:val="28"/>
        </w:rPr>
        <w:t xml:space="preserve"> Розглянемо кожен з них більш детально.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i/>
          <w:sz w:val="28"/>
          <w:szCs w:val="28"/>
        </w:rPr>
        <w:t>Зведений груповий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індекс, що розраховується не для всієї досліджуваної сукупності, а лише для частини її однорідних елементів, об'єднаних в групу. Може розраховуватися за формулами агрегатного, середнього арифметичного, середнього гармонійного індексу.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i/>
          <w:sz w:val="28"/>
          <w:szCs w:val="28"/>
        </w:rPr>
        <w:t>Зведений загальний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індекс, що розраховується для всієї множини явищ, що складається з неоднорідних елементів. Якщо розраховувалися групові індекси, то загальний індекс розраховується як середній з групових, як правило, у формі середньої арифметичної зваженої.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 цілому, зведений індекс показує, як в середньому змінився показник в сукупності елементів.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 xml:space="preserve">Основою побудови зведених індексів є </w:t>
      </w:r>
      <w:r w:rsidRPr="00645615">
        <w:rPr>
          <w:rFonts w:ascii="Times New Roman" w:hAnsi="Times New Roman" w:cs="Times New Roman"/>
          <w:b/>
          <w:i/>
          <w:sz w:val="28"/>
          <w:szCs w:val="28"/>
        </w:rPr>
        <w:t>агрегування</w:t>
      </w:r>
      <w:r w:rsidRPr="00E10417">
        <w:rPr>
          <w:rFonts w:ascii="Times New Roman" w:hAnsi="Times New Roman" w:cs="Times New Roman"/>
          <w:sz w:val="28"/>
          <w:szCs w:val="28"/>
        </w:rPr>
        <w:t>, узагальнення інформації.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t>Агрегатний індекс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це співвідношення двох агрегатів, конкретних за змістом і час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10417">
        <w:rPr>
          <w:rFonts w:ascii="Times New Roman" w:hAnsi="Times New Roman" w:cs="Times New Roman"/>
          <w:sz w:val="28"/>
          <w:szCs w:val="28"/>
        </w:rPr>
        <w:t xml:space="preserve">. Агрегат є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 xml:space="preserve">добутком пов’язаних </w:t>
      </w:r>
      <w:r w:rsidRPr="00E10417">
        <w:rPr>
          <w:rFonts w:ascii="Times New Roman" w:hAnsi="Times New Roman" w:cs="Times New Roman"/>
          <w:sz w:val="28"/>
          <w:szCs w:val="28"/>
        </w:rPr>
        <w:t xml:space="preserve">величин. Одна з цих величин </w:t>
      </w:r>
      <w:r w:rsidR="00645615" w:rsidRPr="0064561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45615" w:rsidRPr="00645615">
        <w:rPr>
          <w:rFonts w:ascii="Times New Roman" w:hAnsi="Times New Roman" w:cs="Times New Roman"/>
          <w:b/>
          <w:i/>
          <w:sz w:val="28"/>
          <w:szCs w:val="28"/>
        </w:rPr>
        <w:t>ндекс</w:t>
      </w:r>
      <w:r w:rsidR="00645615" w:rsidRPr="00645615">
        <w:rPr>
          <w:rFonts w:ascii="Times New Roman" w:hAnsi="Times New Roman" w:cs="Times New Roman"/>
          <w:b/>
          <w:i/>
          <w:sz w:val="28"/>
          <w:szCs w:val="28"/>
          <w:lang w:val="uk-UA"/>
        </w:rPr>
        <w:t>уюча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 чисельнику і знаменнику вона в різних періодах, інша є </w:t>
      </w:r>
      <w:r w:rsidR="00645615">
        <w:rPr>
          <w:rFonts w:ascii="Times New Roman" w:hAnsi="Times New Roman" w:cs="Times New Roman"/>
          <w:b/>
          <w:i/>
          <w:sz w:val="28"/>
          <w:szCs w:val="28"/>
        </w:rPr>
        <w:t xml:space="preserve">вагою або </w:t>
      </w:r>
      <w:r w:rsidR="0064561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порівнянням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індексованої величини і фіксується на одному і тому ж рівні як в базовому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0417">
        <w:rPr>
          <w:rFonts w:ascii="Times New Roman" w:hAnsi="Times New Roman" w:cs="Times New Roman"/>
          <w:sz w:val="28"/>
          <w:szCs w:val="28"/>
        </w:rPr>
        <w:t xml:space="preserve"> так і в поточному періоді.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Для розрахунку індексів використовують дві рівноправні індексні системи:</w:t>
      </w:r>
    </w:p>
    <w:p w:rsidR="00E02634" w:rsidRPr="00E10417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02634" w:rsidRPr="00E10417">
        <w:rPr>
          <w:rFonts w:ascii="Times New Roman" w:hAnsi="Times New Roman" w:cs="Times New Roman"/>
          <w:sz w:val="28"/>
          <w:szCs w:val="28"/>
        </w:rPr>
        <w:t>базисно-зважену (Ласпереса);</w:t>
      </w:r>
    </w:p>
    <w:p w:rsidR="00E02634" w:rsidRPr="00E10417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02634" w:rsidRPr="00E10417">
        <w:rPr>
          <w:rFonts w:ascii="Times New Roman" w:hAnsi="Times New Roman" w:cs="Times New Roman"/>
          <w:sz w:val="28"/>
          <w:szCs w:val="28"/>
        </w:rPr>
        <w:t>поточно-зважену (Пааше).</w:t>
      </w:r>
    </w:p>
    <w:p w:rsidR="00E02634" w:rsidRPr="00D16A41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Формули індексів ми розглянемо на </w:t>
      </w:r>
      <w:r w:rsidRPr="000936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найбільш поширених індексах товарообігу </w:t>
      </w:r>
      <w:r w:rsidR="00C65D5C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0936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 результату діяльності підприємства, ціни та обсягів реалізації, як основних факторів, які впливають на товарообіг</w:t>
      </w:r>
      <w:r w:rsidRPr="000936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Але при цьому враховуємо, що </w:t>
      </w:r>
      <w:r w:rsidRPr="00D16A41">
        <w:rPr>
          <w:rFonts w:ascii="Times New Roman" w:hAnsi="Times New Roman" w:cs="Times New Roman"/>
          <w:sz w:val="28"/>
          <w:szCs w:val="28"/>
          <w:u w:val="single"/>
          <w:lang w:val="uk-UA"/>
        </w:rPr>
        <w:t>за ідентичним принципом будуть будуватися агрегатні (і інші види індексів) для вивчення будь-яких соціально-економічних явищ і процесів.</w:t>
      </w:r>
    </w:p>
    <w:p w:rsidR="00C65D5C" w:rsidRPr="00F31BDE" w:rsidRDefault="00C65D5C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634" w:rsidRPr="000936CF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Отже, розрізняють такі форми розрахунку агрегатних індексів.</w:t>
      </w:r>
    </w:p>
    <w:p w:rsidR="00E02634" w:rsidRPr="00E10417" w:rsidRDefault="00E0263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Індекси цін:</w:t>
      </w:r>
    </w:p>
    <w:p w:rsidR="000936CF" w:rsidRPr="00645615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645615">
        <w:rPr>
          <w:rFonts w:ascii="Times New Roman" w:hAnsi="Times New Roman" w:cs="Times New Roman"/>
          <w:i/>
          <w:sz w:val="28"/>
          <w:szCs w:val="28"/>
        </w:rPr>
        <w:t>ндекс</w:t>
      </w:r>
      <w:r w:rsidR="00645615">
        <w:rPr>
          <w:rFonts w:ascii="Times New Roman" w:hAnsi="Times New Roman" w:cs="Times New Roman"/>
          <w:i/>
          <w:sz w:val="28"/>
          <w:szCs w:val="28"/>
          <w:lang w:val="uk-UA"/>
        </w:rPr>
        <w:t>и цін:</w:t>
      </w:r>
      <w:r w:rsidRPr="009150D1">
        <w:rPr>
          <w:rFonts w:ascii="Times New Roman" w:hAnsi="Times New Roman" w:cs="Times New Roman"/>
          <w:sz w:val="28"/>
          <w:szCs w:val="28"/>
        </w:rPr>
        <w:t xml:space="preserve">    </w:t>
      </w:r>
      <w:r w:rsidRPr="009150D1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5863606D" wp14:editId="77772D2E">
            <wp:extent cx="1320800" cy="46736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960" w:dyaOrig="740">
          <v:shape id="_x0000_i1028" type="#_x0000_t75" style="width:98.8pt;height:36.85pt" o:ole="">
            <v:imagedata r:id="rId25" o:title=""/>
          </v:shape>
          <o:OLEObject Type="Embed" ProgID="Equation.3" ShapeID="_x0000_i1028" DrawAspect="Content" ObjectID="_1560595144" r:id="rId26"/>
        </w:object>
      </w:r>
      <w:r w:rsidRPr="009150D1">
        <w:rPr>
          <w:rFonts w:ascii="Times New Roman" w:hAnsi="Times New Roman" w:cs="Times New Roman"/>
          <w:sz w:val="28"/>
          <w:szCs w:val="28"/>
        </w:rPr>
        <w:t>;</w:t>
      </w:r>
    </w:p>
    <w:p w:rsidR="000936CF" w:rsidRPr="009150D1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6CF" w:rsidRPr="009150D1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4"/>
          <w:sz w:val="28"/>
          <w:szCs w:val="28"/>
        </w:rPr>
        <w:object w:dxaOrig="1900" w:dyaOrig="800">
          <v:shape id="_x0000_i1029" type="#_x0000_t75" style="width:95.45pt;height:40.2pt" o:ole="">
            <v:imagedata r:id="rId27" o:title=""/>
          </v:shape>
          <o:OLEObject Type="Embed" ProgID="Equation.3" ShapeID="_x0000_i1029" DrawAspect="Content" ObjectID="_1560595145" r:id="rId28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9150D1">
        <w:rPr>
          <w:rFonts w:ascii="Times New Roman" w:hAnsi="Times New Roman" w:cs="Times New Roman"/>
          <w:position w:val="-18"/>
          <w:sz w:val="28"/>
          <w:szCs w:val="28"/>
        </w:rPr>
        <w:object w:dxaOrig="2120" w:dyaOrig="540">
          <v:shape id="_x0000_i1030" type="#_x0000_t75" style="width:106.35pt;height:26.8pt" o:ole="">
            <v:imagedata r:id="rId29" o:title=""/>
          </v:shape>
          <o:OLEObject Type="Embed" ProgID="Equation.3" ShapeID="_x0000_i1030" DrawAspect="Content" ObjectID="_1560595146" r:id="rId30"/>
        </w:object>
      </w:r>
      <w:r w:rsidRPr="009150D1">
        <w:rPr>
          <w:rFonts w:ascii="Times New Roman" w:hAnsi="Times New Roman" w:cs="Times New Roman"/>
          <w:sz w:val="28"/>
          <w:szCs w:val="28"/>
        </w:rPr>
        <w:t>.</w:t>
      </w:r>
    </w:p>
    <w:p w:rsidR="00E02634" w:rsidRPr="000936CF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6CF">
        <w:rPr>
          <w:rFonts w:ascii="Times New Roman" w:hAnsi="Times New Roman" w:cs="Times New Roman"/>
          <w:i/>
          <w:sz w:val="28"/>
          <w:szCs w:val="28"/>
          <w:lang w:val="uk-UA"/>
        </w:rPr>
        <w:t>Індекси фізичного об</w:t>
      </w:r>
      <w:r w:rsidRPr="00D16A41">
        <w:rPr>
          <w:rFonts w:ascii="Times New Roman" w:hAnsi="Times New Roman" w:cs="Times New Roman"/>
          <w:i/>
          <w:sz w:val="28"/>
          <w:szCs w:val="28"/>
        </w:rPr>
        <w:t>’</w:t>
      </w:r>
      <w:r w:rsidRPr="000936CF">
        <w:rPr>
          <w:rFonts w:ascii="Times New Roman" w:hAnsi="Times New Roman" w:cs="Times New Roman"/>
          <w:i/>
          <w:sz w:val="28"/>
          <w:szCs w:val="28"/>
          <w:lang w:val="uk-UA"/>
        </w:rPr>
        <w:t>єму:</w:t>
      </w:r>
    </w:p>
    <w:p w:rsidR="000936CF" w:rsidRPr="009150D1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2140" w:dyaOrig="740">
          <v:shape id="_x0000_i1031" type="#_x0000_t75" style="width:107.15pt;height:36.85pt" o:ole="">
            <v:imagedata r:id="rId31" o:title=""/>
          </v:shape>
          <o:OLEObject Type="Embed" ProgID="Equation.3" ShapeID="_x0000_i1031" DrawAspect="Content" ObjectID="_1560595147" r:id="rId32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;       </w:t>
      </w: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2000" w:dyaOrig="740">
          <v:shape id="_x0000_i1032" type="#_x0000_t75" style="width:99.65pt;height:36.85pt" o:ole="">
            <v:imagedata r:id="rId33" o:title=""/>
          </v:shape>
          <o:OLEObject Type="Embed" ProgID="Equation.3" ShapeID="_x0000_i1032" DrawAspect="Content" ObjectID="_1560595148" r:id="rId34"/>
        </w:object>
      </w:r>
      <w:r w:rsidRPr="009150D1">
        <w:rPr>
          <w:rFonts w:ascii="Times New Roman" w:hAnsi="Times New Roman" w:cs="Times New Roman"/>
          <w:sz w:val="28"/>
          <w:szCs w:val="28"/>
        </w:rPr>
        <w:t>;</w:t>
      </w:r>
    </w:p>
    <w:p w:rsidR="000936CF" w:rsidRPr="009150D1" w:rsidRDefault="000936C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6CF" w:rsidRPr="009150D1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18"/>
          <w:sz w:val="28"/>
          <w:szCs w:val="28"/>
        </w:rPr>
        <w:object w:dxaOrig="2120" w:dyaOrig="540">
          <v:shape id="_x0000_i1033" type="#_x0000_t75" style="width:106.35pt;height:26.8pt" o:ole="">
            <v:imagedata r:id="rId35" o:title=""/>
          </v:shape>
          <o:OLEObject Type="Embed" ProgID="Equation.3" ShapeID="_x0000_i1033" DrawAspect="Content" ObjectID="_1560595149" r:id="rId36"/>
        </w:object>
      </w:r>
      <w:r w:rsidRPr="009150D1">
        <w:rPr>
          <w:rFonts w:ascii="Times New Roman" w:hAnsi="Times New Roman" w:cs="Times New Roman"/>
          <w:sz w:val="28"/>
          <w:szCs w:val="28"/>
        </w:rPr>
        <w:t>.</w:t>
      </w:r>
    </w:p>
    <w:p w:rsidR="00E02634" w:rsidRDefault="00645615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Відносн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 зміна агрегату в цілому оцінюється зведеним </w:t>
      </w:r>
      <w:r w:rsidR="00E02634" w:rsidRPr="000936CF">
        <w:rPr>
          <w:rFonts w:ascii="Times New Roman" w:hAnsi="Times New Roman" w:cs="Times New Roman"/>
          <w:i/>
          <w:sz w:val="28"/>
          <w:szCs w:val="28"/>
        </w:rPr>
        <w:t>індексом вартості товарів</w:t>
      </w:r>
      <w:r w:rsidR="00E02634" w:rsidRPr="00E10417">
        <w:rPr>
          <w:rFonts w:ascii="Times New Roman" w:hAnsi="Times New Roman" w:cs="Times New Roman"/>
          <w:sz w:val="28"/>
          <w:szCs w:val="28"/>
        </w:rPr>
        <w:t xml:space="preserve"> (товарообігу).</w:t>
      </w:r>
    </w:p>
    <w:p w:rsidR="000936CF" w:rsidRPr="000936CF" w:rsidRDefault="000936C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380" w:dyaOrig="740">
          <v:shape id="_x0000_i1034" type="#_x0000_t75" style="width:68.65pt;height:36.85pt" o:ole="">
            <v:imagedata r:id="rId37" o:title=""/>
          </v:shape>
          <o:OLEObject Type="Embed" ProgID="Equation.3" ShapeID="_x0000_i1034" DrawAspect="Content" ObjectID="_1560595150" r:id="rId38"/>
        </w:object>
      </w:r>
      <w:r w:rsidRPr="009150D1">
        <w:rPr>
          <w:rFonts w:ascii="Times New Roman" w:hAnsi="Times New Roman" w:cs="Times New Roman"/>
          <w:sz w:val="28"/>
          <w:szCs w:val="28"/>
        </w:rPr>
        <w:t>.</w:t>
      </w:r>
    </w:p>
    <w:p w:rsidR="00F31BDE" w:rsidRDefault="00F31BD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EE" w:rsidRPr="000936CF" w:rsidRDefault="00A03DEE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CF">
        <w:rPr>
          <w:rFonts w:ascii="Times New Roman" w:hAnsi="Times New Roman" w:cs="Times New Roman"/>
          <w:b/>
          <w:sz w:val="28"/>
          <w:szCs w:val="28"/>
        </w:rPr>
        <w:t>5. Середньозважені індекси</w:t>
      </w:r>
    </w:p>
    <w:p w:rsidR="00A03DEE" w:rsidRPr="00E10417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Для розрахунку зведених індексів в агрегатній формі, необхідні дані про кількість товарів в натуральному вира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E10417">
        <w:rPr>
          <w:rFonts w:ascii="Times New Roman" w:hAnsi="Times New Roman" w:cs="Times New Roman"/>
          <w:sz w:val="28"/>
          <w:szCs w:val="28"/>
        </w:rPr>
        <w:t xml:space="preserve"> за видами. На практиці такий кількісний облік часто не ведеться. Наприклад, у роздрібній торговельній мережі облік ведеться у вартісному вира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E10417">
        <w:rPr>
          <w:rFonts w:ascii="Times New Roman" w:hAnsi="Times New Roman" w:cs="Times New Roman"/>
          <w:sz w:val="28"/>
          <w:szCs w:val="28"/>
        </w:rPr>
        <w:t>, тобто p</w:t>
      </w:r>
      <w:r w:rsidRPr="006456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CC77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 індивідуальний індекс цін</w:t>
      </w:r>
      <w:r w:rsidR="00770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F0F"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035" type="#_x0000_t75" style="width:39.35pt;height:35.15pt" o:ole="">
            <v:imagedata r:id="rId39" o:title=""/>
          </v:shape>
          <o:OLEObject Type="Embed" ProgID="Equation.3" ShapeID="_x0000_i1035" DrawAspect="Content" ObjectID="_1560595151" r:id="rId40"/>
        </w:object>
      </w:r>
      <w:r w:rsidR="00770F0F" w:rsidRPr="009150D1">
        <w:rPr>
          <w:rFonts w:ascii="Times New Roman" w:hAnsi="Times New Roman" w:cs="Times New Roman"/>
          <w:sz w:val="28"/>
          <w:szCs w:val="28"/>
        </w:rPr>
        <w:t>,</w:t>
      </w:r>
      <w:r w:rsidRPr="00E10417">
        <w:rPr>
          <w:rFonts w:ascii="Times New Roman" w:hAnsi="Times New Roman" w:cs="Times New Roman"/>
          <w:sz w:val="28"/>
          <w:szCs w:val="28"/>
        </w:rPr>
        <w:t xml:space="preserve"> але немає значень q</w:t>
      </w:r>
      <w:r w:rsidRPr="00770F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0417">
        <w:rPr>
          <w:rFonts w:ascii="Times New Roman" w:hAnsi="Times New Roman" w:cs="Times New Roman"/>
          <w:sz w:val="28"/>
          <w:szCs w:val="28"/>
        </w:rPr>
        <w:t>.</w:t>
      </w:r>
    </w:p>
    <w:p w:rsidR="00F261C9" w:rsidRPr="009150D1" w:rsidRDefault="00A03DEE" w:rsidP="00C65D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У цих умовах індекс цін Пааше</w:t>
      </w:r>
      <w:r w:rsidR="00770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F0F"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40" w:dyaOrig="700">
          <v:shape id="_x0000_i1036" type="#_x0000_t75" style="width:61.95pt;height:35.15pt" o:ole="">
            <v:imagedata r:id="rId41" o:title=""/>
          </v:shape>
          <o:OLEObject Type="Embed" ProgID="Equation.3" ShapeID="_x0000_i1036" DrawAspect="Content" ObjectID="_1560595152" r:id="rId42"/>
        </w:object>
      </w:r>
      <w:r w:rsidRPr="00E10417">
        <w:rPr>
          <w:rFonts w:ascii="Times New Roman" w:hAnsi="Times New Roman" w:cs="Times New Roman"/>
          <w:sz w:val="28"/>
          <w:szCs w:val="28"/>
        </w:rPr>
        <w:t>: не може бути розрахований. Однак, його можна розрахувати наступним чином. З формули індивідуального індексу цін</w:t>
      </w:r>
      <w:r w:rsidR="00770F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61C9" w:rsidRPr="009150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261C9"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037" type="#_x0000_t75" style="width:39.35pt;height:35.15pt" o:ole="">
            <v:imagedata r:id="rId39" o:title=""/>
          </v:shape>
          <o:OLEObject Type="Embed" ProgID="Equation.3" ShapeID="_x0000_i1037" DrawAspect="Content" ObjectID="_1560595153" r:id="rId43"/>
        </w:object>
      </w:r>
      <w:r w:rsidR="00F261C9">
        <w:rPr>
          <w:rFonts w:ascii="Times New Roman" w:hAnsi="Times New Roman" w:cs="Times New Roman"/>
          <w:sz w:val="28"/>
          <w:szCs w:val="28"/>
        </w:rPr>
        <w:t xml:space="preserve"> </w:t>
      </w:r>
      <w:r w:rsidR="00F26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1C9">
        <w:rPr>
          <w:rFonts w:ascii="Times New Roman" w:hAnsi="Times New Roman" w:cs="Times New Roman"/>
          <w:sz w:val="28"/>
          <w:szCs w:val="28"/>
        </w:rPr>
        <w:t>визначаємо</w:t>
      </w:r>
      <w:r w:rsidR="00F261C9"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="00F261C9" w:rsidRPr="009150D1">
        <w:rPr>
          <w:rFonts w:ascii="Times New Roman" w:hAnsi="Times New Roman" w:cs="Times New Roman"/>
          <w:position w:val="-32"/>
          <w:sz w:val="28"/>
          <w:szCs w:val="28"/>
        </w:rPr>
        <w:object w:dxaOrig="840" w:dyaOrig="720">
          <v:shape id="_x0000_i1038" type="#_x0000_t75" style="width:42.7pt;height:36pt" o:ole="">
            <v:imagedata r:id="rId44" o:title=""/>
          </v:shape>
          <o:OLEObject Type="Embed" ProgID="Equation.3" ShapeID="_x0000_i1038" DrawAspect="Content" ObjectID="_1560595154" r:id="rId45"/>
        </w:object>
      </w:r>
      <w:r w:rsidR="00F261C9" w:rsidRPr="00915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F0F">
        <w:rPr>
          <w:rFonts w:ascii="Times New Roman" w:hAnsi="Times New Roman" w:cs="Times New Roman"/>
          <w:sz w:val="28"/>
          <w:szCs w:val="28"/>
          <w:lang w:val="uk-UA"/>
        </w:rPr>
        <w:t>Підставляємо значення р</w:t>
      </w:r>
      <w:r w:rsidRPr="00554D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770F0F">
        <w:rPr>
          <w:rFonts w:ascii="Times New Roman" w:hAnsi="Times New Roman" w:cs="Times New Roman"/>
          <w:sz w:val="28"/>
          <w:szCs w:val="28"/>
          <w:lang w:val="uk-UA"/>
        </w:rPr>
        <w:t xml:space="preserve"> в формулу індексу Пааше і </w:t>
      </w:r>
      <w:r w:rsidRPr="00645615">
        <w:rPr>
          <w:rFonts w:ascii="Times New Roman" w:hAnsi="Times New Roman" w:cs="Times New Roman"/>
          <w:sz w:val="28"/>
          <w:szCs w:val="28"/>
          <w:lang w:val="uk-UA"/>
        </w:rPr>
        <w:t xml:space="preserve">отримуємо </w:t>
      </w:r>
      <w:r w:rsidRPr="00554D2D">
        <w:rPr>
          <w:rFonts w:ascii="Times New Roman" w:hAnsi="Times New Roman" w:cs="Times New Roman"/>
          <w:b/>
          <w:sz w:val="28"/>
          <w:szCs w:val="28"/>
          <w:lang w:val="uk-UA"/>
        </w:rPr>
        <w:t>середній гармонійний індекс цін:</w:t>
      </w:r>
    </w:p>
    <w:p w:rsidR="00A03DEE" w:rsidRPr="00770F0F" w:rsidRDefault="00FF2B76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40" w:dyaOrig="700">
          <v:shape id="_x0000_i1039" type="#_x0000_t75" style="width:61.95pt;height:35.15pt" o:ole="">
            <v:imagedata r:id="rId46" o:title=""/>
          </v:shape>
          <o:OLEObject Type="Embed" ProgID="Equation.3" ShapeID="_x0000_i1039" DrawAspect="Content" ObjectID="_1560595155" r:id="rId47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= </w:t>
      </w:r>
      <w:r w:rsidRPr="009150D1">
        <w:rPr>
          <w:rFonts w:ascii="Times New Roman" w:hAnsi="Times New Roman" w:cs="Times New Roman"/>
          <w:position w:val="-64"/>
          <w:sz w:val="28"/>
          <w:szCs w:val="28"/>
        </w:rPr>
        <w:object w:dxaOrig="1200" w:dyaOrig="1040">
          <v:shape id="_x0000_i1040" type="#_x0000_t75" style="width:60.3pt;height:51.9pt" o:ole="">
            <v:imagedata r:id="rId48" o:title=""/>
          </v:shape>
          <o:OLEObject Type="Embed" ProgID="Equation.3" ShapeID="_x0000_i1040" DrawAspect="Content" ObjectID="_1560595156" r:id="rId49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= </w:t>
      </w:r>
      <w:r w:rsidRPr="009150D1">
        <w:rPr>
          <w:rFonts w:ascii="Times New Roman" w:hAnsi="Times New Roman" w:cs="Times New Roman"/>
          <w:position w:val="-62"/>
          <w:sz w:val="28"/>
          <w:szCs w:val="28"/>
        </w:rPr>
        <w:object w:dxaOrig="639" w:dyaOrig="1020">
          <v:shape id="_x0000_i1041" type="#_x0000_t75" style="width:31.8pt;height:51.05pt" o:ole="">
            <v:imagedata r:id="rId50" o:title=""/>
          </v:shape>
          <o:OLEObject Type="Embed" ProgID="Equation.3" ShapeID="_x0000_i1041" DrawAspect="Content" ObjectID="_1560595157" r:id="rId51"/>
        </w:object>
      </w: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Аналогічним чином можна розрахувати індекс цін Ласпереса:</w:t>
      </w:r>
    </w:p>
    <w:p w:rsidR="00A03DEE" w:rsidRPr="00434583" w:rsidRDefault="0043458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60" w:dyaOrig="700">
          <v:shape id="_x0000_i1042" type="#_x0000_t75" style="width:62.8pt;height:35.15pt" o:ole="">
            <v:imagedata r:id="rId52" o:title=""/>
          </v:shape>
          <o:OLEObject Type="Embed" ProgID="Equation.3" ShapeID="_x0000_i1042" DrawAspect="Content" ObjectID="_1560595158" r:id="rId53"/>
        </w:object>
      </w: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583">
        <w:rPr>
          <w:rFonts w:ascii="Times New Roman" w:hAnsi="Times New Roman" w:cs="Times New Roman"/>
          <w:sz w:val="28"/>
          <w:szCs w:val="28"/>
          <w:lang w:val="uk-UA"/>
        </w:rPr>
        <w:t>З формули індивідуального індексу цін визначаємо Р</w:t>
      </w:r>
      <w:r w:rsidRPr="004345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0417">
        <w:rPr>
          <w:rFonts w:ascii="Times New Roman" w:hAnsi="Times New Roman" w:cs="Times New Roman"/>
          <w:sz w:val="28"/>
          <w:szCs w:val="28"/>
        </w:rPr>
        <w:t>i</w:t>
      </w:r>
      <w:r w:rsidRPr="00434583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E10417">
        <w:rPr>
          <w:rFonts w:ascii="Times New Roman" w:hAnsi="Times New Roman" w:cs="Times New Roman"/>
          <w:sz w:val="28"/>
          <w:szCs w:val="28"/>
        </w:rPr>
        <w:t>P</w:t>
      </w:r>
      <w:r w:rsidRPr="0043458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>, підставляємо його в формулу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5615" w:rsidRPr="009150D1">
        <w:rPr>
          <w:rFonts w:ascii="Times New Roman" w:hAnsi="Times New Roman" w:cs="Times New Roman"/>
          <w:position w:val="-14"/>
          <w:sz w:val="28"/>
          <w:szCs w:val="28"/>
        </w:rPr>
        <w:object w:dxaOrig="360" w:dyaOrig="400">
          <v:shape id="_x0000_i1043" type="#_x0000_t75" style="width:18.4pt;height:20.1pt" o:ole="">
            <v:imagedata r:id="rId54" o:title=""/>
          </v:shape>
          <o:OLEObject Type="Embed" ProgID="Equation.3" ShapeID="_x0000_i1043" DrawAspect="Content" ObjectID="_1560595159" r:id="rId55"/>
        </w:object>
      </w:r>
      <w:r w:rsidRPr="00434583">
        <w:rPr>
          <w:rFonts w:ascii="Times New Roman" w:hAnsi="Times New Roman" w:cs="Times New Roman"/>
          <w:sz w:val="28"/>
          <w:szCs w:val="28"/>
          <w:lang w:val="uk-UA"/>
        </w:rPr>
        <w:t xml:space="preserve"> і отримуємо </w:t>
      </w:r>
      <w:r w:rsidRPr="00434583">
        <w:rPr>
          <w:rFonts w:ascii="Times New Roman" w:hAnsi="Times New Roman" w:cs="Times New Roman"/>
          <w:b/>
          <w:sz w:val="28"/>
          <w:szCs w:val="28"/>
          <w:lang w:val="uk-UA"/>
        </w:rPr>
        <w:t>середній арифметичний індекс цін:</w:t>
      </w:r>
    </w:p>
    <w:p w:rsidR="00B3567D" w:rsidRPr="009150D1" w:rsidRDefault="00B3567D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60" w:dyaOrig="700">
          <v:shape id="_x0000_i1044" type="#_x0000_t75" style="width:62.8pt;height:35.15pt" o:ole="">
            <v:imagedata r:id="rId52" o:title=""/>
          </v:shape>
          <o:OLEObject Type="Embed" ProgID="Equation.3" ShapeID="_x0000_i1044" DrawAspect="Content" ObjectID="_1560595160" r:id="rId56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  </w:t>
      </w: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2400" w:dyaOrig="720">
          <v:shape id="_x0000_i1045" type="#_x0000_t75" style="width:119.7pt;height:36pt" o:ole="">
            <v:imagedata r:id="rId57" o:title=""/>
          </v:shape>
          <o:OLEObject Type="Embed" ProgID="Equation.3" ShapeID="_x0000_i1045" DrawAspect="Content" ObjectID="_1560595161" r:id="rId58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Pr="009150D1">
        <w:rPr>
          <w:rFonts w:ascii="Times New Roman" w:hAnsi="Times New Roman" w:cs="Times New Roman"/>
          <w:i/>
          <w:sz w:val="28"/>
          <w:szCs w:val="28"/>
        </w:rPr>
        <w:t>.</w:t>
      </w:r>
    </w:p>
    <w:p w:rsidR="00A03DEE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Середній арифметичний індекс можна розрахувати і для індексу фізичного обсягу в базисних цінах:</w:t>
      </w:r>
    </w:p>
    <w:p w:rsidR="00B3567D" w:rsidRPr="00B3567D" w:rsidRDefault="00B3567D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4"/>
          <w:sz w:val="28"/>
          <w:szCs w:val="28"/>
        </w:rPr>
        <w:object w:dxaOrig="1359" w:dyaOrig="740">
          <v:shape id="_x0000_i1046" type="#_x0000_t75" style="width:67.8pt;height:36.85pt" o:ole="">
            <v:imagedata r:id="rId59" o:title=""/>
          </v:shape>
          <o:OLEObject Type="Embed" ProgID="Equation.3" ShapeID="_x0000_i1046" DrawAspect="Content" ObjectID="_1560595162" r:id="rId60"/>
        </w:objec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DEE" w:rsidRPr="00B3567D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Замінивши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B356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 на його значення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B356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0417">
        <w:rPr>
          <w:rFonts w:ascii="Times New Roman" w:hAnsi="Times New Roman" w:cs="Times New Roman"/>
          <w:sz w:val="28"/>
          <w:szCs w:val="28"/>
        </w:rPr>
        <w:t>i</w:t>
      </w:r>
      <w:r w:rsidRPr="00B3567D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Pr="00E10417">
        <w:rPr>
          <w:rFonts w:ascii="Times New Roman" w:hAnsi="Times New Roman" w:cs="Times New Roman"/>
          <w:sz w:val="28"/>
          <w:szCs w:val="28"/>
        </w:rPr>
        <w:t>q</w:t>
      </w:r>
      <w:r w:rsidRPr="00B356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>, отримане з індивідуа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>льного індексу фізичного об</w:t>
      </w:r>
      <w:r w:rsidR="00645615" w:rsidRPr="006456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45615">
        <w:rPr>
          <w:rFonts w:ascii="Times New Roman" w:hAnsi="Times New Roman" w:cs="Times New Roman"/>
          <w:sz w:val="28"/>
          <w:szCs w:val="28"/>
          <w:lang w:val="uk-UA"/>
        </w:rPr>
        <w:t>єму</w:t>
      </w:r>
      <w:r w:rsidR="007F2864" w:rsidRPr="007F2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864" w:rsidRPr="009150D1">
        <w:rPr>
          <w:rFonts w:ascii="Times New Roman" w:hAnsi="Times New Roman" w:cs="Times New Roman"/>
          <w:position w:val="-30"/>
          <w:sz w:val="28"/>
          <w:szCs w:val="28"/>
        </w:rPr>
        <w:object w:dxaOrig="780" w:dyaOrig="700">
          <v:shape id="_x0000_i1047" type="#_x0000_t75" style="width:39.35pt;height:35.15pt" o:ole="">
            <v:imagedata r:id="rId61" o:title=""/>
          </v:shape>
          <o:OLEObject Type="Embed" ProgID="Equation.3" ShapeID="_x0000_i1047" DrawAspect="Content" ObjectID="_1560595163" r:id="rId62"/>
        </w:object>
      </w:r>
      <w:r w:rsidR="007F2864" w:rsidRPr="007F2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 xml:space="preserve">і підставивши його в формулу отримаємо </w:t>
      </w:r>
      <w:r w:rsidRPr="00B3567D">
        <w:rPr>
          <w:rFonts w:ascii="Times New Roman" w:hAnsi="Times New Roman" w:cs="Times New Roman"/>
          <w:b/>
          <w:sz w:val="28"/>
          <w:szCs w:val="28"/>
          <w:lang w:val="uk-UA"/>
        </w:rPr>
        <w:t>середній арифметичний індекс обсягу товарів</w:t>
      </w:r>
      <w:r w:rsidRPr="00B356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3DEE" w:rsidRPr="00D16A41" w:rsidRDefault="00D16A41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1280" w:dyaOrig="700">
          <v:shape id="_x0000_i1048" type="#_x0000_t75" style="width:63.65pt;height:35.15pt" o:ole="">
            <v:imagedata r:id="rId63" o:title=""/>
          </v:shape>
          <o:OLEObject Type="Embed" ProgID="Equation.3" ShapeID="_x0000_i1048" DrawAspect="Content" ObjectID="_1560595164" r:id="rId64"/>
        </w:objec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w:r w:rsidRPr="009150D1">
        <w:rPr>
          <w:rFonts w:ascii="Times New Roman" w:hAnsi="Times New Roman" w:cs="Times New Roman"/>
          <w:position w:val="-30"/>
          <w:sz w:val="28"/>
          <w:szCs w:val="28"/>
        </w:rPr>
        <w:object w:dxaOrig="859" w:dyaOrig="720">
          <v:shape id="_x0000_i1049" type="#_x0000_t75" style="width:43.55pt;height:36pt" o:ole="">
            <v:imagedata r:id="rId65" o:title=""/>
          </v:shape>
          <o:OLEObject Type="Embed" ProgID="Equation.3" ShapeID="_x0000_i1049" DrawAspect="Content" ObjectID="_1560595165" r:id="rId66"/>
        </w:objec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DEE" w:rsidRPr="00130D1A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A41">
        <w:rPr>
          <w:rFonts w:ascii="Times New Roman" w:hAnsi="Times New Roman" w:cs="Times New Roman"/>
          <w:sz w:val="28"/>
          <w:szCs w:val="28"/>
          <w:lang w:val="uk-UA"/>
        </w:rPr>
        <w:t>Індекс фі</w:t>
      </w:r>
      <w:r w:rsidR="00D16A41">
        <w:rPr>
          <w:rFonts w:ascii="Times New Roman" w:hAnsi="Times New Roman" w:cs="Times New Roman"/>
          <w:sz w:val="28"/>
          <w:szCs w:val="28"/>
          <w:lang w:val="uk-UA"/>
        </w:rPr>
        <w:t xml:space="preserve">зичного обсягу в звітних цінах </w:t>
      </w:r>
      <w:r w:rsidR="00130D1A" w:rsidRPr="009150D1">
        <w:rPr>
          <w:rFonts w:ascii="Times New Roman" w:hAnsi="Times New Roman" w:cs="Times New Roman"/>
          <w:position w:val="-34"/>
          <w:sz w:val="28"/>
          <w:szCs w:val="28"/>
        </w:rPr>
        <w:object w:dxaOrig="1240" w:dyaOrig="740">
          <v:shape id="_x0000_i1050" type="#_x0000_t75" style="width:61.95pt;height:36.85pt" o:ole="">
            <v:imagedata r:id="rId67" o:title=""/>
          </v:shape>
          <o:OLEObject Type="Embed" ProgID="Equation.3" ShapeID="_x0000_i1050" DrawAspect="Content" ObjectID="_1560595166" r:id="rId68"/>
        </w:object>
      </w:r>
      <w:r w:rsidR="00130D1A" w:rsidRPr="00130D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0D1A" w:rsidRPr="009150D1">
        <w:rPr>
          <w:rFonts w:ascii="Times New Roman" w:hAnsi="Times New Roman" w:cs="Times New Roman"/>
          <w:position w:val="-32"/>
          <w:sz w:val="28"/>
          <w:szCs w:val="28"/>
        </w:rPr>
        <w:object w:dxaOrig="820" w:dyaOrig="720">
          <v:shape id="_x0000_i1051" type="#_x0000_t75" style="width:41pt;height:36pt" o:ole="">
            <v:imagedata r:id="rId69" o:title=""/>
          </v:shape>
          <o:OLEObject Type="Embed" ProgID="Equation.3" ShapeID="_x0000_i1051" DrawAspect="Content" ObjectID="_1560595167" r:id="rId70"/>
        </w:object>
      </w:r>
      <w:r w:rsidR="00130D1A" w:rsidRPr="00130D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6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>і підставивши його в формулу</w:t>
      </w:r>
      <w:r w:rsidR="00130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1BC" w:rsidRPr="009150D1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2" type="#_x0000_t75" style="width:9.2pt;height:16.75pt" o:ole="">
            <v:imagedata r:id="rId20" o:title=""/>
          </v:shape>
          <o:OLEObject Type="Embed" ProgID="Equation.3" ShapeID="_x0000_i1052" DrawAspect="Content" ObjectID="_1560595168" r:id="rId71"/>
        </w:object>
      </w:r>
      <w:r w:rsidR="00A031BC" w:rsidRPr="009150D1">
        <w:rPr>
          <w:rFonts w:ascii="Times New Roman" w:hAnsi="Times New Roman" w:cs="Times New Roman"/>
          <w:position w:val="-14"/>
          <w:sz w:val="28"/>
          <w:szCs w:val="28"/>
        </w:rPr>
        <w:object w:dxaOrig="340" w:dyaOrig="400">
          <v:shape id="_x0000_i1053" type="#_x0000_t75" style="width:16.75pt;height:20.1pt" o:ole="">
            <v:imagedata r:id="rId72" o:title=""/>
          </v:shape>
          <o:OLEObject Type="Embed" ProgID="Equation.3" ShapeID="_x0000_i1053" DrawAspect="Content" ObjectID="_1560595169" r:id="rId73"/>
        </w:object>
      </w:r>
      <w:r w:rsidRPr="00D16A41">
        <w:rPr>
          <w:rFonts w:ascii="Times New Roman" w:hAnsi="Times New Roman" w:cs="Times New Roman"/>
          <w:sz w:val="28"/>
          <w:szCs w:val="28"/>
          <w:lang w:val="uk-UA"/>
        </w:rPr>
        <w:t xml:space="preserve"> отримаємо </w:t>
      </w:r>
      <w:r w:rsidRPr="00130D1A">
        <w:rPr>
          <w:rFonts w:ascii="Times New Roman" w:hAnsi="Times New Roman" w:cs="Times New Roman"/>
          <w:b/>
          <w:sz w:val="28"/>
          <w:szCs w:val="28"/>
          <w:lang w:val="uk-UA"/>
        </w:rPr>
        <w:t>середній гармонійний індекс фізичного обсягу товарів:</w:t>
      </w:r>
    </w:p>
    <w:p w:rsidR="00130D1A" w:rsidRPr="00130D1A" w:rsidRDefault="00130D1A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70"/>
          <w:sz w:val="28"/>
          <w:szCs w:val="28"/>
        </w:rPr>
        <w:object w:dxaOrig="1300" w:dyaOrig="1100">
          <v:shape id="_x0000_i1054" type="#_x0000_t75" style="width:64.45pt;height:55.25pt" o:ole="">
            <v:imagedata r:id="rId74" o:title=""/>
          </v:shape>
          <o:OLEObject Type="Embed" ProgID="Equation.3" ShapeID="_x0000_i1054" DrawAspect="Content" ObjectID="_1560595170" r:id="rId75"/>
        </w:object>
      </w:r>
    </w:p>
    <w:p w:rsidR="00A03DEE" w:rsidRPr="00D16A41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A41">
        <w:rPr>
          <w:rFonts w:ascii="Times New Roman" w:hAnsi="Times New Roman" w:cs="Times New Roman"/>
          <w:sz w:val="28"/>
          <w:szCs w:val="28"/>
          <w:lang w:val="uk-UA"/>
        </w:rPr>
        <w:t>Як бачимо, значення середньозважених індексів такі ж, як і відповідних їм агрегатних індексів.</w:t>
      </w:r>
    </w:p>
    <w:p w:rsidR="00A03DEE" w:rsidRPr="00A031BC" w:rsidRDefault="00A03DEE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BC">
        <w:rPr>
          <w:rFonts w:ascii="Times New Roman" w:hAnsi="Times New Roman" w:cs="Times New Roman"/>
          <w:sz w:val="28"/>
          <w:szCs w:val="28"/>
          <w:lang w:val="uk-UA"/>
        </w:rPr>
        <w:t>При побудові середньозважених індексів вартісні ваги можна замінити відповідними величинами структури «</w:t>
      </w:r>
      <w:r w:rsidRPr="00E10417">
        <w:rPr>
          <w:rFonts w:ascii="Times New Roman" w:hAnsi="Times New Roman" w:cs="Times New Roman"/>
          <w:sz w:val="28"/>
          <w:szCs w:val="28"/>
        </w:rPr>
        <w:t>d</w:t>
      </w:r>
      <w:r w:rsidRPr="00A031BC">
        <w:rPr>
          <w:rFonts w:ascii="Times New Roman" w:hAnsi="Times New Roman" w:cs="Times New Roman"/>
          <w:sz w:val="28"/>
          <w:szCs w:val="28"/>
          <w:lang w:val="uk-UA"/>
        </w:rPr>
        <w:t>», сума яких</w:t>
      </w:r>
      <w:r w:rsidR="00DC5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94A" w:rsidRPr="009150D1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055" type="#_x0000_t75" style="width:23.45pt;height:20.1pt" o:ole="">
            <v:imagedata r:id="rId76" o:title=""/>
          </v:shape>
          <o:OLEObject Type="Embed" ProgID="Equation.3" ShapeID="_x0000_i1055" DrawAspect="Content" ObjectID="_1560595171" r:id="rId77"/>
        </w:object>
      </w:r>
      <w:r w:rsidR="00DC594A" w:rsidRPr="009150D1">
        <w:rPr>
          <w:rFonts w:ascii="Times New Roman" w:hAnsi="Times New Roman" w:cs="Times New Roman"/>
          <w:sz w:val="28"/>
          <w:szCs w:val="28"/>
        </w:rPr>
        <w:t>d=1.</w:t>
      </w:r>
      <w:r w:rsidR="00A03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1BC">
        <w:rPr>
          <w:rFonts w:ascii="Times New Roman" w:hAnsi="Times New Roman" w:cs="Times New Roman"/>
          <w:sz w:val="28"/>
          <w:szCs w:val="28"/>
          <w:lang w:val="uk-UA"/>
        </w:rPr>
        <w:t>В цьому випадку середньозважені індекси будуть виглядати наступним чином:</w:t>
      </w:r>
    </w:p>
    <w:p w:rsidR="00DE077E" w:rsidRPr="00DC594A" w:rsidRDefault="00A03DEE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DC594A" w:rsidRPr="009150D1">
        <w:rPr>
          <w:rFonts w:ascii="Times New Roman" w:hAnsi="Times New Roman" w:cs="Times New Roman"/>
          <w:position w:val="-14"/>
          <w:sz w:val="28"/>
          <w:szCs w:val="28"/>
        </w:rPr>
        <w:object w:dxaOrig="1280" w:dyaOrig="400">
          <v:shape id="_x0000_i1056" type="#_x0000_t75" style="width:63.65pt;height:20.1pt" o:ole="">
            <v:imagedata r:id="rId78" o:title=""/>
          </v:shape>
          <o:OLEObject Type="Embed" ProgID="Equation.3" ShapeID="_x0000_i1056" DrawAspect="Content" ObjectID="_1560595172" r:id="rId79"/>
        </w:object>
      </w:r>
      <w:r w:rsidR="00DC594A" w:rsidRPr="009150D1">
        <w:rPr>
          <w:rFonts w:ascii="Times New Roman" w:hAnsi="Times New Roman" w:cs="Times New Roman"/>
          <w:sz w:val="28"/>
          <w:szCs w:val="28"/>
        </w:rPr>
        <w:t xml:space="preserve">; </w:t>
      </w:r>
      <w:r w:rsidR="00DC594A" w:rsidRPr="009150D1">
        <w:rPr>
          <w:rFonts w:ascii="Times New Roman" w:hAnsi="Times New Roman" w:cs="Times New Roman"/>
          <w:position w:val="-64"/>
          <w:sz w:val="28"/>
          <w:szCs w:val="28"/>
        </w:rPr>
        <w:object w:dxaOrig="1380" w:dyaOrig="1020">
          <v:shape id="_x0000_i1057" type="#_x0000_t75" style="width:68.65pt;height:51.05pt" o:ole="">
            <v:imagedata r:id="rId80" o:title=""/>
          </v:shape>
          <o:OLEObject Type="Embed" ProgID="Equation.3" ShapeID="_x0000_i1057" DrawAspect="Content" ObjectID="_1560595173" r:id="rId81"/>
        </w:object>
      </w:r>
    </w:p>
    <w:p w:rsidR="00DC594A" w:rsidRPr="00DC594A" w:rsidRDefault="00DC594A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DC594A" w:rsidRDefault="00DE0D4F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94A">
        <w:rPr>
          <w:rFonts w:ascii="Times New Roman" w:hAnsi="Times New Roman" w:cs="Times New Roman"/>
          <w:b/>
          <w:sz w:val="28"/>
          <w:szCs w:val="28"/>
          <w:lang w:val="uk-UA"/>
        </w:rPr>
        <w:t>6. Взаємозв'язки індексів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Розглянуті зведені індекси узагальнюють динаміку складних сукупностей. Не менш важливою в статистичному аналізі є друга функція індексів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Pr="00DC594A">
        <w:rPr>
          <w:rFonts w:ascii="Times New Roman" w:hAnsi="Times New Roman" w:cs="Times New Roman"/>
          <w:b/>
          <w:i/>
          <w:sz w:val="28"/>
          <w:szCs w:val="28"/>
        </w:rPr>
        <w:t>аналітична,</w:t>
      </w:r>
      <w:r w:rsidRPr="00E10417">
        <w:rPr>
          <w:rFonts w:ascii="Times New Roman" w:hAnsi="Times New Roman" w:cs="Times New Roman"/>
          <w:sz w:val="28"/>
          <w:szCs w:val="28"/>
        </w:rPr>
        <w:t xml:space="preserve"> яка спирається на взаємозв'язок індексів. Практично кожен індекс є складовою певної </w:t>
      </w:r>
      <w:r w:rsidRPr="00DC594A">
        <w:rPr>
          <w:rFonts w:ascii="Times New Roman" w:hAnsi="Times New Roman" w:cs="Times New Roman"/>
          <w:b/>
          <w:i/>
          <w:sz w:val="28"/>
          <w:szCs w:val="28"/>
        </w:rPr>
        <w:t>індексної системи</w:t>
      </w:r>
      <w:r w:rsidRPr="00E10417">
        <w:rPr>
          <w:rFonts w:ascii="Times New Roman" w:hAnsi="Times New Roman" w:cs="Times New Roman"/>
          <w:sz w:val="28"/>
          <w:szCs w:val="28"/>
        </w:rPr>
        <w:t>, а його зв'язки з іншими індексами цієї системи відображають зв'язки між відповідними показниками.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Наприклад, товарообіг залежить від фізичного обсягу проданого товару «q» і цін «р».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Відповідно до цього</w:t>
      </w:r>
      <w:r w:rsidRPr="00E10417">
        <w:rPr>
          <w:rFonts w:ascii="Times New Roman" w:hAnsi="Times New Roman" w:cs="Times New Roman"/>
          <w:sz w:val="28"/>
          <w:szCs w:val="28"/>
        </w:rPr>
        <w:t>, індекс товарообігу можна представити як добуток індексів обсягу та цін:</w:t>
      </w:r>
    </w:p>
    <w:p w:rsidR="00B60392" w:rsidRPr="00B60392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pq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*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B603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Аналогічно грошові витрати на виробництво можна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представити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як функцію фізичного обсягу виробництва «q» і собівартості «с», а значить:</w:t>
      </w:r>
    </w:p>
    <w:p w:rsidR="00DE0D4F" w:rsidRPr="00E10417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*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Таким чином, в будь-якій системі індекс </w:t>
      </w:r>
      <w:r w:rsidR="00B60392" w:rsidRPr="00B60392">
        <w:rPr>
          <w:rFonts w:ascii="Times New Roman" w:hAnsi="Times New Roman" w:cs="Times New Roman"/>
          <w:sz w:val="28"/>
          <w:szCs w:val="28"/>
        </w:rPr>
        <w:t>добутку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пов'язаних величин дорівнює добутку індексів цих величин. В рамках такої індексної системи на основі двох індексів можна визначити третій.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Наприклад, якщо грошові витрати на виробництво зросли на 9,2%, а фізич</w:t>
      </w:r>
      <w:r w:rsidR="00C65D5C">
        <w:rPr>
          <w:rFonts w:ascii="Times New Roman" w:hAnsi="Times New Roman" w:cs="Times New Roman"/>
          <w:sz w:val="28"/>
          <w:szCs w:val="28"/>
        </w:rPr>
        <w:t>ний обсяг виробленої продукції 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 5%, то собівартість одиниці продукції зросла на 4%.</w:t>
      </w:r>
    </w:p>
    <w:p w:rsidR="00DE0D4F" w:rsidRPr="00E10417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*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DE0D4F" w:rsidRPr="00E10417" w:rsidRDefault="00DE0D4F" w:rsidP="00C65D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звідки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qс</w:t>
      </w:r>
      <w:r w:rsidRPr="00E10417">
        <w:rPr>
          <w:rFonts w:ascii="Times New Roman" w:hAnsi="Times New Roman" w:cs="Times New Roman"/>
          <w:sz w:val="28"/>
          <w:szCs w:val="28"/>
        </w:rPr>
        <w:t>: І</w:t>
      </w:r>
      <w:r w:rsidRPr="00DC594A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E10417">
        <w:rPr>
          <w:rFonts w:ascii="Times New Roman" w:hAnsi="Times New Roman" w:cs="Times New Roman"/>
          <w:sz w:val="28"/>
          <w:szCs w:val="28"/>
        </w:rPr>
        <w:t xml:space="preserve"> = 1,092: 1,05 = 1,04</w:t>
      </w:r>
    </w:p>
    <w:p w:rsidR="00DC594A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Показники-співмножники індексної системи є факторами показника-результату, і їх динаміка визначає динаміку останнього. </w:t>
      </w:r>
      <w:r w:rsidRPr="00DC594A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C65D5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им чином, </w:t>
      </w:r>
      <w:r w:rsidR="00C65D5C">
        <w:rPr>
          <w:rFonts w:ascii="Times New Roman" w:hAnsi="Times New Roman" w:cs="Times New Roman"/>
          <w:sz w:val="28"/>
          <w:szCs w:val="28"/>
          <w:u w:val="single"/>
        </w:rPr>
        <w:t>в межах індексно</w:t>
      </w:r>
      <w:r w:rsidR="00C65D5C">
        <w:rPr>
          <w:rFonts w:ascii="Times New Roman" w:hAnsi="Times New Roman" w:cs="Times New Roman"/>
          <w:sz w:val="28"/>
          <w:szCs w:val="28"/>
          <w:u w:val="single"/>
          <w:lang w:val="uk-UA"/>
        </w:rPr>
        <w:t>ї</w:t>
      </w:r>
      <w:r w:rsidRPr="00DC594A">
        <w:rPr>
          <w:rFonts w:ascii="Times New Roman" w:hAnsi="Times New Roman" w:cs="Times New Roman"/>
          <w:sz w:val="28"/>
          <w:szCs w:val="28"/>
          <w:u w:val="single"/>
        </w:rPr>
        <w:t xml:space="preserve"> системи можна визначити роль кожного окремого фактора і оцінити його вплив на динаміку результату.</w:t>
      </w:r>
      <w:r w:rsidRPr="00E10417">
        <w:rPr>
          <w:rFonts w:ascii="Times New Roman" w:hAnsi="Times New Roman" w:cs="Times New Roman"/>
          <w:sz w:val="28"/>
          <w:szCs w:val="28"/>
        </w:rPr>
        <w:t xml:space="preserve"> Для цього необхідно, щоб індекси</w:t>
      </w:r>
      <w:r w:rsidR="00B60392">
        <w:rPr>
          <w:rFonts w:ascii="Times New Roman" w:hAnsi="Times New Roman" w:cs="Times New Roman"/>
          <w:sz w:val="28"/>
          <w:szCs w:val="28"/>
        </w:rPr>
        <w:t>-співмножники були р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ізнозважені</w:t>
      </w:r>
      <w:r w:rsidRPr="00E10417">
        <w:rPr>
          <w:rFonts w:ascii="Times New Roman" w:hAnsi="Times New Roman" w:cs="Times New Roman"/>
          <w:sz w:val="28"/>
          <w:szCs w:val="28"/>
        </w:rPr>
        <w:t xml:space="preserve">: ваги одного з них фіксуються на рівні базисного періоду, іншого </w:t>
      </w:r>
      <w:r w:rsidR="00C65D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 рівні по</w:t>
      </w:r>
      <w:r w:rsidR="00B60392">
        <w:rPr>
          <w:rFonts w:ascii="Times New Roman" w:hAnsi="Times New Roman" w:cs="Times New Roman"/>
          <w:sz w:val="28"/>
          <w:szCs w:val="28"/>
        </w:rPr>
        <w:t>точного. Через р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ізнозваженість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індексів оцінки впливу факторів непорівнянні, але при цьому забезпе</w:t>
      </w:r>
      <w:r w:rsidR="00B60392">
        <w:rPr>
          <w:rFonts w:ascii="Times New Roman" w:hAnsi="Times New Roman" w:cs="Times New Roman"/>
          <w:sz w:val="28"/>
          <w:szCs w:val="28"/>
        </w:rPr>
        <w:t>чується взаємозв'язок індексно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0392">
        <w:rPr>
          <w:rFonts w:ascii="Times New Roman" w:hAnsi="Times New Roman" w:cs="Times New Roman"/>
          <w:sz w:val="28"/>
          <w:szCs w:val="28"/>
        </w:rPr>
        <w:t xml:space="preserve"> системи. В рамках індексно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B60392">
        <w:rPr>
          <w:rFonts w:ascii="Times New Roman" w:hAnsi="Times New Roman" w:cs="Times New Roman"/>
          <w:sz w:val="28"/>
          <w:szCs w:val="28"/>
        </w:rPr>
        <w:t xml:space="preserve"> можна визначити також абсолютн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60392">
        <w:rPr>
          <w:rFonts w:ascii="Times New Roman" w:hAnsi="Times New Roman" w:cs="Times New Roman"/>
          <w:sz w:val="28"/>
          <w:szCs w:val="28"/>
        </w:rPr>
        <w:t xml:space="preserve"> і відносн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10417">
        <w:rPr>
          <w:rFonts w:ascii="Times New Roman" w:hAnsi="Times New Roman" w:cs="Times New Roman"/>
          <w:sz w:val="28"/>
          <w:szCs w:val="28"/>
        </w:rPr>
        <w:t xml:space="preserve"> вплив факторів на кінцевий результат. Розглянемо ц</w:t>
      </w:r>
      <w:r w:rsidR="00B60392">
        <w:rPr>
          <w:rFonts w:ascii="Times New Roman" w:hAnsi="Times New Roman" w:cs="Times New Roman"/>
          <w:sz w:val="28"/>
          <w:szCs w:val="28"/>
        </w:rPr>
        <w:t>е питання для найбільш поширено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0392">
        <w:rPr>
          <w:rFonts w:ascii="Times New Roman" w:hAnsi="Times New Roman" w:cs="Times New Roman"/>
          <w:sz w:val="28"/>
          <w:szCs w:val="28"/>
        </w:rPr>
        <w:t xml:space="preserve"> індексно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DC59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0CF" w:rsidRPr="006A0BCF" w:rsidRDefault="003B00CF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0B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0B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>= І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6A0BC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лас</w:t>
      </w:r>
      <w:r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* І</w:t>
      </w:r>
      <w:r w:rsidRPr="006A0BC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6A0BC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па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BCF">
        <w:rPr>
          <w:rFonts w:ascii="Times New Roman" w:hAnsi="Times New Roman" w:cs="Times New Roman"/>
          <w:sz w:val="28"/>
          <w:szCs w:val="28"/>
          <w:lang w:val="uk-UA"/>
        </w:rPr>
        <w:t>Абсолютна зміна визначається як різниця між чисельником і знаменником відповідно індексу</w:t>
      </w:r>
      <w:r w:rsidR="002F13FA"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індексно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F13FA" w:rsidRPr="006A0BCF">
        <w:rPr>
          <w:rFonts w:ascii="Times New Roman" w:hAnsi="Times New Roman" w:cs="Times New Roman"/>
          <w:sz w:val="28"/>
          <w:szCs w:val="28"/>
          <w:lang w:val="uk-UA"/>
        </w:rPr>
        <w:t xml:space="preserve"> системи. </w:t>
      </w:r>
      <w:r w:rsidR="002F13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0417">
        <w:rPr>
          <w:rFonts w:ascii="Times New Roman" w:hAnsi="Times New Roman" w:cs="Times New Roman"/>
          <w:sz w:val="28"/>
          <w:szCs w:val="28"/>
        </w:rPr>
        <w:t>априклад:</w:t>
      </w:r>
    </w:p>
    <w:p w:rsidR="00DE0D4F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абсолютний приріст всього товарообігу:</w:t>
      </w:r>
    </w:p>
    <w:p w:rsidR="00C35650" w:rsidRPr="009150D1" w:rsidRDefault="00C35650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150D1">
        <w:rPr>
          <w:rFonts w:ascii="Times New Roman" w:hAnsi="Times New Roman" w:cs="Times New Roman"/>
          <w:sz w:val="28"/>
          <w:szCs w:val="28"/>
        </w:rPr>
        <w:t xml:space="preserve">Δрq = </w:t>
      </w:r>
      <w:r w:rsidRPr="009150D1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058" type="#_x0000_t75" style="width:23.45pt;height:20.1pt" o:ole="">
            <v:imagedata r:id="rId82" o:title=""/>
          </v:shape>
          <o:OLEObject Type="Embed" ProgID="Equation.3" ShapeID="_x0000_i1058" DrawAspect="Content" ObjectID="_1560595174" r:id="rId83"/>
        </w:object>
      </w:r>
      <w:r w:rsidRPr="009150D1">
        <w:rPr>
          <w:rFonts w:ascii="Times New Roman" w:hAnsi="Times New Roman" w:cs="Times New Roman"/>
          <w:sz w:val="28"/>
          <w:szCs w:val="28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0D1">
        <w:rPr>
          <w:rFonts w:ascii="Times New Roman" w:hAnsi="Times New Roman" w:cs="Times New Roman"/>
          <w:sz w:val="28"/>
          <w:szCs w:val="28"/>
        </w:rPr>
        <w:t xml:space="preserve"> – </w:t>
      </w:r>
      <w:r w:rsidRPr="009150D1">
        <w:rPr>
          <w:rFonts w:ascii="Times New Roman" w:hAnsi="Times New Roman" w:cs="Times New Roman"/>
          <w:position w:val="-14"/>
          <w:sz w:val="28"/>
          <w:szCs w:val="28"/>
        </w:rPr>
        <w:object w:dxaOrig="460" w:dyaOrig="400">
          <v:shape id="_x0000_i1059" type="#_x0000_t75" style="width:23.45pt;height:20.1pt" o:ole="">
            <v:imagedata r:id="rId82" o:title=""/>
          </v:shape>
          <o:OLEObject Type="Embed" ProgID="Equation.3" ShapeID="_x0000_i1059" DrawAspect="Content" ObjectID="_1560595175" r:id="rId84"/>
        </w:object>
      </w:r>
      <w:r w:rsidRPr="009150D1">
        <w:rPr>
          <w:rFonts w:ascii="Times New Roman" w:hAnsi="Times New Roman" w:cs="Times New Roman"/>
          <w:sz w:val="28"/>
          <w:szCs w:val="28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0q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0;</w:t>
      </w:r>
    </w:p>
    <w:p w:rsidR="00DE0D4F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абсолютний приріст всередині товарообігу за рахунок зміни цін:</w:t>
      </w:r>
    </w:p>
    <w:p w:rsidR="00DE0D4F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</w:rPr>
        <w:t>∆рq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CB5863">
        <w:rPr>
          <w:rFonts w:ascii="Times New Roman" w:hAnsi="Times New Roman" w:cs="Times New Roman"/>
          <w:sz w:val="28"/>
          <w:szCs w:val="28"/>
        </w:rPr>
        <w:t xml:space="preserve"> =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060" type="#_x0000_t75" style="width:23.45pt;height:20.1pt" o:ole="">
            <v:imagedata r:id="rId82" o:title=""/>
          </v:shape>
          <o:OLEObject Type="Embed" ProgID="Equation.3" ShapeID="_x0000_i1060" DrawAspect="Content" ObjectID="_1560595176" r:id="rId85"/>
        </w:objec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5863">
        <w:rPr>
          <w:rFonts w:ascii="Times New Roman" w:hAnsi="Times New Roman" w:cs="Times New Roman"/>
          <w:sz w:val="28"/>
          <w:szCs w:val="28"/>
        </w:rPr>
        <w:t xml:space="preserve"> –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061" type="#_x0000_t75" style="width:23.45pt;height:20.1pt" o:ole="">
            <v:imagedata r:id="rId82" o:title=""/>
          </v:shape>
          <o:OLEObject Type="Embed" ProgID="Equation.3" ShapeID="_x0000_i1061" DrawAspect="Content" ObjectID="_1560595177" r:id="rId86"/>
        </w:objec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E0D4F" w:rsidRPr="00E10417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абсолютний приріст товарообігу за рахунок зміни фізичного обсягу проданих товарів: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5863">
        <w:rPr>
          <w:rFonts w:ascii="Times New Roman" w:hAnsi="Times New Roman" w:cs="Times New Roman"/>
          <w:sz w:val="28"/>
          <w:szCs w:val="28"/>
        </w:rPr>
        <w:lastRenderedPageBreak/>
        <w:t>∆рq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 xml:space="preserve">q </w:t>
      </w:r>
      <w:r w:rsidRPr="00CB5863">
        <w:rPr>
          <w:rFonts w:ascii="Times New Roman" w:hAnsi="Times New Roman" w:cs="Times New Roman"/>
          <w:sz w:val="28"/>
          <w:szCs w:val="28"/>
        </w:rPr>
        <w:t xml:space="preserve"> =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062" type="#_x0000_t75" style="width:23.45pt;height:20.1pt" o:ole="">
            <v:imagedata r:id="rId82" o:title=""/>
          </v:shape>
          <o:OLEObject Type="Embed" ProgID="Equation.3" ShapeID="_x0000_i1062" DrawAspect="Content" ObjectID="_1560595178" r:id="rId87"/>
        </w:objec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 xml:space="preserve"> – </w:t>
      </w:r>
      <w:r w:rsidRPr="00CB5863">
        <w:rPr>
          <w:rFonts w:ascii="Times New Roman" w:hAnsi="Times New Roman" w:cs="Times New Roman"/>
          <w:sz w:val="28"/>
          <w:szCs w:val="28"/>
        </w:rPr>
        <w:object w:dxaOrig="460" w:dyaOrig="400">
          <v:shape id="_x0000_i1063" type="#_x0000_t75" style="width:23.45pt;height:20.1pt" o:ole="">
            <v:imagedata r:id="rId82" o:title=""/>
          </v:shape>
          <o:OLEObject Type="Embed" ProgID="Equation.3" ShapeID="_x0000_i1063" DrawAspect="Content" ObjectID="_1560595179" r:id="rId88"/>
        </w:object>
      </w:r>
      <w:r w:rsidRPr="00CB5863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>р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586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E0D4F" w:rsidRPr="00E10417" w:rsidRDefault="00DE0D4F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Між абсолютними приростами існує залежність: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B5863">
        <w:rPr>
          <w:rFonts w:ascii="Times New Roman" w:hAnsi="Times New Roman" w:cs="Times New Roman"/>
          <w:sz w:val="28"/>
          <w:szCs w:val="28"/>
        </w:rPr>
        <w:t>∆рq = ∆ 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 xml:space="preserve">q  </w:t>
      </w:r>
      <w:r w:rsidRPr="00CB5863">
        <w:rPr>
          <w:rFonts w:ascii="Times New Roman" w:hAnsi="Times New Roman" w:cs="Times New Roman"/>
          <w:sz w:val="28"/>
          <w:szCs w:val="28"/>
        </w:rPr>
        <w:t>+ ∆ рq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</w:rPr>
        <w:t>р</w:t>
      </w:r>
    </w:p>
    <w:p w:rsidR="00DE0D4F" w:rsidRPr="00E10417" w:rsidRDefault="00B60392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абсолютн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вплив факторів однонаправлен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E0D4F" w:rsidRPr="00E10417">
        <w:rPr>
          <w:rFonts w:ascii="Times New Roman" w:hAnsi="Times New Roman" w:cs="Times New Roman"/>
          <w:sz w:val="28"/>
          <w:szCs w:val="28"/>
        </w:rPr>
        <w:t>, можна визначити пито</w:t>
      </w:r>
      <w:r w:rsidR="00BA0B24">
        <w:rPr>
          <w:rFonts w:ascii="Times New Roman" w:hAnsi="Times New Roman" w:cs="Times New Roman"/>
          <w:sz w:val="28"/>
          <w:szCs w:val="28"/>
        </w:rPr>
        <w:t>му вагу кожного фактора, якщо н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такі розрахунки не мають сенсу.</w:t>
      </w:r>
    </w:p>
    <w:p w:rsidR="00DE0D4F" w:rsidRDefault="00BA0B24" w:rsidP="00C65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Відносна</w:t>
      </w:r>
      <w:r w:rsidR="00DE0D4F" w:rsidRPr="00E10417">
        <w:rPr>
          <w:rFonts w:ascii="Times New Roman" w:hAnsi="Times New Roman" w:cs="Times New Roman"/>
          <w:sz w:val="28"/>
          <w:szCs w:val="28"/>
        </w:rPr>
        <w:t xml:space="preserve"> зміна кінцевого результату всього і за рахунок факторів обчислюється таким чином: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  <w:lang w:val="uk-UA"/>
        </w:rPr>
        <w:t>∆р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= І</w:t>
      </w:r>
      <w:r w:rsidRPr="00CB5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q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  <w:lang w:val="uk-UA"/>
        </w:rPr>
        <w:t>∆р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= І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лас 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</w:p>
    <w:p w:rsidR="00CB5863" w:rsidRPr="00CB5863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863">
        <w:rPr>
          <w:rFonts w:ascii="Times New Roman" w:hAnsi="Times New Roman" w:cs="Times New Roman"/>
          <w:sz w:val="28"/>
          <w:szCs w:val="28"/>
          <w:lang w:val="uk-UA"/>
        </w:rPr>
        <w:t>∆р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р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= І</w:t>
      </w:r>
      <w:r w:rsidRPr="009150D1">
        <w:rPr>
          <w:rFonts w:ascii="Times New Roman" w:hAnsi="Times New Roman" w:cs="Times New Roman"/>
          <w:sz w:val="28"/>
          <w:szCs w:val="28"/>
        </w:rPr>
        <w:t>q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лас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( І</w:t>
      </w:r>
      <w:r w:rsidRPr="00CB586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CB58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</w:t>
      </w:r>
      <w:r w:rsidRPr="00CB5863">
        <w:rPr>
          <w:rFonts w:ascii="Times New Roman" w:hAnsi="Times New Roman" w:cs="Times New Roman"/>
          <w:sz w:val="28"/>
          <w:szCs w:val="28"/>
          <w:lang w:val="uk-UA"/>
        </w:rPr>
        <w:t xml:space="preserve"> – 1) ;</w:t>
      </w:r>
    </w:p>
    <w:p w:rsidR="00CB5863" w:rsidRPr="009150D1" w:rsidRDefault="00CB5863" w:rsidP="00C65D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sz w:val="28"/>
          <w:szCs w:val="28"/>
        </w:rPr>
        <w:t>∆рq  = ∆рq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q</w:t>
      </w:r>
      <w:r w:rsidRPr="009150D1">
        <w:rPr>
          <w:rFonts w:ascii="Times New Roman" w:hAnsi="Times New Roman" w:cs="Times New Roman"/>
          <w:sz w:val="28"/>
          <w:szCs w:val="28"/>
        </w:rPr>
        <w:t xml:space="preserve"> +  ∆рq</w:t>
      </w:r>
      <w:r w:rsidRPr="009150D1">
        <w:rPr>
          <w:rFonts w:ascii="Times New Roman" w:hAnsi="Times New Roman" w:cs="Times New Roman"/>
          <w:sz w:val="28"/>
          <w:szCs w:val="28"/>
          <w:vertAlign w:val="superscript"/>
        </w:rPr>
        <w:t>р.</w:t>
      </w:r>
    </w:p>
    <w:p w:rsidR="00CB5863" w:rsidRPr="00CB5863" w:rsidRDefault="00CB5863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CB5863" w:rsidRDefault="00DE0D4F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63">
        <w:rPr>
          <w:rFonts w:ascii="Times New Roman" w:hAnsi="Times New Roman" w:cs="Times New Roman"/>
          <w:b/>
          <w:sz w:val="28"/>
          <w:szCs w:val="28"/>
        </w:rPr>
        <w:t>7. Індекси середніх величин</w:t>
      </w:r>
    </w:p>
    <w:p w:rsidR="00DE0D4F" w:rsidRPr="00E10417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Поряд зі зведеними, агрегатними індексами в статистичній практиці використовуються індекси середніх величин. Як відомо, рівень середньої залежить від значень ознаки «х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>» і структури сукупності «d</w:t>
      </w:r>
      <w:r w:rsidRPr="00CB5863">
        <w:rPr>
          <w:rFonts w:ascii="Times New Roman" w:hAnsi="Times New Roman" w:cs="Times New Roman"/>
          <w:sz w:val="28"/>
          <w:szCs w:val="28"/>
          <w:vertAlign w:val="subscript"/>
        </w:rPr>
        <w:t>і</w:t>
      </w:r>
      <w:r w:rsidRPr="00E10417">
        <w:rPr>
          <w:rFonts w:ascii="Times New Roman" w:hAnsi="Times New Roman" w:cs="Times New Roman"/>
          <w:sz w:val="28"/>
          <w:szCs w:val="28"/>
        </w:rPr>
        <w:t>».</w:t>
      </w:r>
    </w:p>
    <w:p w:rsidR="00CB5863" w:rsidRPr="00CB5863" w:rsidRDefault="00CB5863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2200" w:dyaOrig="760">
          <v:shape id="_x0000_i1064" type="#_x0000_t75" style="width:110.5pt;height:38.5pt" o:ole="">
            <v:imagedata r:id="rId89" o:title=""/>
          </v:shape>
          <o:OLEObject Type="Embed" ProgID="Equation.3" ShapeID="_x0000_i1064" DrawAspect="Content" ObjectID="_1560595180" r:id="rId90"/>
        </w:object>
      </w:r>
    </w:p>
    <w:p w:rsidR="00DE0D4F" w:rsidRPr="00B60392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BA0B24" w:rsidRPr="00E10417">
        <w:rPr>
          <w:rFonts w:ascii="Times New Roman" w:hAnsi="Times New Roman" w:cs="Times New Roman"/>
          <w:sz w:val="28"/>
          <w:szCs w:val="28"/>
        </w:rPr>
        <w:t>f</w:t>
      </w:r>
      <w:r w:rsidRPr="00B603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частота; </w:t>
      </w:r>
      <w:r w:rsidRPr="00E10417">
        <w:rPr>
          <w:rFonts w:ascii="Times New Roman" w:hAnsi="Times New Roman" w:cs="Times New Roman"/>
          <w:sz w:val="28"/>
          <w:szCs w:val="28"/>
        </w:rPr>
        <w:t>d</w:t>
      </w:r>
      <w:r w:rsidRPr="00B603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питома вага і</w:t>
      </w:r>
      <w:r w:rsidR="00B60392" w:rsidRPr="00B6039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="00B6039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ї</w:t>
      </w:r>
      <w:r w:rsidR="00453325" w:rsidRPr="00B60392">
        <w:rPr>
          <w:rFonts w:ascii="Times New Roman" w:hAnsi="Times New Roman" w:cs="Times New Roman"/>
          <w:sz w:val="28"/>
          <w:szCs w:val="28"/>
          <w:lang w:val="uk-UA"/>
        </w:rPr>
        <w:t xml:space="preserve"> складової сукупності.</w:t>
      </w:r>
    </w:p>
    <w:p w:rsidR="00DE0D4F" w:rsidRPr="00E10417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Вплив кожного з цих чинників оцінюється за допомогою системи індексів середніх величин: змінного і фіксованого складу і структурних зрушень.</w:t>
      </w:r>
    </w:p>
    <w:p w:rsidR="00BA0B24" w:rsidRDefault="00BA0B24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D4F" w:rsidRPr="00453325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90D">
        <w:rPr>
          <w:rFonts w:ascii="Times New Roman" w:hAnsi="Times New Roman" w:cs="Times New Roman"/>
          <w:b/>
          <w:sz w:val="28"/>
          <w:szCs w:val="28"/>
          <w:lang w:val="uk-UA"/>
        </w:rPr>
        <w:t>Індексом змінного складу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індекс</w:t>
      </w:r>
      <w:r w:rsidR="00B60392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величини, що відображає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 xml:space="preserve"> її зміни за рахунок змін, як значень ознаки «х</w:t>
      </w:r>
      <w:r w:rsidRPr="004533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>» так і змін в структурі сукупності «</w:t>
      </w:r>
      <w:r w:rsidRPr="00E10417">
        <w:rPr>
          <w:rFonts w:ascii="Times New Roman" w:hAnsi="Times New Roman" w:cs="Times New Roman"/>
          <w:sz w:val="28"/>
          <w:szCs w:val="28"/>
        </w:rPr>
        <w:t>d</w:t>
      </w:r>
      <w:r w:rsidRPr="0045332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453325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F490D" w:rsidRPr="00BA0B24" w:rsidRDefault="00DF490D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90D" w:rsidRPr="009150D1" w:rsidRDefault="00DF490D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4239" w:dyaOrig="760">
          <v:shape id="_x0000_i1065" type="#_x0000_t75" style="width:211.8pt;height:38.5pt" o:ole="">
            <v:imagedata r:id="rId91" o:title=""/>
          </v:shape>
          <o:OLEObject Type="Embed" ProgID="Equation.3" ShapeID="_x0000_i1065" DrawAspect="Content" ObjectID="_1560595181" r:id="rId92"/>
        </w:object>
      </w:r>
    </w:p>
    <w:p w:rsidR="00DE0D4F" w:rsidRPr="00DF490D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90D">
        <w:rPr>
          <w:rFonts w:ascii="Times New Roman" w:hAnsi="Times New Roman" w:cs="Times New Roman"/>
          <w:b/>
          <w:sz w:val="28"/>
          <w:szCs w:val="28"/>
          <w:lang w:val="uk-UA"/>
        </w:rPr>
        <w:t>Індекс фіксованого складу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має постійні ваги, тобто усуває вплив на динаміку структурних зрушень і показує, як в середньому змінилися значення ознаки при незмінній, фіксованій структурі:</w:t>
      </w:r>
    </w:p>
    <w:p w:rsidR="00DF490D" w:rsidRPr="006A0BCF" w:rsidRDefault="00DF490D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D4F" w:rsidRPr="00DF490D" w:rsidRDefault="00DF490D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4140" w:dyaOrig="760">
          <v:shape id="_x0000_i1066" type="#_x0000_t75" style="width:206.8pt;height:38.5pt" o:ole="">
            <v:imagedata r:id="rId93" o:title=""/>
          </v:shape>
          <o:OLEObject Type="Embed" ProgID="Equation.3" ShapeID="_x0000_i1066" DrawAspect="Content" ObjectID="_1560595182" r:id="rId94"/>
        </w:object>
      </w:r>
    </w:p>
    <w:p w:rsidR="00DE0D4F" w:rsidRPr="00E10417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90D">
        <w:rPr>
          <w:rFonts w:ascii="Times New Roman" w:hAnsi="Times New Roman" w:cs="Times New Roman"/>
          <w:b/>
          <w:sz w:val="28"/>
          <w:szCs w:val="28"/>
        </w:rPr>
        <w:t>Індекс структурних зрушень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навпаки фіксує значення ознаки на постійному рівні і показує, як змінилася середня за рахунок структурних зрушень:</w:t>
      </w:r>
    </w:p>
    <w:p w:rsidR="00DE0D4F" w:rsidRPr="00E10417" w:rsidRDefault="00DF490D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4260" w:dyaOrig="760">
          <v:shape id="_x0000_i1067" type="#_x0000_t75" style="width:212.65pt;height:38.5pt" o:ole="">
            <v:imagedata r:id="rId95" o:title=""/>
          </v:shape>
          <o:OLEObject Type="Embed" ProgID="Equation.3" ShapeID="_x0000_i1067" DrawAspect="Content" ObjectID="_1560595183" r:id="rId96"/>
        </w:object>
      </w:r>
    </w:p>
    <w:p w:rsidR="00DE0D4F" w:rsidRPr="00DF490D" w:rsidRDefault="00DF490D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E0D4F" w:rsidRPr="00DF490D" w:rsidRDefault="00DE0D4F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90D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Формули індексів І</w:t>
      </w:r>
      <w:r w:rsidRPr="00DF4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і І</w:t>
      </w:r>
      <w:r w:rsidR="00DF49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 xml:space="preserve"> різнозважені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>: в І</w:t>
      </w:r>
      <w:r w:rsidRPr="00DF4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ваги фіксуються на рівні поточного періоду; в І</w:t>
      </w:r>
      <w:r w:rsidR="00DF490D" w:rsidRPr="00DF49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ознаки «х</w:t>
      </w:r>
      <w:r w:rsidRPr="00DF4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» –</w:t>
      </w:r>
      <w:r w:rsidRPr="00DF490D">
        <w:rPr>
          <w:rFonts w:ascii="Times New Roman" w:hAnsi="Times New Roman" w:cs="Times New Roman"/>
          <w:sz w:val="28"/>
          <w:szCs w:val="28"/>
          <w:lang w:val="uk-UA"/>
        </w:rPr>
        <w:t xml:space="preserve"> на рівні базисного періоду, що забезпечує об'єднання цих індексів в систему:</w:t>
      </w:r>
    </w:p>
    <w:p w:rsidR="00DE0D4F" w:rsidRPr="006A0BCF" w:rsidRDefault="00DF490D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sz w:val="28"/>
          <w:szCs w:val="28"/>
        </w:rPr>
        <w:t>І</w:t>
      </w:r>
      <w:r w:rsidRPr="009150D1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68" type="#_x0000_t75" style="width:10.05pt;height:16.75pt" o:ole="">
            <v:imagedata r:id="rId97" o:title=""/>
          </v:shape>
          <o:OLEObject Type="Embed" ProgID="Equation.3" ShapeID="_x0000_i1068" DrawAspect="Content" ObjectID="_1560595184" r:id="rId98"/>
        </w:object>
      </w:r>
      <w:r w:rsidRPr="009150D1">
        <w:rPr>
          <w:rFonts w:ascii="Times New Roman" w:hAnsi="Times New Roman" w:cs="Times New Roman"/>
          <w:sz w:val="28"/>
          <w:szCs w:val="28"/>
        </w:rPr>
        <w:t xml:space="preserve"> = І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і</w:t>
      </w:r>
      <w:r w:rsidRPr="009150D1">
        <w:rPr>
          <w:rFonts w:ascii="Times New Roman" w:hAnsi="Times New Roman" w:cs="Times New Roman"/>
          <w:sz w:val="28"/>
          <w:szCs w:val="28"/>
        </w:rPr>
        <w:t xml:space="preserve"> Х І</w:t>
      </w:r>
      <w:r w:rsidRPr="009150D1">
        <w:rPr>
          <w:rFonts w:ascii="Times New Roman" w:hAnsi="Times New Roman" w:cs="Times New Roman"/>
          <w:sz w:val="28"/>
          <w:szCs w:val="28"/>
          <w:vertAlign w:val="subscript"/>
        </w:rPr>
        <w:t>d</w:t>
      </w:r>
    </w:p>
    <w:p w:rsidR="00DF490D" w:rsidRPr="006A0BCF" w:rsidRDefault="00DF490D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27" w:rsidRPr="00DF490D" w:rsidRDefault="00EC0E27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0D">
        <w:rPr>
          <w:rFonts w:ascii="Times New Roman" w:hAnsi="Times New Roman" w:cs="Times New Roman"/>
          <w:b/>
          <w:sz w:val="28"/>
          <w:szCs w:val="28"/>
        </w:rPr>
        <w:t>8. Територіальні індекси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Територіальний індекс використовується, як інструмент порівняння соціально-економічних показників в просторі (по окремих країнах, регіо</w:t>
      </w:r>
      <w:r w:rsidR="00BA0B24">
        <w:rPr>
          <w:rFonts w:ascii="Times New Roman" w:hAnsi="Times New Roman" w:cs="Times New Roman"/>
          <w:sz w:val="28"/>
          <w:szCs w:val="28"/>
        </w:rPr>
        <w:t>нах, об'єктах</w:t>
      </w:r>
      <w:r w:rsidRPr="00E10417">
        <w:rPr>
          <w:rFonts w:ascii="Times New Roman" w:hAnsi="Times New Roman" w:cs="Times New Roman"/>
          <w:sz w:val="28"/>
          <w:szCs w:val="28"/>
        </w:rPr>
        <w:t>). Особливістю цих індексів є рівноправність порівнюваних об'єктів.</w:t>
      </w:r>
    </w:p>
    <w:p w:rsidR="00EC0E27" w:rsidRPr="00D02909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Жоден з них не може претендувати на роль бази порівняння. Наприклад:</w:t>
      </w:r>
    </w:p>
    <w:p w:rsidR="00DF490D" w:rsidRPr="009150D1" w:rsidRDefault="00DF490D" w:rsidP="00BA0B2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320" w:dyaOrig="760">
          <v:shape id="_x0000_i1069" type="#_x0000_t75" style="width:66.15pt;height:38.5pt" o:ole="">
            <v:imagedata r:id="rId99" o:title=""/>
          </v:shape>
          <o:OLEObject Type="Embed" ProgID="Equation.3" ShapeID="_x0000_i1069" DrawAspect="Content" ObjectID="_1560595185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1320" w:dyaOrig="760">
          <v:shape id="_x0000_i1070" type="#_x0000_t75" style="width:66.15pt;height:38.5pt" o:ole="">
            <v:imagedata r:id="rId101" o:title=""/>
          </v:shape>
          <o:OLEObject Type="Embed" ProgID="Equation.3" ShapeID="_x0000_i1070" DrawAspect="Content" ObjectID="_1560595186" r:id="rId102"/>
        </w:objec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де А, В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порівнювані об'єкти;</w:t>
      </w:r>
    </w:p>
    <w:p w:rsidR="00EC0E2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х 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індексована величина;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f - ваги (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співвимірник</w:t>
      </w:r>
      <w:r w:rsidRPr="00E10417">
        <w:rPr>
          <w:rFonts w:ascii="Times New Roman" w:hAnsi="Times New Roman" w:cs="Times New Roman"/>
          <w:sz w:val="28"/>
          <w:szCs w:val="28"/>
        </w:rPr>
        <w:t>) індексованої величини.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Pr="006A0BCF" w:rsidRDefault="00EC0E27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При фіксованих значеннях ваг індекси І</w:t>
      </w:r>
      <w:r w:rsidRPr="00B05DFE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E10417">
        <w:rPr>
          <w:rFonts w:ascii="Times New Roman" w:hAnsi="Times New Roman" w:cs="Times New Roman"/>
          <w:sz w:val="28"/>
          <w:szCs w:val="28"/>
        </w:rPr>
        <w:t xml:space="preserve"> і І</w:t>
      </w:r>
      <w:r w:rsidRPr="00B05DFE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обернено пропорційні. Так, використовуючи світові ціни мо</w:t>
      </w:r>
      <w:r w:rsidR="00706569">
        <w:rPr>
          <w:rFonts w:ascii="Times New Roman" w:hAnsi="Times New Roman" w:cs="Times New Roman"/>
          <w:sz w:val="28"/>
          <w:szCs w:val="28"/>
        </w:rPr>
        <w:t>жна привести до порівн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юваного</w:t>
      </w:r>
      <w:r w:rsidR="00706569">
        <w:rPr>
          <w:rFonts w:ascii="Times New Roman" w:hAnsi="Times New Roman" w:cs="Times New Roman"/>
          <w:sz w:val="28"/>
          <w:szCs w:val="28"/>
        </w:rPr>
        <w:t xml:space="preserve"> 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гля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ду об</w:t>
      </w:r>
      <w:r w:rsidR="00706569" w:rsidRPr="00706569">
        <w:rPr>
          <w:rFonts w:ascii="Times New Roman" w:hAnsi="Times New Roman" w:cs="Times New Roman"/>
          <w:sz w:val="28"/>
          <w:szCs w:val="28"/>
        </w:rPr>
        <w:t>’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єми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експ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0417">
        <w:rPr>
          <w:rFonts w:ascii="Times New Roman" w:hAnsi="Times New Roman" w:cs="Times New Roman"/>
          <w:sz w:val="28"/>
          <w:szCs w:val="28"/>
        </w:rPr>
        <w:t>рт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окремих країн, регіонів, підприємств. Якщо, скажімо, експорт об'єкта А перевищує експорт об'єкта В на 15%, тобто</w:t>
      </w:r>
      <w:r w:rsidR="00B05DFE" w:rsidRPr="00B05DFE">
        <w:rPr>
          <w:rFonts w:ascii="Times New Roman" w:hAnsi="Times New Roman" w:cs="Times New Roman"/>
          <w:sz w:val="28"/>
          <w:szCs w:val="28"/>
        </w:rPr>
        <w:t xml:space="preserve">  </w:t>
      </w:r>
      <w:r w:rsidR="00B05DFE" w:rsidRPr="009150D1">
        <w:rPr>
          <w:rFonts w:ascii="Times New Roman" w:hAnsi="Times New Roman" w:cs="Times New Roman"/>
          <w:sz w:val="28"/>
          <w:szCs w:val="28"/>
        </w:rPr>
        <w:t>І</w:t>
      </w:r>
      <w:r w:rsidR="00B05DFE" w:rsidRPr="009150D1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071" type="#_x0000_t75" style="width:13.4pt;height:31pt" o:ole="">
            <v:imagedata r:id="rId103" o:title=""/>
          </v:shape>
          <o:OLEObject Type="Embed" ProgID="Equation.3" ShapeID="_x0000_i1071" DrawAspect="Content" ObjectID="_1560595187" r:id="rId104"/>
        </w:object>
      </w:r>
      <w:r w:rsidR="00B05DFE" w:rsidRPr="009150D1">
        <w:rPr>
          <w:rFonts w:ascii="Times New Roman" w:hAnsi="Times New Roman" w:cs="Times New Roman"/>
          <w:sz w:val="28"/>
          <w:szCs w:val="28"/>
        </w:rPr>
        <w:t>=1,15</w:t>
      </w:r>
      <w:r w:rsidRPr="00E10417">
        <w:rPr>
          <w:rFonts w:ascii="Times New Roman" w:hAnsi="Times New Roman" w:cs="Times New Roman"/>
          <w:sz w:val="28"/>
          <w:szCs w:val="28"/>
        </w:rPr>
        <w:t>, то експорт об'єкта В менше експорту об'єкта А на 13%</w:t>
      </w:r>
      <w:r w:rsidR="00B05DFE" w:rsidRPr="00B05DFE">
        <w:rPr>
          <w:rFonts w:ascii="Times New Roman" w:hAnsi="Times New Roman" w:cs="Times New Roman"/>
          <w:sz w:val="28"/>
          <w:szCs w:val="28"/>
        </w:rPr>
        <w:t xml:space="preserve">  </w:t>
      </w:r>
      <w:r w:rsidR="00B05DFE" w:rsidRPr="009150D1">
        <w:rPr>
          <w:rFonts w:ascii="Times New Roman" w:hAnsi="Times New Roman" w:cs="Times New Roman"/>
          <w:sz w:val="28"/>
          <w:szCs w:val="28"/>
        </w:rPr>
        <w:t xml:space="preserve">І </w:t>
      </w:r>
      <w:r w:rsidR="00B05DFE" w:rsidRPr="009150D1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072" type="#_x0000_t75" style="width:13.4pt;height:31pt" o:ole="">
            <v:imagedata r:id="rId105" o:title=""/>
          </v:shape>
          <o:OLEObject Type="Embed" ProgID="Equation.3" ShapeID="_x0000_i1072" DrawAspect="Content" ObjectID="_1560595188" r:id="rId106"/>
        </w:object>
      </w:r>
      <w:r w:rsidR="00B05DFE" w:rsidRPr="009150D1">
        <w:rPr>
          <w:rFonts w:ascii="Times New Roman" w:hAnsi="Times New Roman" w:cs="Times New Roman"/>
          <w:sz w:val="28"/>
          <w:szCs w:val="28"/>
        </w:rPr>
        <w:t xml:space="preserve"> = 1: 1,15= 0,87</w:t>
      </w:r>
      <w:r w:rsidR="00B05DFE" w:rsidRPr="006D5CAE">
        <w:rPr>
          <w:rFonts w:ascii="Times New Roman" w:hAnsi="Times New Roman" w:cs="Times New Roman"/>
          <w:sz w:val="28"/>
          <w:szCs w:val="28"/>
        </w:rPr>
        <w:t>.</w:t>
      </w:r>
    </w:p>
    <w:p w:rsidR="00B05DFE" w:rsidRPr="006A0BCF" w:rsidRDefault="00B05DFE" w:rsidP="00BA0B2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Pr="006A0BCF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Вибір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бази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порівняння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підпорядковується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меті</w:t>
      </w:r>
      <w:r w:rsidRP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дослідження</w:t>
      </w:r>
      <w:r w:rsidRPr="006A0BCF">
        <w:rPr>
          <w:rFonts w:ascii="Times New Roman" w:hAnsi="Times New Roman" w:cs="Times New Roman"/>
          <w:sz w:val="28"/>
          <w:szCs w:val="28"/>
        </w:rPr>
        <w:t>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Значно більш складним є вибір варіанта зважування. Якщо товарна структура експорту по об'єктах відрізняється, то для забезпечення однозначності ви</w:t>
      </w:r>
      <w:r w:rsidR="00BA0B24">
        <w:rPr>
          <w:rFonts w:ascii="Times New Roman" w:hAnsi="Times New Roman" w:cs="Times New Roman"/>
          <w:sz w:val="28"/>
          <w:szCs w:val="28"/>
          <w:lang w:val="uk-UA"/>
        </w:rPr>
        <w:t>сновку</w:t>
      </w:r>
      <w:r w:rsidRPr="00E10417">
        <w:rPr>
          <w:rFonts w:ascii="Times New Roman" w:hAnsi="Times New Roman" w:cs="Times New Roman"/>
          <w:sz w:val="28"/>
          <w:szCs w:val="28"/>
        </w:rPr>
        <w:t>, застосовують загальні для обох об'єктів ваги (наприклад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сумарний обсяг продукції, продаж або інше).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Загальною для обох об'єктів може бути середня або стандартна структура.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Територіальний індекс є різновидом індексів середніх величин, в яких середні рівні порівнюються 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окремим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417">
        <w:rPr>
          <w:rFonts w:ascii="Times New Roman" w:hAnsi="Times New Roman" w:cs="Times New Roman"/>
          <w:sz w:val="28"/>
          <w:szCs w:val="28"/>
        </w:rPr>
        <w:t xml:space="preserve"> територіям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417">
        <w:rPr>
          <w:rFonts w:ascii="Times New Roman" w:hAnsi="Times New Roman" w:cs="Times New Roman"/>
          <w:sz w:val="28"/>
          <w:szCs w:val="28"/>
        </w:rPr>
        <w:t>, об'єктами і т.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DFE">
        <w:rPr>
          <w:rFonts w:ascii="Times New Roman" w:hAnsi="Times New Roman" w:cs="Times New Roman"/>
          <w:b/>
          <w:i/>
          <w:sz w:val="28"/>
          <w:szCs w:val="28"/>
        </w:rPr>
        <w:t>Територіальний індекс змінного складу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по об'єктах А, В обчислюється за формулою:</w:t>
      </w:r>
    </w:p>
    <w:p w:rsidR="00EC0E27" w:rsidRPr="00E10417" w:rsidRDefault="00B05DFE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2"/>
          <w:sz w:val="28"/>
          <w:szCs w:val="28"/>
        </w:rPr>
        <w:object w:dxaOrig="3760" w:dyaOrig="740">
          <v:shape id="_x0000_i1073" type="#_x0000_t75" style="width:188.35pt;height:36.85pt" o:ole="">
            <v:imagedata r:id="rId107" o:title=""/>
          </v:shape>
          <o:OLEObject Type="Embed" ProgID="Equation.3" ShapeID="_x0000_i1073" DrawAspect="Content" ObjectID="_1560595189" r:id="rId108"/>
        </w:object>
      </w:r>
    </w:p>
    <w:p w:rsidR="00EC0E27" w:rsidRPr="001442F9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 показує, у скільки разів середній рівень ознаки об'єкта А б</w:t>
      </w:r>
      <w:r w:rsidR="001442F9">
        <w:rPr>
          <w:rFonts w:ascii="Times New Roman" w:hAnsi="Times New Roman" w:cs="Times New Roman"/>
          <w:sz w:val="28"/>
          <w:szCs w:val="28"/>
        </w:rPr>
        <w:t>ільше або менше, ніж об'єкта В.</w:t>
      </w:r>
    </w:p>
    <w:p w:rsidR="00EC0E27" w:rsidRPr="00D02909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DFE">
        <w:rPr>
          <w:rFonts w:ascii="Times New Roman" w:hAnsi="Times New Roman" w:cs="Times New Roman"/>
          <w:b/>
          <w:i/>
          <w:sz w:val="28"/>
          <w:szCs w:val="28"/>
        </w:rPr>
        <w:t>Територіальний індекс фіксованого складу:</w:t>
      </w:r>
    </w:p>
    <w:p w:rsidR="00EC0E27" w:rsidRPr="00B05DFE" w:rsidRDefault="00B05DFE" w:rsidP="00BA0B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38"/>
          <w:sz w:val="28"/>
          <w:szCs w:val="28"/>
        </w:rPr>
        <w:object w:dxaOrig="4140" w:dyaOrig="859">
          <v:shape id="_x0000_i1074" type="#_x0000_t75" style="width:211pt;height:44.35pt" o:ole="">
            <v:imagedata r:id="rId109" o:title=""/>
          </v:shape>
          <o:OLEObject Type="Embed" ProgID="Equation.3" ShapeID="_x0000_i1074" DrawAspect="Content" ObjectID="_1560595190" r:id="rId11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де: </w:t>
      </w:r>
      <w:r w:rsidR="00B05DFE" w:rsidRPr="00B05DFE">
        <w:rPr>
          <w:rFonts w:ascii="Times New Roman" w:hAnsi="Times New Roman" w:cs="Times New Roman"/>
          <w:sz w:val="28"/>
          <w:szCs w:val="28"/>
        </w:rPr>
        <w:t xml:space="preserve"> </w:t>
      </w:r>
      <w:r w:rsidR="00B05DFE" w:rsidRPr="009150D1">
        <w:rPr>
          <w:rFonts w:ascii="Times New Roman" w:hAnsi="Times New Roman" w:cs="Times New Roman"/>
          <w:position w:val="-10"/>
          <w:sz w:val="28"/>
          <w:szCs w:val="28"/>
        </w:rPr>
        <w:object w:dxaOrig="400" w:dyaOrig="400">
          <v:shape id="_x0000_i1075" type="#_x0000_t75" style="width:20.1pt;height:20.1pt" o:ole="">
            <v:imagedata r:id="rId111" o:title=""/>
          </v:shape>
          <o:OLEObject Type="Embed" ProgID="Equation.3" ShapeID="_x0000_i1075" DrawAspect="Content" ObjectID="_1560595191" r:id="rId112"/>
        </w:object>
      </w:r>
      <w:r w:rsidR="00B05DFE">
        <w:rPr>
          <w:rFonts w:ascii="Times New Roman" w:hAnsi="Times New Roman" w:cs="Times New Roman"/>
          <w:sz w:val="28"/>
          <w:szCs w:val="28"/>
        </w:rPr>
        <w:t xml:space="preserve"> 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частота; </w:t>
      </w:r>
      <w:r w:rsidR="00B05DFE" w:rsidRPr="009150D1">
        <w:rPr>
          <w:rFonts w:ascii="Times New Roman" w:hAnsi="Times New Roman" w:cs="Times New Roman"/>
          <w:position w:val="-6"/>
          <w:sz w:val="28"/>
          <w:szCs w:val="28"/>
        </w:rPr>
        <w:object w:dxaOrig="380" w:dyaOrig="360">
          <v:shape id="_x0000_i1076" type="#_x0000_t75" style="width:19.25pt;height:18.4pt" o:ole="">
            <v:imagedata r:id="rId113" o:title=""/>
          </v:shape>
          <o:OLEObject Type="Embed" ProgID="Equation.3" ShapeID="_x0000_i1076" DrawAspect="Content" ObjectID="_1560595192" r:id="rId114"/>
        </w:object>
      </w:r>
      <w:r w:rsidR="00B05DFE" w:rsidRPr="009150D1">
        <w:rPr>
          <w:rFonts w:ascii="Times New Roman" w:hAnsi="Times New Roman" w:cs="Times New Roman"/>
          <w:sz w:val="28"/>
          <w:szCs w:val="28"/>
        </w:rPr>
        <w:t xml:space="preserve"> 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питома вага стандартної структури сукупності.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Замість стандартної структури сукупності може використовуватис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середня структура.</w:t>
      </w:r>
    </w:p>
    <w:p w:rsidR="00EC0E27" w:rsidRPr="00E1041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Територіальний індекс фіксованого складу </w:t>
      </w:r>
      <w:r w:rsidRPr="00B05DFE">
        <w:rPr>
          <w:rFonts w:ascii="Times New Roman" w:hAnsi="Times New Roman" w:cs="Times New Roman"/>
          <w:i/>
          <w:sz w:val="28"/>
          <w:szCs w:val="28"/>
        </w:rPr>
        <w:t>І</w:t>
      </w:r>
      <w:r w:rsidRPr="00B05DFE">
        <w:rPr>
          <w:rFonts w:ascii="Times New Roman" w:hAnsi="Times New Roman" w:cs="Times New Roman"/>
          <w:i/>
          <w:sz w:val="28"/>
          <w:szCs w:val="28"/>
          <w:vertAlign w:val="subscript"/>
        </w:rPr>
        <w:t>х</w:t>
      </w:r>
      <w:r w:rsidRPr="00B05D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показує співвідношення середніх значень ознаки при фіксованій структурі сукупності.</w:t>
      </w:r>
    </w:p>
    <w:p w:rsidR="00EC0E27" w:rsidRDefault="00EC0E27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Виконаємо розрахунок територіальних індексів середньої очікуваної тривалості життя населення двох країн за даними, наведеними в таблиці:</w:t>
      </w:r>
    </w:p>
    <w:p w:rsidR="001F06F5" w:rsidRPr="006A0BCF" w:rsidRDefault="001F06F5" w:rsidP="00BA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629"/>
        <w:gridCol w:w="1630"/>
        <w:gridCol w:w="1630"/>
        <w:gridCol w:w="1630"/>
        <w:gridCol w:w="1571"/>
      </w:tblGrid>
      <w:tr w:rsidR="00B05DFE" w:rsidRPr="009150D1" w:rsidTr="001F06F5">
        <w:tc>
          <w:tcPr>
            <w:tcW w:w="1549" w:type="dxa"/>
            <w:vMerge w:val="restart"/>
          </w:tcPr>
          <w:p w:rsidR="00B05DFE" w:rsidRPr="001F06F5" w:rsidRDefault="001F06F5" w:rsidP="001F06F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 населення за статтю</w:t>
            </w:r>
          </w:p>
        </w:tc>
        <w:tc>
          <w:tcPr>
            <w:tcW w:w="3259" w:type="dxa"/>
            <w:gridSpan w:val="2"/>
            <w:vAlign w:val="center"/>
          </w:tcPr>
          <w:p w:rsidR="00B05DFE" w:rsidRPr="00B05DFE" w:rsidRDefault="00B05DFE" w:rsidP="001F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Середня очікувана тривалість життя, років</w:t>
            </w:r>
          </w:p>
        </w:tc>
        <w:tc>
          <w:tcPr>
            <w:tcW w:w="4831" w:type="dxa"/>
            <w:gridSpan w:val="3"/>
            <w:vAlign w:val="center"/>
          </w:tcPr>
          <w:p w:rsidR="00B05DFE" w:rsidRPr="00B05DFE" w:rsidRDefault="00B05DFE" w:rsidP="001F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населення за статевою ознакою,</w:t>
            </w:r>
            <w:r w:rsidR="001F0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5DFE" w:rsidRPr="009150D1" w:rsidTr="001F06F5">
        <w:tc>
          <w:tcPr>
            <w:tcW w:w="1549" w:type="dxa"/>
            <w:vMerge/>
          </w:tcPr>
          <w:p w:rsidR="00B05DFE" w:rsidRPr="009150D1" w:rsidRDefault="00B05DFE" w:rsidP="00D0290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1630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630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1630" w:type="dxa"/>
            <w:vAlign w:val="center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571" w:type="dxa"/>
            <w:vAlign w:val="center"/>
          </w:tcPr>
          <w:p w:rsidR="00B05DFE" w:rsidRPr="00B05DFE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стандартна</w:t>
            </w:r>
          </w:p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150D1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9150D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st</w:t>
            </w:r>
          </w:p>
        </w:tc>
      </w:tr>
      <w:tr w:rsidR="00B05DFE" w:rsidRPr="009150D1" w:rsidTr="001F06F5">
        <w:tc>
          <w:tcPr>
            <w:tcW w:w="1549" w:type="dxa"/>
          </w:tcPr>
          <w:p w:rsidR="00B05DFE" w:rsidRPr="001442F9" w:rsidRDefault="001442F9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629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1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05DFE" w:rsidRPr="009150D1" w:rsidTr="001F06F5">
        <w:tc>
          <w:tcPr>
            <w:tcW w:w="1549" w:type="dxa"/>
          </w:tcPr>
          <w:p w:rsidR="00B05DFE" w:rsidRPr="001442F9" w:rsidRDefault="001442F9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629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1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05DFE" w:rsidRPr="009150D1" w:rsidTr="001F06F5">
        <w:tc>
          <w:tcPr>
            <w:tcW w:w="1549" w:type="dxa"/>
          </w:tcPr>
          <w:p w:rsidR="00B05DFE" w:rsidRPr="001442F9" w:rsidRDefault="001442F9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9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0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1" w:type="dxa"/>
          </w:tcPr>
          <w:p w:rsidR="00B05DFE" w:rsidRPr="009150D1" w:rsidRDefault="00B05DFE" w:rsidP="00D0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C0E27" w:rsidRPr="001442F9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2F9">
        <w:rPr>
          <w:rFonts w:ascii="Times New Roman" w:hAnsi="Times New Roman" w:cs="Times New Roman"/>
          <w:sz w:val="28"/>
          <w:szCs w:val="28"/>
        </w:rPr>
        <w:t>Територіальний індекс змінного складу:</w:t>
      </w:r>
    </w:p>
    <w:p w:rsidR="00EC0E27" w:rsidRPr="001442F9" w:rsidRDefault="00B05DFE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42F9" w:rsidRPr="009150D1">
        <w:rPr>
          <w:rFonts w:ascii="Times New Roman" w:hAnsi="Times New Roman" w:cs="Times New Roman"/>
          <w:position w:val="-16"/>
          <w:sz w:val="28"/>
          <w:szCs w:val="28"/>
        </w:rPr>
        <w:object w:dxaOrig="7580" w:dyaOrig="400">
          <v:shape id="_x0000_i1077" type="#_x0000_t75" style="width:380.1pt;height:20.1pt" o:ole="">
            <v:imagedata r:id="rId115" o:title=""/>
          </v:shape>
          <o:OLEObject Type="Embed" ProgID="Equation.3" ShapeID="_x0000_i1077" DrawAspect="Content" ObjectID="_1560595193" r:id="rId116"/>
        </w:object>
      </w:r>
      <w:r w:rsidR="001442F9">
        <w:rPr>
          <w:rFonts w:ascii="Times New Roman" w:hAnsi="Times New Roman" w:cs="Times New Roman"/>
          <w:sz w:val="28"/>
          <w:szCs w:val="28"/>
        </w:rPr>
        <w:t>.</w:t>
      </w:r>
    </w:p>
    <w:p w:rsidR="00EC0E27" w:rsidRPr="00E10417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Таким чином, середня очікувана тривалість життя населення країни </w:t>
      </w:r>
      <w:r w:rsidRPr="001442F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10417">
        <w:rPr>
          <w:rFonts w:ascii="Times New Roman" w:hAnsi="Times New Roman" w:cs="Times New Roman"/>
          <w:sz w:val="28"/>
          <w:szCs w:val="28"/>
        </w:rPr>
        <w:t xml:space="preserve">на 18,6% більше, ніж в країні </w:t>
      </w:r>
      <w:r w:rsidRPr="001442F9">
        <w:rPr>
          <w:rFonts w:ascii="Times New Roman" w:hAnsi="Times New Roman" w:cs="Times New Roman"/>
          <w:i/>
          <w:sz w:val="28"/>
          <w:szCs w:val="28"/>
        </w:rPr>
        <w:t>Б.</w:t>
      </w:r>
    </w:p>
    <w:p w:rsidR="00EC0E27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фіксованого</w:t>
      </w:r>
      <w:r w:rsidR="00706569">
        <w:rPr>
          <w:rFonts w:ascii="Times New Roman" w:hAnsi="Times New Roman" w:cs="Times New Roman"/>
          <w:sz w:val="28"/>
          <w:szCs w:val="28"/>
        </w:rPr>
        <w:t xml:space="preserve"> складу за стандартною структур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становить:</w:t>
      </w:r>
    </w:p>
    <w:p w:rsidR="001442F9" w:rsidRPr="009150D1" w:rsidRDefault="001F06F5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0D1">
        <w:rPr>
          <w:rFonts w:ascii="Times New Roman" w:hAnsi="Times New Roman" w:cs="Times New Roman"/>
          <w:position w:val="-12"/>
          <w:sz w:val="28"/>
          <w:szCs w:val="28"/>
        </w:rPr>
        <w:object w:dxaOrig="7640" w:dyaOrig="420">
          <v:shape id="_x0000_i1078" type="#_x0000_t75" style="width:413.6pt;height:22.6pt" o:ole="">
            <v:imagedata r:id="rId117" o:title=""/>
          </v:shape>
          <o:OLEObject Type="Embed" ProgID="Equation.3" ShapeID="_x0000_i1078" DrawAspect="Content" ObjectID="_1560595194" r:id="rId118"/>
        </w:object>
      </w:r>
    </w:p>
    <w:p w:rsidR="00EC0E27" w:rsidRPr="00E10417" w:rsidRDefault="00EC0E27" w:rsidP="001F06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Тобто, за умови стандартної структури населення в обох країнах середня очікувана тривалість життя в країні </w:t>
      </w:r>
      <w:r w:rsidRPr="001442F9">
        <w:rPr>
          <w:rFonts w:ascii="Times New Roman" w:hAnsi="Times New Roman" w:cs="Times New Roman"/>
          <w:i/>
          <w:sz w:val="28"/>
          <w:szCs w:val="28"/>
        </w:rPr>
        <w:t>А</w:t>
      </w:r>
      <w:r w:rsidRPr="00E10417">
        <w:rPr>
          <w:rFonts w:ascii="Times New Roman" w:hAnsi="Times New Roman" w:cs="Times New Roman"/>
          <w:sz w:val="28"/>
          <w:szCs w:val="28"/>
        </w:rPr>
        <w:t xml:space="preserve"> перевищує рівень країни </w:t>
      </w:r>
      <w:r w:rsidRPr="001442F9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Pr="00E10417">
        <w:rPr>
          <w:rFonts w:ascii="Times New Roman" w:hAnsi="Times New Roman" w:cs="Times New Roman"/>
          <w:sz w:val="28"/>
          <w:szCs w:val="28"/>
        </w:rPr>
        <w:t>на 18,1%.</w:t>
      </w:r>
    </w:p>
    <w:p w:rsidR="00EC0E27" w:rsidRPr="00E10417" w:rsidRDefault="00EC0E27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F5" w:rsidRDefault="001F06F5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27" w:rsidRPr="001442F9" w:rsidRDefault="00EC0E27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9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1F06F5" w:rsidRDefault="001F06F5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6" w:rsidRPr="001442F9" w:rsidRDefault="00124156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9">
        <w:rPr>
          <w:rFonts w:ascii="Times New Roman" w:hAnsi="Times New Roman" w:cs="Times New Roman"/>
          <w:b/>
          <w:sz w:val="28"/>
          <w:szCs w:val="28"/>
        </w:rPr>
        <w:t>Завдання 1.</w:t>
      </w:r>
    </w:p>
    <w:p w:rsidR="00124156" w:rsidRDefault="00124156" w:rsidP="001F0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Розрахунок зведених взаємозалежних індексів за трьома видами послуг:</w:t>
      </w:r>
    </w:p>
    <w:tbl>
      <w:tblPr>
        <w:tblStyle w:val="aa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46"/>
        <w:gridCol w:w="1240"/>
        <w:gridCol w:w="1359"/>
        <w:gridCol w:w="1373"/>
        <w:gridCol w:w="1545"/>
        <w:gridCol w:w="923"/>
        <w:gridCol w:w="919"/>
        <w:gridCol w:w="993"/>
      </w:tblGrid>
      <w:tr w:rsidR="001442F9" w:rsidRPr="005D52AE" w:rsidTr="001442F9">
        <w:tc>
          <w:tcPr>
            <w:tcW w:w="1146" w:type="dxa"/>
            <w:vMerge w:val="restart"/>
            <w:vAlign w:val="center"/>
          </w:tcPr>
          <w:p w:rsidR="001442F9" w:rsidRPr="00F817A5" w:rsidRDefault="00F817A5" w:rsidP="00D029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7A5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Pr="00F817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послуги</w:t>
            </w:r>
          </w:p>
        </w:tc>
        <w:tc>
          <w:tcPr>
            <w:tcW w:w="2599" w:type="dxa"/>
            <w:gridSpan w:val="2"/>
          </w:tcPr>
          <w:p w:rsidR="001442F9" w:rsidRPr="005D52AE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Продано за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од,</w:t>
            </w:r>
          </w:p>
          <w:p w:rsidR="001442F9" w:rsidRPr="005D52AE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  <w:gridSpan w:val="2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на за 1 </w:t>
            </w:r>
            <w:r w:rsidR="001F0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2F9" w:rsidRPr="005D52AE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Товаро</w:t>
            </w:r>
            <w:r w:rsidR="00F8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обіг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1442F9" w:rsidRPr="005D52AE" w:rsidTr="001442F9">
        <w:tc>
          <w:tcPr>
            <w:tcW w:w="1146" w:type="dxa"/>
            <w:vMerge/>
          </w:tcPr>
          <w:p w:rsidR="001442F9" w:rsidRPr="005D52AE" w:rsidRDefault="001442F9" w:rsidP="00D0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базисн.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359" w:type="dxa"/>
          </w:tcPr>
          <w:p w:rsidR="001442F9" w:rsidRPr="00706569" w:rsidRDefault="0070656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базисн.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45" w:type="dxa"/>
          </w:tcPr>
          <w:p w:rsidR="001442F9" w:rsidRPr="00F817A5" w:rsidRDefault="00F817A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</w:t>
            </w:r>
          </w:p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3" w:type="dxa"/>
            <w:vAlign w:val="center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919" w:type="dxa"/>
            <w:vAlign w:val="center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5D52A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442F9" w:rsidRPr="005D52AE" w:rsidTr="001442F9">
        <w:tc>
          <w:tcPr>
            <w:tcW w:w="1146" w:type="dxa"/>
          </w:tcPr>
          <w:p w:rsidR="001442F9" w:rsidRPr="005D52AE" w:rsidRDefault="00F817A5" w:rsidP="00D0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="001442F9" w:rsidRPr="005D52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40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45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919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191,9</w:t>
            </w:r>
          </w:p>
        </w:tc>
        <w:tc>
          <w:tcPr>
            <w:tcW w:w="993" w:type="dxa"/>
          </w:tcPr>
          <w:p w:rsidR="001442F9" w:rsidRPr="005D52AE" w:rsidRDefault="001442F9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E">
              <w:rPr>
                <w:rFonts w:ascii="Times New Roman" w:hAnsi="Times New Roman" w:cs="Times New Roman"/>
                <w:sz w:val="28"/>
                <w:szCs w:val="28"/>
              </w:rPr>
              <w:t>179,2</w:t>
            </w:r>
          </w:p>
        </w:tc>
      </w:tr>
    </w:tbl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товарообігу показує,</w:t>
      </w:r>
      <w:r w:rsidR="00F81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що вартість реалізованих послуг в цілому збільшилас</w:t>
      </w:r>
      <w:r w:rsidR="001F06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10417">
        <w:rPr>
          <w:rFonts w:ascii="Times New Roman" w:hAnsi="Times New Roman" w:cs="Times New Roman"/>
          <w:sz w:val="28"/>
          <w:szCs w:val="28"/>
        </w:rPr>
        <w:t xml:space="preserve"> на 8,4%.</w:t>
      </w:r>
    </w:p>
    <w:p w:rsidR="00F817A5" w:rsidRPr="00F817A5" w:rsidRDefault="00F817A5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2AE">
        <w:rPr>
          <w:rFonts w:ascii="Times New Roman" w:hAnsi="Times New Roman" w:cs="Times New Roman"/>
          <w:position w:val="-32"/>
          <w:sz w:val="28"/>
          <w:szCs w:val="28"/>
        </w:rPr>
        <w:object w:dxaOrig="3040" w:dyaOrig="740">
          <v:shape id="_x0000_i1079" type="#_x0000_t75" style="width:152.35pt;height:36.85pt" o:ole="">
            <v:imagedata r:id="rId119" o:title=""/>
          </v:shape>
          <o:OLEObject Type="Embed" ProgID="Equation.3" ShapeID="_x0000_i1079" DrawAspect="Content" ObjectID="_1560595195" r:id="rId120"/>
        </w:object>
      </w:r>
    </w:p>
    <w:p w:rsidR="001F06F5" w:rsidRDefault="001F06F5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Згідно з індексом цін</w:t>
      </w:r>
      <w:r w:rsidR="00F817A5" w:rsidRPr="005D52AE">
        <w:rPr>
          <w:rFonts w:ascii="Times New Roman" w:hAnsi="Times New Roman" w:cs="Times New Roman"/>
          <w:sz w:val="28"/>
          <w:szCs w:val="28"/>
        </w:rPr>
        <w:t xml:space="preserve"> </w:t>
      </w:r>
      <w:r w:rsidR="00F817A5" w:rsidRPr="005D52AE">
        <w:rPr>
          <w:rFonts w:ascii="Times New Roman" w:hAnsi="Times New Roman" w:cs="Times New Roman"/>
          <w:position w:val="-32"/>
          <w:sz w:val="28"/>
          <w:szCs w:val="28"/>
        </w:rPr>
        <w:object w:dxaOrig="2900" w:dyaOrig="740">
          <v:shape id="_x0000_i1080" type="#_x0000_t75" style="width:144.85pt;height:36.85pt" o:ole="">
            <v:imagedata r:id="rId121" o:title=""/>
          </v:shape>
          <o:OLEObject Type="Embed" ProgID="Equation.3" ShapeID="_x0000_i1080" DrawAspect="Content" ObjectID="_1560595196" r:id="rId122"/>
        </w:object>
      </w:r>
      <w:r w:rsidR="00706569">
        <w:rPr>
          <w:rFonts w:ascii="Times New Roman" w:hAnsi="Times New Roman" w:cs="Times New Roman"/>
          <w:sz w:val="28"/>
          <w:szCs w:val="28"/>
        </w:rPr>
        <w:t>, обсяги продаж</w:t>
      </w:r>
      <w:r w:rsidRPr="00E10417">
        <w:rPr>
          <w:rFonts w:ascii="Times New Roman" w:hAnsi="Times New Roman" w:cs="Times New Roman"/>
          <w:sz w:val="28"/>
          <w:szCs w:val="28"/>
        </w:rPr>
        <w:t xml:space="preserve"> за рахунок зростання цін на послуги всіх видів зросли в середньому на 7,1%.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фізичного обсягу</w:t>
      </w:r>
      <w:r w:rsidR="00F81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A5" w:rsidRPr="005D52AE">
        <w:rPr>
          <w:rFonts w:ascii="Times New Roman" w:hAnsi="Times New Roman" w:cs="Times New Roman"/>
          <w:position w:val="-32"/>
          <w:sz w:val="28"/>
          <w:szCs w:val="28"/>
        </w:rPr>
        <w:object w:dxaOrig="2940" w:dyaOrig="740">
          <v:shape id="_x0000_i1081" type="#_x0000_t75" style="width:147.35pt;height:36.85pt" o:ole="">
            <v:imagedata r:id="rId123" o:title=""/>
          </v:shape>
          <o:OLEObject Type="Embed" ProgID="Equation.3" ShapeID="_x0000_i1081" DrawAspect="Content" ObjectID="_1560595197" r:id="rId124"/>
        </w:object>
      </w:r>
      <w:r w:rsidR="00F817A5">
        <w:rPr>
          <w:rFonts w:ascii="Times New Roman" w:hAnsi="Times New Roman" w:cs="Times New Roman"/>
          <w:sz w:val="28"/>
          <w:szCs w:val="28"/>
        </w:rPr>
        <w:t xml:space="preserve"> </w:t>
      </w:r>
      <w:r w:rsidRPr="00E10417">
        <w:rPr>
          <w:rFonts w:ascii="Times New Roman" w:hAnsi="Times New Roman" w:cs="Times New Roman"/>
          <w:sz w:val="28"/>
          <w:szCs w:val="28"/>
        </w:rPr>
        <w:t>показує, що обсяг реалізованих послуг збільшився в середньому на 1,2% за рахунок збільшення кількості проданих послуг.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Множення співзалежних індексів підтверджує результати розрахунку</w:t>
      </w:r>
    </w:p>
    <w:p w:rsidR="00F817A5" w:rsidRPr="00F817A5" w:rsidRDefault="00F817A5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040" w:dyaOrig="460">
          <v:shape id="_x0000_i1082" type="#_x0000_t75" style="width:202.6pt;height:23.45pt" o:ole="">
            <v:imagedata r:id="rId125" o:title=""/>
          </v:shape>
          <o:OLEObject Type="Embed" ProgID="Equation.3" ShapeID="_x0000_i1082" DrawAspect="Content" ObjectID="_1560595198" r:id="rId126"/>
        </w:objec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Абсолютний приріст вартості реалізованих послуг становить в цілому:</w:t>
      </w:r>
    </w:p>
    <w:p w:rsidR="00F817A5" w:rsidRDefault="00F817A5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480" w:dyaOrig="400">
          <v:shape id="_x0000_i1083" type="#_x0000_t75" style="width:224.35pt;height:20.1pt" o:ole="">
            <v:imagedata r:id="rId127" o:title=""/>
          </v:shape>
          <o:OLEObject Type="Embed" ProgID="Equation.3" ShapeID="_x0000_i1083" DrawAspect="Content" ObjectID="_1560595199" r:id="rId128"/>
        </w:object>
      </w:r>
      <w:r w:rsidRPr="005D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r w:rsidR="00706569">
        <w:rPr>
          <w:rFonts w:ascii="Times New Roman" w:hAnsi="Times New Roman" w:cs="Times New Roman"/>
          <w:sz w:val="28"/>
          <w:szCs w:val="28"/>
        </w:rPr>
        <w:t>.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52AE">
        <w:rPr>
          <w:rFonts w:ascii="Times New Roman" w:hAnsi="Times New Roman" w:cs="Times New Roman"/>
          <w:sz w:val="28"/>
          <w:szCs w:val="28"/>
        </w:rPr>
        <w:t>д.;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 тому числі:</w:t>
      </w:r>
    </w:p>
    <w:p w:rsidR="00124156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4156" w:rsidRPr="00E10417">
        <w:rPr>
          <w:rFonts w:ascii="Times New Roman" w:hAnsi="Times New Roman" w:cs="Times New Roman"/>
          <w:sz w:val="28"/>
          <w:szCs w:val="28"/>
        </w:rPr>
        <w:t xml:space="preserve"> за рахунок підвищення цін:</w:t>
      </w:r>
    </w:p>
    <w:p w:rsidR="00F817A5" w:rsidRPr="005D52AE" w:rsidRDefault="00F817A5" w:rsidP="00E840B0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420" w:dyaOrig="460">
          <v:shape id="_x0000_i1084" type="#_x0000_t75" style="width:221pt;height:23.45pt" o:ole="">
            <v:imagedata r:id="rId129" o:title=""/>
          </v:shape>
          <o:OLEObject Type="Embed" ProgID="Equation.3" ShapeID="_x0000_i1084" DrawAspect="Content" ObjectID="_1560595200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r w:rsidRPr="005D52AE">
        <w:rPr>
          <w:rFonts w:ascii="Times New Roman" w:hAnsi="Times New Roman" w:cs="Times New Roman"/>
          <w:sz w:val="28"/>
          <w:szCs w:val="28"/>
        </w:rPr>
        <w:t>.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52AE">
        <w:rPr>
          <w:rFonts w:ascii="Times New Roman" w:hAnsi="Times New Roman" w:cs="Times New Roman"/>
          <w:sz w:val="28"/>
          <w:szCs w:val="28"/>
        </w:rPr>
        <w:t>д.;</w:t>
      </w:r>
    </w:p>
    <w:p w:rsidR="00124156" w:rsidRPr="00E10417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24156" w:rsidRPr="00E10417">
        <w:rPr>
          <w:rFonts w:ascii="Times New Roman" w:hAnsi="Times New Roman" w:cs="Times New Roman"/>
          <w:sz w:val="28"/>
          <w:szCs w:val="28"/>
        </w:rPr>
        <w:t xml:space="preserve"> за рахунок збільшення обсягів продажів:</w:t>
      </w:r>
    </w:p>
    <w:p w:rsidR="00124156" w:rsidRPr="002469DE" w:rsidRDefault="002469DE" w:rsidP="00E840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2AE">
        <w:rPr>
          <w:rFonts w:ascii="Times New Roman" w:hAnsi="Times New Roman" w:cs="Times New Roman"/>
          <w:position w:val="-16"/>
          <w:sz w:val="28"/>
          <w:szCs w:val="28"/>
        </w:rPr>
        <w:object w:dxaOrig="4400" w:dyaOrig="460">
          <v:shape id="_x0000_i1085" type="#_x0000_t75" style="width:220.2pt;height:23.45pt" o:ole="">
            <v:imagedata r:id="rId131" o:title=""/>
          </v:shape>
          <o:OLEObject Type="Embed" ProgID="Equation.3" ShapeID="_x0000_i1085" DrawAspect="Content" ObjectID="_1560595201" r:id="rId132"/>
        </w:object>
      </w:r>
      <w:r w:rsidRPr="005D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r w:rsidRPr="005D52AE">
        <w:rPr>
          <w:rFonts w:ascii="Times New Roman" w:hAnsi="Times New Roman" w:cs="Times New Roman"/>
          <w:sz w:val="28"/>
          <w:szCs w:val="28"/>
        </w:rPr>
        <w:t>.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Перевірка: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14,9 = 12,7 + 2,2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14,9 = 14,9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2469DE" w:rsidRDefault="00124156" w:rsidP="00E8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DE">
        <w:rPr>
          <w:rFonts w:ascii="Times New Roman" w:hAnsi="Times New Roman" w:cs="Times New Roman"/>
          <w:b/>
          <w:sz w:val="28"/>
          <w:szCs w:val="28"/>
        </w:rPr>
        <w:t>Завдання 2.</w:t>
      </w: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Розрахувати середньозважений індекс цін і середньозважений індекс кількості реалізованих послуг на медичному ринку за даними, наведеними в таблиці:</w:t>
      </w:r>
    </w:p>
    <w:p w:rsidR="002469DE" w:rsidRPr="002469DE" w:rsidRDefault="002469DE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456"/>
        <w:gridCol w:w="1574"/>
        <w:gridCol w:w="1537"/>
        <w:gridCol w:w="1444"/>
        <w:gridCol w:w="1888"/>
        <w:gridCol w:w="927"/>
        <w:gridCol w:w="813"/>
      </w:tblGrid>
      <w:tr w:rsidR="002469DE" w:rsidRPr="00940B32" w:rsidTr="00E840B0">
        <w:tc>
          <w:tcPr>
            <w:tcW w:w="1456" w:type="dxa"/>
            <w:vMerge w:val="restart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</w:p>
        </w:tc>
        <w:tc>
          <w:tcPr>
            <w:tcW w:w="3111" w:type="dxa"/>
            <w:gridSpan w:val="2"/>
            <w:vAlign w:val="center"/>
          </w:tcPr>
          <w:p w:rsidR="002469DE" w:rsidRPr="002469DE" w:rsidRDefault="002469DE" w:rsidP="00D0290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9DE" w:rsidRP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реалізації, млн.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од.</w:t>
            </w:r>
          </w:p>
        </w:tc>
        <w:tc>
          <w:tcPr>
            <w:tcW w:w="3332" w:type="dxa"/>
            <w:gridSpan w:val="2"/>
            <w:vAlign w:val="center"/>
          </w:tcPr>
          <w:p w:rsidR="002469DE" w:rsidRP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Темпи приросту,%</w:t>
            </w:r>
          </w:p>
        </w:tc>
        <w:tc>
          <w:tcPr>
            <w:tcW w:w="927" w:type="dxa"/>
            <w:vMerge w:val="restart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40B3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813" w:type="dxa"/>
            <w:vMerge w:val="restart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940B3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q</w:t>
            </w:r>
          </w:p>
        </w:tc>
      </w:tr>
      <w:tr w:rsidR="002469DE" w:rsidRPr="00940B32" w:rsidTr="00E840B0">
        <w:tc>
          <w:tcPr>
            <w:tcW w:w="1456" w:type="dxa"/>
            <w:vMerge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Базисний період </w:t>
            </w:r>
          </w:p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37" w:type="dxa"/>
            <w:vAlign w:val="center"/>
          </w:tcPr>
          <w:p w:rsidR="002469DE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Поточний період</w:t>
            </w:r>
          </w:p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2469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Цін на послуги</w:t>
            </w:r>
          </w:p>
        </w:tc>
        <w:tc>
          <w:tcPr>
            <w:tcW w:w="1888" w:type="dxa"/>
            <w:vAlign w:val="center"/>
          </w:tcPr>
          <w:p w:rsidR="002469DE" w:rsidRPr="00E10417" w:rsidRDefault="002469DE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17">
              <w:rPr>
                <w:rFonts w:ascii="Times New Roman" w:hAnsi="Times New Roman" w:cs="Times New Roman"/>
                <w:sz w:val="28"/>
                <w:szCs w:val="28"/>
              </w:rPr>
              <w:t>Кількості послуг</w:t>
            </w:r>
          </w:p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vMerge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DE" w:rsidRPr="00940B32" w:rsidTr="00E840B0">
        <w:tc>
          <w:tcPr>
            <w:tcW w:w="1456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Стомат.</w:t>
            </w:r>
          </w:p>
        </w:tc>
        <w:tc>
          <w:tcPr>
            <w:tcW w:w="157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+90</w:t>
            </w:r>
          </w:p>
        </w:tc>
        <w:tc>
          <w:tcPr>
            <w:tcW w:w="1888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+35</w:t>
            </w:r>
          </w:p>
        </w:tc>
        <w:tc>
          <w:tcPr>
            <w:tcW w:w="92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13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2469DE" w:rsidRPr="00940B32" w:rsidTr="00E840B0">
        <w:tc>
          <w:tcPr>
            <w:tcW w:w="1456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Терапевт.</w:t>
            </w:r>
          </w:p>
        </w:tc>
        <w:tc>
          <w:tcPr>
            <w:tcW w:w="157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  <w:tc>
          <w:tcPr>
            <w:tcW w:w="1888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92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13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469DE" w:rsidRPr="00940B32" w:rsidTr="00E840B0">
        <w:tc>
          <w:tcPr>
            <w:tcW w:w="1456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7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3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44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88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7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13" w:type="dxa"/>
            <w:vAlign w:val="center"/>
          </w:tcPr>
          <w:p w:rsidR="002469DE" w:rsidRPr="00940B32" w:rsidRDefault="002469DE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CF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Середнь</w:t>
      </w:r>
      <w:r w:rsidR="002469DE">
        <w:rPr>
          <w:rFonts w:ascii="Times New Roman" w:hAnsi="Times New Roman" w:cs="Times New Roman"/>
          <w:sz w:val="28"/>
          <w:szCs w:val="28"/>
        </w:rPr>
        <w:t>озважений індекс цін становить:</w:t>
      </w:r>
    </w:p>
    <w:p w:rsidR="00477541" w:rsidRPr="00940B32" w:rsidRDefault="00477541" w:rsidP="00D0290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0B32">
        <w:rPr>
          <w:rFonts w:ascii="Times New Roman" w:hAnsi="Times New Roman" w:cs="Times New Roman"/>
          <w:position w:val="-68"/>
          <w:sz w:val="28"/>
          <w:szCs w:val="28"/>
        </w:rPr>
        <w:object w:dxaOrig="3420" w:dyaOrig="1100">
          <v:shape id="_x0000_i1086" type="#_x0000_t75" style="width:170.8pt;height:55.25pt" o:ole="">
            <v:imagedata r:id="rId133" o:title=""/>
          </v:shape>
          <o:OLEObject Type="Embed" ProgID="Equation.3" ShapeID="_x0000_i1086" DrawAspect="Content" ObjectID="_1560595202" r:id="rId134"/>
        </w:object>
      </w:r>
      <w:r w:rsidR="00E840B0">
        <w:rPr>
          <w:rFonts w:ascii="Times New Roman" w:hAnsi="Times New Roman" w:cs="Times New Roman"/>
          <w:sz w:val="28"/>
          <w:szCs w:val="28"/>
        </w:rPr>
        <w:t>.</w:t>
      </w:r>
    </w:p>
    <w:p w:rsidR="00124156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6569">
        <w:rPr>
          <w:rFonts w:ascii="Times New Roman" w:hAnsi="Times New Roman" w:cs="Times New Roman"/>
          <w:sz w:val="28"/>
          <w:szCs w:val="28"/>
          <w:lang w:val="uk-UA"/>
        </w:rPr>
        <w:t>обто</w:t>
      </w:r>
      <w:r w:rsidR="00124156" w:rsidRPr="00E10417">
        <w:rPr>
          <w:rFonts w:ascii="Times New Roman" w:hAnsi="Times New Roman" w:cs="Times New Roman"/>
          <w:sz w:val="28"/>
          <w:szCs w:val="28"/>
        </w:rPr>
        <w:t>, в цілому по ринку, ціни на послуги в поточному періоді в порівнянні з базисним періодом зросли в середньому в 2,09 рази.</w:t>
      </w:r>
    </w:p>
    <w:p w:rsidR="00477541" w:rsidRPr="00E10417" w:rsidRDefault="00477541" w:rsidP="00D0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lastRenderedPageBreak/>
        <w:t>Середньозважений індекс кількості реалізованих послуг:</w:t>
      </w:r>
    </w:p>
    <w:p w:rsidR="00477541" w:rsidRPr="00940B32" w:rsidRDefault="006A0BCF" w:rsidP="00D0290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77541" w:rsidRPr="00940B32">
        <w:rPr>
          <w:rFonts w:ascii="Times New Roman" w:hAnsi="Times New Roman" w:cs="Times New Roman"/>
          <w:position w:val="-32"/>
          <w:sz w:val="28"/>
          <w:szCs w:val="28"/>
        </w:rPr>
        <w:object w:dxaOrig="4160" w:dyaOrig="780">
          <v:shape id="_x0000_i1087" type="#_x0000_t75" style="width:207.65pt;height:39.35pt" o:ole="">
            <v:imagedata r:id="rId135" o:title=""/>
          </v:shape>
          <o:OLEObject Type="Embed" ProgID="Equation.3" ShapeID="_x0000_i1087" DrawAspect="Content" ObjectID="_1560595203" r:id="rId136"/>
        </w:object>
      </w:r>
      <w:r w:rsidR="00E840B0">
        <w:rPr>
          <w:rFonts w:ascii="Times New Roman" w:hAnsi="Times New Roman" w:cs="Times New Roman"/>
          <w:sz w:val="28"/>
          <w:szCs w:val="28"/>
        </w:rPr>
        <w:t>.</w:t>
      </w:r>
    </w:p>
    <w:p w:rsidR="00124156" w:rsidRPr="00E10417" w:rsidRDefault="00706569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124156" w:rsidRPr="00E10417">
        <w:rPr>
          <w:rFonts w:ascii="Times New Roman" w:hAnsi="Times New Roman" w:cs="Times New Roman"/>
          <w:sz w:val="28"/>
          <w:szCs w:val="28"/>
        </w:rPr>
        <w:t>, кількість реалізованих послуг зросла в 1,3 рази або на 30%.</w:t>
      </w:r>
    </w:p>
    <w:p w:rsidR="00124156" w:rsidRPr="00E10417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56" w:rsidRPr="00477541" w:rsidRDefault="00124156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41">
        <w:rPr>
          <w:rFonts w:ascii="Times New Roman" w:hAnsi="Times New Roman" w:cs="Times New Roman"/>
          <w:b/>
          <w:sz w:val="28"/>
          <w:szCs w:val="28"/>
        </w:rPr>
        <w:t>Завдання 3.</w:t>
      </w: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Визначимо індекс середнього розміру страхового тарифу при страхуванні різних видів.</w:t>
      </w:r>
    </w:p>
    <w:p w:rsidR="00E840B0" w:rsidRDefault="00E840B0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52" w:type="dxa"/>
        <w:jc w:val="center"/>
        <w:tblLayout w:type="fixed"/>
        <w:tblLook w:val="01E0" w:firstRow="1" w:lastRow="1" w:firstColumn="1" w:lastColumn="1" w:noHBand="0" w:noVBand="0"/>
      </w:tblPr>
      <w:tblGrid>
        <w:gridCol w:w="1272"/>
        <w:gridCol w:w="1256"/>
        <w:gridCol w:w="1396"/>
        <w:gridCol w:w="1374"/>
        <w:gridCol w:w="1326"/>
        <w:gridCol w:w="976"/>
        <w:gridCol w:w="976"/>
        <w:gridCol w:w="976"/>
      </w:tblGrid>
      <w:tr w:rsidR="004A7225" w:rsidRPr="00C96CE7" w:rsidTr="004A7225">
        <w:trPr>
          <w:jc w:val="center"/>
        </w:trPr>
        <w:tc>
          <w:tcPr>
            <w:tcW w:w="1272" w:type="dxa"/>
            <w:vMerge w:val="restart"/>
            <w:vAlign w:val="center"/>
          </w:tcPr>
          <w:p w:rsidR="00D1162E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страху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</w:tc>
        <w:tc>
          <w:tcPr>
            <w:tcW w:w="2652" w:type="dxa"/>
            <w:gridSpan w:val="2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Страхов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тариф, %</w:t>
            </w:r>
          </w:p>
        </w:tc>
        <w:tc>
          <w:tcPr>
            <w:tcW w:w="2700" w:type="dxa"/>
            <w:gridSpan w:val="2"/>
            <w:vAlign w:val="center"/>
          </w:tcPr>
          <w:p w:rsidR="004A7225" w:rsidRPr="00D1162E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Страхова сума,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11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умовн.грош.од.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Сума страхового 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3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ідшкодування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мовн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 xml:space="preserve"> грош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3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4A7225" w:rsidRPr="00C96CE7" w:rsidTr="004A7225">
        <w:trPr>
          <w:jc w:val="center"/>
        </w:trPr>
        <w:tc>
          <w:tcPr>
            <w:tcW w:w="1272" w:type="dxa"/>
            <w:vMerge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азисн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223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396" w:type="dxa"/>
            <w:vAlign w:val="center"/>
          </w:tcPr>
          <w:p w:rsidR="004A7225" w:rsidRDefault="00223E6A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гучий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азисн</w:t>
            </w:r>
            <w:r w:rsidR="00D11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A7225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23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88" type="#_x0000_t75" style="width:12.55pt;height:18.4pt" o:ole="">
                  <v:imagedata r:id="rId137" o:title=""/>
                </v:shape>
                <o:OLEObject Type="Embed" ProgID="Equation.3" ShapeID="_x0000_i1088" DrawAspect="Content" ObjectID="_1560595204" r:id="rId138"/>
              </w:object>
            </w:r>
          </w:p>
        </w:tc>
        <w:tc>
          <w:tcPr>
            <w:tcW w:w="1326" w:type="dxa"/>
            <w:vAlign w:val="center"/>
          </w:tcPr>
          <w:p w:rsidR="004A7225" w:rsidRPr="00C96CE7" w:rsidRDefault="00223E6A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бігучий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225" w:rsidRPr="00C96CE7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4A7225"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89" type="#_x0000_t75" style="width:12.55pt;height:18.4pt" o:ole="">
                  <v:imagedata r:id="rId137" o:title=""/>
                </v:shape>
                <o:OLEObject Type="Embed" ProgID="Equation.3" ShapeID="_x0000_i1089" DrawAspect="Content" ObjectID="_1560595205" r:id="rId139"/>
              </w:objec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90" type="#_x0000_t75" style="width:15.05pt;height:18.4pt" o:ole="">
                  <v:imagedata r:id="rId140" o:title=""/>
                </v:shape>
                <o:OLEObject Type="Embed" ProgID="Equation.3" ShapeID="_x0000_i1090" DrawAspect="Content" ObjectID="_1560595206" r:id="rId141"/>
              </w:objec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91" type="#_x0000_t75" style="width:12.55pt;height:18.4pt" o:ole="">
                  <v:imagedata r:id="rId137" o:title=""/>
                </v:shape>
                <o:OLEObject Type="Embed" ProgID="Equation.3" ShapeID="_x0000_i1091" DrawAspect="Content" ObjectID="_1560595207" r:id="rId142"/>
              </w:objec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C96CE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C96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92" type="#_x0000_t75" style="width:12.55pt;height:18.4pt" o:ole="">
                  <v:imagedata r:id="rId137" o:title=""/>
                </v:shape>
                <o:OLEObject Type="Embed" ProgID="Equation.3" ShapeID="_x0000_i1092" DrawAspect="Content" ObjectID="_1560595208" r:id="rId143"/>
              </w:object>
            </w:r>
          </w:p>
        </w:tc>
      </w:tr>
      <w:tr w:rsidR="004A7225" w:rsidRPr="00C96CE7" w:rsidTr="004A7225">
        <w:trPr>
          <w:jc w:val="center"/>
        </w:trPr>
        <w:tc>
          <w:tcPr>
            <w:tcW w:w="1272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9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32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4A7225" w:rsidRPr="00C96CE7" w:rsidTr="004A7225">
        <w:trPr>
          <w:jc w:val="center"/>
        </w:trPr>
        <w:tc>
          <w:tcPr>
            <w:tcW w:w="1272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9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32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</w:tr>
      <w:tr w:rsidR="004A7225" w:rsidRPr="009150D1" w:rsidTr="004A7225">
        <w:trPr>
          <w:jc w:val="center"/>
        </w:trPr>
        <w:tc>
          <w:tcPr>
            <w:tcW w:w="1272" w:type="dxa"/>
            <w:vAlign w:val="center"/>
          </w:tcPr>
          <w:p w:rsidR="004A7225" w:rsidRPr="00C96CE7" w:rsidRDefault="00223E6A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25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2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76" w:type="dxa"/>
            <w:vAlign w:val="center"/>
          </w:tcPr>
          <w:p w:rsidR="004A7225" w:rsidRPr="00C96CE7" w:rsidRDefault="004A7225" w:rsidP="00D0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CE7"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</w:tr>
    </w:tbl>
    <w:p w:rsidR="00124156" w:rsidRPr="000D2CD1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змінного складу:</w:t>
      </w:r>
    </w:p>
    <w:p w:rsidR="000D2CD1" w:rsidRPr="00C96CE7" w:rsidRDefault="000D2CD1" w:rsidP="00D029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CE7">
        <w:rPr>
          <w:rFonts w:ascii="Times New Roman" w:hAnsi="Times New Roman" w:cs="Times New Roman"/>
          <w:position w:val="-32"/>
          <w:sz w:val="28"/>
          <w:szCs w:val="28"/>
        </w:rPr>
        <w:object w:dxaOrig="4200" w:dyaOrig="740">
          <v:shape id="_x0000_i1093" type="#_x0000_t75" style="width:210.15pt;height:36.85pt" o:ole="">
            <v:imagedata r:id="rId144" o:title=""/>
          </v:shape>
          <o:OLEObject Type="Embed" ProgID="Equation.3" ShapeID="_x0000_i1093" DrawAspect="Content" ObjectID="_1560595209" r:id="rId145"/>
        </w:objec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Результат показує, що середній страховий тариф в поточному періоді в порівнянні з базисним збільшився на 27,8%.</w:t>
      </w: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фіксованого складу:</w:t>
      </w:r>
    </w:p>
    <w:p w:rsidR="00C007D1" w:rsidRPr="00C96CE7" w:rsidRDefault="00C007D1" w:rsidP="00D029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6CE7">
        <w:rPr>
          <w:rFonts w:ascii="Times New Roman" w:hAnsi="Times New Roman" w:cs="Times New Roman"/>
          <w:position w:val="-32"/>
          <w:sz w:val="28"/>
          <w:szCs w:val="28"/>
        </w:rPr>
        <w:object w:dxaOrig="4320" w:dyaOrig="740">
          <v:shape id="_x0000_i1094" type="#_x0000_t75" style="width:3in;height:36.85pt" o:ole="">
            <v:imagedata r:id="rId146" o:title=""/>
          </v:shape>
          <o:OLEObject Type="Embed" ProgID="Equation.3" ShapeID="_x0000_i1094" DrawAspect="Content" ObjectID="_1560595210" r:id="rId147"/>
        </w:objec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>Результат показує, що за рахунок підвищення страхового тарифу по кожній групі середній страховий тариф збільшився на 21,1%.</w:t>
      </w:r>
    </w:p>
    <w:p w:rsidR="00124156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417">
        <w:rPr>
          <w:rFonts w:ascii="Times New Roman" w:hAnsi="Times New Roman" w:cs="Times New Roman"/>
          <w:sz w:val="28"/>
          <w:szCs w:val="28"/>
        </w:rPr>
        <w:t>Індекс структурних зрушень:</w:t>
      </w:r>
    </w:p>
    <w:p w:rsidR="00124156" w:rsidRPr="00C007D1" w:rsidRDefault="00C007D1" w:rsidP="00D029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CE7">
        <w:rPr>
          <w:rFonts w:ascii="Times New Roman" w:hAnsi="Times New Roman" w:cs="Times New Roman"/>
          <w:position w:val="-32"/>
          <w:sz w:val="28"/>
          <w:szCs w:val="28"/>
        </w:rPr>
        <w:object w:dxaOrig="4320" w:dyaOrig="740">
          <v:shape id="_x0000_i1095" type="#_x0000_t75" style="width:3in;height:36.85pt" o:ole="">
            <v:imagedata r:id="rId148" o:title=""/>
          </v:shape>
          <o:OLEObject Type="Embed" ProgID="Equation.3" ShapeID="_x0000_i1095" DrawAspect="Content" ObjectID="_1560595211" r:id="rId149"/>
        </w:object>
      </w:r>
      <w:r w:rsidRPr="00C96CE7">
        <w:rPr>
          <w:rFonts w:ascii="Times New Roman" w:hAnsi="Times New Roman" w:cs="Times New Roman"/>
          <w:sz w:val="28"/>
          <w:szCs w:val="28"/>
        </w:rPr>
        <w:t>,</w:t>
      </w:r>
    </w:p>
    <w:p w:rsidR="00124156" w:rsidRPr="00E10417" w:rsidRDefault="00124156" w:rsidP="00E84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417">
        <w:rPr>
          <w:rFonts w:ascii="Times New Roman" w:hAnsi="Times New Roman" w:cs="Times New Roman"/>
          <w:sz w:val="28"/>
          <w:szCs w:val="28"/>
        </w:rPr>
        <w:t xml:space="preserve">Він показує, що середній страховий тариф збільшився на 5,6% за рахунок зміни в складі об'єктів страхування, а саме </w:t>
      </w:r>
      <w:r w:rsidR="00E840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417">
        <w:rPr>
          <w:rFonts w:ascii="Times New Roman" w:hAnsi="Times New Roman" w:cs="Times New Roman"/>
          <w:sz w:val="28"/>
          <w:szCs w:val="28"/>
        </w:rPr>
        <w:t xml:space="preserve"> збільшення частки страхової суми за другим видом страхування з більш високою с</w:t>
      </w:r>
      <w:r w:rsidR="00D1162E">
        <w:rPr>
          <w:rFonts w:ascii="Times New Roman" w:hAnsi="Times New Roman" w:cs="Times New Roman"/>
          <w:sz w:val="28"/>
          <w:szCs w:val="28"/>
        </w:rPr>
        <w:t>трахово</w:t>
      </w:r>
      <w:r w:rsidR="00D1162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10417">
        <w:rPr>
          <w:rFonts w:ascii="Times New Roman" w:hAnsi="Times New Roman" w:cs="Times New Roman"/>
          <w:sz w:val="28"/>
          <w:szCs w:val="28"/>
        </w:rPr>
        <w:t xml:space="preserve"> ставкою.</w:t>
      </w:r>
    </w:p>
    <w:p w:rsidR="00124156" w:rsidRDefault="00124156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2F" w:rsidRDefault="0018642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2F" w:rsidRPr="00E10417" w:rsidRDefault="0018642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D1" w:rsidRDefault="00C007D1" w:rsidP="00D0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156" w:rsidRDefault="00C007D1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7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ТЕСТОВІ ЗАВДАННЯ</w:t>
      </w:r>
    </w:p>
    <w:p w:rsidR="0018642F" w:rsidRDefault="0018642F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7654"/>
      </w:tblGrid>
      <w:tr w:rsidR="00D26FBF" w:rsidTr="00E840B0">
        <w:tc>
          <w:tcPr>
            <w:tcW w:w="851" w:type="dxa"/>
          </w:tcPr>
          <w:p w:rsidR="00D26FBF" w:rsidRPr="00392E2A" w:rsidRDefault="00D26FBF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4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D26FBF" w:rsidRPr="00D26FBF" w:rsidRDefault="00D26FBF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дослідження і аналізу різних явищ і процесів в біостатистиці використовується значна кількість різноманітних показників. Статистичний відносний показник, що характеризує співвідношення соціально-економічних явищ у часі, у просторі або в порівнянні</w:t>
            </w:r>
            <w:r w:rsidR="00E84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будь-якими стандартами - це:</w:t>
            </w:r>
          </w:p>
        </w:tc>
      </w:tr>
      <w:tr w:rsidR="00C007D1" w:rsidTr="00E840B0">
        <w:tc>
          <w:tcPr>
            <w:tcW w:w="851" w:type="dxa"/>
          </w:tcPr>
          <w:p w:rsidR="00C007D1" w:rsidRDefault="00C007D1" w:rsidP="00D0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007D1" w:rsidRPr="00D26FBF" w:rsidRDefault="00D26FBF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C007D1" w:rsidRDefault="00D1162E" w:rsidP="00D0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еличина динаміки</w:t>
            </w:r>
          </w:p>
        </w:tc>
      </w:tr>
      <w:tr w:rsidR="00E840B0" w:rsidTr="00E840B0">
        <w:tc>
          <w:tcPr>
            <w:tcW w:w="851" w:type="dxa"/>
          </w:tcPr>
          <w:p w:rsidR="00E840B0" w:rsidRDefault="00E840B0" w:rsidP="00D0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Екстенсивний показник</w:t>
            </w:r>
          </w:p>
        </w:tc>
      </w:tr>
      <w:tr w:rsidR="00D26FBF" w:rsidTr="00E840B0">
        <w:tc>
          <w:tcPr>
            <w:tcW w:w="851" w:type="dxa"/>
          </w:tcPr>
          <w:p w:rsidR="00D26FBF" w:rsidRDefault="00D26FBF" w:rsidP="00D0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26FBF" w:rsidRPr="00D26FBF" w:rsidRDefault="00D26FBF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E840B0"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D26FBF" w:rsidRPr="00D26FBF" w:rsidRDefault="00D1162E" w:rsidP="00D029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ндекс</w:t>
            </w:r>
          </w:p>
        </w:tc>
      </w:tr>
      <w:tr w:rsidR="00E840B0" w:rsidTr="00E840B0">
        <w:tc>
          <w:tcPr>
            <w:tcW w:w="851" w:type="dxa"/>
          </w:tcPr>
          <w:p w:rsidR="00E840B0" w:rsidRDefault="00E840B0" w:rsidP="00E8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Інтенсивний показник</w:t>
            </w:r>
          </w:p>
        </w:tc>
      </w:tr>
      <w:tr w:rsidR="00E840B0" w:rsidTr="00E840B0">
        <w:tc>
          <w:tcPr>
            <w:tcW w:w="851" w:type="dxa"/>
          </w:tcPr>
          <w:p w:rsidR="00E840B0" w:rsidRDefault="00E840B0" w:rsidP="00E8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співвідношення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видів статистичних відносних показників є індекси. Як називається процес визначення величини індексу і застосування його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практиці?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Агрегування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Індексація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Кореляція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Індексний метод грунтується на відносних показниках, що виражають відношення рівня даного явища до його рівня, взято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бази порівняння. Як називаєт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 ознака, зміна величини якої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за допомогою індексного методу?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Абсолютний приріст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 порівняння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*D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Індексована ознака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змін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E840B0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Які види індексів виділяють в зале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жності від об'єкта дослідження?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392E2A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Індекси об'ємних</w:t>
            </w:r>
            <w:r w:rsidRPr="0039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 і якісних показників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об'ємних і кількісних величин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Ланцюгові і базисні індекси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і зважені індекси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иторіальні та динамічні індекси</w:t>
            </w:r>
          </w:p>
        </w:tc>
      </w:tr>
      <w:tr w:rsidR="00E840B0" w:rsidRPr="00F31BDE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Існує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Який вид індексів є основною формою індексів і будується як агрегат шляхом зважування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індексованого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показника за допомогою постійної величини іншого,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заємозалежного з ним показника?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</w:t>
            </w:r>
          </w:p>
        </w:tc>
      </w:tr>
      <w:tr w:rsidR="00E840B0" w:rsidRPr="00D26FBF" w:rsidTr="00E840B0">
        <w:trPr>
          <w:trHeight w:val="361"/>
        </w:trPr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Теритиориальні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вигляді всі індекси можуть бути представлені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співвідношення, в якому індексована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ознака,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орівнюється з ознакою, прийнятою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бази для порівняння. Як називається показник, що відображає порівняння величин одного досліджуваного соціального процесу,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місце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різних періодах часу?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Середньозважений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E840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Який вид індексів дає порівняльну характеристику окремих елементів явища або процесу?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инамічний 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Середньозважений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індекс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Незважаючи на велику різноманітність індексів методологія їх побудови досить уніфікована для 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го, щоб забезпечити можливість для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в різних сферах. При побудові індексів яке умовне позначення використовується для відображення величини базисного періоду?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Баз.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Default="00E840B0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Індексний метод грунтується на відносних показниках, що виражають відношення рівня даного явища до його рівня, взято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якості бази порівняння. Рівень ознаки, який порівнюють з і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ншим при побудові індексу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Базисний рівень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Індексований показник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Порівнюваний рівень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 порівняння</w:t>
            </w:r>
          </w:p>
        </w:tc>
      </w:tr>
      <w:tr w:rsidR="00E840B0" w:rsidRPr="00D1162E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від змісту досліджуваного явища, 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Для розрахунку якого індексу використовується ця формула:</w:t>
            </w:r>
            <w:r w:rsidRPr="00D11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9150D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00">
                <v:shape id="_x0000_i1096" type="#_x0000_t75" style="width:41pt;height:35.15pt" o:ole="">
                  <v:imagedata r:id="rId18" o:title=""/>
                </v:shape>
                <o:OLEObject Type="Embed" ProgID="Equation.3" ShapeID="_x0000_i1096" DrawAspect="Content" ObjectID="_1560595212" r:id="rId150"/>
              </w:objec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Pr="00D26FBF" w:rsidRDefault="00907B07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Агрегатного індексу товарообігу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E840B0" w:rsidRPr="00D26FBF" w:rsidRDefault="00907B07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Агрегатного індексу ціни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індексу обсягу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392E2A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індексу ціни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E840B0" w:rsidRPr="00D26FBF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Порівняльного індексу ціни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 досить велика кількість різних індексів. Їх різноманіття визначається тим, що кожен з них має суттєві переваги перед іншими і не менш істотні недоліки. Індекс, що розраховується не для всієї досліджуваної сукупності, а лише для частини її однорідних</w:t>
            </w:r>
            <w:r w:rsidR="0090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елементів, об'єднаних в групу –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</w:t>
            </w:r>
          </w:p>
        </w:tc>
      </w:tr>
      <w:tr w:rsidR="00E840B0" w:rsidRPr="00D26FBF" w:rsidTr="00E840B0">
        <w:tc>
          <w:tcPr>
            <w:tcW w:w="851" w:type="dxa"/>
          </w:tcPr>
          <w:p w:rsidR="00E840B0" w:rsidRPr="00D26FBF" w:rsidRDefault="00E840B0" w:rsidP="00E84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0B0" w:rsidRPr="00D26FBF" w:rsidRDefault="00E840B0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E840B0" w:rsidRDefault="00E840B0" w:rsidP="00E84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груповий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загальний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індекс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індекс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88" w:type="dxa"/>
            <w:gridSpan w:val="2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формул розрахо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вується агрегатний індекс ціни?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00" w14:anchorId="6A4FD2A9">
                <v:shape id="_x0000_i1097" type="#_x0000_t75" style="width:41pt;height:35.15pt" o:ole="">
                  <v:imagedata r:id="rId18" o:title=""/>
                </v:shape>
                <o:OLEObject Type="Embed" ProgID="Equation.3" ShapeID="_x0000_i1097" DrawAspect="Content" ObjectID="_1560595213" r:id="rId151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9150D1" w:rsidRDefault="00F31BDE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3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BBA3E" wp14:editId="1EE4BD68">
                  <wp:extent cx="1320800" cy="467360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120" w:dyaOrig="540" w14:anchorId="3B4243FA">
                <v:shape id="_x0000_i1098" type="#_x0000_t75" style="width:106.35pt;height:26.8pt" o:ole="">
                  <v:imagedata r:id="rId35" o:title=""/>
                </v:shape>
                <o:OLEObject Type="Embed" ProgID="Equation.3" ShapeID="_x0000_i1098" DrawAspect="Content" ObjectID="_1560595214" r:id="rId152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80" w:dyaOrig="740" w14:anchorId="63295C5E">
                <v:shape id="_x0000_i1099" type="#_x0000_t75" style="width:68.65pt;height:36.85pt" o:ole="">
                  <v:imagedata r:id="rId37" o:title=""/>
                </v:shape>
                <o:OLEObject Type="Embed" ProgID="Equation.3" ShapeID="_x0000_i1099" DrawAspect="Content" ObjectID="_1560595215" r:id="rId153"/>
              </w:objec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88" w:type="dxa"/>
            <w:gridSpan w:val="2"/>
          </w:tcPr>
          <w:p w:rsidR="00907B07" w:rsidRPr="00B811FE" w:rsidRDefault="00907B07" w:rsidP="00907B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формул розраховується індекс вартості товару (товарообігу)?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00" w14:anchorId="1989ABE1">
                <v:shape id="_x0000_i1100" type="#_x0000_t75" style="width:41pt;height:35.15pt" o:ole="">
                  <v:imagedata r:id="rId18" o:title=""/>
                </v:shape>
                <o:OLEObject Type="Embed" ProgID="Equation.3" ShapeID="_x0000_i1100" DrawAspect="Content" ObjectID="_1560595216" r:id="rId154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9150D1" w:rsidRDefault="00F31BDE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3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43134D" wp14:editId="5048469D">
                  <wp:extent cx="1320800" cy="467360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120" w:dyaOrig="540" w14:anchorId="2E0DA263">
                <v:shape id="_x0000_i1101" type="#_x0000_t75" style="width:106.35pt;height:26.8pt" o:ole="">
                  <v:imagedata r:id="rId35" o:title=""/>
                </v:shape>
                <o:OLEObject Type="Embed" ProgID="Equation.3" ShapeID="_x0000_i1101" DrawAspect="Content" ObjectID="_1560595217" r:id="rId155"/>
              </w:objec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80" w:dyaOrig="740" w14:anchorId="23ED7EC4">
                <v:shape id="_x0000_i1102" type="#_x0000_t75" style="width:68.65pt;height:36.85pt" o:ole="">
                  <v:imagedata r:id="rId37" o:title=""/>
                </v:shape>
                <o:OLEObject Type="Embed" ProgID="Equation.3" ShapeID="_x0000_i1102" DrawAspect="Content" ObjectID="_1560595218" r:id="rId156"/>
              </w:objec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88" w:type="dxa"/>
            <w:gridSpan w:val="2"/>
          </w:tcPr>
          <w:p w:rsidR="00907B07" w:rsidRPr="00907B07" w:rsidRDefault="00907B07" w:rsidP="00907B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Одним з найпоширеніших видів індексів є зведені індекси в агрегатній формі, для розрахунку яких необхідні дані про кількість товарів в натуральному вира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видами. В якому випадку використовуються середньозважені індекси?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 структури послуг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перевірки агрегатних індексів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немає даних про кількість ознаки в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атуральному вираженні за видами</w:t>
            </w:r>
          </w:p>
        </w:tc>
      </w:tr>
      <w:tr w:rsidR="00907B07" w:rsidRPr="00D26FBF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необхідно розра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хувати індекси середніх величин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B952A8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потрібно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иміряти вплив багатьох факторів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88" w:type="dxa"/>
            <w:gridSpan w:val="2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 статистичних показників і цілей дослідження. Якою формулою відображається взаємозв'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язок індексів в рамках індексної 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9150D1" w:rsidRDefault="00F31BDE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F01DE7" w:rsidRDefault="00907B07" w:rsidP="00907B0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Δрq = </w:t>
            </w:r>
            <w:r w:rsidRPr="009150D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37AFD752">
                <v:shape id="_x0000_i1103" type="#_x0000_t75" style="width:23.45pt;height:20.1pt" o:ole="">
                  <v:imagedata r:id="rId82" o:title=""/>
                </v:shape>
                <o:OLEObject Type="Embed" ProgID="Equation.3" ShapeID="_x0000_i1103" DrawAspect="Content" ObjectID="_1560595219" r:id="rId157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50D1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60" w:dyaOrig="400" w14:anchorId="6FE42FA4">
                <v:shape id="_x0000_i1104" type="#_x0000_t75" style="width:23.45pt;height:20.1pt" o:ole="">
                  <v:imagedata r:id="rId82" o:title=""/>
                </v:shape>
                <o:OLEObject Type="Embed" ProgID="Equation.3" ShapeID="_x0000_i1104" DrawAspect="Content" ObjectID="_1560595220" r:id="rId158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0q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∆рq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object w:dxaOrig="460" w:dyaOrig="400" w14:anchorId="1DDED063">
                <v:shape id="_x0000_i1105" type="#_x0000_t75" style="width:23.45pt;height:20.1pt" o:ole="">
                  <v:imagedata r:id="rId82" o:title=""/>
                </v:shape>
                <o:OLEObject Type="Embed" ProgID="Equation.3" ShapeID="_x0000_i1105" DrawAspect="Content" ObjectID="_1560595221" r:id="rId159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object w:dxaOrig="460" w:dyaOrig="400" w14:anchorId="07ED1CBE">
                <v:shape id="_x0000_i1106" type="#_x0000_t75" style="width:23.45pt;height:20.1pt" o:ole="">
                  <v:imagedata r:id="rId82" o:title=""/>
                </v:shape>
                <o:OLEObject Type="Embed" ProgID="Equation.3" ShapeID="_x0000_i1106" DrawAspect="Content" ObjectID="_1560595222" r:id="rId160"/>
              </w:objec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F6334D" w:rsidRDefault="00907B07" w:rsidP="00907B0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pq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= І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q</w:t>
            </w:r>
            <w:r w:rsidRPr="009150D1">
              <w:rPr>
                <w:rFonts w:ascii="Times New Roman" w:hAnsi="Times New Roman" w:cs="Times New Roman"/>
                <w:sz w:val="28"/>
                <w:szCs w:val="28"/>
              </w:rPr>
              <w:t xml:space="preserve"> * І</w:t>
            </w:r>
            <w:r w:rsidRPr="009150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9150D1" w:rsidRDefault="00907B07" w:rsidP="00907B0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D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00" w:dyaOrig="760" w14:anchorId="19CD3646">
                <v:shape id="_x0000_i1107" type="#_x0000_t75" style="width:110.5pt;height:38.5pt" o:ole="">
                  <v:imagedata r:id="rId89" o:title=""/>
                </v:shape>
                <o:OLEObject Type="Embed" ProgID="Equation.3" ShapeID="_x0000_i1107" DrawAspect="Content" ObjectID="_1560595223" r:id="rId161"/>
              </w:objec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88" w:type="dxa"/>
            <w:gridSpan w:val="2"/>
          </w:tcPr>
          <w:p w:rsidR="00907B07" w:rsidRPr="00B811FE" w:rsidRDefault="00907B07" w:rsidP="00907B0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Для розрахунку якого індексу використовується представлена формула?</w:t>
            </w:r>
            <w:r w:rsidRPr="00907B07"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  <w:t xml:space="preserve"> </w:t>
            </w:r>
            <w:r w:rsidRPr="00FE77CB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4320" w:dyaOrig="800">
                <v:shape id="_x0000_i1108" type="#_x0000_t75" style="width:3in;height:41pt" o:ole="">
                  <v:imagedata r:id="rId162" o:title=""/>
                </v:shape>
                <o:OLEObject Type="Embed" ProgID="Equation.3" ShapeID="_x0000_i1108" DrawAspect="Content" ObjectID="_1560595224" r:id="rId163"/>
              </w:objec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2A473A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Агрегатного індексу товарообігу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змінного складу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структурних зрушень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2A473A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індексу ціни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2A473A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індексу фіксованого складу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88" w:type="dxa"/>
            <w:gridSpan w:val="2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індекс використовується, як інструмент порівняння соціально-економічних показників в просторі. Що є особливістю територіальних індексів?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завжди будуть виражатися в гро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шовому вимірі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їх допомоги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визначити депресивні території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 вимірюються лише у відсотках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Рівноправність порівнюваних об'єктів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них завжди буде викорис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товуватися стандартна структура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88" w:type="dxa"/>
            <w:gridSpan w:val="2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побудови індексів залеж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від змісту досліджуваного явища, методології розрахунку вихідних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показників і мети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дослідження. Для розрахунку якого індексу використовується 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ормула?</w:t>
            </w:r>
            <w:r w:rsidRPr="00907B07">
              <w:rPr>
                <w:rFonts w:ascii="Times New Roman" w:hAnsi="Times New Roman" w:cs="Times New Roman"/>
                <w:position w:val="-38"/>
                <w:sz w:val="28"/>
                <w:szCs w:val="28"/>
                <w:lang w:val="uk-UA"/>
              </w:rPr>
              <w:t xml:space="preserve"> </w:t>
            </w:r>
            <w:r w:rsidRPr="009150D1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4140" w:dyaOrig="859">
                <v:shape id="_x0000_i1109" type="#_x0000_t75" style="width:206.8pt;height:43.55pt" o:ole="">
                  <v:imagedata r:id="rId109" o:title=""/>
                </v:shape>
                <o:OLEObject Type="Embed" ProgID="Equation.3" ShapeID="_x0000_i1109" DrawAspect="Content" ObjectID="_1560595225" r:id="rId164"/>
              </w:objec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структурних зрушень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товарообігу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Індексу якості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Територіального індексу змінного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Pr="00D26FBF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Територіального індексу фіксованого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</w:t>
            </w:r>
          </w:p>
        </w:tc>
      </w:tr>
      <w:tr w:rsidR="00907B07" w:rsidRPr="00907B07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88" w:type="dxa"/>
            <w:gridSpan w:val="2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статистичний відносний показник, що характеризує співвідношення соціально-економічних явищ у часі, у просторі або в порівнянні з стандартами. Що означає значення агрегатного індексу цін на рівні 1,15?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реалізації збільши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вся на 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реалізації збільшився на 115%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Приріст виручки за рахунок збільшення цін склав 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Ціни на послуги зросли на 15%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907B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Ціни на послуги зросли на 115%</w:t>
            </w:r>
          </w:p>
        </w:tc>
      </w:tr>
      <w:tr w:rsidR="00907B07" w:rsidRPr="00D90BBE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9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907B07" w:rsidRDefault="00907B07" w:rsidP="00D90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(елементарні) індекси </w:t>
            </w:r>
            <w:r w:rsidR="00D9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індекси, які характеризують зміну ознаки </w:t>
            </w:r>
            <w:r w:rsidR="00D9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одиниць статистичної сукупності. Що є основною умовою розрахунку індивідуальних індексів?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D90BBE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змінних ваг</w:t>
            </w:r>
          </w:p>
        </w:tc>
      </w:tr>
      <w:tr w:rsidR="00D90BBE" w:rsidRPr="00F31BDE" w:rsidTr="00E840B0">
        <w:tc>
          <w:tcPr>
            <w:tcW w:w="851" w:type="dxa"/>
          </w:tcPr>
          <w:p w:rsidR="00D90BBE" w:rsidRPr="00D26FBF" w:rsidRDefault="00D90BBE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90BBE" w:rsidRPr="00D26FBF" w:rsidRDefault="00D90BBE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654" w:type="dxa"/>
          </w:tcPr>
          <w:p w:rsidR="00D90BBE" w:rsidRDefault="00D90BBE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індeкcі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для aнaлі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 дінaміки cеpeдніx пoкaзників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про явище в динаміці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392E2A" w:rsidRDefault="00907B07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вибору ваг</w:t>
            </w:r>
          </w:p>
        </w:tc>
      </w:tr>
      <w:tr w:rsidR="00907B07" w:rsidRPr="00B952A8" w:rsidTr="00E840B0">
        <w:tc>
          <w:tcPr>
            <w:tcW w:w="851" w:type="dxa"/>
          </w:tcPr>
          <w:p w:rsidR="00907B07" w:rsidRPr="00D26FBF" w:rsidRDefault="00907B07" w:rsidP="0090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B07" w:rsidRPr="00D26FBF" w:rsidRDefault="00907B07" w:rsidP="00D90B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654" w:type="dxa"/>
          </w:tcPr>
          <w:p w:rsidR="00907B07" w:rsidRDefault="00907B07" w:rsidP="0090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Порвнянність</w:t>
            </w:r>
            <w:r w:rsidRPr="00D26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чисельника і знаменника співвідношення</w:t>
            </w:r>
          </w:p>
        </w:tc>
      </w:tr>
    </w:tbl>
    <w:p w:rsidR="00D26FBF" w:rsidRPr="00D26FBF" w:rsidRDefault="00D26FBF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E750C" w:rsidRPr="00AE750C" w:rsidRDefault="00AE750C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AE750C" w:rsidRPr="00AE750C" w:rsidRDefault="00AE750C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1. Сутність і значення індексного методу аналізу.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2. Для чого використовується індексний метод аналізу?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3. Сутність індексу.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4. Сутність процесу індексування.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5. Ваги в індексному методі, їх застосування та особливості визначення.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6. Види індексів і їх коротка характеристика.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7. Загальні правила побудови індексів.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8. Індивідуальні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9. Зведені індекси та їх види.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10. Агрегатні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11. Середньозважені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12. Індекси середніх величин: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13. Територіальні індекси: побудова, розрахунок, аналіз результатів.</w:t>
      </w:r>
    </w:p>
    <w:p w:rsidR="00AE750C" w:rsidRPr="00AE750C" w:rsidRDefault="00AE750C" w:rsidP="00D90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0C">
        <w:rPr>
          <w:rFonts w:ascii="Times New Roman" w:hAnsi="Times New Roman" w:cs="Times New Roman"/>
          <w:sz w:val="28"/>
          <w:szCs w:val="28"/>
          <w:lang w:val="uk-UA"/>
        </w:rPr>
        <w:t>14. Взаємозв'язок індексів.</w:t>
      </w:r>
    </w:p>
    <w:p w:rsidR="00AE750C" w:rsidRPr="00AE750C" w:rsidRDefault="00AE750C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0C" w:rsidRPr="00AE750C" w:rsidRDefault="00AE750C" w:rsidP="00D0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Default="00D90BBE" w:rsidP="00D9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0BBE" w:rsidRPr="00F23611" w:rsidRDefault="00D90BBE" w:rsidP="00D90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p w:rsidR="00D90BBE" w:rsidRPr="00F23611" w:rsidRDefault="00D90BBE" w:rsidP="00D90B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D90BBE" w:rsidRPr="00F23611" w:rsidTr="00F31BDE">
        <w:trPr>
          <w:trHeight w:val="339"/>
        </w:trPr>
        <w:tc>
          <w:tcPr>
            <w:tcW w:w="8695" w:type="dxa"/>
          </w:tcPr>
          <w:p w:rsidR="00D90BBE" w:rsidRPr="00F23611" w:rsidRDefault="00F31BDE" w:rsidP="00F3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Рекомендації по вивченню теми </w:t>
            </w:r>
            <w:r w:rsidR="00D90BBE"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…………………….................................</w:t>
            </w:r>
          </w:p>
        </w:tc>
        <w:tc>
          <w:tcPr>
            <w:tcW w:w="803" w:type="dxa"/>
          </w:tcPr>
          <w:p w:rsidR="00D90BBE" w:rsidRPr="00F23611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D90BBE" w:rsidRPr="00F23611" w:rsidTr="00F31BDE">
        <w:trPr>
          <w:trHeight w:val="270"/>
        </w:trPr>
        <w:tc>
          <w:tcPr>
            <w:tcW w:w="8695" w:type="dxa"/>
          </w:tcPr>
          <w:p w:rsidR="00D90BBE" w:rsidRPr="00F23611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й теоретич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ний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матер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ал для п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занят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.……….</w:t>
            </w:r>
          </w:p>
        </w:tc>
        <w:tc>
          <w:tcPr>
            <w:tcW w:w="803" w:type="dxa"/>
          </w:tcPr>
          <w:p w:rsidR="00D90BBE" w:rsidRPr="00F23611" w:rsidRDefault="00F31BD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90BBE" w:rsidRPr="00F23611" w:rsidTr="00F31BDE">
        <w:trPr>
          <w:trHeight w:val="330"/>
        </w:trPr>
        <w:tc>
          <w:tcPr>
            <w:tcW w:w="8695" w:type="dxa"/>
          </w:tcPr>
          <w:p w:rsidR="00D90BBE" w:rsidRPr="00F23611" w:rsidRDefault="00D90BBE" w:rsidP="00D90BBE">
            <w:pPr>
              <w:spacing w:after="0" w:line="240" w:lineRule="auto"/>
              <w:ind w:left="9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Сутність індексів 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та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індексного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90BB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методу аналізу в статистичних дослідженнях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…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………………….…………..……</w:t>
            </w:r>
          </w:p>
        </w:tc>
        <w:tc>
          <w:tcPr>
            <w:tcW w:w="803" w:type="dxa"/>
          </w:tcPr>
          <w:p w:rsidR="00D90BBE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BBE" w:rsidRPr="00F23611" w:rsidRDefault="00F31BD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індексів і їх класифікація.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 правила побудови індексів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…………………………………………………………….</w:t>
            </w:r>
          </w:p>
        </w:tc>
        <w:tc>
          <w:tcPr>
            <w:tcW w:w="803" w:type="dxa"/>
          </w:tcPr>
          <w:p w:rsidR="00D90BBE" w:rsidRPr="00F23611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90BBE" w:rsidRPr="00D90BBE" w:rsidRDefault="00F31BD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Індивідуальні індекси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………………………………………….</w:t>
            </w:r>
          </w:p>
        </w:tc>
        <w:tc>
          <w:tcPr>
            <w:tcW w:w="803" w:type="dxa"/>
          </w:tcPr>
          <w:p w:rsidR="00D90BBE" w:rsidRPr="00F23611" w:rsidRDefault="00F31BD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Агрегатна форма індексів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……………………………………..</w:t>
            </w:r>
          </w:p>
        </w:tc>
        <w:tc>
          <w:tcPr>
            <w:tcW w:w="803" w:type="dxa"/>
          </w:tcPr>
          <w:p w:rsidR="00D90BBE" w:rsidRDefault="00F31BD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Середньозважені індекси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……………………………………...</w:t>
            </w:r>
          </w:p>
        </w:tc>
        <w:tc>
          <w:tcPr>
            <w:tcW w:w="803" w:type="dxa"/>
          </w:tcPr>
          <w:p w:rsidR="00D90BBE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F31B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Взаємозв'язки індексів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</w:t>
            </w:r>
          </w:p>
        </w:tc>
        <w:tc>
          <w:tcPr>
            <w:tcW w:w="803" w:type="dxa"/>
          </w:tcPr>
          <w:p w:rsidR="00D90BBE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F31B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Індекси середніх величин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……………………………………...</w:t>
            </w:r>
          </w:p>
        </w:tc>
        <w:tc>
          <w:tcPr>
            <w:tcW w:w="803" w:type="dxa"/>
          </w:tcPr>
          <w:p w:rsidR="00D90BBE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F31B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D90BBE" w:rsidRDefault="00D90BBE" w:rsidP="00D90BBE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Територіальні індекси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………………………………………….</w:t>
            </w:r>
          </w:p>
        </w:tc>
        <w:tc>
          <w:tcPr>
            <w:tcW w:w="803" w:type="dxa"/>
          </w:tcPr>
          <w:p w:rsidR="00D90BBE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F31B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90BBE" w:rsidRPr="00F23611" w:rsidTr="00F31BDE">
        <w:trPr>
          <w:trHeight w:val="315"/>
        </w:trPr>
        <w:tc>
          <w:tcPr>
            <w:tcW w:w="8695" w:type="dxa"/>
          </w:tcPr>
          <w:p w:rsidR="00D90BBE" w:rsidRPr="00F23611" w:rsidRDefault="00D90BBE" w:rsidP="00F31BD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803" w:type="dxa"/>
          </w:tcPr>
          <w:p w:rsidR="00D90BBE" w:rsidRPr="00F31BDE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1B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90BBE" w:rsidRPr="00F23611" w:rsidTr="00F31BDE">
        <w:trPr>
          <w:trHeight w:val="360"/>
        </w:trPr>
        <w:tc>
          <w:tcPr>
            <w:tcW w:w="8695" w:type="dxa"/>
          </w:tcPr>
          <w:p w:rsidR="00D90BBE" w:rsidRPr="00F23611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вданн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я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…………………………………………………………..</w:t>
            </w:r>
          </w:p>
        </w:tc>
        <w:tc>
          <w:tcPr>
            <w:tcW w:w="803" w:type="dxa"/>
          </w:tcPr>
          <w:p w:rsidR="00D90BBE" w:rsidRPr="00D90BBE" w:rsidRDefault="00F31BD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90BBE" w:rsidRPr="00F23611" w:rsidTr="00F31BDE">
        <w:trPr>
          <w:trHeight w:val="270"/>
        </w:trPr>
        <w:tc>
          <w:tcPr>
            <w:tcW w:w="8695" w:type="dxa"/>
          </w:tcPr>
          <w:p w:rsidR="00D90BBE" w:rsidRPr="00F23611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 ...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</w:t>
            </w:r>
          </w:p>
        </w:tc>
        <w:tc>
          <w:tcPr>
            <w:tcW w:w="803" w:type="dxa"/>
          </w:tcPr>
          <w:p w:rsidR="00D90BBE" w:rsidRPr="00D90BBE" w:rsidRDefault="00D90BBE" w:rsidP="00F31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F31B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909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  <w:sectPr w:rsidR="00D02909" w:rsidSect="00B24B80">
          <w:pgSz w:w="11906" w:h="16838"/>
          <w:pgMar w:top="1134" w:right="1134" w:bottom="1134" w:left="1134" w:header="708" w:footer="510" w:gutter="0"/>
          <w:cols w:space="708"/>
          <w:titlePg/>
          <w:docGrid w:linePitch="360"/>
        </w:sect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(БІОСТАТИСТИКА)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Методичні </w:t>
      </w:r>
      <w:r w:rsidR="00F31BD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вказівки </w:t>
      </w: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для </w:t>
      </w:r>
      <w:r w:rsidR="00F31BDE">
        <w:rPr>
          <w:rFonts w:ascii="Times New Roman" w:eastAsia="Calibri" w:hAnsi="Times New Roman" w:cs="Times New Roman"/>
          <w:sz w:val="32"/>
          <w:szCs w:val="32"/>
          <w:lang w:val="uk-UA"/>
        </w:rPr>
        <w:t>студентів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до практичного заняття на тему: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«</w:t>
      </w:r>
      <w:r w:rsidR="00D90BB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Індекси та індексний метод в статистичних дослідженнях</w:t>
      </w: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445"/>
      </w:tblGrid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445" w:type="dxa"/>
            <w:shd w:val="clear" w:color="auto" w:fill="auto"/>
          </w:tcPr>
          <w:p w:rsidR="00D02909" w:rsidRPr="00621AED" w:rsidRDefault="00D90BBE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02909" w:rsidRPr="00621AED" w:rsidRDefault="00D90BBE" w:rsidP="00D90BBE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Огнєв Віктор Андрійович </w:t>
            </w:r>
          </w:p>
        </w:tc>
      </w:tr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02909" w:rsidRPr="00621AED" w:rsidTr="00D02909">
        <w:trPr>
          <w:jc w:val="center"/>
        </w:trPr>
        <w:tc>
          <w:tcPr>
            <w:tcW w:w="1985" w:type="dxa"/>
            <w:shd w:val="clear" w:color="auto" w:fill="auto"/>
          </w:tcPr>
          <w:p w:rsidR="00D02909" w:rsidRPr="00621AED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D02909" w:rsidRDefault="00D02909" w:rsidP="00D0290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2909" w:rsidRPr="00621AED" w:rsidRDefault="00D02909" w:rsidP="00D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t>В. А. Огнєв</w:t>
      </w: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Формат А5. Ризографія. Ум. друк. арк. 1,</w:t>
      </w:r>
      <w:r w:rsidR="00373DF5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Тираж 1</w:t>
      </w:r>
      <w:r w:rsidR="00373DF5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0 прим. Зам. № 17-334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373DF5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bookmarkStart w:id="0" w:name="_GoBack"/>
      <w:bookmarkEnd w:id="0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ХНМУ, пр. Леніна, 4, м. Харків, 61022</w:t>
      </w:r>
    </w:p>
    <w:p w:rsidR="00D02909" w:rsidRPr="00621AED" w:rsidRDefault="00D02909" w:rsidP="00D0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izdatknmu@mail.ru, izdat@knmu.kharkov.ua</w:t>
      </w:r>
    </w:p>
    <w:p w:rsidR="00D02909" w:rsidRPr="00D90BBE" w:rsidRDefault="00D02909" w:rsidP="00D90B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 видавництв, виготівників і розповсюджувачів видавничої продукції серії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br/>
        <w:t>ДК № 3242 від 18.07.2008 р.</w:t>
      </w:r>
    </w:p>
    <w:sectPr w:rsidR="00D02909" w:rsidRPr="00D90BBE" w:rsidSect="00D90BBE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90" w:rsidRDefault="00052990" w:rsidP="00B24B80">
      <w:pPr>
        <w:spacing w:after="0" w:line="240" w:lineRule="auto"/>
      </w:pPr>
      <w:r>
        <w:separator/>
      </w:r>
    </w:p>
  </w:endnote>
  <w:endnote w:type="continuationSeparator" w:id="0">
    <w:p w:rsidR="00052990" w:rsidRDefault="00052990" w:rsidP="00B2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60120"/>
    </w:sdtPr>
    <w:sdtEndPr>
      <w:rPr>
        <w:rFonts w:ascii="Times New Roman" w:hAnsi="Times New Roman" w:cs="Times New Roman"/>
        <w:sz w:val="24"/>
        <w:szCs w:val="24"/>
      </w:rPr>
    </w:sdtEndPr>
    <w:sdtContent>
      <w:p w:rsidR="00F31BDE" w:rsidRPr="00621AED" w:rsidRDefault="00F31BD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621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="00373DF5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621A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31BDE" w:rsidRDefault="00F31BD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DE" w:rsidRPr="006F02A0" w:rsidRDefault="00F31BDE" w:rsidP="00D02909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90" w:rsidRDefault="00052990" w:rsidP="00B24B80">
      <w:pPr>
        <w:spacing w:after="0" w:line="240" w:lineRule="auto"/>
      </w:pPr>
      <w:r>
        <w:separator/>
      </w:r>
    </w:p>
  </w:footnote>
  <w:footnote w:type="continuationSeparator" w:id="0">
    <w:p w:rsidR="00052990" w:rsidRDefault="00052990" w:rsidP="00B2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C52"/>
    <w:multiLevelType w:val="hybridMultilevel"/>
    <w:tmpl w:val="0624D4EE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551AEF"/>
    <w:multiLevelType w:val="hybridMultilevel"/>
    <w:tmpl w:val="CB646494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CA2BE22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E332C6"/>
    <w:multiLevelType w:val="hybridMultilevel"/>
    <w:tmpl w:val="409AC2FE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21030"/>
    <w:multiLevelType w:val="hybridMultilevel"/>
    <w:tmpl w:val="8B7462D2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EA0594"/>
    <w:multiLevelType w:val="hybridMultilevel"/>
    <w:tmpl w:val="4FDE8342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2A56FF"/>
    <w:multiLevelType w:val="hybridMultilevel"/>
    <w:tmpl w:val="59FA4BDA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3FE"/>
    <w:multiLevelType w:val="hybridMultilevel"/>
    <w:tmpl w:val="FEEA22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408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50BF3"/>
    <w:multiLevelType w:val="hybridMultilevel"/>
    <w:tmpl w:val="0A62A61E"/>
    <w:lvl w:ilvl="0" w:tplc="89F4DB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2917"/>
    <w:multiLevelType w:val="hybridMultilevel"/>
    <w:tmpl w:val="19AC5C4A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5E4F6C"/>
    <w:multiLevelType w:val="hybridMultilevel"/>
    <w:tmpl w:val="36D26EEA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8D388D"/>
    <w:multiLevelType w:val="hybridMultilevel"/>
    <w:tmpl w:val="7EF4B35A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4E7D4E"/>
    <w:multiLevelType w:val="hybridMultilevel"/>
    <w:tmpl w:val="E5209B18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F3A09"/>
    <w:multiLevelType w:val="hybridMultilevel"/>
    <w:tmpl w:val="795AF6CA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3B2A42"/>
    <w:multiLevelType w:val="hybridMultilevel"/>
    <w:tmpl w:val="A1C0BB22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B95F2B"/>
    <w:multiLevelType w:val="hybridMultilevel"/>
    <w:tmpl w:val="9FFCEDC2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495"/>
    <w:multiLevelType w:val="hybridMultilevel"/>
    <w:tmpl w:val="866445F0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E37C01"/>
    <w:multiLevelType w:val="hybridMultilevel"/>
    <w:tmpl w:val="FA5E7A50"/>
    <w:lvl w:ilvl="0" w:tplc="C36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540DF"/>
    <w:multiLevelType w:val="hybridMultilevel"/>
    <w:tmpl w:val="C72C7D2C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F06B39"/>
    <w:multiLevelType w:val="hybridMultilevel"/>
    <w:tmpl w:val="86F4B6EC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7C1B22"/>
    <w:multiLevelType w:val="hybridMultilevel"/>
    <w:tmpl w:val="4EFC8A2C"/>
    <w:lvl w:ilvl="0" w:tplc="C36EE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AA27FC"/>
    <w:multiLevelType w:val="hybridMultilevel"/>
    <w:tmpl w:val="33B05914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F99696C"/>
    <w:multiLevelType w:val="hybridMultilevel"/>
    <w:tmpl w:val="2F6C8B8C"/>
    <w:lvl w:ilvl="0" w:tplc="C36EE3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19"/>
  </w:num>
  <w:num w:numId="16">
    <w:abstractNumId w:val="18"/>
  </w:num>
  <w:num w:numId="17">
    <w:abstractNumId w:val="9"/>
  </w:num>
  <w:num w:numId="18">
    <w:abstractNumId w:val="4"/>
  </w:num>
  <w:num w:numId="19">
    <w:abstractNumId w:val="12"/>
  </w:num>
  <w:num w:numId="20">
    <w:abstractNumId w:val="21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B"/>
    <w:rsid w:val="00052990"/>
    <w:rsid w:val="000936CF"/>
    <w:rsid w:val="000D2CD1"/>
    <w:rsid w:val="00124156"/>
    <w:rsid w:val="00130D1A"/>
    <w:rsid w:val="001442F9"/>
    <w:rsid w:val="0018642F"/>
    <w:rsid w:val="001D34FF"/>
    <w:rsid w:val="001F06F5"/>
    <w:rsid w:val="00223E6A"/>
    <w:rsid w:val="002469DE"/>
    <w:rsid w:val="00272EA1"/>
    <w:rsid w:val="002A473A"/>
    <w:rsid w:val="002B3BB5"/>
    <w:rsid w:val="002F13FA"/>
    <w:rsid w:val="00326235"/>
    <w:rsid w:val="00340DD2"/>
    <w:rsid w:val="00356C8A"/>
    <w:rsid w:val="00373DF5"/>
    <w:rsid w:val="00392E2A"/>
    <w:rsid w:val="003B00CF"/>
    <w:rsid w:val="00434583"/>
    <w:rsid w:val="00453325"/>
    <w:rsid w:val="00477541"/>
    <w:rsid w:val="00477AE7"/>
    <w:rsid w:val="004A7225"/>
    <w:rsid w:val="00554D2D"/>
    <w:rsid w:val="00574A68"/>
    <w:rsid w:val="005E4DA0"/>
    <w:rsid w:val="00601333"/>
    <w:rsid w:val="00645615"/>
    <w:rsid w:val="00647CA5"/>
    <w:rsid w:val="006A0BCF"/>
    <w:rsid w:val="00706569"/>
    <w:rsid w:val="00721401"/>
    <w:rsid w:val="00762F71"/>
    <w:rsid w:val="00770F0F"/>
    <w:rsid w:val="007C1DBA"/>
    <w:rsid w:val="007E2971"/>
    <w:rsid w:val="007F2864"/>
    <w:rsid w:val="00853913"/>
    <w:rsid w:val="00907B07"/>
    <w:rsid w:val="0098177D"/>
    <w:rsid w:val="009F4646"/>
    <w:rsid w:val="009F723B"/>
    <w:rsid w:val="00A031BC"/>
    <w:rsid w:val="00A03DEE"/>
    <w:rsid w:val="00A1728D"/>
    <w:rsid w:val="00A625C3"/>
    <w:rsid w:val="00AE750C"/>
    <w:rsid w:val="00B05DFE"/>
    <w:rsid w:val="00B24B80"/>
    <w:rsid w:val="00B3567D"/>
    <w:rsid w:val="00B60392"/>
    <w:rsid w:val="00B811FE"/>
    <w:rsid w:val="00B952A8"/>
    <w:rsid w:val="00BA0B24"/>
    <w:rsid w:val="00C007D1"/>
    <w:rsid w:val="00C213C9"/>
    <w:rsid w:val="00C35650"/>
    <w:rsid w:val="00C65D5C"/>
    <w:rsid w:val="00CB5863"/>
    <w:rsid w:val="00CC7709"/>
    <w:rsid w:val="00CD2D14"/>
    <w:rsid w:val="00CE2E1D"/>
    <w:rsid w:val="00CE65D6"/>
    <w:rsid w:val="00D02909"/>
    <w:rsid w:val="00D1162E"/>
    <w:rsid w:val="00D1496E"/>
    <w:rsid w:val="00D16A41"/>
    <w:rsid w:val="00D26FBF"/>
    <w:rsid w:val="00D90BBE"/>
    <w:rsid w:val="00D921BB"/>
    <w:rsid w:val="00DC594A"/>
    <w:rsid w:val="00DE077E"/>
    <w:rsid w:val="00DE0D4F"/>
    <w:rsid w:val="00DF490D"/>
    <w:rsid w:val="00E02634"/>
    <w:rsid w:val="00E10417"/>
    <w:rsid w:val="00E1199D"/>
    <w:rsid w:val="00E51C0D"/>
    <w:rsid w:val="00E840B0"/>
    <w:rsid w:val="00EC0E27"/>
    <w:rsid w:val="00F12BD3"/>
    <w:rsid w:val="00F261C9"/>
    <w:rsid w:val="00F31BDE"/>
    <w:rsid w:val="00F6063E"/>
    <w:rsid w:val="00F817A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8F01"/>
  <w15:docId w15:val="{13CBD0FA-EFDE-4985-9DFA-3A64362F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4F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3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34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D34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4A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0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909"/>
  </w:style>
  <w:style w:type="paragraph" w:styleId="ad">
    <w:name w:val="header"/>
    <w:basedOn w:val="a"/>
    <w:link w:val="ae"/>
    <w:uiPriority w:val="99"/>
    <w:unhideWhenUsed/>
    <w:rsid w:val="00B2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117" Type="http://schemas.openxmlformats.org/officeDocument/2006/relationships/image" Target="media/image48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5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6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6.bin"/><Relationship Id="rId159" Type="http://schemas.openxmlformats.org/officeDocument/2006/relationships/oleObject" Target="embeddings/oleObject81.bin"/><Relationship Id="rId16" Type="http://schemas.openxmlformats.org/officeDocument/2006/relationships/hyperlink" Target="http://www.nbuv.gov.ua/" TargetMode="External"/><Relationship Id="rId107" Type="http://schemas.openxmlformats.org/officeDocument/2006/relationships/image" Target="media/image43.wmf"/><Relationship Id="rId11" Type="http://schemas.openxmlformats.org/officeDocument/2006/relationships/hyperlink" Target="http://www.ukrstat.gov.ua" TargetMode="External"/><Relationship Id="rId32" Type="http://schemas.openxmlformats.org/officeDocument/2006/relationships/oleObject" Target="embeddings/oleObject7.bin"/><Relationship Id="rId37" Type="http://schemas.openxmlformats.org/officeDocument/2006/relationships/image" Target="media/image12.wmf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1.bin"/><Relationship Id="rId74" Type="http://schemas.openxmlformats.org/officeDocument/2006/relationships/image" Target="media/image29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59.bin"/><Relationship Id="rId144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37.wmf"/><Relationship Id="rId160" Type="http://schemas.openxmlformats.org/officeDocument/2006/relationships/oleObject" Target="embeddings/oleObject82.bin"/><Relationship Id="rId165" Type="http://schemas.openxmlformats.org/officeDocument/2006/relationships/fontTable" Target="fontTable.xml"/><Relationship Id="rId22" Type="http://schemas.openxmlformats.org/officeDocument/2006/relationships/image" Target="media/image4.wmf"/><Relationship Id="rId27" Type="http://schemas.openxmlformats.org/officeDocument/2006/relationships/image" Target="media/image7.wmf"/><Relationship Id="rId43" Type="http://schemas.openxmlformats.org/officeDocument/2006/relationships/oleObject" Target="embeddings/oleObject13.bin"/><Relationship Id="rId48" Type="http://schemas.openxmlformats.org/officeDocument/2006/relationships/image" Target="media/image17.wmf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oleObject" Target="embeddings/oleObject65.bin"/><Relationship Id="rId80" Type="http://schemas.openxmlformats.org/officeDocument/2006/relationships/image" Target="media/image32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7.bin"/><Relationship Id="rId12" Type="http://schemas.openxmlformats.org/officeDocument/2006/relationships/hyperlink" Target="http://www.nlm.nih.gov/" TargetMode="External"/><Relationship Id="rId17" Type="http://schemas.openxmlformats.org/officeDocument/2006/relationships/hyperlink" Target="http://www.library.gov.ua/" TargetMode="External"/><Relationship Id="rId33" Type="http://schemas.openxmlformats.org/officeDocument/2006/relationships/image" Target="media/image10.wmf"/><Relationship Id="rId38" Type="http://schemas.openxmlformats.org/officeDocument/2006/relationships/oleObject" Target="embeddings/oleObject10.bin"/><Relationship Id="rId59" Type="http://schemas.openxmlformats.org/officeDocument/2006/relationships/image" Target="media/image22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54.wmf"/><Relationship Id="rId54" Type="http://schemas.openxmlformats.org/officeDocument/2006/relationships/image" Target="media/image20.wmf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91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59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83.bin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npbu.ru/" TargetMode="Externa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49.wmf"/><Relationship Id="rId127" Type="http://schemas.openxmlformats.org/officeDocument/2006/relationships/image" Target="media/image53.wmf"/><Relationship Id="rId10" Type="http://schemas.openxmlformats.org/officeDocument/2006/relationships/footer" Target="footer2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dnpb.gov.ua/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13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8.bin"/><Relationship Id="rId50" Type="http://schemas.openxmlformats.org/officeDocument/2006/relationships/image" Target="media/image18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0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63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image" Target="media/image5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9.bin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1.bin"/><Relationship Id="rId14" Type="http://schemas.openxmlformats.org/officeDocument/2006/relationships/hyperlink" Target="http://libr.knmu.edu.ua/index.php/biblioteki" TargetMode="External"/><Relationship Id="rId30" Type="http://schemas.openxmlformats.org/officeDocument/2006/relationships/oleObject" Target="embeddings/oleObject6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70.bin"/><Relationship Id="rId8" Type="http://schemas.openxmlformats.org/officeDocument/2006/relationships/image" Target="media/image1.png"/><Relationship Id="rId51" Type="http://schemas.openxmlformats.org/officeDocument/2006/relationships/oleObject" Target="embeddings/oleObject17.bin"/><Relationship Id="rId72" Type="http://schemas.openxmlformats.org/officeDocument/2006/relationships/image" Target="media/image28.wmf"/><Relationship Id="rId93" Type="http://schemas.openxmlformats.org/officeDocument/2006/relationships/image" Target="media/image3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0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84.bin"/><Relationship Id="rId3" Type="http://schemas.openxmlformats.org/officeDocument/2006/relationships/styles" Target="styles.xml"/><Relationship Id="rId25" Type="http://schemas.openxmlformats.org/officeDocument/2006/relationships/image" Target="media/image6.wmf"/><Relationship Id="rId46" Type="http://schemas.openxmlformats.org/officeDocument/2006/relationships/image" Target="media/image16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3.wmf"/><Relationship Id="rId41" Type="http://schemas.openxmlformats.org/officeDocument/2006/relationships/image" Target="media/image14.w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F22B-82C3-4D19-A219-0C209AA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Пользователь Windows</cp:lastModifiedBy>
  <cp:revision>53</cp:revision>
  <cp:lastPrinted>2017-07-03T10:43:00Z</cp:lastPrinted>
  <dcterms:created xsi:type="dcterms:W3CDTF">2017-06-13T07:33:00Z</dcterms:created>
  <dcterms:modified xsi:type="dcterms:W3CDTF">2017-07-03T10:50:00Z</dcterms:modified>
</cp:coreProperties>
</file>